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013770" w14:textId="77777777" w:rsidR="0058738D" w:rsidRPr="00A21359" w:rsidRDefault="0058738D" w:rsidP="0058738D">
      <w:pPr>
        <w:jc w:val="center"/>
        <w:rPr>
          <w:rFonts w:cs="Times New Roman"/>
          <w:b/>
          <w:sz w:val="32"/>
          <w:szCs w:val="32"/>
        </w:rPr>
      </w:pPr>
      <w:r w:rsidRPr="00A21359">
        <w:rPr>
          <w:rFonts w:cs="Times New Roman"/>
          <w:b/>
          <w:sz w:val="32"/>
          <w:szCs w:val="32"/>
        </w:rPr>
        <w:t>The influence of informal institutions on the degree of corrup</w:t>
      </w:r>
      <w:r w:rsidR="0094727D" w:rsidRPr="00A21359">
        <w:rPr>
          <w:rFonts w:cs="Times New Roman"/>
          <w:b/>
          <w:sz w:val="32"/>
          <w:szCs w:val="32"/>
        </w:rPr>
        <w:t>tion in a cross-country context</w:t>
      </w:r>
    </w:p>
    <w:p w14:paraId="06B8B668" w14:textId="77777777" w:rsidR="0070234C" w:rsidRPr="00A21359" w:rsidRDefault="0070234C" w:rsidP="0058738D">
      <w:pPr>
        <w:jc w:val="center"/>
        <w:rPr>
          <w:rFonts w:cs="Times New Roman"/>
          <w:b/>
          <w:sz w:val="32"/>
          <w:szCs w:val="32"/>
        </w:rPr>
      </w:pPr>
    </w:p>
    <w:p w14:paraId="773A6AC7" w14:textId="77777777" w:rsidR="0070234C" w:rsidRPr="00A21359" w:rsidRDefault="0070234C" w:rsidP="0058738D">
      <w:pPr>
        <w:jc w:val="center"/>
        <w:rPr>
          <w:rFonts w:cs="Times New Roman"/>
          <w:b/>
          <w:sz w:val="32"/>
          <w:szCs w:val="32"/>
        </w:rPr>
      </w:pPr>
    </w:p>
    <w:p w14:paraId="171F3A93" w14:textId="77777777" w:rsidR="0070234C" w:rsidRPr="00A21359" w:rsidRDefault="0070234C" w:rsidP="0058738D">
      <w:pPr>
        <w:jc w:val="center"/>
        <w:rPr>
          <w:rFonts w:cs="Times New Roman"/>
          <w:b/>
          <w:sz w:val="32"/>
          <w:szCs w:val="32"/>
        </w:rPr>
      </w:pPr>
      <w:proofErr w:type="spellStart"/>
      <w:r w:rsidRPr="00A21359">
        <w:rPr>
          <w:rFonts w:cs="Times New Roman"/>
          <w:b/>
          <w:sz w:val="32"/>
          <w:szCs w:val="32"/>
        </w:rPr>
        <w:t>Radboud</w:t>
      </w:r>
      <w:proofErr w:type="spellEnd"/>
      <w:r w:rsidRPr="00A21359">
        <w:rPr>
          <w:rFonts w:cs="Times New Roman"/>
          <w:b/>
          <w:sz w:val="32"/>
          <w:szCs w:val="32"/>
        </w:rPr>
        <w:t xml:space="preserve"> University Nijmegen</w:t>
      </w:r>
    </w:p>
    <w:p w14:paraId="2416CAA2" w14:textId="77777777" w:rsidR="0070234C" w:rsidRPr="00A21359" w:rsidRDefault="0070234C" w:rsidP="0058738D">
      <w:pPr>
        <w:jc w:val="center"/>
        <w:rPr>
          <w:rFonts w:cs="Times New Roman"/>
          <w:b/>
          <w:sz w:val="32"/>
          <w:szCs w:val="32"/>
        </w:rPr>
      </w:pPr>
      <w:r w:rsidRPr="00A21359">
        <w:rPr>
          <w:rFonts w:cs="Times New Roman"/>
          <w:b/>
          <w:sz w:val="32"/>
          <w:szCs w:val="32"/>
        </w:rPr>
        <w:t>MSc thesis in Economics</w:t>
      </w:r>
    </w:p>
    <w:p w14:paraId="1968694B" w14:textId="77777777" w:rsidR="0070234C" w:rsidRPr="00A21359" w:rsidRDefault="0070234C" w:rsidP="0058738D">
      <w:pPr>
        <w:jc w:val="center"/>
        <w:rPr>
          <w:rFonts w:cs="Times New Roman"/>
          <w:b/>
          <w:sz w:val="32"/>
          <w:szCs w:val="32"/>
        </w:rPr>
      </w:pPr>
    </w:p>
    <w:p w14:paraId="559C1DD0" w14:textId="77777777" w:rsidR="0070234C" w:rsidRPr="00A21359" w:rsidRDefault="0070234C" w:rsidP="0070234C">
      <w:pPr>
        <w:jc w:val="center"/>
        <w:rPr>
          <w:rFonts w:cs="Times New Roman"/>
          <w:b/>
          <w:sz w:val="32"/>
          <w:szCs w:val="32"/>
        </w:rPr>
      </w:pPr>
      <w:r w:rsidRPr="00A21359">
        <w:rPr>
          <w:rFonts w:cs="Times New Roman"/>
          <w:b/>
          <w:sz w:val="32"/>
          <w:szCs w:val="32"/>
        </w:rPr>
        <w:t xml:space="preserve">Bas </w:t>
      </w:r>
      <w:proofErr w:type="spellStart"/>
      <w:r w:rsidRPr="00A21359">
        <w:rPr>
          <w:rFonts w:cs="Times New Roman"/>
          <w:b/>
          <w:sz w:val="32"/>
          <w:szCs w:val="32"/>
        </w:rPr>
        <w:t>Machielsen</w:t>
      </w:r>
      <w:proofErr w:type="spellEnd"/>
    </w:p>
    <w:p w14:paraId="61309DE9" w14:textId="77777777" w:rsidR="0070234C" w:rsidRPr="00A21359" w:rsidRDefault="0070234C" w:rsidP="0070234C">
      <w:pPr>
        <w:jc w:val="center"/>
        <w:rPr>
          <w:rFonts w:cs="Times New Roman"/>
          <w:b/>
          <w:sz w:val="32"/>
          <w:szCs w:val="32"/>
        </w:rPr>
      </w:pPr>
      <w:r w:rsidRPr="00A21359">
        <w:rPr>
          <w:rFonts w:cs="Times New Roman"/>
          <w:b/>
          <w:sz w:val="32"/>
          <w:szCs w:val="32"/>
        </w:rPr>
        <w:t>s4512510</w:t>
      </w:r>
    </w:p>
    <w:p w14:paraId="2126DC52" w14:textId="77777777" w:rsidR="0070234C" w:rsidRPr="00A21359" w:rsidRDefault="0070234C" w:rsidP="0058738D">
      <w:pPr>
        <w:jc w:val="center"/>
        <w:rPr>
          <w:rFonts w:cs="Times New Roman"/>
          <w:b/>
          <w:sz w:val="32"/>
          <w:szCs w:val="32"/>
        </w:rPr>
      </w:pPr>
    </w:p>
    <w:p w14:paraId="6ADF061C" w14:textId="77777777" w:rsidR="0070234C" w:rsidRPr="00A21359" w:rsidRDefault="0070234C" w:rsidP="0058738D">
      <w:pPr>
        <w:jc w:val="center"/>
        <w:rPr>
          <w:rFonts w:cs="Times New Roman"/>
          <w:b/>
          <w:sz w:val="32"/>
          <w:szCs w:val="32"/>
        </w:rPr>
      </w:pPr>
    </w:p>
    <w:p w14:paraId="08FA5597" w14:textId="77777777" w:rsidR="0070234C" w:rsidRPr="00A21359" w:rsidRDefault="0070234C" w:rsidP="0058738D">
      <w:pPr>
        <w:jc w:val="center"/>
        <w:rPr>
          <w:rFonts w:cs="Times New Roman"/>
          <w:b/>
          <w:sz w:val="32"/>
          <w:szCs w:val="32"/>
        </w:rPr>
      </w:pPr>
    </w:p>
    <w:p w14:paraId="06B22740" w14:textId="77777777" w:rsidR="0070234C" w:rsidRPr="00A21359" w:rsidRDefault="0070234C" w:rsidP="0058738D">
      <w:pPr>
        <w:jc w:val="center"/>
        <w:rPr>
          <w:rFonts w:cs="Times New Roman"/>
          <w:b/>
          <w:sz w:val="32"/>
          <w:szCs w:val="32"/>
        </w:rPr>
      </w:pPr>
    </w:p>
    <w:p w14:paraId="7B9867DC" w14:textId="77777777" w:rsidR="0070234C" w:rsidRPr="00A21359" w:rsidRDefault="00890D4D" w:rsidP="0058738D">
      <w:pPr>
        <w:jc w:val="center"/>
        <w:rPr>
          <w:rFonts w:cs="Times New Roman"/>
          <w:b/>
          <w:sz w:val="32"/>
          <w:szCs w:val="32"/>
        </w:rPr>
      </w:pPr>
      <w:r>
        <w:rPr>
          <w:rFonts w:cs="Times New Roman"/>
          <w:b/>
          <w:sz w:val="32"/>
          <w:szCs w:val="32"/>
        </w:rPr>
        <w:t>Supervisor</w:t>
      </w:r>
      <w:r w:rsidR="0070234C" w:rsidRPr="00A21359">
        <w:rPr>
          <w:rFonts w:cs="Times New Roman"/>
          <w:b/>
          <w:sz w:val="32"/>
          <w:szCs w:val="32"/>
        </w:rPr>
        <w:t xml:space="preserve">: Dr. </w:t>
      </w:r>
      <w:proofErr w:type="spellStart"/>
      <w:r w:rsidR="0070234C" w:rsidRPr="00A21359">
        <w:rPr>
          <w:rFonts w:cs="Times New Roman"/>
          <w:b/>
          <w:sz w:val="32"/>
          <w:szCs w:val="32"/>
        </w:rPr>
        <w:t>Katarzyna</w:t>
      </w:r>
      <w:proofErr w:type="spellEnd"/>
      <w:r w:rsidR="0070234C" w:rsidRPr="00A21359">
        <w:rPr>
          <w:rFonts w:cs="Times New Roman"/>
          <w:b/>
          <w:sz w:val="32"/>
          <w:szCs w:val="32"/>
        </w:rPr>
        <w:t xml:space="preserve"> </w:t>
      </w:r>
      <w:proofErr w:type="spellStart"/>
      <w:r w:rsidR="0070234C" w:rsidRPr="00A21359">
        <w:rPr>
          <w:rFonts w:cs="Times New Roman"/>
          <w:b/>
          <w:sz w:val="32"/>
          <w:szCs w:val="32"/>
        </w:rPr>
        <w:t>Burzynska</w:t>
      </w:r>
      <w:proofErr w:type="spellEnd"/>
    </w:p>
    <w:p w14:paraId="20D56A2B" w14:textId="77777777" w:rsidR="0070234C" w:rsidRPr="00205551" w:rsidRDefault="0070234C" w:rsidP="0058738D">
      <w:pPr>
        <w:jc w:val="center"/>
        <w:rPr>
          <w:rFonts w:cs="Times New Roman"/>
        </w:rPr>
      </w:pPr>
    </w:p>
    <w:p w14:paraId="3656C837" w14:textId="77777777" w:rsidR="0058738D" w:rsidRPr="00205551" w:rsidRDefault="0058738D" w:rsidP="000B3E90">
      <w:pPr>
        <w:rPr>
          <w:rFonts w:cs="Times New Roman"/>
          <w:color w:val="000000" w:themeColor="text1"/>
        </w:rPr>
      </w:pPr>
    </w:p>
    <w:p w14:paraId="3A4BC298" w14:textId="77777777" w:rsidR="0058738D" w:rsidRPr="00205551" w:rsidRDefault="0058738D" w:rsidP="003B7A55">
      <w:pPr>
        <w:jc w:val="both"/>
        <w:rPr>
          <w:rFonts w:cs="Times New Roman"/>
          <w:b/>
          <w:color w:val="000000" w:themeColor="text1"/>
        </w:rPr>
      </w:pPr>
    </w:p>
    <w:p w14:paraId="0775082E" w14:textId="0DAF3DDC" w:rsidR="00DD0B05" w:rsidRDefault="00916F0C" w:rsidP="003B7A55">
      <w:pPr>
        <w:jc w:val="both"/>
        <w:rPr>
          <w:rFonts w:cs="Times New Roman"/>
          <w:b/>
          <w:color w:val="000000" w:themeColor="text1"/>
        </w:rPr>
      </w:pPr>
      <w:r>
        <w:rPr>
          <w:rFonts w:cs="Times New Roman"/>
          <w:b/>
          <w:color w:val="000000" w:themeColor="text1"/>
        </w:rPr>
        <w:t xml:space="preserve">Abstract: </w:t>
      </w:r>
      <w:r>
        <w:rPr>
          <w:rFonts w:cs="Times New Roman"/>
          <w:color w:val="000000" w:themeColor="text1"/>
        </w:rPr>
        <w:t xml:space="preserve">This study investigates the influence of </w:t>
      </w:r>
      <w:r w:rsidR="00C3747B">
        <w:rPr>
          <w:rFonts w:cs="Times New Roman"/>
          <w:color w:val="000000" w:themeColor="text1"/>
        </w:rPr>
        <w:t>informal institutions</w:t>
      </w:r>
      <w:r>
        <w:rPr>
          <w:rFonts w:cs="Times New Roman"/>
          <w:color w:val="000000" w:themeColor="text1"/>
        </w:rPr>
        <w:t xml:space="preserve"> on corruption in </w:t>
      </w:r>
      <w:r w:rsidR="005678B8">
        <w:rPr>
          <w:rFonts w:cs="Times New Roman"/>
          <w:color w:val="000000" w:themeColor="text1"/>
        </w:rPr>
        <w:t>several countries</w:t>
      </w:r>
      <w:r w:rsidR="00B40435">
        <w:rPr>
          <w:rFonts w:cs="Times New Roman"/>
          <w:color w:val="000000" w:themeColor="text1"/>
        </w:rPr>
        <w:t xml:space="preserve">. First, </w:t>
      </w:r>
      <w:r>
        <w:rPr>
          <w:rFonts w:cs="Times New Roman"/>
          <w:color w:val="000000" w:themeColor="text1"/>
        </w:rPr>
        <w:t xml:space="preserve">it relates psychological threat mechanisms </w:t>
      </w:r>
      <w:r w:rsidR="005678B8">
        <w:rPr>
          <w:rFonts w:cs="Times New Roman"/>
          <w:color w:val="000000" w:themeColor="text1"/>
        </w:rPr>
        <w:t xml:space="preserve">to corruption and conducts hypotheses tests in a sample of more than 20 European countries in 2002-2015. Second, </w:t>
      </w:r>
      <w:r w:rsidR="00AC71E9">
        <w:rPr>
          <w:rFonts w:cs="Times New Roman"/>
          <w:color w:val="000000" w:themeColor="text1"/>
        </w:rPr>
        <w:t>in a worldwide sample containing over 100 countries across the world in 2002-2015</w:t>
      </w:r>
      <w:r w:rsidR="00F12A81">
        <w:rPr>
          <w:rFonts w:cs="Times New Roman"/>
          <w:color w:val="000000" w:themeColor="text1"/>
        </w:rPr>
        <w:t xml:space="preserve">, </w:t>
      </w:r>
      <w:r w:rsidR="005678B8">
        <w:rPr>
          <w:rFonts w:cs="Times New Roman"/>
          <w:color w:val="000000" w:themeColor="text1"/>
        </w:rPr>
        <w:t>it relates</w:t>
      </w:r>
      <w:r>
        <w:rPr>
          <w:rFonts w:cs="Times New Roman"/>
          <w:color w:val="000000" w:themeColor="text1"/>
        </w:rPr>
        <w:t xml:space="preserve"> religious orthodoxy </w:t>
      </w:r>
      <w:r w:rsidR="00464A53">
        <w:rPr>
          <w:rFonts w:cs="Times New Roman"/>
          <w:color w:val="000000" w:themeColor="text1"/>
        </w:rPr>
        <w:t xml:space="preserve">and societal hierarchy </w:t>
      </w:r>
      <w:r>
        <w:rPr>
          <w:rFonts w:cs="Times New Roman"/>
          <w:color w:val="000000" w:themeColor="text1"/>
        </w:rPr>
        <w:t xml:space="preserve">to corruption. </w:t>
      </w:r>
      <w:r w:rsidR="00464A53">
        <w:rPr>
          <w:rFonts w:cs="Times New Roman"/>
          <w:color w:val="000000" w:themeColor="text1"/>
        </w:rPr>
        <w:t>I</w:t>
      </w:r>
      <w:r>
        <w:rPr>
          <w:rFonts w:cs="Times New Roman"/>
          <w:color w:val="000000" w:themeColor="text1"/>
        </w:rPr>
        <w:t>t provides an alternative for the ‘hierarchical religi</w:t>
      </w:r>
      <w:r w:rsidR="005678B8">
        <w:rPr>
          <w:rFonts w:cs="Times New Roman"/>
          <w:color w:val="000000" w:themeColor="text1"/>
        </w:rPr>
        <w:t xml:space="preserve">ons’ explanation of corruption </w:t>
      </w:r>
      <w:r>
        <w:rPr>
          <w:rFonts w:cs="Times New Roman"/>
          <w:color w:val="000000" w:themeColor="text1"/>
        </w:rPr>
        <w:t xml:space="preserve">by relating </w:t>
      </w:r>
      <w:r w:rsidR="006016E1">
        <w:rPr>
          <w:rFonts w:cs="Times New Roman"/>
          <w:color w:val="000000" w:themeColor="text1"/>
        </w:rPr>
        <w:t>societal hierarchy</w:t>
      </w:r>
      <w:r>
        <w:rPr>
          <w:rFonts w:cs="Times New Roman"/>
          <w:color w:val="000000" w:themeColor="text1"/>
        </w:rPr>
        <w:t xml:space="preserve"> to corruption.</w:t>
      </w:r>
      <w:r w:rsidR="00464A53">
        <w:rPr>
          <w:rFonts w:cs="Times New Roman"/>
          <w:color w:val="000000" w:themeColor="text1"/>
        </w:rPr>
        <w:t xml:space="preserve"> It also introduces new proxies to measure religious orthodoxy.</w:t>
      </w:r>
      <w:r w:rsidR="00804F29">
        <w:rPr>
          <w:rFonts w:cs="Times New Roman"/>
          <w:color w:val="000000" w:themeColor="text1"/>
        </w:rPr>
        <w:t xml:space="preserve"> </w:t>
      </w:r>
      <w:r w:rsidR="00464A53">
        <w:rPr>
          <w:rFonts w:cs="Times New Roman"/>
          <w:color w:val="000000" w:themeColor="text1"/>
        </w:rPr>
        <w:t>This study</w:t>
      </w:r>
      <w:r w:rsidR="00815C4C">
        <w:rPr>
          <w:rFonts w:cs="Times New Roman"/>
          <w:color w:val="000000" w:themeColor="text1"/>
        </w:rPr>
        <w:t xml:space="preserve"> contributes to the institutional economics literature by further examining the relationships between beliefs, norms, and psychological state of affairs, and </w:t>
      </w:r>
      <w:r w:rsidR="00270877">
        <w:rPr>
          <w:rFonts w:cs="Times New Roman"/>
          <w:color w:val="000000" w:themeColor="text1"/>
        </w:rPr>
        <w:t xml:space="preserve">the workings </w:t>
      </w:r>
      <w:r w:rsidR="002F07BB">
        <w:rPr>
          <w:rFonts w:cs="Times New Roman"/>
          <w:color w:val="000000" w:themeColor="text1"/>
        </w:rPr>
        <w:t xml:space="preserve">of </w:t>
      </w:r>
      <w:r w:rsidR="00815C4C">
        <w:rPr>
          <w:rFonts w:cs="Times New Roman"/>
          <w:color w:val="000000" w:themeColor="text1"/>
        </w:rPr>
        <w:t>institutions.</w:t>
      </w:r>
      <w:r w:rsidR="004E5F84">
        <w:rPr>
          <w:rFonts w:cs="Times New Roman"/>
          <w:color w:val="000000" w:themeColor="text1"/>
        </w:rPr>
        <w:t xml:space="preserve"> </w:t>
      </w:r>
      <w:r w:rsidR="00804F29">
        <w:rPr>
          <w:rFonts w:cs="Times New Roman"/>
          <w:color w:val="000000" w:themeColor="text1"/>
        </w:rPr>
        <w:t>The results show strong evidence of the influence of psychological threat mechanisms on corruption, but re</w:t>
      </w:r>
      <w:r w:rsidR="00C50D54">
        <w:rPr>
          <w:rFonts w:cs="Times New Roman"/>
          <w:color w:val="000000" w:themeColor="text1"/>
        </w:rPr>
        <w:t>ject</w:t>
      </w:r>
      <w:r w:rsidR="00804F29">
        <w:rPr>
          <w:rFonts w:cs="Times New Roman"/>
          <w:color w:val="000000" w:themeColor="text1"/>
        </w:rPr>
        <w:t xml:space="preserve"> relationships between societal hierarchy and corruption,</w:t>
      </w:r>
      <w:r w:rsidR="00C50D54">
        <w:rPr>
          <w:rFonts w:cs="Times New Roman"/>
          <w:color w:val="000000" w:themeColor="text1"/>
        </w:rPr>
        <w:t xml:space="preserve"> and</w:t>
      </w:r>
      <w:r w:rsidR="00804F29">
        <w:rPr>
          <w:rFonts w:cs="Times New Roman"/>
          <w:color w:val="000000" w:themeColor="text1"/>
        </w:rPr>
        <w:t xml:space="preserve"> religious orthodoxy and corruption.</w:t>
      </w:r>
      <w:r w:rsidR="00365482">
        <w:rPr>
          <w:rFonts w:cs="Times New Roman"/>
          <w:color w:val="000000" w:themeColor="text1"/>
        </w:rPr>
        <w:t xml:space="preserve"> </w:t>
      </w:r>
      <w:r w:rsidR="00E14465">
        <w:rPr>
          <w:rFonts w:cs="Times New Roman"/>
          <w:color w:val="000000" w:themeColor="text1"/>
        </w:rPr>
        <w:t>The results</w:t>
      </w:r>
      <w:r w:rsidR="00365482">
        <w:rPr>
          <w:rFonts w:cs="Times New Roman"/>
          <w:color w:val="000000" w:themeColor="text1"/>
        </w:rPr>
        <w:t xml:space="preserve"> also present some anomalies to the hierarchical religions explanation.</w:t>
      </w:r>
      <w:r w:rsidR="00FC12DA">
        <w:rPr>
          <w:rFonts w:cs="Times New Roman"/>
          <w:color w:val="000000" w:themeColor="text1"/>
        </w:rPr>
        <w:t xml:space="preserve"> </w:t>
      </w:r>
      <w:r w:rsidR="004E37EA">
        <w:rPr>
          <w:rFonts w:cs="Times New Roman"/>
          <w:color w:val="000000" w:themeColor="text1"/>
        </w:rPr>
        <w:t>The findings are</w:t>
      </w:r>
      <w:r w:rsidR="0002501E">
        <w:rPr>
          <w:rFonts w:cs="Times New Roman"/>
          <w:color w:val="000000" w:themeColor="text1"/>
        </w:rPr>
        <w:t xml:space="preserve"> robust</w:t>
      </w:r>
      <w:r w:rsidR="0072659B">
        <w:rPr>
          <w:rFonts w:cs="Times New Roman"/>
          <w:color w:val="000000" w:themeColor="text1"/>
        </w:rPr>
        <w:t xml:space="preserve"> </w:t>
      </w:r>
      <w:r w:rsidR="004E37EA">
        <w:rPr>
          <w:rFonts w:cs="Times New Roman"/>
          <w:color w:val="000000" w:themeColor="text1"/>
        </w:rPr>
        <w:t xml:space="preserve">to a large number of model specifications and estimation procedures. </w:t>
      </w:r>
      <w:r w:rsidR="00DD0B05">
        <w:rPr>
          <w:rFonts w:cs="Times New Roman"/>
          <w:b/>
          <w:color w:val="000000" w:themeColor="text1"/>
        </w:rPr>
        <w:br w:type="page"/>
      </w:r>
    </w:p>
    <w:sdt>
      <w:sdtPr>
        <w:rPr>
          <w:rFonts w:asciiTheme="minorHAnsi" w:eastAsiaTheme="minorHAnsi" w:hAnsiTheme="minorHAnsi" w:cstheme="minorBidi"/>
          <w:b w:val="0"/>
          <w:bCs w:val="0"/>
          <w:color w:val="auto"/>
          <w:sz w:val="24"/>
          <w:szCs w:val="24"/>
        </w:rPr>
        <w:id w:val="45273378"/>
        <w:docPartObj>
          <w:docPartGallery w:val="Table of Contents"/>
          <w:docPartUnique/>
        </w:docPartObj>
      </w:sdtPr>
      <w:sdtEndPr>
        <w:rPr>
          <w:rFonts w:ascii="Times New Roman" w:hAnsi="Times New Roman"/>
        </w:rPr>
      </w:sdtEndPr>
      <w:sdtContent>
        <w:p w14:paraId="2FC780B6" w14:textId="77777777" w:rsidR="00A21359" w:rsidRPr="00552740" w:rsidRDefault="00A21359">
          <w:pPr>
            <w:pStyle w:val="Kopvaninhoudsopgave"/>
            <w:rPr>
              <w:rFonts w:ascii="Times New Roman" w:hAnsi="Times New Roman" w:cs="Times New Roman"/>
              <w:lang w:val="ru-RU"/>
            </w:rPr>
          </w:pPr>
          <w:r w:rsidRPr="00AB37B9">
            <w:rPr>
              <w:rFonts w:ascii="Times New Roman" w:hAnsi="Times New Roman" w:cs="Times New Roman"/>
            </w:rPr>
            <w:t>Contents</w:t>
          </w:r>
        </w:p>
        <w:p w14:paraId="38A8A218" w14:textId="77777777" w:rsidR="006016E1" w:rsidRDefault="005768D3">
          <w:pPr>
            <w:pStyle w:val="Inhopg1"/>
            <w:tabs>
              <w:tab w:val="right" w:leader="dot" w:pos="9056"/>
            </w:tabs>
            <w:rPr>
              <w:rFonts w:asciiTheme="minorHAnsi" w:eastAsiaTheme="minorEastAsia" w:hAnsiTheme="minorHAnsi"/>
              <w:noProof/>
              <w:sz w:val="22"/>
              <w:szCs w:val="22"/>
              <w:lang w:val="nl-NL" w:eastAsia="nl-NL"/>
            </w:rPr>
          </w:pPr>
          <w:r w:rsidRPr="00AB37B9">
            <w:rPr>
              <w:rFonts w:cs="Times New Roman"/>
            </w:rPr>
            <w:fldChar w:fldCharType="begin"/>
          </w:r>
          <w:r w:rsidR="00A21359" w:rsidRPr="00AB37B9">
            <w:rPr>
              <w:rFonts w:cs="Times New Roman"/>
            </w:rPr>
            <w:instrText xml:space="preserve"> TOC \o "1-3" \h \z \u </w:instrText>
          </w:r>
          <w:r w:rsidRPr="00AB37B9">
            <w:rPr>
              <w:rFonts w:cs="Times New Roman"/>
            </w:rPr>
            <w:fldChar w:fldCharType="separate"/>
          </w:r>
          <w:hyperlink w:anchor="_Toc456792670" w:history="1">
            <w:r w:rsidR="006016E1" w:rsidRPr="00847BB5">
              <w:rPr>
                <w:rStyle w:val="Hyperlink"/>
                <w:noProof/>
              </w:rPr>
              <w:t>1. Introduction</w:t>
            </w:r>
            <w:r w:rsidR="006016E1">
              <w:rPr>
                <w:noProof/>
                <w:webHidden/>
              </w:rPr>
              <w:tab/>
            </w:r>
            <w:r w:rsidR="006016E1">
              <w:rPr>
                <w:noProof/>
                <w:webHidden/>
              </w:rPr>
              <w:fldChar w:fldCharType="begin"/>
            </w:r>
            <w:r w:rsidR="006016E1">
              <w:rPr>
                <w:noProof/>
                <w:webHidden/>
              </w:rPr>
              <w:instrText xml:space="preserve"> PAGEREF _Toc456792670 \h </w:instrText>
            </w:r>
            <w:r w:rsidR="006016E1">
              <w:rPr>
                <w:noProof/>
                <w:webHidden/>
              </w:rPr>
            </w:r>
            <w:r w:rsidR="006016E1">
              <w:rPr>
                <w:noProof/>
                <w:webHidden/>
              </w:rPr>
              <w:fldChar w:fldCharType="separate"/>
            </w:r>
            <w:r w:rsidR="006016E1">
              <w:rPr>
                <w:noProof/>
                <w:webHidden/>
              </w:rPr>
              <w:t>3</w:t>
            </w:r>
            <w:r w:rsidR="006016E1">
              <w:rPr>
                <w:noProof/>
                <w:webHidden/>
              </w:rPr>
              <w:fldChar w:fldCharType="end"/>
            </w:r>
          </w:hyperlink>
        </w:p>
        <w:p w14:paraId="385F463A" w14:textId="77777777" w:rsidR="006016E1" w:rsidRDefault="00213E11">
          <w:pPr>
            <w:pStyle w:val="Inhopg1"/>
            <w:tabs>
              <w:tab w:val="right" w:leader="dot" w:pos="9056"/>
            </w:tabs>
            <w:rPr>
              <w:rFonts w:asciiTheme="minorHAnsi" w:eastAsiaTheme="minorEastAsia" w:hAnsiTheme="minorHAnsi"/>
              <w:noProof/>
              <w:sz w:val="22"/>
              <w:szCs w:val="22"/>
              <w:lang w:val="nl-NL" w:eastAsia="nl-NL"/>
            </w:rPr>
          </w:pPr>
          <w:hyperlink w:anchor="_Toc456792671" w:history="1">
            <w:r w:rsidR="006016E1" w:rsidRPr="00847BB5">
              <w:rPr>
                <w:rStyle w:val="Hyperlink"/>
                <w:noProof/>
              </w:rPr>
              <w:t>2. Literature review</w:t>
            </w:r>
            <w:r w:rsidR="006016E1">
              <w:rPr>
                <w:noProof/>
                <w:webHidden/>
              </w:rPr>
              <w:tab/>
            </w:r>
            <w:r w:rsidR="006016E1">
              <w:rPr>
                <w:noProof/>
                <w:webHidden/>
              </w:rPr>
              <w:fldChar w:fldCharType="begin"/>
            </w:r>
            <w:r w:rsidR="006016E1">
              <w:rPr>
                <w:noProof/>
                <w:webHidden/>
              </w:rPr>
              <w:instrText xml:space="preserve"> PAGEREF _Toc456792671 \h </w:instrText>
            </w:r>
            <w:r w:rsidR="006016E1">
              <w:rPr>
                <w:noProof/>
                <w:webHidden/>
              </w:rPr>
            </w:r>
            <w:r w:rsidR="006016E1">
              <w:rPr>
                <w:noProof/>
                <w:webHidden/>
              </w:rPr>
              <w:fldChar w:fldCharType="separate"/>
            </w:r>
            <w:r w:rsidR="006016E1">
              <w:rPr>
                <w:noProof/>
                <w:webHidden/>
              </w:rPr>
              <w:t>6</w:t>
            </w:r>
            <w:r w:rsidR="006016E1">
              <w:rPr>
                <w:noProof/>
                <w:webHidden/>
              </w:rPr>
              <w:fldChar w:fldCharType="end"/>
            </w:r>
          </w:hyperlink>
        </w:p>
        <w:p w14:paraId="3A15F696" w14:textId="77777777" w:rsidR="006016E1" w:rsidRDefault="00213E11">
          <w:pPr>
            <w:pStyle w:val="Inhopg2"/>
            <w:tabs>
              <w:tab w:val="right" w:leader="dot" w:pos="9056"/>
            </w:tabs>
            <w:rPr>
              <w:rFonts w:asciiTheme="minorHAnsi" w:eastAsiaTheme="minorEastAsia" w:hAnsiTheme="minorHAnsi"/>
              <w:noProof/>
              <w:sz w:val="22"/>
              <w:szCs w:val="22"/>
              <w:lang w:val="nl-NL" w:eastAsia="nl-NL"/>
            </w:rPr>
          </w:pPr>
          <w:hyperlink w:anchor="_Toc456792672" w:history="1">
            <w:r w:rsidR="006016E1" w:rsidRPr="00847BB5">
              <w:rPr>
                <w:rStyle w:val="Hyperlink"/>
                <w:noProof/>
              </w:rPr>
              <w:t>2.1 Corruption: a general framework</w:t>
            </w:r>
            <w:r w:rsidR="006016E1">
              <w:rPr>
                <w:noProof/>
                <w:webHidden/>
              </w:rPr>
              <w:tab/>
            </w:r>
            <w:r w:rsidR="006016E1">
              <w:rPr>
                <w:noProof/>
                <w:webHidden/>
              </w:rPr>
              <w:fldChar w:fldCharType="begin"/>
            </w:r>
            <w:r w:rsidR="006016E1">
              <w:rPr>
                <w:noProof/>
                <w:webHidden/>
              </w:rPr>
              <w:instrText xml:space="preserve"> PAGEREF _Toc456792672 \h </w:instrText>
            </w:r>
            <w:r w:rsidR="006016E1">
              <w:rPr>
                <w:noProof/>
                <w:webHidden/>
              </w:rPr>
            </w:r>
            <w:r w:rsidR="006016E1">
              <w:rPr>
                <w:noProof/>
                <w:webHidden/>
              </w:rPr>
              <w:fldChar w:fldCharType="separate"/>
            </w:r>
            <w:r w:rsidR="006016E1">
              <w:rPr>
                <w:noProof/>
                <w:webHidden/>
              </w:rPr>
              <w:t>6</w:t>
            </w:r>
            <w:r w:rsidR="006016E1">
              <w:rPr>
                <w:noProof/>
                <w:webHidden/>
              </w:rPr>
              <w:fldChar w:fldCharType="end"/>
            </w:r>
          </w:hyperlink>
        </w:p>
        <w:p w14:paraId="77A1B853" w14:textId="77777777" w:rsidR="006016E1" w:rsidRDefault="00213E11">
          <w:pPr>
            <w:pStyle w:val="Inhopg2"/>
            <w:tabs>
              <w:tab w:val="right" w:leader="dot" w:pos="9056"/>
            </w:tabs>
            <w:rPr>
              <w:rFonts w:asciiTheme="minorHAnsi" w:eastAsiaTheme="minorEastAsia" w:hAnsiTheme="minorHAnsi"/>
              <w:noProof/>
              <w:sz w:val="22"/>
              <w:szCs w:val="22"/>
              <w:lang w:val="nl-NL" w:eastAsia="nl-NL"/>
            </w:rPr>
          </w:pPr>
          <w:hyperlink w:anchor="_Toc456792673" w:history="1">
            <w:r w:rsidR="006016E1" w:rsidRPr="00847BB5">
              <w:rPr>
                <w:rStyle w:val="Hyperlink"/>
                <w:noProof/>
              </w:rPr>
              <w:t>2.2 The influence of psychological threat mechanisms on corruption</w:t>
            </w:r>
            <w:r w:rsidR="006016E1">
              <w:rPr>
                <w:noProof/>
                <w:webHidden/>
              </w:rPr>
              <w:tab/>
            </w:r>
            <w:r w:rsidR="006016E1">
              <w:rPr>
                <w:noProof/>
                <w:webHidden/>
              </w:rPr>
              <w:fldChar w:fldCharType="begin"/>
            </w:r>
            <w:r w:rsidR="006016E1">
              <w:rPr>
                <w:noProof/>
                <w:webHidden/>
              </w:rPr>
              <w:instrText xml:space="preserve"> PAGEREF _Toc456792673 \h </w:instrText>
            </w:r>
            <w:r w:rsidR="006016E1">
              <w:rPr>
                <w:noProof/>
                <w:webHidden/>
              </w:rPr>
            </w:r>
            <w:r w:rsidR="006016E1">
              <w:rPr>
                <w:noProof/>
                <w:webHidden/>
              </w:rPr>
              <w:fldChar w:fldCharType="separate"/>
            </w:r>
            <w:r w:rsidR="006016E1">
              <w:rPr>
                <w:noProof/>
                <w:webHidden/>
              </w:rPr>
              <w:t>7</w:t>
            </w:r>
            <w:r w:rsidR="006016E1">
              <w:rPr>
                <w:noProof/>
                <w:webHidden/>
              </w:rPr>
              <w:fldChar w:fldCharType="end"/>
            </w:r>
          </w:hyperlink>
        </w:p>
        <w:p w14:paraId="12292E35" w14:textId="77777777" w:rsidR="006016E1" w:rsidRDefault="00213E11">
          <w:pPr>
            <w:pStyle w:val="Inhopg2"/>
            <w:tabs>
              <w:tab w:val="right" w:leader="dot" w:pos="9056"/>
            </w:tabs>
            <w:rPr>
              <w:rFonts w:asciiTheme="minorHAnsi" w:eastAsiaTheme="minorEastAsia" w:hAnsiTheme="minorHAnsi"/>
              <w:noProof/>
              <w:sz w:val="22"/>
              <w:szCs w:val="22"/>
              <w:lang w:val="nl-NL" w:eastAsia="nl-NL"/>
            </w:rPr>
          </w:pPr>
          <w:hyperlink w:anchor="_Toc456792674" w:history="1">
            <w:r w:rsidR="006016E1" w:rsidRPr="00847BB5">
              <w:rPr>
                <w:rStyle w:val="Hyperlink"/>
                <w:noProof/>
              </w:rPr>
              <w:t>2.3 The influence of societal hierarchy on corruption</w:t>
            </w:r>
            <w:r w:rsidR="006016E1">
              <w:rPr>
                <w:noProof/>
                <w:webHidden/>
              </w:rPr>
              <w:tab/>
            </w:r>
            <w:r w:rsidR="006016E1">
              <w:rPr>
                <w:noProof/>
                <w:webHidden/>
              </w:rPr>
              <w:fldChar w:fldCharType="begin"/>
            </w:r>
            <w:r w:rsidR="006016E1">
              <w:rPr>
                <w:noProof/>
                <w:webHidden/>
              </w:rPr>
              <w:instrText xml:space="preserve"> PAGEREF _Toc456792674 \h </w:instrText>
            </w:r>
            <w:r w:rsidR="006016E1">
              <w:rPr>
                <w:noProof/>
                <w:webHidden/>
              </w:rPr>
            </w:r>
            <w:r w:rsidR="006016E1">
              <w:rPr>
                <w:noProof/>
                <w:webHidden/>
              </w:rPr>
              <w:fldChar w:fldCharType="separate"/>
            </w:r>
            <w:r w:rsidR="006016E1">
              <w:rPr>
                <w:noProof/>
                <w:webHidden/>
              </w:rPr>
              <w:t>9</w:t>
            </w:r>
            <w:r w:rsidR="006016E1">
              <w:rPr>
                <w:noProof/>
                <w:webHidden/>
              </w:rPr>
              <w:fldChar w:fldCharType="end"/>
            </w:r>
          </w:hyperlink>
        </w:p>
        <w:p w14:paraId="50DE6A04" w14:textId="77777777" w:rsidR="006016E1" w:rsidRDefault="00213E11">
          <w:pPr>
            <w:pStyle w:val="Inhopg2"/>
            <w:tabs>
              <w:tab w:val="right" w:leader="dot" w:pos="9056"/>
            </w:tabs>
            <w:rPr>
              <w:rFonts w:asciiTheme="minorHAnsi" w:eastAsiaTheme="minorEastAsia" w:hAnsiTheme="minorHAnsi"/>
              <w:noProof/>
              <w:sz w:val="22"/>
              <w:szCs w:val="22"/>
              <w:lang w:val="nl-NL" w:eastAsia="nl-NL"/>
            </w:rPr>
          </w:pPr>
          <w:hyperlink w:anchor="_Toc456792675" w:history="1">
            <w:r w:rsidR="006016E1" w:rsidRPr="00847BB5">
              <w:rPr>
                <w:rStyle w:val="Hyperlink"/>
                <w:noProof/>
              </w:rPr>
              <w:t>2.4 The influence of religion on corruption</w:t>
            </w:r>
            <w:r w:rsidR="006016E1">
              <w:rPr>
                <w:noProof/>
                <w:webHidden/>
              </w:rPr>
              <w:tab/>
            </w:r>
            <w:r w:rsidR="006016E1">
              <w:rPr>
                <w:noProof/>
                <w:webHidden/>
              </w:rPr>
              <w:fldChar w:fldCharType="begin"/>
            </w:r>
            <w:r w:rsidR="006016E1">
              <w:rPr>
                <w:noProof/>
                <w:webHidden/>
              </w:rPr>
              <w:instrText xml:space="preserve"> PAGEREF _Toc456792675 \h </w:instrText>
            </w:r>
            <w:r w:rsidR="006016E1">
              <w:rPr>
                <w:noProof/>
                <w:webHidden/>
              </w:rPr>
            </w:r>
            <w:r w:rsidR="006016E1">
              <w:rPr>
                <w:noProof/>
                <w:webHidden/>
              </w:rPr>
              <w:fldChar w:fldCharType="separate"/>
            </w:r>
            <w:r w:rsidR="006016E1">
              <w:rPr>
                <w:noProof/>
                <w:webHidden/>
              </w:rPr>
              <w:t>11</w:t>
            </w:r>
            <w:r w:rsidR="006016E1">
              <w:rPr>
                <w:noProof/>
                <w:webHidden/>
              </w:rPr>
              <w:fldChar w:fldCharType="end"/>
            </w:r>
          </w:hyperlink>
        </w:p>
        <w:p w14:paraId="7F95EF38" w14:textId="77777777" w:rsidR="006016E1" w:rsidRDefault="00213E11">
          <w:pPr>
            <w:pStyle w:val="Inhopg2"/>
            <w:tabs>
              <w:tab w:val="right" w:leader="dot" w:pos="9056"/>
            </w:tabs>
            <w:rPr>
              <w:rFonts w:asciiTheme="minorHAnsi" w:eastAsiaTheme="minorEastAsia" w:hAnsiTheme="minorHAnsi"/>
              <w:noProof/>
              <w:sz w:val="22"/>
              <w:szCs w:val="22"/>
              <w:lang w:val="nl-NL" w:eastAsia="nl-NL"/>
            </w:rPr>
          </w:pPr>
          <w:hyperlink w:anchor="_Toc456792676" w:history="1">
            <w:r w:rsidR="006016E1" w:rsidRPr="00847BB5">
              <w:rPr>
                <w:rStyle w:val="Hyperlink"/>
                <w:noProof/>
              </w:rPr>
              <w:t>2.5 Other factors that influence corruption</w:t>
            </w:r>
            <w:r w:rsidR="006016E1">
              <w:rPr>
                <w:noProof/>
                <w:webHidden/>
              </w:rPr>
              <w:tab/>
            </w:r>
            <w:r w:rsidR="006016E1">
              <w:rPr>
                <w:noProof/>
                <w:webHidden/>
              </w:rPr>
              <w:fldChar w:fldCharType="begin"/>
            </w:r>
            <w:r w:rsidR="006016E1">
              <w:rPr>
                <w:noProof/>
                <w:webHidden/>
              </w:rPr>
              <w:instrText xml:space="preserve"> PAGEREF _Toc456792676 \h </w:instrText>
            </w:r>
            <w:r w:rsidR="006016E1">
              <w:rPr>
                <w:noProof/>
                <w:webHidden/>
              </w:rPr>
            </w:r>
            <w:r w:rsidR="006016E1">
              <w:rPr>
                <w:noProof/>
                <w:webHidden/>
              </w:rPr>
              <w:fldChar w:fldCharType="separate"/>
            </w:r>
            <w:r w:rsidR="006016E1">
              <w:rPr>
                <w:noProof/>
                <w:webHidden/>
              </w:rPr>
              <w:t>13</w:t>
            </w:r>
            <w:r w:rsidR="006016E1">
              <w:rPr>
                <w:noProof/>
                <w:webHidden/>
              </w:rPr>
              <w:fldChar w:fldCharType="end"/>
            </w:r>
          </w:hyperlink>
        </w:p>
        <w:p w14:paraId="36073A65" w14:textId="77777777" w:rsidR="006016E1" w:rsidRDefault="00213E11">
          <w:pPr>
            <w:pStyle w:val="Inhopg3"/>
            <w:tabs>
              <w:tab w:val="right" w:leader="dot" w:pos="9056"/>
            </w:tabs>
            <w:rPr>
              <w:rFonts w:asciiTheme="minorHAnsi" w:eastAsiaTheme="minorEastAsia" w:hAnsiTheme="minorHAnsi"/>
              <w:noProof/>
              <w:sz w:val="22"/>
              <w:szCs w:val="22"/>
              <w:lang w:val="nl-NL" w:eastAsia="nl-NL"/>
            </w:rPr>
          </w:pPr>
          <w:hyperlink w:anchor="_Toc456792677" w:history="1">
            <w:r w:rsidR="006016E1" w:rsidRPr="00847BB5">
              <w:rPr>
                <w:rStyle w:val="Hyperlink"/>
                <w:noProof/>
              </w:rPr>
              <w:t>2.5.1 Economic causes of corruption</w:t>
            </w:r>
            <w:r w:rsidR="006016E1">
              <w:rPr>
                <w:noProof/>
                <w:webHidden/>
              </w:rPr>
              <w:tab/>
            </w:r>
            <w:r w:rsidR="006016E1">
              <w:rPr>
                <w:noProof/>
                <w:webHidden/>
              </w:rPr>
              <w:fldChar w:fldCharType="begin"/>
            </w:r>
            <w:r w:rsidR="006016E1">
              <w:rPr>
                <w:noProof/>
                <w:webHidden/>
              </w:rPr>
              <w:instrText xml:space="preserve"> PAGEREF _Toc456792677 \h </w:instrText>
            </w:r>
            <w:r w:rsidR="006016E1">
              <w:rPr>
                <w:noProof/>
                <w:webHidden/>
              </w:rPr>
            </w:r>
            <w:r w:rsidR="006016E1">
              <w:rPr>
                <w:noProof/>
                <w:webHidden/>
              </w:rPr>
              <w:fldChar w:fldCharType="separate"/>
            </w:r>
            <w:r w:rsidR="006016E1">
              <w:rPr>
                <w:noProof/>
                <w:webHidden/>
              </w:rPr>
              <w:t>13</w:t>
            </w:r>
            <w:r w:rsidR="006016E1">
              <w:rPr>
                <w:noProof/>
                <w:webHidden/>
              </w:rPr>
              <w:fldChar w:fldCharType="end"/>
            </w:r>
          </w:hyperlink>
        </w:p>
        <w:p w14:paraId="4E5802B1" w14:textId="77777777" w:rsidR="006016E1" w:rsidRDefault="00213E11">
          <w:pPr>
            <w:pStyle w:val="Inhopg3"/>
            <w:tabs>
              <w:tab w:val="right" w:leader="dot" w:pos="9056"/>
            </w:tabs>
            <w:rPr>
              <w:rFonts w:asciiTheme="minorHAnsi" w:eastAsiaTheme="minorEastAsia" w:hAnsiTheme="minorHAnsi"/>
              <w:noProof/>
              <w:sz w:val="22"/>
              <w:szCs w:val="22"/>
              <w:lang w:val="nl-NL" w:eastAsia="nl-NL"/>
            </w:rPr>
          </w:pPr>
          <w:hyperlink w:anchor="_Toc456792678" w:history="1">
            <w:r w:rsidR="006016E1" w:rsidRPr="00847BB5">
              <w:rPr>
                <w:rStyle w:val="Hyperlink"/>
                <w:noProof/>
              </w:rPr>
              <w:t>2.5.2 Political causes of corruption</w:t>
            </w:r>
            <w:r w:rsidR="006016E1">
              <w:rPr>
                <w:noProof/>
                <w:webHidden/>
              </w:rPr>
              <w:tab/>
            </w:r>
            <w:r w:rsidR="006016E1">
              <w:rPr>
                <w:noProof/>
                <w:webHidden/>
              </w:rPr>
              <w:fldChar w:fldCharType="begin"/>
            </w:r>
            <w:r w:rsidR="006016E1">
              <w:rPr>
                <w:noProof/>
                <w:webHidden/>
              </w:rPr>
              <w:instrText xml:space="preserve"> PAGEREF _Toc456792678 \h </w:instrText>
            </w:r>
            <w:r w:rsidR="006016E1">
              <w:rPr>
                <w:noProof/>
                <w:webHidden/>
              </w:rPr>
            </w:r>
            <w:r w:rsidR="006016E1">
              <w:rPr>
                <w:noProof/>
                <w:webHidden/>
              </w:rPr>
              <w:fldChar w:fldCharType="separate"/>
            </w:r>
            <w:r w:rsidR="006016E1">
              <w:rPr>
                <w:noProof/>
                <w:webHidden/>
              </w:rPr>
              <w:t>15</w:t>
            </w:r>
            <w:r w:rsidR="006016E1">
              <w:rPr>
                <w:noProof/>
                <w:webHidden/>
              </w:rPr>
              <w:fldChar w:fldCharType="end"/>
            </w:r>
          </w:hyperlink>
        </w:p>
        <w:p w14:paraId="216C1D84" w14:textId="77777777" w:rsidR="006016E1" w:rsidRDefault="00213E11">
          <w:pPr>
            <w:pStyle w:val="Inhopg3"/>
            <w:tabs>
              <w:tab w:val="right" w:leader="dot" w:pos="9056"/>
            </w:tabs>
            <w:rPr>
              <w:rFonts w:asciiTheme="minorHAnsi" w:eastAsiaTheme="minorEastAsia" w:hAnsiTheme="minorHAnsi"/>
              <w:noProof/>
              <w:sz w:val="22"/>
              <w:szCs w:val="22"/>
              <w:lang w:val="nl-NL" w:eastAsia="nl-NL"/>
            </w:rPr>
          </w:pPr>
          <w:hyperlink w:anchor="_Toc456792679" w:history="1">
            <w:r w:rsidR="006016E1" w:rsidRPr="00847BB5">
              <w:rPr>
                <w:rStyle w:val="Hyperlink"/>
                <w:noProof/>
              </w:rPr>
              <w:t>2.5.3 Cultural causes of corruption</w:t>
            </w:r>
            <w:r w:rsidR="006016E1">
              <w:rPr>
                <w:noProof/>
                <w:webHidden/>
              </w:rPr>
              <w:tab/>
            </w:r>
            <w:r w:rsidR="006016E1">
              <w:rPr>
                <w:noProof/>
                <w:webHidden/>
              </w:rPr>
              <w:fldChar w:fldCharType="begin"/>
            </w:r>
            <w:r w:rsidR="006016E1">
              <w:rPr>
                <w:noProof/>
                <w:webHidden/>
              </w:rPr>
              <w:instrText xml:space="preserve"> PAGEREF _Toc456792679 \h </w:instrText>
            </w:r>
            <w:r w:rsidR="006016E1">
              <w:rPr>
                <w:noProof/>
                <w:webHidden/>
              </w:rPr>
            </w:r>
            <w:r w:rsidR="006016E1">
              <w:rPr>
                <w:noProof/>
                <w:webHidden/>
              </w:rPr>
              <w:fldChar w:fldCharType="separate"/>
            </w:r>
            <w:r w:rsidR="006016E1">
              <w:rPr>
                <w:noProof/>
                <w:webHidden/>
              </w:rPr>
              <w:t>16</w:t>
            </w:r>
            <w:r w:rsidR="006016E1">
              <w:rPr>
                <w:noProof/>
                <w:webHidden/>
              </w:rPr>
              <w:fldChar w:fldCharType="end"/>
            </w:r>
          </w:hyperlink>
        </w:p>
        <w:p w14:paraId="4BB502EE" w14:textId="77777777" w:rsidR="006016E1" w:rsidRDefault="00213E11">
          <w:pPr>
            <w:pStyle w:val="Inhopg1"/>
            <w:tabs>
              <w:tab w:val="right" w:leader="dot" w:pos="9056"/>
            </w:tabs>
            <w:rPr>
              <w:rFonts w:asciiTheme="minorHAnsi" w:eastAsiaTheme="minorEastAsia" w:hAnsiTheme="minorHAnsi"/>
              <w:noProof/>
              <w:sz w:val="22"/>
              <w:szCs w:val="22"/>
              <w:lang w:val="nl-NL" w:eastAsia="nl-NL"/>
            </w:rPr>
          </w:pPr>
          <w:hyperlink w:anchor="_Toc456792680" w:history="1">
            <w:r w:rsidR="006016E1" w:rsidRPr="00847BB5">
              <w:rPr>
                <w:rStyle w:val="Hyperlink"/>
                <w:noProof/>
              </w:rPr>
              <w:t>3. Methodology and Data</w:t>
            </w:r>
            <w:r w:rsidR="006016E1">
              <w:rPr>
                <w:noProof/>
                <w:webHidden/>
              </w:rPr>
              <w:tab/>
            </w:r>
            <w:r w:rsidR="006016E1">
              <w:rPr>
                <w:noProof/>
                <w:webHidden/>
              </w:rPr>
              <w:fldChar w:fldCharType="begin"/>
            </w:r>
            <w:r w:rsidR="006016E1">
              <w:rPr>
                <w:noProof/>
                <w:webHidden/>
              </w:rPr>
              <w:instrText xml:space="preserve"> PAGEREF _Toc456792680 \h </w:instrText>
            </w:r>
            <w:r w:rsidR="006016E1">
              <w:rPr>
                <w:noProof/>
                <w:webHidden/>
              </w:rPr>
            </w:r>
            <w:r w:rsidR="006016E1">
              <w:rPr>
                <w:noProof/>
                <w:webHidden/>
              </w:rPr>
              <w:fldChar w:fldCharType="separate"/>
            </w:r>
            <w:r w:rsidR="006016E1">
              <w:rPr>
                <w:noProof/>
                <w:webHidden/>
              </w:rPr>
              <w:t>18</w:t>
            </w:r>
            <w:r w:rsidR="006016E1">
              <w:rPr>
                <w:noProof/>
                <w:webHidden/>
              </w:rPr>
              <w:fldChar w:fldCharType="end"/>
            </w:r>
          </w:hyperlink>
        </w:p>
        <w:p w14:paraId="7A3E4437" w14:textId="77777777" w:rsidR="006016E1" w:rsidRDefault="00213E11">
          <w:pPr>
            <w:pStyle w:val="Inhopg2"/>
            <w:tabs>
              <w:tab w:val="right" w:leader="dot" w:pos="9056"/>
            </w:tabs>
            <w:rPr>
              <w:rFonts w:asciiTheme="minorHAnsi" w:eastAsiaTheme="minorEastAsia" w:hAnsiTheme="minorHAnsi"/>
              <w:noProof/>
              <w:sz w:val="22"/>
              <w:szCs w:val="22"/>
              <w:lang w:val="nl-NL" w:eastAsia="nl-NL"/>
            </w:rPr>
          </w:pPr>
          <w:hyperlink w:anchor="_Toc456792681" w:history="1">
            <w:r w:rsidR="006016E1" w:rsidRPr="00847BB5">
              <w:rPr>
                <w:rStyle w:val="Hyperlink"/>
                <w:noProof/>
              </w:rPr>
              <w:t>3.1 Methodology</w:t>
            </w:r>
            <w:r w:rsidR="006016E1">
              <w:rPr>
                <w:noProof/>
                <w:webHidden/>
              </w:rPr>
              <w:tab/>
            </w:r>
            <w:r w:rsidR="006016E1">
              <w:rPr>
                <w:noProof/>
                <w:webHidden/>
              </w:rPr>
              <w:fldChar w:fldCharType="begin"/>
            </w:r>
            <w:r w:rsidR="006016E1">
              <w:rPr>
                <w:noProof/>
                <w:webHidden/>
              </w:rPr>
              <w:instrText xml:space="preserve"> PAGEREF _Toc456792681 \h </w:instrText>
            </w:r>
            <w:r w:rsidR="006016E1">
              <w:rPr>
                <w:noProof/>
                <w:webHidden/>
              </w:rPr>
            </w:r>
            <w:r w:rsidR="006016E1">
              <w:rPr>
                <w:noProof/>
                <w:webHidden/>
              </w:rPr>
              <w:fldChar w:fldCharType="separate"/>
            </w:r>
            <w:r w:rsidR="006016E1">
              <w:rPr>
                <w:noProof/>
                <w:webHidden/>
              </w:rPr>
              <w:t>18</w:t>
            </w:r>
            <w:r w:rsidR="006016E1">
              <w:rPr>
                <w:noProof/>
                <w:webHidden/>
              </w:rPr>
              <w:fldChar w:fldCharType="end"/>
            </w:r>
          </w:hyperlink>
        </w:p>
        <w:p w14:paraId="41CBF76E" w14:textId="77777777" w:rsidR="006016E1" w:rsidRDefault="00213E11">
          <w:pPr>
            <w:pStyle w:val="Inhopg2"/>
            <w:tabs>
              <w:tab w:val="right" w:leader="dot" w:pos="9056"/>
            </w:tabs>
            <w:rPr>
              <w:rFonts w:asciiTheme="minorHAnsi" w:eastAsiaTheme="minorEastAsia" w:hAnsiTheme="minorHAnsi"/>
              <w:noProof/>
              <w:sz w:val="22"/>
              <w:szCs w:val="22"/>
              <w:lang w:val="nl-NL" w:eastAsia="nl-NL"/>
            </w:rPr>
          </w:pPr>
          <w:hyperlink w:anchor="_Toc456792682" w:history="1">
            <w:r w:rsidR="006016E1" w:rsidRPr="00847BB5">
              <w:rPr>
                <w:rStyle w:val="Hyperlink"/>
                <w:noProof/>
              </w:rPr>
              <w:t>3.2 Data and variable definitions</w:t>
            </w:r>
            <w:r w:rsidR="006016E1">
              <w:rPr>
                <w:noProof/>
                <w:webHidden/>
              </w:rPr>
              <w:tab/>
            </w:r>
            <w:r w:rsidR="006016E1">
              <w:rPr>
                <w:noProof/>
                <w:webHidden/>
              </w:rPr>
              <w:fldChar w:fldCharType="begin"/>
            </w:r>
            <w:r w:rsidR="006016E1">
              <w:rPr>
                <w:noProof/>
                <w:webHidden/>
              </w:rPr>
              <w:instrText xml:space="preserve"> PAGEREF _Toc456792682 \h </w:instrText>
            </w:r>
            <w:r w:rsidR="006016E1">
              <w:rPr>
                <w:noProof/>
                <w:webHidden/>
              </w:rPr>
            </w:r>
            <w:r w:rsidR="006016E1">
              <w:rPr>
                <w:noProof/>
                <w:webHidden/>
              </w:rPr>
              <w:fldChar w:fldCharType="separate"/>
            </w:r>
            <w:r w:rsidR="006016E1">
              <w:rPr>
                <w:noProof/>
                <w:webHidden/>
              </w:rPr>
              <w:t>20</w:t>
            </w:r>
            <w:r w:rsidR="006016E1">
              <w:rPr>
                <w:noProof/>
                <w:webHidden/>
              </w:rPr>
              <w:fldChar w:fldCharType="end"/>
            </w:r>
          </w:hyperlink>
        </w:p>
        <w:p w14:paraId="48DFFDC5" w14:textId="77777777" w:rsidR="006016E1" w:rsidRDefault="00213E11">
          <w:pPr>
            <w:pStyle w:val="Inhopg2"/>
            <w:tabs>
              <w:tab w:val="right" w:leader="dot" w:pos="9056"/>
            </w:tabs>
            <w:rPr>
              <w:rFonts w:asciiTheme="minorHAnsi" w:eastAsiaTheme="minorEastAsia" w:hAnsiTheme="minorHAnsi"/>
              <w:noProof/>
              <w:sz w:val="22"/>
              <w:szCs w:val="22"/>
              <w:lang w:val="nl-NL" w:eastAsia="nl-NL"/>
            </w:rPr>
          </w:pPr>
          <w:hyperlink w:anchor="_Toc456792683" w:history="1">
            <w:r w:rsidR="006016E1" w:rsidRPr="00847BB5">
              <w:rPr>
                <w:rStyle w:val="Hyperlink"/>
                <w:noProof/>
              </w:rPr>
              <w:t>3.3 Model specifications</w:t>
            </w:r>
            <w:r w:rsidR="006016E1">
              <w:rPr>
                <w:noProof/>
                <w:webHidden/>
              </w:rPr>
              <w:tab/>
            </w:r>
            <w:r w:rsidR="006016E1">
              <w:rPr>
                <w:noProof/>
                <w:webHidden/>
              </w:rPr>
              <w:fldChar w:fldCharType="begin"/>
            </w:r>
            <w:r w:rsidR="006016E1">
              <w:rPr>
                <w:noProof/>
                <w:webHidden/>
              </w:rPr>
              <w:instrText xml:space="preserve"> PAGEREF _Toc456792683 \h </w:instrText>
            </w:r>
            <w:r w:rsidR="006016E1">
              <w:rPr>
                <w:noProof/>
                <w:webHidden/>
              </w:rPr>
            </w:r>
            <w:r w:rsidR="006016E1">
              <w:rPr>
                <w:noProof/>
                <w:webHidden/>
              </w:rPr>
              <w:fldChar w:fldCharType="separate"/>
            </w:r>
            <w:r w:rsidR="006016E1">
              <w:rPr>
                <w:noProof/>
                <w:webHidden/>
              </w:rPr>
              <w:t>24</w:t>
            </w:r>
            <w:r w:rsidR="006016E1">
              <w:rPr>
                <w:noProof/>
                <w:webHidden/>
              </w:rPr>
              <w:fldChar w:fldCharType="end"/>
            </w:r>
          </w:hyperlink>
        </w:p>
        <w:p w14:paraId="54173AFE" w14:textId="77777777" w:rsidR="006016E1" w:rsidRDefault="00213E11">
          <w:pPr>
            <w:pStyle w:val="Inhopg1"/>
            <w:tabs>
              <w:tab w:val="right" w:leader="dot" w:pos="9056"/>
            </w:tabs>
            <w:rPr>
              <w:rFonts w:asciiTheme="minorHAnsi" w:eastAsiaTheme="minorEastAsia" w:hAnsiTheme="minorHAnsi"/>
              <w:noProof/>
              <w:sz w:val="22"/>
              <w:szCs w:val="22"/>
              <w:lang w:val="nl-NL" w:eastAsia="nl-NL"/>
            </w:rPr>
          </w:pPr>
          <w:hyperlink w:anchor="_Toc456792684" w:history="1">
            <w:r w:rsidR="006016E1" w:rsidRPr="00847BB5">
              <w:rPr>
                <w:rStyle w:val="Hyperlink"/>
                <w:noProof/>
              </w:rPr>
              <w:t>4. Results</w:t>
            </w:r>
            <w:r w:rsidR="006016E1">
              <w:rPr>
                <w:noProof/>
                <w:webHidden/>
              </w:rPr>
              <w:tab/>
            </w:r>
            <w:r w:rsidR="006016E1">
              <w:rPr>
                <w:noProof/>
                <w:webHidden/>
              </w:rPr>
              <w:fldChar w:fldCharType="begin"/>
            </w:r>
            <w:r w:rsidR="006016E1">
              <w:rPr>
                <w:noProof/>
                <w:webHidden/>
              </w:rPr>
              <w:instrText xml:space="preserve"> PAGEREF _Toc456792684 \h </w:instrText>
            </w:r>
            <w:r w:rsidR="006016E1">
              <w:rPr>
                <w:noProof/>
                <w:webHidden/>
              </w:rPr>
            </w:r>
            <w:r w:rsidR="006016E1">
              <w:rPr>
                <w:noProof/>
                <w:webHidden/>
              </w:rPr>
              <w:fldChar w:fldCharType="separate"/>
            </w:r>
            <w:r w:rsidR="006016E1">
              <w:rPr>
                <w:noProof/>
                <w:webHidden/>
              </w:rPr>
              <w:t>26</w:t>
            </w:r>
            <w:r w:rsidR="006016E1">
              <w:rPr>
                <w:noProof/>
                <w:webHidden/>
              </w:rPr>
              <w:fldChar w:fldCharType="end"/>
            </w:r>
          </w:hyperlink>
        </w:p>
        <w:p w14:paraId="1A3F069B" w14:textId="77777777" w:rsidR="006016E1" w:rsidRDefault="00213E11">
          <w:pPr>
            <w:pStyle w:val="Inhopg2"/>
            <w:tabs>
              <w:tab w:val="right" w:leader="dot" w:pos="9056"/>
            </w:tabs>
            <w:rPr>
              <w:rFonts w:asciiTheme="minorHAnsi" w:eastAsiaTheme="minorEastAsia" w:hAnsiTheme="minorHAnsi"/>
              <w:noProof/>
              <w:sz w:val="22"/>
              <w:szCs w:val="22"/>
              <w:lang w:val="nl-NL" w:eastAsia="nl-NL"/>
            </w:rPr>
          </w:pPr>
          <w:hyperlink w:anchor="_Toc456792685" w:history="1">
            <w:r w:rsidR="006016E1" w:rsidRPr="00847BB5">
              <w:rPr>
                <w:rStyle w:val="Hyperlink"/>
                <w:noProof/>
              </w:rPr>
              <w:t>4.1 Descriptive statistics</w:t>
            </w:r>
            <w:r w:rsidR="006016E1">
              <w:rPr>
                <w:noProof/>
                <w:webHidden/>
              </w:rPr>
              <w:tab/>
            </w:r>
            <w:r w:rsidR="006016E1">
              <w:rPr>
                <w:noProof/>
                <w:webHidden/>
              </w:rPr>
              <w:fldChar w:fldCharType="begin"/>
            </w:r>
            <w:r w:rsidR="006016E1">
              <w:rPr>
                <w:noProof/>
                <w:webHidden/>
              </w:rPr>
              <w:instrText xml:space="preserve"> PAGEREF _Toc456792685 \h </w:instrText>
            </w:r>
            <w:r w:rsidR="006016E1">
              <w:rPr>
                <w:noProof/>
                <w:webHidden/>
              </w:rPr>
            </w:r>
            <w:r w:rsidR="006016E1">
              <w:rPr>
                <w:noProof/>
                <w:webHidden/>
              </w:rPr>
              <w:fldChar w:fldCharType="separate"/>
            </w:r>
            <w:r w:rsidR="006016E1">
              <w:rPr>
                <w:noProof/>
                <w:webHidden/>
              </w:rPr>
              <w:t>26</w:t>
            </w:r>
            <w:r w:rsidR="006016E1">
              <w:rPr>
                <w:noProof/>
                <w:webHidden/>
              </w:rPr>
              <w:fldChar w:fldCharType="end"/>
            </w:r>
          </w:hyperlink>
        </w:p>
        <w:p w14:paraId="7EED2419" w14:textId="77777777" w:rsidR="006016E1" w:rsidRDefault="00213E11">
          <w:pPr>
            <w:pStyle w:val="Inhopg2"/>
            <w:tabs>
              <w:tab w:val="right" w:leader="dot" w:pos="9056"/>
            </w:tabs>
            <w:rPr>
              <w:rFonts w:asciiTheme="minorHAnsi" w:eastAsiaTheme="minorEastAsia" w:hAnsiTheme="minorHAnsi"/>
              <w:noProof/>
              <w:sz w:val="22"/>
              <w:szCs w:val="22"/>
              <w:lang w:val="nl-NL" w:eastAsia="nl-NL"/>
            </w:rPr>
          </w:pPr>
          <w:hyperlink w:anchor="_Toc456792686" w:history="1">
            <w:r w:rsidR="006016E1" w:rsidRPr="00847BB5">
              <w:rPr>
                <w:rStyle w:val="Hyperlink"/>
                <w:noProof/>
              </w:rPr>
              <w:t>4.2 Results</w:t>
            </w:r>
            <w:r w:rsidR="006016E1">
              <w:rPr>
                <w:noProof/>
                <w:webHidden/>
              </w:rPr>
              <w:tab/>
            </w:r>
            <w:r w:rsidR="006016E1">
              <w:rPr>
                <w:noProof/>
                <w:webHidden/>
              </w:rPr>
              <w:fldChar w:fldCharType="begin"/>
            </w:r>
            <w:r w:rsidR="006016E1">
              <w:rPr>
                <w:noProof/>
                <w:webHidden/>
              </w:rPr>
              <w:instrText xml:space="preserve"> PAGEREF _Toc456792686 \h </w:instrText>
            </w:r>
            <w:r w:rsidR="006016E1">
              <w:rPr>
                <w:noProof/>
                <w:webHidden/>
              </w:rPr>
            </w:r>
            <w:r w:rsidR="006016E1">
              <w:rPr>
                <w:noProof/>
                <w:webHidden/>
              </w:rPr>
              <w:fldChar w:fldCharType="separate"/>
            </w:r>
            <w:r w:rsidR="006016E1">
              <w:rPr>
                <w:noProof/>
                <w:webHidden/>
              </w:rPr>
              <w:t>27</w:t>
            </w:r>
            <w:r w:rsidR="006016E1">
              <w:rPr>
                <w:noProof/>
                <w:webHidden/>
              </w:rPr>
              <w:fldChar w:fldCharType="end"/>
            </w:r>
          </w:hyperlink>
        </w:p>
        <w:p w14:paraId="6A8ED155" w14:textId="77777777" w:rsidR="006016E1" w:rsidRDefault="00213E11">
          <w:pPr>
            <w:pStyle w:val="Inhopg3"/>
            <w:tabs>
              <w:tab w:val="right" w:leader="dot" w:pos="9056"/>
            </w:tabs>
            <w:rPr>
              <w:rFonts w:asciiTheme="minorHAnsi" w:eastAsiaTheme="minorEastAsia" w:hAnsiTheme="minorHAnsi"/>
              <w:noProof/>
              <w:sz w:val="22"/>
              <w:szCs w:val="22"/>
              <w:lang w:val="nl-NL" w:eastAsia="nl-NL"/>
            </w:rPr>
          </w:pPr>
          <w:hyperlink w:anchor="_Toc456792687" w:history="1">
            <w:r w:rsidR="006016E1" w:rsidRPr="00847BB5">
              <w:rPr>
                <w:rStyle w:val="Hyperlink"/>
                <w:noProof/>
              </w:rPr>
              <w:t>4.2.1 Hypothesis 1: Psychological threat mechanisms</w:t>
            </w:r>
            <w:r w:rsidR="006016E1">
              <w:rPr>
                <w:noProof/>
                <w:webHidden/>
              </w:rPr>
              <w:tab/>
            </w:r>
            <w:r w:rsidR="006016E1">
              <w:rPr>
                <w:noProof/>
                <w:webHidden/>
              </w:rPr>
              <w:fldChar w:fldCharType="begin"/>
            </w:r>
            <w:r w:rsidR="006016E1">
              <w:rPr>
                <w:noProof/>
                <w:webHidden/>
              </w:rPr>
              <w:instrText xml:space="preserve"> PAGEREF _Toc456792687 \h </w:instrText>
            </w:r>
            <w:r w:rsidR="006016E1">
              <w:rPr>
                <w:noProof/>
                <w:webHidden/>
              </w:rPr>
            </w:r>
            <w:r w:rsidR="006016E1">
              <w:rPr>
                <w:noProof/>
                <w:webHidden/>
              </w:rPr>
              <w:fldChar w:fldCharType="separate"/>
            </w:r>
            <w:r w:rsidR="006016E1">
              <w:rPr>
                <w:noProof/>
                <w:webHidden/>
              </w:rPr>
              <w:t>27</w:t>
            </w:r>
            <w:r w:rsidR="006016E1">
              <w:rPr>
                <w:noProof/>
                <w:webHidden/>
              </w:rPr>
              <w:fldChar w:fldCharType="end"/>
            </w:r>
          </w:hyperlink>
        </w:p>
        <w:p w14:paraId="0401ACA2" w14:textId="77777777" w:rsidR="006016E1" w:rsidRDefault="00213E11">
          <w:pPr>
            <w:pStyle w:val="Inhopg3"/>
            <w:tabs>
              <w:tab w:val="right" w:leader="dot" w:pos="9056"/>
            </w:tabs>
            <w:rPr>
              <w:rFonts w:asciiTheme="minorHAnsi" w:eastAsiaTheme="minorEastAsia" w:hAnsiTheme="minorHAnsi"/>
              <w:noProof/>
              <w:sz w:val="22"/>
              <w:szCs w:val="22"/>
              <w:lang w:val="nl-NL" w:eastAsia="nl-NL"/>
            </w:rPr>
          </w:pPr>
          <w:hyperlink w:anchor="_Toc456792688" w:history="1">
            <w:r w:rsidR="006016E1" w:rsidRPr="00847BB5">
              <w:rPr>
                <w:rStyle w:val="Hyperlink"/>
                <w:noProof/>
              </w:rPr>
              <w:t>4.2.2 Hypothesis 2: Societal hierarchy</w:t>
            </w:r>
            <w:r w:rsidR="006016E1">
              <w:rPr>
                <w:noProof/>
                <w:webHidden/>
              </w:rPr>
              <w:tab/>
            </w:r>
            <w:r w:rsidR="006016E1">
              <w:rPr>
                <w:noProof/>
                <w:webHidden/>
              </w:rPr>
              <w:fldChar w:fldCharType="begin"/>
            </w:r>
            <w:r w:rsidR="006016E1">
              <w:rPr>
                <w:noProof/>
                <w:webHidden/>
              </w:rPr>
              <w:instrText xml:space="preserve"> PAGEREF _Toc456792688 \h </w:instrText>
            </w:r>
            <w:r w:rsidR="006016E1">
              <w:rPr>
                <w:noProof/>
                <w:webHidden/>
              </w:rPr>
            </w:r>
            <w:r w:rsidR="006016E1">
              <w:rPr>
                <w:noProof/>
                <w:webHidden/>
              </w:rPr>
              <w:fldChar w:fldCharType="separate"/>
            </w:r>
            <w:r w:rsidR="006016E1">
              <w:rPr>
                <w:noProof/>
                <w:webHidden/>
              </w:rPr>
              <w:t>31</w:t>
            </w:r>
            <w:r w:rsidR="006016E1">
              <w:rPr>
                <w:noProof/>
                <w:webHidden/>
              </w:rPr>
              <w:fldChar w:fldCharType="end"/>
            </w:r>
          </w:hyperlink>
        </w:p>
        <w:p w14:paraId="4F4874E7" w14:textId="77777777" w:rsidR="006016E1" w:rsidRDefault="00213E11">
          <w:pPr>
            <w:pStyle w:val="Inhopg3"/>
            <w:tabs>
              <w:tab w:val="right" w:leader="dot" w:pos="9056"/>
            </w:tabs>
            <w:rPr>
              <w:rFonts w:asciiTheme="minorHAnsi" w:eastAsiaTheme="minorEastAsia" w:hAnsiTheme="minorHAnsi"/>
              <w:noProof/>
              <w:sz w:val="22"/>
              <w:szCs w:val="22"/>
              <w:lang w:val="nl-NL" w:eastAsia="nl-NL"/>
            </w:rPr>
          </w:pPr>
          <w:hyperlink w:anchor="_Toc456792689" w:history="1">
            <w:r w:rsidR="006016E1" w:rsidRPr="00847BB5">
              <w:rPr>
                <w:rStyle w:val="Hyperlink"/>
                <w:noProof/>
              </w:rPr>
              <w:t>4.2.3 Hypothesis 3: Religious freedom and religious orthodoxy</w:t>
            </w:r>
            <w:r w:rsidR="006016E1">
              <w:rPr>
                <w:noProof/>
                <w:webHidden/>
              </w:rPr>
              <w:tab/>
            </w:r>
            <w:r w:rsidR="006016E1">
              <w:rPr>
                <w:noProof/>
                <w:webHidden/>
              </w:rPr>
              <w:fldChar w:fldCharType="begin"/>
            </w:r>
            <w:r w:rsidR="006016E1">
              <w:rPr>
                <w:noProof/>
                <w:webHidden/>
              </w:rPr>
              <w:instrText xml:space="preserve"> PAGEREF _Toc456792689 \h </w:instrText>
            </w:r>
            <w:r w:rsidR="006016E1">
              <w:rPr>
                <w:noProof/>
                <w:webHidden/>
              </w:rPr>
            </w:r>
            <w:r w:rsidR="006016E1">
              <w:rPr>
                <w:noProof/>
                <w:webHidden/>
              </w:rPr>
              <w:fldChar w:fldCharType="separate"/>
            </w:r>
            <w:r w:rsidR="006016E1">
              <w:rPr>
                <w:noProof/>
                <w:webHidden/>
              </w:rPr>
              <w:t>34</w:t>
            </w:r>
            <w:r w:rsidR="006016E1">
              <w:rPr>
                <w:noProof/>
                <w:webHidden/>
              </w:rPr>
              <w:fldChar w:fldCharType="end"/>
            </w:r>
          </w:hyperlink>
        </w:p>
        <w:p w14:paraId="29B9A8A5" w14:textId="77777777" w:rsidR="006016E1" w:rsidRDefault="00213E11">
          <w:pPr>
            <w:pStyle w:val="Inhopg1"/>
            <w:tabs>
              <w:tab w:val="right" w:leader="dot" w:pos="9056"/>
            </w:tabs>
            <w:rPr>
              <w:rFonts w:asciiTheme="minorHAnsi" w:eastAsiaTheme="minorEastAsia" w:hAnsiTheme="minorHAnsi"/>
              <w:noProof/>
              <w:sz w:val="22"/>
              <w:szCs w:val="22"/>
              <w:lang w:val="nl-NL" w:eastAsia="nl-NL"/>
            </w:rPr>
          </w:pPr>
          <w:hyperlink w:anchor="_Toc456792690" w:history="1">
            <w:r w:rsidR="006016E1" w:rsidRPr="00847BB5">
              <w:rPr>
                <w:rStyle w:val="Hyperlink"/>
                <w:noProof/>
              </w:rPr>
              <w:t>5. Conclusion and Discussion</w:t>
            </w:r>
            <w:r w:rsidR="006016E1">
              <w:rPr>
                <w:noProof/>
                <w:webHidden/>
              </w:rPr>
              <w:tab/>
            </w:r>
            <w:r w:rsidR="006016E1">
              <w:rPr>
                <w:noProof/>
                <w:webHidden/>
              </w:rPr>
              <w:fldChar w:fldCharType="begin"/>
            </w:r>
            <w:r w:rsidR="006016E1">
              <w:rPr>
                <w:noProof/>
                <w:webHidden/>
              </w:rPr>
              <w:instrText xml:space="preserve"> PAGEREF _Toc456792690 \h </w:instrText>
            </w:r>
            <w:r w:rsidR="006016E1">
              <w:rPr>
                <w:noProof/>
                <w:webHidden/>
              </w:rPr>
            </w:r>
            <w:r w:rsidR="006016E1">
              <w:rPr>
                <w:noProof/>
                <w:webHidden/>
              </w:rPr>
              <w:fldChar w:fldCharType="separate"/>
            </w:r>
            <w:r w:rsidR="006016E1">
              <w:rPr>
                <w:noProof/>
                <w:webHidden/>
              </w:rPr>
              <w:t>38</w:t>
            </w:r>
            <w:r w:rsidR="006016E1">
              <w:rPr>
                <w:noProof/>
                <w:webHidden/>
              </w:rPr>
              <w:fldChar w:fldCharType="end"/>
            </w:r>
          </w:hyperlink>
        </w:p>
        <w:p w14:paraId="52879CE7" w14:textId="77777777" w:rsidR="006016E1" w:rsidRDefault="00213E11">
          <w:pPr>
            <w:pStyle w:val="Inhopg1"/>
            <w:tabs>
              <w:tab w:val="right" w:leader="dot" w:pos="9056"/>
            </w:tabs>
            <w:rPr>
              <w:rFonts w:asciiTheme="minorHAnsi" w:eastAsiaTheme="minorEastAsia" w:hAnsiTheme="minorHAnsi"/>
              <w:noProof/>
              <w:sz w:val="22"/>
              <w:szCs w:val="22"/>
              <w:lang w:val="nl-NL" w:eastAsia="nl-NL"/>
            </w:rPr>
          </w:pPr>
          <w:hyperlink w:anchor="_Toc456792691" w:history="1">
            <w:r w:rsidR="006016E1" w:rsidRPr="00847BB5">
              <w:rPr>
                <w:rStyle w:val="Hyperlink"/>
                <w:noProof/>
              </w:rPr>
              <w:t>References</w:t>
            </w:r>
            <w:r w:rsidR="006016E1">
              <w:rPr>
                <w:noProof/>
                <w:webHidden/>
              </w:rPr>
              <w:tab/>
            </w:r>
            <w:r w:rsidR="006016E1">
              <w:rPr>
                <w:noProof/>
                <w:webHidden/>
              </w:rPr>
              <w:fldChar w:fldCharType="begin"/>
            </w:r>
            <w:r w:rsidR="006016E1">
              <w:rPr>
                <w:noProof/>
                <w:webHidden/>
              </w:rPr>
              <w:instrText xml:space="preserve"> PAGEREF _Toc456792691 \h </w:instrText>
            </w:r>
            <w:r w:rsidR="006016E1">
              <w:rPr>
                <w:noProof/>
                <w:webHidden/>
              </w:rPr>
            </w:r>
            <w:r w:rsidR="006016E1">
              <w:rPr>
                <w:noProof/>
                <w:webHidden/>
              </w:rPr>
              <w:fldChar w:fldCharType="separate"/>
            </w:r>
            <w:r w:rsidR="006016E1">
              <w:rPr>
                <w:noProof/>
                <w:webHidden/>
              </w:rPr>
              <w:t>41</w:t>
            </w:r>
            <w:r w:rsidR="006016E1">
              <w:rPr>
                <w:noProof/>
                <w:webHidden/>
              </w:rPr>
              <w:fldChar w:fldCharType="end"/>
            </w:r>
          </w:hyperlink>
        </w:p>
        <w:p w14:paraId="379B3764" w14:textId="77777777" w:rsidR="006016E1" w:rsidRDefault="00213E11">
          <w:pPr>
            <w:pStyle w:val="Inhopg1"/>
            <w:tabs>
              <w:tab w:val="right" w:leader="dot" w:pos="9056"/>
            </w:tabs>
            <w:rPr>
              <w:rFonts w:asciiTheme="minorHAnsi" w:eastAsiaTheme="minorEastAsia" w:hAnsiTheme="minorHAnsi"/>
              <w:noProof/>
              <w:sz w:val="22"/>
              <w:szCs w:val="22"/>
              <w:lang w:val="nl-NL" w:eastAsia="nl-NL"/>
            </w:rPr>
          </w:pPr>
          <w:hyperlink w:anchor="_Toc456792692" w:history="1">
            <w:r w:rsidR="006016E1" w:rsidRPr="00847BB5">
              <w:rPr>
                <w:rStyle w:val="Hyperlink"/>
                <w:noProof/>
              </w:rPr>
              <w:t>Appendix A: Factor analysis</w:t>
            </w:r>
            <w:r w:rsidR="006016E1">
              <w:rPr>
                <w:noProof/>
                <w:webHidden/>
              </w:rPr>
              <w:tab/>
            </w:r>
            <w:r w:rsidR="006016E1">
              <w:rPr>
                <w:noProof/>
                <w:webHidden/>
              </w:rPr>
              <w:fldChar w:fldCharType="begin"/>
            </w:r>
            <w:r w:rsidR="006016E1">
              <w:rPr>
                <w:noProof/>
                <w:webHidden/>
              </w:rPr>
              <w:instrText xml:space="preserve"> PAGEREF _Toc456792692 \h </w:instrText>
            </w:r>
            <w:r w:rsidR="006016E1">
              <w:rPr>
                <w:noProof/>
                <w:webHidden/>
              </w:rPr>
            </w:r>
            <w:r w:rsidR="006016E1">
              <w:rPr>
                <w:noProof/>
                <w:webHidden/>
              </w:rPr>
              <w:fldChar w:fldCharType="separate"/>
            </w:r>
            <w:r w:rsidR="006016E1">
              <w:rPr>
                <w:noProof/>
                <w:webHidden/>
              </w:rPr>
              <w:t>45</w:t>
            </w:r>
            <w:r w:rsidR="006016E1">
              <w:rPr>
                <w:noProof/>
                <w:webHidden/>
              </w:rPr>
              <w:fldChar w:fldCharType="end"/>
            </w:r>
          </w:hyperlink>
        </w:p>
        <w:p w14:paraId="58A8B944" w14:textId="77777777" w:rsidR="006016E1" w:rsidRDefault="00213E11">
          <w:pPr>
            <w:pStyle w:val="Inhopg1"/>
            <w:tabs>
              <w:tab w:val="right" w:leader="dot" w:pos="9056"/>
            </w:tabs>
            <w:rPr>
              <w:rFonts w:asciiTheme="minorHAnsi" w:eastAsiaTheme="minorEastAsia" w:hAnsiTheme="minorHAnsi"/>
              <w:noProof/>
              <w:sz w:val="22"/>
              <w:szCs w:val="22"/>
              <w:lang w:val="nl-NL" w:eastAsia="nl-NL"/>
            </w:rPr>
          </w:pPr>
          <w:hyperlink w:anchor="_Toc456792693" w:history="1">
            <w:r w:rsidR="006016E1" w:rsidRPr="00847BB5">
              <w:rPr>
                <w:rStyle w:val="Hyperlink"/>
                <w:noProof/>
              </w:rPr>
              <w:t>Appendix B: Correlation matrices and sample information</w:t>
            </w:r>
            <w:r w:rsidR="006016E1">
              <w:rPr>
                <w:noProof/>
                <w:webHidden/>
              </w:rPr>
              <w:tab/>
            </w:r>
            <w:r w:rsidR="006016E1">
              <w:rPr>
                <w:noProof/>
                <w:webHidden/>
              </w:rPr>
              <w:fldChar w:fldCharType="begin"/>
            </w:r>
            <w:r w:rsidR="006016E1">
              <w:rPr>
                <w:noProof/>
                <w:webHidden/>
              </w:rPr>
              <w:instrText xml:space="preserve"> PAGEREF _Toc456792693 \h </w:instrText>
            </w:r>
            <w:r w:rsidR="006016E1">
              <w:rPr>
                <w:noProof/>
                <w:webHidden/>
              </w:rPr>
            </w:r>
            <w:r w:rsidR="006016E1">
              <w:rPr>
                <w:noProof/>
                <w:webHidden/>
              </w:rPr>
              <w:fldChar w:fldCharType="separate"/>
            </w:r>
            <w:r w:rsidR="006016E1">
              <w:rPr>
                <w:noProof/>
                <w:webHidden/>
              </w:rPr>
              <w:t>47</w:t>
            </w:r>
            <w:r w:rsidR="006016E1">
              <w:rPr>
                <w:noProof/>
                <w:webHidden/>
              </w:rPr>
              <w:fldChar w:fldCharType="end"/>
            </w:r>
          </w:hyperlink>
        </w:p>
        <w:p w14:paraId="6854BD2A" w14:textId="77777777" w:rsidR="00A21359" w:rsidRDefault="005768D3">
          <w:r w:rsidRPr="00AB37B9">
            <w:rPr>
              <w:rFonts w:cs="Times New Roman"/>
            </w:rPr>
            <w:fldChar w:fldCharType="end"/>
          </w:r>
        </w:p>
      </w:sdtContent>
    </w:sdt>
    <w:p w14:paraId="15E9F4D6" w14:textId="77777777" w:rsidR="0070234C" w:rsidRDefault="0070234C">
      <w:pPr>
        <w:rPr>
          <w:rFonts w:cs="Times New Roman"/>
          <w:b/>
          <w:color w:val="000000" w:themeColor="text1"/>
        </w:rPr>
      </w:pPr>
      <w:r>
        <w:rPr>
          <w:rFonts w:cs="Times New Roman"/>
          <w:b/>
          <w:color w:val="000000" w:themeColor="text1"/>
        </w:rPr>
        <w:br w:type="page"/>
      </w:r>
    </w:p>
    <w:p w14:paraId="4B6283E4" w14:textId="77777777" w:rsidR="000B3E90" w:rsidRPr="00205551" w:rsidRDefault="000B3E90" w:rsidP="00DD0B05">
      <w:pPr>
        <w:pStyle w:val="Kop1"/>
      </w:pPr>
      <w:bookmarkStart w:id="0" w:name="_Toc456792670"/>
      <w:r w:rsidRPr="00205551">
        <w:lastRenderedPageBreak/>
        <w:t>1. Introduction</w:t>
      </w:r>
      <w:bookmarkEnd w:id="0"/>
    </w:p>
    <w:p w14:paraId="1D6AACFA" w14:textId="05004E36" w:rsidR="00A22F7F" w:rsidRDefault="00E62A6A" w:rsidP="00A55E50">
      <w:pPr>
        <w:jc w:val="both"/>
        <w:rPr>
          <w:rFonts w:cs="Times New Roman"/>
        </w:rPr>
      </w:pPr>
      <w:r w:rsidRPr="00205551">
        <w:rPr>
          <w:rFonts w:cs="Times New Roman"/>
        </w:rPr>
        <w:t>Corruption is seen as one</w:t>
      </w:r>
      <w:r w:rsidR="00794AAB" w:rsidRPr="00205551">
        <w:rPr>
          <w:rFonts w:cs="Times New Roman"/>
        </w:rPr>
        <w:t xml:space="preserve"> of the main impediments to economic development and growth</w:t>
      </w:r>
      <w:r w:rsidR="003D7D26" w:rsidRPr="00205551">
        <w:rPr>
          <w:rFonts w:cs="Times New Roman"/>
        </w:rPr>
        <w:t xml:space="preserve"> (Dong et al., 2009)</w:t>
      </w:r>
      <w:r w:rsidR="00794AAB" w:rsidRPr="00205551">
        <w:rPr>
          <w:rFonts w:cs="Times New Roman"/>
        </w:rPr>
        <w:t xml:space="preserve">. </w:t>
      </w:r>
      <w:r w:rsidR="004C737A" w:rsidRPr="00205551">
        <w:rPr>
          <w:rFonts w:cs="Times New Roman"/>
        </w:rPr>
        <w:t xml:space="preserve">In the hope of </w:t>
      </w:r>
      <w:r w:rsidR="003D7D26" w:rsidRPr="00205551">
        <w:rPr>
          <w:rFonts w:cs="Times New Roman"/>
        </w:rPr>
        <w:t xml:space="preserve">alleviating corruption, </w:t>
      </w:r>
      <w:r w:rsidR="00024048" w:rsidRPr="00205551">
        <w:rPr>
          <w:rFonts w:cs="Times New Roman"/>
        </w:rPr>
        <w:t xml:space="preserve">researchers </w:t>
      </w:r>
      <w:r w:rsidR="009617A6">
        <w:rPr>
          <w:rFonts w:cs="Times New Roman"/>
        </w:rPr>
        <w:t>show</w:t>
      </w:r>
      <w:r w:rsidR="00024048" w:rsidRPr="00205551">
        <w:rPr>
          <w:rFonts w:cs="Times New Roman"/>
        </w:rPr>
        <w:t xml:space="preserve"> </w:t>
      </w:r>
      <w:r w:rsidR="003D7D26" w:rsidRPr="00205551">
        <w:rPr>
          <w:rFonts w:cs="Times New Roman"/>
        </w:rPr>
        <w:t>c</w:t>
      </w:r>
      <w:r w:rsidR="00794AAB" w:rsidRPr="00205551">
        <w:rPr>
          <w:rFonts w:cs="Times New Roman"/>
        </w:rPr>
        <w:t xml:space="preserve">ontinuous interest in </w:t>
      </w:r>
      <w:r w:rsidR="00B97EEF" w:rsidRPr="00205551">
        <w:rPr>
          <w:rFonts w:cs="Times New Roman"/>
        </w:rPr>
        <w:t xml:space="preserve">corruption </w:t>
      </w:r>
      <w:r w:rsidR="00681BD1" w:rsidRPr="00205551">
        <w:rPr>
          <w:rFonts w:cs="Times New Roman"/>
        </w:rPr>
        <w:t xml:space="preserve">in order to </w:t>
      </w:r>
      <w:r w:rsidR="003D7D26" w:rsidRPr="00205551">
        <w:rPr>
          <w:rFonts w:cs="Times New Roman"/>
        </w:rPr>
        <w:t>find cause-effect relationships</w:t>
      </w:r>
      <w:r w:rsidR="00681BD1" w:rsidRPr="00205551">
        <w:rPr>
          <w:rFonts w:cs="Times New Roman"/>
        </w:rPr>
        <w:t xml:space="preserve"> that might </w:t>
      </w:r>
      <w:r w:rsidR="00EF14D1">
        <w:rPr>
          <w:rFonts w:cs="Times New Roman"/>
        </w:rPr>
        <w:t>shed light on</w:t>
      </w:r>
      <w:r w:rsidR="00681BD1" w:rsidRPr="00205551">
        <w:rPr>
          <w:rFonts w:cs="Times New Roman"/>
        </w:rPr>
        <w:t xml:space="preserve"> some of the mechanisms by and circumstances under which corruption might flourish or decline. </w:t>
      </w:r>
      <w:r w:rsidR="0094365D" w:rsidRPr="00205551">
        <w:rPr>
          <w:rFonts w:cs="Times New Roman"/>
        </w:rPr>
        <w:t xml:space="preserve">This study attempts to </w:t>
      </w:r>
      <w:r w:rsidR="007E5A1B">
        <w:rPr>
          <w:rFonts w:cs="Times New Roman"/>
        </w:rPr>
        <w:t>combine recent</w:t>
      </w:r>
      <w:r w:rsidR="0094365D" w:rsidRPr="00205551">
        <w:rPr>
          <w:rFonts w:cs="Times New Roman"/>
        </w:rPr>
        <w:t xml:space="preserve"> </w:t>
      </w:r>
      <w:r w:rsidR="00E93700">
        <w:rPr>
          <w:rFonts w:cs="Times New Roman"/>
        </w:rPr>
        <w:t>identity</w:t>
      </w:r>
      <w:r w:rsidR="0094365D" w:rsidRPr="00205551">
        <w:rPr>
          <w:rFonts w:cs="Times New Roman"/>
        </w:rPr>
        <w:t xml:space="preserve"> economics and psychological approaches to corruption</w:t>
      </w:r>
      <w:r w:rsidR="00681BD1" w:rsidRPr="00205551">
        <w:rPr>
          <w:rFonts w:cs="Times New Roman"/>
        </w:rPr>
        <w:t xml:space="preserve"> (e.g. Dong et al., 2009; Barr and Serra, 2010)</w:t>
      </w:r>
      <w:r w:rsidR="0094365D" w:rsidRPr="00205551">
        <w:rPr>
          <w:rFonts w:cs="Times New Roman"/>
        </w:rPr>
        <w:t xml:space="preserve"> with traditional economic,</w:t>
      </w:r>
      <w:r w:rsidR="0041206E">
        <w:rPr>
          <w:rFonts w:cs="Times New Roman"/>
        </w:rPr>
        <w:t xml:space="preserve"> political</w:t>
      </w:r>
      <w:r w:rsidR="0094365D" w:rsidRPr="00205551">
        <w:rPr>
          <w:rFonts w:cs="Times New Roman"/>
        </w:rPr>
        <w:t xml:space="preserve"> and cultural explanations of corruption</w:t>
      </w:r>
      <w:r w:rsidR="00681BD1" w:rsidRPr="00205551">
        <w:rPr>
          <w:rFonts w:cs="Times New Roman"/>
        </w:rPr>
        <w:t xml:space="preserve"> (e.g. </w:t>
      </w:r>
      <w:proofErr w:type="spellStart"/>
      <w:r w:rsidR="00681BD1" w:rsidRPr="00205551">
        <w:rPr>
          <w:rFonts w:cs="Times New Roman"/>
        </w:rPr>
        <w:t>LaPorta</w:t>
      </w:r>
      <w:proofErr w:type="spellEnd"/>
      <w:r w:rsidR="00681BD1" w:rsidRPr="00205551">
        <w:rPr>
          <w:rFonts w:cs="Times New Roman"/>
        </w:rPr>
        <w:t xml:space="preserve"> et al., 1997</w:t>
      </w:r>
      <w:r w:rsidR="00AF43DB" w:rsidRPr="00205551">
        <w:rPr>
          <w:rFonts w:cs="Times New Roman"/>
        </w:rPr>
        <w:t>; 1999</w:t>
      </w:r>
      <w:r w:rsidR="00681BD1" w:rsidRPr="00205551">
        <w:rPr>
          <w:rFonts w:cs="Times New Roman"/>
        </w:rPr>
        <w:t xml:space="preserve">, </w:t>
      </w:r>
      <w:proofErr w:type="spellStart"/>
      <w:r w:rsidR="00D63726" w:rsidRPr="00205551">
        <w:rPr>
          <w:rFonts w:cs="Times New Roman"/>
        </w:rPr>
        <w:t>Djankov</w:t>
      </w:r>
      <w:proofErr w:type="spellEnd"/>
      <w:r w:rsidR="00D63726" w:rsidRPr="00205551">
        <w:rPr>
          <w:rFonts w:cs="Times New Roman"/>
        </w:rPr>
        <w:t xml:space="preserve"> et al., 2003; </w:t>
      </w:r>
      <w:r w:rsidR="00A22F7F" w:rsidRPr="00205551">
        <w:rPr>
          <w:rFonts w:cs="Times New Roman"/>
        </w:rPr>
        <w:t xml:space="preserve">Serra, </w:t>
      </w:r>
      <w:r w:rsidR="00681BD1" w:rsidRPr="00205551">
        <w:rPr>
          <w:rFonts w:cs="Times New Roman"/>
        </w:rPr>
        <w:t>2006)</w:t>
      </w:r>
      <w:r w:rsidR="00EE0C7E" w:rsidRPr="00205551">
        <w:rPr>
          <w:rFonts w:cs="Times New Roman"/>
        </w:rPr>
        <w:t xml:space="preserve"> and </w:t>
      </w:r>
      <w:r w:rsidR="00F81751">
        <w:rPr>
          <w:rFonts w:cs="Times New Roman"/>
        </w:rPr>
        <w:t xml:space="preserve">suggests three causal explanations that have not been suggested before: psychological threat mechanisms, societal hierarchy, and religious orthodoxy. This study investigates whether these explanations can </w:t>
      </w:r>
      <w:r w:rsidR="00A22F7F" w:rsidRPr="00205551">
        <w:rPr>
          <w:rFonts w:cs="Times New Roman"/>
        </w:rPr>
        <w:t xml:space="preserve">add explanatory power to a set of other </w:t>
      </w:r>
      <w:r w:rsidR="0008039B">
        <w:rPr>
          <w:rFonts w:cs="Times New Roman"/>
        </w:rPr>
        <w:t>institutional, cultural,</w:t>
      </w:r>
      <w:r w:rsidR="00A22F7F" w:rsidRPr="00205551">
        <w:rPr>
          <w:rFonts w:cs="Times New Roman"/>
        </w:rPr>
        <w:t xml:space="preserve"> </w:t>
      </w:r>
      <w:r w:rsidR="0008039B" w:rsidRPr="000D56A8">
        <w:rPr>
          <w:rFonts w:cs="Times New Roman"/>
        </w:rPr>
        <w:t xml:space="preserve">political, and </w:t>
      </w:r>
      <w:r w:rsidR="0008039B">
        <w:rPr>
          <w:rFonts w:cs="Times New Roman"/>
        </w:rPr>
        <w:t>economic determinants of corruption</w:t>
      </w:r>
      <w:r w:rsidR="0094365D" w:rsidRPr="00205551">
        <w:rPr>
          <w:rFonts w:cs="Times New Roman"/>
        </w:rPr>
        <w:t xml:space="preserve">. </w:t>
      </w:r>
    </w:p>
    <w:p w14:paraId="207AC2EC" w14:textId="77777777" w:rsidR="0099531A" w:rsidRDefault="0099531A" w:rsidP="00A55E50">
      <w:pPr>
        <w:jc w:val="both"/>
        <w:rPr>
          <w:rFonts w:cs="Times New Roman"/>
        </w:rPr>
      </w:pPr>
    </w:p>
    <w:p w14:paraId="209491E2" w14:textId="053BE85A" w:rsidR="00E40DCE" w:rsidRDefault="0099531A" w:rsidP="00A55E50">
      <w:pPr>
        <w:jc w:val="both"/>
        <w:rPr>
          <w:rFonts w:cs="Times New Roman"/>
        </w:rPr>
      </w:pPr>
      <w:r>
        <w:rPr>
          <w:rFonts w:cs="Times New Roman"/>
        </w:rPr>
        <w:t>Theorists from various fie</w:t>
      </w:r>
      <w:r w:rsidR="00B90CB1">
        <w:rPr>
          <w:rFonts w:cs="Times New Roman"/>
        </w:rPr>
        <w:t>l</w:t>
      </w:r>
      <w:r>
        <w:rPr>
          <w:rFonts w:cs="Times New Roman"/>
        </w:rPr>
        <w:t xml:space="preserve">ds have </w:t>
      </w:r>
      <w:r w:rsidR="00192F23">
        <w:rPr>
          <w:rFonts w:cs="Times New Roman"/>
        </w:rPr>
        <w:t>proposed many theories</w:t>
      </w:r>
      <w:r>
        <w:rPr>
          <w:rFonts w:cs="Times New Roman"/>
        </w:rPr>
        <w:t xml:space="preserve"> of corruption. </w:t>
      </w:r>
      <w:r w:rsidR="00F25FB3">
        <w:rPr>
          <w:rFonts w:cs="Times New Roman"/>
        </w:rPr>
        <w:t>In economics, t</w:t>
      </w:r>
      <w:r w:rsidR="00F25FB3" w:rsidRPr="00205551">
        <w:rPr>
          <w:rFonts w:cs="Times New Roman"/>
        </w:rPr>
        <w:t>he insti</w:t>
      </w:r>
      <w:r w:rsidR="00FF5F64">
        <w:rPr>
          <w:rFonts w:cs="Times New Roman"/>
        </w:rPr>
        <w:t>tutional economics literature (</w:t>
      </w:r>
      <w:r w:rsidR="00F25FB3" w:rsidRPr="00205551">
        <w:rPr>
          <w:rFonts w:cs="Times New Roman"/>
        </w:rPr>
        <w:t>North, 198</w:t>
      </w:r>
      <w:r w:rsidR="0071220E">
        <w:rPr>
          <w:rFonts w:cs="Times New Roman"/>
        </w:rPr>
        <w:t>7</w:t>
      </w:r>
      <w:r w:rsidR="00F25FB3" w:rsidRPr="00205551">
        <w:rPr>
          <w:rFonts w:cs="Times New Roman"/>
        </w:rPr>
        <w:t>) hold</w:t>
      </w:r>
      <w:r w:rsidR="00F25FB3">
        <w:rPr>
          <w:rFonts w:cs="Times New Roman"/>
        </w:rPr>
        <w:t>s</w:t>
      </w:r>
      <w:r w:rsidR="00F25FB3" w:rsidRPr="00205551">
        <w:rPr>
          <w:rFonts w:cs="Times New Roman"/>
        </w:rPr>
        <w:t xml:space="preserve"> that institutions that </w:t>
      </w:r>
      <w:r w:rsidR="00645DC9">
        <w:rPr>
          <w:rFonts w:cs="Times New Roman"/>
        </w:rPr>
        <w:t>eliminate transaction costs (i.e</w:t>
      </w:r>
      <w:r w:rsidR="00F25FB3" w:rsidRPr="00205551">
        <w:rPr>
          <w:rFonts w:cs="Times New Roman"/>
        </w:rPr>
        <w:t xml:space="preserve">., allow for more efficient monitoring, better property rights etc.) would mitigate the possibilities and gains of corruption, and thus have a negative effect on corruption. These institutions become affordable once a country becomes rich enough to afford these institutions. </w:t>
      </w:r>
      <w:r w:rsidR="00FF5F64">
        <w:rPr>
          <w:rFonts w:cs="Times New Roman"/>
        </w:rPr>
        <w:t>Furthermore</w:t>
      </w:r>
      <w:r w:rsidR="00FF5F64" w:rsidRPr="00D45399">
        <w:rPr>
          <w:rFonts w:cs="Times New Roman"/>
        </w:rPr>
        <w:t xml:space="preserve">, civil servants’ wages are often thought of as an element of the opportunity costs of corruption (Becker and Stigler, 1974; </w:t>
      </w:r>
      <w:proofErr w:type="spellStart"/>
      <w:r w:rsidR="00FF5F64" w:rsidRPr="00D45399">
        <w:rPr>
          <w:rFonts w:cs="Times New Roman"/>
        </w:rPr>
        <w:t>Treisman</w:t>
      </w:r>
      <w:proofErr w:type="spellEnd"/>
      <w:r w:rsidR="00FF5F64" w:rsidRPr="00D45399">
        <w:rPr>
          <w:rFonts w:cs="Times New Roman"/>
        </w:rPr>
        <w:t>, 2000), such that higher wages make engaging in corruption</w:t>
      </w:r>
      <w:r w:rsidR="00CB4096">
        <w:rPr>
          <w:rFonts w:cs="Times New Roman"/>
        </w:rPr>
        <w:t xml:space="preserve"> more expensive. </w:t>
      </w:r>
      <w:r w:rsidR="00C44141">
        <w:rPr>
          <w:rFonts w:cs="Times New Roman"/>
        </w:rPr>
        <w:t>S</w:t>
      </w:r>
      <w:r w:rsidR="00FF5F64" w:rsidRPr="00D45399">
        <w:rPr>
          <w:rFonts w:cs="Times New Roman"/>
        </w:rPr>
        <w:t xml:space="preserve">hleifer and </w:t>
      </w:r>
      <w:proofErr w:type="spellStart"/>
      <w:r w:rsidR="00FF5F64" w:rsidRPr="00D45399">
        <w:rPr>
          <w:rFonts w:cs="Times New Roman"/>
        </w:rPr>
        <w:t>Vishny</w:t>
      </w:r>
      <w:proofErr w:type="spellEnd"/>
      <w:r w:rsidR="00FF5F64" w:rsidRPr="00D45399">
        <w:rPr>
          <w:rFonts w:cs="Times New Roman"/>
        </w:rPr>
        <w:t xml:space="preserve"> (1993) argue that the more competition between civil servants, the less the monopoly power of public officials, which would lessen their power to demand bribes and would decrease the aggregate volume of corruption. </w:t>
      </w:r>
      <w:r w:rsidR="00F25FB3">
        <w:rPr>
          <w:rFonts w:cs="Times New Roman"/>
        </w:rPr>
        <w:t>Other researchers however,</w:t>
      </w:r>
      <w:r w:rsidR="00FC5766">
        <w:rPr>
          <w:rFonts w:cs="Times New Roman"/>
        </w:rPr>
        <w:t xml:space="preserve"> stress </w:t>
      </w:r>
      <w:r w:rsidR="00FC5766" w:rsidRPr="00205551">
        <w:rPr>
          <w:rFonts w:cs="Times New Roman"/>
        </w:rPr>
        <w:t xml:space="preserve">political </w:t>
      </w:r>
      <w:r w:rsidR="00FC5766">
        <w:rPr>
          <w:rFonts w:cs="Times New Roman"/>
        </w:rPr>
        <w:t xml:space="preserve">(e.g. </w:t>
      </w:r>
      <w:proofErr w:type="spellStart"/>
      <w:r w:rsidR="00FC5766">
        <w:rPr>
          <w:rFonts w:cs="Times New Roman"/>
        </w:rPr>
        <w:t>Djankov</w:t>
      </w:r>
      <w:proofErr w:type="spellEnd"/>
      <w:r w:rsidR="00FC5766">
        <w:rPr>
          <w:rFonts w:cs="Times New Roman"/>
        </w:rPr>
        <w:t xml:space="preserve"> et al., 2003), </w:t>
      </w:r>
      <w:r w:rsidR="00CB58B4">
        <w:rPr>
          <w:rFonts w:cs="Times New Roman"/>
        </w:rPr>
        <w:t>psychological (Dong et al., 2009</w:t>
      </w:r>
      <w:r w:rsidR="009D1D2E">
        <w:rPr>
          <w:rFonts w:cs="Times New Roman"/>
        </w:rPr>
        <w:t>; Sommer et al, 2012</w:t>
      </w:r>
      <w:r w:rsidR="00CB58B4">
        <w:rPr>
          <w:rFonts w:cs="Times New Roman"/>
        </w:rPr>
        <w:t>),</w:t>
      </w:r>
      <w:r w:rsidR="00FC5766">
        <w:rPr>
          <w:rFonts w:cs="Times New Roman"/>
        </w:rPr>
        <w:t xml:space="preserve"> and</w:t>
      </w:r>
      <w:r w:rsidR="00CB58B4">
        <w:rPr>
          <w:rFonts w:cs="Times New Roman"/>
        </w:rPr>
        <w:t xml:space="preserve"> </w:t>
      </w:r>
      <w:r w:rsidR="00F25FB3" w:rsidRPr="00205551">
        <w:rPr>
          <w:rFonts w:cs="Times New Roman"/>
        </w:rPr>
        <w:t xml:space="preserve">cultural </w:t>
      </w:r>
      <w:r w:rsidR="00F25FB3">
        <w:rPr>
          <w:rFonts w:cs="Times New Roman"/>
        </w:rPr>
        <w:t xml:space="preserve">(e.g. </w:t>
      </w:r>
      <w:proofErr w:type="spellStart"/>
      <w:r w:rsidR="00F25FB3">
        <w:rPr>
          <w:rFonts w:cs="Times New Roman"/>
        </w:rPr>
        <w:t>LaPorta</w:t>
      </w:r>
      <w:proofErr w:type="spellEnd"/>
      <w:r w:rsidR="00F25FB3">
        <w:rPr>
          <w:rFonts w:cs="Times New Roman"/>
        </w:rPr>
        <w:t xml:space="preserve"> et al., 1997)</w:t>
      </w:r>
      <w:r w:rsidR="00FC5766">
        <w:rPr>
          <w:rFonts w:cs="Times New Roman"/>
        </w:rPr>
        <w:t xml:space="preserve"> </w:t>
      </w:r>
      <w:r w:rsidR="00F25FB3" w:rsidRPr="00205551">
        <w:rPr>
          <w:rFonts w:cs="Times New Roman"/>
        </w:rPr>
        <w:t>determinants of corruption.</w:t>
      </w:r>
    </w:p>
    <w:p w14:paraId="7EAD3CC7" w14:textId="77777777" w:rsidR="00FC5766" w:rsidRDefault="00FC5766" w:rsidP="00A55E50">
      <w:pPr>
        <w:jc w:val="both"/>
        <w:rPr>
          <w:rFonts w:cs="Times New Roman"/>
        </w:rPr>
      </w:pPr>
    </w:p>
    <w:p w14:paraId="5701888A" w14:textId="6B8FF9D5" w:rsidR="00FC5766" w:rsidRPr="00FF5F64" w:rsidRDefault="00FC5766" w:rsidP="00A55E50">
      <w:pPr>
        <w:jc w:val="both"/>
        <w:rPr>
          <w:rFonts w:cs="Times New Roman"/>
        </w:rPr>
      </w:pPr>
      <w:r w:rsidRPr="00205551">
        <w:rPr>
          <w:rFonts w:cs="Times New Roman"/>
        </w:rPr>
        <w:t xml:space="preserve">Political theories “focus on redistribution rather than efficiency, and hold that policies and institutions are shaped </w:t>
      </w:r>
      <w:r w:rsidRPr="006239F4">
        <w:rPr>
          <w:rFonts w:cs="Times New Roman"/>
        </w:rPr>
        <w:t>by those in power to stay in power and to transfer resources to themselves (</w:t>
      </w:r>
      <w:proofErr w:type="spellStart"/>
      <w:r w:rsidRPr="006239F4">
        <w:rPr>
          <w:rFonts w:cs="Times New Roman"/>
        </w:rPr>
        <w:t>LaPorta</w:t>
      </w:r>
      <w:proofErr w:type="spellEnd"/>
      <w:r w:rsidRPr="006239F4">
        <w:rPr>
          <w:rFonts w:cs="Times New Roman"/>
        </w:rPr>
        <w:t xml:space="preserve"> et al., 1999, p. 222)”. Famously</w:t>
      </w:r>
      <w:r w:rsidRPr="00205551">
        <w:rPr>
          <w:rFonts w:cs="Times New Roman"/>
        </w:rPr>
        <w:t xml:space="preserve">, </w:t>
      </w:r>
      <w:proofErr w:type="spellStart"/>
      <w:r w:rsidRPr="00205551">
        <w:rPr>
          <w:rFonts w:cs="Times New Roman"/>
        </w:rPr>
        <w:t>Acemoglu</w:t>
      </w:r>
      <w:proofErr w:type="spellEnd"/>
      <w:r w:rsidRPr="00205551">
        <w:rPr>
          <w:rFonts w:cs="Times New Roman"/>
        </w:rPr>
        <w:t xml:space="preserve"> et al. (2000) successfully predicted economic development in a large number of post-colonial countries based on whether institutions in post-colonial countries were set up to expropriate or to develop, which in turn was dictated by European settler mortality in these countries. </w:t>
      </w:r>
      <w:r w:rsidRPr="006239F4">
        <w:rPr>
          <w:rFonts w:cs="Times New Roman"/>
        </w:rPr>
        <w:t>Mauro (1998, p. 12) discusses the ‘contaminating effects’ of corruption: because there is corruption at the top levels of society, it becomes optimal to behave in a corrupt way yourself too, because “the probability that you will be caught is low, (</w:t>
      </w:r>
      <w:r w:rsidR="00AF43DB" w:rsidRPr="006239F4">
        <w:rPr>
          <w:rFonts w:cs="Times New Roman"/>
        </w:rPr>
        <w:t>...)</w:t>
      </w:r>
      <w:r w:rsidRPr="006239F4">
        <w:rPr>
          <w:rFonts w:cs="Times New Roman"/>
        </w:rPr>
        <w:t xml:space="preserve"> the police are very busy chasing other thieves (</w:t>
      </w:r>
      <w:r w:rsidR="00AF43DB" w:rsidRPr="006239F4">
        <w:rPr>
          <w:rFonts w:cs="Times New Roman"/>
        </w:rPr>
        <w:t>...)</w:t>
      </w:r>
      <w:r w:rsidRPr="006239F4">
        <w:rPr>
          <w:rFonts w:cs="Times New Roman"/>
        </w:rPr>
        <w:t xml:space="preserve"> [and] the chances of your being punished severely for a crime that is so common are low”. </w:t>
      </w:r>
    </w:p>
    <w:p w14:paraId="70E005D9" w14:textId="77777777" w:rsidR="00E40DCE" w:rsidRDefault="00E40DCE" w:rsidP="00A55E50">
      <w:pPr>
        <w:jc w:val="both"/>
        <w:rPr>
          <w:rFonts w:cs="Times New Roman"/>
        </w:rPr>
      </w:pPr>
    </w:p>
    <w:p w14:paraId="5D4D4F5D" w14:textId="36A8D069" w:rsidR="009D1D2E" w:rsidRPr="00D45399" w:rsidRDefault="009D1D2E" w:rsidP="009D1D2E">
      <w:pPr>
        <w:jc w:val="both"/>
        <w:rPr>
          <w:rFonts w:cs="Times New Roman"/>
        </w:rPr>
      </w:pPr>
      <w:r w:rsidRPr="00205551">
        <w:rPr>
          <w:rFonts w:cs="Times New Roman"/>
        </w:rPr>
        <w:t>Previous research largely neglected psychology</w:t>
      </w:r>
      <w:r>
        <w:rPr>
          <w:rFonts w:cs="Times New Roman"/>
        </w:rPr>
        <w:t xml:space="preserve"> and</w:t>
      </w:r>
      <w:r w:rsidRPr="00205551">
        <w:rPr>
          <w:rFonts w:cs="Times New Roman"/>
        </w:rPr>
        <w:t xml:space="preserve"> social norms as a possible explanation of corruption (</w:t>
      </w:r>
      <w:proofErr w:type="spellStart"/>
      <w:r>
        <w:rPr>
          <w:rFonts w:cs="Times New Roman"/>
        </w:rPr>
        <w:t>Tonoyan</w:t>
      </w:r>
      <w:proofErr w:type="spellEnd"/>
      <w:r>
        <w:rPr>
          <w:rFonts w:cs="Times New Roman"/>
        </w:rPr>
        <w:t>, 2005). S</w:t>
      </w:r>
      <w:r w:rsidRPr="00205551">
        <w:rPr>
          <w:rFonts w:cs="Times New Roman"/>
        </w:rPr>
        <w:t>ome of the more recent literature attempts to inco</w:t>
      </w:r>
      <w:r>
        <w:rPr>
          <w:rFonts w:cs="Times New Roman"/>
        </w:rPr>
        <w:t xml:space="preserve">rporate psychological theories to explain corruption. </w:t>
      </w:r>
      <w:r w:rsidRPr="00205551">
        <w:rPr>
          <w:rFonts w:cs="Times New Roman"/>
        </w:rPr>
        <w:t xml:space="preserve">Dong et al. (2009) attempted to explain corrupt behavior by the </w:t>
      </w:r>
      <w:r w:rsidR="00875FC0">
        <w:rPr>
          <w:rFonts w:cs="Times New Roman"/>
        </w:rPr>
        <w:t>perceptions of other individual</w:t>
      </w:r>
      <w:r w:rsidRPr="00205551">
        <w:rPr>
          <w:rFonts w:cs="Times New Roman"/>
        </w:rPr>
        <w:t>s</w:t>
      </w:r>
      <w:r w:rsidR="00875FC0">
        <w:rPr>
          <w:rFonts w:cs="Times New Roman"/>
        </w:rPr>
        <w:t>’</w:t>
      </w:r>
      <w:r w:rsidRPr="00205551">
        <w:rPr>
          <w:rFonts w:cs="Times New Roman"/>
        </w:rPr>
        <w:t xml:space="preserve"> behavior. They find that group dynamics such as these play a large role in </w:t>
      </w:r>
      <w:r w:rsidRPr="00D45399">
        <w:rPr>
          <w:rFonts w:cs="Times New Roman"/>
        </w:rPr>
        <w:t xml:space="preserve">determining corruption, providing evidence in favor of the existence of a ‘social multiplier’, i.e. the impact of an initial exogenous increase (or decrease) of corruption might cause subsequent increases (or decreases) well into the future due to people altering their perceptions. </w:t>
      </w:r>
      <w:r>
        <w:rPr>
          <w:rFonts w:cs="Times New Roman"/>
        </w:rPr>
        <w:t xml:space="preserve">Sommer et al. (2012) link religious cues to the presence of corruption, and argue this effect is moderated by a society’s institutional structure. </w:t>
      </w:r>
    </w:p>
    <w:p w14:paraId="79EA9499" w14:textId="77777777" w:rsidR="009D1D2E" w:rsidRPr="00D45399" w:rsidRDefault="009D1D2E" w:rsidP="009D1D2E">
      <w:pPr>
        <w:jc w:val="both"/>
        <w:rPr>
          <w:rFonts w:cs="Times New Roman"/>
        </w:rPr>
      </w:pPr>
    </w:p>
    <w:p w14:paraId="3753AE6A" w14:textId="0C65B597" w:rsidR="009D1D2E" w:rsidRPr="00D45399" w:rsidRDefault="009D1D2E" w:rsidP="009D1D2E">
      <w:pPr>
        <w:jc w:val="both"/>
        <w:rPr>
          <w:rFonts w:cs="Times New Roman"/>
        </w:rPr>
      </w:pPr>
      <w:r w:rsidRPr="00D45399">
        <w:rPr>
          <w:rFonts w:cs="Times New Roman"/>
        </w:rPr>
        <w:t>Th</w:t>
      </w:r>
      <w:r>
        <w:rPr>
          <w:rFonts w:cs="Times New Roman"/>
        </w:rPr>
        <w:t xml:space="preserve">e first contribution of this </w:t>
      </w:r>
      <w:r w:rsidRPr="00D45399">
        <w:rPr>
          <w:rFonts w:cs="Times New Roman"/>
        </w:rPr>
        <w:t xml:space="preserve">research </w:t>
      </w:r>
      <w:r>
        <w:rPr>
          <w:rFonts w:cs="Times New Roman"/>
        </w:rPr>
        <w:t xml:space="preserve">is that it </w:t>
      </w:r>
      <w:r w:rsidRPr="00D45399">
        <w:rPr>
          <w:rFonts w:cs="Times New Roman"/>
        </w:rPr>
        <w:t xml:space="preserve">will attempt to </w:t>
      </w:r>
      <w:r>
        <w:rPr>
          <w:rFonts w:cs="Times New Roman"/>
        </w:rPr>
        <w:t>propose a causal link from psychology to corruption on the country level.</w:t>
      </w:r>
      <w:r w:rsidRPr="00D45399">
        <w:rPr>
          <w:rFonts w:cs="Times New Roman"/>
        </w:rPr>
        <w:t xml:space="preserve"> Following a line of research in political science, </w:t>
      </w:r>
      <w:r w:rsidRPr="00D45399">
        <w:rPr>
          <w:rFonts w:cs="Times New Roman"/>
        </w:rPr>
        <w:lastRenderedPageBreak/>
        <w:t>Bloom et al. (201</w:t>
      </w:r>
      <w:r w:rsidR="00151208">
        <w:rPr>
          <w:rFonts w:cs="Times New Roman"/>
        </w:rPr>
        <w:t>4</w:t>
      </w:r>
      <w:r w:rsidRPr="00D45399">
        <w:rPr>
          <w:rFonts w:cs="Times New Roman"/>
        </w:rPr>
        <w:t xml:space="preserve">) mention the impact of globalization on perceived threats from other cultures and religions. </w:t>
      </w:r>
      <w:r w:rsidR="00D013AE">
        <w:rPr>
          <w:rFonts w:cs="Times New Roman"/>
        </w:rPr>
        <w:t>They</w:t>
      </w:r>
      <w:r w:rsidRPr="00D45399">
        <w:rPr>
          <w:rFonts w:cs="Times New Roman"/>
        </w:rPr>
        <w:t xml:space="preserve"> </w:t>
      </w:r>
      <w:r>
        <w:rPr>
          <w:rFonts w:cs="Times New Roman"/>
        </w:rPr>
        <w:t>argue that these threat mechanisms then lead</w:t>
      </w:r>
      <w:r w:rsidRPr="00D45399">
        <w:rPr>
          <w:rFonts w:cs="Times New Roman"/>
        </w:rPr>
        <w:t xml:space="preserve"> to the curbing of religious freedom. </w:t>
      </w:r>
      <w:r>
        <w:rPr>
          <w:rFonts w:cs="Times New Roman"/>
        </w:rPr>
        <w:t>In th</w:t>
      </w:r>
      <w:r w:rsidR="002F6455">
        <w:rPr>
          <w:rFonts w:cs="Times New Roman"/>
        </w:rPr>
        <w:t>e present</w:t>
      </w:r>
      <w:r>
        <w:rPr>
          <w:rFonts w:cs="Times New Roman"/>
        </w:rPr>
        <w:t xml:space="preserve"> study, I argue that i</w:t>
      </w:r>
      <w:r w:rsidRPr="00D45399">
        <w:rPr>
          <w:rFonts w:cs="Times New Roman"/>
        </w:rPr>
        <w:t>t is also plausible that this might cause an increase in corruption, due to increased salience of cultural differences and in-gr</w:t>
      </w:r>
      <w:r>
        <w:rPr>
          <w:rFonts w:cs="Times New Roman"/>
        </w:rPr>
        <w:t xml:space="preserve">oup and out-group perspective (e.g. Katz, 1960; </w:t>
      </w:r>
      <w:proofErr w:type="spellStart"/>
      <w:r>
        <w:rPr>
          <w:rFonts w:cs="Times New Roman"/>
        </w:rPr>
        <w:t>Tajfel</w:t>
      </w:r>
      <w:proofErr w:type="spellEnd"/>
      <w:r w:rsidR="007E7AC6">
        <w:rPr>
          <w:rFonts w:cs="Times New Roman"/>
        </w:rPr>
        <w:t xml:space="preserve"> and Turner</w:t>
      </w:r>
      <w:r>
        <w:rPr>
          <w:rFonts w:cs="Times New Roman"/>
        </w:rPr>
        <w:t>, 19</w:t>
      </w:r>
      <w:r w:rsidR="00542BF7">
        <w:rPr>
          <w:rFonts w:cs="Times New Roman"/>
        </w:rPr>
        <w:t>79</w:t>
      </w:r>
      <w:r w:rsidRPr="00D45399">
        <w:rPr>
          <w:rFonts w:cs="Times New Roman"/>
        </w:rPr>
        <w:t xml:space="preserve">). </w:t>
      </w:r>
      <w:r>
        <w:rPr>
          <w:rFonts w:cs="Times New Roman"/>
        </w:rPr>
        <w:t>This</w:t>
      </w:r>
      <w:r w:rsidRPr="00D45399">
        <w:rPr>
          <w:rFonts w:cs="Times New Roman"/>
        </w:rPr>
        <w:t xml:space="preserve"> study attempts to connect these psychological mechanisms to corruption levels. </w:t>
      </w:r>
      <w:r>
        <w:rPr>
          <w:rFonts w:cs="Times New Roman"/>
        </w:rPr>
        <w:t xml:space="preserve">Threat </w:t>
      </w:r>
      <w:r w:rsidRPr="00D45399">
        <w:rPr>
          <w:rFonts w:cs="Times New Roman"/>
        </w:rPr>
        <w:t xml:space="preserve">perceptions might cause in- and out-group heuristics to work, </w:t>
      </w:r>
      <w:r>
        <w:rPr>
          <w:rFonts w:cs="Times New Roman"/>
        </w:rPr>
        <w:t>lower the moral cost of corruption</w:t>
      </w:r>
      <w:r w:rsidR="00521958">
        <w:rPr>
          <w:rFonts w:cs="Times New Roman"/>
        </w:rPr>
        <w:t xml:space="preserve"> (Becker, 196</w:t>
      </w:r>
      <w:r w:rsidR="007A31B3">
        <w:rPr>
          <w:rFonts w:cs="Times New Roman"/>
        </w:rPr>
        <w:t>8</w:t>
      </w:r>
      <w:r w:rsidR="00521958">
        <w:rPr>
          <w:rFonts w:cs="Times New Roman"/>
        </w:rPr>
        <w:t>)</w:t>
      </w:r>
      <w:r>
        <w:rPr>
          <w:rFonts w:cs="Times New Roman"/>
        </w:rPr>
        <w:t xml:space="preserve">, </w:t>
      </w:r>
      <w:r w:rsidR="00047299">
        <w:rPr>
          <w:rFonts w:cs="Times New Roman"/>
        </w:rPr>
        <w:t xml:space="preserve">substituting group </w:t>
      </w:r>
      <w:r w:rsidR="00E3249C">
        <w:rPr>
          <w:rFonts w:cs="Times New Roman"/>
        </w:rPr>
        <w:t>loyalty</w:t>
      </w:r>
      <w:r w:rsidR="00047299">
        <w:rPr>
          <w:rFonts w:cs="Times New Roman"/>
        </w:rPr>
        <w:t xml:space="preserve"> for state </w:t>
      </w:r>
      <w:r w:rsidR="00E3249C">
        <w:rPr>
          <w:rFonts w:cs="Times New Roman"/>
        </w:rPr>
        <w:t>loyalty</w:t>
      </w:r>
      <w:r w:rsidR="00047299">
        <w:rPr>
          <w:rFonts w:cs="Times New Roman"/>
        </w:rPr>
        <w:t xml:space="preserve"> (</w:t>
      </w:r>
      <w:proofErr w:type="spellStart"/>
      <w:r w:rsidR="0006580B">
        <w:rPr>
          <w:rFonts w:cs="Times New Roman"/>
        </w:rPr>
        <w:t>Alesina</w:t>
      </w:r>
      <w:proofErr w:type="spellEnd"/>
      <w:r w:rsidR="0006580B">
        <w:rPr>
          <w:rFonts w:cs="Times New Roman"/>
        </w:rPr>
        <w:t xml:space="preserve"> and Ferrara, 1999; </w:t>
      </w:r>
      <w:proofErr w:type="spellStart"/>
      <w:r w:rsidR="00047299">
        <w:rPr>
          <w:rFonts w:cs="Times New Roman"/>
        </w:rPr>
        <w:t>Uslaner</w:t>
      </w:r>
      <w:proofErr w:type="spellEnd"/>
      <w:r w:rsidR="00047299">
        <w:rPr>
          <w:rFonts w:cs="Times New Roman"/>
        </w:rPr>
        <w:t xml:space="preserve">, 2002) </w:t>
      </w:r>
      <w:r>
        <w:rPr>
          <w:rFonts w:cs="Times New Roman"/>
        </w:rPr>
        <w:t>and thus</w:t>
      </w:r>
      <w:r w:rsidRPr="00D45399">
        <w:rPr>
          <w:rFonts w:cs="Times New Roman"/>
        </w:rPr>
        <w:t xml:space="preserve"> increase the tendency of individuals to engage in corruption and thus</w:t>
      </w:r>
      <w:r w:rsidR="004A4CAF">
        <w:rPr>
          <w:rFonts w:cs="Times New Roman"/>
        </w:rPr>
        <w:t>,</w:t>
      </w:r>
      <w:r w:rsidRPr="00D45399">
        <w:rPr>
          <w:rFonts w:cs="Times New Roman"/>
        </w:rPr>
        <w:t xml:space="preserve"> the aggregate level in corruption. </w:t>
      </w:r>
    </w:p>
    <w:p w14:paraId="2056E3AA" w14:textId="77777777" w:rsidR="009D1D2E" w:rsidRDefault="009D1D2E" w:rsidP="00A55E50">
      <w:pPr>
        <w:jc w:val="both"/>
        <w:rPr>
          <w:rFonts w:cs="Times New Roman"/>
        </w:rPr>
      </w:pPr>
    </w:p>
    <w:p w14:paraId="4068AB5A" w14:textId="52893BD3" w:rsidR="00681BD1" w:rsidRDefault="00D63726" w:rsidP="00A55E50">
      <w:pPr>
        <w:jc w:val="both"/>
        <w:rPr>
          <w:rFonts w:cs="Times New Roman"/>
        </w:rPr>
      </w:pPr>
      <w:r w:rsidRPr="00205551">
        <w:rPr>
          <w:rFonts w:cs="Times New Roman"/>
        </w:rPr>
        <w:t xml:space="preserve">Major </w:t>
      </w:r>
      <w:r w:rsidR="002145FC" w:rsidRPr="00205551">
        <w:rPr>
          <w:rFonts w:cs="Times New Roman"/>
        </w:rPr>
        <w:t xml:space="preserve">cultural </w:t>
      </w:r>
      <w:r w:rsidRPr="00205551">
        <w:rPr>
          <w:rFonts w:cs="Times New Roman"/>
        </w:rPr>
        <w:t xml:space="preserve">factors </w:t>
      </w:r>
      <w:r w:rsidR="002145FC" w:rsidRPr="00205551">
        <w:rPr>
          <w:rFonts w:cs="Times New Roman"/>
        </w:rPr>
        <w:t xml:space="preserve">that influence the degree of corruption in a society </w:t>
      </w:r>
      <w:r w:rsidRPr="00205551">
        <w:rPr>
          <w:rFonts w:cs="Times New Roman"/>
        </w:rPr>
        <w:t>include religion (Putnam, 199</w:t>
      </w:r>
      <w:r w:rsidR="005B73B2">
        <w:rPr>
          <w:rFonts w:cs="Times New Roman"/>
        </w:rPr>
        <w:t>4</w:t>
      </w:r>
      <w:r w:rsidRPr="00205551">
        <w:rPr>
          <w:rFonts w:cs="Times New Roman"/>
        </w:rPr>
        <w:t xml:space="preserve">; </w:t>
      </w:r>
      <w:proofErr w:type="spellStart"/>
      <w:r w:rsidRPr="00205551">
        <w:rPr>
          <w:rFonts w:cs="Times New Roman"/>
        </w:rPr>
        <w:t>LaPorta</w:t>
      </w:r>
      <w:proofErr w:type="spellEnd"/>
      <w:r w:rsidRPr="00205551">
        <w:rPr>
          <w:rFonts w:cs="Times New Roman"/>
        </w:rPr>
        <w:t xml:space="preserve"> et al., 1997</w:t>
      </w:r>
      <w:r w:rsidR="003B718D">
        <w:rPr>
          <w:rFonts w:cs="Times New Roman"/>
        </w:rPr>
        <w:t xml:space="preserve">; </w:t>
      </w:r>
      <w:proofErr w:type="spellStart"/>
      <w:r w:rsidR="003B718D">
        <w:rPr>
          <w:rFonts w:cs="Times New Roman"/>
        </w:rPr>
        <w:t>Uslaner</w:t>
      </w:r>
      <w:proofErr w:type="spellEnd"/>
      <w:r w:rsidR="003B718D">
        <w:rPr>
          <w:rFonts w:cs="Times New Roman"/>
        </w:rPr>
        <w:t xml:space="preserve">, 2002). </w:t>
      </w:r>
      <w:r w:rsidR="00375FA2">
        <w:rPr>
          <w:rFonts w:cs="Times New Roman"/>
        </w:rPr>
        <w:t>P</w:t>
      </w:r>
      <w:r w:rsidRPr="00205551">
        <w:rPr>
          <w:rFonts w:cs="Times New Roman"/>
        </w:rPr>
        <w:t xml:space="preserve">articular </w:t>
      </w:r>
      <w:proofErr w:type="gramStart"/>
      <w:r w:rsidRPr="00205551">
        <w:rPr>
          <w:rFonts w:cs="Times New Roman"/>
        </w:rPr>
        <w:t>religious</w:t>
      </w:r>
      <w:proofErr w:type="gramEnd"/>
      <w:r w:rsidRPr="00205551">
        <w:rPr>
          <w:rFonts w:cs="Times New Roman"/>
        </w:rPr>
        <w:t xml:space="preserve"> values seem to promote </w:t>
      </w:r>
      <w:r w:rsidR="00DC47B7" w:rsidRPr="00205551">
        <w:rPr>
          <w:rFonts w:cs="Times New Roman"/>
        </w:rPr>
        <w:t xml:space="preserve">a system of </w:t>
      </w:r>
      <w:r w:rsidRPr="00205551">
        <w:rPr>
          <w:rFonts w:cs="Times New Roman"/>
        </w:rPr>
        <w:t xml:space="preserve">hierarchical relationships, which </w:t>
      </w:r>
      <w:r w:rsidR="00DC47B7" w:rsidRPr="00205551">
        <w:rPr>
          <w:rFonts w:cs="Times New Roman"/>
        </w:rPr>
        <w:t xml:space="preserve">causes </w:t>
      </w:r>
      <w:r w:rsidRPr="00205551">
        <w:rPr>
          <w:rFonts w:cs="Times New Roman"/>
        </w:rPr>
        <w:t>individuals in positions in power to expropriate others</w:t>
      </w:r>
      <w:r w:rsidR="00DC47B7" w:rsidRPr="00205551">
        <w:rPr>
          <w:rFonts w:cs="Times New Roman"/>
        </w:rPr>
        <w:t xml:space="preserve"> relatively more than </w:t>
      </w:r>
      <w:r w:rsidR="00466BDD" w:rsidRPr="00205551">
        <w:rPr>
          <w:rFonts w:cs="Times New Roman"/>
        </w:rPr>
        <w:t xml:space="preserve">in </w:t>
      </w:r>
      <w:r w:rsidR="00583923" w:rsidRPr="00205551">
        <w:rPr>
          <w:rFonts w:cs="Times New Roman"/>
        </w:rPr>
        <w:t>other systems of relationships</w:t>
      </w:r>
      <w:r w:rsidR="00D928A8">
        <w:rPr>
          <w:rFonts w:cs="Times New Roman"/>
        </w:rPr>
        <w:t xml:space="preserve"> (Putnam, 1993)</w:t>
      </w:r>
      <w:r w:rsidR="00583923" w:rsidRPr="00205551">
        <w:rPr>
          <w:rFonts w:cs="Times New Roman"/>
        </w:rPr>
        <w:t>.</w:t>
      </w:r>
      <w:r w:rsidRPr="00205551">
        <w:rPr>
          <w:rFonts w:cs="Times New Roman"/>
        </w:rPr>
        <w:t xml:space="preserve"> </w:t>
      </w:r>
      <w:r w:rsidR="00DC47B7" w:rsidRPr="00205551">
        <w:rPr>
          <w:rFonts w:cs="Times New Roman"/>
        </w:rPr>
        <w:t xml:space="preserve">Generalized trust refers to the ability of a society to generate social capital (see e.g. </w:t>
      </w:r>
      <w:proofErr w:type="spellStart"/>
      <w:r w:rsidR="00DC47B7" w:rsidRPr="00205551">
        <w:rPr>
          <w:rFonts w:cs="Times New Roman"/>
        </w:rPr>
        <w:t>Elster</w:t>
      </w:r>
      <w:proofErr w:type="spellEnd"/>
      <w:r w:rsidR="00DC47B7" w:rsidRPr="00205551">
        <w:rPr>
          <w:rFonts w:cs="Times New Roman"/>
        </w:rPr>
        <w:t>, 1989) and make it eas</w:t>
      </w:r>
      <w:r w:rsidR="00583923" w:rsidRPr="00205551">
        <w:rPr>
          <w:rFonts w:cs="Times New Roman"/>
        </w:rPr>
        <w:t>ier to form cooperative institutions</w:t>
      </w:r>
      <w:r w:rsidR="00226D49">
        <w:rPr>
          <w:rFonts w:cs="Times New Roman"/>
        </w:rPr>
        <w:t xml:space="preserve"> countering corruption</w:t>
      </w:r>
      <w:r w:rsidR="00583923" w:rsidRPr="00205551">
        <w:rPr>
          <w:rFonts w:cs="Times New Roman"/>
        </w:rPr>
        <w:t xml:space="preserve">. </w:t>
      </w:r>
      <w:r w:rsidR="0099531A">
        <w:rPr>
          <w:rFonts w:cs="Times New Roman"/>
        </w:rPr>
        <w:t>A lack of generalized</w:t>
      </w:r>
      <w:r w:rsidR="00FE7438" w:rsidRPr="00205551">
        <w:rPr>
          <w:rFonts w:cs="Times New Roman"/>
        </w:rPr>
        <w:t xml:space="preserve"> trust could cause individuals to be more prone to corrupt behavior, which would via the channel of increased inequality cause a lack of social trust again (</w:t>
      </w:r>
      <w:proofErr w:type="spellStart"/>
      <w:r w:rsidR="00FE7438" w:rsidRPr="00205551">
        <w:rPr>
          <w:rFonts w:cs="Times New Roman"/>
        </w:rPr>
        <w:t>Uslaner</w:t>
      </w:r>
      <w:proofErr w:type="spellEnd"/>
      <w:r w:rsidR="00FE7438" w:rsidRPr="00205551">
        <w:rPr>
          <w:rFonts w:cs="Times New Roman"/>
        </w:rPr>
        <w:t xml:space="preserve">, 2002; 2005). </w:t>
      </w:r>
      <w:r w:rsidR="00F220B7" w:rsidRPr="00205551">
        <w:rPr>
          <w:rFonts w:cs="Times New Roman"/>
        </w:rPr>
        <w:t xml:space="preserve">Furthermore, </w:t>
      </w:r>
      <w:r w:rsidR="005E1DBE">
        <w:rPr>
          <w:rFonts w:cs="Times New Roman"/>
        </w:rPr>
        <w:t xml:space="preserve">an experimental </w:t>
      </w:r>
      <w:r w:rsidR="00F220B7" w:rsidRPr="00205551">
        <w:rPr>
          <w:rFonts w:cs="Times New Roman"/>
        </w:rPr>
        <w:t>study by Barr and Serra (20</w:t>
      </w:r>
      <w:r w:rsidR="00B72AB3">
        <w:rPr>
          <w:rFonts w:cs="Times New Roman"/>
        </w:rPr>
        <w:t>10</w:t>
      </w:r>
      <w:r w:rsidR="00F220B7" w:rsidRPr="00205551">
        <w:rPr>
          <w:rFonts w:cs="Times New Roman"/>
        </w:rPr>
        <w:t xml:space="preserve">) provides some </w:t>
      </w:r>
      <w:r w:rsidR="0011550B" w:rsidRPr="00205551">
        <w:rPr>
          <w:rFonts w:cs="Times New Roman"/>
        </w:rPr>
        <w:t xml:space="preserve">limited </w:t>
      </w:r>
      <w:r w:rsidR="00F220B7" w:rsidRPr="00205551">
        <w:rPr>
          <w:rFonts w:cs="Times New Roman"/>
        </w:rPr>
        <w:t xml:space="preserve">evidence that </w:t>
      </w:r>
      <w:r w:rsidR="005B2D40">
        <w:rPr>
          <w:rFonts w:cs="Times New Roman"/>
        </w:rPr>
        <w:t xml:space="preserve">the </w:t>
      </w:r>
      <w:r w:rsidR="00F220B7" w:rsidRPr="00205551">
        <w:rPr>
          <w:rFonts w:cs="Times New Roman"/>
        </w:rPr>
        <w:t xml:space="preserve">corruption level by migrant students in their home country matters whether they would engage in corruption in a lab setting. </w:t>
      </w:r>
      <w:r w:rsidR="005B2D40">
        <w:rPr>
          <w:rFonts w:cs="Times New Roman"/>
        </w:rPr>
        <w:t xml:space="preserve">The degree of corruption they have been exposed to in their home countries influences the norms of the students themselves. The findings indicate (to some degree) </w:t>
      </w:r>
      <w:r w:rsidR="00A22F7F" w:rsidRPr="00205551">
        <w:rPr>
          <w:rFonts w:cs="Times New Roman"/>
        </w:rPr>
        <w:t xml:space="preserve">the presence of a cultural influence on corruption. </w:t>
      </w:r>
    </w:p>
    <w:p w14:paraId="0A827730" w14:textId="77777777" w:rsidR="00EA6C2F" w:rsidRDefault="00EA6C2F" w:rsidP="00A55E50">
      <w:pPr>
        <w:jc w:val="both"/>
        <w:rPr>
          <w:rFonts w:cs="Times New Roman"/>
        </w:rPr>
      </w:pPr>
    </w:p>
    <w:p w14:paraId="4A231799" w14:textId="473A97E3" w:rsidR="00EA6C2F" w:rsidRPr="00D45399" w:rsidRDefault="00EA6C2F" w:rsidP="00EA6C2F">
      <w:pPr>
        <w:jc w:val="both"/>
        <w:rPr>
          <w:rFonts w:cs="Times New Roman"/>
        </w:rPr>
      </w:pPr>
      <w:r>
        <w:rPr>
          <w:rFonts w:cs="Times New Roman"/>
        </w:rPr>
        <w:t xml:space="preserve">The second contribution of this research is that it proposes an alternative to the hierarchical religions explanation. </w:t>
      </w:r>
      <w:r w:rsidRPr="00D45399">
        <w:rPr>
          <w:rFonts w:cs="Times New Roman"/>
        </w:rPr>
        <w:t xml:space="preserve">I argue that </w:t>
      </w:r>
      <w:r>
        <w:rPr>
          <w:rFonts w:cs="Times New Roman"/>
        </w:rPr>
        <w:t xml:space="preserve">this </w:t>
      </w:r>
      <w:r w:rsidRPr="00D45399">
        <w:rPr>
          <w:rFonts w:cs="Times New Roman"/>
        </w:rPr>
        <w:t xml:space="preserve">explanation is inconsistent with </w:t>
      </w:r>
      <w:r w:rsidR="00BB0B09">
        <w:rPr>
          <w:rFonts w:cs="Times New Roman"/>
        </w:rPr>
        <w:t xml:space="preserve">several empirical findings (Sommer et al., 2012; </w:t>
      </w:r>
      <w:proofErr w:type="spellStart"/>
      <w:r w:rsidR="00BB0B09">
        <w:rPr>
          <w:rFonts w:cs="Times New Roman"/>
        </w:rPr>
        <w:t>Ko</w:t>
      </w:r>
      <w:proofErr w:type="spellEnd"/>
      <w:r w:rsidR="00BB0B09">
        <w:rPr>
          <w:rFonts w:cs="Times New Roman"/>
        </w:rPr>
        <w:t xml:space="preserve"> and Moon, 2014)</w:t>
      </w:r>
      <w:r w:rsidRPr="00D45399">
        <w:rPr>
          <w:rFonts w:cs="Times New Roman"/>
        </w:rPr>
        <w:t>.</w:t>
      </w:r>
      <w:r>
        <w:rPr>
          <w:rFonts w:cs="Times New Roman"/>
        </w:rPr>
        <w:t xml:space="preserve"> </w:t>
      </w:r>
      <w:proofErr w:type="spellStart"/>
      <w:r>
        <w:rPr>
          <w:rFonts w:cs="Times New Roman"/>
        </w:rPr>
        <w:t>Ko</w:t>
      </w:r>
      <w:proofErr w:type="spellEnd"/>
      <w:r>
        <w:rPr>
          <w:rFonts w:cs="Times New Roman"/>
        </w:rPr>
        <w:t xml:space="preserve"> and Moon (2014) reject almost all possible causal links relating religion to corruption.</w:t>
      </w:r>
      <w:r w:rsidRPr="00D45399">
        <w:rPr>
          <w:rFonts w:cs="Times New Roman"/>
        </w:rPr>
        <w:t xml:space="preserve"> I</w:t>
      </w:r>
      <w:r w:rsidR="009C450F">
        <w:rPr>
          <w:rFonts w:cs="Times New Roman"/>
        </w:rPr>
        <w:t xml:space="preserve"> argue instead that a</w:t>
      </w:r>
      <w:r w:rsidRPr="00D45399">
        <w:rPr>
          <w:rFonts w:cs="Times New Roman"/>
        </w:rPr>
        <w:t>nother cultural concept, called hierarchy, is a more precise concept that can explain corruption. In l</w:t>
      </w:r>
      <w:r>
        <w:rPr>
          <w:rFonts w:cs="Times New Roman"/>
        </w:rPr>
        <w:t xml:space="preserve">ow </w:t>
      </w:r>
      <w:r w:rsidRPr="00D45399">
        <w:rPr>
          <w:rFonts w:cs="Times New Roman"/>
        </w:rPr>
        <w:t xml:space="preserve">hierarchical </w:t>
      </w:r>
      <w:r>
        <w:rPr>
          <w:rFonts w:cs="Times New Roman"/>
        </w:rPr>
        <w:t xml:space="preserve">(egalitarian) </w:t>
      </w:r>
      <w:r w:rsidRPr="00D45399">
        <w:rPr>
          <w:rFonts w:cs="Times New Roman"/>
        </w:rPr>
        <w:t xml:space="preserve">societies, corruption will be low because there are few possibilities to expropriate. In more hierarchical societies, individuals have more possibilities to expropriate, </w:t>
      </w:r>
      <w:r>
        <w:rPr>
          <w:rFonts w:cs="Times New Roman"/>
        </w:rPr>
        <w:t>and it is costly to challenge corrupt officials, because social hierarchy is the norm (</w:t>
      </w:r>
      <w:proofErr w:type="spellStart"/>
      <w:r>
        <w:rPr>
          <w:rFonts w:cs="Times New Roman"/>
        </w:rPr>
        <w:t>Treisman</w:t>
      </w:r>
      <w:proofErr w:type="spellEnd"/>
      <w:r>
        <w:rPr>
          <w:rFonts w:cs="Times New Roman"/>
        </w:rPr>
        <w:t xml:space="preserve">, 2000). </w:t>
      </w:r>
      <w:r w:rsidR="00F87E69">
        <w:rPr>
          <w:rFonts w:cs="Times New Roman"/>
        </w:rPr>
        <w:t>In addition</w:t>
      </w:r>
      <w:r>
        <w:rPr>
          <w:rFonts w:cs="Times New Roman"/>
        </w:rPr>
        <w:t>, in moderately hierarchical countries, actors are</w:t>
      </w:r>
      <w:r w:rsidRPr="00D45399">
        <w:rPr>
          <w:rFonts w:cs="Times New Roman"/>
        </w:rPr>
        <w:t xml:space="preserve"> individualistic enough to not care about the welfare of people close to them when they get caught. </w:t>
      </w:r>
      <w:r w:rsidR="002D7F37">
        <w:rPr>
          <w:rFonts w:cs="Times New Roman"/>
        </w:rPr>
        <w:t>Then,</w:t>
      </w:r>
      <w:r w:rsidRPr="00D45399">
        <w:rPr>
          <w:rFonts w:cs="Times New Roman"/>
        </w:rPr>
        <w:t xml:space="preserve"> in the most hierarchical societies, </w:t>
      </w:r>
      <w:r w:rsidR="00554EF5">
        <w:rPr>
          <w:rFonts w:cs="Times New Roman"/>
        </w:rPr>
        <w:t xml:space="preserve">people experience extremely high sanctions, because, for example, </w:t>
      </w:r>
      <w:r w:rsidRPr="00D45399">
        <w:rPr>
          <w:rFonts w:cs="Times New Roman"/>
        </w:rPr>
        <w:t>people’s welfare function is tied to those of their family</w:t>
      </w:r>
      <w:r w:rsidR="00554EF5">
        <w:rPr>
          <w:rFonts w:cs="Times New Roman"/>
        </w:rPr>
        <w:t xml:space="preserve"> or kin</w:t>
      </w:r>
      <w:r>
        <w:rPr>
          <w:rFonts w:cs="Times New Roman"/>
        </w:rPr>
        <w:t xml:space="preserve"> (see e.g. Durkheim, 1965; Putnam et al., 199</w:t>
      </w:r>
      <w:r w:rsidR="00316B48">
        <w:rPr>
          <w:rFonts w:cs="Times New Roman"/>
        </w:rPr>
        <w:t>4</w:t>
      </w:r>
      <w:r>
        <w:rPr>
          <w:rFonts w:cs="Times New Roman"/>
        </w:rPr>
        <w:t>)</w:t>
      </w:r>
      <w:r w:rsidRPr="00D45399">
        <w:rPr>
          <w:rFonts w:cs="Times New Roman"/>
        </w:rPr>
        <w:t xml:space="preserve">, and they will take the decrease in welfare </w:t>
      </w:r>
      <w:r>
        <w:rPr>
          <w:rFonts w:cs="Times New Roman"/>
        </w:rPr>
        <w:t>for</w:t>
      </w:r>
      <w:r w:rsidRPr="00D45399">
        <w:rPr>
          <w:rFonts w:cs="Times New Roman"/>
        </w:rPr>
        <w:t xml:space="preserve"> their families into account when deciding upon corruption or not. Hence, </w:t>
      </w:r>
      <w:r>
        <w:rPr>
          <w:rFonts w:cs="Times New Roman"/>
        </w:rPr>
        <w:t xml:space="preserve">corruption is </w:t>
      </w:r>
      <w:r w:rsidR="002677AB">
        <w:rPr>
          <w:rFonts w:cs="Times New Roman"/>
        </w:rPr>
        <w:t>costlier</w:t>
      </w:r>
      <w:r>
        <w:rPr>
          <w:rFonts w:cs="Times New Roman"/>
        </w:rPr>
        <w:t xml:space="preserve"> than in moderately hierarchical countries, and </w:t>
      </w:r>
      <w:r w:rsidRPr="00D45399">
        <w:rPr>
          <w:rFonts w:cs="Times New Roman"/>
        </w:rPr>
        <w:t xml:space="preserve">expected to be lower again. This thus implies a nonlinear effect of hierarchy on corruption. </w:t>
      </w:r>
    </w:p>
    <w:p w14:paraId="3F4D1409" w14:textId="77777777" w:rsidR="00EA6C2F" w:rsidRPr="00205551" w:rsidRDefault="00EA6C2F" w:rsidP="00A55E50">
      <w:pPr>
        <w:jc w:val="both"/>
        <w:rPr>
          <w:rFonts w:cs="Times New Roman"/>
        </w:rPr>
      </w:pPr>
    </w:p>
    <w:p w14:paraId="0B0673BE" w14:textId="39213912" w:rsidR="00861200" w:rsidRDefault="00850E87" w:rsidP="005B2D40">
      <w:pPr>
        <w:jc w:val="both"/>
        <w:rPr>
          <w:rFonts w:cs="Times New Roman"/>
        </w:rPr>
      </w:pPr>
      <w:r>
        <w:rPr>
          <w:rFonts w:cs="Times New Roman"/>
        </w:rPr>
        <w:t>The third contribution of this research is that it investigates</w:t>
      </w:r>
      <w:r w:rsidR="00154F51">
        <w:rPr>
          <w:rFonts w:cs="Times New Roman"/>
        </w:rPr>
        <w:t xml:space="preserve"> more deeply</w:t>
      </w:r>
      <w:r w:rsidR="00F10527">
        <w:rPr>
          <w:rFonts w:cs="Times New Roman"/>
        </w:rPr>
        <w:t xml:space="preserve"> the</w:t>
      </w:r>
      <w:r w:rsidR="006F1ED0">
        <w:rPr>
          <w:rFonts w:cs="Times New Roman"/>
        </w:rPr>
        <w:t xml:space="preserve"> previously mentioned</w:t>
      </w:r>
      <w:r w:rsidR="00BD63EC" w:rsidRPr="00D45399">
        <w:rPr>
          <w:rFonts w:cs="Times New Roman"/>
        </w:rPr>
        <w:t xml:space="preserve"> ‘hierarchical religions’</w:t>
      </w:r>
      <w:r>
        <w:rPr>
          <w:rFonts w:cs="Times New Roman"/>
        </w:rPr>
        <w:t xml:space="preserve"> explanation of corruption</w:t>
      </w:r>
      <w:r w:rsidR="00BD63EC" w:rsidRPr="00D45399">
        <w:rPr>
          <w:rFonts w:cs="Times New Roman"/>
        </w:rPr>
        <w:t xml:space="preserve"> (Putnam, 199</w:t>
      </w:r>
      <w:r w:rsidR="00705F0F">
        <w:rPr>
          <w:rFonts w:cs="Times New Roman"/>
        </w:rPr>
        <w:t>4</w:t>
      </w:r>
      <w:r w:rsidR="00BD63EC" w:rsidRPr="00D45399">
        <w:rPr>
          <w:rFonts w:cs="Times New Roman"/>
        </w:rPr>
        <w:t xml:space="preserve">; </w:t>
      </w:r>
      <w:proofErr w:type="spellStart"/>
      <w:r w:rsidR="00BD63EC" w:rsidRPr="00D45399">
        <w:rPr>
          <w:rFonts w:cs="Times New Roman"/>
        </w:rPr>
        <w:t>LaPorta</w:t>
      </w:r>
      <w:proofErr w:type="spellEnd"/>
      <w:r w:rsidR="00BD63EC" w:rsidRPr="00D45399">
        <w:rPr>
          <w:rFonts w:cs="Times New Roman"/>
        </w:rPr>
        <w:t xml:space="preserve"> et al., 1997) </w:t>
      </w:r>
      <w:r>
        <w:rPr>
          <w:rFonts w:cs="Times New Roman"/>
        </w:rPr>
        <w:t>by proposing</w:t>
      </w:r>
      <w:r w:rsidR="00BD63EC" w:rsidRPr="00D45399">
        <w:rPr>
          <w:rFonts w:cs="Times New Roman"/>
        </w:rPr>
        <w:t xml:space="preserve"> two new additions: I test whether religious freedom induces moral behavior, including non-corruption, and whether this is contingent on the presence </w:t>
      </w:r>
      <w:r w:rsidR="00CB396F">
        <w:rPr>
          <w:rFonts w:cs="Times New Roman"/>
        </w:rPr>
        <w:t xml:space="preserve">of </w:t>
      </w:r>
      <w:proofErr w:type="spellStart"/>
      <w:r w:rsidR="00B50241">
        <w:rPr>
          <w:rFonts w:cs="Times New Roman"/>
        </w:rPr>
        <w:t>democracatic</w:t>
      </w:r>
      <w:proofErr w:type="spellEnd"/>
      <w:r w:rsidR="00B50241">
        <w:rPr>
          <w:rFonts w:cs="Times New Roman"/>
        </w:rPr>
        <w:t xml:space="preserve"> institutions</w:t>
      </w:r>
      <w:r w:rsidR="00BD63EC" w:rsidRPr="00D45399">
        <w:rPr>
          <w:rFonts w:cs="Times New Roman"/>
        </w:rPr>
        <w:t xml:space="preserve"> (as in Sommer et al., 2012)</w:t>
      </w:r>
      <w:r w:rsidR="00B50241">
        <w:rPr>
          <w:rFonts w:cs="Times New Roman"/>
        </w:rPr>
        <w:t xml:space="preserve"> and norms (</w:t>
      </w:r>
      <w:proofErr w:type="spellStart"/>
      <w:r w:rsidR="00B50241">
        <w:rPr>
          <w:rFonts w:cs="Times New Roman"/>
        </w:rPr>
        <w:t>Treisman</w:t>
      </w:r>
      <w:proofErr w:type="spellEnd"/>
      <w:r w:rsidR="00B50241">
        <w:rPr>
          <w:rFonts w:cs="Times New Roman"/>
        </w:rPr>
        <w:t>, 2000)</w:t>
      </w:r>
      <w:r w:rsidR="00BD63EC" w:rsidRPr="00D45399">
        <w:rPr>
          <w:rFonts w:cs="Times New Roman"/>
        </w:rPr>
        <w:t xml:space="preserve">. Furthermore, I test whether the </w:t>
      </w:r>
      <w:r w:rsidR="000874EE">
        <w:rPr>
          <w:rFonts w:cs="Times New Roman"/>
        </w:rPr>
        <w:t xml:space="preserve">hierarchical </w:t>
      </w:r>
      <w:r w:rsidR="00BD63EC" w:rsidRPr="00D45399">
        <w:rPr>
          <w:rFonts w:cs="Times New Roman"/>
        </w:rPr>
        <w:t>religious explanation interacts with the degree of orthodoxy in a country, which I argue</w:t>
      </w:r>
      <w:r w:rsidR="000141D8">
        <w:rPr>
          <w:rFonts w:cs="Times New Roman"/>
        </w:rPr>
        <w:t>,</w:t>
      </w:r>
      <w:r w:rsidR="00BD63EC" w:rsidRPr="00D45399">
        <w:rPr>
          <w:rFonts w:cs="Times New Roman"/>
        </w:rPr>
        <w:t xml:space="preserve"> adds new information relative to just historical or nominal ties to a religion. </w:t>
      </w:r>
    </w:p>
    <w:p w14:paraId="1192E4AB" w14:textId="77777777" w:rsidR="00112CF3" w:rsidRDefault="00112CF3" w:rsidP="005B2D40">
      <w:pPr>
        <w:jc w:val="both"/>
        <w:rPr>
          <w:rFonts w:cs="Times New Roman"/>
        </w:rPr>
      </w:pPr>
    </w:p>
    <w:p w14:paraId="4B5B20C7" w14:textId="5BB293CB" w:rsidR="005B2D40" w:rsidRPr="00205551" w:rsidRDefault="003C4262" w:rsidP="005B2D40">
      <w:pPr>
        <w:jc w:val="both"/>
        <w:rPr>
          <w:rFonts w:cs="Times New Roman"/>
        </w:rPr>
      </w:pPr>
      <w:r>
        <w:rPr>
          <w:rFonts w:cs="Times New Roman"/>
        </w:rPr>
        <w:lastRenderedPageBreak/>
        <w:t>There are various contemporary examples</w:t>
      </w:r>
      <w:r w:rsidR="005B2D40" w:rsidRPr="00D45399">
        <w:rPr>
          <w:rFonts w:cs="Times New Roman"/>
        </w:rPr>
        <w:t xml:space="preserve"> of affairs related to corruption, e.g. recent anti-corruption campaigns in Russia</w:t>
      </w:r>
      <w:r w:rsidR="005B2D40" w:rsidRPr="00D45399">
        <w:rPr>
          <w:rStyle w:val="Voetnootmarkering"/>
          <w:rFonts w:cs="Times New Roman"/>
        </w:rPr>
        <w:footnoteReference w:id="1"/>
      </w:r>
      <w:r w:rsidR="005B2D40" w:rsidRPr="00D45399">
        <w:rPr>
          <w:rFonts w:cs="Times New Roman"/>
        </w:rPr>
        <w:t xml:space="preserve"> and Ukraine</w:t>
      </w:r>
      <w:r w:rsidR="005B2D40" w:rsidRPr="00D45399">
        <w:rPr>
          <w:rStyle w:val="Voetnootmarkering"/>
          <w:rFonts w:cs="Times New Roman"/>
        </w:rPr>
        <w:footnoteReference w:id="2"/>
      </w:r>
      <w:r w:rsidR="005B2D40" w:rsidRPr="00D45399">
        <w:rPr>
          <w:rFonts w:cs="Times New Roman"/>
        </w:rPr>
        <w:t xml:space="preserve"> and controversies about disappearances of high-profile figures in China</w:t>
      </w:r>
      <w:r w:rsidR="005B2D40" w:rsidRPr="00D45399">
        <w:rPr>
          <w:rStyle w:val="Voetnootmarkering"/>
          <w:rFonts w:cs="Times New Roman"/>
        </w:rPr>
        <w:footnoteReference w:id="3"/>
      </w:r>
      <w:r w:rsidR="005B2D40" w:rsidRPr="00D45399">
        <w:rPr>
          <w:rFonts w:cs="Times New Roman"/>
        </w:rPr>
        <w:t>, but also in the Western</w:t>
      </w:r>
      <w:r w:rsidR="005B2D40" w:rsidRPr="00205551">
        <w:rPr>
          <w:rFonts w:cs="Times New Roman"/>
        </w:rPr>
        <w:t xml:space="preserve"> world, e.g. in Italy</w:t>
      </w:r>
      <w:r w:rsidR="005B2D40" w:rsidRPr="00205551">
        <w:rPr>
          <w:rStyle w:val="Voetnootmarkering"/>
          <w:rFonts w:cs="Times New Roman"/>
        </w:rPr>
        <w:footnoteReference w:id="4"/>
      </w:r>
      <w:r w:rsidR="005B2D40" w:rsidRPr="00205551">
        <w:rPr>
          <w:rFonts w:cs="Times New Roman"/>
        </w:rPr>
        <w:t xml:space="preserve">. It seems that despite such initiatives, “some countries appear to be stuck in a bad equilibrium characterized by pervasive corruption with no sign of </w:t>
      </w:r>
      <w:r w:rsidR="005B2D40" w:rsidRPr="00557DFA">
        <w:rPr>
          <w:rFonts w:cs="Times New Roman"/>
        </w:rPr>
        <w:t>improvement” (Mauro, 2004</w:t>
      </w:r>
      <w:r w:rsidR="007D552F">
        <w:rPr>
          <w:rFonts w:cs="Times New Roman"/>
        </w:rPr>
        <w:t xml:space="preserve">; </w:t>
      </w:r>
      <w:proofErr w:type="spellStart"/>
      <w:r w:rsidR="007D552F">
        <w:rPr>
          <w:rFonts w:cs="Times New Roman"/>
        </w:rPr>
        <w:t>Persson</w:t>
      </w:r>
      <w:proofErr w:type="spellEnd"/>
      <w:r w:rsidR="007D552F">
        <w:rPr>
          <w:rFonts w:cs="Times New Roman"/>
        </w:rPr>
        <w:t xml:space="preserve"> et al., 2013</w:t>
      </w:r>
      <w:r w:rsidR="005B2D40" w:rsidRPr="00557DFA">
        <w:rPr>
          <w:rFonts w:cs="Times New Roman"/>
        </w:rPr>
        <w:t>). Identifying the influence</w:t>
      </w:r>
      <w:r w:rsidR="00564E67">
        <w:rPr>
          <w:rFonts w:cs="Times New Roman"/>
        </w:rPr>
        <w:t>s</w:t>
      </w:r>
      <w:r w:rsidR="005B2D40" w:rsidRPr="00557DFA">
        <w:rPr>
          <w:rFonts w:cs="Times New Roman"/>
        </w:rPr>
        <w:t xml:space="preserve"> of and mechanisms that operate in causing corruption would have clear policy recommendations. </w:t>
      </w:r>
      <w:r w:rsidR="003E5B61">
        <w:rPr>
          <w:rFonts w:cs="Times New Roman"/>
        </w:rPr>
        <w:t xml:space="preserve">Many </w:t>
      </w:r>
      <w:r w:rsidR="00BA31B9">
        <w:rPr>
          <w:rFonts w:cs="Times New Roman"/>
        </w:rPr>
        <w:t>reforms aimed at tackling corruption have focused on changing formal institutions (</w:t>
      </w:r>
      <w:proofErr w:type="spellStart"/>
      <w:r w:rsidR="00BA31B9">
        <w:rPr>
          <w:rFonts w:cs="Times New Roman"/>
        </w:rPr>
        <w:t>Persson</w:t>
      </w:r>
      <w:proofErr w:type="spellEnd"/>
      <w:r w:rsidR="00BA31B9">
        <w:rPr>
          <w:rFonts w:cs="Times New Roman"/>
        </w:rPr>
        <w:t xml:space="preserve"> et al., 2013). Indeed, many studies show empirically </w:t>
      </w:r>
      <w:r w:rsidR="003C6628">
        <w:rPr>
          <w:rFonts w:cs="Times New Roman"/>
        </w:rPr>
        <w:t xml:space="preserve">a </w:t>
      </w:r>
      <w:r w:rsidR="00BA31B9">
        <w:rPr>
          <w:rFonts w:cs="Times New Roman"/>
        </w:rPr>
        <w:t>ceteris paribus effect of formal institutions such as democracy (</w:t>
      </w:r>
      <w:proofErr w:type="spellStart"/>
      <w:r w:rsidR="00BA31B9">
        <w:rPr>
          <w:rFonts w:cs="Times New Roman"/>
        </w:rPr>
        <w:t>Kolstad</w:t>
      </w:r>
      <w:proofErr w:type="spellEnd"/>
      <w:r w:rsidR="00BA31B9">
        <w:rPr>
          <w:rFonts w:cs="Times New Roman"/>
        </w:rPr>
        <w:t xml:space="preserve"> and Wiig, 2015) or federalism </w:t>
      </w:r>
      <w:r w:rsidR="00694016">
        <w:rPr>
          <w:rFonts w:cs="Times New Roman"/>
        </w:rPr>
        <w:t>(</w:t>
      </w:r>
      <w:proofErr w:type="spellStart"/>
      <w:r w:rsidR="00694016">
        <w:rPr>
          <w:rFonts w:cs="Times New Roman"/>
        </w:rPr>
        <w:t>Treisman</w:t>
      </w:r>
      <w:proofErr w:type="spellEnd"/>
      <w:r w:rsidR="00694016">
        <w:rPr>
          <w:rFonts w:cs="Times New Roman"/>
        </w:rPr>
        <w:t>, 2000). However, it seems that t</w:t>
      </w:r>
      <w:r w:rsidR="00C90560">
        <w:rPr>
          <w:rFonts w:cs="Times New Roman"/>
        </w:rPr>
        <w:t>hese reforms have their limits, and formal institutions require corresponding values, attitudes and beliefs to make them work</w:t>
      </w:r>
      <w:r w:rsidR="004B5F62">
        <w:rPr>
          <w:rFonts w:cs="Times New Roman"/>
        </w:rPr>
        <w:t xml:space="preserve">, as evidenced by the fact that many nations have been stuck in persistent corruption for a long time (Mauro, 2004; </w:t>
      </w:r>
      <w:proofErr w:type="spellStart"/>
      <w:r w:rsidR="004B5F62">
        <w:rPr>
          <w:rFonts w:cs="Times New Roman"/>
        </w:rPr>
        <w:t>Persson</w:t>
      </w:r>
      <w:proofErr w:type="spellEnd"/>
      <w:r w:rsidR="004B5F62">
        <w:rPr>
          <w:rFonts w:cs="Times New Roman"/>
        </w:rPr>
        <w:t xml:space="preserve"> et al., 2013)</w:t>
      </w:r>
      <w:r w:rsidR="00C90560">
        <w:rPr>
          <w:rFonts w:cs="Times New Roman"/>
        </w:rPr>
        <w:t xml:space="preserve">. </w:t>
      </w:r>
      <w:r w:rsidR="001D0E69">
        <w:rPr>
          <w:rFonts w:cs="Times New Roman"/>
        </w:rPr>
        <w:t>If it turns out that informal institutions such as beliefs, values, psychological conditions or</w:t>
      </w:r>
      <w:r w:rsidR="005B2D40" w:rsidRPr="00557DFA">
        <w:rPr>
          <w:rFonts w:cs="Times New Roman"/>
        </w:rPr>
        <w:t xml:space="preserve"> </w:t>
      </w:r>
      <w:r w:rsidR="001D0E69">
        <w:rPr>
          <w:rFonts w:cs="Times New Roman"/>
        </w:rPr>
        <w:t xml:space="preserve">cultural norms </w:t>
      </w:r>
      <w:r w:rsidR="005B2D40" w:rsidRPr="00557DFA">
        <w:rPr>
          <w:rFonts w:cs="Times New Roman"/>
        </w:rPr>
        <w:t>would cause corruption</w:t>
      </w:r>
      <w:r w:rsidR="001D0E69">
        <w:rPr>
          <w:rFonts w:cs="Times New Roman"/>
        </w:rPr>
        <w:t>, whether or not by interacting via formal institutions</w:t>
      </w:r>
      <w:r w:rsidR="005B2D40" w:rsidRPr="00557DFA">
        <w:rPr>
          <w:rFonts w:cs="Times New Roman"/>
        </w:rPr>
        <w:t>, then anti-corruption campaigns based on tackling the influence of</w:t>
      </w:r>
      <w:r w:rsidR="001D0E69">
        <w:rPr>
          <w:rFonts w:cs="Times New Roman"/>
        </w:rPr>
        <w:t xml:space="preserve"> high-level officials</w:t>
      </w:r>
      <w:r w:rsidR="005B2D40" w:rsidRPr="00205551">
        <w:rPr>
          <w:rFonts w:cs="Times New Roman"/>
        </w:rPr>
        <w:t xml:space="preserve"> or reforming governmental instit</w:t>
      </w:r>
      <w:r w:rsidR="001D0E69">
        <w:rPr>
          <w:rFonts w:cs="Times New Roman"/>
        </w:rPr>
        <w:t xml:space="preserve">utions would have little effect. </w:t>
      </w:r>
      <w:r w:rsidR="00093AA2">
        <w:rPr>
          <w:rFonts w:cs="Times New Roman"/>
        </w:rPr>
        <w:t>On the contrary, if</w:t>
      </w:r>
      <w:r w:rsidR="005B2D40" w:rsidRPr="00205551">
        <w:rPr>
          <w:rFonts w:cs="Times New Roman"/>
        </w:rPr>
        <w:t xml:space="preserve"> </w:t>
      </w:r>
      <w:r w:rsidR="005B2D40">
        <w:rPr>
          <w:rFonts w:cs="Times New Roman"/>
        </w:rPr>
        <w:t>factors more hospitable to policy influence would</w:t>
      </w:r>
      <w:r w:rsidR="005B2D40" w:rsidRPr="00205551">
        <w:rPr>
          <w:rFonts w:cs="Times New Roman"/>
        </w:rPr>
        <w:t xml:space="preserve"> </w:t>
      </w:r>
      <w:r w:rsidR="005B2D40">
        <w:rPr>
          <w:rFonts w:cs="Times New Roman"/>
        </w:rPr>
        <w:t xml:space="preserve">be the </w:t>
      </w:r>
      <w:r w:rsidR="005B2D40" w:rsidRPr="00205551">
        <w:rPr>
          <w:rFonts w:cs="Times New Roman"/>
        </w:rPr>
        <w:t>main driver</w:t>
      </w:r>
      <w:r w:rsidR="005B2D40">
        <w:rPr>
          <w:rFonts w:cs="Times New Roman"/>
        </w:rPr>
        <w:t>s</w:t>
      </w:r>
      <w:r w:rsidR="00093AA2">
        <w:rPr>
          <w:rFonts w:cs="Times New Roman"/>
        </w:rPr>
        <w:t>,</w:t>
      </w:r>
      <w:r w:rsidR="005B2D40" w:rsidRPr="00205551">
        <w:rPr>
          <w:rFonts w:cs="Times New Roman"/>
        </w:rPr>
        <w:t xml:space="preserve"> then these reforms would. </w:t>
      </w:r>
      <w:r w:rsidR="006C7A03">
        <w:rPr>
          <w:rFonts w:cs="Times New Roman"/>
        </w:rPr>
        <w:t xml:space="preserve">Empirical findings regarding the influence of informal institutions on corruption, and their interactions with formal institutions, would also help to design better policy reforms to help nations break the vicious cycle of corruption. </w:t>
      </w:r>
    </w:p>
    <w:p w14:paraId="02055607" w14:textId="77777777" w:rsidR="005100BE" w:rsidRDefault="005100BE" w:rsidP="00F80BDE">
      <w:pPr>
        <w:jc w:val="both"/>
        <w:rPr>
          <w:rFonts w:cs="Times New Roman"/>
        </w:rPr>
      </w:pPr>
    </w:p>
    <w:p w14:paraId="21C1F4F4" w14:textId="77777777" w:rsidR="00AE7255" w:rsidRPr="004F5C6B" w:rsidRDefault="00AE7255" w:rsidP="00F80BDE">
      <w:pPr>
        <w:jc w:val="both"/>
        <w:rPr>
          <w:rFonts w:cs="Times New Roman"/>
        </w:rPr>
      </w:pPr>
      <w:r>
        <w:rPr>
          <w:rFonts w:cs="Times New Roman"/>
        </w:rPr>
        <w:t xml:space="preserve">The results of this study show a </w:t>
      </w:r>
      <w:r w:rsidR="00355542">
        <w:rPr>
          <w:rFonts w:cs="Times New Roman"/>
        </w:rPr>
        <w:t>full</w:t>
      </w:r>
      <w:r>
        <w:rPr>
          <w:rFonts w:cs="Times New Roman"/>
        </w:rPr>
        <w:t xml:space="preserve"> confirmation of the influence of psychological conditions on corruption</w:t>
      </w:r>
      <w:r w:rsidR="00355542">
        <w:rPr>
          <w:rFonts w:cs="Times New Roman"/>
        </w:rPr>
        <w:t>, although the findings are more complicated than hypothesized</w:t>
      </w:r>
      <w:r>
        <w:rPr>
          <w:rFonts w:cs="Times New Roman"/>
        </w:rPr>
        <w:t xml:space="preserve">. </w:t>
      </w:r>
      <w:r w:rsidR="00355542">
        <w:rPr>
          <w:rFonts w:cs="Times New Roman"/>
        </w:rPr>
        <w:t xml:space="preserve">It appears that </w:t>
      </w:r>
      <w:r w:rsidR="00E736BB">
        <w:rPr>
          <w:rFonts w:cs="Times New Roman"/>
        </w:rPr>
        <w:t xml:space="preserve">different types of psychological threats </w:t>
      </w:r>
      <w:r w:rsidR="00A53060">
        <w:rPr>
          <w:rFonts w:cs="Times New Roman"/>
        </w:rPr>
        <w:t>impact</w:t>
      </w:r>
      <w:r w:rsidR="00E736BB">
        <w:rPr>
          <w:rFonts w:cs="Times New Roman"/>
        </w:rPr>
        <w:t xml:space="preserve"> corruption </w:t>
      </w:r>
      <w:r w:rsidR="00A53060">
        <w:rPr>
          <w:rFonts w:cs="Times New Roman"/>
        </w:rPr>
        <w:t xml:space="preserve">differently. </w:t>
      </w:r>
      <w:r w:rsidR="004F5C6B">
        <w:rPr>
          <w:rFonts w:cs="Times New Roman"/>
        </w:rPr>
        <w:t xml:space="preserve">In particular, when people feel culturally threatened, corruption increases, but when people feel materially threatened, corruption decreases. Next, the results clearly reject the societal hierarchy explanation in favor of the hierarchical religions explanation, even though the results present some anomalies to this explanation too. Furthermore, in contrast to </w:t>
      </w:r>
      <w:r w:rsidR="005F03CF">
        <w:rPr>
          <w:rFonts w:cs="Times New Roman"/>
        </w:rPr>
        <w:t xml:space="preserve">the findings of </w:t>
      </w:r>
      <w:r w:rsidR="004F5C6B">
        <w:rPr>
          <w:rFonts w:cs="Times New Roman"/>
        </w:rPr>
        <w:t>Sommer et al. (2012), there appears to be no influence of religious freedom on corruption. The</w:t>
      </w:r>
      <w:r w:rsidR="009B1A41">
        <w:rPr>
          <w:rFonts w:cs="Times New Roman"/>
          <w:i/>
        </w:rPr>
        <w:t xml:space="preserve"> </w:t>
      </w:r>
      <w:r w:rsidR="004F5C6B">
        <w:rPr>
          <w:rFonts w:cs="Times New Roman"/>
        </w:rPr>
        <w:t>influence of democracy, however, is large, confirming earlier empirical findings (</w:t>
      </w:r>
      <w:proofErr w:type="spellStart"/>
      <w:r w:rsidR="004F5C6B">
        <w:rPr>
          <w:rFonts w:cs="Times New Roman"/>
        </w:rPr>
        <w:t>Treisman</w:t>
      </w:r>
      <w:proofErr w:type="spellEnd"/>
      <w:r w:rsidR="004F5C6B">
        <w:rPr>
          <w:rFonts w:cs="Times New Roman"/>
        </w:rPr>
        <w:t xml:space="preserve">, 2000; </w:t>
      </w:r>
      <w:proofErr w:type="spellStart"/>
      <w:r w:rsidR="004F5C6B">
        <w:rPr>
          <w:rFonts w:cs="Times New Roman"/>
        </w:rPr>
        <w:t>Kolstad</w:t>
      </w:r>
      <w:proofErr w:type="spellEnd"/>
      <w:r w:rsidR="004F5C6B">
        <w:rPr>
          <w:rFonts w:cs="Times New Roman"/>
        </w:rPr>
        <w:t xml:space="preserve"> and Wiig, 2015). The effect is strong for both current democratic conditions and the duration of democracy. </w:t>
      </w:r>
      <w:r w:rsidR="009B6367">
        <w:rPr>
          <w:rFonts w:cs="Times New Roman"/>
        </w:rPr>
        <w:t>Finally,</w:t>
      </w:r>
      <w:r w:rsidR="00752C8B">
        <w:rPr>
          <w:rFonts w:cs="Times New Roman"/>
        </w:rPr>
        <w:t xml:space="preserve"> there is only weak evidence for </w:t>
      </w:r>
      <w:r w:rsidR="00E15AEB">
        <w:rPr>
          <w:rFonts w:cs="Times New Roman"/>
        </w:rPr>
        <w:t>the influence of rel</w:t>
      </w:r>
      <w:r w:rsidR="009B6367">
        <w:rPr>
          <w:rFonts w:cs="Times New Roman"/>
        </w:rPr>
        <w:t>igious orthodoxy on corruption. In some specifications</w:t>
      </w:r>
      <w:r w:rsidR="00E37AAC">
        <w:rPr>
          <w:rFonts w:cs="Times New Roman"/>
        </w:rPr>
        <w:t xml:space="preserve">, a result is found, but </w:t>
      </w:r>
      <w:r w:rsidR="007F5A2A">
        <w:rPr>
          <w:rFonts w:cs="Times New Roman"/>
        </w:rPr>
        <w:t>they are</w:t>
      </w:r>
      <w:r w:rsidR="00E37AAC">
        <w:rPr>
          <w:rFonts w:cs="Times New Roman"/>
        </w:rPr>
        <w:t xml:space="preserve"> generally not robust and not in accordance with the hierarchical religions thesis. </w:t>
      </w:r>
      <w:r w:rsidR="007F5A2A">
        <w:rPr>
          <w:rFonts w:cs="Times New Roman"/>
        </w:rPr>
        <w:t xml:space="preserve">All findings </w:t>
      </w:r>
      <w:r w:rsidR="00D20C70">
        <w:rPr>
          <w:rFonts w:cs="Times New Roman"/>
        </w:rPr>
        <w:t>are subjected to</w:t>
      </w:r>
      <w:r w:rsidR="007F5A2A">
        <w:rPr>
          <w:rFonts w:cs="Times New Roman"/>
        </w:rPr>
        <w:t xml:space="preserve"> a large number of robustness tests, </w:t>
      </w:r>
      <w:r w:rsidR="00D20C70">
        <w:rPr>
          <w:rFonts w:cs="Times New Roman"/>
        </w:rPr>
        <w:t>feature a large number</w:t>
      </w:r>
      <w:r w:rsidR="007F5A2A">
        <w:rPr>
          <w:rFonts w:cs="Times New Roman"/>
        </w:rPr>
        <w:t xml:space="preserve"> of control variables, </w:t>
      </w:r>
      <w:r w:rsidR="00D20C70">
        <w:rPr>
          <w:rFonts w:cs="Times New Roman"/>
        </w:rPr>
        <w:t>and models are estimated by several estimation procedures</w:t>
      </w:r>
      <w:r w:rsidR="007F5A2A">
        <w:rPr>
          <w:rFonts w:cs="Times New Roman"/>
        </w:rPr>
        <w:t>.</w:t>
      </w:r>
    </w:p>
    <w:p w14:paraId="28DF0724" w14:textId="77777777" w:rsidR="00355542" w:rsidRDefault="00355542" w:rsidP="00F80BDE">
      <w:pPr>
        <w:jc w:val="both"/>
        <w:rPr>
          <w:rFonts w:cs="Times New Roman"/>
        </w:rPr>
      </w:pPr>
    </w:p>
    <w:p w14:paraId="0F21BA09" w14:textId="17119E04" w:rsidR="005B2D40" w:rsidRDefault="005100BE" w:rsidP="00F80BDE">
      <w:pPr>
        <w:jc w:val="both"/>
        <w:rPr>
          <w:rFonts w:cs="Times New Roman"/>
        </w:rPr>
      </w:pPr>
      <w:r>
        <w:rPr>
          <w:rFonts w:cs="Times New Roman"/>
        </w:rPr>
        <w:t>In the remainder of this study, I conduct a comprehensive literature review, outlyin</w:t>
      </w:r>
      <w:r w:rsidR="00AD78B4">
        <w:rPr>
          <w:rFonts w:cs="Times New Roman"/>
        </w:rPr>
        <w:t>g</w:t>
      </w:r>
      <w:r>
        <w:rPr>
          <w:rFonts w:cs="Times New Roman"/>
        </w:rPr>
        <w:t xml:space="preserve"> a framework introduced by </w:t>
      </w:r>
      <w:proofErr w:type="spellStart"/>
      <w:r>
        <w:rPr>
          <w:rFonts w:cs="Times New Roman"/>
        </w:rPr>
        <w:t>Djankov</w:t>
      </w:r>
      <w:proofErr w:type="spellEnd"/>
      <w:r>
        <w:rPr>
          <w:rFonts w:cs="Times New Roman"/>
        </w:rPr>
        <w:t xml:space="preserve"> et al. (2003), which allows the reader to think of corruption as an equilibrium outcome, influenced by various exogenous factors. Afterwards, I proceed to review theories relating these factors to corruption. In particular, </w:t>
      </w:r>
      <w:r w:rsidR="00AD78B4">
        <w:rPr>
          <w:rFonts w:cs="Times New Roman"/>
        </w:rPr>
        <w:t xml:space="preserve">I start out by introducing the theory relevant to my hypotheses, and afterwards introducing the theory relevant for including several control measures in the hypotheses tests. In the next chapter, I introduce the data, describe definitions of variables, give an account of the methodology used, and introduce specific models to test my hypotheses. </w:t>
      </w:r>
      <w:r w:rsidR="005831F4">
        <w:rPr>
          <w:rFonts w:cs="Times New Roman"/>
        </w:rPr>
        <w:t>Chapter four shows the most important results, and chapter five con</w:t>
      </w:r>
      <w:r w:rsidR="002A6081">
        <w:rPr>
          <w:rFonts w:cs="Times New Roman"/>
        </w:rPr>
        <w:t>cludes with a conclusion and a brief</w:t>
      </w:r>
      <w:r w:rsidR="005831F4">
        <w:rPr>
          <w:rFonts w:cs="Times New Roman"/>
        </w:rPr>
        <w:t xml:space="preserve"> discussion of limitations and implications for further research. </w:t>
      </w:r>
      <w:r w:rsidR="005B2D40">
        <w:rPr>
          <w:rFonts w:cs="Times New Roman"/>
        </w:rPr>
        <w:br w:type="page"/>
      </w:r>
    </w:p>
    <w:p w14:paraId="1BEAA976" w14:textId="77777777" w:rsidR="00B37BB8" w:rsidRPr="00DE3B8E" w:rsidRDefault="00B37BB8" w:rsidP="00DD0B05">
      <w:pPr>
        <w:pStyle w:val="Kop1"/>
      </w:pPr>
      <w:bookmarkStart w:id="1" w:name="_Toc456792671"/>
      <w:r>
        <w:lastRenderedPageBreak/>
        <w:t>2. Literature review</w:t>
      </w:r>
      <w:bookmarkEnd w:id="1"/>
    </w:p>
    <w:p w14:paraId="1473E491" w14:textId="77777777" w:rsidR="00931F4B" w:rsidRPr="00205551" w:rsidRDefault="0051164A" w:rsidP="00DD0B05">
      <w:pPr>
        <w:pStyle w:val="Kop2"/>
      </w:pPr>
      <w:bookmarkStart w:id="2" w:name="_Toc456792672"/>
      <w:r w:rsidRPr="00205551">
        <w:t xml:space="preserve">2.1 </w:t>
      </w:r>
      <w:r w:rsidR="0021617D">
        <w:t>Corruption: a g</w:t>
      </w:r>
      <w:r w:rsidR="00E32284">
        <w:t>eneral framework</w:t>
      </w:r>
      <w:bookmarkEnd w:id="2"/>
    </w:p>
    <w:p w14:paraId="3D145A34" w14:textId="69CD12CA" w:rsidR="00527CB6" w:rsidRPr="006239F4" w:rsidRDefault="00E43A6B" w:rsidP="009A075E">
      <w:pPr>
        <w:jc w:val="both"/>
        <w:rPr>
          <w:rFonts w:cs="Times New Roman"/>
          <w:color w:val="000000" w:themeColor="text1"/>
        </w:rPr>
      </w:pPr>
      <w:r w:rsidRPr="006239F4">
        <w:rPr>
          <w:rFonts w:cs="Times New Roman"/>
          <w:color w:val="000000" w:themeColor="text1"/>
        </w:rPr>
        <w:t>Corruption is defined broadly as “a symptom that something has gone wrong in the management of the state” (Rose-Ackerman, 1999, p.9), as more specifically as “illegal (or barely legal) behavior by political elites, to manipulate the affairs of state for private gain” (</w:t>
      </w:r>
      <w:proofErr w:type="spellStart"/>
      <w:r w:rsidRPr="006239F4">
        <w:rPr>
          <w:rFonts w:cs="Times New Roman"/>
          <w:color w:val="000000" w:themeColor="text1"/>
        </w:rPr>
        <w:t>Uslaner</w:t>
      </w:r>
      <w:proofErr w:type="spellEnd"/>
      <w:r w:rsidRPr="006239F4">
        <w:rPr>
          <w:rFonts w:cs="Times New Roman"/>
          <w:color w:val="000000" w:themeColor="text1"/>
        </w:rPr>
        <w:t xml:space="preserve">, 2002, p.2) or “the use of government powers by government officials for illegitimate private gain” (Sommer et al, 2011, p. 2). </w:t>
      </w:r>
      <w:r w:rsidR="00756A28" w:rsidRPr="006239F4">
        <w:rPr>
          <w:rFonts w:cs="Times New Roman"/>
          <w:color w:val="000000" w:themeColor="text1"/>
        </w:rPr>
        <w:t>Corruption can arise as a result of the private subversion of public institutions, or expropriation by the state and its agents (</w:t>
      </w:r>
      <w:proofErr w:type="spellStart"/>
      <w:r w:rsidR="00756A28" w:rsidRPr="006239F4">
        <w:rPr>
          <w:rFonts w:cs="Times New Roman"/>
          <w:color w:val="000000" w:themeColor="text1"/>
        </w:rPr>
        <w:t>Djankov</w:t>
      </w:r>
      <w:proofErr w:type="spellEnd"/>
      <w:r w:rsidR="00756A28" w:rsidRPr="006239F4">
        <w:rPr>
          <w:rFonts w:cs="Times New Roman"/>
          <w:color w:val="000000" w:themeColor="text1"/>
        </w:rPr>
        <w:t xml:space="preserve"> et al., 2003). In any case, it is widely recognized that corruption and its long-term persistence are impediments to the development of an efficient government system (Dong et al., 2012) or can impa</w:t>
      </w:r>
      <w:r w:rsidR="007A2833" w:rsidRPr="006239F4">
        <w:rPr>
          <w:rFonts w:cs="Times New Roman"/>
          <w:color w:val="000000" w:themeColor="text1"/>
        </w:rPr>
        <w:t>ct</w:t>
      </w:r>
      <w:r w:rsidR="00E97005">
        <w:rPr>
          <w:rFonts w:cs="Times New Roman"/>
          <w:color w:val="000000" w:themeColor="text1"/>
        </w:rPr>
        <w:t xml:space="preserve"> investments (Mauro</w:t>
      </w:r>
      <w:r w:rsidR="00A32142">
        <w:rPr>
          <w:rFonts w:cs="Times New Roman"/>
          <w:color w:val="000000" w:themeColor="text1"/>
        </w:rPr>
        <w:t>, 1995) or</w:t>
      </w:r>
      <w:r w:rsidR="007A2833" w:rsidRPr="006239F4">
        <w:rPr>
          <w:rFonts w:cs="Times New Roman"/>
          <w:color w:val="000000" w:themeColor="text1"/>
        </w:rPr>
        <w:t xml:space="preserve"> economic growth negatively (Mo, 2001; </w:t>
      </w:r>
      <w:proofErr w:type="spellStart"/>
      <w:r w:rsidR="007A2833" w:rsidRPr="006239F4">
        <w:rPr>
          <w:rFonts w:cs="Times New Roman"/>
          <w:color w:val="000000" w:themeColor="text1"/>
        </w:rPr>
        <w:t>Acemoglu</w:t>
      </w:r>
      <w:proofErr w:type="spellEnd"/>
      <w:r w:rsidR="007A2833" w:rsidRPr="006239F4">
        <w:rPr>
          <w:rFonts w:cs="Times New Roman"/>
          <w:color w:val="000000" w:themeColor="text1"/>
        </w:rPr>
        <w:t xml:space="preserve"> et al., 2000), </w:t>
      </w:r>
      <w:r w:rsidR="00BB1752">
        <w:rPr>
          <w:rFonts w:cs="Times New Roman"/>
          <w:color w:val="000000" w:themeColor="text1"/>
        </w:rPr>
        <w:t xml:space="preserve">and </w:t>
      </w:r>
      <w:r w:rsidR="007A2833" w:rsidRPr="006239F4">
        <w:rPr>
          <w:rFonts w:cs="Times New Roman"/>
          <w:color w:val="000000" w:themeColor="text1"/>
        </w:rPr>
        <w:t>cause</w:t>
      </w:r>
      <w:r w:rsidR="00756A28" w:rsidRPr="006239F4">
        <w:rPr>
          <w:rFonts w:cs="Times New Roman"/>
          <w:color w:val="000000" w:themeColor="text1"/>
        </w:rPr>
        <w:t xml:space="preserve"> income inequality (Gupta et al, 2002), which can then serve as a cause of corruption (</w:t>
      </w:r>
      <w:proofErr w:type="spellStart"/>
      <w:r w:rsidR="00756A28" w:rsidRPr="006239F4">
        <w:rPr>
          <w:rFonts w:cs="Times New Roman"/>
          <w:color w:val="000000" w:themeColor="text1"/>
        </w:rPr>
        <w:t>Uslaner</w:t>
      </w:r>
      <w:proofErr w:type="spellEnd"/>
      <w:r w:rsidR="00756A28" w:rsidRPr="006239F4">
        <w:rPr>
          <w:rFonts w:cs="Times New Roman"/>
          <w:color w:val="000000" w:themeColor="text1"/>
        </w:rPr>
        <w:t>, 2002; 2005), thus, serving the establishment of a vicious circle between economic inequality and corruption.</w:t>
      </w:r>
    </w:p>
    <w:p w14:paraId="50D55A53" w14:textId="77777777" w:rsidR="00527CB6" w:rsidRPr="006239F4" w:rsidRDefault="00527CB6" w:rsidP="009A075E">
      <w:pPr>
        <w:jc w:val="both"/>
        <w:rPr>
          <w:rFonts w:cs="Times New Roman"/>
          <w:color w:val="000000" w:themeColor="text1"/>
        </w:rPr>
      </w:pPr>
    </w:p>
    <w:p w14:paraId="23F70F66" w14:textId="0F7FB02A" w:rsidR="00BA10F5" w:rsidRDefault="008A40E5" w:rsidP="009A075E">
      <w:pPr>
        <w:jc w:val="both"/>
        <w:rPr>
          <w:rFonts w:cs="Times New Roman"/>
          <w:color w:val="000000" w:themeColor="text1"/>
        </w:rPr>
      </w:pPr>
      <w:r>
        <w:rPr>
          <w:rFonts w:cs="Times New Roman"/>
          <w:color w:val="000000" w:themeColor="text1"/>
        </w:rPr>
        <w:t>In general, theorists view</w:t>
      </w:r>
      <w:r w:rsidR="00A65889" w:rsidRPr="006239F4">
        <w:rPr>
          <w:rFonts w:cs="Times New Roman"/>
          <w:color w:val="000000" w:themeColor="text1"/>
        </w:rPr>
        <w:t xml:space="preserve"> corruption as one</w:t>
      </w:r>
      <w:r w:rsidR="00A65889" w:rsidRPr="00205551">
        <w:rPr>
          <w:rFonts w:cs="Times New Roman"/>
          <w:color w:val="000000" w:themeColor="text1"/>
        </w:rPr>
        <w:t xml:space="preserve"> of the many equilibrium outcomes of government performance (</w:t>
      </w:r>
      <w:proofErr w:type="spellStart"/>
      <w:r w:rsidR="00A65889" w:rsidRPr="00205551">
        <w:rPr>
          <w:rFonts w:cs="Times New Roman"/>
          <w:color w:val="000000" w:themeColor="text1"/>
        </w:rPr>
        <w:t>LaPorta</w:t>
      </w:r>
      <w:proofErr w:type="spellEnd"/>
      <w:r w:rsidR="00A65889" w:rsidRPr="00205551">
        <w:rPr>
          <w:rFonts w:cs="Times New Roman"/>
          <w:color w:val="000000" w:themeColor="text1"/>
        </w:rPr>
        <w:t xml:space="preserve"> et al, 1999), which are held to be caused by institutional, political and cultural</w:t>
      </w:r>
      <w:r w:rsidR="008308FF">
        <w:rPr>
          <w:rFonts w:cs="Times New Roman"/>
          <w:color w:val="000000" w:themeColor="text1"/>
        </w:rPr>
        <w:t>, and possibly other</w:t>
      </w:r>
      <w:r w:rsidR="00A65889" w:rsidRPr="00205551">
        <w:rPr>
          <w:rFonts w:cs="Times New Roman"/>
          <w:color w:val="000000" w:themeColor="text1"/>
        </w:rPr>
        <w:t xml:space="preserve"> determinants.</w:t>
      </w:r>
      <w:r w:rsidR="00E5070D">
        <w:rPr>
          <w:rFonts w:cs="Times New Roman"/>
          <w:color w:val="000000" w:themeColor="text1"/>
        </w:rPr>
        <w:t xml:space="preserve"> </w:t>
      </w:r>
      <w:proofErr w:type="spellStart"/>
      <w:r w:rsidR="008B4BFD">
        <w:rPr>
          <w:rFonts w:cs="Times New Roman"/>
          <w:color w:val="000000" w:themeColor="text1"/>
        </w:rPr>
        <w:t>Djankov</w:t>
      </w:r>
      <w:proofErr w:type="spellEnd"/>
      <w:r w:rsidR="008B4BFD">
        <w:rPr>
          <w:rFonts w:cs="Times New Roman"/>
          <w:color w:val="000000" w:themeColor="text1"/>
        </w:rPr>
        <w:t xml:space="preserve"> et al. (2003) introduce a g</w:t>
      </w:r>
      <w:r w:rsidR="003A591B">
        <w:rPr>
          <w:rFonts w:cs="Times New Roman"/>
          <w:color w:val="000000" w:themeColor="text1"/>
        </w:rPr>
        <w:t xml:space="preserve">eneral framework of corruption. </w:t>
      </w:r>
      <w:r w:rsidR="001D1CD9">
        <w:rPr>
          <w:rFonts w:cs="Times New Roman"/>
          <w:color w:val="000000" w:themeColor="text1"/>
        </w:rPr>
        <w:t>They</w:t>
      </w:r>
      <w:r>
        <w:rPr>
          <w:rFonts w:cs="Times New Roman"/>
          <w:color w:val="000000" w:themeColor="text1"/>
        </w:rPr>
        <w:t xml:space="preserve"> provide a</w:t>
      </w:r>
      <w:r w:rsidR="00A65889" w:rsidRPr="00205551">
        <w:rPr>
          <w:rFonts w:cs="Times New Roman"/>
          <w:color w:val="000000" w:themeColor="text1"/>
        </w:rPr>
        <w:t xml:space="preserve"> framework for </w:t>
      </w:r>
      <w:r w:rsidR="001D1CD9">
        <w:rPr>
          <w:rFonts w:cs="Times New Roman"/>
          <w:color w:val="000000" w:themeColor="text1"/>
        </w:rPr>
        <w:t>relating</w:t>
      </w:r>
      <w:r w:rsidR="00A65889" w:rsidRPr="00205551">
        <w:rPr>
          <w:rFonts w:cs="Times New Roman"/>
          <w:color w:val="000000" w:themeColor="text1"/>
        </w:rPr>
        <w:t xml:space="preserve"> both</w:t>
      </w:r>
      <w:r w:rsidR="007A2833" w:rsidRPr="00205551">
        <w:rPr>
          <w:rFonts w:cs="Times New Roman"/>
          <w:color w:val="000000" w:themeColor="text1"/>
        </w:rPr>
        <w:t xml:space="preserve"> private sector and public sector </w:t>
      </w:r>
      <w:r w:rsidR="001D1CD9">
        <w:rPr>
          <w:rFonts w:cs="Times New Roman"/>
          <w:color w:val="000000" w:themeColor="text1"/>
        </w:rPr>
        <w:t>corruption to one outcome</w:t>
      </w:r>
      <w:r w:rsidR="007A2833" w:rsidRPr="00205551">
        <w:rPr>
          <w:rFonts w:cs="Times New Roman"/>
          <w:color w:val="000000" w:themeColor="text1"/>
        </w:rPr>
        <w:t xml:space="preserve">. </w:t>
      </w:r>
      <w:r w:rsidR="003B2E8C">
        <w:rPr>
          <w:rFonts w:cs="Times New Roman"/>
          <w:color w:val="000000" w:themeColor="text1"/>
        </w:rPr>
        <w:t xml:space="preserve">This framework allows </w:t>
      </w:r>
      <w:r w:rsidR="0022272D">
        <w:rPr>
          <w:rFonts w:cs="Times New Roman"/>
          <w:color w:val="000000" w:themeColor="text1"/>
        </w:rPr>
        <w:t>one</w:t>
      </w:r>
      <w:r w:rsidR="003B2E8C">
        <w:rPr>
          <w:rFonts w:cs="Times New Roman"/>
          <w:color w:val="000000" w:themeColor="text1"/>
        </w:rPr>
        <w:t xml:space="preserve"> to identify various factors that influence the equilibrium amount of corruption in a society</w:t>
      </w:r>
      <w:r w:rsidR="001963FA">
        <w:rPr>
          <w:rFonts w:cs="Times New Roman"/>
          <w:color w:val="000000" w:themeColor="text1"/>
        </w:rPr>
        <w:t xml:space="preserve">, notwithstanding whether it </w:t>
      </w:r>
      <w:r w:rsidR="00BA10F5">
        <w:rPr>
          <w:rFonts w:cs="Times New Roman"/>
          <w:color w:val="000000" w:themeColor="text1"/>
        </w:rPr>
        <w:t>comes from the private or public sector</w:t>
      </w:r>
      <w:r w:rsidR="003B2E8C">
        <w:rPr>
          <w:rFonts w:cs="Times New Roman"/>
          <w:color w:val="000000" w:themeColor="text1"/>
        </w:rPr>
        <w:t xml:space="preserve">. </w:t>
      </w:r>
    </w:p>
    <w:p w14:paraId="58168F73" w14:textId="77777777" w:rsidR="00BA10F5" w:rsidRDefault="00BA10F5" w:rsidP="009A075E">
      <w:pPr>
        <w:jc w:val="both"/>
        <w:rPr>
          <w:rFonts w:cs="Times New Roman"/>
          <w:color w:val="000000" w:themeColor="text1"/>
        </w:rPr>
      </w:pPr>
    </w:p>
    <w:p w14:paraId="748A0EFB" w14:textId="760F7C51" w:rsidR="000E274F" w:rsidRPr="00205551" w:rsidRDefault="00BA10F5" w:rsidP="009A075E">
      <w:pPr>
        <w:jc w:val="both"/>
        <w:rPr>
          <w:rFonts w:cs="Times New Roman"/>
          <w:color w:val="000000" w:themeColor="text1"/>
        </w:rPr>
      </w:pPr>
      <w:proofErr w:type="spellStart"/>
      <w:r>
        <w:rPr>
          <w:rFonts w:cs="Times New Roman"/>
          <w:color w:val="000000" w:themeColor="text1"/>
        </w:rPr>
        <w:t>Djankov</w:t>
      </w:r>
      <w:proofErr w:type="spellEnd"/>
      <w:r>
        <w:rPr>
          <w:rFonts w:cs="Times New Roman"/>
          <w:color w:val="000000" w:themeColor="text1"/>
        </w:rPr>
        <w:t xml:space="preserve"> et al. (2003) </w:t>
      </w:r>
      <w:r w:rsidR="000D2BD0" w:rsidRPr="00205551">
        <w:rPr>
          <w:rFonts w:cs="Times New Roman"/>
          <w:color w:val="000000" w:themeColor="text1"/>
        </w:rPr>
        <w:t xml:space="preserve">examine corruption as an aspect of social costs arising from </w:t>
      </w:r>
      <w:r w:rsidR="00F445A8" w:rsidRPr="00205551">
        <w:rPr>
          <w:rFonts w:cs="Times New Roman"/>
          <w:color w:val="000000" w:themeColor="text1"/>
        </w:rPr>
        <w:t>dictatorship</w:t>
      </w:r>
      <w:r w:rsidR="00622371" w:rsidRPr="00205551">
        <w:rPr>
          <w:rFonts w:cs="Times New Roman"/>
          <w:color w:val="000000" w:themeColor="text1"/>
        </w:rPr>
        <w:t xml:space="preserve">, defined as </w:t>
      </w:r>
      <w:r w:rsidR="00337513" w:rsidRPr="00205551">
        <w:rPr>
          <w:rFonts w:cs="Times New Roman"/>
          <w:color w:val="000000" w:themeColor="text1"/>
        </w:rPr>
        <w:t xml:space="preserve">social costs arising from </w:t>
      </w:r>
      <w:r w:rsidR="00622371" w:rsidRPr="00205551">
        <w:rPr>
          <w:rFonts w:cs="Times New Roman"/>
          <w:color w:val="000000" w:themeColor="text1"/>
        </w:rPr>
        <w:t>rent-seeking by public (governmental) institutions</w:t>
      </w:r>
      <w:r w:rsidR="00F445A8" w:rsidRPr="00205551">
        <w:rPr>
          <w:rFonts w:cs="Times New Roman"/>
          <w:color w:val="000000" w:themeColor="text1"/>
        </w:rPr>
        <w:t xml:space="preserve"> and </w:t>
      </w:r>
      <w:r w:rsidR="003A591B">
        <w:rPr>
          <w:rFonts w:cs="Times New Roman"/>
          <w:color w:val="000000" w:themeColor="text1"/>
        </w:rPr>
        <w:t xml:space="preserve">social costs arising from disorder, i.e., </w:t>
      </w:r>
      <w:r w:rsidR="00F445A8" w:rsidRPr="00205551">
        <w:rPr>
          <w:rFonts w:cs="Times New Roman"/>
          <w:color w:val="000000" w:themeColor="text1"/>
        </w:rPr>
        <w:t>social costs arising from private expropriation</w:t>
      </w:r>
      <w:r w:rsidR="00622371" w:rsidRPr="00205551">
        <w:rPr>
          <w:rFonts w:cs="Times New Roman"/>
          <w:color w:val="000000" w:themeColor="text1"/>
        </w:rPr>
        <w:t xml:space="preserve">. In their standard framework, corruption is modeled as an equilibrium outcome that results from an Institutional </w:t>
      </w:r>
      <w:r w:rsidR="00AC5C5A" w:rsidRPr="00205551">
        <w:rPr>
          <w:rFonts w:cs="Times New Roman"/>
          <w:color w:val="000000" w:themeColor="text1"/>
        </w:rPr>
        <w:t>Possibility</w:t>
      </w:r>
      <w:r w:rsidR="00622371" w:rsidRPr="00205551">
        <w:rPr>
          <w:rFonts w:cs="Times New Roman"/>
          <w:color w:val="000000" w:themeColor="text1"/>
        </w:rPr>
        <w:t xml:space="preserve"> Front</w:t>
      </w:r>
      <w:r w:rsidR="00F860AA">
        <w:rPr>
          <w:rFonts w:cs="Times New Roman"/>
          <w:color w:val="000000" w:themeColor="text1"/>
        </w:rPr>
        <w:t>i</w:t>
      </w:r>
      <w:r w:rsidR="00622371" w:rsidRPr="00205551">
        <w:rPr>
          <w:rFonts w:cs="Times New Roman"/>
          <w:color w:val="000000" w:themeColor="text1"/>
        </w:rPr>
        <w:t xml:space="preserve">er (IPF) and a </w:t>
      </w:r>
      <w:r w:rsidR="00332E4D">
        <w:rPr>
          <w:rFonts w:cs="Times New Roman"/>
          <w:color w:val="000000" w:themeColor="text1"/>
        </w:rPr>
        <w:t>society</w:t>
      </w:r>
      <w:r w:rsidR="00622371" w:rsidRPr="00205551">
        <w:rPr>
          <w:rFonts w:cs="Times New Roman"/>
          <w:color w:val="000000" w:themeColor="text1"/>
        </w:rPr>
        <w:t xml:space="preserve"> that minimiz</w:t>
      </w:r>
      <w:r w:rsidR="00DF219E" w:rsidRPr="00205551">
        <w:rPr>
          <w:rFonts w:cs="Times New Roman"/>
          <w:color w:val="000000" w:themeColor="text1"/>
        </w:rPr>
        <w:t>es</w:t>
      </w:r>
      <w:r w:rsidR="00622371" w:rsidRPr="00205551">
        <w:rPr>
          <w:rFonts w:cs="Times New Roman"/>
          <w:color w:val="000000" w:themeColor="text1"/>
        </w:rPr>
        <w:t xml:space="preserve"> social</w:t>
      </w:r>
      <w:r w:rsidR="00580056" w:rsidRPr="00205551">
        <w:rPr>
          <w:rFonts w:cs="Times New Roman"/>
          <w:color w:val="000000" w:themeColor="text1"/>
        </w:rPr>
        <w:t xml:space="preserve"> costs, represented by an isoquant </w:t>
      </w:r>
      <w:r w:rsidR="00332E4D">
        <w:rPr>
          <w:rFonts w:cs="Times New Roman"/>
          <w:color w:val="000000" w:themeColor="text1"/>
        </w:rPr>
        <w:t xml:space="preserve">(combinations of dictatorship and disorder that represent one particular level of social costs). </w:t>
      </w:r>
      <w:r w:rsidR="00337513" w:rsidRPr="00205551">
        <w:rPr>
          <w:rFonts w:cs="Times New Roman"/>
          <w:color w:val="000000" w:themeColor="text1"/>
        </w:rPr>
        <w:t>Th</w:t>
      </w:r>
      <w:r w:rsidR="001D289F" w:rsidRPr="00205551">
        <w:rPr>
          <w:rFonts w:cs="Times New Roman"/>
          <w:color w:val="000000" w:themeColor="text1"/>
        </w:rPr>
        <w:t>e IPF</w:t>
      </w:r>
      <w:r w:rsidR="00337513" w:rsidRPr="00205551">
        <w:rPr>
          <w:rFonts w:cs="Times New Roman"/>
          <w:color w:val="000000" w:themeColor="text1"/>
        </w:rPr>
        <w:t xml:space="preserve"> represents a trade-off b</w:t>
      </w:r>
      <w:r w:rsidR="00607EFA">
        <w:rPr>
          <w:rFonts w:cs="Times New Roman"/>
          <w:color w:val="000000" w:themeColor="text1"/>
        </w:rPr>
        <w:t xml:space="preserve">etween two costs: dictatorship </w:t>
      </w:r>
      <w:r w:rsidR="00337513" w:rsidRPr="00205551">
        <w:rPr>
          <w:rFonts w:cs="Times New Roman"/>
          <w:color w:val="000000" w:themeColor="text1"/>
        </w:rPr>
        <w:t xml:space="preserve">and </w:t>
      </w:r>
      <w:r w:rsidR="00607EFA">
        <w:rPr>
          <w:rFonts w:cs="Times New Roman"/>
          <w:color w:val="000000" w:themeColor="text1"/>
        </w:rPr>
        <w:t>disorder</w:t>
      </w:r>
      <w:r w:rsidR="00337513" w:rsidRPr="00205551">
        <w:rPr>
          <w:rFonts w:cs="Times New Roman"/>
          <w:color w:val="000000" w:themeColor="text1"/>
        </w:rPr>
        <w:t xml:space="preserve">. Disorder refers to “the risk to individuals and their property of private expropriation in such forms as </w:t>
      </w:r>
      <w:r w:rsidR="00AB0F82" w:rsidRPr="00205551">
        <w:rPr>
          <w:rFonts w:cs="Times New Roman"/>
          <w:color w:val="000000" w:themeColor="text1"/>
        </w:rPr>
        <w:t>banditry</w:t>
      </w:r>
      <w:r w:rsidR="00337513" w:rsidRPr="00205551">
        <w:rPr>
          <w:rFonts w:cs="Times New Roman"/>
          <w:color w:val="000000" w:themeColor="text1"/>
        </w:rPr>
        <w:t>, murder, theft,</w:t>
      </w:r>
      <w:r w:rsidR="00AF43DB" w:rsidRPr="00205551">
        <w:rPr>
          <w:rFonts w:cs="Times New Roman"/>
          <w:color w:val="000000" w:themeColor="text1"/>
        </w:rPr>
        <w:t xml:space="preserve"> violation</w:t>
      </w:r>
      <w:r w:rsidR="00337513" w:rsidRPr="00205551">
        <w:rPr>
          <w:rFonts w:cs="Times New Roman"/>
          <w:color w:val="000000" w:themeColor="text1"/>
        </w:rPr>
        <w:t xml:space="preserve"> of agreements, torts or monopoly pricing (p. 598)”. It also involves “private subversion of public inst</w:t>
      </w:r>
      <w:r w:rsidR="00AB0F82" w:rsidRPr="00205551">
        <w:rPr>
          <w:rFonts w:cs="Times New Roman"/>
          <w:color w:val="000000" w:themeColor="text1"/>
        </w:rPr>
        <w:t>it</w:t>
      </w:r>
      <w:r w:rsidR="00337513" w:rsidRPr="00205551">
        <w:rPr>
          <w:rFonts w:cs="Times New Roman"/>
          <w:color w:val="000000" w:themeColor="text1"/>
        </w:rPr>
        <w:t xml:space="preserve">utions (…) through bribes and threats (p. 598)”. </w:t>
      </w:r>
      <w:r w:rsidR="001D289F" w:rsidRPr="00205551">
        <w:rPr>
          <w:rFonts w:cs="Times New Roman"/>
          <w:color w:val="000000" w:themeColor="text1"/>
        </w:rPr>
        <w:t xml:space="preserve">On the other hand, dictatorship </w:t>
      </w:r>
      <w:r w:rsidR="00AB0F82" w:rsidRPr="00205551">
        <w:rPr>
          <w:rFonts w:cs="Times New Roman"/>
          <w:color w:val="000000" w:themeColor="text1"/>
        </w:rPr>
        <w:t>refers to “the risk to individuals and their property of expropriation by the state and its agents in such forms as murder, taxation, or violation of property (p. 598)”.</w:t>
      </w:r>
      <w:r w:rsidR="00027C3C">
        <w:rPr>
          <w:rFonts w:cs="Times New Roman"/>
          <w:color w:val="000000" w:themeColor="text1"/>
        </w:rPr>
        <w:t xml:space="preserve"> The equilibrium amount of corruption is than ‘chosen’ by a society that minimizes social costs given an IPF. </w:t>
      </w:r>
    </w:p>
    <w:p w14:paraId="6F6DBC13" w14:textId="77777777" w:rsidR="000E274F" w:rsidRPr="00205551" w:rsidRDefault="000E274F" w:rsidP="009A075E">
      <w:pPr>
        <w:jc w:val="both"/>
        <w:rPr>
          <w:rFonts w:cs="Times New Roman"/>
          <w:color w:val="000000" w:themeColor="text1"/>
        </w:rPr>
      </w:pPr>
    </w:p>
    <w:p w14:paraId="5FD51FB5" w14:textId="2FB81C60" w:rsidR="000D2BD0" w:rsidRPr="00205551" w:rsidRDefault="001A1C55" w:rsidP="009A075E">
      <w:pPr>
        <w:jc w:val="both"/>
        <w:rPr>
          <w:rFonts w:cs="Times New Roman"/>
          <w:color w:val="000000" w:themeColor="text1"/>
        </w:rPr>
      </w:pPr>
      <w:r>
        <w:rPr>
          <w:rFonts w:cs="Times New Roman"/>
          <w:color w:val="000000" w:themeColor="text1"/>
        </w:rPr>
        <w:t>The convex shape of the IPF implies then, that i</w:t>
      </w:r>
      <w:r w:rsidR="00AB0F82" w:rsidRPr="00205551">
        <w:rPr>
          <w:rFonts w:cs="Times New Roman"/>
          <w:color w:val="000000" w:themeColor="text1"/>
        </w:rPr>
        <w:t xml:space="preserve">n order to curb the costs of the one, then, one has to increase the social costs of the other. For instance, </w:t>
      </w:r>
      <w:r w:rsidR="000E274F" w:rsidRPr="00205551">
        <w:rPr>
          <w:rFonts w:cs="Times New Roman"/>
          <w:color w:val="000000" w:themeColor="text1"/>
        </w:rPr>
        <w:t>if one wants to curb fraud</w:t>
      </w:r>
      <w:r w:rsidR="00C03392" w:rsidRPr="00205551">
        <w:rPr>
          <w:rFonts w:cs="Times New Roman"/>
          <w:color w:val="000000" w:themeColor="text1"/>
        </w:rPr>
        <w:t xml:space="preserve"> or swindling of private individuals issuing stop, one can choose to either rely on private legal action, on public enforcement through regulation, or on state ownership (</w:t>
      </w:r>
      <w:proofErr w:type="spellStart"/>
      <w:r w:rsidR="00C03392" w:rsidRPr="00205551">
        <w:rPr>
          <w:rFonts w:cs="Times New Roman"/>
          <w:color w:val="000000" w:themeColor="text1"/>
        </w:rPr>
        <w:t>Djankov</w:t>
      </w:r>
      <w:proofErr w:type="spellEnd"/>
      <w:r w:rsidR="00C03392" w:rsidRPr="00205551">
        <w:rPr>
          <w:rFonts w:cs="Times New Roman"/>
          <w:color w:val="000000" w:themeColor="text1"/>
        </w:rPr>
        <w:t xml:space="preserve"> et al., 2003). All of these options, to a certain extent, give more power into the hands of government officials, and hence more power for public rather than private expropriation. </w:t>
      </w:r>
      <w:r w:rsidR="00C03392" w:rsidRPr="00205551">
        <w:rPr>
          <w:rFonts w:cs="Times New Roman"/>
          <w:i/>
          <w:color w:val="000000" w:themeColor="text1"/>
        </w:rPr>
        <w:t xml:space="preserve">Mutatis mutandis, </w:t>
      </w:r>
      <w:r w:rsidR="00C03392" w:rsidRPr="00205551">
        <w:rPr>
          <w:rFonts w:cs="Times New Roman"/>
          <w:color w:val="000000" w:themeColor="text1"/>
        </w:rPr>
        <w:t>this example also applies to when one wants to curb the influence of government expropriation, because then the costs of private expropriation rise.</w:t>
      </w:r>
    </w:p>
    <w:p w14:paraId="0E2E57DF" w14:textId="77777777" w:rsidR="00121404" w:rsidRPr="00205551" w:rsidRDefault="00121404" w:rsidP="009A075E">
      <w:pPr>
        <w:jc w:val="both"/>
        <w:rPr>
          <w:rFonts w:cs="Times New Roman"/>
          <w:color w:val="000000" w:themeColor="text1"/>
        </w:rPr>
      </w:pPr>
    </w:p>
    <w:p w14:paraId="22EDB5D1" w14:textId="00019781" w:rsidR="00DE4FC9" w:rsidRDefault="00121404" w:rsidP="009A075E">
      <w:pPr>
        <w:jc w:val="both"/>
        <w:rPr>
          <w:rFonts w:cs="Times New Roman"/>
          <w:color w:val="000000" w:themeColor="text1"/>
        </w:rPr>
      </w:pPr>
      <w:r w:rsidRPr="00205551">
        <w:rPr>
          <w:rFonts w:cs="Times New Roman"/>
          <w:color w:val="000000" w:themeColor="text1"/>
        </w:rPr>
        <w:t xml:space="preserve">Of course, </w:t>
      </w:r>
      <w:r w:rsidR="00426D81" w:rsidRPr="00205551">
        <w:rPr>
          <w:rFonts w:cs="Times New Roman"/>
          <w:color w:val="000000" w:themeColor="text1"/>
        </w:rPr>
        <w:t xml:space="preserve">the </w:t>
      </w:r>
      <w:r w:rsidRPr="00205551">
        <w:rPr>
          <w:rFonts w:cs="Times New Roman"/>
          <w:color w:val="000000" w:themeColor="text1"/>
        </w:rPr>
        <w:t xml:space="preserve">equilibrium amount of social costs arising from dictatorship and from private expropriation </w:t>
      </w:r>
      <w:r w:rsidR="00426D81" w:rsidRPr="00205551">
        <w:rPr>
          <w:rFonts w:cs="Times New Roman"/>
          <w:color w:val="000000" w:themeColor="text1"/>
        </w:rPr>
        <w:t>vari</w:t>
      </w:r>
      <w:r w:rsidR="00EB3CC7">
        <w:rPr>
          <w:rFonts w:cs="Times New Roman"/>
          <w:color w:val="000000" w:themeColor="text1"/>
        </w:rPr>
        <w:t>es</w:t>
      </w:r>
      <w:r w:rsidR="00B60CF4" w:rsidRPr="00205551">
        <w:rPr>
          <w:rFonts w:cs="Times New Roman"/>
          <w:color w:val="000000" w:themeColor="text1"/>
        </w:rPr>
        <w:t xml:space="preserve"> across countries. This difference is caused by exogenous factors that </w:t>
      </w:r>
      <w:r w:rsidR="00B60CF4" w:rsidRPr="00205551">
        <w:rPr>
          <w:rFonts w:cs="Times New Roman"/>
          <w:color w:val="000000" w:themeColor="text1"/>
        </w:rPr>
        <w:lastRenderedPageBreak/>
        <w:t xml:space="preserve">determine the position </w:t>
      </w:r>
      <w:r w:rsidR="00506C84">
        <w:rPr>
          <w:rFonts w:cs="Times New Roman"/>
          <w:color w:val="000000" w:themeColor="text1"/>
        </w:rPr>
        <w:t xml:space="preserve">and shape </w:t>
      </w:r>
      <w:r w:rsidR="00B60CF4" w:rsidRPr="00205551">
        <w:rPr>
          <w:rFonts w:cs="Times New Roman"/>
          <w:color w:val="000000" w:themeColor="text1"/>
        </w:rPr>
        <w:t xml:space="preserve">of the IPF. </w:t>
      </w:r>
      <w:proofErr w:type="spellStart"/>
      <w:r w:rsidR="00B60CF4" w:rsidRPr="00205551">
        <w:rPr>
          <w:rFonts w:cs="Times New Roman"/>
          <w:color w:val="000000" w:themeColor="text1"/>
        </w:rPr>
        <w:t>Djankov</w:t>
      </w:r>
      <w:proofErr w:type="spellEnd"/>
      <w:r w:rsidR="00B60CF4" w:rsidRPr="00205551">
        <w:rPr>
          <w:rFonts w:cs="Times New Roman"/>
          <w:color w:val="000000" w:themeColor="text1"/>
        </w:rPr>
        <w:t xml:space="preserve"> et al. (2003) identify various factors that in</w:t>
      </w:r>
      <w:r w:rsidR="00DE4FC9">
        <w:rPr>
          <w:rFonts w:cs="Times New Roman"/>
          <w:color w:val="000000" w:themeColor="text1"/>
        </w:rPr>
        <w:t>fluence the position of the IPF: for example, civic or social capital (Fukuyama, 199</w:t>
      </w:r>
      <w:r w:rsidR="00E413F2">
        <w:rPr>
          <w:rFonts w:cs="Times New Roman"/>
          <w:color w:val="000000" w:themeColor="text1"/>
        </w:rPr>
        <w:t>5</w:t>
      </w:r>
      <w:r w:rsidR="00DE4FC9">
        <w:rPr>
          <w:rFonts w:cs="Times New Roman"/>
          <w:color w:val="000000" w:themeColor="text1"/>
        </w:rPr>
        <w:t>), ethnic heterogeneity (Easterly and Levine, 1997), factor endowments (Diamond</w:t>
      </w:r>
      <w:r w:rsidR="001A39D9">
        <w:rPr>
          <w:rFonts w:cs="Times New Roman"/>
          <w:color w:val="000000" w:themeColor="text1"/>
        </w:rPr>
        <w:t xml:space="preserve"> and </w:t>
      </w:r>
      <w:proofErr w:type="spellStart"/>
      <w:r w:rsidR="001A39D9">
        <w:rPr>
          <w:rFonts w:cs="Times New Roman"/>
          <w:color w:val="000000" w:themeColor="text1"/>
        </w:rPr>
        <w:t>Pla</w:t>
      </w:r>
      <w:r w:rsidR="000F4C64">
        <w:rPr>
          <w:rFonts w:cs="Times New Roman"/>
          <w:color w:val="000000" w:themeColor="text1"/>
        </w:rPr>
        <w:t>t</w:t>
      </w:r>
      <w:r w:rsidR="001A39D9">
        <w:rPr>
          <w:rFonts w:cs="Times New Roman"/>
          <w:color w:val="000000" w:themeColor="text1"/>
        </w:rPr>
        <w:t>tner</w:t>
      </w:r>
      <w:proofErr w:type="spellEnd"/>
      <w:r w:rsidR="00DE4FC9">
        <w:rPr>
          <w:rFonts w:cs="Times New Roman"/>
          <w:color w:val="000000" w:themeColor="text1"/>
        </w:rPr>
        <w:t>, 199</w:t>
      </w:r>
      <w:r w:rsidR="001A39D9">
        <w:rPr>
          <w:rFonts w:cs="Times New Roman"/>
          <w:color w:val="000000" w:themeColor="text1"/>
        </w:rPr>
        <w:t>3</w:t>
      </w:r>
      <w:r w:rsidR="00DE4FC9">
        <w:rPr>
          <w:rFonts w:cs="Times New Roman"/>
          <w:color w:val="000000" w:themeColor="text1"/>
        </w:rPr>
        <w:t xml:space="preserve">) would all influence the position </w:t>
      </w:r>
      <w:r w:rsidR="0046085D">
        <w:rPr>
          <w:rFonts w:cs="Times New Roman"/>
          <w:color w:val="000000" w:themeColor="text1"/>
        </w:rPr>
        <w:t xml:space="preserve">and shape </w:t>
      </w:r>
      <w:r w:rsidR="00DE4FC9">
        <w:rPr>
          <w:rFonts w:cs="Times New Roman"/>
          <w:color w:val="000000" w:themeColor="text1"/>
        </w:rPr>
        <w:t>of the IPF and thus the equilibrium degree of corruption in a society.</w:t>
      </w:r>
      <w:r w:rsidR="00D20F5F">
        <w:rPr>
          <w:rFonts w:cs="Times New Roman"/>
          <w:color w:val="000000" w:themeColor="text1"/>
        </w:rPr>
        <w:t xml:space="preserve"> In the remainder of this s</w:t>
      </w:r>
      <w:r w:rsidR="008B0341">
        <w:rPr>
          <w:rFonts w:cs="Times New Roman"/>
          <w:color w:val="000000" w:themeColor="text1"/>
        </w:rPr>
        <w:t>ection</w:t>
      </w:r>
      <w:r w:rsidR="00D20F5F">
        <w:rPr>
          <w:rFonts w:cs="Times New Roman"/>
          <w:color w:val="000000" w:themeColor="text1"/>
        </w:rPr>
        <w:t xml:space="preserve">, I propose several new exogenous factors that would have a ceteris paribus influence on corruption outcomes, and review various others. </w:t>
      </w:r>
      <w:r w:rsidR="00DE4FC9">
        <w:rPr>
          <w:rFonts w:cs="Times New Roman"/>
          <w:color w:val="000000" w:themeColor="text1"/>
        </w:rPr>
        <w:t xml:space="preserve"> </w:t>
      </w:r>
    </w:p>
    <w:p w14:paraId="1464E86C" w14:textId="77777777" w:rsidR="00DE4FC9" w:rsidRDefault="00DE4FC9" w:rsidP="009A075E">
      <w:pPr>
        <w:jc w:val="both"/>
        <w:rPr>
          <w:rFonts w:cs="Times New Roman"/>
          <w:color w:val="000000" w:themeColor="text1"/>
        </w:rPr>
      </w:pPr>
    </w:p>
    <w:p w14:paraId="7E35345F" w14:textId="77777777" w:rsidR="0078685E" w:rsidRDefault="00FA0D4A" w:rsidP="00B00D3D">
      <w:pPr>
        <w:jc w:val="both"/>
        <w:rPr>
          <w:rFonts w:cs="Times New Roman"/>
          <w:color w:val="000000" w:themeColor="text1"/>
        </w:rPr>
      </w:pPr>
      <w:r>
        <w:rPr>
          <w:rFonts w:cs="Times New Roman"/>
        </w:rPr>
        <w:t>In particular, I suggest three causal explanations of corruption that have not been suggested before: psychological threat mechanisms</w:t>
      </w:r>
      <w:r w:rsidR="00F40696">
        <w:rPr>
          <w:rFonts w:cs="Times New Roman"/>
        </w:rPr>
        <w:t xml:space="preserve"> (section 2.2)</w:t>
      </w:r>
      <w:r>
        <w:rPr>
          <w:rFonts w:cs="Times New Roman"/>
        </w:rPr>
        <w:t>, societal hierarchy</w:t>
      </w:r>
      <w:r w:rsidR="00F40696">
        <w:rPr>
          <w:rFonts w:cs="Times New Roman"/>
        </w:rPr>
        <w:t xml:space="preserve"> (section 2.3)</w:t>
      </w:r>
      <w:r>
        <w:rPr>
          <w:rFonts w:cs="Times New Roman"/>
        </w:rPr>
        <w:t>, and religious orthodoxy</w:t>
      </w:r>
      <w:r w:rsidR="00F40696">
        <w:rPr>
          <w:rFonts w:cs="Times New Roman"/>
        </w:rPr>
        <w:t xml:space="preserve"> (section 2.4)</w:t>
      </w:r>
      <w:r>
        <w:rPr>
          <w:rFonts w:cs="Times New Roman"/>
        </w:rPr>
        <w:t xml:space="preserve">. This study investigates whether these explanations can </w:t>
      </w:r>
      <w:r w:rsidRPr="00205551">
        <w:rPr>
          <w:rFonts w:cs="Times New Roman"/>
        </w:rPr>
        <w:t xml:space="preserve">add explanatory power to a set of other </w:t>
      </w:r>
      <w:r>
        <w:rPr>
          <w:rFonts w:cs="Times New Roman"/>
        </w:rPr>
        <w:t xml:space="preserve">institutional, </w:t>
      </w:r>
      <w:r w:rsidRPr="000D56A8">
        <w:rPr>
          <w:rFonts w:cs="Times New Roman"/>
        </w:rPr>
        <w:t xml:space="preserve">political, and </w:t>
      </w:r>
      <w:r>
        <w:rPr>
          <w:rFonts w:cs="Times New Roman"/>
        </w:rPr>
        <w:t>economic determinants of corruption</w:t>
      </w:r>
      <w:r w:rsidR="00EE0463">
        <w:rPr>
          <w:rFonts w:cs="Times New Roman"/>
          <w:color w:val="000000" w:themeColor="text1"/>
        </w:rPr>
        <w:t>. These would all, in theory, affect the equilibrium amount of corruption in a society. Th</w:t>
      </w:r>
      <w:r w:rsidR="00DE4FC9">
        <w:rPr>
          <w:rFonts w:cs="Times New Roman"/>
          <w:color w:val="000000" w:themeColor="text1"/>
        </w:rPr>
        <w:t>ey</w:t>
      </w:r>
      <w:r w:rsidR="00EE0463">
        <w:rPr>
          <w:rFonts w:cs="Times New Roman"/>
          <w:color w:val="000000" w:themeColor="text1"/>
        </w:rPr>
        <w:t xml:space="preserve"> can all be interpreted as factors causing an exogenous shift in the IPF, and thus influencing the equilibrium degree of corruption. </w:t>
      </w:r>
      <w:r w:rsidR="00373668">
        <w:rPr>
          <w:rFonts w:cs="Times New Roman"/>
          <w:color w:val="000000" w:themeColor="text1"/>
        </w:rPr>
        <w:t>Thus, t</w:t>
      </w:r>
      <w:r w:rsidR="00B60CF4" w:rsidRPr="00205551">
        <w:rPr>
          <w:rFonts w:cs="Times New Roman"/>
          <w:color w:val="000000" w:themeColor="text1"/>
        </w:rPr>
        <w:t>he particular s</w:t>
      </w:r>
      <w:r w:rsidR="008A7702">
        <w:rPr>
          <w:rFonts w:cs="Times New Roman"/>
          <w:color w:val="000000" w:themeColor="text1"/>
        </w:rPr>
        <w:t>lope</w:t>
      </w:r>
      <w:r w:rsidR="00B60CF4" w:rsidRPr="00205551">
        <w:rPr>
          <w:rFonts w:cs="Times New Roman"/>
          <w:color w:val="000000" w:themeColor="text1"/>
        </w:rPr>
        <w:t xml:space="preserve"> and position of the IPF and the </w:t>
      </w:r>
      <w:r w:rsidR="00DF219E" w:rsidRPr="00205551">
        <w:rPr>
          <w:rFonts w:cs="Times New Roman"/>
          <w:color w:val="000000" w:themeColor="text1"/>
        </w:rPr>
        <w:t>slope of the social</w:t>
      </w:r>
      <w:r w:rsidR="00B60CF4" w:rsidRPr="00205551">
        <w:rPr>
          <w:rFonts w:cs="Times New Roman"/>
          <w:color w:val="000000" w:themeColor="text1"/>
        </w:rPr>
        <w:t xml:space="preserve"> cost</w:t>
      </w:r>
      <w:r w:rsidR="00DF219E" w:rsidRPr="00205551">
        <w:rPr>
          <w:rFonts w:cs="Times New Roman"/>
          <w:color w:val="000000" w:themeColor="text1"/>
        </w:rPr>
        <w:t>s of dictatorship and private expropriation</w:t>
      </w:r>
      <w:r w:rsidR="00B60CF4" w:rsidRPr="00205551">
        <w:rPr>
          <w:rFonts w:cs="Times New Roman"/>
          <w:color w:val="000000" w:themeColor="text1"/>
        </w:rPr>
        <w:t xml:space="preserve"> isoquant then jointly determine a society’s equilibrium level </w:t>
      </w:r>
      <w:r w:rsidR="008A7702">
        <w:rPr>
          <w:rFonts w:cs="Times New Roman"/>
          <w:color w:val="000000" w:themeColor="text1"/>
        </w:rPr>
        <w:t>of corruption</w:t>
      </w:r>
      <w:r w:rsidR="00B60CF4" w:rsidRPr="00205551">
        <w:rPr>
          <w:rFonts w:cs="Times New Roman"/>
          <w:color w:val="000000" w:themeColor="text1"/>
        </w:rPr>
        <w:t xml:space="preserve">, </w:t>
      </w:r>
      <w:r w:rsidR="00DF219E" w:rsidRPr="00205551">
        <w:rPr>
          <w:rFonts w:cs="Times New Roman"/>
          <w:color w:val="000000" w:themeColor="text1"/>
        </w:rPr>
        <w:t>by way of minimizing these social costs given the IPF constraint.</w:t>
      </w:r>
    </w:p>
    <w:p w14:paraId="5A27291B" w14:textId="77777777" w:rsidR="0078685E" w:rsidRDefault="0078685E" w:rsidP="00DD0B05">
      <w:pPr>
        <w:pStyle w:val="Kop2"/>
      </w:pPr>
      <w:bookmarkStart w:id="3" w:name="_Toc456792673"/>
      <w:r w:rsidRPr="0078685E">
        <w:t>2.2 The influence of psychological threat mechanisms on corruption</w:t>
      </w:r>
      <w:bookmarkEnd w:id="3"/>
    </w:p>
    <w:p w14:paraId="2B60CFBF" w14:textId="28CD05D6" w:rsidR="00C678A8" w:rsidRDefault="00C678A8" w:rsidP="00C678A8">
      <w:pPr>
        <w:jc w:val="both"/>
        <w:rPr>
          <w:rFonts w:cs="Times New Roman"/>
          <w:color w:val="000000" w:themeColor="text1"/>
        </w:rPr>
      </w:pPr>
      <w:r>
        <w:rPr>
          <w:rFonts w:cs="Times New Roman"/>
          <w:color w:val="000000" w:themeColor="text1"/>
        </w:rPr>
        <w:t xml:space="preserve">In most economic research, economists have treated individuals as “individualistic, uninfluenced by their social context, and </w:t>
      </w:r>
      <w:r w:rsidR="0000563E">
        <w:rPr>
          <w:rFonts w:cs="Times New Roman"/>
          <w:color w:val="000000" w:themeColor="text1"/>
        </w:rPr>
        <w:t>motivated only by personal gain” (</w:t>
      </w:r>
      <w:proofErr w:type="spellStart"/>
      <w:r w:rsidR="0000563E">
        <w:rPr>
          <w:rFonts w:cs="Times New Roman"/>
          <w:color w:val="000000" w:themeColor="text1"/>
        </w:rPr>
        <w:t>Akerlof</w:t>
      </w:r>
      <w:proofErr w:type="spellEnd"/>
      <w:r w:rsidR="0000563E">
        <w:rPr>
          <w:rFonts w:cs="Times New Roman"/>
          <w:color w:val="000000" w:themeColor="text1"/>
        </w:rPr>
        <w:t>, 2016</w:t>
      </w:r>
      <w:r w:rsidR="00D816AC">
        <w:rPr>
          <w:rFonts w:cs="Times New Roman"/>
          <w:color w:val="000000" w:themeColor="text1"/>
        </w:rPr>
        <w:t>, p. 415</w:t>
      </w:r>
      <w:r w:rsidR="0000563E">
        <w:rPr>
          <w:rFonts w:cs="Times New Roman"/>
          <w:color w:val="000000" w:themeColor="text1"/>
        </w:rPr>
        <w:t xml:space="preserve">). </w:t>
      </w:r>
      <w:r>
        <w:rPr>
          <w:rFonts w:cs="Times New Roman"/>
          <w:color w:val="000000" w:themeColor="text1"/>
        </w:rPr>
        <w:t xml:space="preserve">According to </w:t>
      </w:r>
      <w:proofErr w:type="spellStart"/>
      <w:r>
        <w:rPr>
          <w:rFonts w:cs="Times New Roman"/>
          <w:color w:val="000000" w:themeColor="text1"/>
        </w:rPr>
        <w:t>Persson</w:t>
      </w:r>
      <w:proofErr w:type="spellEnd"/>
      <w:r>
        <w:rPr>
          <w:rFonts w:cs="Times New Roman"/>
          <w:color w:val="000000" w:themeColor="text1"/>
        </w:rPr>
        <w:t xml:space="preserve"> et al. (2013), following this particular approach has led to many misdiagnoses regarding the root</w:t>
      </w:r>
      <w:r w:rsidR="00CF438D">
        <w:rPr>
          <w:rFonts w:cs="Times New Roman"/>
          <w:color w:val="000000" w:themeColor="text1"/>
        </w:rPr>
        <w:t xml:space="preserve"> causes</w:t>
      </w:r>
      <w:r>
        <w:rPr>
          <w:rFonts w:cs="Times New Roman"/>
          <w:color w:val="000000" w:themeColor="text1"/>
        </w:rPr>
        <w:t xml:space="preserve"> of corruption. Rather, they </w:t>
      </w:r>
      <w:r w:rsidR="009006CA">
        <w:rPr>
          <w:rFonts w:cs="Times New Roman"/>
          <w:color w:val="000000" w:themeColor="text1"/>
        </w:rPr>
        <w:t>hold, corruption</w:t>
      </w:r>
      <w:r>
        <w:rPr>
          <w:rFonts w:cs="Times New Roman"/>
          <w:color w:val="000000" w:themeColor="text1"/>
        </w:rPr>
        <w:t xml:space="preserve"> is a collective action problem</w:t>
      </w:r>
      <w:r w:rsidR="008D5104">
        <w:rPr>
          <w:rFonts w:cs="Times New Roman"/>
          <w:color w:val="000000" w:themeColor="text1"/>
        </w:rPr>
        <w:t xml:space="preserve">, i.e. </w:t>
      </w:r>
      <w:r w:rsidR="006B560B">
        <w:rPr>
          <w:rFonts w:cs="Times New Roman"/>
          <w:color w:val="000000" w:themeColor="text1"/>
        </w:rPr>
        <w:t>a</w:t>
      </w:r>
      <w:r w:rsidR="008D5104">
        <w:rPr>
          <w:rFonts w:cs="Times New Roman"/>
          <w:color w:val="000000" w:themeColor="text1"/>
        </w:rPr>
        <w:t xml:space="preserve"> problem of a group with common interests (to a certain extent) failing to coordinate their behavior so as to act in these common interests</w:t>
      </w:r>
      <w:r>
        <w:rPr>
          <w:rFonts w:cs="Times New Roman"/>
          <w:color w:val="000000" w:themeColor="text1"/>
        </w:rPr>
        <w:t>.</w:t>
      </w:r>
      <w:r w:rsidR="003E649C">
        <w:rPr>
          <w:rFonts w:cs="Times New Roman"/>
          <w:color w:val="000000" w:themeColor="text1"/>
        </w:rPr>
        <w:t xml:space="preserve"> </w:t>
      </w:r>
      <w:r w:rsidR="00250D9C">
        <w:rPr>
          <w:rFonts w:cs="Times New Roman"/>
          <w:color w:val="000000" w:themeColor="text1"/>
        </w:rPr>
        <w:t xml:space="preserve">There is other research that attempted to link (the existence of) groups and group behavior to corruption. </w:t>
      </w:r>
      <w:proofErr w:type="spellStart"/>
      <w:r w:rsidR="00A70D0A">
        <w:rPr>
          <w:rFonts w:cs="Times New Roman"/>
          <w:color w:val="000000" w:themeColor="text1"/>
        </w:rPr>
        <w:t>Akerlof</w:t>
      </w:r>
      <w:proofErr w:type="spellEnd"/>
      <w:r w:rsidR="00A70D0A">
        <w:rPr>
          <w:rFonts w:cs="Times New Roman"/>
          <w:color w:val="000000" w:themeColor="text1"/>
        </w:rPr>
        <w:t xml:space="preserve"> and </w:t>
      </w:r>
      <w:proofErr w:type="spellStart"/>
      <w:r w:rsidR="00A70D0A">
        <w:rPr>
          <w:rFonts w:cs="Times New Roman"/>
          <w:color w:val="000000" w:themeColor="text1"/>
        </w:rPr>
        <w:t>Kranton</w:t>
      </w:r>
      <w:proofErr w:type="spellEnd"/>
      <w:r w:rsidR="00A70D0A">
        <w:rPr>
          <w:rFonts w:cs="Times New Roman"/>
          <w:color w:val="000000" w:themeColor="text1"/>
        </w:rPr>
        <w:t xml:space="preserve"> (2000) introduce a model that demonstrates how identity can influence economic outcomes. </w:t>
      </w:r>
      <w:proofErr w:type="spellStart"/>
      <w:r w:rsidR="00250D9C">
        <w:rPr>
          <w:rFonts w:cs="Times New Roman"/>
          <w:color w:val="000000" w:themeColor="text1"/>
        </w:rPr>
        <w:t>Treisman</w:t>
      </w:r>
      <w:proofErr w:type="spellEnd"/>
      <w:r w:rsidR="00250D9C">
        <w:rPr>
          <w:rFonts w:cs="Times New Roman"/>
          <w:color w:val="000000" w:themeColor="text1"/>
        </w:rPr>
        <w:t xml:space="preserve"> (2000) suggest that ethnic groups may provide cheap information about and internal sanctions against those who betray t</w:t>
      </w:r>
      <w:r w:rsidR="00562AF0">
        <w:rPr>
          <w:rFonts w:cs="Times New Roman"/>
          <w:color w:val="000000" w:themeColor="text1"/>
        </w:rPr>
        <w:t>heir in-group members and disobey the rules</w:t>
      </w:r>
      <w:r w:rsidR="00250D9C">
        <w:rPr>
          <w:rFonts w:cs="Times New Roman"/>
          <w:color w:val="000000" w:themeColor="text1"/>
        </w:rPr>
        <w:t xml:space="preserve">. </w:t>
      </w:r>
      <w:proofErr w:type="spellStart"/>
      <w:r w:rsidR="00250D9C">
        <w:rPr>
          <w:rFonts w:cs="Times New Roman"/>
          <w:color w:val="000000" w:themeColor="text1"/>
        </w:rPr>
        <w:t>Uslaner</w:t>
      </w:r>
      <w:proofErr w:type="spellEnd"/>
      <w:r w:rsidR="00250D9C">
        <w:rPr>
          <w:rFonts w:cs="Times New Roman"/>
          <w:color w:val="000000" w:themeColor="text1"/>
        </w:rPr>
        <w:t xml:space="preserve"> (2002) holds that substituting group loyalty for state loyalty might </w:t>
      </w:r>
      <w:r w:rsidR="00A70D0A">
        <w:rPr>
          <w:rFonts w:cs="Times New Roman"/>
          <w:color w:val="000000" w:themeColor="text1"/>
        </w:rPr>
        <w:t xml:space="preserve">be </w:t>
      </w:r>
      <w:r w:rsidR="00250D9C">
        <w:rPr>
          <w:rFonts w:cs="Times New Roman"/>
          <w:color w:val="000000" w:themeColor="text1"/>
        </w:rPr>
        <w:t xml:space="preserve">a cause of corruption. </w:t>
      </w:r>
      <w:r w:rsidR="004200BB">
        <w:rPr>
          <w:rFonts w:cs="Times New Roman"/>
          <w:color w:val="000000" w:themeColor="text1"/>
        </w:rPr>
        <w:t xml:space="preserve">Recently, </w:t>
      </w:r>
      <w:proofErr w:type="spellStart"/>
      <w:r w:rsidRPr="00CC3C1C">
        <w:rPr>
          <w:rFonts w:cs="Times New Roman"/>
          <w:color w:val="000000"/>
          <w:shd w:val="clear" w:color="auto" w:fill="FFFFFF"/>
        </w:rPr>
        <w:t>Akerlof</w:t>
      </w:r>
      <w:proofErr w:type="spellEnd"/>
      <w:r w:rsidRPr="00CC3C1C">
        <w:rPr>
          <w:rFonts w:cs="Times New Roman"/>
          <w:color w:val="000000"/>
          <w:shd w:val="clear" w:color="auto" w:fill="FFFFFF"/>
        </w:rPr>
        <w:t xml:space="preserve"> (2016) </w:t>
      </w:r>
      <w:r w:rsidRPr="00CC3C1C">
        <w:rPr>
          <w:rFonts w:cs="Times New Roman"/>
          <w:color w:val="000000" w:themeColor="text1"/>
        </w:rPr>
        <w:t>formulate</w:t>
      </w:r>
      <w:r w:rsidR="004200BB">
        <w:rPr>
          <w:rFonts w:cs="Times New Roman"/>
          <w:color w:val="000000" w:themeColor="text1"/>
        </w:rPr>
        <w:t>d</w:t>
      </w:r>
      <w:r w:rsidRPr="00CC3C1C">
        <w:rPr>
          <w:rFonts w:cs="Times New Roman"/>
          <w:color w:val="000000" w:themeColor="text1"/>
        </w:rPr>
        <w:t xml:space="preserve"> a model in which individuals form groups based on shared traits in order to gain</w:t>
      </w:r>
      <w:r>
        <w:rPr>
          <w:rFonts w:cs="Times New Roman"/>
          <w:color w:val="000000" w:themeColor="text1"/>
        </w:rPr>
        <w:t xml:space="preserve"> self-esteem. Form</w:t>
      </w:r>
      <w:r w:rsidR="008C3F5A">
        <w:rPr>
          <w:rFonts w:cs="Times New Roman"/>
          <w:color w:val="000000" w:themeColor="text1"/>
        </w:rPr>
        <w:t xml:space="preserve">ing </w:t>
      </w:r>
      <w:r>
        <w:rPr>
          <w:rFonts w:cs="Times New Roman"/>
          <w:color w:val="000000" w:themeColor="text1"/>
        </w:rPr>
        <w:t xml:space="preserve">groups, then, allows individuals to engage in collective action, because individuals will identify with the group’s goals. </w:t>
      </w:r>
      <w:proofErr w:type="spellStart"/>
      <w:r w:rsidR="00210995">
        <w:rPr>
          <w:rFonts w:cs="Times New Roman"/>
          <w:color w:val="000000" w:themeColor="text1"/>
        </w:rPr>
        <w:t>Carvalho</w:t>
      </w:r>
      <w:proofErr w:type="spellEnd"/>
      <w:r w:rsidR="00210995">
        <w:rPr>
          <w:rFonts w:cs="Times New Roman"/>
          <w:color w:val="000000" w:themeColor="text1"/>
        </w:rPr>
        <w:t xml:space="preserve"> (2016) </w:t>
      </w:r>
      <w:r w:rsidR="009064E2">
        <w:rPr>
          <w:rFonts w:cs="Times New Roman"/>
          <w:color w:val="000000" w:themeColor="text1"/>
        </w:rPr>
        <w:t xml:space="preserve">models identity formulation and cultivation by imposing rules of participation and excluding nonmembers from social interactions. Next, </w:t>
      </w:r>
      <w:r>
        <w:rPr>
          <w:rFonts w:cs="Times New Roman"/>
          <w:color w:val="000000" w:themeColor="text1"/>
        </w:rPr>
        <w:t>I offer some suggestions about what groups people might identify with, and what the implication</w:t>
      </w:r>
      <w:r w:rsidR="00396ACC">
        <w:rPr>
          <w:rFonts w:cs="Times New Roman"/>
          <w:color w:val="000000" w:themeColor="text1"/>
        </w:rPr>
        <w:t>s</w:t>
      </w:r>
      <w:r>
        <w:rPr>
          <w:rFonts w:cs="Times New Roman"/>
          <w:color w:val="000000" w:themeColor="text1"/>
        </w:rPr>
        <w:t xml:space="preserve"> might be for corruption. </w:t>
      </w:r>
    </w:p>
    <w:p w14:paraId="3C0E8B2F" w14:textId="77777777" w:rsidR="00C678A8" w:rsidRDefault="00C678A8" w:rsidP="00BF5955">
      <w:pPr>
        <w:jc w:val="both"/>
        <w:rPr>
          <w:rFonts w:cs="Times New Roman"/>
          <w:color w:val="000000" w:themeColor="text1"/>
        </w:rPr>
      </w:pPr>
    </w:p>
    <w:p w14:paraId="14FE57C7" w14:textId="2F81513C" w:rsidR="00664F9D" w:rsidRDefault="00BF5955" w:rsidP="00BF5955">
      <w:pPr>
        <w:jc w:val="both"/>
        <w:rPr>
          <w:rFonts w:cs="Times New Roman"/>
          <w:color w:val="000000" w:themeColor="text1"/>
        </w:rPr>
      </w:pPr>
      <w:r>
        <w:rPr>
          <w:rFonts w:cs="Times New Roman"/>
          <w:color w:val="000000" w:themeColor="text1"/>
        </w:rPr>
        <w:t>Bloom et al. (</w:t>
      </w:r>
      <w:r w:rsidR="001260C4">
        <w:rPr>
          <w:rFonts w:cs="Times New Roman"/>
          <w:color w:val="000000" w:themeColor="text1"/>
        </w:rPr>
        <w:t xml:space="preserve">2014, </w:t>
      </w:r>
      <w:r>
        <w:rPr>
          <w:rFonts w:cs="Times New Roman"/>
          <w:color w:val="000000" w:themeColor="text1"/>
        </w:rPr>
        <w:t>2015) distinguish two types of psychological threat, which I argue, can both influence corr</w:t>
      </w:r>
      <w:r w:rsidR="00F548B1">
        <w:rPr>
          <w:rFonts w:cs="Times New Roman"/>
          <w:color w:val="000000" w:themeColor="text1"/>
        </w:rPr>
        <w:t>uption via different mechanisms:</w:t>
      </w:r>
      <w:r>
        <w:rPr>
          <w:rFonts w:cs="Times New Roman"/>
          <w:color w:val="000000" w:themeColor="text1"/>
        </w:rPr>
        <w:t xml:space="preserve"> material threat and cultural threat. T</w:t>
      </w:r>
      <w:r w:rsidRPr="00902B8A">
        <w:rPr>
          <w:rFonts w:cs="Times New Roman"/>
          <w:color w:val="000000" w:themeColor="text1"/>
        </w:rPr>
        <w:t xml:space="preserve">he concept of material threat </w:t>
      </w:r>
      <w:r>
        <w:rPr>
          <w:rFonts w:cs="Times New Roman"/>
          <w:color w:val="000000" w:themeColor="text1"/>
        </w:rPr>
        <w:t>“</w:t>
      </w:r>
      <w:r w:rsidRPr="00902B8A">
        <w:rPr>
          <w:rFonts w:cs="Times New Roman"/>
          <w:color w:val="000000" w:themeColor="text1"/>
        </w:rPr>
        <w:t>posits that individuals are primarily concerned with their own and their group’s welfare</w:t>
      </w:r>
      <w:r>
        <w:rPr>
          <w:rFonts w:cs="Times New Roman"/>
          <w:color w:val="000000" w:themeColor="text1"/>
        </w:rPr>
        <w:t xml:space="preserve"> (p. 1761).” </w:t>
      </w:r>
      <w:r w:rsidRPr="00902B8A">
        <w:rPr>
          <w:rFonts w:cs="Times New Roman"/>
          <w:color w:val="000000" w:themeColor="text1"/>
        </w:rPr>
        <w:t>Minority group members, or immigrants, may be seen as potential competitors over material resources, and increasing immigrant populations create a threat as they compete for scarce material resources</w:t>
      </w:r>
      <w:r>
        <w:rPr>
          <w:rFonts w:cs="Times New Roman"/>
          <w:color w:val="000000" w:themeColor="text1"/>
        </w:rPr>
        <w:t xml:space="preserve">. The salience of an influx of migrants, then, might cause the indigenous population of a country to exhibit “negative attitudes towards a specific group of immigrants”, which causes them to identify more with an in-group then with an out-group (Katz, 1960). </w:t>
      </w:r>
      <w:r w:rsidR="0000563E">
        <w:rPr>
          <w:rFonts w:cs="Times New Roman"/>
          <w:color w:val="000000" w:themeColor="text1"/>
        </w:rPr>
        <w:t xml:space="preserve">Corruption is often looked at from a cost-benefit perspective (Becker and Stigler, 1974; Shleifer and </w:t>
      </w:r>
      <w:proofErr w:type="spellStart"/>
      <w:r w:rsidR="0000563E">
        <w:rPr>
          <w:rFonts w:cs="Times New Roman"/>
          <w:color w:val="000000" w:themeColor="text1"/>
        </w:rPr>
        <w:t>Vishny</w:t>
      </w:r>
      <w:proofErr w:type="spellEnd"/>
      <w:r w:rsidR="0000563E">
        <w:rPr>
          <w:rFonts w:cs="Times New Roman"/>
          <w:color w:val="000000" w:themeColor="text1"/>
        </w:rPr>
        <w:t xml:space="preserve">, 1993). </w:t>
      </w:r>
      <w:r w:rsidR="00840DEF">
        <w:rPr>
          <w:rFonts w:cs="Times New Roman"/>
          <w:color w:val="000000" w:themeColor="text1"/>
        </w:rPr>
        <w:t xml:space="preserve">Rose-Ackerman (1975), </w:t>
      </w:r>
      <w:proofErr w:type="spellStart"/>
      <w:r w:rsidR="0000563E">
        <w:rPr>
          <w:rFonts w:cs="Times New Roman"/>
          <w:color w:val="000000" w:themeColor="text1"/>
        </w:rPr>
        <w:t>Akerlof</w:t>
      </w:r>
      <w:proofErr w:type="spellEnd"/>
      <w:r w:rsidR="0000563E">
        <w:rPr>
          <w:rFonts w:cs="Times New Roman"/>
          <w:color w:val="000000" w:themeColor="text1"/>
        </w:rPr>
        <w:t xml:space="preserve"> and </w:t>
      </w:r>
      <w:proofErr w:type="spellStart"/>
      <w:r w:rsidR="0000563E">
        <w:rPr>
          <w:rFonts w:cs="Times New Roman"/>
          <w:color w:val="000000" w:themeColor="text1"/>
        </w:rPr>
        <w:t>Kranton</w:t>
      </w:r>
      <w:proofErr w:type="spellEnd"/>
      <w:r w:rsidR="0000563E">
        <w:rPr>
          <w:rFonts w:cs="Times New Roman"/>
          <w:color w:val="000000" w:themeColor="text1"/>
        </w:rPr>
        <w:t xml:space="preserve"> (2000) and Levitt and List (2007) suggest that individuals might experience moral costs when making a decision. I</w:t>
      </w:r>
      <w:r w:rsidR="0000563E" w:rsidRPr="00205551">
        <w:rPr>
          <w:rFonts w:cs="Times New Roman"/>
        </w:rPr>
        <w:t xml:space="preserve">ncreases in (perceived) material threats cause </w:t>
      </w:r>
      <w:r w:rsidR="001009E7">
        <w:rPr>
          <w:rFonts w:cs="Times New Roman"/>
        </w:rPr>
        <w:t xml:space="preserve">in-group identification, which causes </w:t>
      </w:r>
      <w:r w:rsidR="0000563E" w:rsidRPr="00205551">
        <w:rPr>
          <w:rFonts w:cs="Times New Roman"/>
        </w:rPr>
        <w:t xml:space="preserve">the moral costs of expropriation to be lower, so ceteris paribus, this expropriation happens more </w:t>
      </w:r>
      <w:r w:rsidR="0000563E" w:rsidRPr="00205551">
        <w:rPr>
          <w:rFonts w:cs="Times New Roman"/>
        </w:rPr>
        <w:lastRenderedPageBreak/>
        <w:t xml:space="preserve">often, and we would observe an increase in corruption levels. </w:t>
      </w:r>
      <w:r w:rsidR="0000563E">
        <w:rPr>
          <w:rFonts w:cs="Times New Roman"/>
          <w:color w:val="000000" w:themeColor="text1"/>
        </w:rPr>
        <w:t xml:space="preserve">Thus, an increase in either perceive material threat would increase corruption. </w:t>
      </w:r>
    </w:p>
    <w:p w14:paraId="7C7A2EA1" w14:textId="77777777" w:rsidR="00BF5955" w:rsidRDefault="00BF5955" w:rsidP="00BF5955">
      <w:pPr>
        <w:jc w:val="both"/>
        <w:rPr>
          <w:rFonts w:cs="Times New Roman"/>
          <w:color w:val="000000" w:themeColor="text1"/>
        </w:rPr>
      </w:pPr>
    </w:p>
    <w:p w14:paraId="765BBF4F" w14:textId="2C5433EB" w:rsidR="00A509D4" w:rsidRPr="00100120" w:rsidRDefault="00CF7754" w:rsidP="00BF5955">
      <w:pPr>
        <w:jc w:val="both"/>
        <w:rPr>
          <w:rFonts w:cs="Times New Roman"/>
        </w:rPr>
      </w:pPr>
      <w:r>
        <w:rPr>
          <w:rFonts w:cs="Times New Roman"/>
          <w:color w:val="000000" w:themeColor="text1"/>
        </w:rPr>
        <w:t>The second type of psychological</w:t>
      </w:r>
      <w:r w:rsidR="00BF5955">
        <w:rPr>
          <w:rFonts w:cs="Times New Roman"/>
          <w:color w:val="000000" w:themeColor="text1"/>
        </w:rPr>
        <w:t xml:space="preserve"> threat that Bloom et al. (</w:t>
      </w:r>
      <w:r w:rsidR="001260C4">
        <w:rPr>
          <w:rFonts w:cs="Times New Roman"/>
          <w:color w:val="000000" w:themeColor="text1"/>
        </w:rPr>
        <w:t xml:space="preserve">2014, </w:t>
      </w:r>
      <w:r w:rsidR="00BF5955">
        <w:rPr>
          <w:rFonts w:cs="Times New Roman"/>
          <w:color w:val="000000" w:themeColor="text1"/>
        </w:rPr>
        <w:t>2015)</w:t>
      </w:r>
      <w:r>
        <w:rPr>
          <w:rFonts w:cs="Times New Roman"/>
          <w:color w:val="000000" w:themeColor="text1"/>
        </w:rPr>
        <w:t xml:space="preserve"> introduce</w:t>
      </w:r>
      <w:r w:rsidR="00BF5955">
        <w:rPr>
          <w:rFonts w:cs="Times New Roman"/>
          <w:color w:val="000000" w:themeColor="text1"/>
        </w:rPr>
        <w:t xml:space="preserve"> is </w:t>
      </w:r>
      <w:r w:rsidR="00BF5955" w:rsidRPr="00902B8A">
        <w:rPr>
          <w:rFonts w:cs="Times New Roman"/>
          <w:color w:val="000000" w:themeColor="text1"/>
        </w:rPr>
        <w:t>perceived cultural threat</w:t>
      </w:r>
      <w:r w:rsidR="00BF5955">
        <w:rPr>
          <w:rFonts w:cs="Times New Roman"/>
          <w:color w:val="000000" w:themeColor="text1"/>
        </w:rPr>
        <w:t>.</w:t>
      </w:r>
      <w:r w:rsidR="001F4B74">
        <w:rPr>
          <w:rFonts w:cs="Times New Roman"/>
          <w:color w:val="000000" w:themeColor="text1"/>
        </w:rPr>
        <w:t xml:space="preserve"> </w:t>
      </w:r>
      <w:r w:rsidR="00BF5955">
        <w:rPr>
          <w:rFonts w:cs="Times New Roman"/>
          <w:color w:val="000000" w:themeColor="text1"/>
        </w:rPr>
        <w:t xml:space="preserve">This </w:t>
      </w:r>
      <w:r w:rsidR="00BF5955" w:rsidRPr="00902B8A">
        <w:rPr>
          <w:rFonts w:cs="Times New Roman"/>
          <w:color w:val="000000" w:themeColor="text1"/>
        </w:rPr>
        <w:t xml:space="preserve">refers to </w:t>
      </w:r>
      <w:r w:rsidR="00BF5955">
        <w:rPr>
          <w:rFonts w:cs="Times New Roman"/>
          <w:color w:val="000000" w:themeColor="text1"/>
        </w:rPr>
        <w:t>“people’s</w:t>
      </w:r>
      <w:r w:rsidR="00BF5955" w:rsidRPr="00902B8A">
        <w:rPr>
          <w:rFonts w:cs="Times New Roman"/>
          <w:color w:val="000000" w:themeColor="text1"/>
        </w:rPr>
        <w:t xml:space="preserve"> fear of risking the positive status of the country’s symbolic establishments as well as its ethnic and cultural cohesiveness due to increases in populations of differing race, language, norms and values.</w:t>
      </w:r>
      <w:r w:rsidR="00BF5955">
        <w:rPr>
          <w:rFonts w:cs="Times New Roman"/>
          <w:color w:val="000000" w:themeColor="text1"/>
        </w:rPr>
        <w:t xml:space="preserve">” </w:t>
      </w:r>
      <w:proofErr w:type="spellStart"/>
      <w:r w:rsidR="00BF5955">
        <w:rPr>
          <w:rFonts w:cs="Times New Roman"/>
          <w:color w:val="000000" w:themeColor="text1"/>
        </w:rPr>
        <w:t>Tajfel</w:t>
      </w:r>
      <w:proofErr w:type="spellEnd"/>
      <w:r w:rsidR="00BF5955">
        <w:rPr>
          <w:rFonts w:cs="Times New Roman"/>
          <w:color w:val="000000" w:themeColor="text1"/>
        </w:rPr>
        <w:t xml:space="preserve"> </w:t>
      </w:r>
      <w:r w:rsidR="007E7AC6">
        <w:rPr>
          <w:rFonts w:cs="Times New Roman"/>
          <w:color w:val="000000" w:themeColor="text1"/>
        </w:rPr>
        <w:t xml:space="preserve">and Turner </w:t>
      </w:r>
      <w:r w:rsidR="00BF5955">
        <w:rPr>
          <w:rFonts w:cs="Times New Roman"/>
          <w:color w:val="000000" w:themeColor="text1"/>
        </w:rPr>
        <w:t>(19</w:t>
      </w:r>
      <w:r w:rsidR="00B30B8F">
        <w:rPr>
          <w:rFonts w:cs="Times New Roman"/>
          <w:color w:val="000000" w:themeColor="text1"/>
        </w:rPr>
        <w:t>79</w:t>
      </w:r>
      <w:r w:rsidR="00BF5955">
        <w:rPr>
          <w:rFonts w:cs="Times New Roman"/>
          <w:color w:val="000000" w:themeColor="text1"/>
        </w:rPr>
        <w:t>)</w:t>
      </w:r>
      <w:r w:rsidR="007E7AC6">
        <w:rPr>
          <w:rFonts w:cs="Times New Roman"/>
          <w:color w:val="000000" w:themeColor="text1"/>
        </w:rPr>
        <w:t xml:space="preserve"> posit</w:t>
      </w:r>
      <w:r w:rsidR="00BF5955" w:rsidRPr="00902B8A">
        <w:rPr>
          <w:rFonts w:cs="Times New Roman"/>
          <w:color w:val="000000" w:themeColor="text1"/>
        </w:rPr>
        <w:t xml:space="preserve"> that attachment to in-groups is a readily available sourc</w:t>
      </w:r>
      <w:r w:rsidR="00BF5955">
        <w:rPr>
          <w:rFonts w:cs="Times New Roman"/>
          <w:color w:val="000000" w:themeColor="text1"/>
        </w:rPr>
        <w:t xml:space="preserve">e of self-esteem. </w:t>
      </w:r>
      <w:r w:rsidR="006D1938">
        <w:rPr>
          <w:rFonts w:cs="Times New Roman"/>
        </w:rPr>
        <w:t>P</w:t>
      </w:r>
      <w:r w:rsidR="006D1938" w:rsidRPr="00205551">
        <w:rPr>
          <w:rFonts w:cs="Times New Roman"/>
        </w:rPr>
        <w:t>erceived cultural threats increase the salience of in- and out-groups and the responsiveness to group cues in general (Bloom et al., 2015). This increases group loyal</w:t>
      </w:r>
      <w:r w:rsidR="00CA5D49">
        <w:rPr>
          <w:rFonts w:cs="Times New Roman"/>
        </w:rPr>
        <w:t>ty and decreases state loyalty</w:t>
      </w:r>
      <w:r w:rsidR="0000563E">
        <w:rPr>
          <w:rFonts w:cs="Times New Roman"/>
        </w:rPr>
        <w:t xml:space="preserve"> (</w:t>
      </w:r>
      <w:proofErr w:type="spellStart"/>
      <w:r w:rsidR="00327BE0">
        <w:rPr>
          <w:rFonts w:cs="Times New Roman"/>
        </w:rPr>
        <w:t>Alesina</w:t>
      </w:r>
      <w:proofErr w:type="spellEnd"/>
      <w:r w:rsidR="00327BE0">
        <w:rPr>
          <w:rFonts w:cs="Times New Roman"/>
        </w:rPr>
        <w:t xml:space="preserve"> and Ferrara, 1999; </w:t>
      </w:r>
      <w:proofErr w:type="spellStart"/>
      <w:r w:rsidR="0000563E">
        <w:rPr>
          <w:rFonts w:cs="Times New Roman"/>
        </w:rPr>
        <w:t>Uslaner</w:t>
      </w:r>
      <w:proofErr w:type="spellEnd"/>
      <w:r w:rsidR="0000563E">
        <w:rPr>
          <w:rFonts w:cs="Times New Roman"/>
        </w:rPr>
        <w:t>, 2002)</w:t>
      </w:r>
      <w:r w:rsidR="00CA5D49">
        <w:rPr>
          <w:rFonts w:cs="Times New Roman"/>
        </w:rPr>
        <w:t xml:space="preserve">, </w:t>
      </w:r>
      <w:r w:rsidR="006D1938" w:rsidRPr="00205551">
        <w:rPr>
          <w:rFonts w:cs="Times New Roman"/>
        </w:rPr>
        <w:t xml:space="preserve">which will cause </w:t>
      </w:r>
      <w:r w:rsidR="0094676E">
        <w:rPr>
          <w:rFonts w:cs="Times New Roman"/>
        </w:rPr>
        <w:t xml:space="preserve">the moral costs of corruption to fall, and thus, </w:t>
      </w:r>
      <w:r w:rsidR="006D1938" w:rsidRPr="00205551">
        <w:rPr>
          <w:rFonts w:cs="Times New Roman"/>
        </w:rPr>
        <w:t>expropriation from the state to</w:t>
      </w:r>
      <w:r w:rsidR="0094676E">
        <w:rPr>
          <w:rFonts w:cs="Times New Roman"/>
        </w:rPr>
        <w:t xml:space="preserve"> rise</w:t>
      </w:r>
      <w:r w:rsidR="006D1938" w:rsidRPr="00205551">
        <w:rPr>
          <w:rFonts w:cs="Times New Roman"/>
        </w:rPr>
        <w:t xml:space="preserve">. </w:t>
      </w:r>
      <w:r w:rsidR="006D1938">
        <w:rPr>
          <w:rFonts w:cs="Times New Roman"/>
          <w:color w:val="000000" w:themeColor="text1"/>
        </w:rPr>
        <w:t>Thus</w:t>
      </w:r>
      <w:r w:rsidR="00BF5955">
        <w:rPr>
          <w:rFonts w:cs="Times New Roman"/>
          <w:color w:val="000000" w:themeColor="text1"/>
        </w:rPr>
        <w:t xml:space="preserve">, I argue </w:t>
      </w:r>
      <w:r w:rsidR="00BF5955" w:rsidRPr="00902B8A">
        <w:rPr>
          <w:rFonts w:cs="Times New Roman"/>
          <w:color w:val="000000" w:themeColor="text1"/>
        </w:rPr>
        <w:t xml:space="preserve">that </w:t>
      </w:r>
      <w:r w:rsidR="006E3688">
        <w:rPr>
          <w:rFonts w:cs="Times New Roman"/>
          <w:color w:val="000000" w:themeColor="text1"/>
        </w:rPr>
        <w:t xml:space="preserve">threats </w:t>
      </w:r>
      <w:r w:rsidR="006E3688" w:rsidRPr="00902B8A">
        <w:rPr>
          <w:rFonts w:cs="Times New Roman"/>
          <w:color w:val="000000" w:themeColor="text1"/>
        </w:rPr>
        <w:t>to the maintenance of individuals’ values, culture, cohesiveness and positive distinctiveness posed by immigrants</w:t>
      </w:r>
      <w:r w:rsidR="00BF5955" w:rsidRPr="00902B8A">
        <w:rPr>
          <w:rFonts w:cs="Times New Roman"/>
          <w:color w:val="000000" w:themeColor="text1"/>
        </w:rPr>
        <w:t xml:space="preserve"> </w:t>
      </w:r>
      <w:r w:rsidR="0000563E">
        <w:rPr>
          <w:rFonts w:cs="Times New Roman"/>
          <w:color w:val="000000" w:themeColor="text1"/>
        </w:rPr>
        <w:t xml:space="preserve">causes individuals to form an identity based on this </w:t>
      </w:r>
      <w:r w:rsidR="00A34E7D">
        <w:rPr>
          <w:rFonts w:cs="Times New Roman"/>
          <w:color w:val="000000" w:themeColor="text1"/>
        </w:rPr>
        <w:t xml:space="preserve">cultural </w:t>
      </w:r>
      <w:r w:rsidR="0000563E">
        <w:rPr>
          <w:rFonts w:cs="Times New Roman"/>
          <w:color w:val="000000" w:themeColor="text1"/>
        </w:rPr>
        <w:t xml:space="preserve">threat, and that by substitution of state loyalty for group loyalty, </w:t>
      </w:r>
      <w:r w:rsidR="005572D6">
        <w:rPr>
          <w:rFonts w:cs="Times New Roman"/>
          <w:color w:val="000000" w:themeColor="text1"/>
        </w:rPr>
        <w:t xml:space="preserve">corruption would increase. </w:t>
      </w:r>
    </w:p>
    <w:p w14:paraId="38C73E66" w14:textId="77777777" w:rsidR="00A509D4" w:rsidRDefault="00A509D4" w:rsidP="00BF5955">
      <w:pPr>
        <w:jc w:val="both"/>
        <w:rPr>
          <w:rFonts w:cs="Times New Roman"/>
          <w:color w:val="000000" w:themeColor="text1"/>
        </w:rPr>
      </w:pPr>
    </w:p>
    <w:p w14:paraId="4EB19CE8" w14:textId="076B9E9B" w:rsidR="00100120" w:rsidRDefault="00A509D4" w:rsidP="00100120">
      <w:pPr>
        <w:jc w:val="both"/>
        <w:rPr>
          <w:rFonts w:cs="Times New Roman"/>
          <w:color w:val="000000" w:themeColor="text1"/>
        </w:rPr>
      </w:pPr>
      <w:r>
        <w:rPr>
          <w:rFonts w:cs="Times New Roman"/>
          <w:color w:val="000000" w:themeColor="text1"/>
        </w:rPr>
        <w:t xml:space="preserve">Furthermore, in the framework of </w:t>
      </w:r>
      <w:proofErr w:type="spellStart"/>
      <w:r>
        <w:rPr>
          <w:rFonts w:cs="Times New Roman"/>
          <w:color w:val="000000" w:themeColor="text1"/>
        </w:rPr>
        <w:t>Akerlof</w:t>
      </w:r>
      <w:proofErr w:type="spellEnd"/>
      <w:r>
        <w:rPr>
          <w:rFonts w:cs="Times New Roman"/>
          <w:color w:val="000000" w:themeColor="text1"/>
        </w:rPr>
        <w:t xml:space="preserve"> and </w:t>
      </w:r>
      <w:proofErr w:type="spellStart"/>
      <w:r>
        <w:rPr>
          <w:rFonts w:cs="Times New Roman"/>
          <w:color w:val="000000" w:themeColor="text1"/>
        </w:rPr>
        <w:t>Kranton</w:t>
      </w:r>
      <w:proofErr w:type="spellEnd"/>
      <w:r>
        <w:rPr>
          <w:rFonts w:cs="Times New Roman"/>
          <w:color w:val="000000" w:themeColor="text1"/>
        </w:rPr>
        <w:t xml:space="preserve"> (2000), a person’s identity depends, inter alia, on assigned social categories.</w:t>
      </w:r>
      <w:r w:rsidR="00B70CE5">
        <w:rPr>
          <w:rFonts w:cs="Times New Roman"/>
          <w:color w:val="000000" w:themeColor="text1"/>
        </w:rPr>
        <w:t xml:space="preserve"> People assuming a particular identity then, will produce commodities in order to reassert their identity</w:t>
      </w:r>
      <w:r w:rsidR="00614D30">
        <w:rPr>
          <w:rFonts w:cs="Times New Roman"/>
          <w:color w:val="000000" w:themeColor="text1"/>
        </w:rPr>
        <w:t xml:space="preserve"> and receive utility</w:t>
      </w:r>
      <w:r w:rsidR="00B70CE5">
        <w:rPr>
          <w:rFonts w:cs="Times New Roman"/>
          <w:color w:val="000000" w:themeColor="text1"/>
        </w:rPr>
        <w:t>, and this production exerts externalities.</w:t>
      </w:r>
      <w:r>
        <w:rPr>
          <w:rFonts w:cs="Times New Roman"/>
          <w:color w:val="000000" w:themeColor="text1"/>
        </w:rPr>
        <w:t xml:space="preserve"> </w:t>
      </w:r>
      <w:r w:rsidR="00B70CE5">
        <w:rPr>
          <w:rFonts w:cs="Times New Roman"/>
          <w:color w:val="000000" w:themeColor="text1"/>
        </w:rPr>
        <w:t>Using this framework, an</w:t>
      </w:r>
      <w:r>
        <w:rPr>
          <w:rFonts w:cs="Times New Roman"/>
          <w:color w:val="000000" w:themeColor="text1"/>
        </w:rPr>
        <w:t xml:space="preserve"> increase in cultural threat, I argue, influences social categories in such a way that more people will belong to the ‘threatened’ group. </w:t>
      </w:r>
      <w:r w:rsidR="00B70CE5">
        <w:rPr>
          <w:rFonts w:cs="Times New Roman"/>
          <w:color w:val="000000" w:themeColor="text1"/>
        </w:rPr>
        <w:t xml:space="preserve">Their assertion of identity then exerts externalities in the form of increased corruption, </w:t>
      </w:r>
      <w:r w:rsidR="00953EEC">
        <w:rPr>
          <w:rFonts w:cs="Times New Roman"/>
          <w:color w:val="000000" w:themeColor="text1"/>
        </w:rPr>
        <w:t>because group loyalty dominates</w:t>
      </w:r>
      <w:r w:rsidR="00FF3DB2">
        <w:rPr>
          <w:rFonts w:cs="Times New Roman"/>
          <w:color w:val="000000" w:themeColor="text1"/>
        </w:rPr>
        <w:t xml:space="preserve"> state loyalty. </w:t>
      </w:r>
      <w:r w:rsidR="003C25D9">
        <w:rPr>
          <w:rFonts w:cs="Times New Roman"/>
          <w:color w:val="000000" w:themeColor="text1"/>
        </w:rPr>
        <w:t>This is again consistent with a standard cost-benefits framework of corruption (Becker and Stigler, 1974), in the sense that assuming a ‘threatened’ identity causes moral costs of engaging in corruption to fall</w:t>
      </w:r>
      <w:r w:rsidR="00727983">
        <w:rPr>
          <w:rFonts w:cs="Times New Roman"/>
          <w:color w:val="000000" w:themeColor="text1"/>
        </w:rPr>
        <w:t>: a</w:t>
      </w:r>
      <w:r w:rsidR="00100120">
        <w:rPr>
          <w:rFonts w:cs="Times New Roman"/>
          <w:color w:val="000000" w:themeColor="text1"/>
        </w:rPr>
        <w:t xml:space="preserve">n increase in cultural threat causes an </w:t>
      </w:r>
      <w:r w:rsidR="00100120" w:rsidRPr="00227CAE">
        <w:rPr>
          <w:rFonts w:cs="Times New Roman"/>
          <w:color w:val="000000" w:themeColor="text1"/>
        </w:rPr>
        <w:t xml:space="preserve">increase in corruption due to </w:t>
      </w:r>
      <w:r w:rsidR="00727983">
        <w:rPr>
          <w:rFonts w:cs="Times New Roman"/>
          <w:color w:val="000000" w:themeColor="text1"/>
        </w:rPr>
        <w:t>increased</w:t>
      </w:r>
      <w:r w:rsidR="00100120" w:rsidRPr="00227CAE">
        <w:rPr>
          <w:rFonts w:cs="Times New Roman"/>
          <w:color w:val="000000" w:themeColor="text1"/>
        </w:rPr>
        <w:t xml:space="preserve"> in-group bias</w:t>
      </w:r>
      <w:r w:rsidR="00100120">
        <w:rPr>
          <w:rFonts w:cs="Times New Roman"/>
          <w:color w:val="000000" w:themeColor="text1"/>
        </w:rPr>
        <w:t xml:space="preserve"> (Katz, 1960)</w:t>
      </w:r>
      <w:r w:rsidR="00100120" w:rsidRPr="00227CAE">
        <w:rPr>
          <w:rFonts w:cs="Times New Roman"/>
          <w:color w:val="000000" w:themeColor="text1"/>
        </w:rPr>
        <w:t xml:space="preserve"> and the increased justifiability of being corrupt for the sake of the in-group. </w:t>
      </w:r>
    </w:p>
    <w:p w14:paraId="0EDD3F8F" w14:textId="77777777" w:rsidR="00124D91" w:rsidRDefault="00124D91" w:rsidP="00100120">
      <w:pPr>
        <w:jc w:val="both"/>
        <w:rPr>
          <w:rFonts w:cs="Times New Roman"/>
          <w:color w:val="000000" w:themeColor="text1"/>
        </w:rPr>
      </w:pPr>
    </w:p>
    <w:p w14:paraId="58DC0B2B" w14:textId="020781A0" w:rsidR="00124D91" w:rsidRPr="00124D91" w:rsidRDefault="00124D91" w:rsidP="00100120">
      <w:pPr>
        <w:jc w:val="both"/>
        <w:rPr>
          <w:rFonts w:cs="Times New Roman"/>
        </w:rPr>
      </w:pPr>
      <w:r w:rsidRPr="00205551">
        <w:rPr>
          <w:rFonts w:cs="Times New Roman"/>
        </w:rPr>
        <w:t xml:space="preserve">In the </w:t>
      </w:r>
      <w:r w:rsidR="009406C0">
        <w:rPr>
          <w:rFonts w:cs="Times New Roman"/>
        </w:rPr>
        <w:t xml:space="preserve">theoretical </w:t>
      </w:r>
      <w:r w:rsidRPr="00205551">
        <w:rPr>
          <w:rFonts w:cs="Times New Roman"/>
        </w:rPr>
        <w:t xml:space="preserve">literature (see e.g. </w:t>
      </w:r>
      <w:proofErr w:type="spellStart"/>
      <w:r w:rsidR="009406C0">
        <w:rPr>
          <w:rFonts w:cs="Times New Roman"/>
        </w:rPr>
        <w:t>Treisman</w:t>
      </w:r>
      <w:proofErr w:type="spellEnd"/>
      <w:r w:rsidR="009406C0">
        <w:rPr>
          <w:rFonts w:cs="Times New Roman"/>
        </w:rPr>
        <w:t>, 2000</w:t>
      </w:r>
      <w:r w:rsidRPr="00205551">
        <w:rPr>
          <w:rFonts w:cs="Times New Roman"/>
        </w:rPr>
        <w:t>), ethnolinguistic fragmentation</w:t>
      </w:r>
      <w:r w:rsidR="00516A31">
        <w:rPr>
          <w:rFonts w:cs="Times New Roman"/>
        </w:rPr>
        <w:t xml:space="preserve"> (the degree of ethnic and linguistic diversity in a country)</w:t>
      </w:r>
      <w:r w:rsidRPr="00205551">
        <w:rPr>
          <w:rFonts w:cs="Times New Roman"/>
        </w:rPr>
        <w:t xml:space="preserve"> is often mentioned as a predictor of the degree of corruption in a society, because group loyalty trumps state loyalty. </w:t>
      </w:r>
      <w:r w:rsidRPr="00BA54EB">
        <w:rPr>
          <w:rFonts w:cs="Times New Roman"/>
          <w:color w:val="000000" w:themeColor="text1"/>
        </w:rPr>
        <w:t>It is important to note though, that th</w:t>
      </w:r>
      <w:r>
        <w:rPr>
          <w:rFonts w:cs="Times New Roman"/>
          <w:color w:val="000000" w:themeColor="text1"/>
        </w:rPr>
        <w:t xml:space="preserve">e </w:t>
      </w:r>
      <w:r w:rsidR="004E16AF">
        <w:rPr>
          <w:rFonts w:cs="Times New Roman"/>
          <w:color w:val="000000" w:themeColor="text1"/>
        </w:rPr>
        <w:t xml:space="preserve">previously </w:t>
      </w:r>
      <w:r>
        <w:rPr>
          <w:rFonts w:cs="Times New Roman"/>
          <w:color w:val="000000" w:themeColor="text1"/>
        </w:rPr>
        <w:t>hypothesized</w:t>
      </w:r>
      <w:r w:rsidRPr="00BA54EB">
        <w:rPr>
          <w:rFonts w:cs="Times New Roman"/>
          <w:color w:val="000000" w:themeColor="text1"/>
        </w:rPr>
        <w:t xml:space="preserve"> effect is different from a</w:t>
      </w:r>
      <w:r>
        <w:rPr>
          <w:rFonts w:cs="Times New Roman"/>
          <w:color w:val="000000" w:themeColor="text1"/>
        </w:rPr>
        <w:t xml:space="preserve"> direct,</w:t>
      </w:r>
      <w:r w:rsidRPr="00BA54EB">
        <w:rPr>
          <w:rFonts w:cs="Times New Roman"/>
          <w:color w:val="000000" w:themeColor="text1"/>
        </w:rPr>
        <w:t xml:space="preserve"> </w:t>
      </w:r>
      <w:r w:rsidRPr="00BA54EB">
        <w:rPr>
          <w:rFonts w:cs="Times New Roman"/>
          <w:i/>
          <w:color w:val="000000" w:themeColor="text1"/>
        </w:rPr>
        <w:t>ceteris paribus</w:t>
      </w:r>
      <w:r w:rsidRPr="00BA54EB">
        <w:rPr>
          <w:rFonts w:cs="Times New Roman"/>
          <w:color w:val="000000" w:themeColor="text1"/>
        </w:rPr>
        <w:t xml:space="preserve"> eth</w:t>
      </w:r>
      <w:r>
        <w:rPr>
          <w:rFonts w:cs="Times New Roman"/>
          <w:color w:val="000000" w:themeColor="text1"/>
        </w:rPr>
        <w:t>n</w:t>
      </w:r>
      <w:r w:rsidRPr="00BA54EB">
        <w:rPr>
          <w:rFonts w:cs="Times New Roman"/>
          <w:color w:val="000000" w:themeColor="text1"/>
        </w:rPr>
        <w:t>olinguistic fragmentation effect (</w:t>
      </w:r>
      <w:r w:rsidRPr="00122633">
        <w:rPr>
          <w:rFonts w:cs="Times New Roman"/>
          <w:color w:val="000000" w:themeColor="text1"/>
        </w:rPr>
        <w:t>see section 2.5.2). The theory posited here is explicitly about an effect</w:t>
      </w:r>
      <w:r w:rsidR="006D418F">
        <w:rPr>
          <w:rFonts w:cs="Times New Roman"/>
          <w:color w:val="000000" w:themeColor="text1"/>
        </w:rPr>
        <w:t xml:space="preserve"> of</w:t>
      </w:r>
      <w:r w:rsidRPr="00122633">
        <w:rPr>
          <w:rFonts w:cs="Times New Roman"/>
          <w:color w:val="000000" w:themeColor="text1"/>
        </w:rPr>
        <w:t xml:space="preserve"> </w:t>
      </w:r>
      <w:r w:rsidRPr="00122633">
        <w:rPr>
          <w:rFonts w:cs="Times New Roman"/>
          <w:i/>
          <w:color w:val="000000" w:themeColor="text1"/>
        </w:rPr>
        <w:t xml:space="preserve">perceptions </w:t>
      </w:r>
      <w:r w:rsidRPr="00122633">
        <w:rPr>
          <w:rFonts w:cs="Times New Roman"/>
          <w:color w:val="000000" w:themeColor="text1"/>
        </w:rPr>
        <w:t xml:space="preserve">of increased threat, not about real increases of ethnolinguistic fragmentation. </w:t>
      </w:r>
      <w:r w:rsidRPr="00122633">
        <w:rPr>
          <w:rFonts w:cs="Times New Roman"/>
        </w:rPr>
        <w:t xml:space="preserve">So, even at a (nearly) constant level of ethnolinguistic fragmentation, corruption might increase due to stronger in-/out-group sentiments, and </w:t>
      </w:r>
      <w:r>
        <w:rPr>
          <w:rFonts w:cs="Times New Roman"/>
        </w:rPr>
        <w:t>the change in identit</w:t>
      </w:r>
      <w:r w:rsidR="006F51E2">
        <w:rPr>
          <w:rFonts w:cs="Times New Roman"/>
        </w:rPr>
        <w:t>ies</w:t>
      </w:r>
      <w:r>
        <w:rPr>
          <w:rFonts w:cs="Times New Roman"/>
        </w:rPr>
        <w:t>, independent of actual migration rates or changes in ethnolinguistic fragmentation</w:t>
      </w:r>
      <w:r w:rsidRPr="00122633">
        <w:rPr>
          <w:rFonts w:cs="Times New Roman"/>
        </w:rPr>
        <w:t xml:space="preserve">. Thus, even when controlled for </w:t>
      </w:r>
      <w:r w:rsidR="001B6DF8">
        <w:rPr>
          <w:rFonts w:cs="Times New Roman"/>
        </w:rPr>
        <w:t xml:space="preserve">increases in </w:t>
      </w:r>
      <w:r w:rsidRPr="00122633">
        <w:rPr>
          <w:rFonts w:cs="Times New Roman"/>
        </w:rPr>
        <w:t>ethnolinguistic</w:t>
      </w:r>
      <w:r>
        <w:rPr>
          <w:rFonts w:cs="Times New Roman"/>
        </w:rPr>
        <w:t xml:space="preserve"> fragmentation, an increase in perceived threats would still cause corruption to increase.</w:t>
      </w:r>
    </w:p>
    <w:p w14:paraId="0CA54FA2" w14:textId="77777777" w:rsidR="00E6184C" w:rsidRPr="00227CAE" w:rsidRDefault="00E6184C" w:rsidP="00BF5955">
      <w:pPr>
        <w:jc w:val="both"/>
        <w:rPr>
          <w:rFonts w:cs="Times New Roman"/>
          <w:color w:val="000000" w:themeColor="text1"/>
        </w:rPr>
      </w:pPr>
    </w:p>
    <w:p w14:paraId="3CECB99E" w14:textId="77777777" w:rsidR="0017734C" w:rsidRPr="00227CAE" w:rsidRDefault="0017734C" w:rsidP="00876183">
      <w:pPr>
        <w:jc w:val="both"/>
        <w:rPr>
          <w:rFonts w:cs="Times New Roman"/>
        </w:rPr>
      </w:pPr>
      <w:r w:rsidRPr="00227CAE">
        <w:rPr>
          <w:rFonts w:cs="Times New Roman"/>
        </w:rPr>
        <w:t>Thus:</w:t>
      </w:r>
    </w:p>
    <w:p w14:paraId="6099ABFA" w14:textId="77777777" w:rsidR="0017734C" w:rsidRPr="00227CAE" w:rsidRDefault="0017734C" w:rsidP="00876183">
      <w:pPr>
        <w:jc w:val="both"/>
        <w:rPr>
          <w:rFonts w:cs="Times New Roman"/>
        </w:rPr>
      </w:pPr>
    </w:p>
    <w:p w14:paraId="02677DE6" w14:textId="77777777" w:rsidR="00876183" w:rsidRPr="000D3252" w:rsidRDefault="0017734C" w:rsidP="00876183">
      <w:pPr>
        <w:jc w:val="both"/>
        <w:rPr>
          <w:rFonts w:cs="Times New Roman"/>
          <w:b/>
          <w:i/>
        </w:rPr>
      </w:pPr>
      <w:r w:rsidRPr="000D3252">
        <w:rPr>
          <w:rFonts w:cs="Times New Roman"/>
          <w:b/>
          <w:i/>
        </w:rPr>
        <w:t xml:space="preserve">Hypothesis 1a: an increase in country-level perceived cultural threat levels increases corruption. </w:t>
      </w:r>
    </w:p>
    <w:p w14:paraId="57559F7E" w14:textId="77777777" w:rsidR="0017734C" w:rsidRPr="000D3252" w:rsidRDefault="0017734C" w:rsidP="00876183">
      <w:pPr>
        <w:jc w:val="both"/>
        <w:rPr>
          <w:rFonts w:cs="Times New Roman"/>
          <w:b/>
          <w:i/>
        </w:rPr>
      </w:pPr>
    </w:p>
    <w:p w14:paraId="0AD494CC" w14:textId="77777777" w:rsidR="0017734C" w:rsidRPr="000D3252" w:rsidRDefault="0017734C" w:rsidP="00876183">
      <w:pPr>
        <w:jc w:val="both"/>
        <w:rPr>
          <w:rFonts w:cs="Times New Roman"/>
          <w:b/>
          <w:i/>
        </w:rPr>
      </w:pPr>
      <w:r w:rsidRPr="000D3252">
        <w:rPr>
          <w:rFonts w:cs="Times New Roman"/>
          <w:b/>
          <w:i/>
        </w:rPr>
        <w:t xml:space="preserve">Hypothesis 1b: an increase in country-level perceived material threat increases corruption. </w:t>
      </w:r>
    </w:p>
    <w:p w14:paraId="185D0F6F" w14:textId="77777777" w:rsidR="0017734C" w:rsidRPr="00227CAE" w:rsidRDefault="0017734C" w:rsidP="00876183">
      <w:pPr>
        <w:jc w:val="both"/>
        <w:rPr>
          <w:rFonts w:cs="Times New Roman"/>
          <w:b/>
        </w:rPr>
      </w:pPr>
    </w:p>
    <w:p w14:paraId="4525C714" w14:textId="77777777" w:rsidR="00876183" w:rsidRPr="00227CAE" w:rsidRDefault="00876183" w:rsidP="00876183">
      <w:pPr>
        <w:jc w:val="both"/>
        <w:rPr>
          <w:rFonts w:cs="Times New Roman"/>
        </w:rPr>
      </w:pPr>
      <w:r w:rsidRPr="00227CAE">
        <w:rPr>
          <w:rFonts w:cs="Times New Roman"/>
        </w:rPr>
        <w:t>Th</w:t>
      </w:r>
      <w:r w:rsidR="0017734C" w:rsidRPr="00227CAE">
        <w:rPr>
          <w:rFonts w:cs="Times New Roman"/>
        </w:rPr>
        <w:t>ese two hypothese</w:t>
      </w:r>
      <w:r w:rsidRPr="00227CAE">
        <w:rPr>
          <w:rFonts w:cs="Times New Roman"/>
        </w:rPr>
        <w:t xml:space="preserve">s test whether a perception of material and cultural threat by the indigenous population, via the mechanisms explained above, will cause an increase in corruption. </w:t>
      </w:r>
    </w:p>
    <w:p w14:paraId="6F5E0B58" w14:textId="77777777" w:rsidR="00317C6F" w:rsidRDefault="00317C6F" w:rsidP="00BF5955">
      <w:pPr>
        <w:jc w:val="both"/>
        <w:rPr>
          <w:rFonts w:cs="Times New Roman"/>
        </w:rPr>
      </w:pPr>
    </w:p>
    <w:p w14:paraId="05E61AF2" w14:textId="719FC7D7" w:rsidR="00197E26" w:rsidRPr="00205551" w:rsidRDefault="00753E8F" w:rsidP="00A011A5">
      <w:pPr>
        <w:jc w:val="both"/>
        <w:rPr>
          <w:rFonts w:cs="Times New Roman"/>
        </w:rPr>
      </w:pPr>
      <w:r>
        <w:rPr>
          <w:rFonts w:cs="Times New Roman"/>
        </w:rPr>
        <w:lastRenderedPageBreak/>
        <w:t>As mentioned, it</w:t>
      </w:r>
      <w:r w:rsidR="00F30876">
        <w:rPr>
          <w:rFonts w:cs="Times New Roman"/>
        </w:rPr>
        <w:t xml:space="preserve"> is important to </w:t>
      </w:r>
      <w:r>
        <w:rPr>
          <w:rFonts w:cs="Times New Roman"/>
        </w:rPr>
        <w:t>identify</w:t>
      </w:r>
      <w:r w:rsidR="00197E26">
        <w:rPr>
          <w:rFonts w:cs="Times New Roman"/>
        </w:rPr>
        <w:t xml:space="preserve"> whether these psychological mechanisms are really responsible for the increase in corruption, or whether real migration numbers</w:t>
      </w:r>
      <w:r>
        <w:rPr>
          <w:rFonts w:cs="Times New Roman"/>
        </w:rPr>
        <w:t xml:space="preserve"> or increases in ethnolinguistic fragmentation</w:t>
      </w:r>
      <w:r w:rsidR="00522503">
        <w:rPr>
          <w:rFonts w:cs="Times New Roman"/>
        </w:rPr>
        <w:t xml:space="preserve"> are </w:t>
      </w:r>
      <w:r w:rsidR="00317C6F" w:rsidRPr="00227CAE">
        <w:rPr>
          <w:rFonts w:cs="Times New Roman"/>
        </w:rPr>
        <w:t>responsible for the hypothesized effect in corruption. The</w:t>
      </w:r>
      <w:r w:rsidR="00DD3680">
        <w:rPr>
          <w:rFonts w:cs="Times New Roman"/>
        </w:rPr>
        <w:t xml:space="preserve"> above</w:t>
      </w:r>
      <w:r w:rsidR="00317C6F" w:rsidRPr="00227CAE">
        <w:rPr>
          <w:rFonts w:cs="Times New Roman"/>
        </w:rPr>
        <w:t xml:space="preserve"> theory </w:t>
      </w:r>
      <w:r w:rsidR="00317C6F">
        <w:rPr>
          <w:rFonts w:cs="Times New Roman"/>
        </w:rPr>
        <w:t>implies</w:t>
      </w:r>
      <w:r w:rsidR="00317C6F" w:rsidRPr="00227CAE">
        <w:rPr>
          <w:rFonts w:cs="Times New Roman"/>
        </w:rPr>
        <w:t xml:space="preserve"> that, since psychological mechanisms are at work, </w:t>
      </w:r>
      <w:r w:rsidR="00317C6F" w:rsidRPr="00DD3680">
        <w:rPr>
          <w:rFonts w:cs="Times New Roman"/>
          <w:i/>
        </w:rPr>
        <w:t>perceived</w:t>
      </w:r>
      <w:r w:rsidR="00317C6F" w:rsidRPr="00227CAE">
        <w:rPr>
          <w:rFonts w:cs="Times New Roman"/>
        </w:rPr>
        <w:t xml:space="preserve"> threat levels </w:t>
      </w:r>
      <w:r w:rsidR="00317C6F">
        <w:rPr>
          <w:rFonts w:cs="Times New Roman"/>
        </w:rPr>
        <w:t>predict corrup</w:t>
      </w:r>
      <w:r w:rsidR="00DD3680">
        <w:rPr>
          <w:rFonts w:cs="Times New Roman"/>
        </w:rPr>
        <w:t xml:space="preserve">tion, regardless of the actual </w:t>
      </w:r>
      <w:r w:rsidR="00317C6F">
        <w:rPr>
          <w:rFonts w:cs="Times New Roman"/>
        </w:rPr>
        <w:t>migration levels to a pa</w:t>
      </w:r>
      <w:r w:rsidR="00A011A5">
        <w:rPr>
          <w:rFonts w:cs="Times New Roman"/>
        </w:rPr>
        <w:t>rticular country</w:t>
      </w:r>
      <w:r w:rsidR="00783E71">
        <w:rPr>
          <w:rFonts w:cs="Times New Roman"/>
        </w:rPr>
        <w:t>, and the share of the population mentioning migration as one of the most important issues facing their country</w:t>
      </w:r>
      <w:r w:rsidR="00A011A5">
        <w:rPr>
          <w:rFonts w:cs="Times New Roman"/>
        </w:rPr>
        <w:t xml:space="preserve">. Therefore, I must include </w:t>
      </w:r>
      <w:r w:rsidR="00FC69DA">
        <w:rPr>
          <w:rFonts w:cs="Times New Roman"/>
        </w:rPr>
        <w:t>these variables</w:t>
      </w:r>
      <w:r w:rsidR="00A011A5">
        <w:rPr>
          <w:rFonts w:cs="Times New Roman"/>
        </w:rPr>
        <w:t xml:space="preserve"> when modelling the effect of a particular type of </w:t>
      </w:r>
      <w:r w:rsidR="00700708">
        <w:rPr>
          <w:rFonts w:cs="Times New Roman"/>
        </w:rPr>
        <w:t xml:space="preserve">psychological </w:t>
      </w:r>
      <w:r w:rsidR="00A011A5">
        <w:rPr>
          <w:rFonts w:cs="Times New Roman"/>
        </w:rPr>
        <w:t xml:space="preserve">threat on corruption. </w:t>
      </w:r>
      <w:r w:rsidR="00B616C5">
        <w:rPr>
          <w:rFonts w:cs="Times New Roman"/>
        </w:rPr>
        <w:t>These and o</w:t>
      </w:r>
      <w:r w:rsidR="00A011A5">
        <w:rPr>
          <w:rFonts w:cs="Times New Roman"/>
        </w:rPr>
        <w:t xml:space="preserve">ther possible control variables are treated in </w:t>
      </w:r>
      <w:r w:rsidR="00A011A5" w:rsidRPr="00525264">
        <w:rPr>
          <w:rFonts w:cs="Times New Roman"/>
        </w:rPr>
        <w:t xml:space="preserve">section </w:t>
      </w:r>
      <w:r w:rsidR="004F0F4F" w:rsidRPr="00525264">
        <w:rPr>
          <w:rFonts w:cs="Times New Roman"/>
        </w:rPr>
        <w:t>2.5 and 3.3</w:t>
      </w:r>
      <w:r w:rsidR="00317C6F">
        <w:rPr>
          <w:rFonts w:cs="Times New Roman"/>
        </w:rPr>
        <w:t xml:space="preserve"> </w:t>
      </w:r>
    </w:p>
    <w:p w14:paraId="67A45FA6" w14:textId="77777777" w:rsidR="00D44C4C" w:rsidRPr="00205551" w:rsidRDefault="00D44C4C" w:rsidP="00D44C4C">
      <w:pPr>
        <w:jc w:val="both"/>
        <w:rPr>
          <w:rFonts w:cs="Times New Roman"/>
        </w:rPr>
      </w:pPr>
    </w:p>
    <w:p w14:paraId="27F643D0" w14:textId="193C252D" w:rsidR="00D44C4C" w:rsidRPr="00205551" w:rsidRDefault="00A011A5" w:rsidP="00D44C4C">
      <w:pPr>
        <w:jc w:val="both"/>
        <w:rPr>
          <w:rFonts w:cs="Times New Roman"/>
        </w:rPr>
      </w:pPr>
      <w:r>
        <w:rPr>
          <w:rFonts w:cs="Times New Roman"/>
        </w:rPr>
        <w:t>In sum,</w:t>
      </w:r>
      <w:r w:rsidR="00754F47">
        <w:rPr>
          <w:rFonts w:cs="Times New Roman"/>
        </w:rPr>
        <w:t xml:space="preserve"> the</w:t>
      </w:r>
      <w:r>
        <w:rPr>
          <w:rFonts w:cs="Times New Roman"/>
        </w:rPr>
        <w:t xml:space="preserve"> testing of the</w:t>
      </w:r>
      <w:r w:rsidR="00754F47">
        <w:rPr>
          <w:rFonts w:cs="Times New Roman"/>
        </w:rPr>
        <w:t xml:space="preserve"> joint hypotheses (1a), </w:t>
      </w:r>
      <w:r w:rsidR="00DD0B05">
        <w:rPr>
          <w:rFonts w:cs="Times New Roman"/>
        </w:rPr>
        <w:t>and (1b</w:t>
      </w:r>
      <w:r w:rsidR="00D44C4C" w:rsidRPr="00205551">
        <w:rPr>
          <w:rFonts w:cs="Times New Roman"/>
        </w:rPr>
        <w:t xml:space="preserve">) allow me </w:t>
      </w:r>
      <w:r w:rsidR="0042089E">
        <w:rPr>
          <w:rFonts w:cs="Times New Roman"/>
        </w:rPr>
        <w:t>to answer the question whether the hypothesized</w:t>
      </w:r>
      <w:r w:rsidR="00D44C4C" w:rsidRPr="00205551">
        <w:rPr>
          <w:rFonts w:cs="Times New Roman"/>
        </w:rPr>
        <w:t xml:space="preserve"> increase </w:t>
      </w:r>
      <w:r w:rsidR="00E9540B">
        <w:rPr>
          <w:rFonts w:cs="Times New Roman"/>
        </w:rPr>
        <w:t>in</w:t>
      </w:r>
      <w:r w:rsidR="00D44C4C" w:rsidRPr="00205551">
        <w:rPr>
          <w:rFonts w:cs="Times New Roman"/>
        </w:rPr>
        <w:t xml:space="preserve"> corruption via this mechanism is driven merely by perception </w:t>
      </w:r>
      <w:r w:rsidR="00B11D0D">
        <w:rPr>
          <w:rFonts w:cs="Times New Roman"/>
        </w:rPr>
        <w:t xml:space="preserve">and psychology, or </w:t>
      </w:r>
      <w:r w:rsidR="00D44C4C" w:rsidRPr="00205551">
        <w:rPr>
          <w:rFonts w:cs="Times New Roman"/>
        </w:rPr>
        <w:t xml:space="preserve">whether real levels of immigration might play a role in causing corruption. </w:t>
      </w:r>
    </w:p>
    <w:p w14:paraId="2D945A9B" w14:textId="0C398A5E" w:rsidR="0078685E" w:rsidRDefault="0078685E" w:rsidP="009D4012">
      <w:pPr>
        <w:pStyle w:val="Kop2"/>
      </w:pPr>
      <w:bookmarkStart w:id="4" w:name="_Toc456792674"/>
      <w:r>
        <w:t>2.3 The influence of</w:t>
      </w:r>
      <w:r w:rsidR="00B12D0F">
        <w:t xml:space="preserve"> societal</w:t>
      </w:r>
      <w:r>
        <w:t xml:space="preserve"> hierarchy on corruption</w:t>
      </w:r>
      <w:bookmarkEnd w:id="4"/>
    </w:p>
    <w:p w14:paraId="2F64B032" w14:textId="70DE017A" w:rsidR="0070234C" w:rsidRDefault="0070234C" w:rsidP="0070234C">
      <w:pPr>
        <w:jc w:val="both"/>
        <w:rPr>
          <w:rFonts w:cs="Times New Roman"/>
          <w:color w:val="000000" w:themeColor="text1"/>
        </w:rPr>
      </w:pPr>
      <w:r w:rsidRPr="00C51B88">
        <w:rPr>
          <w:rFonts w:cs="Times New Roman"/>
          <w:color w:val="000000" w:themeColor="text1"/>
        </w:rPr>
        <w:t xml:space="preserve">Many research emphasized the role of culture, and specifically religion, as a determinant of a level of corruption in a society (e.g. </w:t>
      </w:r>
      <w:proofErr w:type="spellStart"/>
      <w:r w:rsidRPr="00C51B88">
        <w:rPr>
          <w:rFonts w:cs="Times New Roman"/>
          <w:color w:val="000000" w:themeColor="text1"/>
        </w:rPr>
        <w:t>LaPorta</w:t>
      </w:r>
      <w:proofErr w:type="spellEnd"/>
      <w:r w:rsidRPr="00C51B88">
        <w:rPr>
          <w:rFonts w:cs="Times New Roman"/>
          <w:color w:val="000000" w:themeColor="text1"/>
        </w:rPr>
        <w:t xml:space="preserve"> et al., 1997; </w:t>
      </w:r>
      <w:proofErr w:type="spellStart"/>
      <w:r w:rsidRPr="00C51B88">
        <w:rPr>
          <w:rFonts w:cs="Times New Roman"/>
          <w:color w:val="000000" w:themeColor="text1"/>
        </w:rPr>
        <w:t>Landes</w:t>
      </w:r>
      <w:proofErr w:type="spellEnd"/>
      <w:r w:rsidRPr="00C51B88">
        <w:rPr>
          <w:rFonts w:cs="Times New Roman"/>
          <w:color w:val="000000" w:themeColor="text1"/>
        </w:rPr>
        <w:t>, 1998; Serra, 2006). Most research focused on specific religious beliefs and their economic consequences. The work of Weber (19</w:t>
      </w:r>
      <w:r>
        <w:rPr>
          <w:rFonts w:cs="Times New Roman"/>
          <w:color w:val="000000" w:themeColor="text1"/>
        </w:rPr>
        <w:t>05</w:t>
      </w:r>
      <w:r w:rsidRPr="00C51B88">
        <w:rPr>
          <w:rFonts w:cs="Times New Roman"/>
          <w:color w:val="000000" w:themeColor="text1"/>
        </w:rPr>
        <w:t>) held that since Protestantism is less hierarchical and authoritarian than other religions, and promotes egalitarian and individualist values, it</w:t>
      </w:r>
      <w:r w:rsidRPr="00205551">
        <w:rPr>
          <w:rFonts w:cs="Times New Roman"/>
          <w:color w:val="000000" w:themeColor="text1"/>
        </w:rPr>
        <w:t xml:space="preserve"> should be associated with a thriftier work ethic and less corruption. </w:t>
      </w:r>
      <w:proofErr w:type="spellStart"/>
      <w:r w:rsidRPr="00205551">
        <w:rPr>
          <w:rFonts w:cs="Times New Roman"/>
          <w:color w:val="000000" w:themeColor="text1"/>
        </w:rPr>
        <w:t>LaPorta</w:t>
      </w:r>
      <w:proofErr w:type="spellEnd"/>
      <w:r w:rsidRPr="00205551">
        <w:rPr>
          <w:rFonts w:cs="Times New Roman"/>
          <w:color w:val="000000" w:themeColor="text1"/>
        </w:rPr>
        <w:t xml:space="preserve"> et al. (1997) as well as Serra (2006) find consistent evidence for lower corruption levels in historically </w:t>
      </w:r>
      <w:r w:rsidR="00BC5195">
        <w:rPr>
          <w:rFonts w:cs="Times New Roman"/>
          <w:color w:val="000000" w:themeColor="text1"/>
        </w:rPr>
        <w:t>P</w:t>
      </w:r>
      <w:r w:rsidRPr="00205551">
        <w:rPr>
          <w:rFonts w:cs="Times New Roman"/>
          <w:color w:val="000000" w:themeColor="text1"/>
        </w:rPr>
        <w:t xml:space="preserve">rotestant countries. On the contrary, Putnam (1993) and </w:t>
      </w:r>
      <w:proofErr w:type="spellStart"/>
      <w:r w:rsidRPr="00205551">
        <w:rPr>
          <w:rFonts w:cs="Times New Roman"/>
          <w:color w:val="000000" w:themeColor="text1"/>
        </w:rPr>
        <w:t>Landes</w:t>
      </w:r>
      <w:proofErr w:type="spellEnd"/>
      <w:r w:rsidRPr="00205551">
        <w:rPr>
          <w:rFonts w:cs="Times New Roman"/>
          <w:color w:val="000000" w:themeColor="text1"/>
        </w:rPr>
        <w:t xml:space="preserve"> (1998) both argue that so-called hierarchical religions, among them Catholic and Orthodox Christianity, and Islam, promote hierarchy and discourage vertical ties</w:t>
      </w:r>
      <w:r w:rsidR="008937AF">
        <w:rPr>
          <w:rFonts w:cs="Times New Roman"/>
          <w:color w:val="000000" w:themeColor="text1"/>
        </w:rPr>
        <w:t>, which cause higher corruption levels</w:t>
      </w:r>
      <w:r w:rsidRPr="00205551">
        <w:rPr>
          <w:rFonts w:cs="Times New Roman"/>
          <w:color w:val="000000" w:themeColor="text1"/>
        </w:rPr>
        <w:t xml:space="preserve">. </w:t>
      </w:r>
      <w:proofErr w:type="spellStart"/>
      <w:r w:rsidRPr="00205551">
        <w:rPr>
          <w:rFonts w:cs="Times New Roman"/>
          <w:color w:val="000000" w:themeColor="text1"/>
        </w:rPr>
        <w:t>LaPorta</w:t>
      </w:r>
      <w:proofErr w:type="spellEnd"/>
      <w:r w:rsidRPr="00205551">
        <w:rPr>
          <w:rFonts w:cs="Times New Roman"/>
          <w:color w:val="000000" w:themeColor="text1"/>
        </w:rPr>
        <w:t xml:space="preserve"> et al. (1997) find supporting evidence for this notion, while a large robustness test by Serra (2006) can only confirm the notion of less corruption being associated with Protestantism, but finds no robust evidence for the conjectures regarding the other religions. </w:t>
      </w:r>
    </w:p>
    <w:p w14:paraId="44C8375E" w14:textId="77777777" w:rsidR="0070234C" w:rsidRDefault="0070234C" w:rsidP="0070234C">
      <w:pPr>
        <w:jc w:val="both"/>
        <w:rPr>
          <w:rFonts w:cs="Times New Roman"/>
          <w:color w:val="000000" w:themeColor="text1"/>
        </w:rPr>
      </w:pPr>
    </w:p>
    <w:p w14:paraId="5000FCBF" w14:textId="60057AA4" w:rsidR="00063024" w:rsidRDefault="00844BBA" w:rsidP="0070234C">
      <w:pPr>
        <w:jc w:val="both"/>
        <w:rPr>
          <w:rFonts w:cs="Times New Roman"/>
          <w:color w:val="000000" w:themeColor="text1"/>
        </w:rPr>
      </w:pPr>
      <w:proofErr w:type="spellStart"/>
      <w:r>
        <w:rPr>
          <w:rFonts w:cs="Times New Roman"/>
          <w:color w:val="000000" w:themeColor="text1"/>
        </w:rPr>
        <w:t>Ko</w:t>
      </w:r>
      <w:proofErr w:type="spellEnd"/>
      <w:r>
        <w:rPr>
          <w:rFonts w:cs="Times New Roman"/>
          <w:color w:val="000000" w:themeColor="text1"/>
        </w:rPr>
        <w:t xml:space="preserve"> and Moon (2014) </w:t>
      </w:r>
      <w:r w:rsidR="00253C36">
        <w:rPr>
          <w:rFonts w:cs="Times New Roman"/>
          <w:color w:val="000000" w:themeColor="text1"/>
        </w:rPr>
        <w:t xml:space="preserve">argue that such studies do not take into account the </w:t>
      </w:r>
      <w:r w:rsidR="003845FC">
        <w:rPr>
          <w:rFonts w:cs="Times New Roman"/>
          <w:color w:val="000000" w:themeColor="text1"/>
        </w:rPr>
        <w:t>heterogeneous</w:t>
      </w:r>
      <w:r w:rsidR="00253C36">
        <w:rPr>
          <w:rFonts w:cs="Times New Roman"/>
          <w:color w:val="000000" w:themeColor="text1"/>
        </w:rPr>
        <w:t xml:space="preserve"> nature of religion, their interpretations, and the broader temporal and cultural context in which it operates. </w:t>
      </w:r>
      <w:r w:rsidR="00821AC7">
        <w:rPr>
          <w:rFonts w:cs="Times New Roman"/>
          <w:color w:val="000000" w:themeColor="text1"/>
        </w:rPr>
        <w:t xml:space="preserve">It might be so that underlying cultural values not specific to religion can explain both a religious interpretation and the degree of corruption. </w:t>
      </w:r>
      <w:r w:rsidR="00253C36">
        <w:rPr>
          <w:rFonts w:cs="Times New Roman"/>
          <w:color w:val="000000" w:themeColor="text1"/>
        </w:rPr>
        <w:t xml:space="preserve">Furthermore, </w:t>
      </w:r>
      <w:proofErr w:type="spellStart"/>
      <w:r w:rsidR="00063024">
        <w:rPr>
          <w:rFonts w:cs="Times New Roman"/>
          <w:color w:val="000000" w:themeColor="text1"/>
        </w:rPr>
        <w:t>Ko</w:t>
      </w:r>
      <w:proofErr w:type="spellEnd"/>
      <w:r w:rsidR="00063024">
        <w:rPr>
          <w:rFonts w:cs="Times New Roman"/>
          <w:color w:val="000000" w:themeColor="text1"/>
        </w:rPr>
        <w:t xml:space="preserve"> and Moon (2014) argue that in almost all empirical studies, the observed effect of a particular religion is very small. </w:t>
      </w:r>
      <w:r w:rsidR="003845FC">
        <w:rPr>
          <w:rFonts w:cs="Times New Roman"/>
          <w:color w:val="000000" w:themeColor="text1"/>
        </w:rPr>
        <w:t>T</w:t>
      </w:r>
      <w:r w:rsidR="00063024">
        <w:rPr>
          <w:rFonts w:cs="Times New Roman"/>
          <w:color w:val="000000" w:themeColor="text1"/>
        </w:rPr>
        <w:t>he causal links connect</w:t>
      </w:r>
      <w:r w:rsidR="003845FC">
        <w:rPr>
          <w:rFonts w:cs="Times New Roman"/>
          <w:color w:val="000000" w:themeColor="text1"/>
        </w:rPr>
        <w:t>ing religion to corruption lack a theological basis. They suggest four</w:t>
      </w:r>
      <w:r w:rsidR="00063024">
        <w:rPr>
          <w:rFonts w:cs="Times New Roman"/>
          <w:color w:val="000000" w:themeColor="text1"/>
        </w:rPr>
        <w:t xml:space="preserve"> possible mechanism</w:t>
      </w:r>
      <w:r w:rsidR="003845FC">
        <w:rPr>
          <w:rFonts w:cs="Times New Roman"/>
          <w:color w:val="000000" w:themeColor="text1"/>
        </w:rPr>
        <w:t>s</w:t>
      </w:r>
      <w:r w:rsidR="00063024">
        <w:rPr>
          <w:rFonts w:cs="Times New Roman"/>
          <w:color w:val="000000" w:themeColor="text1"/>
        </w:rPr>
        <w:t xml:space="preserve"> (</w:t>
      </w:r>
      <w:r w:rsidR="003925E3">
        <w:rPr>
          <w:rFonts w:cs="Times New Roman"/>
          <w:color w:val="000000" w:themeColor="text1"/>
        </w:rPr>
        <w:t>obedience</w:t>
      </w:r>
      <w:r w:rsidR="00063024">
        <w:rPr>
          <w:rFonts w:cs="Times New Roman"/>
          <w:color w:val="000000" w:themeColor="text1"/>
        </w:rPr>
        <w:t xml:space="preserve"> to authority, reinforcement of negative cultural contents, amoral </w:t>
      </w:r>
      <w:proofErr w:type="spellStart"/>
      <w:r w:rsidR="00063024">
        <w:rPr>
          <w:rFonts w:cs="Times New Roman"/>
          <w:color w:val="000000" w:themeColor="text1"/>
        </w:rPr>
        <w:t>famili</w:t>
      </w:r>
      <w:r w:rsidR="003925E3">
        <w:rPr>
          <w:rFonts w:cs="Times New Roman"/>
          <w:color w:val="000000" w:themeColor="text1"/>
        </w:rPr>
        <w:t>ali</w:t>
      </w:r>
      <w:r w:rsidR="00063024">
        <w:rPr>
          <w:rFonts w:cs="Times New Roman"/>
          <w:color w:val="000000" w:themeColor="text1"/>
        </w:rPr>
        <w:t>sm</w:t>
      </w:r>
      <w:proofErr w:type="spellEnd"/>
      <w:r w:rsidR="00063024">
        <w:rPr>
          <w:rFonts w:cs="Times New Roman"/>
          <w:color w:val="000000" w:themeColor="text1"/>
        </w:rPr>
        <w:t xml:space="preserve">, and trust intermediation) </w:t>
      </w:r>
      <w:r w:rsidR="003845FC">
        <w:rPr>
          <w:rFonts w:cs="Times New Roman"/>
          <w:color w:val="000000" w:themeColor="text1"/>
        </w:rPr>
        <w:t>that can possibly link religion to c</w:t>
      </w:r>
      <w:r w:rsidR="00063024">
        <w:rPr>
          <w:rFonts w:cs="Times New Roman"/>
          <w:color w:val="000000" w:themeColor="text1"/>
        </w:rPr>
        <w:t xml:space="preserve">orruption. </w:t>
      </w:r>
      <w:r w:rsidR="00A63FD6">
        <w:rPr>
          <w:rFonts w:cs="Times New Roman"/>
          <w:color w:val="000000" w:themeColor="text1"/>
        </w:rPr>
        <w:t xml:space="preserve">They show that none of them empirically holds. </w:t>
      </w:r>
      <w:r w:rsidR="00063024">
        <w:rPr>
          <w:rFonts w:cs="Times New Roman"/>
          <w:color w:val="000000" w:themeColor="text1"/>
        </w:rPr>
        <w:t xml:space="preserve">They also find that there are little differences in, e.g. family values or </w:t>
      </w:r>
      <w:r w:rsidR="003925E3">
        <w:rPr>
          <w:rFonts w:cs="Times New Roman"/>
          <w:color w:val="000000" w:themeColor="text1"/>
        </w:rPr>
        <w:t>justifiability</w:t>
      </w:r>
      <w:r w:rsidR="00063024">
        <w:rPr>
          <w:rFonts w:cs="Times New Roman"/>
          <w:color w:val="000000" w:themeColor="text1"/>
        </w:rPr>
        <w:t xml:space="preserve"> of corruption between adherents of various religion. </w:t>
      </w:r>
    </w:p>
    <w:p w14:paraId="50ECFEEE" w14:textId="77777777" w:rsidR="00063024" w:rsidRDefault="00063024" w:rsidP="0070234C">
      <w:pPr>
        <w:jc w:val="both"/>
        <w:rPr>
          <w:rFonts w:cs="Times New Roman"/>
          <w:color w:val="000000" w:themeColor="text1"/>
        </w:rPr>
      </w:pPr>
    </w:p>
    <w:p w14:paraId="2EFCDE9B" w14:textId="77777777" w:rsidR="0070234C" w:rsidRDefault="00253C36" w:rsidP="0070234C">
      <w:pPr>
        <w:jc w:val="both"/>
        <w:rPr>
          <w:rFonts w:cs="Times New Roman"/>
        </w:rPr>
      </w:pPr>
      <w:proofErr w:type="spellStart"/>
      <w:r>
        <w:rPr>
          <w:rFonts w:cs="Times New Roman"/>
          <w:color w:val="000000" w:themeColor="text1"/>
        </w:rPr>
        <w:t>Ko</w:t>
      </w:r>
      <w:proofErr w:type="spellEnd"/>
      <w:r>
        <w:rPr>
          <w:rFonts w:cs="Times New Roman"/>
          <w:color w:val="000000" w:themeColor="text1"/>
        </w:rPr>
        <w:t xml:space="preserve"> and Moon (2014) thus argue that</w:t>
      </w:r>
      <w:r w:rsidR="00063024">
        <w:rPr>
          <w:rFonts w:cs="Times New Roman"/>
          <w:color w:val="000000" w:themeColor="text1"/>
        </w:rPr>
        <w:t>, i</w:t>
      </w:r>
      <w:r>
        <w:rPr>
          <w:rFonts w:cs="Times New Roman"/>
        </w:rPr>
        <w:t xml:space="preserve">nstead of religion, </w:t>
      </w:r>
      <w:r w:rsidR="0070234C" w:rsidRPr="00205551">
        <w:rPr>
          <w:rFonts w:cs="Times New Roman"/>
        </w:rPr>
        <w:t>a</w:t>
      </w:r>
      <w:r>
        <w:rPr>
          <w:rFonts w:cs="Times New Roman"/>
        </w:rPr>
        <w:t xml:space="preserve"> broader</w:t>
      </w:r>
      <w:r w:rsidR="0070234C" w:rsidRPr="00205551">
        <w:rPr>
          <w:rFonts w:cs="Times New Roman"/>
        </w:rPr>
        <w:t xml:space="preserve"> underlying feature of </w:t>
      </w:r>
      <w:r>
        <w:rPr>
          <w:rFonts w:cs="Times New Roman"/>
        </w:rPr>
        <w:t xml:space="preserve">culture and </w:t>
      </w:r>
      <w:r w:rsidR="0070234C" w:rsidRPr="00205551">
        <w:rPr>
          <w:rFonts w:cs="Times New Roman"/>
        </w:rPr>
        <w:t>social norms is a cause of corruption.</w:t>
      </w:r>
      <w:r w:rsidR="0070234C">
        <w:rPr>
          <w:rFonts w:cs="Times New Roman"/>
        </w:rPr>
        <w:t xml:space="preserve"> </w:t>
      </w:r>
      <w:r>
        <w:rPr>
          <w:rFonts w:cs="Times New Roman"/>
        </w:rPr>
        <w:t>I propose that t</w:t>
      </w:r>
      <w:r w:rsidR="00332537">
        <w:rPr>
          <w:rFonts w:cs="Times New Roman"/>
        </w:rPr>
        <w:t>he</w:t>
      </w:r>
      <w:r w:rsidR="0070234C">
        <w:rPr>
          <w:rFonts w:cs="Times New Roman"/>
        </w:rPr>
        <w:t xml:space="preserve"> degree of hierarchy present in a society can explain both whether traditio</w:t>
      </w:r>
      <w:r w:rsidR="007F4B64">
        <w:rPr>
          <w:rFonts w:cs="Times New Roman"/>
        </w:rPr>
        <w:t>nal scripture is explained in a</w:t>
      </w:r>
      <w:r w:rsidR="0070234C">
        <w:rPr>
          <w:rFonts w:cs="Times New Roman"/>
        </w:rPr>
        <w:t xml:space="preserve"> hierarchical way (conducive to corruption) or in an egalitarian way (conducive to anti-corruption), and at the same time, how corrupt a country is.</w:t>
      </w:r>
      <w:r w:rsidR="0078120A">
        <w:rPr>
          <w:rFonts w:cs="Times New Roman"/>
        </w:rPr>
        <w:t xml:space="preserve"> Thus, two countries </w:t>
      </w:r>
      <w:r w:rsidR="00234F2B">
        <w:rPr>
          <w:rFonts w:cs="Times New Roman"/>
        </w:rPr>
        <w:t>in which the same religion in dominant</w:t>
      </w:r>
      <w:r w:rsidR="00AE367B">
        <w:rPr>
          <w:rFonts w:cs="Times New Roman"/>
        </w:rPr>
        <w:t>, but differ in terms of hierarchy, should differ in terms of corruption.</w:t>
      </w:r>
      <w:r w:rsidR="0070234C">
        <w:rPr>
          <w:rFonts w:cs="Times New Roman"/>
        </w:rPr>
        <w:t xml:space="preserve"> Thus, I argue that </w:t>
      </w:r>
      <w:r w:rsidR="00332537">
        <w:rPr>
          <w:rFonts w:cs="Times New Roman"/>
        </w:rPr>
        <w:t xml:space="preserve">the </w:t>
      </w:r>
      <w:r w:rsidR="0073138D">
        <w:rPr>
          <w:rFonts w:cs="Times New Roman"/>
        </w:rPr>
        <w:t xml:space="preserve">effect on corruption </w:t>
      </w:r>
      <w:r w:rsidR="00332537">
        <w:rPr>
          <w:rFonts w:cs="Times New Roman"/>
        </w:rPr>
        <w:t xml:space="preserve">commonly </w:t>
      </w:r>
      <w:r w:rsidR="0073138D">
        <w:rPr>
          <w:rFonts w:cs="Times New Roman"/>
        </w:rPr>
        <w:t>attributed to</w:t>
      </w:r>
      <w:r w:rsidR="0070234C">
        <w:rPr>
          <w:rFonts w:cs="Times New Roman"/>
        </w:rPr>
        <w:t xml:space="preserve"> religion is in fact an effect of hierarchy on corruption. </w:t>
      </w:r>
    </w:p>
    <w:p w14:paraId="35F4BA99" w14:textId="77777777" w:rsidR="0070234C" w:rsidRDefault="0070234C" w:rsidP="0070234C">
      <w:pPr>
        <w:jc w:val="both"/>
        <w:rPr>
          <w:rFonts w:cs="Times New Roman"/>
        </w:rPr>
      </w:pPr>
    </w:p>
    <w:p w14:paraId="08A754B4" w14:textId="4985791E" w:rsidR="0070234C" w:rsidRPr="0028604D" w:rsidRDefault="0070234C" w:rsidP="0070234C">
      <w:pPr>
        <w:jc w:val="both"/>
        <w:rPr>
          <w:rFonts w:cs="Times New Roman"/>
          <w:lang w:val="ru-RU"/>
        </w:rPr>
      </w:pPr>
      <w:r>
        <w:rPr>
          <w:rFonts w:cs="Times New Roman"/>
        </w:rPr>
        <w:lastRenderedPageBreak/>
        <w:t xml:space="preserve">More specifically, I argue for the presence of a non-linear effect of societal hierarchy: following the interpretation of </w:t>
      </w:r>
      <w:r w:rsidR="0030783C">
        <w:rPr>
          <w:rFonts w:cs="Times New Roman"/>
        </w:rPr>
        <w:t xml:space="preserve">Becker and Stigler (1974), Shleifer and </w:t>
      </w:r>
      <w:proofErr w:type="spellStart"/>
      <w:r w:rsidR="0030783C">
        <w:rPr>
          <w:rFonts w:cs="Times New Roman"/>
        </w:rPr>
        <w:t>Vishny</w:t>
      </w:r>
      <w:proofErr w:type="spellEnd"/>
      <w:r w:rsidR="0030783C">
        <w:rPr>
          <w:rFonts w:cs="Times New Roman"/>
        </w:rPr>
        <w:t xml:space="preserve"> (1993) and </w:t>
      </w:r>
      <w:proofErr w:type="spellStart"/>
      <w:r>
        <w:rPr>
          <w:rFonts w:cs="Times New Roman"/>
        </w:rPr>
        <w:t>Treisman</w:t>
      </w:r>
      <w:proofErr w:type="spellEnd"/>
      <w:r>
        <w:rPr>
          <w:rFonts w:cs="Times New Roman"/>
        </w:rPr>
        <w:t xml:space="preserve"> (2000) that corruption is ‘produced’ by civil servants weighing costs and benefits, I</w:t>
      </w:r>
      <w:r w:rsidR="00C04EA5">
        <w:rPr>
          <w:rFonts w:cs="Times New Roman"/>
        </w:rPr>
        <w:t xml:space="preserve"> argue that corruption is </w:t>
      </w:r>
      <w:r w:rsidR="00C04EA5" w:rsidRPr="003E11BA">
        <w:rPr>
          <w:rFonts w:cs="Times New Roman"/>
        </w:rPr>
        <w:t xml:space="preserve">a trade-off between gains, </w:t>
      </w:r>
      <w:r w:rsidR="0028604D" w:rsidRPr="003E11BA">
        <w:rPr>
          <w:rFonts w:cs="Times New Roman"/>
        </w:rPr>
        <w:t xml:space="preserve">dependent on </w:t>
      </w:r>
      <w:r w:rsidR="00C04EA5" w:rsidRPr="003E11BA">
        <w:rPr>
          <w:rFonts w:cs="Times New Roman"/>
        </w:rPr>
        <w:t xml:space="preserve">the level of </w:t>
      </w:r>
      <w:r w:rsidR="009F412C">
        <w:rPr>
          <w:rFonts w:cs="Times New Roman"/>
        </w:rPr>
        <w:t xml:space="preserve">societal </w:t>
      </w:r>
      <w:r w:rsidR="00C04EA5" w:rsidRPr="003E11BA">
        <w:rPr>
          <w:rFonts w:cs="Times New Roman"/>
        </w:rPr>
        <w:t xml:space="preserve">hierarchy, and </w:t>
      </w:r>
      <w:r w:rsidR="00C04EA5" w:rsidRPr="003E11BA">
        <w:rPr>
          <w:rFonts w:cs="Times New Roman"/>
          <w:color w:val="000000" w:themeColor="text1"/>
        </w:rPr>
        <w:t xml:space="preserve">possible losses, also dependent on the level of </w:t>
      </w:r>
      <w:r w:rsidR="009F412C">
        <w:rPr>
          <w:rFonts w:cs="Times New Roman"/>
          <w:color w:val="000000" w:themeColor="text1"/>
        </w:rPr>
        <w:t xml:space="preserve">societal </w:t>
      </w:r>
      <w:r w:rsidR="00C04EA5" w:rsidRPr="003E11BA">
        <w:rPr>
          <w:rFonts w:cs="Times New Roman"/>
          <w:color w:val="000000" w:themeColor="text1"/>
        </w:rPr>
        <w:t xml:space="preserve">hierarchy. </w:t>
      </w:r>
      <w:proofErr w:type="spellStart"/>
      <w:r w:rsidR="00AC1F71" w:rsidRPr="003E11BA">
        <w:rPr>
          <w:rFonts w:cs="Times New Roman"/>
          <w:color w:val="000000" w:themeColor="text1"/>
        </w:rPr>
        <w:t>Treisman</w:t>
      </w:r>
      <w:proofErr w:type="spellEnd"/>
      <w:r w:rsidR="00AC1F71" w:rsidRPr="003E11BA">
        <w:rPr>
          <w:rFonts w:cs="Times New Roman"/>
          <w:color w:val="000000" w:themeColor="text1"/>
        </w:rPr>
        <w:t xml:space="preserve"> (2000) mentions that </w:t>
      </w:r>
      <w:r w:rsidR="00313DDF">
        <w:rPr>
          <w:rFonts w:cs="Times New Roman"/>
          <w:color w:val="000000" w:themeColor="text1"/>
        </w:rPr>
        <w:t xml:space="preserve">“[in some </w:t>
      </w:r>
      <w:r w:rsidR="009C29E2">
        <w:rPr>
          <w:rFonts w:cs="Times New Roman"/>
          <w:color w:val="000000" w:themeColor="text1"/>
        </w:rPr>
        <w:t>cultures</w:t>
      </w:r>
      <w:r w:rsidR="00313DDF">
        <w:rPr>
          <w:rFonts w:cs="Times New Roman"/>
          <w:color w:val="000000" w:themeColor="text1"/>
        </w:rPr>
        <w:t>]</w:t>
      </w:r>
      <w:r w:rsidR="00AC1F71" w:rsidRPr="003E11BA">
        <w:rPr>
          <w:rFonts w:cs="Times New Roman"/>
          <w:color w:val="000000" w:themeColor="text1"/>
        </w:rPr>
        <w:t xml:space="preserve"> social order is associated </w:t>
      </w:r>
      <w:r w:rsidR="003E11BA" w:rsidRPr="003E11BA">
        <w:rPr>
          <w:rFonts w:cs="Times New Roman"/>
          <w:color w:val="000000" w:themeColor="text1"/>
        </w:rPr>
        <w:t xml:space="preserve">(…) with </w:t>
      </w:r>
      <w:r w:rsidR="00AC1F71" w:rsidRPr="003E11BA">
        <w:rPr>
          <w:rFonts w:cs="Times New Roman"/>
          <w:color w:val="000000" w:themeColor="text1"/>
        </w:rPr>
        <w:t xml:space="preserve">respect for hierarchy and the authority of </w:t>
      </w:r>
      <w:r w:rsidR="00DF5E10" w:rsidRPr="003E11BA">
        <w:rPr>
          <w:rFonts w:cs="Times New Roman"/>
          <w:color w:val="000000" w:themeColor="text1"/>
        </w:rPr>
        <w:t>offices</w:t>
      </w:r>
      <w:r w:rsidR="00DF5E10">
        <w:rPr>
          <w:rFonts w:cs="Times New Roman"/>
          <w:color w:val="000000" w:themeColor="text1"/>
        </w:rPr>
        <w:t>” (</w:t>
      </w:r>
      <w:r w:rsidR="00313DDF">
        <w:rPr>
          <w:rFonts w:cs="Times New Roman"/>
          <w:color w:val="000000" w:themeColor="text1"/>
        </w:rPr>
        <w:t>p. 403)</w:t>
      </w:r>
      <w:r w:rsidR="00AC1F71" w:rsidRPr="003E11BA">
        <w:rPr>
          <w:rFonts w:cs="Times New Roman"/>
          <w:color w:val="000000" w:themeColor="text1"/>
        </w:rPr>
        <w:t xml:space="preserve">. </w:t>
      </w:r>
      <w:r w:rsidR="00C04EA5" w:rsidRPr="003E11BA">
        <w:rPr>
          <w:rFonts w:cs="Times New Roman"/>
        </w:rPr>
        <w:t>I</w:t>
      </w:r>
      <w:r w:rsidRPr="003E11BA">
        <w:rPr>
          <w:rFonts w:cs="Times New Roman"/>
        </w:rPr>
        <w:t xml:space="preserve">n low-hierarchy </w:t>
      </w:r>
      <w:r w:rsidR="00204612" w:rsidRPr="003E11BA">
        <w:rPr>
          <w:rFonts w:cs="Times New Roman"/>
        </w:rPr>
        <w:t xml:space="preserve">(egalitarian) </w:t>
      </w:r>
      <w:r w:rsidRPr="003E11BA">
        <w:rPr>
          <w:rFonts w:cs="Times New Roman"/>
        </w:rPr>
        <w:t xml:space="preserve">societies, institutions are designed in an egalitarian fashion, and </w:t>
      </w:r>
      <w:r w:rsidR="00713026">
        <w:rPr>
          <w:rFonts w:cs="Times New Roman"/>
        </w:rPr>
        <w:t>thus</w:t>
      </w:r>
      <w:r w:rsidRPr="003E11BA">
        <w:rPr>
          <w:rFonts w:cs="Times New Roman"/>
        </w:rPr>
        <w:t>, individuals have little possib</w:t>
      </w:r>
      <w:r w:rsidR="00BA0E4F" w:rsidRPr="003E11BA">
        <w:rPr>
          <w:rFonts w:cs="Times New Roman"/>
        </w:rPr>
        <w:t>i</w:t>
      </w:r>
      <w:r w:rsidRPr="003E11BA">
        <w:rPr>
          <w:rFonts w:cs="Times New Roman"/>
        </w:rPr>
        <w:t>l</w:t>
      </w:r>
      <w:r w:rsidR="00BA0E4F" w:rsidRPr="003E11BA">
        <w:rPr>
          <w:rFonts w:cs="Times New Roman"/>
        </w:rPr>
        <w:t>ity</w:t>
      </w:r>
      <w:r w:rsidRPr="003E11BA">
        <w:rPr>
          <w:rFonts w:cs="Times New Roman"/>
        </w:rPr>
        <w:t xml:space="preserve"> to expropriate one</w:t>
      </w:r>
      <w:r>
        <w:rPr>
          <w:rFonts w:cs="Times New Roman"/>
        </w:rPr>
        <w:t xml:space="preserve"> another. Hence, I would expect a low level of corruption in such a society. Then, in </w:t>
      </w:r>
      <w:r w:rsidR="00204612">
        <w:rPr>
          <w:rFonts w:cs="Times New Roman"/>
        </w:rPr>
        <w:t>moderately</w:t>
      </w:r>
      <w:r>
        <w:rPr>
          <w:rFonts w:cs="Times New Roman"/>
        </w:rPr>
        <w:t xml:space="preserve"> hierarchical societies, institutions are designed in a more hierarchical fashion</w:t>
      </w:r>
      <w:r w:rsidR="009F412C">
        <w:rPr>
          <w:rFonts w:cs="Times New Roman"/>
        </w:rPr>
        <w:t xml:space="preserve">, and </w:t>
      </w:r>
      <w:r w:rsidR="007B3DE6">
        <w:rPr>
          <w:rFonts w:cs="Times New Roman"/>
        </w:rPr>
        <w:t xml:space="preserve">officials </w:t>
      </w:r>
      <w:r w:rsidR="009F412C">
        <w:rPr>
          <w:rFonts w:cs="Times New Roman"/>
        </w:rPr>
        <w:t xml:space="preserve">have greater opportunity to be corrupt. Furthermore, </w:t>
      </w:r>
      <w:r>
        <w:rPr>
          <w:rFonts w:cs="Times New Roman"/>
        </w:rPr>
        <w:t xml:space="preserve">people are still </w:t>
      </w:r>
      <w:r w:rsidR="00BA0E4F">
        <w:rPr>
          <w:rFonts w:cs="Times New Roman"/>
        </w:rPr>
        <w:t>receiving a relative low amount of sanctions</w:t>
      </w:r>
      <w:r>
        <w:rPr>
          <w:rFonts w:cs="Times New Roman"/>
        </w:rPr>
        <w:t xml:space="preserve"> when getting caught</w:t>
      </w:r>
      <w:r w:rsidR="009F412C">
        <w:rPr>
          <w:rFonts w:cs="Times New Roman"/>
        </w:rPr>
        <w:t xml:space="preserve"> in corruption</w:t>
      </w:r>
      <w:r>
        <w:rPr>
          <w:rFonts w:cs="Times New Roman"/>
        </w:rPr>
        <w:t>. Hence, I expect a high</w:t>
      </w:r>
      <w:r w:rsidR="00BA0E4F">
        <w:rPr>
          <w:rFonts w:cs="Times New Roman"/>
        </w:rPr>
        <w:t>er</w:t>
      </w:r>
      <w:r>
        <w:rPr>
          <w:rFonts w:cs="Times New Roman"/>
        </w:rPr>
        <w:t xml:space="preserve"> degree of corruption in these kinds of societies. Then, in highly hierarchical societies, I argue that the institutions are very hierarchically-</w:t>
      </w:r>
      <w:r w:rsidR="002B1F32">
        <w:rPr>
          <w:rFonts w:cs="Times New Roman"/>
        </w:rPr>
        <w:t>oriented</w:t>
      </w:r>
      <w:r>
        <w:rPr>
          <w:rFonts w:cs="Times New Roman"/>
        </w:rPr>
        <w:t>,</w:t>
      </w:r>
      <w:r w:rsidR="002B1F32">
        <w:rPr>
          <w:rFonts w:cs="Times New Roman"/>
        </w:rPr>
        <w:t xml:space="preserve"> so there are many opportunities to be corrupt. However,</w:t>
      </w:r>
      <w:r>
        <w:rPr>
          <w:rFonts w:cs="Times New Roman"/>
        </w:rPr>
        <w:t xml:space="preserve"> there is</w:t>
      </w:r>
      <w:r w:rsidR="002B1F32">
        <w:rPr>
          <w:rFonts w:cs="Times New Roman"/>
        </w:rPr>
        <w:t xml:space="preserve"> also</w:t>
      </w:r>
      <w:r>
        <w:rPr>
          <w:rFonts w:cs="Times New Roman"/>
        </w:rPr>
        <w:t xml:space="preserve"> a high penalty on getting caught: this might not only affect the individual itself, but also their family or their kin. </w:t>
      </w:r>
      <w:r w:rsidR="00302C9B">
        <w:rPr>
          <w:rFonts w:cs="Times New Roman"/>
        </w:rPr>
        <w:t>There might be strong</w:t>
      </w:r>
      <w:r w:rsidR="00F33E51">
        <w:rPr>
          <w:rFonts w:cs="Times New Roman"/>
        </w:rPr>
        <w:t xml:space="preserve"> sanctions against individuals </w:t>
      </w:r>
      <w:r w:rsidR="00302C9B">
        <w:rPr>
          <w:rFonts w:cs="Times New Roman"/>
        </w:rPr>
        <w:t>who break the rules</w:t>
      </w:r>
      <w:r w:rsidR="00A617D4">
        <w:rPr>
          <w:rFonts w:cs="Times New Roman"/>
        </w:rPr>
        <w:t xml:space="preserve"> (</w:t>
      </w:r>
      <w:proofErr w:type="spellStart"/>
      <w:r w:rsidR="00A617D4">
        <w:rPr>
          <w:rFonts w:cs="Times New Roman"/>
        </w:rPr>
        <w:t>Treisman</w:t>
      </w:r>
      <w:proofErr w:type="spellEnd"/>
      <w:r w:rsidR="00A617D4">
        <w:rPr>
          <w:rFonts w:cs="Times New Roman"/>
        </w:rPr>
        <w:t>, 2000)</w:t>
      </w:r>
      <w:r w:rsidR="00302C9B">
        <w:rPr>
          <w:rFonts w:cs="Times New Roman"/>
        </w:rPr>
        <w:t xml:space="preserve">. </w:t>
      </w:r>
      <w:r w:rsidR="008964E0">
        <w:rPr>
          <w:rFonts w:cs="Times New Roman"/>
          <w:color w:val="000000" w:themeColor="text1"/>
        </w:rPr>
        <w:t xml:space="preserve">A recent model by </w:t>
      </w:r>
      <w:proofErr w:type="spellStart"/>
      <w:r w:rsidR="008964E0">
        <w:rPr>
          <w:rFonts w:cs="Times New Roman"/>
          <w:color w:val="000000" w:themeColor="text1"/>
        </w:rPr>
        <w:t>Carvalho</w:t>
      </w:r>
      <w:proofErr w:type="spellEnd"/>
      <w:r w:rsidR="008964E0">
        <w:rPr>
          <w:rFonts w:cs="Times New Roman"/>
          <w:color w:val="000000" w:themeColor="text1"/>
        </w:rPr>
        <w:t xml:space="preserve"> (2016) shows that in societies where there is much “tension”</w:t>
      </w:r>
      <w:r w:rsidR="002B1F32">
        <w:rPr>
          <w:rFonts w:cs="Times New Roman"/>
          <w:color w:val="000000" w:themeColor="text1"/>
        </w:rPr>
        <w:t xml:space="preserve"> (ergo: more hierarchical societies)</w:t>
      </w:r>
      <w:r w:rsidR="008964E0">
        <w:rPr>
          <w:rFonts w:cs="Times New Roman"/>
          <w:color w:val="000000" w:themeColor="text1"/>
        </w:rPr>
        <w:t xml:space="preserve">, groups can demand a large amount of commitment, and high sanctions of their members. </w:t>
      </w:r>
      <w:r>
        <w:rPr>
          <w:rFonts w:cs="Times New Roman"/>
        </w:rPr>
        <w:t xml:space="preserve">Hence, in these kinds of societies, I expect a lower degree of corruption again. Altogether then, this means that I expect a non-linear (inverse U-shaped) effect of hierarchy on corruption. </w:t>
      </w:r>
    </w:p>
    <w:p w14:paraId="16693E0E" w14:textId="77777777" w:rsidR="00C70D4F" w:rsidRDefault="00C70D4F" w:rsidP="0070234C">
      <w:pPr>
        <w:jc w:val="both"/>
        <w:rPr>
          <w:rFonts w:cs="Times New Roman"/>
        </w:rPr>
      </w:pPr>
    </w:p>
    <w:p w14:paraId="5E7E6F8F" w14:textId="77777777" w:rsidR="00C70D4F" w:rsidRPr="00A53F8E" w:rsidRDefault="00C70D4F" w:rsidP="0070234C">
      <w:pPr>
        <w:jc w:val="both"/>
        <w:rPr>
          <w:rFonts w:cs="Times New Roman"/>
          <w:b/>
        </w:rPr>
      </w:pPr>
      <w:r w:rsidRPr="00A53F8E">
        <w:rPr>
          <w:rFonts w:cs="Times New Roman"/>
          <w:b/>
        </w:rPr>
        <w:t xml:space="preserve">Thus: Hypothesis 2: </w:t>
      </w:r>
      <w:r w:rsidR="009D15B6" w:rsidRPr="00A53F8E">
        <w:rPr>
          <w:rFonts w:cs="Times New Roman"/>
          <w:b/>
        </w:rPr>
        <w:t xml:space="preserve">There exists a nonlinear (inverse U-shaped) relationship between </w:t>
      </w:r>
      <w:r w:rsidR="003F353C">
        <w:rPr>
          <w:rFonts w:cs="Times New Roman"/>
          <w:b/>
        </w:rPr>
        <w:t xml:space="preserve">societal </w:t>
      </w:r>
      <w:r w:rsidRPr="00A53F8E">
        <w:rPr>
          <w:rFonts w:cs="Times New Roman"/>
          <w:b/>
        </w:rPr>
        <w:t xml:space="preserve">hierarchy </w:t>
      </w:r>
      <w:r w:rsidR="009D15B6" w:rsidRPr="00A53F8E">
        <w:rPr>
          <w:rFonts w:cs="Times New Roman"/>
          <w:b/>
        </w:rPr>
        <w:t>and corruption, and this effect subsumes the effect of religion</w:t>
      </w:r>
      <w:r w:rsidR="00972901">
        <w:rPr>
          <w:rFonts w:cs="Times New Roman"/>
          <w:b/>
        </w:rPr>
        <w:t xml:space="preserve"> on corruption</w:t>
      </w:r>
    </w:p>
    <w:p w14:paraId="338A9DF0" w14:textId="77777777" w:rsidR="0070234C" w:rsidRDefault="0070234C" w:rsidP="0070234C">
      <w:pPr>
        <w:jc w:val="both"/>
        <w:rPr>
          <w:rFonts w:cs="Times New Roman"/>
        </w:rPr>
      </w:pPr>
    </w:p>
    <w:p w14:paraId="67D9C39F" w14:textId="2BA8133A" w:rsidR="004E6C95" w:rsidRDefault="0070234C" w:rsidP="004E6C95">
      <w:pPr>
        <w:jc w:val="both"/>
        <w:rPr>
          <w:rFonts w:cs="Times New Roman"/>
        </w:rPr>
      </w:pPr>
      <w:r>
        <w:rPr>
          <w:rFonts w:cs="Times New Roman"/>
        </w:rPr>
        <w:t xml:space="preserve">Hofstede (1980) identifies five dimensions which quantitatively assess a country’s national culture. Two of those, in my opinion, can be taken to reflect societal hierarchy. First, Shane (1992) proposes to use </w:t>
      </w:r>
      <w:r w:rsidRPr="00171972">
        <w:rPr>
          <w:rFonts w:cs="Times New Roman"/>
        </w:rPr>
        <w:t>Power Distance to proxy for the degree of hier</w:t>
      </w:r>
      <w:r w:rsidR="002A5FDC">
        <w:rPr>
          <w:rFonts w:cs="Times New Roman"/>
        </w:rPr>
        <w:t>archy in a particular country. Shane (1992) holds that power distance represents “</w:t>
      </w:r>
      <w:r w:rsidRPr="00171972">
        <w:rPr>
          <w:rFonts w:cs="Times New Roman"/>
        </w:rPr>
        <w:t>the extent to which members of a society create the unequal distribution of power in institutions and organizations.</w:t>
      </w:r>
      <w:r w:rsidR="00F55677">
        <w:rPr>
          <w:rFonts w:cs="Times New Roman"/>
        </w:rPr>
        <w:t>”</w:t>
      </w:r>
      <w:r w:rsidRPr="00171972">
        <w:rPr>
          <w:rFonts w:cs="Times New Roman"/>
        </w:rPr>
        <w:t xml:space="preserve"> </w:t>
      </w:r>
      <w:r w:rsidR="00F55677">
        <w:rPr>
          <w:rFonts w:cs="Times New Roman"/>
        </w:rPr>
        <w:t>In power distant societies, positions are often allocated according to social class, and power and status dis awarded great important. These c</w:t>
      </w:r>
      <w:r w:rsidRPr="00171972">
        <w:rPr>
          <w:rFonts w:cs="Times New Roman"/>
        </w:rPr>
        <w:t xml:space="preserve">lass systems are </w:t>
      </w:r>
      <w:r w:rsidR="0081178C">
        <w:rPr>
          <w:rFonts w:cs="Times New Roman"/>
        </w:rPr>
        <w:t>norms and seen as desirable. Social mobility is generally low, and members of power distant societies do not demand social mobility</w:t>
      </w:r>
      <w:r w:rsidR="00F55677">
        <w:rPr>
          <w:rFonts w:cs="Times New Roman"/>
        </w:rPr>
        <w:t xml:space="preserve">. </w:t>
      </w:r>
      <w:r w:rsidRPr="004E6C95">
        <w:rPr>
          <w:rFonts w:cs="Times New Roman"/>
        </w:rPr>
        <w:t>By contrast, in non-power distant societies, people believe in shared power, equality, and social mobility</w:t>
      </w:r>
      <w:r w:rsidR="00916837">
        <w:rPr>
          <w:rFonts w:cs="Times New Roman"/>
        </w:rPr>
        <w:t xml:space="preserve"> </w:t>
      </w:r>
      <w:r w:rsidR="004E2F6A">
        <w:rPr>
          <w:rFonts w:cs="Times New Roman"/>
        </w:rPr>
        <w:t>(Shane, 1992).</w:t>
      </w:r>
      <w:r w:rsidR="004E6C95">
        <w:rPr>
          <w:rFonts w:cs="Times New Roman"/>
        </w:rPr>
        <w:t xml:space="preserve"> </w:t>
      </w:r>
      <w:r w:rsidR="007709D7">
        <w:rPr>
          <w:rFonts w:cs="Times New Roman"/>
        </w:rPr>
        <w:t>There is a great social demand for soci</w:t>
      </w:r>
      <w:r w:rsidR="000F6787">
        <w:rPr>
          <w:rFonts w:cs="Times New Roman"/>
        </w:rPr>
        <w:t xml:space="preserve">al mobility, which is seen as </w:t>
      </w:r>
      <w:r w:rsidR="007709D7">
        <w:rPr>
          <w:rFonts w:cs="Times New Roman"/>
        </w:rPr>
        <w:t xml:space="preserve">norms, and people demand transparency and fair treatment from their superiors. </w:t>
      </w:r>
    </w:p>
    <w:p w14:paraId="283296E3" w14:textId="77777777" w:rsidR="004E6C95" w:rsidRDefault="004E6C95" w:rsidP="004E6C95">
      <w:pPr>
        <w:jc w:val="both"/>
        <w:rPr>
          <w:rFonts w:cs="Times New Roman"/>
        </w:rPr>
      </w:pPr>
    </w:p>
    <w:p w14:paraId="37D33A10" w14:textId="136C2A7F" w:rsidR="004E6C95" w:rsidRDefault="00BC2F00" w:rsidP="004E6C95">
      <w:pPr>
        <w:jc w:val="both"/>
        <w:rPr>
          <w:rFonts w:cs="Times New Roman"/>
        </w:rPr>
      </w:pPr>
      <w:r>
        <w:rPr>
          <w:rFonts w:cs="Times New Roman"/>
        </w:rPr>
        <w:t>Second</w:t>
      </w:r>
      <w:r w:rsidR="004E6C95">
        <w:rPr>
          <w:rFonts w:cs="Times New Roman"/>
        </w:rPr>
        <w:t xml:space="preserve">, </w:t>
      </w:r>
      <w:r w:rsidR="004E6C95" w:rsidRPr="004E6C95">
        <w:rPr>
          <w:rFonts w:cs="Times New Roman"/>
        </w:rPr>
        <w:t xml:space="preserve">Hofstede (1980) identifies evidence as to why power distance is found to be indicative of the presence of hierarchical social structures: in more power-distant countries, power, wealth, and prestige are used to reinforce social inequality. In more power-distant countries, informal communication between people of different hierarchical levels in organizations is less common (Hofstede 1980). Another component of power distance is centralization of power. Hofstede (1980) found that people in power-distant societies believe in the concentration of authority and decision making. Other </w:t>
      </w:r>
      <w:r w:rsidR="004E6C95" w:rsidRPr="004E6C95">
        <w:rPr>
          <w:rFonts w:cs="Times New Roman"/>
          <w:color w:val="000000" w:themeColor="text1"/>
        </w:rPr>
        <w:t xml:space="preserve">characteristics of power-distant societies include the importance of control over subordinates: in low power-distant societies, control systems are based on trust; in high power-distant countries, control systems are more elaborate. Closely related to the concept of control is a belief in the importance of detailed instructions. </w:t>
      </w:r>
      <w:r w:rsidR="00BD2D00">
        <w:rPr>
          <w:rFonts w:cs="Times New Roman"/>
          <w:color w:val="000000" w:themeColor="text1"/>
        </w:rPr>
        <w:t>High p</w:t>
      </w:r>
      <w:r w:rsidR="004E6C95" w:rsidRPr="004E6C95">
        <w:rPr>
          <w:rFonts w:cs="Times New Roman"/>
          <w:color w:val="000000" w:themeColor="text1"/>
        </w:rPr>
        <w:t>ower</w:t>
      </w:r>
      <w:r w:rsidR="004E6C95" w:rsidRPr="00171972">
        <w:rPr>
          <w:rFonts w:ascii="TimesNewRoman" w:hAnsi="TimesNewRoman"/>
          <w:color w:val="000000" w:themeColor="text1"/>
        </w:rPr>
        <w:t xml:space="preserve"> distance is related to fatalism and a weak work ethic (Hofstede 1980). </w:t>
      </w:r>
      <w:r w:rsidR="004E6C95">
        <w:rPr>
          <w:rFonts w:ascii="TimesNewRoman" w:hAnsi="TimesNewRoman"/>
          <w:color w:val="000000" w:themeColor="text1"/>
        </w:rPr>
        <w:t>Finally, power-distant</w:t>
      </w:r>
      <w:r w:rsidR="004E6C95" w:rsidRPr="00171972">
        <w:rPr>
          <w:rFonts w:ascii="TimesNewRoman" w:hAnsi="TimesNewRoman"/>
          <w:color w:val="000000" w:themeColor="text1"/>
        </w:rPr>
        <w:t xml:space="preserve"> societies </w:t>
      </w:r>
      <w:r w:rsidR="004E6C95">
        <w:rPr>
          <w:rFonts w:ascii="TimesNewRoman" w:hAnsi="TimesNewRoman"/>
          <w:color w:val="000000" w:themeColor="text1"/>
        </w:rPr>
        <w:t>show</w:t>
      </w:r>
      <w:r w:rsidR="004E6C95" w:rsidRPr="00171972">
        <w:rPr>
          <w:rFonts w:ascii="TimesNewRoman" w:hAnsi="TimesNewRoman"/>
          <w:color w:val="000000" w:themeColor="text1"/>
        </w:rPr>
        <w:t xml:space="preserve"> an </w:t>
      </w:r>
      <w:r w:rsidR="004E6C95" w:rsidRPr="00171972">
        <w:rPr>
          <w:rFonts w:ascii="TimesNewRoman" w:hAnsi="TimesNewRoman"/>
          <w:color w:val="000000" w:themeColor="text1"/>
        </w:rPr>
        <w:lastRenderedPageBreak/>
        <w:t xml:space="preserve">unwillingness to accept change in the distribution of power (Hofstede 1980). </w:t>
      </w:r>
      <w:r w:rsidR="004E6C95">
        <w:rPr>
          <w:rFonts w:cs="Times New Roman"/>
        </w:rPr>
        <w:t xml:space="preserve">Clearly, </w:t>
      </w:r>
      <w:r w:rsidR="00C67B4D">
        <w:rPr>
          <w:rFonts w:cs="Times New Roman"/>
        </w:rPr>
        <w:t>P</w:t>
      </w:r>
      <w:r w:rsidR="004E6C95">
        <w:rPr>
          <w:rFonts w:cs="Times New Roman"/>
        </w:rPr>
        <w:t xml:space="preserve">ower </w:t>
      </w:r>
      <w:r w:rsidR="00C67B4D">
        <w:rPr>
          <w:rFonts w:cs="Times New Roman"/>
        </w:rPr>
        <w:t>D</w:t>
      </w:r>
      <w:r w:rsidR="004E6C95">
        <w:rPr>
          <w:rFonts w:cs="Times New Roman"/>
        </w:rPr>
        <w:t xml:space="preserve">istance captures some of the most fundamental </w:t>
      </w:r>
      <w:r w:rsidR="00730327">
        <w:rPr>
          <w:rFonts w:cs="Times New Roman"/>
        </w:rPr>
        <w:t xml:space="preserve">aspects </w:t>
      </w:r>
      <w:r w:rsidR="004E6C95">
        <w:rPr>
          <w:rFonts w:cs="Times New Roman"/>
        </w:rPr>
        <w:t xml:space="preserve">of </w:t>
      </w:r>
      <w:r w:rsidR="00C90D04">
        <w:rPr>
          <w:rFonts w:cs="Times New Roman"/>
        </w:rPr>
        <w:t xml:space="preserve">societal </w:t>
      </w:r>
      <w:r w:rsidR="004E6C95">
        <w:rPr>
          <w:rFonts w:cs="Times New Roman"/>
        </w:rPr>
        <w:t>hierarchy.</w:t>
      </w:r>
    </w:p>
    <w:p w14:paraId="3D67491C" w14:textId="77777777" w:rsidR="00AA3C5F" w:rsidRDefault="00AA3C5F" w:rsidP="0070234C">
      <w:pPr>
        <w:jc w:val="both"/>
        <w:rPr>
          <w:rFonts w:cs="Times New Roman"/>
        </w:rPr>
      </w:pPr>
    </w:p>
    <w:p w14:paraId="3E6C9415" w14:textId="77777777" w:rsidR="00AA3C5F" w:rsidRPr="00A53F8E" w:rsidRDefault="00AA3C5F" w:rsidP="00AA3C5F">
      <w:pPr>
        <w:jc w:val="both"/>
        <w:rPr>
          <w:rFonts w:cs="Times New Roman"/>
          <w:b/>
        </w:rPr>
      </w:pPr>
      <w:r>
        <w:rPr>
          <w:rFonts w:cs="Times New Roman"/>
          <w:b/>
        </w:rPr>
        <w:t xml:space="preserve">Thus: Hypothesis 2a: </w:t>
      </w:r>
      <w:r w:rsidRPr="00AA3C5F">
        <w:rPr>
          <w:rFonts w:cs="Times New Roman"/>
          <w:b/>
        </w:rPr>
        <w:t>There exists a nonlinear (inverse U-shaped) relationship between power distance and corruption</w:t>
      </w:r>
      <w:r w:rsidRPr="00A53F8E">
        <w:rPr>
          <w:rFonts w:cs="Times New Roman"/>
          <w:b/>
        </w:rPr>
        <w:t>, and this effect subsumes the effect of religion</w:t>
      </w:r>
    </w:p>
    <w:p w14:paraId="6679CC75" w14:textId="77777777" w:rsidR="0070234C" w:rsidRPr="00D131DB" w:rsidRDefault="0070234C" w:rsidP="0070234C">
      <w:pPr>
        <w:jc w:val="both"/>
        <w:rPr>
          <w:rFonts w:cs="Times New Roman"/>
        </w:rPr>
      </w:pPr>
    </w:p>
    <w:p w14:paraId="69A594BF" w14:textId="19E3E382" w:rsidR="0070234C" w:rsidRDefault="0070234C" w:rsidP="0070234C">
      <w:pPr>
        <w:jc w:val="both"/>
        <w:rPr>
          <w:rFonts w:cs="Times New Roman"/>
          <w:color w:val="000000" w:themeColor="text1"/>
        </w:rPr>
      </w:pPr>
      <w:r>
        <w:rPr>
          <w:rFonts w:cs="Times New Roman"/>
          <w:color w:val="000000" w:themeColor="text1"/>
        </w:rPr>
        <w:t>Furthermore, the Hofstede (1980) dimension of individualism</w:t>
      </w:r>
      <w:r w:rsidR="003C58E2">
        <w:rPr>
          <w:rFonts w:cs="Times New Roman"/>
          <w:color w:val="000000" w:themeColor="text1"/>
        </w:rPr>
        <w:t xml:space="preserve"> vs. collectivism</w:t>
      </w:r>
      <w:r>
        <w:rPr>
          <w:rFonts w:cs="Times New Roman"/>
          <w:color w:val="000000" w:themeColor="text1"/>
        </w:rPr>
        <w:t xml:space="preserve"> can be thought of as reflecting </w:t>
      </w:r>
      <w:r w:rsidR="004B6E62">
        <w:rPr>
          <w:rFonts w:cs="Times New Roman"/>
          <w:color w:val="000000" w:themeColor="text1"/>
        </w:rPr>
        <w:t xml:space="preserve">societal </w:t>
      </w:r>
      <w:r>
        <w:rPr>
          <w:rFonts w:cs="Times New Roman"/>
          <w:color w:val="000000" w:themeColor="text1"/>
        </w:rPr>
        <w:t xml:space="preserve">hierarchy. </w:t>
      </w:r>
      <w:r w:rsidRPr="00171972">
        <w:rPr>
          <w:rFonts w:cs="Times New Roman"/>
          <w:color w:val="000000" w:themeColor="text1"/>
        </w:rPr>
        <w:t xml:space="preserve">Taylor and Wilson (2012) </w:t>
      </w:r>
      <w:r w:rsidR="008A0409">
        <w:rPr>
          <w:rFonts w:cs="Times New Roman"/>
          <w:color w:val="000000" w:themeColor="text1"/>
        </w:rPr>
        <w:t xml:space="preserve">explain </w:t>
      </w:r>
      <w:r w:rsidRPr="00171972">
        <w:rPr>
          <w:rFonts w:cs="Times New Roman"/>
          <w:color w:val="000000" w:themeColor="text1"/>
        </w:rPr>
        <w:t>that</w:t>
      </w:r>
      <w:r w:rsidR="008A0409">
        <w:rPr>
          <w:rFonts w:cs="Times New Roman"/>
          <w:color w:val="000000" w:themeColor="text1"/>
        </w:rPr>
        <w:t xml:space="preserve"> an individualist society promotes circulation of information across different levels of society, motivates elites to place more trust in their subordinates,</w:t>
      </w:r>
      <w:r w:rsidR="00F078D6">
        <w:rPr>
          <w:rFonts w:cs="Times New Roman"/>
          <w:color w:val="000000" w:themeColor="text1"/>
        </w:rPr>
        <w:t xml:space="preserve"> and</w:t>
      </w:r>
      <w:r w:rsidR="008A0409">
        <w:rPr>
          <w:rFonts w:cs="Times New Roman"/>
          <w:color w:val="000000" w:themeColor="text1"/>
        </w:rPr>
        <w:t xml:space="preserve"> fosters</w:t>
      </w:r>
      <w:r w:rsidR="003F3FEE">
        <w:rPr>
          <w:rFonts w:cs="Times New Roman"/>
          <w:color w:val="000000" w:themeColor="text1"/>
        </w:rPr>
        <w:t xml:space="preserve"> wisdom of crowds. Furthermore, </w:t>
      </w:r>
      <w:r w:rsidR="00937224">
        <w:rPr>
          <w:rFonts w:cs="Times New Roman"/>
          <w:color w:val="000000" w:themeColor="text1"/>
        </w:rPr>
        <w:t>i</w:t>
      </w:r>
      <w:r w:rsidRPr="00171972">
        <w:rPr>
          <w:rFonts w:cs="Times New Roman"/>
          <w:color w:val="000000" w:themeColor="text1"/>
        </w:rPr>
        <w:t xml:space="preserve">ndividualistic societies believe in the efficacy of the individual effort </w:t>
      </w:r>
      <w:r w:rsidR="00937224">
        <w:rPr>
          <w:rFonts w:cs="Times New Roman"/>
          <w:color w:val="000000" w:themeColor="text1"/>
        </w:rPr>
        <w:t>and are more likely to value individual self-determination,</w:t>
      </w:r>
      <w:r w:rsidR="0058775E">
        <w:rPr>
          <w:rFonts w:cs="Times New Roman"/>
          <w:color w:val="000000" w:themeColor="text1"/>
        </w:rPr>
        <w:t xml:space="preserve"> personal responsibility</w:t>
      </w:r>
      <w:r w:rsidR="00937224">
        <w:rPr>
          <w:rFonts w:cs="Times New Roman"/>
          <w:color w:val="000000" w:themeColor="text1"/>
        </w:rPr>
        <w:t xml:space="preserve"> and defend the rights of the individual vis-à-vis </w:t>
      </w:r>
      <w:r w:rsidR="00941C0E">
        <w:rPr>
          <w:rFonts w:cs="Times New Roman"/>
          <w:color w:val="000000" w:themeColor="text1"/>
        </w:rPr>
        <w:t>the collective (</w:t>
      </w:r>
      <w:proofErr w:type="spellStart"/>
      <w:r w:rsidR="00941C0E">
        <w:rPr>
          <w:rFonts w:cs="Times New Roman"/>
          <w:color w:val="000000" w:themeColor="text1"/>
        </w:rPr>
        <w:t>Oys</w:t>
      </w:r>
      <w:r w:rsidR="00630B3E">
        <w:rPr>
          <w:rFonts w:cs="Times New Roman"/>
          <w:color w:val="000000" w:themeColor="text1"/>
        </w:rPr>
        <w:t>erman</w:t>
      </w:r>
      <w:proofErr w:type="spellEnd"/>
      <w:r w:rsidR="00630B3E">
        <w:rPr>
          <w:rFonts w:cs="Times New Roman"/>
          <w:color w:val="000000" w:themeColor="text1"/>
        </w:rPr>
        <w:t xml:space="preserve"> et al., 2002). </w:t>
      </w:r>
      <w:r w:rsidR="00937224">
        <w:rPr>
          <w:rFonts w:cs="Times New Roman"/>
          <w:color w:val="000000" w:themeColor="text1"/>
        </w:rPr>
        <w:t xml:space="preserve"> </w:t>
      </w:r>
      <w:r w:rsidRPr="00171972">
        <w:rPr>
          <w:rFonts w:cs="Times New Roman"/>
          <w:color w:val="000000" w:themeColor="text1"/>
        </w:rPr>
        <w:t>In contrast, collectivist societies tend to</w:t>
      </w:r>
      <w:r w:rsidR="0058775E">
        <w:rPr>
          <w:rFonts w:cs="Times New Roman"/>
          <w:color w:val="000000" w:themeColor="text1"/>
        </w:rPr>
        <w:t xml:space="preserve"> believe in the efficacy of groups that bind and mut</w:t>
      </w:r>
      <w:r w:rsidR="009247F9">
        <w:rPr>
          <w:rFonts w:cs="Times New Roman"/>
          <w:color w:val="000000" w:themeColor="text1"/>
        </w:rPr>
        <w:t>ually obligate individuals (</w:t>
      </w:r>
      <w:proofErr w:type="spellStart"/>
      <w:r w:rsidR="009247F9">
        <w:rPr>
          <w:rFonts w:cs="Times New Roman"/>
          <w:color w:val="000000" w:themeColor="text1"/>
        </w:rPr>
        <w:t>Oys</w:t>
      </w:r>
      <w:r w:rsidR="0058775E">
        <w:rPr>
          <w:rFonts w:cs="Times New Roman"/>
          <w:color w:val="000000" w:themeColor="text1"/>
        </w:rPr>
        <w:t>erman</w:t>
      </w:r>
      <w:proofErr w:type="spellEnd"/>
      <w:r w:rsidR="0058775E">
        <w:rPr>
          <w:rFonts w:cs="Times New Roman"/>
          <w:color w:val="000000" w:themeColor="text1"/>
        </w:rPr>
        <w:t xml:space="preserve"> et al., 2002). Collectivist societies</w:t>
      </w:r>
      <w:r w:rsidRPr="00171972">
        <w:rPr>
          <w:rFonts w:cs="Times New Roman"/>
          <w:color w:val="000000" w:themeColor="text1"/>
        </w:rPr>
        <w:t xml:space="preserve"> </w:t>
      </w:r>
      <w:r w:rsidR="00D71772">
        <w:rPr>
          <w:rFonts w:cs="Times New Roman"/>
          <w:color w:val="000000" w:themeColor="text1"/>
        </w:rPr>
        <w:t>“</w:t>
      </w:r>
      <w:r w:rsidRPr="00171972">
        <w:rPr>
          <w:rFonts w:cs="Times New Roman"/>
          <w:color w:val="000000" w:themeColor="text1"/>
        </w:rPr>
        <w:t>impede communication upwards through the social hierarchy, over-centralize authority, rely on rules and procedures over trust, and resist the radical social changes t</w:t>
      </w:r>
      <w:r w:rsidR="00D303FC">
        <w:rPr>
          <w:rFonts w:cs="Times New Roman"/>
          <w:color w:val="000000" w:themeColor="text1"/>
        </w:rPr>
        <w:t>hat often accompany innovation</w:t>
      </w:r>
      <w:r>
        <w:rPr>
          <w:rFonts w:cs="Times New Roman"/>
          <w:color w:val="000000" w:themeColor="text1"/>
        </w:rPr>
        <w:t>”</w:t>
      </w:r>
      <w:r w:rsidR="00D303FC">
        <w:rPr>
          <w:rFonts w:cs="Times New Roman"/>
          <w:color w:val="000000" w:themeColor="text1"/>
        </w:rPr>
        <w:t xml:space="preserve"> (Taylor and Wilson, 2012).</w:t>
      </w:r>
      <w:r>
        <w:rPr>
          <w:rFonts w:cs="Times New Roman"/>
          <w:color w:val="000000" w:themeColor="text1"/>
        </w:rPr>
        <w:t xml:space="preserve"> </w:t>
      </w:r>
      <w:r w:rsidR="002A251A">
        <w:rPr>
          <w:rFonts w:cs="Times New Roman"/>
          <w:color w:val="000000" w:themeColor="text1"/>
        </w:rPr>
        <w:t>They are</w:t>
      </w:r>
      <w:r w:rsidR="00B51DCE" w:rsidRPr="00B51DCE">
        <w:rPr>
          <w:rFonts w:cs="Times New Roman"/>
          <w:color w:val="000000" w:themeColor="text1"/>
        </w:rPr>
        <w:t xml:space="preserve"> characterized by </w:t>
      </w:r>
      <w:r w:rsidR="00FA5F62">
        <w:rPr>
          <w:rFonts w:cs="Times New Roman"/>
          <w:color w:val="000000" w:themeColor="text1"/>
        </w:rPr>
        <w:t>“</w:t>
      </w:r>
      <w:r w:rsidR="00B51DCE" w:rsidRPr="00B51DCE">
        <w:rPr>
          <w:rFonts w:cs="Times New Roman"/>
          <w:color w:val="000000" w:themeColor="text1"/>
        </w:rPr>
        <w:t>diffuse and mutual obligations and expectations based on ascribed statuses</w:t>
      </w:r>
      <w:r w:rsidR="00FA5F62">
        <w:rPr>
          <w:rFonts w:cs="Times New Roman"/>
          <w:color w:val="000000" w:themeColor="text1"/>
        </w:rPr>
        <w:t>”</w:t>
      </w:r>
      <w:r w:rsidR="00F96188">
        <w:rPr>
          <w:rFonts w:cs="Times New Roman"/>
          <w:color w:val="000000" w:themeColor="text1"/>
        </w:rPr>
        <w:t xml:space="preserve"> (</w:t>
      </w:r>
      <w:proofErr w:type="spellStart"/>
      <w:r w:rsidR="00F96188">
        <w:rPr>
          <w:rFonts w:cs="Times New Roman"/>
          <w:color w:val="000000" w:themeColor="text1"/>
        </w:rPr>
        <w:t>Oys</w:t>
      </w:r>
      <w:r w:rsidR="00FA5F62">
        <w:rPr>
          <w:rFonts w:cs="Times New Roman"/>
          <w:color w:val="000000" w:themeColor="text1"/>
        </w:rPr>
        <w:t>erman</w:t>
      </w:r>
      <w:proofErr w:type="spellEnd"/>
      <w:r w:rsidR="00FA5F62">
        <w:rPr>
          <w:rFonts w:cs="Times New Roman"/>
          <w:color w:val="000000" w:themeColor="text1"/>
        </w:rPr>
        <w:t xml:space="preserve"> et al., 2002)</w:t>
      </w:r>
      <w:r w:rsidR="00B51DCE" w:rsidRPr="00B51DCE">
        <w:rPr>
          <w:rFonts w:cs="Times New Roman"/>
          <w:color w:val="000000" w:themeColor="text1"/>
        </w:rPr>
        <w:t>.</w:t>
      </w:r>
      <w:r w:rsidR="006C76E4">
        <w:rPr>
          <w:rFonts w:cs="Times New Roman"/>
          <w:color w:val="000000" w:themeColor="text1"/>
        </w:rPr>
        <w:t xml:space="preserve"> </w:t>
      </w:r>
      <w:r w:rsidR="000F11C0">
        <w:rPr>
          <w:rFonts w:cs="Times New Roman"/>
          <w:color w:val="000000" w:themeColor="text1"/>
        </w:rPr>
        <w:t>Thus, c</w:t>
      </w:r>
      <w:r w:rsidR="006C76E4">
        <w:rPr>
          <w:rFonts w:cs="Times New Roman"/>
          <w:color w:val="000000" w:themeColor="text1"/>
        </w:rPr>
        <w:t>ollectivist societies focus on hierarchy and status issues.</w:t>
      </w:r>
      <w:r w:rsidR="00B51DCE" w:rsidRPr="00B51DCE">
        <w:rPr>
          <w:rFonts w:cs="Times New Roman"/>
          <w:color w:val="000000" w:themeColor="text1"/>
        </w:rPr>
        <w:t xml:space="preserve"> </w:t>
      </w:r>
      <w:r w:rsidR="000F11C0">
        <w:rPr>
          <w:rFonts w:cs="Times New Roman"/>
          <w:color w:val="000000" w:themeColor="text1"/>
        </w:rPr>
        <w:t xml:space="preserve">The values of members of collectivist societies should reflect this. </w:t>
      </w:r>
      <w:r w:rsidR="0058775E">
        <w:rPr>
          <w:rFonts w:cs="Times New Roman"/>
          <w:color w:val="000000" w:themeColor="text1"/>
        </w:rPr>
        <w:t>In sum,</w:t>
      </w:r>
      <w:r w:rsidRPr="00171972">
        <w:rPr>
          <w:rFonts w:cs="Times New Roman"/>
          <w:color w:val="000000" w:themeColor="text1"/>
        </w:rPr>
        <w:t xml:space="preserve"> </w:t>
      </w:r>
      <w:r w:rsidR="0058775E">
        <w:rPr>
          <w:rFonts w:cs="Times New Roman"/>
          <w:color w:val="000000" w:themeColor="text1"/>
        </w:rPr>
        <w:t xml:space="preserve">the </w:t>
      </w:r>
      <w:r w:rsidRPr="00171972">
        <w:rPr>
          <w:rFonts w:cs="Times New Roman"/>
          <w:color w:val="000000" w:themeColor="text1"/>
        </w:rPr>
        <w:t>individualism</w:t>
      </w:r>
      <w:r w:rsidR="0058775E">
        <w:rPr>
          <w:rFonts w:cs="Times New Roman"/>
          <w:color w:val="000000" w:themeColor="text1"/>
        </w:rPr>
        <w:t>-collectivism scale</w:t>
      </w:r>
      <w:r w:rsidRPr="00171972">
        <w:rPr>
          <w:rFonts w:cs="Times New Roman"/>
          <w:color w:val="000000" w:themeColor="text1"/>
        </w:rPr>
        <w:t xml:space="preserve"> should </w:t>
      </w:r>
      <w:r w:rsidR="000F11C0">
        <w:rPr>
          <w:rFonts w:cs="Times New Roman"/>
          <w:color w:val="000000" w:themeColor="text1"/>
        </w:rPr>
        <w:t xml:space="preserve">serve as an indicator of </w:t>
      </w:r>
      <w:r w:rsidR="0058775E">
        <w:rPr>
          <w:rFonts w:cs="Times New Roman"/>
          <w:color w:val="000000" w:themeColor="text1"/>
        </w:rPr>
        <w:t xml:space="preserve">(the most important aspects of) the </w:t>
      </w:r>
      <w:r w:rsidRPr="00171972">
        <w:rPr>
          <w:rFonts w:cs="Times New Roman"/>
          <w:color w:val="000000" w:themeColor="text1"/>
        </w:rPr>
        <w:t>degree of</w:t>
      </w:r>
      <w:r w:rsidR="0058775E">
        <w:rPr>
          <w:rFonts w:cs="Times New Roman"/>
          <w:color w:val="000000" w:themeColor="text1"/>
        </w:rPr>
        <w:t xml:space="preserve"> societal</w:t>
      </w:r>
      <w:r w:rsidRPr="00171972">
        <w:rPr>
          <w:rFonts w:cs="Times New Roman"/>
          <w:color w:val="000000" w:themeColor="text1"/>
        </w:rPr>
        <w:t xml:space="preserve"> hierarchy. </w:t>
      </w:r>
    </w:p>
    <w:p w14:paraId="104840FA" w14:textId="77777777" w:rsidR="003F353C" w:rsidRDefault="003F353C" w:rsidP="0070234C">
      <w:pPr>
        <w:jc w:val="both"/>
        <w:rPr>
          <w:rFonts w:cs="Times New Roman"/>
          <w:color w:val="000000" w:themeColor="text1"/>
        </w:rPr>
      </w:pPr>
    </w:p>
    <w:p w14:paraId="3EF16547" w14:textId="77777777" w:rsidR="003F353C" w:rsidRPr="00A53F8E" w:rsidRDefault="003F353C" w:rsidP="003F353C">
      <w:pPr>
        <w:jc w:val="both"/>
        <w:rPr>
          <w:rFonts w:cs="Times New Roman"/>
          <w:b/>
        </w:rPr>
      </w:pPr>
      <w:r>
        <w:rPr>
          <w:rFonts w:cs="Times New Roman"/>
          <w:b/>
        </w:rPr>
        <w:t xml:space="preserve">Thus: Hypothesis 2b: </w:t>
      </w:r>
      <w:r w:rsidRPr="00AA3C5F">
        <w:rPr>
          <w:rFonts w:cs="Times New Roman"/>
          <w:b/>
        </w:rPr>
        <w:t xml:space="preserve">There exists a nonlinear (inverse U-shaped) relationship between </w:t>
      </w:r>
      <w:r>
        <w:rPr>
          <w:rFonts w:cs="Times New Roman"/>
          <w:b/>
        </w:rPr>
        <w:t>individualism</w:t>
      </w:r>
      <w:r w:rsidRPr="00AA3C5F">
        <w:rPr>
          <w:rFonts w:cs="Times New Roman"/>
          <w:b/>
        </w:rPr>
        <w:t xml:space="preserve"> and corruption</w:t>
      </w:r>
      <w:r w:rsidRPr="00A53F8E">
        <w:rPr>
          <w:rFonts w:cs="Times New Roman"/>
          <w:b/>
        </w:rPr>
        <w:t>, and this effect subsumes the effect of religion</w:t>
      </w:r>
    </w:p>
    <w:p w14:paraId="4DC71FF2" w14:textId="77777777" w:rsidR="0078685E" w:rsidRPr="00DC2759" w:rsidRDefault="0078685E" w:rsidP="00B00D3D">
      <w:pPr>
        <w:jc w:val="both"/>
        <w:rPr>
          <w:rFonts w:cs="Times New Roman"/>
          <w:b/>
          <w:color w:val="000000" w:themeColor="text1"/>
        </w:rPr>
      </w:pPr>
    </w:p>
    <w:p w14:paraId="6B2167DE" w14:textId="77777777" w:rsidR="00865AED" w:rsidRPr="00EA0925" w:rsidRDefault="0078685E" w:rsidP="00EA0925">
      <w:pPr>
        <w:pStyle w:val="Kop2"/>
      </w:pPr>
      <w:bookmarkStart w:id="5" w:name="_Toc456792675"/>
      <w:r w:rsidRPr="00EA0925">
        <w:t>2.4 The influence of religio</w:t>
      </w:r>
      <w:r w:rsidR="00565364" w:rsidRPr="00EA0925">
        <w:t xml:space="preserve">n </w:t>
      </w:r>
      <w:r w:rsidRPr="00EA0925">
        <w:t>on corruption</w:t>
      </w:r>
      <w:bookmarkEnd w:id="5"/>
    </w:p>
    <w:p w14:paraId="7B9AB17F" w14:textId="71A6C6F7" w:rsidR="00E41D9D" w:rsidRPr="003A23F1" w:rsidRDefault="00584946" w:rsidP="00EA0925">
      <w:pPr>
        <w:jc w:val="both"/>
        <w:rPr>
          <w:rFonts w:cs="Times New Roman"/>
        </w:rPr>
      </w:pPr>
      <w:r w:rsidRPr="00EA0925">
        <w:rPr>
          <w:rFonts w:cs="Times New Roman"/>
        </w:rPr>
        <w:t xml:space="preserve">Starting from </w:t>
      </w:r>
      <w:proofErr w:type="spellStart"/>
      <w:r w:rsidRPr="00EA0925">
        <w:rPr>
          <w:rFonts w:cs="Times New Roman"/>
        </w:rPr>
        <w:t>LaPorta</w:t>
      </w:r>
      <w:proofErr w:type="spellEnd"/>
      <w:r w:rsidRPr="00EA0925">
        <w:rPr>
          <w:rFonts w:cs="Times New Roman"/>
        </w:rPr>
        <w:t xml:space="preserve"> et al. (1997) there have been many empirical results showing the influence of religion on corruption, although there have also been various anomalies </w:t>
      </w:r>
      <w:r w:rsidR="0097015B" w:rsidRPr="00EA0925">
        <w:rPr>
          <w:rFonts w:cs="Times New Roman"/>
        </w:rPr>
        <w:t xml:space="preserve">(see e.g. Serra, 2006). </w:t>
      </w:r>
      <w:r w:rsidR="00210A01" w:rsidRPr="00EA0925">
        <w:rPr>
          <w:rFonts w:cs="Times New Roman"/>
        </w:rPr>
        <w:t xml:space="preserve">Hypothesis two (section 2.3) was presented as an alternative to the hierarchical religions explanation of corruption. In this </w:t>
      </w:r>
      <w:r w:rsidR="003D55EA">
        <w:rPr>
          <w:rFonts w:cs="Times New Roman"/>
        </w:rPr>
        <w:t>present section</w:t>
      </w:r>
      <w:r w:rsidR="00210A01" w:rsidRPr="00EA0925">
        <w:rPr>
          <w:rFonts w:cs="Times New Roman"/>
        </w:rPr>
        <w:t>, I present yet another alternative:</w:t>
      </w:r>
      <w:r w:rsidR="009F3A72" w:rsidRPr="00EA0925">
        <w:rPr>
          <w:rFonts w:cs="Times New Roman"/>
        </w:rPr>
        <w:t xml:space="preserve"> I inquire whether</w:t>
      </w:r>
      <w:r w:rsidR="00865AED" w:rsidRPr="00EA0925">
        <w:rPr>
          <w:rFonts w:cs="Times New Roman"/>
        </w:rPr>
        <w:t xml:space="preserve"> the</w:t>
      </w:r>
      <w:r w:rsidR="009F3A72" w:rsidRPr="00EA0925">
        <w:rPr>
          <w:rFonts w:cs="Times New Roman"/>
        </w:rPr>
        <w:t>re is a true causal</w:t>
      </w:r>
      <w:r w:rsidR="00865AED" w:rsidRPr="00EA0925">
        <w:rPr>
          <w:rFonts w:cs="Times New Roman"/>
        </w:rPr>
        <w:t xml:space="preserve"> influence of religion on corruption, but I suggest a </w:t>
      </w:r>
      <w:r w:rsidR="00865AED" w:rsidRPr="003A23F1">
        <w:rPr>
          <w:rFonts w:cs="Times New Roman"/>
        </w:rPr>
        <w:t xml:space="preserve">somewhat different argument than the usual ‘hierarchical religions’ (Putnam, 1993; </w:t>
      </w:r>
      <w:proofErr w:type="spellStart"/>
      <w:r w:rsidR="00865AED" w:rsidRPr="003A23F1">
        <w:rPr>
          <w:rFonts w:cs="Times New Roman"/>
        </w:rPr>
        <w:t>LaPorta</w:t>
      </w:r>
      <w:proofErr w:type="spellEnd"/>
      <w:r w:rsidR="00865AED" w:rsidRPr="003A23F1">
        <w:rPr>
          <w:rFonts w:cs="Times New Roman"/>
        </w:rPr>
        <w:t xml:space="preserve"> et al., 1997) </w:t>
      </w:r>
      <w:r w:rsidR="00210A01" w:rsidRPr="003A23F1">
        <w:rPr>
          <w:rFonts w:cs="Times New Roman"/>
        </w:rPr>
        <w:t>argument.</w:t>
      </w:r>
      <w:r w:rsidR="00865AED" w:rsidRPr="003A23F1">
        <w:rPr>
          <w:rFonts w:cs="Times New Roman"/>
        </w:rPr>
        <w:t xml:space="preserve"> Religious cues can prime people in such a way that people’s behavior </w:t>
      </w:r>
      <w:r w:rsidR="00925554" w:rsidRPr="003A23F1">
        <w:rPr>
          <w:rFonts w:cs="Times New Roman"/>
        </w:rPr>
        <w:t xml:space="preserve">will become </w:t>
      </w:r>
      <w:r w:rsidR="007F0DD1">
        <w:rPr>
          <w:rFonts w:cs="Times New Roman"/>
        </w:rPr>
        <w:t>more moral (Amir et al.</w:t>
      </w:r>
      <w:r w:rsidR="00865AED" w:rsidRPr="003A23F1">
        <w:rPr>
          <w:rFonts w:cs="Times New Roman"/>
        </w:rPr>
        <w:t>, 2008).</w:t>
      </w:r>
      <w:r w:rsidR="00CF3CD1" w:rsidRPr="003A23F1">
        <w:rPr>
          <w:rFonts w:cs="Times New Roman"/>
        </w:rPr>
        <w:t xml:space="preserve"> There are</w:t>
      </w:r>
      <w:r w:rsidR="00865AED" w:rsidRPr="003A23F1">
        <w:rPr>
          <w:rFonts w:cs="Times New Roman"/>
        </w:rPr>
        <w:t xml:space="preserve"> </w:t>
      </w:r>
      <w:r w:rsidR="00643951" w:rsidRPr="003A23F1">
        <w:rPr>
          <w:rFonts w:cs="Times New Roman"/>
        </w:rPr>
        <w:t>studies</w:t>
      </w:r>
      <w:r w:rsidR="00CF3CD1" w:rsidRPr="003A23F1">
        <w:rPr>
          <w:rFonts w:cs="Times New Roman"/>
        </w:rPr>
        <w:t xml:space="preserve"> that show that </w:t>
      </w:r>
      <w:r w:rsidR="00643951" w:rsidRPr="003A23F1">
        <w:rPr>
          <w:rFonts w:cs="Times New Roman"/>
        </w:rPr>
        <w:t>i</w:t>
      </w:r>
      <w:r w:rsidR="00CF3CD1" w:rsidRPr="003A23F1">
        <w:rPr>
          <w:rFonts w:cs="Times New Roman"/>
        </w:rPr>
        <w:t xml:space="preserve">ndividual level religiosity is </w:t>
      </w:r>
      <w:r w:rsidR="00643951" w:rsidRPr="003A23F1">
        <w:rPr>
          <w:rFonts w:cs="Times New Roman"/>
        </w:rPr>
        <w:t xml:space="preserve">connected to ethical political </w:t>
      </w:r>
      <w:r w:rsidR="00C42F9F" w:rsidRPr="003A23F1">
        <w:rPr>
          <w:rFonts w:cs="Times New Roman"/>
        </w:rPr>
        <w:t>behavior</w:t>
      </w:r>
      <w:r w:rsidR="00643951" w:rsidRPr="003A23F1">
        <w:rPr>
          <w:rFonts w:cs="Times New Roman"/>
        </w:rPr>
        <w:t xml:space="preserve">. </w:t>
      </w:r>
      <w:proofErr w:type="spellStart"/>
      <w:r w:rsidR="00D255EE" w:rsidRPr="003A23F1">
        <w:rPr>
          <w:rFonts w:cs="Times New Roman"/>
        </w:rPr>
        <w:t>Torgler</w:t>
      </w:r>
      <w:proofErr w:type="spellEnd"/>
      <w:r w:rsidR="00D255EE" w:rsidRPr="003A23F1">
        <w:rPr>
          <w:rFonts w:cs="Times New Roman"/>
        </w:rPr>
        <w:t xml:space="preserve"> (2006) shows that religious people show </w:t>
      </w:r>
      <w:r w:rsidR="00643951" w:rsidRPr="003A23F1">
        <w:rPr>
          <w:rFonts w:cs="Times New Roman"/>
        </w:rPr>
        <w:t xml:space="preserve">higher levels of tax </w:t>
      </w:r>
      <w:r w:rsidR="00D255EE" w:rsidRPr="003A23F1">
        <w:rPr>
          <w:rFonts w:cs="Times New Roman"/>
        </w:rPr>
        <w:t xml:space="preserve">compliance. </w:t>
      </w:r>
      <w:r w:rsidR="000050E2" w:rsidRPr="003A23F1">
        <w:rPr>
          <w:rFonts w:cs="Times New Roman"/>
        </w:rPr>
        <w:t xml:space="preserve">Forbes and </w:t>
      </w:r>
      <w:proofErr w:type="spellStart"/>
      <w:r w:rsidR="000050E2" w:rsidRPr="003A23F1">
        <w:rPr>
          <w:rFonts w:cs="Times New Roman"/>
        </w:rPr>
        <w:t>Zampelli</w:t>
      </w:r>
      <w:proofErr w:type="spellEnd"/>
      <w:r w:rsidR="000050E2" w:rsidRPr="003A23F1">
        <w:rPr>
          <w:rFonts w:cs="Times New Roman"/>
        </w:rPr>
        <w:t xml:space="preserve"> (1997) show that religious individuals give more to </w:t>
      </w:r>
      <w:proofErr w:type="spellStart"/>
      <w:r w:rsidR="000050E2" w:rsidRPr="003A23F1">
        <w:rPr>
          <w:rFonts w:cs="Times New Roman"/>
        </w:rPr>
        <w:t>philanthropical</w:t>
      </w:r>
      <w:proofErr w:type="spellEnd"/>
      <w:r w:rsidR="000050E2" w:rsidRPr="003A23F1">
        <w:rPr>
          <w:rFonts w:cs="Times New Roman"/>
        </w:rPr>
        <w:t xml:space="preserve"> causes, all other things equal. </w:t>
      </w:r>
      <w:r w:rsidR="00643951" w:rsidRPr="003A23F1">
        <w:rPr>
          <w:rFonts w:cs="Times New Roman"/>
        </w:rPr>
        <w:t xml:space="preserve"> </w:t>
      </w:r>
    </w:p>
    <w:p w14:paraId="78984D18" w14:textId="77777777" w:rsidR="00DB2D3E" w:rsidRPr="003A23F1" w:rsidRDefault="00DB2D3E" w:rsidP="00EA0925">
      <w:pPr>
        <w:jc w:val="both"/>
        <w:rPr>
          <w:rFonts w:cs="Times New Roman"/>
        </w:rPr>
      </w:pPr>
    </w:p>
    <w:p w14:paraId="05D28A95" w14:textId="1CE7CDB9" w:rsidR="003A23F1" w:rsidRDefault="00A4332D" w:rsidP="00EA0925">
      <w:pPr>
        <w:jc w:val="both"/>
        <w:rPr>
          <w:rFonts w:cs="Times New Roman"/>
        </w:rPr>
      </w:pPr>
      <w:r w:rsidRPr="003A23F1">
        <w:rPr>
          <w:rFonts w:cs="Times New Roman"/>
        </w:rPr>
        <w:t>In politics, then,</w:t>
      </w:r>
      <w:r w:rsidR="00E41D9D" w:rsidRPr="003A23F1">
        <w:rPr>
          <w:rFonts w:cs="Times New Roman"/>
        </w:rPr>
        <w:t xml:space="preserve"> </w:t>
      </w:r>
      <w:r w:rsidR="00666D05" w:rsidRPr="003A23F1">
        <w:rPr>
          <w:rFonts w:cs="Times New Roman"/>
        </w:rPr>
        <w:t xml:space="preserve">more </w:t>
      </w:r>
      <w:r w:rsidR="00E41D9D" w:rsidRPr="003A23F1">
        <w:rPr>
          <w:rFonts w:cs="Times New Roman"/>
        </w:rPr>
        <w:t xml:space="preserve">religious cues in the political environment </w:t>
      </w:r>
      <w:r w:rsidR="00666D05" w:rsidRPr="003A23F1">
        <w:rPr>
          <w:rFonts w:cs="Times New Roman"/>
        </w:rPr>
        <w:t>may be associated with more moral behavior: t</w:t>
      </w:r>
      <w:r w:rsidR="00E41D9D" w:rsidRPr="003A23F1">
        <w:rPr>
          <w:rFonts w:cs="Times New Roman"/>
        </w:rPr>
        <w:t>he effect of religion</w:t>
      </w:r>
      <w:r w:rsidR="00666D05" w:rsidRPr="003A23F1">
        <w:rPr>
          <w:rFonts w:cs="Times New Roman"/>
        </w:rPr>
        <w:t xml:space="preserve"> on honesty</w:t>
      </w:r>
      <w:r w:rsidR="00E41D9D" w:rsidRPr="003A23F1">
        <w:rPr>
          <w:rFonts w:cs="Times New Roman"/>
        </w:rPr>
        <w:t xml:space="preserve"> in </w:t>
      </w:r>
      <w:r w:rsidR="00FF41CE" w:rsidRPr="003A23F1">
        <w:rPr>
          <w:rFonts w:cs="Times New Roman"/>
        </w:rPr>
        <w:t>Amir</w:t>
      </w:r>
      <w:r w:rsidR="007F0DD1">
        <w:rPr>
          <w:rFonts w:cs="Times New Roman"/>
        </w:rPr>
        <w:t xml:space="preserve"> et al.</w:t>
      </w:r>
      <w:r w:rsidR="00FF41CE" w:rsidRPr="003A23F1">
        <w:rPr>
          <w:rFonts w:cs="Times New Roman"/>
        </w:rPr>
        <w:t xml:space="preserve"> (2008)</w:t>
      </w:r>
      <w:r w:rsidR="00E41D9D" w:rsidRPr="003A23F1">
        <w:rPr>
          <w:rFonts w:cs="Times New Roman"/>
        </w:rPr>
        <w:t xml:space="preserve"> </w:t>
      </w:r>
      <w:r w:rsidR="00666D05" w:rsidRPr="003A23F1">
        <w:rPr>
          <w:rFonts w:cs="Times New Roman"/>
        </w:rPr>
        <w:t xml:space="preserve">does not depend </w:t>
      </w:r>
      <w:r w:rsidR="00E41D9D" w:rsidRPr="003A23F1">
        <w:rPr>
          <w:rFonts w:cs="Times New Roman"/>
        </w:rPr>
        <w:t>on a person’s religiosity.</w:t>
      </w:r>
      <w:r w:rsidR="00666D05" w:rsidRPr="003A23F1">
        <w:rPr>
          <w:rFonts w:cs="Times New Roman"/>
        </w:rPr>
        <w:t xml:space="preserve"> Hence, it is expected that, as long as anti-corruption is an internalized norm, religious cues would cause more honest behavior, and thus less </w:t>
      </w:r>
      <w:r w:rsidR="003A23F1" w:rsidRPr="003A23F1">
        <w:rPr>
          <w:rFonts w:cs="Times New Roman"/>
        </w:rPr>
        <w:t>corruption</w:t>
      </w:r>
      <w:r w:rsidR="00666D05" w:rsidRPr="003A23F1">
        <w:rPr>
          <w:rFonts w:cs="Times New Roman"/>
        </w:rPr>
        <w:t xml:space="preserve">. </w:t>
      </w:r>
      <w:r w:rsidR="00E41D9D" w:rsidRPr="003A23F1">
        <w:rPr>
          <w:rFonts w:cs="Times New Roman"/>
        </w:rPr>
        <w:t xml:space="preserve"> </w:t>
      </w:r>
    </w:p>
    <w:p w14:paraId="791B2927" w14:textId="77777777" w:rsidR="003A23F1" w:rsidRDefault="003A23F1" w:rsidP="00EA0925">
      <w:pPr>
        <w:jc w:val="both"/>
        <w:rPr>
          <w:rFonts w:cs="Times New Roman"/>
        </w:rPr>
      </w:pPr>
    </w:p>
    <w:p w14:paraId="2206B1C2" w14:textId="20890B8E" w:rsidR="00865AED" w:rsidRDefault="005E5603" w:rsidP="00EA0925">
      <w:pPr>
        <w:jc w:val="both"/>
        <w:rPr>
          <w:rFonts w:cs="Times New Roman"/>
        </w:rPr>
      </w:pPr>
      <w:r>
        <w:rPr>
          <w:rFonts w:cs="Times New Roman"/>
          <w:color w:val="000000" w:themeColor="text1"/>
        </w:rPr>
        <w:t>I</w:t>
      </w:r>
      <w:r w:rsidR="005F4E8E" w:rsidRPr="003A23F1">
        <w:rPr>
          <w:rFonts w:cs="Times New Roman"/>
          <w:color w:val="000000" w:themeColor="text1"/>
        </w:rPr>
        <w:t>n democratic countries, more religious freedom means that</w:t>
      </w:r>
      <w:r w:rsidR="00865AED" w:rsidRPr="003A23F1">
        <w:rPr>
          <w:rFonts w:cs="Times New Roman"/>
          <w:color w:val="000000" w:themeColor="text1"/>
        </w:rPr>
        <w:t xml:space="preserve"> more freedom of religion is associated with an increase in religious priming, which</w:t>
      </w:r>
      <w:r w:rsidR="005F4E8E" w:rsidRPr="003A23F1">
        <w:rPr>
          <w:rFonts w:cs="Times New Roman"/>
          <w:color w:val="000000" w:themeColor="text1"/>
        </w:rPr>
        <w:t xml:space="preserve"> will cause more moral behavior due to the </w:t>
      </w:r>
      <w:r w:rsidR="001D5308" w:rsidRPr="003A23F1">
        <w:rPr>
          <w:rFonts w:cs="Times New Roman"/>
          <w:color w:val="000000" w:themeColor="text1"/>
        </w:rPr>
        <w:t xml:space="preserve">association of religious priming with moral norms. </w:t>
      </w:r>
      <w:r w:rsidR="00D0389B" w:rsidRPr="003A23F1">
        <w:rPr>
          <w:rFonts w:cs="Times New Roman"/>
          <w:color w:val="000000" w:themeColor="text1"/>
        </w:rPr>
        <w:t>Hence,</w:t>
      </w:r>
      <w:r w:rsidR="00DD7723">
        <w:rPr>
          <w:rFonts w:cs="Times New Roman"/>
          <w:color w:val="000000" w:themeColor="text1"/>
        </w:rPr>
        <w:t xml:space="preserve"> a</w:t>
      </w:r>
      <w:r w:rsidR="00865AED" w:rsidRPr="003A23F1">
        <w:rPr>
          <w:rFonts w:cs="Times New Roman"/>
          <w:color w:val="000000" w:themeColor="text1"/>
        </w:rPr>
        <w:t xml:space="preserve"> decrease in </w:t>
      </w:r>
      <w:r w:rsidR="001D5308" w:rsidRPr="003A23F1">
        <w:rPr>
          <w:rFonts w:cs="Times New Roman"/>
          <w:color w:val="000000" w:themeColor="text1"/>
        </w:rPr>
        <w:t>corruption is to be expected. I</w:t>
      </w:r>
      <w:r w:rsidR="00825EE7" w:rsidRPr="003A23F1">
        <w:rPr>
          <w:rFonts w:cs="Times New Roman"/>
          <w:color w:val="000000" w:themeColor="text1"/>
        </w:rPr>
        <w:t>t is not just the religiosity of</w:t>
      </w:r>
      <w:r w:rsidR="00825EE7" w:rsidRPr="00F2025B">
        <w:rPr>
          <w:rFonts w:cs="Times New Roman"/>
          <w:color w:val="000000" w:themeColor="text1"/>
        </w:rPr>
        <w:t xml:space="preserve"> decision-makers that aff</w:t>
      </w:r>
      <w:r w:rsidR="001D5308" w:rsidRPr="00F2025B">
        <w:rPr>
          <w:rFonts w:cs="Times New Roman"/>
          <w:color w:val="000000" w:themeColor="text1"/>
        </w:rPr>
        <w:t xml:space="preserve">ects their moral behavior, but </w:t>
      </w:r>
      <w:r w:rsidR="00825EE7" w:rsidRPr="00F2025B">
        <w:rPr>
          <w:rFonts w:cs="Times New Roman"/>
          <w:color w:val="000000" w:themeColor="text1"/>
        </w:rPr>
        <w:t>the presence of religious cues in the institutional environment in which they operate that would have this effect</w:t>
      </w:r>
      <w:r w:rsidR="001D5308" w:rsidRPr="00F2025B">
        <w:rPr>
          <w:rFonts w:cs="Times New Roman"/>
          <w:color w:val="000000" w:themeColor="text1"/>
        </w:rPr>
        <w:t xml:space="preserve">. Sommer et al. (2012) argue that only in democratic countries, anti-corruption </w:t>
      </w:r>
      <w:r w:rsidR="001D5308" w:rsidRPr="00F2025B">
        <w:rPr>
          <w:rFonts w:cs="Times New Roman"/>
          <w:color w:val="000000" w:themeColor="text1"/>
        </w:rPr>
        <w:lastRenderedPageBreak/>
        <w:t>is a moral norm</w:t>
      </w:r>
      <w:r w:rsidR="0091087A">
        <w:rPr>
          <w:rFonts w:cs="Times New Roman"/>
          <w:color w:val="000000" w:themeColor="text1"/>
        </w:rPr>
        <w:t xml:space="preserve">. </w:t>
      </w:r>
      <w:r w:rsidR="00382E9F">
        <w:rPr>
          <w:rFonts w:cs="Times New Roman"/>
          <w:color w:val="000000" w:themeColor="text1"/>
        </w:rPr>
        <w:t>“</w:t>
      </w:r>
      <w:r w:rsidR="0091087A" w:rsidRPr="0091087A">
        <w:rPr>
          <w:rFonts w:cs="Times New Roman"/>
          <w:color w:val="000000" w:themeColor="text1"/>
        </w:rPr>
        <w:t xml:space="preserve">Increased attention to one’s moral compass brought about by religious cues should reduce corruption only to the extent that such </w:t>
      </w:r>
      <w:r w:rsidR="00CB2B6A" w:rsidRPr="0091087A">
        <w:rPr>
          <w:rFonts w:cs="Times New Roman"/>
          <w:color w:val="000000" w:themeColor="text1"/>
        </w:rPr>
        <w:t>behavior</w:t>
      </w:r>
      <w:r w:rsidR="0091087A" w:rsidRPr="0091087A">
        <w:rPr>
          <w:rFonts w:cs="Times New Roman"/>
          <w:color w:val="000000" w:themeColor="text1"/>
        </w:rPr>
        <w:t xml:space="preserve"> is perceived by the individual as normatively </w:t>
      </w:r>
      <w:r w:rsidR="00CB2B6A" w:rsidRPr="0091087A">
        <w:rPr>
          <w:rFonts w:cs="Times New Roman"/>
          <w:color w:val="000000" w:themeColor="text1"/>
        </w:rPr>
        <w:t>wrong</w:t>
      </w:r>
      <w:r w:rsidR="00CB2B6A">
        <w:rPr>
          <w:rFonts w:cs="Times New Roman"/>
          <w:color w:val="000000" w:themeColor="text1"/>
        </w:rPr>
        <w:t>” (</w:t>
      </w:r>
      <w:r w:rsidR="00382E9F">
        <w:rPr>
          <w:rFonts w:cs="Times New Roman"/>
          <w:color w:val="000000" w:themeColor="text1"/>
        </w:rPr>
        <w:t>p. 6)</w:t>
      </w:r>
      <w:r w:rsidR="0091087A" w:rsidRPr="0091087A">
        <w:rPr>
          <w:rFonts w:cs="Times New Roman"/>
          <w:color w:val="000000" w:themeColor="text1"/>
        </w:rPr>
        <w:t xml:space="preserve">. </w:t>
      </w:r>
      <w:r w:rsidR="00871BEB">
        <w:rPr>
          <w:rFonts w:cs="Times New Roman"/>
          <w:color w:val="000000" w:themeColor="text1"/>
        </w:rPr>
        <w:t>Hence,</w:t>
      </w:r>
      <w:r w:rsidR="005009CC" w:rsidRPr="00F2025B">
        <w:rPr>
          <w:rFonts w:cs="Times New Roman"/>
          <w:color w:val="000000" w:themeColor="text1"/>
        </w:rPr>
        <w:t xml:space="preserve"> </w:t>
      </w:r>
      <w:r w:rsidR="00555A51">
        <w:rPr>
          <w:rFonts w:cs="Times New Roman"/>
          <w:color w:val="000000" w:themeColor="text1"/>
        </w:rPr>
        <w:t>the mechanism relating religious freedom to corruption</w:t>
      </w:r>
      <w:r w:rsidR="001D5308" w:rsidRPr="00F2025B">
        <w:rPr>
          <w:rFonts w:cs="Times New Roman"/>
        </w:rPr>
        <w:t xml:space="preserve"> does</w:t>
      </w:r>
      <w:r w:rsidR="007D363C" w:rsidRPr="00F2025B">
        <w:rPr>
          <w:rFonts w:cs="Times New Roman"/>
        </w:rPr>
        <w:t xml:space="preserve"> not operate when countries are not democratic. </w:t>
      </w:r>
    </w:p>
    <w:p w14:paraId="25B41C9B" w14:textId="77777777" w:rsidR="007C7A99" w:rsidRDefault="007C7A99" w:rsidP="00EA0925">
      <w:pPr>
        <w:jc w:val="both"/>
        <w:rPr>
          <w:rFonts w:cs="Times New Roman"/>
        </w:rPr>
      </w:pPr>
    </w:p>
    <w:p w14:paraId="75DE2B3A" w14:textId="1A8317B3" w:rsidR="00A176B4" w:rsidRPr="004B44ED" w:rsidRDefault="00A176B4" w:rsidP="00EA0925">
      <w:pPr>
        <w:jc w:val="both"/>
        <w:rPr>
          <w:rFonts w:cs="Times New Roman"/>
        </w:rPr>
      </w:pPr>
      <w:r>
        <w:rPr>
          <w:rFonts w:cs="Times New Roman"/>
        </w:rPr>
        <w:t xml:space="preserve">Both </w:t>
      </w:r>
      <w:proofErr w:type="spellStart"/>
      <w:r>
        <w:rPr>
          <w:rFonts w:cs="Times New Roman"/>
        </w:rPr>
        <w:t>Treisman</w:t>
      </w:r>
      <w:proofErr w:type="spellEnd"/>
      <w:r>
        <w:rPr>
          <w:rFonts w:cs="Times New Roman"/>
        </w:rPr>
        <w:t xml:space="preserve"> (2000) and </w:t>
      </w:r>
      <w:proofErr w:type="spellStart"/>
      <w:r>
        <w:rPr>
          <w:rFonts w:cs="Times New Roman"/>
        </w:rPr>
        <w:t>Kolstad</w:t>
      </w:r>
      <w:proofErr w:type="spellEnd"/>
      <w:r>
        <w:rPr>
          <w:rFonts w:cs="Times New Roman"/>
        </w:rPr>
        <w:t xml:space="preserve"> and Wiig (2015) make a distinction between current democratic functioning and democratic norms. Countries with democratic norms are characterized by a long and uninterrupted tradition of democracy. As a consequence of the sheer duration</w:t>
      </w:r>
      <w:r w:rsidR="00A322F4">
        <w:rPr>
          <w:rFonts w:cs="Times New Roman"/>
        </w:rPr>
        <w:t xml:space="preserve"> of democratic governance</w:t>
      </w:r>
      <w:r>
        <w:rPr>
          <w:rFonts w:cs="Times New Roman"/>
        </w:rPr>
        <w:t xml:space="preserve">, populations of these countries have </w:t>
      </w:r>
      <w:r w:rsidR="00971B9C">
        <w:rPr>
          <w:rFonts w:cs="Times New Roman"/>
        </w:rPr>
        <w:t>internalized</w:t>
      </w:r>
      <w:r>
        <w:rPr>
          <w:rFonts w:cs="Times New Roman"/>
        </w:rPr>
        <w:t xml:space="preserve"> democratic norms. Current democratic functioning however, characterizes the </w:t>
      </w:r>
      <w:r>
        <w:rPr>
          <w:rFonts w:cs="Times New Roman"/>
          <w:i/>
        </w:rPr>
        <w:t xml:space="preserve">current </w:t>
      </w:r>
      <w:r>
        <w:rPr>
          <w:rFonts w:cs="Times New Roman"/>
        </w:rPr>
        <w:t>workings of democratic</w:t>
      </w:r>
      <w:r w:rsidR="00A322F4">
        <w:rPr>
          <w:rFonts w:cs="Times New Roman"/>
        </w:rPr>
        <w:t xml:space="preserve"> institutions, such as freedom of the press, fair elections, freedom of expression, etc., regardless of whether a country has a longstanding democratic tradition. </w:t>
      </w:r>
      <w:r w:rsidR="00FF28E1">
        <w:rPr>
          <w:rFonts w:cs="Times New Roman"/>
        </w:rPr>
        <w:t xml:space="preserve">The argument laid out before refers to the freedom of religion-corruption relationship interacting with democratic norms. </w:t>
      </w:r>
      <w:r w:rsidR="00656D71">
        <w:rPr>
          <w:rFonts w:cs="Times New Roman"/>
        </w:rPr>
        <w:t>However, these norms could both be relatively new, and thus reflected in current workings of democratic institutions, or already internalized for a long time, as reflected in an indicator of uninterrupted democracy. A priori, it seems more plausible that countries w</w:t>
      </w:r>
      <w:r w:rsidR="00A64F05">
        <w:rPr>
          <w:rFonts w:cs="Times New Roman"/>
        </w:rPr>
        <w:t>ith a long democratic tradition</w:t>
      </w:r>
      <w:r w:rsidR="00656D71">
        <w:rPr>
          <w:rFonts w:cs="Times New Roman"/>
        </w:rPr>
        <w:t xml:space="preserve"> carry anti-corruption norms, although it is possible that </w:t>
      </w:r>
      <w:r w:rsidR="006D5266">
        <w:rPr>
          <w:rFonts w:cs="Times New Roman"/>
        </w:rPr>
        <w:t xml:space="preserve">these anti-corruption </w:t>
      </w:r>
      <w:r w:rsidR="00656D71">
        <w:rPr>
          <w:rFonts w:cs="Times New Roman"/>
        </w:rPr>
        <w:t>norms would be directly internalized in newly democratic countries too. I will retain this theoretical distinction in the empirical testing of this hypothesis.</w:t>
      </w:r>
    </w:p>
    <w:p w14:paraId="672D4269" w14:textId="77777777" w:rsidR="00F570E5" w:rsidRDefault="00F570E5" w:rsidP="00865AED">
      <w:pPr>
        <w:jc w:val="both"/>
        <w:rPr>
          <w:rFonts w:cs="Times New Roman"/>
        </w:rPr>
      </w:pPr>
    </w:p>
    <w:p w14:paraId="4E59972D" w14:textId="77777777" w:rsidR="00F570E5" w:rsidRPr="00947CC2" w:rsidRDefault="00F570E5" w:rsidP="00865AED">
      <w:pPr>
        <w:jc w:val="both"/>
        <w:rPr>
          <w:rFonts w:cs="Times New Roman"/>
          <w:b/>
        </w:rPr>
      </w:pPr>
      <w:r w:rsidRPr="00947CC2">
        <w:rPr>
          <w:rFonts w:cs="Times New Roman"/>
          <w:b/>
        </w:rPr>
        <w:t xml:space="preserve">Thus: Hypothesis 3a: </w:t>
      </w:r>
      <w:r w:rsidR="00947CC2" w:rsidRPr="00947CC2">
        <w:rPr>
          <w:rFonts w:cs="Times New Roman"/>
          <w:b/>
        </w:rPr>
        <w:t>The higher the freedom of religion in a country, the lower the corruption</w:t>
      </w:r>
      <w:r w:rsidR="002948DF">
        <w:rPr>
          <w:rFonts w:cs="Times New Roman"/>
          <w:b/>
        </w:rPr>
        <w:t>, but only in democratic countries</w:t>
      </w:r>
    </w:p>
    <w:p w14:paraId="5E097BCD" w14:textId="77777777" w:rsidR="00865AED" w:rsidRPr="00205551" w:rsidRDefault="00865AED" w:rsidP="00865AED">
      <w:pPr>
        <w:jc w:val="both"/>
        <w:rPr>
          <w:rFonts w:cs="Times New Roman"/>
          <w:b/>
        </w:rPr>
      </w:pPr>
    </w:p>
    <w:p w14:paraId="2CDF5B3D" w14:textId="49979AF5" w:rsidR="00031DBB" w:rsidRDefault="00DE5B5A" w:rsidP="000B7F83">
      <w:pPr>
        <w:jc w:val="both"/>
        <w:rPr>
          <w:rFonts w:cs="Times New Roman"/>
        </w:rPr>
      </w:pPr>
      <w:r>
        <w:rPr>
          <w:rFonts w:cs="Times New Roman"/>
        </w:rPr>
        <w:t xml:space="preserve">In many studies investigating the effect of religion on corruption (e.g. </w:t>
      </w:r>
      <w:proofErr w:type="spellStart"/>
      <w:r>
        <w:rPr>
          <w:rFonts w:cs="Times New Roman"/>
        </w:rPr>
        <w:t>Uslaner</w:t>
      </w:r>
      <w:proofErr w:type="spellEnd"/>
      <w:r>
        <w:rPr>
          <w:rFonts w:cs="Times New Roman"/>
        </w:rPr>
        <w:t>, 2002; Serra, 2006, Sommer et al., 2012), researchers include the relative shares of the population belonging to each religion as a predictor. However, t</w:t>
      </w:r>
      <w:r w:rsidR="00865AED" w:rsidRPr="00205551">
        <w:rPr>
          <w:rFonts w:cs="Times New Roman"/>
        </w:rPr>
        <w:t xml:space="preserve">he share of religious people in a country might </w:t>
      </w:r>
      <w:r w:rsidR="00026AF4">
        <w:rPr>
          <w:rFonts w:cs="Times New Roman"/>
        </w:rPr>
        <w:t>tell</w:t>
      </w:r>
      <w:r w:rsidR="00865AED" w:rsidRPr="00205551">
        <w:rPr>
          <w:rFonts w:cs="Times New Roman"/>
        </w:rPr>
        <w:t xml:space="preserve"> us little about the actual mechanism</w:t>
      </w:r>
      <w:r w:rsidR="000B7F83">
        <w:rPr>
          <w:rFonts w:cs="Times New Roman"/>
        </w:rPr>
        <w:t>s that would cause certain religious values to cause (anti-)</w:t>
      </w:r>
      <w:r w:rsidR="00031DBB">
        <w:rPr>
          <w:rFonts w:cs="Times New Roman"/>
        </w:rPr>
        <w:t xml:space="preserve"> </w:t>
      </w:r>
      <w:r w:rsidR="000B7F83">
        <w:rPr>
          <w:rFonts w:cs="Times New Roman"/>
        </w:rPr>
        <w:t xml:space="preserve">corruption. </w:t>
      </w:r>
      <w:proofErr w:type="spellStart"/>
      <w:r w:rsidR="00031DBB">
        <w:rPr>
          <w:rFonts w:cs="Times New Roman"/>
        </w:rPr>
        <w:t>Ko</w:t>
      </w:r>
      <w:proofErr w:type="spellEnd"/>
      <w:r w:rsidR="00031DBB">
        <w:rPr>
          <w:rFonts w:cs="Times New Roman"/>
        </w:rPr>
        <w:t xml:space="preserve"> and Moon (2014) find that there is a large heterogeneity in values carried by </w:t>
      </w:r>
      <w:r w:rsidR="00740D02">
        <w:rPr>
          <w:rFonts w:cs="Times New Roman"/>
        </w:rPr>
        <w:t>adherents</w:t>
      </w:r>
      <w:r w:rsidR="00031DBB">
        <w:rPr>
          <w:rFonts w:cs="Times New Roman"/>
        </w:rPr>
        <w:t xml:space="preserve"> of the same religion. They suggest that the level of religious commitment, rather than the religion itself, would cause particular norms to be carried out, which would then influence corruption.</w:t>
      </w:r>
      <w:r w:rsidR="00865AED" w:rsidRPr="00205551">
        <w:rPr>
          <w:rFonts w:cs="Times New Roman"/>
        </w:rPr>
        <w:t xml:space="preserve"> </w:t>
      </w:r>
      <w:r w:rsidR="00A0509B">
        <w:rPr>
          <w:rFonts w:cs="Times New Roman"/>
        </w:rPr>
        <w:t xml:space="preserve">This would be the subject of the next hypothesis. </w:t>
      </w:r>
    </w:p>
    <w:p w14:paraId="0FBBFEFE" w14:textId="77777777" w:rsidR="00031DBB" w:rsidRDefault="00031DBB" w:rsidP="000B7F83">
      <w:pPr>
        <w:jc w:val="both"/>
        <w:rPr>
          <w:rFonts w:cs="Times New Roman"/>
        </w:rPr>
      </w:pPr>
    </w:p>
    <w:p w14:paraId="3A3202DB" w14:textId="568373C1" w:rsidR="00FE467E" w:rsidRPr="00FF7DA5" w:rsidRDefault="00031DBB" w:rsidP="000B7F83">
      <w:pPr>
        <w:jc w:val="both"/>
        <w:rPr>
          <w:rFonts w:cs="Times New Roman"/>
        </w:rPr>
      </w:pPr>
      <w:r w:rsidRPr="00FF7DA5">
        <w:rPr>
          <w:rFonts w:cs="Times New Roman"/>
        </w:rPr>
        <w:t xml:space="preserve">In </w:t>
      </w:r>
      <w:r w:rsidR="004F2823" w:rsidRPr="00FF7DA5">
        <w:rPr>
          <w:rFonts w:cs="Times New Roman"/>
        </w:rPr>
        <w:t>particular</w:t>
      </w:r>
      <w:r w:rsidR="000B7F83" w:rsidRPr="00FF7DA5">
        <w:rPr>
          <w:rFonts w:cs="Times New Roman"/>
        </w:rPr>
        <w:t xml:space="preserve">, </w:t>
      </w:r>
      <w:r w:rsidR="00865AED" w:rsidRPr="00FF7DA5">
        <w:rPr>
          <w:rFonts w:cs="Times New Roman"/>
        </w:rPr>
        <w:t xml:space="preserve">a </w:t>
      </w:r>
      <w:r w:rsidR="000B7F83" w:rsidRPr="00FF7DA5">
        <w:rPr>
          <w:rFonts w:cs="Times New Roman"/>
        </w:rPr>
        <w:t xml:space="preserve">lower </w:t>
      </w:r>
      <w:r w:rsidR="00865AED" w:rsidRPr="00FF7DA5">
        <w:rPr>
          <w:rFonts w:cs="Times New Roman"/>
        </w:rPr>
        <w:t xml:space="preserve">level of </w:t>
      </w:r>
      <w:r w:rsidR="000B7F83" w:rsidRPr="00FF7DA5">
        <w:rPr>
          <w:rFonts w:cs="Times New Roman"/>
        </w:rPr>
        <w:t xml:space="preserve">religious orthodoxy causes a higher level of tolerance, and this causes </w:t>
      </w:r>
      <w:r w:rsidR="00865AED" w:rsidRPr="00FF7DA5">
        <w:rPr>
          <w:rFonts w:cs="Times New Roman"/>
        </w:rPr>
        <w:t>a greater willingness to engage with one another. This might cause individuals to behave less according to in- or out-group dictates</w:t>
      </w:r>
      <w:r w:rsidR="00D576B2" w:rsidRPr="00FF7DA5">
        <w:rPr>
          <w:rFonts w:cs="Times New Roman"/>
        </w:rPr>
        <w:t xml:space="preserve"> (</w:t>
      </w:r>
      <w:proofErr w:type="spellStart"/>
      <w:r w:rsidR="00DB0D6A">
        <w:rPr>
          <w:rFonts w:cs="Times New Roman"/>
        </w:rPr>
        <w:t>Tajfel</w:t>
      </w:r>
      <w:proofErr w:type="spellEnd"/>
      <w:r w:rsidR="00DB0D6A">
        <w:rPr>
          <w:rFonts w:cs="Times New Roman"/>
        </w:rPr>
        <w:t xml:space="preserve"> and Turner, 1979; </w:t>
      </w:r>
      <w:proofErr w:type="spellStart"/>
      <w:r w:rsidR="00D576B2" w:rsidRPr="00FF7DA5">
        <w:rPr>
          <w:rFonts w:cs="Times New Roman"/>
        </w:rPr>
        <w:t>Uslaner</w:t>
      </w:r>
      <w:proofErr w:type="spellEnd"/>
      <w:r w:rsidR="00D576B2" w:rsidRPr="00FF7DA5">
        <w:rPr>
          <w:rFonts w:cs="Times New Roman"/>
        </w:rPr>
        <w:t>, 2002)</w:t>
      </w:r>
      <w:r w:rsidR="00865AED" w:rsidRPr="00FF7DA5">
        <w:rPr>
          <w:rFonts w:cs="Times New Roman"/>
        </w:rPr>
        <w:t xml:space="preserve">, and hence decrease corruption. </w:t>
      </w:r>
      <w:r w:rsidR="000B7F83" w:rsidRPr="00FF7DA5">
        <w:rPr>
          <w:rFonts w:cs="Times New Roman"/>
        </w:rPr>
        <w:t xml:space="preserve">People only nominally adhering to a religion </w:t>
      </w:r>
      <w:r w:rsidR="00A21297" w:rsidRPr="00FF7DA5">
        <w:rPr>
          <w:rFonts w:cs="Times New Roman"/>
        </w:rPr>
        <w:t xml:space="preserve">carry different norms, and </w:t>
      </w:r>
      <w:r w:rsidR="000B7F83" w:rsidRPr="00FF7DA5">
        <w:rPr>
          <w:rFonts w:cs="Times New Roman"/>
        </w:rPr>
        <w:t xml:space="preserve">might behave differently than their orthodox counterparts (e.g. Sommer et al, 2012). </w:t>
      </w:r>
      <w:r w:rsidR="00E1579F">
        <w:rPr>
          <w:rFonts w:cs="Times New Roman"/>
        </w:rPr>
        <w:t>Hence, if the norms tran</w:t>
      </w:r>
      <w:r w:rsidR="00824D12">
        <w:rPr>
          <w:rFonts w:cs="Times New Roman"/>
        </w:rPr>
        <w:t>s</w:t>
      </w:r>
      <w:r w:rsidR="00E1579F">
        <w:rPr>
          <w:rFonts w:cs="Times New Roman"/>
        </w:rPr>
        <w:t xml:space="preserve">mitted by a religion are conducive to corruption, and these norms are not strictly enforced, then lower religious orthodoxy causes lower levels of corruption. </w:t>
      </w:r>
    </w:p>
    <w:p w14:paraId="2BA46852" w14:textId="77777777" w:rsidR="00FE467E" w:rsidRPr="00FF7DA5" w:rsidRDefault="00FE467E" w:rsidP="000B7F83">
      <w:pPr>
        <w:jc w:val="both"/>
        <w:rPr>
          <w:rFonts w:cs="Times New Roman"/>
        </w:rPr>
      </w:pPr>
    </w:p>
    <w:p w14:paraId="5D42E6AE" w14:textId="2CA87A39" w:rsidR="000B7F83" w:rsidRDefault="00D576B2" w:rsidP="000B7F83">
      <w:pPr>
        <w:jc w:val="both"/>
        <w:rPr>
          <w:rFonts w:cs="Times New Roman"/>
        </w:rPr>
      </w:pPr>
      <w:r w:rsidRPr="00FF7DA5">
        <w:rPr>
          <w:rFonts w:cs="Times New Roman"/>
        </w:rPr>
        <w:t>In previous studies (e.g. Sommer et al., 2012), religious orthodoxy is</w:t>
      </w:r>
      <w:r w:rsidR="00417519">
        <w:rPr>
          <w:rFonts w:cs="Times New Roman"/>
        </w:rPr>
        <w:t xml:space="preserve"> often</w:t>
      </w:r>
      <w:r w:rsidRPr="00FF7DA5">
        <w:rPr>
          <w:rFonts w:cs="Times New Roman"/>
        </w:rPr>
        <w:t xml:space="preserve"> measured by directly asking individuals about how often they attend religious services, or how religious they would consider themselves. </w:t>
      </w:r>
      <w:r w:rsidR="00E272F8" w:rsidRPr="00FF7DA5">
        <w:rPr>
          <w:rFonts w:cs="Times New Roman"/>
        </w:rPr>
        <w:t xml:space="preserve">This way, it is attempted to distinguish nominal adherence from </w:t>
      </w:r>
      <w:r w:rsidR="000B7F83" w:rsidRPr="00FF7DA5">
        <w:rPr>
          <w:rFonts w:cs="Times New Roman"/>
        </w:rPr>
        <w:t xml:space="preserve">orthodox </w:t>
      </w:r>
      <w:r w:rsidR="00E272F8" w:rsidRPr="00FF7DA5">
        <w:rPr>
          <w:rFonts w:cs="Times New Roman"/>
        </w:rPr>
        <w:t xml:space="preserve">adherence. </w:t>
      </w:r>
      <w:r w:rsidR="00CA1FFF" w:rsidRPr="00FF7DA5">
        <w:rPr>
          <w:rFonts w:cs="Times New Roman"/>
        </w:rPr>
        <w:t>It is typical to use survey data as an attempt to measure more qualitatively-oriented, subjective concepts</w:t>
      </w:r>
      <w:r w:rsidR="00CA1FFF">
        <w:rPr>
          <w:rFonts w:cs="Times New Roman"/>
        </w:rPr>
        <w:t xml:space="preserve"> (Bertrand and Mullainathan, 200</w:t>
      </w:r>
      <w:r w:rsidR="008F6887">
        <w:rPr>
          <w:rFonts w:cs="Times New Roman"/>
        </w:rPr>
        <w:t>1</w:t>
      </w:r>
      <w:r w:rsidR="00CA1FFF">
        <w:rPr>
          <w:rFonts w:cs="Times New Roman"/>
        </w:rPr>
        <w:t xml:space="preserve">) such as religious orthodoxy. </w:t>
      </w:r>
      <w:r w:rsidR="00F82FE5">
        <w:rPr>
          <w:rFonts w:cs="Times New Roman"/>
        </w:rPr>
        <w:t xml:space="preserve">However, there are important limitations to the use of survey data. </w:t>
      </w:r>
      <w:r w:rsidR="009D18D1">
        <w:rPr>
          <w:rFonts w:cs="Times New Roman"/>
        </w:rPr>
        <w:t>Bertrand and Mullainathan (200</w:t>
      </w:r>
      <w:r w:rsidR="008F6887">
        <w:rPr>
          <w:rFonts w:cs="Times New Roman"/>
        </w:rPr>
        <w:t>1</w:t>
      </w:r>
      <w:r w:rsidR="009D18D1">
        <w:rPr>
          <w:rFonts w:cs="Times New Roman"/>
        </w:rPr>
        <w:t>) mention cognitive problems, social desirabilit</w:t>
      </w:r>
      <w:r w:rsidR="007A5A23">
        <w:rPr>
          <w:rFonts w:cs="Times New Roman"/>
        </w:rPr>
        <w:t xml:space="preserve">y and non-attitudes as prominent problems, and “changes in answers to these questions (…) do not appear to be useful in explaining changes in behavior” (p. 72). Hence, </w:t>
      </w:r>
      <w:r w:rsidR="0070765C">
        <w:rPr>
          <w:rFonts w:cs="Times New Roman"/>
        </w:rPr>
        <w:t xml:space="preserve">if there is objective data available that could serve as a measure of subjective attitudes such as religious orthodoxy, it should be superior to using survey data. </w:t>
      </w:r>
      <w:r w:rsidR="008567CA">
        <w:rPr>
          <w:rFonts w:cs="Times New Roman"/>
        </w:rPr>
        <w:lastRenderedPageBreak/>
        <w:t>Tolerance</w:t>
      </w:r>
      <w:r w:rsidR="008567CA" w:rsidRPr="00FF7DA5">
        <w:rPr>
          <w:rFonts w:cs="Times New Roman"/>
        </w:rPr>
        <w:t xml:space="preserve"> might serve as a kind of proxy for how strict a population adheres to certain orthodox religious doctrines</w:t>
      </w:r>
      <w:r w:rsidR="008567CA">
        <w:rPr>
          <w:rFonts w:cs="Times New Roman"/>
        </w:rPr>
        <w:t xml:space="preserve"> (e.g. Lewis, 2003)</w:t>
      </w:r>
      <w:r w:rsidR="008567CA" w:rsidRPr="00FF7DA5">
        <w:rPr>
          <w:rFonts w:cs="Times New Roman"/>
        </w:rPr>
        <w:t xml:space="preserve">. </w:t>
      </w:r>
      <w:r w:rsidR="000C3A8A">
        <w:rPr>
          <w:rFonts w:cs="Times New Roman"/>
        </w:rPr>
        <w:t>I use several gay rights indices as proxy for</w:t>
      </w:r>
      <w:r w:rsidR="00912E6C">
        <w:rPr>
          <w:rFonts w:cs="Times New Roman"/>
        </w:rPr>
        <w:t xml:space="preserve"> religious orthodox</w:t>
      </w:r>
      <w:r w:rsidR="000C3A8A">
        <w:rPr>
          <w:rFonts w:cs="Times New Roman"/>
        </w:rPr>
        <w:t xml:space="preserve">y. </w:t>
      </w:r>
      <w:r w:rsidR="0089150E">
        <w:rPr>
          <w:rFonts w:cs="Times New Roman"/>
        </w:rPr>
        <w:t>Next to the advantages over survey data</w:t>
      </w:r>
      <w:r w:rsidR="00912E6C">
        <w:rPr>
          <w:rFonts w:cs="Times New Roman"/>
        </w:rPr>
        <w:t>,</w:t>
      </w:r>
      <w:r w:rsidR="00E53D82">
        <w:rPr>
          <w:rFonts w:cs="Times New Roman"/>
        </w:rPr>
        <w:t xml:space="preserve"> taking different gay rights indices allows me to conduct robustness tests investigating the sensitivity of parameter estimates with regards to the gay rights index used, a feature that is unavailable when using survey data. </w:t>
      </w:r>
      <w:r w:rsidR="00723B44">
        <w:rPr>
          <w:rFonts w:cs="Times New Roman"/>
        </w:rPr>
        <w:t xml:space="preserve">Lewis (2003) shows evidence that disapproval of homosexuality increases by intensity of religious reeling. </w:t>
      </w:r>
      <w:r w:rsidR="00425619">
        <w:rPr>
          <w:rFonts w:cs="Times New Roman"/>
        </w:rPr>
        <w:t xml:space="preserve">Olsen et al. (2006) show that religiosity is an important predictor of support for gay rights. </w:t>
      </w:r>
      <w:r w:rsidR="00C8365B">
        <w:rPr>
          <w:rFonts w:cs="Times New Roman"/>
        </w:rPr>
        <w:t xml:space="preserve">Sommer et al. (2014) mention that </w:t>
      </w:r>
      <w:r w:rsidR="00D52039">
        <w:rPr>
          <w:rFonts w:cs="Times New Roman"/>
        </w:rPr>
        <w:t>Islamic and Christian dogma both condemn homosexuality as sinful.</w:t>
      </w:r>
      <w:r w:rsidR="004F7C24">
        <w:rPr>
          <w:rFonts w:cs="Times New Roman"/>
        </w:rPr>
        <w:t xml:space="preserve"> </w:t>
      </w:r>
      <w:r w:rsidR="00157DA6">
        <w:rPr>
          <w:rFonts w:cs="Times New Roman"/>
        </w:rPr>
        <w:t>The attitude of the world’s 3</w:t>
      </w:r>
      <w:r w:rsidR="00157DA6" w:rsidRPr="00157DA6">
        <w:rPr>
          <w:rFonts w:cs="Times New Roman"/>
          <w:vertAlign w:val="superscript"/>
        </w:rPr>
        <w:t>rd</w:t>
      </w:r>
      <w:r w:rsidR="00157DA6">
        <w:rPr>
          <w:rFonts w:cs="Times New Roman"/>
        </w:rPr>
        <w:t xml:space="preserve"> largest religion, Hinduism, is ambiguous</w:t>
      </w:r>
      <w:r w:rsidR="00CB1556">
        <w:rPr>
          <w:rFonts w:cs="Times New Roman"/>
        </w:rPr>
        <w:t xml:space="preserve"> (Keene, 2002)</w:t>
      </w:r>
      <w:r w:rsidR="00157DA6">
        <w:rPr>
          <w:rFonts w:cs="Times New Roman"/>
        </w:rPr>
        <w:t xml:space="preserve">, but anecdotal evidence suggests that also within Hinduism, the relationship between religious orthodoxy and support for gay rights holds. </w:t>
      </w:r>
      <w:r w:rsidR="00425619">
        <w:rPr>
          <w:rFonts w:cs="Times New Roman"/>
        </w:rPr>
        <w:t>Hence, I propose to use country-level indices of gay rights and moral freedom to obtain an objective, rather than subjective</w:t>
      </w:r>
      <w:r w:rsidR="00821880">
        <w:rPr>
          <w:rFonts w:cs="Times New Roman"/>
        </w:rPr>
        <w:t>, self-reported</w:t>
      </w:r>
      <w:r w:rsidR="00425619">
        <w:rPr>
          <w:rFonts w:cs="Times New Roman"/>
        </w:rPr>
        <w:t xml:space="preserve"> measure of religious orthodoxy in a country. </w:t>
      </w:r>
    </w:p>
    <w:p w14:paraId="6A9899B1" w14:textId="77777777" w:rsidR="000B7F83" w:rsidRDefault="000B7F83" w:rsidP="000B7F83">
      <w:pPr>
        <w:jc w:val="both"/>
        <w:rPr>
          <w:rFonts w:cs="Times New Roman"/>
        </w:rPr>
      </w:pPr>
    </w:p>
    <w:p w14:paraId="7B4D1E7F" w14:textId="77777777" w:rsidR="000B7F83" w:rsidRPr="000B7F83" w:rsidRDefault="000B7F83" w:rsidP="000B7F83">
      <w:pPr>
        <w:jc w:val="both"/>
        <w:rPr>
          <w:rFonts w:cs="Times New Roman"/>
          <w:b/>
        </w:rPr>
      </w:pPr>
      <w:r w:rsidRPr="000B7F83">
        <w:rPr>
          <w:rFonts w:cs="Times New Roman"/>
          <w:b/>
        </w:rPr>
        <w:t xml:space="preserve">Thus: Hypothesis 3b: The higher the religious orthodoxy in a country, the higher would be the equilibrium amount of corruption in that society. </w:t>
      </w:r>
    </w:p>
    <w:p w14:paraId="5897F05C" w14:textId="77777777" w:rsidR="00143F39" w:rsidRDefault="00143F39">
      <w:pPr>
        <w:rPr>
          <w:rFonts w:cs="Times New Roman"/>
          <w:b/>
          <w:color w:val="000000" w:themeColor="text1"/>
        </w:rPr>
      </w:pPr>
    </w:p>
    <w:p w14:paraId="57ECEDEF" w14:textId="77777777" w:rsidR="00D5506A" w:rsidRPr="00205551" w:rsidRDefault="0078685E" w:rsidP="00031DBB">
      <w:pPr>
        <w:pStyle w:val="Kop2"/>
      </w:pPr>
      <w:bookmarkStart w:id="6" w:name="_Toc456792676"/>
      <w:r>
        <w:t>2.5 Other factors that influence corruption</w:t>
      </w:r>
      <w:bookmarkEnd w:id="6"/>
    </w:p>
    <w:p w14:paraId="3770D4F9" w14:textId="46D9109A" w:rsidR="00D5506A" w:rsidRDefault="00A76CAE" w:rsidP="009A075E">
      <w:pPr>
        <w:jc w:val="both"/>
        <w:rPr>
          <w:rFonts w:cs="Times New Roman"/>
          <w:color w:val="000000" w:themeColor="text1"/>
        </w:rPr>
      </w:pPr>
      <w:r w:rsidRPr="00205551">
        <w:rPr>
          <w:rFonts w:cs="Times New Roman"/>
          <w:color w:val="000000" w:themeColor="text1"/>
        </w:rPr>
        <w:t>The</w:t>
      </w:r>
      <w:r w:rsidR="00256BBB" w:rsidRPr="00205551">
        <w:rPr>
          <w:rFonts w:cs="Times New Roman"/>
          <w:color w:val="000000" w:themeColor="text1"/>
        </w:rPr>
        <w:t xml:space="preserve"> litera</w:t>
      </w:r>
      <w:r w:rsidR="00661ADF" w:rsidRPr="00205551">
        <w:rPr>
          <w:rFonts w:cs="Times New Roman"/>
          <w:color w:val="000000" w:themeColor="text1"/>
        </w:rPr>
        <w:t xml:space="preserve">ture mentions many causes other than those mentioned </w:t>
      </w:r>
      <w:r w:rsidR="00B629A9">
        <w:rPr>
          <w:rFonts w:cs="Times New Roman"/>
          <w:color w:val="000000" w:themeColor="text1"/>
        </w:rPr>
        <w:t>in previous sections</w:t>
      </w:r>
      <w:r w:rsidR="00256BBB" w:rsidRPr="001D1A6A">
        <w:rPr>
          <w:rFonts w:cs="Times New Roman"/>
          <w:color w:val="000000" w:themeColor="text1"/>
        </w:rPr>
        <w:t xml:space="preserve">. </w:t>
      </w:r>
      <w:proofErr w:type="spellStart"/>
      <w:r w:rsidR="00256BBB" w:rsidRPr="001D1A6A">
        <w:rPr>
          <w:rFonts w:cs="Times New Roman"/>
          <w:color w:val="000000" w:themeColor="text1"/>
        </w:rPr>
        <w:t>LaPorta</w:t>
      </w:r>
      <w:proofErr w:type="spellEnd"/>
      <w:r w:rsidR="00256BBB" w:rsidRPr="001D1A6A">
        <w:rPr>
          <w:rFonts w:cs="Times New Roman"/>
          <w:color w:val="000000" w:themeColor="text1"/>
        </w:rPr>
        <w:t xml:space="preserve"> et al. (1999) distinguish between economic, political and cultu</w:t>
      </w:r>
      <w:r w:rsidR="002965F8" w:rsidRPr="001D1A6A">
        <w:rPr>
          <w:rFonts w:cs="Times New Roman"/>
          <w:color w:val="000000" w:themeColor="text1"/>
        </w:rPr>
        <w:t xml:space="preserve">ral determinants of corruption. </w:t>
      </w:r>
      <w:r w:rsidR="00680609">
        <w:rPr>
          <w:rFonts w:cs="Times New Roman"/>
          <w:color w:val="000000" w:themeColor="text1"/>
        </w:rPr>
        <w:t xml:space="preserve">I use this categorization to distinguish between several groups of control variables that are suggested by </w:t>
      </w:r>
      <w:r w:rsidR="004D6CCA">
        <w:rPr>
          <w:rFonts w:cs="Times New Roman"/>
          <w:color w:val="000000" w:themeColor="text1"/>
        </w:rPr>
        <w:t>various theorists</w:t>
      </w:r>
      <w:r w:rsidR="00680609">
        <w:rPr>
          <w:rFonts w:cs="Times New Roman"/>
          <w:color w:val="000000" w:themeColor="text1"/>
        </w:rPr>
        <w:t xml:space="preserve">. </w:t>
      </w:r>
    </w:p>
    <w:p w14:paraId="7EA7248D" w14:textId="77777777" w:rsidR="00D5506A" w:rsidRDefault="00D5506A" w:rsidP="009A075E">
      <w:pPr>
        <w:jc w:val="both"/>
        <w:rPr>
          <w:rFonts w:cs="Times New Roman"/>
          <w:color w:val="000000" w:themeColor="text1"/>
        </w:rPr>
      </w:pPr>
    </w:p>
    <w:p w14:paraId="6D323C17" w14:textId="77777777" w:rsidR="00D5506A" w:rsidRPr="00D5506A" w:rsidRDefault="00D5506A" w:rsidP="00031DBB">
      <w:pPr>
        <w:pStyle w:val="Kop3"/>
      </w:pPr>
      <w:bookmarkStart w:id="7" w:name="_Toc456792677"/>
      <w:r w:rsidRPr="00D5506A">
        <w:t xml:space="preserve">2.5.1 Economic </w:t>
      </w:r>
      <w:r w:rsidR="00680609">
        <w:t xml:space="preserve">causes </w:t>
      </w:r>
      <w:r w:rsidRPr="00D5506A">
        <w:t>of corruption</w:t>
      </w:r>
      <w:bookmarkEnd w:id="7"/>
    </w:p>
    <w:p w14:paraId="3B383CC3" w14:textId="4321C699" w:rsidR="00237FAC" w:rsidRPr="00205551" w:rsidRDefault="00B210FC" w:rsidP="009A075E">
      <w:pPr>
        <w:jc w:val="both"/>
        <w:rPr>
          <w:rFonts w:cs="Times New Roman"/>
          <w:color w:val="000000" w:themeColor="text1"/>
        </w:rPr>
      </w:pPr>
      <w:proofErr w:type="spellStart"/>
      <w:r>
        <w:rPr>
          <w:rFonts w:cs="Times New Roman"/>
          <w:color w:val="000000" w:themeColor="text1"/>
        </w:rPr>
        <w:t>LaPorta</w:t>
      </w:r>
      <w:proofErr w:type="spellEnd"/>
      <w:r>
        <w:rPr>
          <w:rFonts w:cs="Times New Roman"/>
          <w:color w:val="000000" w:themeColor="text1"/>
        </w:rPr>
        <w:t xml:space="preserve"> et al. (1997) define e</w:t>
      </w:r>
      <w:r w:rsidR="002965F8" w:rsidRPr="001D1A6A">
        <w:rPr>
          <w:rFonts w:cs="Times New Roman"/>
          <w:color w:val="000000" w:themeColor="text1"/>
        </w:rPr>
        <w:t xml:space="preserve">conomic </w:t>
      </w:r>
      <w:r w:rsidR="000F2801" w:rsidRPr="001D1A6A">
        <w:rPr>
          <w:rFonts w:cs="Times New Roman"/>
          <w:color w:val="000000" w:themeColor="text1"/>
        </w:rPr>
        <w:t>determinants</w:t>
      </w:r>
      <w:r>
        <w:rPr>
          <w:rFonts w:cs="Times New Roman"/>
          <w:color w:val="000000" w:themeColor="text1"/>
        </w:rPr>
        <w:t xml:space="preserve"> </w:t>
      </w:r>
      <w:r w:rsidR="00544B2D">
        <w:rPr>
          <w:rFonts w:cs="Times New Roman"/>
          <w:color w:val="000000" w:themeColor="text1"/>
        </w:rPr>
        <w:t xml:space="preserve">of institutional performance </w:t>
      </w:r>
      <w:r>
        <w:rPr>
          <w:rFonts w:cs="Times New Roman"/>
          <w:color w:val="000000" w:themeColor="text1"/>
        </w:rPr>
        <w:t>as</w:t>
      </w:r>
      <w:r w:rsidR="000F2801" w:rsidRPr="001D1A6A">
        <w:rPr>
          <w:rFonts w:cs="Times New Roman"/>
          <w:color w:val="000000" w:themeColor="text1"/>
        </w:rPr>
        <w:t xml:space="preserve"> </w:t>
      </w:r>
      <w:r>
        <w:rPr>
          <w:rFonts w:cs="Times New Roman"/>
          <w:color w:val="000000" w:themeColor="text1"/>
        </w:rPr>
        <w:t>those that hold</w:t>
      </w:r>
      <w:r w:rsidR="000F2801" w:rsidRPr="001D1A6A">
        <w:rPr>
          <w:rFonts w:cs="Times New Roman"/>
          <w:color w:val="000000" w:themeColor="text1"/>
        </w:rPr>
        <w:t xml:space="preserve"> that “institutions are created when it is efficient to create them”, i.e., the equilibrium level of i</w:t>
      </w:r>
      <w:r w:rsidR="002B1383" w:rsidRPr="001D1A6A">
        <w:rPr>
          <w:rFonts w:cs="Times New Roman"/>
          <w:color w:val="000000" w:themeColor="text1"/>
        </w:rPr>
        <w:t>nstitutions is at the level when</w:t>
      </w:r>
      <w:r w:rsidR="000F2801" w:rsidRPr="001D1A6A">
        <w:rPr>
          <w:rFonts w:cs="Times New Roman"/>
          <w:color w:val="000000" w:themeColor="text1"/>
        </w:rPr>
        <w:t xml:space="preserve"> the marginal social benefits of institutions </w:t>
      </w:r>
      <w:r w:rsidR="00EB2703" w:rsidRPr="001D1A6A">
        <w:rPr>
          <w:rFonts w:cs="Times New Roman"/>
          <w:color w:val="000000" w:themeColor="text1"/>
        </w:rPr>
        <w:t>equal</w:t>
      </w:r>
      <w:r w:rsidR="000F2801" w:rsidRPr="001D1A6A">
        <w:rPr>
          <w:rFonts w:cs="Times New Roman"/>
          <w:color w:val="000000" w:themeColor="text1"/>
        </w:rPr>
        <w:t xml:space="preserve"> the marginal social costs. </w:t>
      </w:r>
      <w:r w:rsidR="002B1383" w:rsidRPr="001D1A6A">
        <w:rPr>
          <w:rFonts w:cs="Times New Roman"/>
          <w:color w:val="000000" w:themeColor="text1"/>
        </w:rPr>
        <w:t>The most well-known of these theories is elaborated on in North (198</w:t>
      </w:r>
      <w:r w:rsidR="0071220E">
        <w:rPr>
          <w:rFonts w:cs="Times New Roman"/>
          <w:color w:val="000000" w:themeColor="text1"/>
        </w:rPr>
        <w:t>7</w:t>
      </w:r>
      <w:r w:rsidR="002B1383" w:rsidRPr="001D1A6A">
        <w:rPr>
          <w:rFonts w:cs="Times New Roman"/>
          <w:color w:val="000000" w:themeColor="text1"/>
        </w:rPr>
        <w:t xml:space="preserve">). First, </w:t>
      </w:r>
      <w:r w:rsidR="003667C7" w:rsidRPr="001D1A6A">
        <w:rPr>
          <w:rFonts w:cs="Times New Roman"/>
          <w:color w:val="000000" w:themeColor="text1"/>
        </w:rPr>
        <w:t xml:space="preserve">suppose </w:t>
      </w:r>
      <w:r w:rsidR="002B1383" w:rsidRPr="001D1A6A">
        <w:rPr>
          <w:rFonts w:cs="Times New Roman"/>
          <w:color w:val="000000" w:themeColor="text1"/>
        </w:rPr>
        <w:t>that in a</w:t>
      </w:r>
      <w:r w:rsidR="003667C7" w:rsidRPr="001D1A6A">
        <w:rPr>
          <w:rFonts w:cs="Times New Roman"/>
          <w:color w:val="000000" w:themeColor="text1"/>
        </w:rPr>
        <w:t>n economy with only</w:t>
      </w:r>
      <w:r w:rsidR="002B1383" w:rsidRPr="001D1A6A">
        <w:rPr>
          <w:rFonts w:cs="Times New Roman"/>
          <w:color w:val="000000" w:themeColor="text1"/>
        </w:rPr>
        <w:t xml:space="preserve"> personal exchange, “individuals either engage in </w:t>
      </w:r>
      <w:r w:rsidR="00457692" w:rsidRPr="001D1A6A">
        <w:rPr>
          <w:rFonts w:cs="Times New Roman"/>
          <w:color w:val="000000" w:themeColor="text1"/>
        </w:rPr>
        <w:t>repeat dealings</w:t>
      </w:r>
      <w:r w:rsidR="002B1383" w:rsidRPr="001D1A6A">
        <w:rPr>
          <w:rFonts w:cs="Times New Roman"/>
          <w:color w:val="000000" w:themeColor="text1"/>
        </w:rPr>
        <w:t xml:space="preserve"> with others or otherwise have a </w:t>
      </w:r>
      <w:r w:rsidR="00457692" w:rsidRPr="001D1A6A">
        <w:rPr>
          <w:rFonts w:cs="Times New Roman"/>
          <w:color w:val="000000" w:themeColor="text1"/>
        </w:rPr>
        <w:t>great deal of personal knowledge</w:t>
      </w:r>
      <w:r w:rsidR="002B1383" w:rsidRPr="001D1A6A">
        <w:rPr>
          <w:rFonts w:cs="Times New Roman"/>
          <w:color w:val="000000" w:themeColor="text1"/>
        </w:rPr>
        <w:t xml:space="preserve"> </w:t>
      </w:r>
      <w:r w:rsidR="00457692" w:rsidRPr="001D1A6A">
        <w:rPr>
          <w:rFonts w:cs="Times New Roman"/>
          <w:color w:val="000000" w:themeColor="text1"/>
        </w:rPr>
        <w:t>about the attributes</w:t>
      </w:r>
      <w:r w:rsidR="002B1383" w:rsidRPr="001D1A6A">
        <w:rPr>
          <w:rFonts w:cs="Times New Roman"/>
          <w:color w:val="000000" w:themeColor="text1"/>
        </w:rPr>
        <w:t xml:space="preserve">, </w:t>
      </w:r>
      <w:r w:rsidR="00457692" w:rsidRPr="001D1A6A">
        <w:rPr>
          <w:rFonts w:cs="Times New Roman"/>
          <w:color w:val="000000" w:themeColor="text1"/>
        </w:rPr>
        <w:t>characteristics, and</w:t>
      </w:r>
      <w:r w:rsidR="002B1383" w:rsidRPr="001D1A6A">
        <w:rPr>
          <w:rFonts w:cs="Times New Roman"/>
          <w:color w:val="000000" w:themeColor="text1"/>
        </w:rPr>
        <w:t xml:space="preserve"> features </w:t>
      </w:r>
      <w:r w:rsidR="00457692" w:rsidRPr="001D1A6A">
        <w:rPr>
          <w:rFonts w:cs="Times New Roman"/>
          <w:color w:val="000000" w:themeColor="text1"/>
        </w:rPr>
        <w:t>of each other</w:t>
      </w:r>
      <w:r w:rsidR="002B1383" w:rsidRPr="001D1A6A">
        <w:rPr>
          <w:rFonts w:cs="Times New Roman"/>
          <w:color w:val="000000" w:themeColor="text1"/>
        </w:rPr>
        <w:t xml:space="preserve">. As a result, the measured transaction </w:t>
      </w:r>
      <w:r w:rsidR="00457692" w:rsidRPr="001D1A6A">
        <w:rPr>
          <w:rFonts w:cs="Times New Roman"/>
          <w:color w:val="000000" w:themeColor="text1"/>
        </w:rPr>
        <w:t>costs in such</w:t>
      </w:r>
      <w:r w:rsidR="002B1383" w:rsidRPr="001D1A6A">
        <w:rPr>
          <w:rFonts w:cs="Times New Roman"/>
          <w:color w:val="000000" w:themeColor="text1"/>
        </w:rPr>
        <w:t xml:space="preserve"> a society are very low because </w:t>
      </w:r>
      <w:r w:rsidR="00457692" w:rsidRPr="001D1A6A">
        <w:rPr>
          <w:rFonts w:cs="Times New Roman"/>
          <w:color w:val="000000" w:themeColor="text1"/>
        </w:rPr>
        <w:t>of the</w:t>
      </w:r>
      <w:r w:rsidR="002B1383" w:rsidRPr="001D1A6A">
        <w:rPr>
          <w:rFonts w:cs="Times New Roman"/>
          <w:color w:val="000000" w:themeColor="text1"/>
        </w:rPr>
        <w:t xml:space="preserve"> dense social network </w:t>
      </w:r>
      <w:r w:rsidR="00457692" w:rsidRPr="001D1A6A">
        <w:rPr>
          <w:rFonts w:cs="Times New Roman"/>
          <w:color w:val="000000" w:themeColor="text1"/>
        </w:rPr>
        <w:t>of interaction</w:t>
      </w:r>
      <w:r w:rsidR="002B1383" w:rsidRPr="001D1A6A">
        <w:rPr>
          <w:rFonts w:cs="Times New Roman"/>
          <w:color w:val="000000" w:themeColor="text1"/>
        </w:rPr>
        <w:t xml:space="preserve"> (p. 420</w:t>
      </w:r>
      <w:r w:rsidR="009D56ED" w:rsidRPr="001D1A6A">
        <w:rPr>
          <w:rFonts w:cs="Times New Roman"/>
          <w:color w:val="000000" w:themeColor="text1"/>
        </w:rPr>
        <w:t xml:space="preserve">)”. </w:t>
      </w:r>
      <w:r w:rsidR="003667C7" w:rsidRPr="001D1A6A">
        <w:rPr>
          <w:rFonts w:cs="Times New Roman"/>
          <w:color w:val="000000" w:themeColor="text1"/>
        </w:rPr>
        <w:t>In such an economy, corruption cannot exist, because it would not pay in the long run for any individual</w:t>
      </w:r>
      <w:r w:rsidR="003667C7" w:rsidRPr="00205551">
        <w:rPr>
          <w:rFonts w:cs="Times New Roman"/>
          <w:color w:val="000000" w:themeColor="text1"/>
        </w:rPr>
        <w:t xml:space="preserve">. At the other extreme, consider an extremely complex economy characterized by </w:t>
      </w:r>
      <w:r w:rsidR="004379F1" w:rsidRPr="00205551">
        <w:rPr>
          <w:rFonts w:cs="Times New Roman"/>
          <w:color w:val="000000" w:themeColor="text1"/>
        </w:rPr>
        <w:t xml:space="preserve">anonymity, </w:t>
      </w:r>
      <w:r w:rsidR="003667C7" w:rsidRPr="00205551">
        <w:rPr>
          <w:rFonts w:cs="Times New Roman"/>
          <w:color w:val="000000" w:themeColor="text1"/>
        </w:rPr>
        <w:t xml:space="preserve">interdependence </w:t>
      </w:r>
      <w:r w:rsidR="004379F1" w:rsidRPr="00205551">
        <w:rPr>
          <w:rFonts w:cs="Times New Roman"/>
          <w:color w:val="000000" w:themeColor="text1"/>
        </w:rPr>
        <w:t xml:space="preserve">and specialization. Under these forms of exchange, transaction costs could be very high, because there are problems “to measure the attributes of what is exchanged and problems of enforcement of the terms of exchange (p. 420)” and hence, cheating would pay, because the probability of being punished is very low. </w:t>
      </w:r>
      <w:r w:rsidR="004C556A">
        <w:rPr>
          <w:rFonts w:cs="Times New Roman"/>
          <w:color w:val="000000" w:themeColor="text1"/>
        </w:rPr>
        <w:t>Thus,</w:t>
      </w:r>
      <w:r w:rsidR="00237FAC" w:rsidRPr="00205551">
        <w:rPr>
          <w:rFonts w:cs="Times New Roman"/>
          <w:color w:val="000000" w:themeColor="text1"/>
        </w:rPr>
        <w:t xml:space="preserve"> it pays for any group of individuals to establish “elaborate institutional structures (p. 421)” to “minimize the costly aspects. (p. 421)”. North (198</w:t>
      </w:r>
      <w:r w:rsidR="0071220E">
        <w:rPr>
          <w:rFonts w:cs="Times New Roman"/>
          <w:color w:val="000000" w:themeColor="text1"/>
        </w:rPr>
        <w:t>7</w:t>
      </w:r>
      <w:r w:rsidR="00237FAC" w:rsidRPr="00205551">
        <w:rPr>
          <w:rFonts w:cs="Times New Roman"/>
          <w:color w:val="000000" w:themeColor="text1"/>
        </w:rPr>
        <w:t xml:space="preserve">) exemplifies this by mentioning formal contracts, bonding of participants, guarantees, brand names, elaborate monitoring systems, and effective enforcement mechanisms. </w:t>
      </w:r>
    </w:p>
    <w:p w14:paraId="777FC8CC" w14:textId="77777777" w:rsidR="00237FAC" w:rsidRPr="00205551" w:rsidRDefault="00237FAC" w:rsidP="009A075E">
      <w:pPr>
        <w:jc w:val="both"/>
        <w:rPr>
          <w:rFonts w:cs="Times New Roman"/>
          <w:color w:val="000000" w:themeColor="text1"/>
        </w:rPr>
      </w:pPr>
    </w:p>
    <w:p w14:paraId="7C4730A5" w14:textId="77777777" w:rsidR="00CE696C" w:rsidRPr="00205551" w:rsidRDefault="00237FAC" w:rsidP="009A075E">
      <w:pPr>
        <w:jc w:val="both"/>
        <w:rPr>
          <w:rFonts w:cs="Times New Roman"/>
          <w:color w:val="000000" w:themeColor="text1"/>
        </w:rPr>
      </w:pPr>
      <w:r w:rsidRPr="00205551">
        <w:rPr>
          <w:rFonts w:cs="Times New Roman"/>
          <w:color w:val="000000" w:themeColor="text1"/>
        </w:rPr>
        <w:t xml:space="preserve">The above yields a couple of implications: </w:t>
      </w:r>
    </w:p>
    <w:p w14:paraId="52221191" w14:textId="6DE90EDD" w:rsidR="00CE696C" w:rsidRPr="00205551" w:rsidRDefault="00BD5DFD" w:rsidP="00CE696C">
      <w:pPr>
        <w:pStyle w:val="Lijstalinea"/>
        <w:numPr>
          <w:ilvl w:val="0"/>
          <w:numId w:val="2"/>
        </w:numPr>
        <w:jc w:val="both"/>
        <w:rPr>
          <w:rFonts w:cs="Times New Roman"/>
          <w:color w:val="000000" w:themeColor="text1"/>
        </w:rPr>
      </w:pPr>
      <w:r w:rsidRPr="00205551">
        <w:rPr>
          <w:rFonts w:cs="Times New Roman"/>
          <w:color w:val="000000" w:themeColor="text1"/>
        </w:rPr>
        <w:t>As</w:t>
      </w:r>
      <w:r w:rsidR="005F0554" w:rsidRPr="00205551">
        <w:rPr>
          <w:rFonts w:cs="Times New Roman"/>
          <w:color w:val="000000" w:themeColor="text1"/>
        </w:rPr>
        <w:t xml:space="preserve"> the scale of economic activity expands, institutions become affordable and government performance should improve (</w:t>
      </w:r>
      <w:proofErr w:type="spellStart"/>
      <w:r w:rsidR="005F0554" w:rsidRPr="00205551">
        <w:rPr>
          <w:rFonts w:cs="Times New Roman"/>
          <w:color w:val="000000" w:themeColor="text1"/>
        </w:rPr>
        <w:t>LaPorta</w:t>
      </w:r>
      <w:proofErr w:type="spellEnd"/>
      <w:r w:rsidR="005F0554" w:rsidRPr="00205551">
        <w:rPr>
          <w:rFonts w:cs="Times New Roman"/>
          <w:color w:val="000000" w:themeColor="text1"/>
        </w:rPr>
        <w:t xml:space="preserve"> et al, 1999; see also North, 198</w:t>
      </w:r>
      <w:r w:rsidR="0071220E">
        <w:rPr>
          <w:rFonts w:cs="Times New Roman"/>
          <w:color w:val="000000" w:themeColor="text1"/>
        </w:rPr>
        <w:t>7</w:t>
      </w:r>
      <w:r w:rsidR="005F0554" w:rsidRPr="00205551">
        <w:rPr>
          <w:rFonts w:cs="Times New Roman"/>
          <w:color w:val="000000" w:themeColor="text1"/>
        </w:rPr>
        <w:t xml:space="preserve">). </w:t>
      </w:r>
    </w:p>
    <w:p w14:paraId="0008C99C" w14:textId="2044B58E" w:rsidR="00237FAC" w:rsidRPr="00205551" w:rsidRDefault="00BD5DFD" w:rsidP="00CE696C">
      <w:pPr>
        <w:pStyle w:val="Lijstalinea"/>
        <w:numPr>
          <w:ilvl w:val="0"/>
          <w:numId w:val="2"/>
        </w:numPr>
        <w:jc w:val="both"/>
        <w:rPr>
          <w:rFonts w:cs="Times New Roman"/>
          <w:color w:val="000000" w:themeColor="text1"/>
        </w:rPr>
      </w:pPr>
      <w:r w:rsidRPr="00205551">
        <w:rPr>
          <w:rFonts w:cs="Times New Roman"/>
          <w:color w:val="000000" w:themeColor="text1"/>
        </w:rPr>
        <w:t>Any</w:t>
      </w:r>
      <w:r w:rsidR="0068212A" w:rsidRPr="00205551">
        <w:rPr>
          <w:rFonts w:cs="Times New Roman"/>
          <w:color w:val="000000" w:themeColor="text1"/>
        </w:rPr>
        <w:t xml:space="preserve"> group of individuals (a society) must be able to solve the free-rider problem in order to establish any collective institutions and provide public goods. They must </w:t>
      </w:r>
      <w:r w:rsidR="0068212A" w:rsidRPr="00205551">
        <w:rPr>
          <w:rFonts w:cs="Times New Roman"/>
          <w:color w:val="000000" w:themeColor="text1"/>
        </w:rPr>
        <w:lastRenderedPageBreak/>
        <w:t>play cooperative strategies, which hints at the link between institutional performance, economic theory, and trust</w:t>
      </w:r>
      <w:r w:rsidR="00CE696C" w:rsidRPr="00205551">
        <w:rPr>
          <w:rFonts w:cs="Times New Roman"/>
          <w:color w:val="000000" w:themeColor="text1"/>
        </w:rPr>
        <w:t xml:space="preserve"> (e.g. Putnam, 199</w:t>
      </w:r>
      <w:r w:rsidR="006B65DF">
        <w:rPr>
          <w:rFonts w:cs="Times New Roman"/>
          <w:color w:val="000000" w:themeColor="text1"/>
        </w:rPr>
        <w:t>4</w:t>
      </w:r>
      <w:r w:rsidR="00CE696C" w:rsidRPr="00205551">
        <w:rPr>
          <w:rFonts w:cs="Times New Roman"/>
          <w:color w:val="000000" w:themeColor="text1"/>
        </w:rPr>
        <w:t xml:space="preserve">, </w:t>
      </w:r>
      <w:proofErr w:type="spellStart"/>
      <w:r w:rsidR="00CE696C" w:rsidRPr="00205551">
        <w:rPr>
          <w:rFonts w:cs="Times New Roman"/>
          <w:color w:val="000000" w:themeColor="text1"/>
        </w:rPr>
        <w:t>LaPorta</w:t>
      </w:r>
      <w:proofErr w:type="spellEnd"/>
      <w:r w:rsidR="00CE696C" w:rsidRPr="00205551">
        <w:rPr>
          <w:rFonts w:cs="Times New Roman"/>
          <w:color w:val="000000" w:themeColor="text1"/>
        </w:rPr>
        <w:t xml:space="preserve"> et al., 1997</w:t>
      </w:r>
      <w:r w:rsidR="008B5CA0" w:rsidRPr="00205551">
        <w:rPr>
          <w:rFonts w:cs="Times New Roman"/>
          <w:color w:val="000000" w:themeColor="text1"/>
        </w:rPr>
        <w:t>; 1999</w:t>
      </w:r>
      <w:r w:rsidR="00CE696C" w:rsidRPr="00205551">
        <w:rPr>
          <w:rFonts w:cs="Times New Roman"/>
          <w:color w:val="000000" w:themeColor="text1"/>
        </w:rPr>
        <w:t>)</w:t>
      </w:r>
      <w:r w:rsidR="0068212A" w:rsidRPr="00205551">
        <w:rPr>
          <w:rFonts w:cs="Times New Roman"/>
          <w:color w:val="000000" w:themeColor="text1"/>
        </w:rPr>
        <w:t xml:space="preserve">. </w:t>
      </w:r>
    </w:p>
    <w:p w14:paraId="6C2B28A8" w14:textId="77777777" w:rsidR="00CE696C" w:rsidRPr="00205551" w:rsidRDefault="00CE696C" w:rsidP="00CE696C">
      <w:pPr>
        <w:pStyle w:val="Lijstalinea"/>
        <w:numPr>
          <w:ilvl w:val="0"/>
          <w:numId w:val="2"/>
        </w:numPr>
        <w:jc w:val="both"/>
        <w:rPr>
          <w:rFonts w:cs="Times New Roman"/>
          <w:color w:val="000000" w:themeColor="text1"/>
        </w:rPr>
      </w:pPr>
      <w:r w:rsidRPr="00205551">
        <w:rPr>
          <w:rFonts w:cs="Times New Roman"/>
          <w:color w:val="000000" w:themeColor="text1"/>
        </w:rPr>
        <w:t>Given (</w:t>
      </w:r>
      <w:proofErr w:type="spellStart"/>
      <w:r w:rsidRPr="00205551">
        <w:rPr>
          <w:rFonts w:cs="Times New Roman"/>
          <w:color w:val="000000" w:themeColor="text1"/>
        </w:rPr>
        <w:t>i</w:t>
      </w:r>
      <w:proofErr w:type="spellEnd"/>
      <w:r w:rsidRPr="00205551">
        <w:rPr>
          <w:rFonts w:cs="Times New Roman"/>
          <w:color w:val="000000" w:themeColor="text1"/>
        </w:rPr>
        <w:t xml:space="preserve">) and (ii) then, development from the most primitive societies towards advanced societies should be “automatic and </w:t>
      </w:r>
      <w:proofErr w:type="spellStart"/>
      <w:r w:rsidRPr="00205551">
        <w:rPr>
          <w:rFonts w:cs="Times New Roman"/>
          <w:color w:val="000000" w:themeColor="text1"/>
        </w:rPr>
        <w:t>unilinear</w:t>
      </w:r>
      <w:proofErr w:type="spellEnd"/>
      <w:r w:rsidRPr="00205551">
        <w:rPr>
          <w:rFonts w:cs="Times New Roman"/>
          <w:color w:val="000000" w:themeColor="text1"/>
        </w:rPr>
        <w:t xml:space="preserve"> (p. 421)”. </w:t>
      </w:r>
    </w:p>
    <w:p w14:paraId="4EC39DB5" w14:textId="77777777" w:rsidR="005D3592" w:rsidRPr="00205551" w:rsidRDefault="005D3592" w:rsidP="005D3592">
      <w:pPr>
        <w:jc w:val="both"/>
        <w:rPr>
          <w:rFonts w:cs="Times New Roman"/>
          <w:color w:val="000000" w:themeColor="text1"/>
        </w:rPr>
      </w:pPr>
    </w:p>
    <w:p w14:paraId="0F903517" w14:textId="7B55C761" w:rsidR="00CC3C00" w:rsidRDefault="00980845" w:rsidP="005D3592">
      <w:pPr>
        <w:jc w:val="both"/>
        <w:rPr>
          <w:rFonts w:cs="Times New Roman"/>
          <w:color w:val="000000" w:themeColor="text1"/>
        </w:rPr>
      </w:pPr>
      <w:r w:rsidRPr="00205551">
        <w:rPr>
          <w:rFonts w:cs="Times New Roman"/>
          <w:color w:val="000000" w:themeColor="text1"/>
        </w:rPr>
        <w:t xml:space="preserve">Clearly, (iii) is not always the case. </w:t>
      </w:r>
      <w:r w:rsidR="002F70F8" w:rsidRPr="00205551">
        <w:rPr>
          <w:rFonts w:cs="Times New Roman"/>
          <w:color w:val="000000" w:themeColor="text1"/>
        </w:rPr>
        <w:t>The reason according to North (198</w:t>
      </w:r>
      <w:r w:rsidR="0071220E">
        <w:rPr>
          <w:rFonts w:cs="Times New Roman"/>
          <w:color w:val="000000" w:themeColor="text1"/>
        </w:rPr>
        <w:t>7</w:t>
      </w:r>
      <w:r w:rsidR="002F70F8" w:rsidRPr="00205551">
        <w:rPr>
          <w:rFonts w:cs="Times New Roman"/>
          <w:color w:val="000000" w:themeColor="text1"/>
        </w:rPr>
        <w:t>) is that a rising state provides the opportunity for individuals “with superior coercive advantage (p. 422)” to expropriate other individuals, or en</w:t>
      </w:r>
      <w:r w:rsidR="00645B15" w:rsidRPr="00205551">
        <w:rPr>
          <w:rFonts w:cs="Times New Roman"/>
          <w:color w:val="000000" w:themeColor="text1"/>
        </w:rPr>
        <w:t>force rules to their advantage, regardless of the impact on efficiency</w:t>
      </w:r>
      <w:r w:rsidR="00F06647">
        <w:rPr>
          <w:rFonts w:cs="Times New Roman"/>
          <w:color w:val="000000" w:themeColor="text1"/>
        </w:rPr>
        <w:t xml:space="preserve"> (i.e., be corrupt)</w:t>
      </w:r>
      <w:r w:rsidR="00645B15" w:rsidRPr="00205551">
        <w:rPr>
          <w:rFonts w:cs="Times New Roman"/>
          <w:color w:val="000000" w:themeColor="text1"/>
        </w:rPr>
        <w:t>. Hence, this way, imperfect</w:t>
      </w:r>
      <w:r w:rsidR="00B35640" w:rsidRPr="00205551">
        <w:rPr>
          <w:rFonts w:cs="Times New Roman"/>
          <w:color w:val="000000" w:themeColor="text1"/>
        </w:rPr>
        <w:t xml:space="preserve"> and inefficient</w:t>
      </w:r>
      <w:r w:rsidR="00645B15" w:rsidRPr="00205551">
        <w:rPr>
          <w:rFonts w:cs="Times New Roman"/>
          <w:color w:val="000000" w:themeColor="text1"/>
        </w:rPr>
        <w:t xml:space="preserve"> institutions can exist and persist for a long period of time. </w:t>
      </w:r>
      <w:r w:rsidR="00931F4B" w:rsidRPr="00205551">
        <w:rPr>
          <w:rFonts w:cs="Times New Roman"/>
          <w:color w:val="000000" w:themeColor="text1"/>
        </w:rPr>
        <w:t>What then determines the degree to which institu</w:t>
      </w:r>
      <w:r w:rsidR="007D5691">
        <w:rPr>
          <w:rFonts w:cs="Times New Roman"/>
          <w:color w:val="000000" w:themeColor="text1"/>
        </w:rPr>
        <w:t xml:space="preserve">tions are inefficient? </w:t>
      </w:r>
      <w:r w:rsidR="00B35640" w:rsidRPr="00205551">
        <w:rPr>
          <w:rFonts w:cs="Times New Roman"/>
          <w:color w:val="000000" w:themeColor="text1"/>
        </w:rPr>
        <w:t>North (198</w:t>
      </w:r>
      <w:r w:rsidR="0071220E">
        <w:rPr>
          <w:rFonts w:cs="Times New Roman"/>
          <w:color w:val="000000" w:themeColor="text1"/>
        </w:rPr>
        <w:t>7</w:t>
      </w:r>
      <w:r w:rsidR="00B35640" w:rsidRPr="00205551">
        <w:rPr>
          <w:rFonts w:cs="Times New Roman"/>
          <w:color w:val="000000" w:themeColor="text1"/>
        </w:rPr>
        <w:t>) mentions two causes: f</w:t>
      </w:r>
      <w:r w:rsidR="006068BC" w:rsidRPr="00205551">
        <w:rPr>
          <w:rFonts w:cs="Times New Roman"/>
          <w:color w:val="000000" w:themeColor="text1"/>
        </w:rPr>
        <w:t xml:space="preserve">irst, the revenue that can be raised by </w:t>
      </w:r>
      <w:r w:rsidR="00B35640" w:rsidRPr="00205551">
        <w:rPr>
          <w:rFonts w:cs="Times New Roman"/>
          <w:color w:val="000000" w:themeColor="text1"/>
        </w:rPr>
        <w:t>such individuals with superior coercive advantage “</w:t>
      </w:r>
      <w:r w:rsidR="006068BC" w:rsidRPr="00205551">
        <w:rPr>
          <w:rFonts w:cs="Times New Roman"/>
          <w:color w:val="000000" w:themeColor="text1"/>
        </w:rPr>
        <w:t xml:space="preserve">may be greater with an inefficient structure </w:t>
      </w:r>
      <w:r w:rsidR="00B35640" w:rsidRPr="00205551">
        <w:rPr>
          <w:rFonts w:cs="Times New Roman"/>
          <w:color w:val="000000" w:themeColor="text1"/>
        </w:rPr>
        <w:t xml:space="preserve">of property </w:t>
      </w:r>
      <w:r w:rsidR="006068BC" w:rsidRPr="00205551">
        <w:rPr>
          <w:rFonts w:cs="Times New Roman"/>
          <w:color w:val="000000" w:themeColor="text1"/>
        </w:rPr>
        <w:t xml:space="preserve">rights that can, </w:t>
      </w:r>
      <w:r w:rsidR="005B5640" w:rsidRPr="00205551">
        <w:rPr>
          <w:rFonts w:cs="Times New Roman"/>
          <w:color w:val="000000" w:themeColor="text1"/>
        </w:rPr>
        <w:t>however, be</w:t>
      </w:r>
      <w:r w:rsidR="006068BC" w:rsidRPr="00205551">
        <w:rPr>
          <w:rFonts w:cs="Times New Roman"/>
          <w:color w:val="000000" w:themeColor="text1"/>
        </w:rPr>
        <w:t xml:space="preserve"> </w:t>
      </w:r>
      <w:r w:rsidR="005B5640" w:rsidRPr="00205551">
        <w:rPr>
          <w:rFonts w:cs="Times New Roman"/>
          <w:color w:val="000000" w:themeColor="text1"/>
        </w:rPr>
        <w:t>effectively monitored and therefore</w:t>
      </w:r>
      <w:r w:rsidR="006068BC" w:rsidRPr="00205551">
        <w:rPr>
          <w:rFonts w:cs="Times New Roman"/>
          <w:color w:val="000000" w:themeColor="text1"/>
        </w:rPr>
        <w:t xml:space="preserve"> </w:t>
      </w:r>
      <w:r w:rsidR="005B5640" w:rsidRPr="00205551">
        <w:rPr>
          <w:rFonts w:cs="Times New Roman"/>
          <w:color w:val="000000" w:themeColor="text1"/>
        </w:rPr>
        <w:t xml:space="preserve">taxed, </w:t>
      </w:r>
      <w:r w:rsidR="00C52045" w:rsidRPr="00205551">
        <w:rPr>
          <w:rFonts w:cs="Times New Roman"/>
          <w:color w:val="000000" w:themeColor="text1"/>
        </w:rPr>
        <w:t>than with</w:t>
      </w:r>
      <w:r w:rsidR="006068BC" w:rsidRPr="00205551">
        <w:rPr>
          <w:rFonts w:cs="Times New Roman"/>
          <w:color w:val="000000" w:themeColor="text1"/>
        </w:rPr>
        <w:t xml:space="preserve"> an efficient structure </w:t>
      </w:r>
      <w:r w:rsidR="00C52045" w:rsidRPr="00205551">
        <w:rPr>
          <w:rFonts w:cs="Times New Roman"/>
          <w:color w:val="000000" w:themeColor="text1"/>
        </w:rPr>
        <w:t>of property rights</w:t>
      </w:r>
      <w:r w:rsidR="006068BC" w:rsidRPr="00205551">
        <w:rPr>
          <w:rFonts w:cs="Times New Roman"/>
          <w:color w:val="000000" w:themeColor="text1"/>
        </w:rPr>
        <w:t xml:space="preserve"> that has </w:t>
      </w:r>
      <w:r w:rsidR="00C52045" w:rsidRPr="00205551">
        <w:rPr>
          <w:rFonts w:cs="Times New Roman"/>
          <w:color w:val="000000" w:themeColor="text1"/>
        </w:rPr>
        <w:t>high monitoring</w:t>
      </w:r>
      <w:r w:rsidR="00B35640" w:rsidRPr="00205551">
        <w:rPr>
          <w:rFonts w:cs="Times New Roman"/>
          <w:color w:val="000000" w:themeColor="text1"/>
        </w:rPr>
        <w:t xml:space="preserve"> and collection costs (p. 422)”. </w:t>
      </w:r>
      <w:r w:rsidR="006068BC" w:rsidRPr="00205551">
        <w:rPr>
          <w:rFonts w:cs="Times New Roman"/>
          <w:color w:val="000000" w:themeColor="text1"/>
        </w:rPr>
        <w:t xml:space="preserve"> </w:t>
      </w:r>
      <w:r w:rsidR="0022480A">
        <w:rPr>
          <w:rFonts w:cs="Times New Roman"/>
          <w:color w:val="000000" w:themeColor="text1"/>
        </w:rPr>
        <w:t xml:space="preserve">Thus, the greater a countries revenue source (i.e., its national income), the more monitoring devices can be </w:t>
      </w:r>
      <w:r w:rsidR="00CC3C00">
        <w:rPr>
          <w:rFonts w:cs="Times New Roman"/>
          <w:color w:val="000000" w:themeColor="text1"/>
        </w:rPr>
        <w:t xml:space="preserve">afforded, the less corruption. </w:t>
      </w:r>
    </w:p>
    <w:p w14:paraId="1207D25A" w14:textId="77777777" w:rsidR="00CC3C00" w:rsidRDefault="00CC3C00" w:rsidP="005D3592">
      <w:pPr>
        <w:jc w:val="both"/>
        <w:rPr>
          <w:rFonts w:cs="Times New Roman"/>
          <w:color w:val="000000" w:themeColor="text1"/>
        </w:rPr>
      </w:pPr>
    </w:p>
    <w:p w14:paraId="3EC5F818" w14:textId="4907D6E5" w:rsidR="005D3592" w:rsidRDefault="006068BC" w:rsidP="005D3592">
      <w:pPr>
        <w:jc w:val="both"/>
        <w:rPr>
          <w:rFonts w:cs="Times New Roman"/>
          <w:color w:val="000000" w:themeColor="text1"/>
        </w:rPr>
      </w:pPr>
      <w:r w:rsidRPr="00205551">
        <w:rPr>
          <w:rFonts w:cs="Times New Roman"/>
          <w:color w:val="000000" w:themeColor="text1"/>
        </w:rPr>
        <w:t xml:space="preserve">Second, </w:t>
      </w:r>
      <w:r w:rsidR="005B5640" w:rsidRPr="00205551">
        <w:rPr>
          <w:rFonts w:cs="Times New Roman"/>
          <w:color w:val="000000" w:themeColor="text1"/>
        </w:rPr>
        <w:t>“</w:t>
      </w:r>
      <w:r w:rsidRPr="00205551">
        <w:rPr>
          <w:rFonts w:cs="Times New Roman"/>
          <w:color w:val="000000" w:themeColor="text1"/>
        </w:rPr>
        <w:t xml:space="preserve">rulers can seldom afford efficient property rights, since </w:t>
      </w:r>
      <w:r w:rsidR="005B5640" w:rsidRPr="00205551">
        <w:rPr>
          <w:rFonts w:cs="Times New Roman"/>
          <w:color w:val="000000" w:themeColor="text1"/>
        </w:rPr>
        <w:t>they would</w:t>
      </w:r>
      <w:r w:rsidRPr="00205551">
        <w:rPr>
          <w:rFonts w:cs="Times New Roman"/>
          <w:color w:val="000000" w:themeColor="text1"/>
        </w:rPr>
        <w:t xml:space="preserve"> offend many </w:t>
      </w:r>
      <w:r w:rsidR="005B5640" w:rsidRPr="00205551">
        <w:rPr>
          <w:rFonts w:cs="Times New Roman"/>
          <w:color w:val="000000" w:themeColor="text1"/>
        </w:rPr>
        <w:t>of their constituents</w:t>
      </w:r>
      <w:r w:rsidRPr="00205551">
        <w:rPr>
          <w:rFonts w:cs="Times New Roman"/>
          <w:color w:val="000000" w:themeColor="text1"/>
        </w:rPr>
        <w:t xml:space="preserve"> and hence become more insecure. That is, even when rulers wish to promulgate rules on the basis </w:t>
      </w:r>
      <w:r w:rsidR="005B5640" w:rsidRPr="00205551">
        <w:rPr>
          <w:rFonts w:cs="Times New Roman"/>
          <w:color w:val="000000" w:themeColor="text1"/>
        </w:rPr>
        <w:t>of their efficiency consequences, survival will dictate a different course of</w:t>
      </w:r>
      <w:r w:rsidRPr="00205551">
        <w:rPr>
          <w:rFonts w:cs="Times New Roman"/>
          <w:color w:val="000000" w:themeColor="text1"/>
        </w:rPr>
        <w:t xml:space="preserve"> </w:t>
      </w:r>
      <w:r w:rsidR="005B5640" w:rsidRPr="00205551">
        <w:rPr>
          <w:rFonts w:cs="Times New Roman"/>
          <w:color w:val="000000" w:themeColor="text1"/>
        </w:rPr>
        <w:t>action, because efficient</w:t>
      </w:r>
      <w:r w:rsidRPr="00205551">
        <w:rPr>
          <w:rFonts w:cs="Times New Roman"/>
          <w:color w:val="000000" w:themeColor="text1"/>
        </w:rPr>
        <w:t xml:space="preserve"> </w:t>
      </w:r>
      <w:r w:rsidR="005B5640" w:rsidRPr="00205551">
        <w:rPr>
          <w:rFonts w:cs="Times New Roman"/>
          <w:color w:val="000000" w:themeColor="text1"/>
        </w:rPr>
        <w:t>rules would offend powerful interest groups in the</w:t>
      </w:r>
      <w:r w:rsidRPr="00205551">
        <w:rPr>
          <w:rFonts w:cs="Times New Roman"/>
          <w:color w:val="000000" w:themeColor="text1"/>
        </w:rPr>
        <w:t xml:space="preserve"> polity</w:t>
      </w:r>
      <w:r w:rsidR="005B5640" w:rsidRPr="00205551">
        <w:rPr>
          <w:rFonts w:cs="Times New Roman"/>
          <w:color w:val="000000" w:themeColor="text1"/>
        </w:rPr>
        <w:t xml:space="preserve"> (p. 422)”. </w:t>
      </w:r>
      <w:r w:rsidR="00A2529B" w:rsidRPr="00205551">
        <w:rPr>
          <w:rFonts w:cs="Times New Roman"/>
          <w:color w:val="000000" w:themeColor="text1"/>
        </w:rPr>
        <w:t xml:space="preserve">Thus, property rights influence the degree to which institutions are inefficient, and </w:t>
      </w:r>
      <w:r w:rsidR="008630CC">
        <w:rPr>
          <w:rFonts w:cs="Times New Roman"/>
          <w:color w:val="000000" w:themeColor="text1"/>
        </w:rPr>
        <w:t>thus is identified as a determinant of the equilibrium amount of corruption</w:t>
      </w:r>
      <w:r w:rsidR="00BB6698">
        <w:rPr>
          <w:rFonts w:cs="Times New Roman"/>
          <w:color w:val="000000" w:themeColor="text1"/>
        </w:rPr>
        <w:t xml:space="preserve">: the better the system of property rights, the less corruption. </w:t>
      </w:r>
    </w:p>
    <w:p w14:paraId="4BCB93EC" w14:textId="77777777" w:rsidR="004412DB" w:rsidRDefault="004412DB" w:rsidP="005D3592">
      <w:pPr>
        <w:jc w:val="both"/>
        <w:rPr>
          <w:rFonts w:cs="Times New Roman"/>
          <w:color w:val="000000" w:themeColor="text1"/>
        </w:rPr>
      </w:pPr>
    </w:p>
    <w:p w14:paraId="5BF6B174" w14:textId="50C9D2B7" w:rsidR="004412DB" w:rsidRDefault="004412DB" w:rsidP="005D3592">
      <w:pPr>
        <w:jc w:val="both"/>
        <w:rPr>
          <w:rFonts w:cs="Times New Roman"/>
          <w:color w:val="000000" w:themeColor="text1"/>
        </w:rPr>
      </w:pPr>
      <w:r>
        <w:rPr>
          <w:rFonts w:cs="Times New Roman"/>
          <w:color w:val="000000" w:themeColor="text1"/>
        </w:rPr>
        <w:t xml:space="preserve">Implication (ii) hints </w:t>
      </w:r>
      <w:r w:rsidR="00294433">
        <w:rPr>
          <w:rFonts w:cs="Times New Roman"/>
          <w:color w:val="000000" w:themeColor="text1"/>
        </w:rPr>
        <w:t xml:space="preserve">that </w:t>
      </w:r>
      <w:r>
        <w:rPr>
          <w:rFonts w:cs="Times New Roman"/>
          <w:color w:val="000000" w:themeColor="text1"/>
        </w:rPr>
        <w:t>in order to reduce corruption, it is essential for a society to solve the free-rider problem. The degree to which societies are able to do this might depend on the amount of social capital, which is in itself not an economic variable. Hence, the impact of social capital and certain social norms will be treated in section 2.</w:t>
      </w:r>
      <w:r w:rsidR="00031DBB">
        <w:rPr>
          <w:rFonts w:cs="Times New Roman"/>
          <w:color w:val="000000" w:themeColor="text1"/>
        </w:rPr>
        <w:t>5.3</w:t>
      </w:r>
      <w:r>
        <w:rPr>
          <w:rFonts w:cs="Times New Roman"/>
          <w:color w:val="000000" w:themeColor="text1"/>
        </w:rPr>
        <w:t xml:space="preserve">.  </w:t>
      </w:r>
    </w:p>
    <w:p w14:paraId="22029E7C" w14:textId="77777777" w:rsidR="00BD10B9" w:rsidRDefault="00BD10B9" w:rsidP="005D3592">
      <w:pPr>
        <w:jc w:val="both"/>
        <w:rPr>
          <w:rFonts w:cs="Times New Roman"/>
          <w:color w:val="000000" w:themeColor="text1"/>
        </w:rPr>
      </w:pPr>
    </w:p>
    <w:p w14:paraId="5986D1BD" w14:textId="51DDBE8E" w:rsidR="00BD10B9" w:rsidRDefault="00451BAE" w:rsidP="005D3592">
      <w:pPr>
        <w:jc w:val="both"/>
        <w:rPr>
          <w:rFonts w:cs="Times New Roman"/>
          <w:color w:val="000000" w:themeColor="text1"/>
        </w:rPr>
      </w:pPr>
      <w:r>
        <w:rPr>
          <w:rFonts w:cs="Times New Roman"/>
          <w:color w:val="000000" w:themeColor="text1"/>
        </w:rPr>
        <w:t xml:space="preserve">Next, </w:t>
      </w:r>
      <w:r w:rsidR="00BD10B9">
        <w:rPr>
          <w:rFonts w:cs="Times New Roman"/>
          <w:color w:val="000000" w:themeColor="text1"/>
        </w:rPr>
        <w:t xml:space="preserve">Becker and Stigler (1974) </w:t>
      </w:r>
      <w:r w:rsidR="005073EE">
        <w:rPr>
          <w:rFonts w:cs="Times New Roman"/>
          <w:color w:val="000000" w:themeColor="text1"/>
        </w:rPr>
        <w:t xml:space="preserve">and Shleifer and </w:t>
      </w:r>
      <w:proofErr w:type="spellStart"/>
      <w:r w:rsidR="005073EE">
        <w:rPr>
          <w:rFonts w:cs="Times New Roman"/>
          <w:color w:val="000000" w:themeColor="text1"/>
        </w:rPr>
        <w:t>Vishny</w:t>
      </w:r>
      <w:proofErr w:type="spellEnd"/>
      <w:r w:rsidR="005073EE">
        <w:rPr>
          <w:rFonts w:cs="Times New Roman"/>
          <w:color w:val="000000" w:themeColor="text1"/>
        </w:rPr>
        <w:t xml:space="preserve"> (1993) </w:t>
      </w:r>
      <w:r w:rsidR="00BD10B9">
        <w:rPr>
          <w:rFonts w:cs="Times New Roman"/>
          <w:color w:val="000000" w:themeColor="text1"/>
        </w:rPr>
        <w:t xml:space="preserve">argue that civil servants will engage in corruption if the benefits outweigh the costs of doing so. Ceteris paribus, an increase in civil servant wages would increase the cost of getting caught (and thereby losing their job). Thus, an increase in civil servant wages should decrease the amount of corruption in a country, because the expected costs increase. </w:t>
      </w:r>
    </w:p>
    <w:p w14:paraId="24291F92" w14:textId="77777777" w:rsidR="001D1A6A" w:rsidRDefault="001D1A6A" w:rsidP="005D3592">
      <w:pPr>
        <w:jc w:val="both"/>
        <w:rPr>
          <w:rFonts w:cs="Times New Roman"/>
          <w:color w:val="000000" w:themeColor="text1"/>
        </w:rPr>
      </w:pPr>
    </w:p>
    <w:p w14:paraId="58ACEAB2" w14:textId="77777777" w:rsidR="001D1A6A" w:rsidRDefault="00153B72" w:rsidP="005D3592">
      <w:pPr>
        <w:jc w:val="both"/>
        <w:rPr>
          <w:rFonts w:cs="Times New Roman"/>
          <w:color w:val="000000" w:themeColor="text1"/>
        </w:rPr>
      </w:pPr>
      <w:r>
        <w:rPr>
          <w:rFonts w:cs="Times New Roman"/>
          <w:color w:val="000000" w:themeColor="text1"/>
        </w:rPr>
        <w:t>Furthermore, S</w:t>
      </w:r>
      <w:r w:rsidR="001D1A6A">
        <w:rPr>
          <w:rFonts w:cs="Times New Roman"/>
          <w:color w:val="000000" w:themeColor="text1"/>
        </w:rPr>
        <w:t xml:space="preserve">hleifer and </w:t>
      </w:r>
      <w:proofErr w:type="spellStart"/>
      <w:r w:rsidR="001D1A6A">
        <w:rPr>
          <w:rFonts w:cs="Times New Roman"/>
          <w:color w:val="000000" w:themeColor="text1"/>
        </w:rPr>
        <w:t>Vishny</w:t>
      </w:r>
      <w:proofErr w:type="spellEnd"/>
      <w:r w:rsidR="001D1A6A">
        <w:rPr>
          <w:rFonts w:cs="Times New Roman"/>
          <w:color w:val="000000" w:themeColor="text1"/>
        </w:rPr>
        <w:t xml:space="preserve"> (1993) argue that the extent of corruption may depend on the market stru</w:t>
      </w:r>
      <w:r w:rsidR="00BF23F8">
        <w:rPr>
          <w:rFonts w:cs="Times New Roman"/>
          <w:color w:val="000000" w:themeColor="text1"/>
        </w:rPr>
        <w:t>cture for corruption. If one thinks of a market for corruption just as any other market, one might expect that the price and supply of corruption are not only determined by the (qualitatively determined) strength of the motivation to sell, but by the number of sellers and buyers and the degree of substitutability between various markets of corruption. According to this theory, when there is a large number of civil servants and the benefits of corruption are closely substitutable, one might expect the price and revenue of</w:t>
      </w:r>
      <w:r>
        <w:rPr>
          <w:rFonts w:cs="Times New Roman"/>
          <w:color w:val="000000" w:themeColor="text1"/>
        </w:rPr>
        <w:t xml:space="preserve"> corruption to approach zero (S</w:t>
      </w:r>
      <w:r w:rsidR="00BF23F8">
        <w:rPr>
          <w:rFonts w:cs="Times New Roman"/>
          <w:color w:val="000000" w:themeColor="text1"/>
        </w:rPr>
        <w:t xml:space="preserve">hleifer and </w:t>
      </w:r>
      <w:proofErr w:type="spellStart"/>
      <w:r w:rsidR="00BF23F8">
        <w:rPr>
          <w:rFonts w:cs="Times New Roman"/>
          <w:color w:val="000000" w:themeColor="text1"/>
        </w:rPr>
        <w:t>Vishny</w:t>
      </w:r>
      <w:proofErr w:type="spellEnd"/>
      <w:r w:rsidR="00BF23F8">
        <w:rPr>
          <w:rFonts w:cs="Times New Roman"/>
          <w:color w:val="000000" w:themeColor="text1"/>
        </w:rPr>
        <w:t xml:space="preserve">, 1993; </w:t>
      </w:r>
      <w:proofErr w:type="spellStart"/>
      <w:r w:rsidR="00BF23F8">
        <w:rPr>
          <w:rFonts w:cs="Times New Roman"/>
          <w:color w:val="000000" w:themeColor="text1"/>
        </w:rPr>
        <w:t>Treisman</w:t>
      </w:r>
      <w:proofErr w:type="spellEnd"/>
      <w:r w:rsidR="00BF23F8">
        <w:rPr>
          <w:rFonts w:cs="Times New Roman"/>
          <w:color w:val="000000" w:themeColor="text1"/>
        </w:rPr>
        <w:t xml:space="preserve">, 2000). </w:t>
      </w:r>
      <w:r w:rsidR="003D34F5">
        <w:rPr>
          <w:rFonts w:cs="Times New Roman"/>
          <w:color w:val="000000" w:themeColor="text1"/>
        </w:rPr>
        <w:t xml:space="preserve">Other authors have taken the implication of this to be that </w:t>
      </w:r>
      <w:r w:rsidR="00E96522">
        <w:rPr>
          <w:rFonts w:cs="Times New Roman"/>
          <w:color w:val="000000" w:themeColor="text1"/>
        </w:rPr>
        <w:t>if there is more competition between various subdivisions of government, the price and revenue of corruption would decrease. Thus, they would expect to see federalist nations to have a lower degree of corruption, setting the aforementioned mechanism into motion by offering more competition between civil servants (</w:t>
      </w:r>
      <w:proofErr w:type="spellStart"/>
      <w:r w:rsidR="00E96522">
        <w:rPr>
          <w:rFonts w:cs="Times New Roman"/>
          <w:color w:val="000000" w:themeColor="text1"/>
        </w:rPr>
        <w:t>Weingast</w:t>
      </w:r>
      <w:proofErr w:type="spellEnd"/>
      <w:r w:rsidR="00E96522">
        <w:rPr>
          <w:rFonts w:cs="Times New Roman"/>
          <w:color w:val="000000" w:themeColor="text1"/>
        </w:rPr>
        <w:t xml:space="preserve">, 1995; </w:t>
      </w:r>
      <w:proofErr w:type="spellStart"/>
      <w:r w:rsidR="00E96522">
        <w:rPr>
          <w:rFonts w:cs="Times New Roman"/>
          <w:color w:val="000000" w:themeColor="text1"/>
        </w:rPr>
        <w:t>Treisman</w:t>
      </w:r>
      <w:proofErr w:type="spellEnd"/>
      <w:r w:rsidR="00E96522">
        <w:rPr>
          <w:rFonts w:cs="Times New Roman"/>
          <w:color w:val="000000" w:themeColor="text1"/>
        </w:rPr>
        <w:t xml:space="preserve">, 2000). </w:t>
      </w:r>
    </w:p>
    <w:p w14:paraId="7CB49384" w14:textId="77777777" w:rsidR="00373668" w:rsidRDefault="00373668" w:rsidP="005D3592">
      <w:pPr>
        <w:jc w:val="both"/>
        <w:rPr>
          <w:rFonts w:cs="Times New Roman"/>
          <w:color w:val="000000" w:themeColor="text1"/>
        </w:rPr>
      </w:pPr>
    </w:p>
    <w:p w14:paraId="368C1B86" w14:textId="11984E13" w:rsidR="00373668" w:rsidRDefault="00097CCD" w:rsidP="005D3592">
      <w:pPr>
        <w:jc w:val="both"/>
        <w:rPr>
          <w:rFonts w:cs="Times New Roman"/>
          <w:color w:val="000000" w:themeColor="text1"/>
        </w:rPr>
      </w:pPr>
      <w:r>
        <w:rPr>
          <w:rFonts w:cs="Times New Roman"/>
          <w:color w:val="000000" w:themeColor="text1"/>
        </w:rPr>
        <w:lastRenderedPageBreak/>
        <w:t xml:space="preserve">Finally, </w:t>
      </w:r>
      <w:proofErr w:type="spellStart"/>
      <w:r>
        <w:rPr>
          <w:rFonts w:cs="Times New Roman"/>
          <w:color w:val="000000" w:themeColor="text1"/>
        </w:rPr>
        <w:t>Tre</w:t>
      </w:r>
      <w:r w:rsidR="00517471">
        <w:rPr>
          <w:rFonts w:cs="Times New Roman"/>
          <w:color w:val="000000" w:themeColor="text1"/>
        </w:rPr>
        <w:t>i</w:t>
      </w:r>
      <w:r>
        <w:rPr>
          <w:rFonts w:cs="Times New Roman"/>
          <w:color w:val="000000" w:themeColor="text1"/>
        </w:rPr>
        <w:t>s</w:t>
      </w:r>
      <w:r w:rsidR="00517471">
        <w:rPr>
          <w:rFonts w:cs="Times New Roman"/>
          <w:color w:val="000000" w:themeColor="text1"/>
        </w:rPr>
        <w:t>man</w:t>
      </w:r>
      <w:proofErr w:type="spellEnd"/>
      <w:r w:rsidR="00517471">
        <w:rPr>
          <w:rFonts w:cs="Times New Roman"/>
          <w:color w:val="000000" w:themeColor="text1"/>
        </w:rPr>
        <w:t xml:space="preserve"> (2000) identifies a few additional economic factors: he suggests that the larger the state and the greater the extent of state intervention in the economy would increase the potential market for corruption, and hence, ceteris paribus, should increase the observed amount of corruption. He also </w:t>
      </w:r>
      <w:r w:rsidR="003064BB">
        <w:rPr>
          <w:rFonts w:cs="Times New Roman"/>
          <w:color w:val="000000" w:themeColor="text1"/>
        </w:rPr>
        <w:t>suggests</w:t>
      </w:r>
      <w:r w:rsidR="00517471">
        <w:rPr>
          <w:rFonts w:cs="Times New Roman"/>
          <w:color w:val="000000" w:themeColor="text1"/>
        </w:rPr>
        <w:t xml:space="preserve"> that the ability of a civil servant to </w:t>
      </w:r>
      <w:r w:rsidR="003064BB">
        <w:rPr>
          <w:rFonts w:cs="Times New Roman"/>
          <w:color w:val="000000" w:themeColor="text1"/>
        </w:rPr>
        <w:t>offer a private actor protection in exchange for bribes depends on how open the market is to external competition. Hence, the degree of openness should influence the degree of corruption, such that more ope</w:t>
      </w:r>
      <w:r w:rsidR="00031DBB">
        <w:rPr>
          <w:rFonts w:cs="Times New Roman"/>
          <w:color w:val="000000" w:themeColor="text1"/>
        </w:rPr>
        <w:t xml:space="preserve">nness leads to less corruption. </w:t>
      </w:r>
      <w:r w:rsidR="00546E05">
        <w:rPr>
          <w:rFonts w:cs="Times New Roman"/>
          <w:color w:val="000000" w:themeColor="text1"/>
        </w:rPr>
        <w:t>E</w:t>
      </w:r>
      <w:r w:rsidR="003064BB" w:rsidRPr="003064BB">
        <w:rPr>
          <w:rFonts w:cs="Times New Roman"/>
          <w:color w:val="000000" w:themeColor="text1"/>
        </w:rPr>
        <w:t>ndowments and the physical environment</w:t>
      </w:r>
      <w:r w:rsidR="00546E05">
        <w:rPr>
          <w:rFonts w:cs="Times New Roman"/>
          <w:color w:val="000000" w:themeColor="text1"/>
        </w:rPr>
        <w:t xml:space="preserve"> also</w:t>
      </w:r>
      <w:r w:rsidR="003064BB" w:rsidRPr="003064BB">
        <w:rPr>
          <w:rFonts w:cs="Times New Roman"/>
          <w:color w:val="000000" w:themeColor="text1"/>
        </w:rPr>
        <w:t xml:space="preserve"> determine </w:t>
      </w:r>
      <w:r w:rsidR="00546E05">
        <w:rPr>
          <w:rFonts w:cs="Times New Roman"/>
          <w:color w:val="000000" w:themeColor="text1"/>
        </w:rPr>
        <w:t xml:space="preserve">the degree of corruption: countries with large endowments of valuable raw materials require a large number of civil servants who allocate rights to exploit these resources, and hence </w:t>
      </w:r>
      <w:r w:rsidR="00B67D03">
        <w:rPr>
          <w:rFonts w:cs="Times New Roman"/>
          <w:color w:val="000000" w:themeColor="text1"/>
        </w:rPr>
        <w:t>corruption may offer greater potential gain t</w:t>
      </w:r>
      <w:r w:rsidR="00D22F25">
        <w:rPr>
          <w:rFonts w:cs="Times New Roman"/>
          <w:color w:val="000000" w:themeColor="text1"/>
        </w:rPr>
        <w:t xml:space="preserve">o these civil servants (Diamond and </w:t>
      </w:r>
      <w:proofErr w:type="spellStart"/>
      <w:r w:rsidR="00D22F25">
        <w:rPr>
          <w:rFonts w:cs="Times New Roman"/>
          <w:color w:val="000000" w:themeColor="text1"/>
        </w:rPr>
        <w:t>Pla</w:t>
      </w:r>
      <w:r w:rsidR="000F4C64">
        <w:rPr>
          <w:rFonts w:cs="Times New Roman"/>
          <w:color w:val="000000" w:themeColor="text1"/>
        </w:rPr>
        <w:t>tt</w:t>
      </w:r>
      <w:r w:rsidR="00D22F25">
        <w:rPr>
          <w:rFonts w:cs="Times New Roman"/>
          <w:color w:val="000000" w:themeColor="text1"/>
        </w:rPr>
        <w:t>ner</w:t>
      </w:r>
      <w:proofErr w:type="spellEnd"/>
      <w:r w:rsidR="00D22F25">
        <w:rPr>
          <w:rFonts w:cs="Times New Roman"/>
          <w:color w:val="000000" w:themeColor="text1"/>
        </w:rPr>
        <w:t>, 1993</w:t>
      </w:r>
      <w:r w:rsidR="00B67D03">
        <w:rPr>
          <w:rFonts w:cs="Times New Roman"/>
          <w:color w:val="000000" w:themeColor="text1"/>
        </w:rPr>
        <w:t xml:space="preserve">; Ades and Di </w:t>
      </w:r>
      <w:proofErr w:type="spellStart"/>
      <w:r w:rsidR="00B67D03">
        <w:rPr>
          <w:rFonts w:cs="Times New Roman"/>
          <w:color w:val="000000" w:themeColor="text1"/>
        </w:rPr>
        <w:t>Tella</w:t>
      </w:r>
      <w:proofErr w:type="spellEnd"/>
      <w:r w:rsidR="00B67D03">
        <w:rPr>
          <w:rFonts w:cs="Times New Roman"/>
          <w:color w:val="000000" w:themeColor="text1"/>
        </w:rPr>
        <w:t xml:space="preserve">; 1999). </w:t>
      </w:r>
    </w:p>
    <w:p w14:paraId="3808C52A" w14:textId="77777777" w:rsidR="00A2529B" w:rsidRPr="00205551" w:rsidRDefault="00A2529B" w:rsidP="005D3592">
      <w:pPr>
        <w:jc w:val="both"/>
        <w:rPr>
          <w:rFonts w:cs="Times New Roman"/>
          <w:color w:val="000000" w:themeColor="text1"/>
        </w:rPr>
      </w:pPr>
    </w:p>
    <w:p w14:paraId="43809BCC" w14:textId="77777777" w:rsidR="00A2529B" w:rsidRPr="00205551" w:rsidRDefault="00133596" w:rsidP="00031DBB">
      <w:pPr>
        <w:pStyle w:val="Kop3"/>
      </w:pPr>
      <w:bookmarkStart w:id="8" w:name="_Toc456792678"/>
      <w:r>
        <w:t>2.5.2</w:t>
      </w:r>
      <w:r w:rsidR="00CE10B0">
        <w:t xml:space="preserve"> </w:t>
      </w:r>
      <w:r w:rsidR="00A2529B" w:rsidRPr="00205551">
        <w:t xml:space="preserve">Political </w:t>
      </w:r>
      <w:r w:rsidR="00CE10B0">
        <w:t>causes of</w:t>
      </w:r>
      <w:r w:rsidR="00520E55">
        <w:t xml:space="preserve"> corruption</w:t>
      </w:r>
      <w:bookmarkEnd w:id="8"/>
    </w:p>
    <w:p w14:paraId="37E5BC26" w14:textId="34DBF6BA" w:rsidR="0041206E" w:rsidRDefault="0041206E" w:rsidP="005D3592">
      <w:pPr>
        <w:jc w:val="both"/>
        <w:rPr>
          <w:rFonts w:cs="Times New Roman"/>
          <w:color w:val="000000" w:themeColor="text1"/>
        </w:rPr>
      </w:pPr>
      <w:proofErr w:type="spellStart"/>
      <w:r>
        <w:rPr>
          <w:rFonts w:cs="Times New Roman"/>
          <w:color w:val="000000" w:themeColor="text1"/>
        </w:rPr>
        <w:t>Treisman</w:t>
      </w:r>
      <w:proofErr w:type="spellEnd"/>
      <w:r>
        <w:rPr>
          <w:rFonts w:cs="Times New Roman"/>
          <w:color w:val="000000" w:themeColor="text1"/>
        </w:rPr>
        <w:t xml:space="preserve"> et al. (2000) focuses on individual level determinants of corruption. In this view, whether or not to act corruption is a decision made by a civil servant, who weighs benefits vs. costs of corruption. </w:t>
      </w:r>
      <w:r w:rsidR="005316FF">
        <w:rPr>
          <w:rFonts w:cs="Times New Roman"/>
          <w:color w:val="000000" w:themeColor="text1"/>
        </w:rPr>
        <w:t>First, “the most obvious cost is the risk of getting caught and punished (p. 402)”. To get punished or not might depend on the effectiveness of a country’s legal system (</w:t>
      </w:r>
      <w:proofErr w:type="spellStart"/>
      <w:r w:rsidR="005316FF">
        <w:rPr>
          <w:rFonts w:cs="Times New Roman"/>
          <w:color w:val="000000" w:themeColor="text1"/>
        </w:rPr>
        <w:t>LaPorta</w:t>
      </w:r>
      <w:proofErr w:type="spellEnd"/>
      <w:r w:rsidR="005316FF">
        <w:rPr>
          <w:rFonts w:cs="Times New Roman"/>
          <w:color w:val="000000" w:themeColor="text1"/>
        </w:rPr>
        <w:t xml:space="preserve"> et al., </w:t>
      </w:r>
      <w:r>
        <w:rPr>
          <w:rFonts w:cs="Times New Roman"/>
          <w:color w:val="000000" w:themeColor="text1"/>
        </w:rPr>
        <w:t>1997</w:t>
      </w:r>
      <w:r w:rsidR="005316FF">
        <w:rPr>
          <w:rFonts w:cs="Times New Roman"/>
          <w:color w:val="000000" w:themeColor="text1"/>
        </w:rPr>
        <w:t xml:space="preserve">). In particular, two aspects can be distinguished: the </w:t>
      </w:r>
      <w:r w:rsidR="0030222A">
        <w:rPr>
          <w:rFonts w:cs="Times New Roman"/>
          <w:color w:val="000000" w:themeColor="text1"/>
        </w:rPr>
        <w:t xml:space="preserve">degree of protection a given law system offers, and the opportunities they give for litigation. </w:t>
      </w:r>
      <w:proofErr w:type="spellStart"/>
      <w:r w:rsidR="0030222A">
        <w:rPr>
          <w:rFonts w:cs="Times New Roman"/>
          <w:color w:val="000000" w:themeColor="text1"/>
        </w:rPr>
        <w:t>LaPorta</w:t>
      </w:r>
      <w:proofErr w:type="spellEnd"/>
      <w:r w:rsidR="0030222A">
        <w:rPr>
          <w:rFonts w:cs="Times New Roman"/>
          <w:color w:val="000000" w:themeColor="text1"/>
        </w:rPr>
        <w:t xml:space="preserve"> et al. (1997) argue that common law systems offer better property rights protection than civil law systems due to the historical development of both law systems. Regarding the opportunities for litigation, </w:t>
      </w:r>
      <w:proofErr w:type="spellStart"/>
      <w:r w:rsidR="0030222A">
        <w:rPr>
          <w:rFonts w:cs="Times New Roman"/>
          <w:color w:val="000000" w:themeColor="text1"/>
        </w:rPr>
        <w:t>Treisman</w:t>
      </w:r>
      <w:proofErr w:type="spellEnd"/>
      <w:r w:rsidR="0030222A">
        <w:rPr>
          <w:rFonts w:cs="Times New Roman"/>
          <w:color w:val="000000" w:themeColor="text1"/>
        </w:rPr>
        <w:t xml:space="preserve"> (2000) argues that common law is focused more on procedure, while civil law is focused on code. </w:t>
      </w:r>
      <w:r w:rsidR="000D790E">
        <w:rPr>
          <w:rFonts w:cs="Times New Roman"/>
          <w:color w:val="000000" w:themeColor="text1"/>
        </w:rPr>
        <w:t>Common</w:t>
      </w:r>
      <w:r w:rsidR="0030222A">
        <w:rPr>
          <w:rFonts w:cs="Times New Roman"/>
          <w:color w:val="000000" w:themeColor="text1"/>
        </w:rPr>
        <w:t xml:space="preserve"> law creates a “legal culture” of judges willing “to follow procedures even when the results threaten hierarchy” – hence, common law systems should decrease corruption. </w:t>
      </w:r>
    </w:p>
    <w:p w14:paraId="036FCBE2" w14:textId="77777777" w:rsidR="001D3915" w:rsidRDefault="001D3915" w:rsidP="005D3592">
      <w:pPr>
        <w:jc w:val="both"/>
        <w:rPr>
          <w:rFonts w:cs="Times New Roman"/>
          <w:color w:val="000000" w:themeColor="text1"/>
        </w:rPr>
      </w:pPr>
    </w:p>
    <w:p w14:paraId="72ED5AEA" w14:textId="7244FEC6" w:rsidR="009F532E" w:rsidRDefault="009F532E" w:rsidP="005D3592">
      <w:pPr>
        <w:jc w:val="both"/>
        <w:rPr>
          <w:rFonts w:cs="Times New Roman"/>
          <w:color w:val="000000" w:themeColor="text1"/>
        </w:rPr>
      </w:pPr>
      <w:r>
        <w:rPr>
          <w:rFonts w:cs="Times New Roman"/>
          <w:color w:val="000000" w:themeColor="text1"/>
        </w:rPr>
        <w:t>A related perspective com</w:t>
      </w:r>
      <w:r w:rsidR="00FD1F39">
        <w:rPr>
          <w:rFonts w:cs="Times New Roman"/>
          <w:color w:val="000000" w:themeColor="text1"/>
        </w:rPr>
        <w:t xml:space="preserve">es from </w:t>
      </w:r>
      <w:proofErr w:type="spellStart"/>
      <w:r w:rsidR="00FD1F39">
        <w:rPr>
          <w:rFonts w:cs="Times New Roman"/>
          <w:color w:val="000000" w:themeColor="text1"/>
        </w:rPr>
        <w:t>Acemoglu</w:t>
      </w:r>
      <w:proofErr w:type="spellEnd"/>
      <w:r w:rsidR="00FD1F39">
        <w:rPr>
          <w:rFonts w:cs="Times New Roman"/>
          <w:color w:val="000000" w:themeColor="text1"/>
        </w:rPr>
        <w:t xml:space="preserve"> et al. (200</w:t>
      </w:r>
      <w:r w:rsidR="008400E1">
        <w:rPr>
          <w:rFonts w:cs="Times New Roman"/>
          <w:color w:val="000000" w:themeColor="text1"/>
        </w:rPr>
        <w:t>0</w:t>
      </w:r>
      <w:r w:rsidR="00FD1F39">
        <w:rPr>
          <w:rFonts w:cs="Times New Roman"/>
          <w:color w:val="000000" w:themeColor="text1"/>
        </w:rPr>
        <w:t>), who use the l</w:t>
      </w:r>
      <w:r w:rsidR="00FD1F39" w:rsidRPr="00FD1F39">
        <w:rPr>
          <w:rFonts w:cs="Times New Roman"/>
          <w:color w:val="000000" w:themeColor="text1"/>
        </w:rPr>
        <w:t xml:space="preserve">egal origin of </w:t>
      </w:r>
      <w:r w:rsidR="00FD1F39">
        <w:rPr>
          <w:rFonts w:cs="Times New Roman"/>
          <w:color w:val="000000" w:themeColor="text1"/>
        </w:rPr>
        <w:t xml:space="preserve">a country’s </w:t>
      </w:r>
      <w:r w:rsidR="00FD1F39" w:rsidRPr="00FD1F39">
        <w:rPr>
          <w:rFonts w:cs="Times New Roman"/>
          <w:color w:val="000000" w:themeColor="text1"/>
        </w:rPr>
        <w:t>institutions</w:t>
      </w:r>
      <w:r w:rsidR="00FD1F39">
        <w:rPr>
          <w:rFonts w:cs="Times New Roman"/>
          <w:color w:val="000000" w:themeColor="text1"/>
        </w:rPr>
        <w:t xml:space="preserve"> to explain economic development</w:t>
      </w:r>
      <w:r w:rsidR="00FD1F39" w:rsidRPr="00FD1F39">
        <w:rPr>
          <w:rFonts w:cs="Times New Roman"/>
          <w:color w:val="000000" w:themeColor="text1"/>
        </w:rPr>
        <w:t>. European colonists tended to design institutions into lands they colonized appropriate to</w:t>
      </w:r>
      <w:r w:rsidR="00816365">
        <w:rPr>
          <w:rFonts w:cs="Times New Roman"/>
          <w:color w:val="000000" w:themeColor="text1"/>
        </w:rPr>
        <w:t xml:space="preserve"> </w:t>
      </w:r>
      <w:r w:rsidR="00FD1F39" w:rsidRPr="00FD1F39">
        <w:rPr>
          <w:rFonts w:cs="Times New Roman"/>
          <w:color w:val="000000" w:themeColor="text1"/>
        </w:rPr>
        <w:t>their circumstances (</w:t>
      </w:r>
      <w:proofErr w:type="spellStart"/>
      <w:r w:rsidR="00FD1F39" w:rsidRPr="00FD1F39">
        <w:rPr>
          <w:rFonts w:cs="Times New Roman"/>
          <w:color w:val="000000" w:themeColor="text1"/>
        </w:rPr>
        <w:t>Acemoglu</w:t>
      </w:r>
      <w:proofErr w:type="spellEnd"/>
      <w:r w:rsidR="00FD1F39" w:rsidRPr="00FD1F39">
        <w:rPr>
          <w:rFonts w:cs="Times New Roman"/>
          <w:color w:val="000000" w:themeColor="text1"/>
        </w:rPr>
        <w:t xml:space="preserve"> et al., 200</w:t>
      </w:r>
      <w:r w:rsidR="008400E1">
        <w:rPr>
          <w:rFonts w:cs="Times New Roman"/>
          <w:color w:val="000000" w:themeColor="text1"/>
        </w:rPr>
        <w:t>0</w:t>
      </w:r>
      <w:r w:rsidR="00FD1F39" w:rsidRPr="00FD1F39">
        <w:rPr>
          <w:rFonts w:cs="Times New Roman"/>
          <w:color w:val="000000" w:themeColor="text1"/>
        </w:rPr>
        <w:t xml:space="preserve">): “in places where Europeans faced high mortality rates, they could not settle and they were more likely to set up worse (extractive) institutions” and combined with the fact that these early institutions persisted to the present, </w:t>
      </w:r>
      <w:r w:rsidR="00FD1F39">
        <w:rPr>
          <w:rFonts w:cs="Times New Roman"/>
          <w:color w:val="000000" w:themeColor="text1"/>
        </w:rPr>
        <w:t>these are empirically confirmed to e</w:t>
      </w:r>
      <w:r w:rsidR="00FD1F39" w:rsidRPr="00FD1F39">
        <w:rPr>
          <w:rFonts w:cs="Times New Roman"/>
          <w:color w:val="000000" w:themeColor="text1"/>
        </w:rPr>
        <w:t>xplain institutional quality.</w:t>
      </w:r>
    </w:p>
    <w:p w14:paraId="16C5BD98" w14:textId="77777777" w:rsidR="00FD1F39" w:rsidRDefault="00FD1F39" w:rsidP="005D3592">
      <w:pPr>
        <w:jc w:val="both"/>
        <w:rPr>
          <w:rFonts w:cs="Times New Roman"/>
          <w:color w:val="000000" w:themeColor="text1"/>
        </w:rPr>
      </w:pPr>
    </w:p>
    <w:p w14:paraId="3B0729FD" w14:textId="4535404D" w:rsidR="00373668" w:rsidRPr="00FD1F39" w:rsidRDefault="00FD1F39" w:rsidP="00FD1F39">
      <w:pPr>
        <w:jc w:val="both"/>
        <w:rPr>
          <w:rFonts w:cs="Times New Roman"/>
          <w:color w:val="000000" w:themeColor="text1"/>
        </w:rPr>
      </w:pPr>
      <w:r>
        <w:rPr>
          <w:rFonts w:cs="Times New Roman"/>
          <w:color w:val="000000" w:themeColor="text1"/>
        </w:rPr>
        <w:t>Furthermore, e</w:t>
      </w:r>
      <w:r w:rsidR="00373668" w:rsidRPr="00FD1F39">
        <w:rPr>
          <w:rFonts w:cs="Times New Roman"/>
          <w:color w:val="000000" w:themeColor="text1"/>
        </w:rPr>
        <w:t>thnic heterogeneity</w:t>
      </w:r>
      <w:r w:rsidR="00C530AA">
        <w:rPr>
          <w:rFonts w:cs="Times New Roman"/>
          <w:color w:val="000000" w:themeColor="text1"/>
        </w:rPr>
        <w:t>, or ethnolinguistic fragmentation,</w:t>
      </w:r>
      <w:r w:rsidR="00373668" w:rsidRPr="00FD1F39">
        <w:rPr>
          <w:rFonts w:cs="Times New Roman"/>
          <w:color w:val="000000" w:themeColor="text1"/>
        </w:rPr>
        <w:t xml:space="preserve"> and the resulting ethnic strife </w:t>
      </w:r>
      <w:r>
        <w:rPr>
          <w:rFonts w:cs="Times New Roman"/>
          <w:color w:val="000000" w:themeColor="text1"/>
        </w:rPr>
        <w:t xml:space="preserve">might </w:t>
      </w:r>
      <w:r w:rsidR="00373668" w:rsidRPr="00FD1F39">
        <w:rPr>
          <w:rFonts w:cs="Times New Roman"/>
          <w:color w:val="000000" w:themeColor="text1"/>
        </w:rPr>
        <w:t xml:space="preserve">reduce institutional quality, and will thus ceteris paribus increase the social losses due to both dictatorship and to private expropriation of a set of institutions (Easterly and Levine, 1997; </w:t>
      </w:r>
      <w:proofErr w:type="spellStart"/>
      <w:r w:rsidR="00373668" w:rsidRPr="00FD1F39">
        <w:rPr>
          <w:rFonts w:cs="Times New Roman"/>
          <w:color w:val="000000" w:themeColor="text1"/>
        </w:rPr>
        <w:t>Alesina</w:t>
      </w:r>
      <w:proofErr w:type="spellEnd"/>
      <w:r w:rsidR="00373668" w:rsidRPr="00FD1F39">
        <w:rPr>
          <w:rFonts w:cs="Times New Roman"/>
          <w:color w:val="000000" w:themeColor="text1"/>
        </w:rPr>
        <w:t xml:space="preserve"> </w:t>
      </w:r>
      <w:r w:rsidR="00862E03">
        <w:rPr>
          <w:rFonts w:cs="Times New Roman"/>
          <w:color w:val="000000" w:themeColor="text1"/>
        </w:rPr>
        <w:t>and Ferrara,</w:t>
      </w:r>
      <w:r w:rsidR="00373668" w:rsidRPr="00FD1F39">
        <w:rPr>
          <w:rFonts w:cs="Times New Roman"/>
          <w:color w:val="000000" w:themeColor="text1"/>
        </w:rPr>
        <w:t xml:space="preserve"> 1999).</w:t>
      </w:r>
      <w:r>
        <w:rPr>
          <w:rFonts w:cs="Times New Roman"/>
          <w:color w:val="000000" w:themeColor="text1"/>
        </w:rPr>
        <w:t xml:space="preserve"> By contrast, ethnic communities “may provide cheap information about and even internal sanctions against those who betray their </w:t>
      </w:r>
      <w:proofErr w:type="spellStart"/>
      <w:r>
        <w:rPr>
          <w:rFonts w:cs="Times New Roman"/>
          <w:color w:val="000000" w:themeColor="text1"/>
        </w:rPr>
        <w:t>coethnics</w:t>
      </w:r>
      <w:proofErr w:type="spellEnd"/>
      <w:r>
        <w:rPr>
          <w:rFonts w:cs="Times New Roman"/>
          <w:color w:val="000000" w:themeColor="text1"/>
        </w:rPr>
        <w:t>” (</w:t>
      </w:r>
      <w:proofErr w:type="spellStart"/>
      <w:r>
        <w:rPr>
          <w:rFonts w:cs="Times New Roman"/>
          <w:color w:val="000000" w:themeColor="text1"/>
        </w:rPr>
        <w:t>Treisman</w:t>
      </w:r>
      <w:proofErr w:type="spellEnd"/>
      <w:r>
        <w:rPr>
          <w:rFonts w:cs="Times New Roman"/>
          <w:color w:val="000000" w:themeColor="text1"/>
        </w:rPr>
        <w:t xml:space="preserve">, 2000, p. 406), so that, if a country consists of one sole ethnic group, it might be expected that sanctioning is worse, and monitoring is better. Hence, ethnically homogenous societies are expected to </w:t>
      </w:r>
      <w:r w:rsidR="00345BF4">
        <w:rPr>
          <w:rFonts w:cs="Times New Roman"/>
          <w:color w:val="000000" w:themeColor="text1"/>
        </w:rPr>
        <w:t xml:space="preserve">have a lower degree of corruption than ethnically more </w:t>
      </w:r>
      <w:r w:rsidR="00F00DE7">
        <w:rPr>
          <w:rFonts w:cs="Times New Roman"/>
          <w:color w:val="000000" w:themeColor="text1"/>
        </w:rPr>
        <w:t>heterogeneous</w:t>
      </w:r>
      <w:r w:rsidR="00345BF4">
        <w:rPr>
          <w:rFonts w:cs="Times New Roman"/>
          <w:color w:val="000000" w:themeColor="text1"/>
        </w:rPr>
        <w:t xml:space="preserve"> societies. </w:t>
      </w:r>
    </w:p>
    <w:p w14:paraId="1CE2AA7A" w14:textId="77777777" w:rsidR="00BD10B9" w:rsidRDefault="00BD10B9" w:rsidP="005D3592">
      <w:pPr>
        <w:jc w:val="both"/>
        <w:rPr>
          <w:rFonts w:cs="Times New Roman"/>
          <w:color w:val="000000" w:themeColor="text1"/>
        </w:rPr>
      </w:pPr>
    </w:p>
    <w:p w14:paraId="5B1E7B2D" w14:textId="48F338D4" w:rsidR="00711FB0" w:rsidRDefault="007D0F2C" w:rsidP="005D3592">
      <w:pPr>
        <w:jc w:val="both"/>
        <w:rPr>
          <w:rFonts w:cs="Times New Roman"/>
          <w:color w:val="000000" w:themeColor="text1"/>
        </w:rPr>
      </w:pPr>
      <w:r>
        <w:rPr>
          <w:rFonts w:cs="Times New Roman"/>
          <w:color w:val="000000" w:themeColor="text1"/>
        </w:rPr>
        <w:t xml:space="preserve">Then, there is the question of the influence of democracy or corruption. </w:t>
      </w:r>
      <w:r w:rsidR="00E15C17">
        <w:rPr>
          <w:rFonts w:cs="Times New Roman"/>
          <w:color w:val="000000" w:themeColor="text1"/>
        </w:rPr>
        <w:t>Freedom of association, civic engagement and freedom of the press induce some people with the mission of monitoring and exposing abuses (</w:t>
      </w:r>
      <w:proofErr w:type="spellStart"/>
      <w:r w:rsidR="00E15C17">
        <w:rPr>
          <w:rFonts w:cs="Times New Roman"/>
          <w:color w:val="000000" w:themeColor="text1"/>
        </w:rPr>
        <w:t>Treisman</w:t>
      </w:r>
      <w:proofErr w:type="spellEnd"/>
      <w:r w:rsidR="00E15C17">
        <w:rPr>
          <w:rFonts w:cs="Times New Roman"/>
          <w:color w:val="000000" w:themeColor="text1"/>
        </w:rPr>
        <w:t xml:space="preserve">, 2000). </w:t>
      </w:r>
      <w:r w:rsidR="00C05B63">
        <w:rPr>
          <w:rFonts w:cs="Times New Roman"/>
          <w:color w:val="000000" w:themeColor="text1"/>
        </w:rPr>
        <w:t xml:space="preserve">Elections increase the probability that corrupt officials will be punished and drive down the rents that can be appropriated by officials, since electioneering practices can be </w:t>
      </w:r>
      <w:r w:rsidR="00F00DE7">
        <w:rPr>
          <w:rFonts w:cs="Times New Roman"/>
          <w:color w:val="000000" w:themeColor="text1"/>
        </w:rPr>
        <w:t>undercut</w:t>
      </w:r>
      <w:r w:rsidR="00C05B63">
        <w:rPr>
          <w:rFonts w:cs="Times New Roman"/>
          <w:color w:val="000000" w:themeColor="text1"/>
        </w:rPr>
        <w:t xml:space="preserve"> by competing opposition politicians (</w:t>
      </w:r>
      <w:proofErr w:type="spellStart"/>
      <w:r w:rsidR="00C05B63">
        <w:rPr>
          <w:rFonts w:cs="Times New Roman"/>
          <w:color w:val="000000" w:themeColor="text1"/>
        </w:rPr>
        <w:t>Kolstad</w:t>
      </w:r>
      <w:proofErr w:type="spellEnd"/>
      <w:r w:rsidR="00C05B63">
        <w:rPr>
          <w:rFonts w:cs="Times New Roman"/>
          <w:color w:val="000000" w:themeColor="text1"/>
        </w:rPr>
        <w:t xml:space="preserve"> and Wiig, 2015). Furthermore, insofar as </w:t>
      </w:r>
      <w:r w:rsidR="00F00DE7">
        <w:rPr>
          <w:rFonts w:cs="Times New Roman"/>
          <w:color w:val="000000" w:themeColor="text1"/>
        </w:rPr>
        <w:t>democracy</w:t>
      </w:r>
      <w:r w:rsidR="00C05B63">
        <w:rPr>
          <w:rFonts w:cs="Times New Roman"/>
          <w:color w:val="000000" w:themeColor="text1"/>
        </w:rPr>
        <w:t xml:space="preserve"> means a more open system of government, it </w:t>
      </w:r>
      <w:r w:rsidR="00C05B63">
        <w:rPr>
          <w:rFonts w:cs="Times New Roman"/>
          <w:color w:val="000000" w:themeColor="text1"/>
        </w:rPr>
        <w:lastRenderedPageBreak/>
        <w:t xml:space="preserve">tends to make information about how the system works more public, so information rents will go down. However, the effect of democracy on corruption is not obvious. </w:t>
      </w:r>
      <w:proofErr w:type="spellStart"/>
      <w:r w:rsidR="00C05B63">
        <w:rPr>
          <w:rFonts w:cs="Times New Roman"/>
          <w:color w:val="000000" w:themeColor="text1"/>
        </w:rPr>
        <w:t>Kolstad</w:t>
      </w:r>
      <w:proofErr w:type="spellEnd"/>
      <w:r w:rsidR="00C05B63">
        <w:rPr>
          <w:rFonts w:cs="Times New Roman"/>
          <w:color w:val="000000" w:themeColor="text1"/>
        </w:rPr>
        <w:t xml:space="preserve"> and Wiig (2015) mention that under elections, </w:t>
      </w:r>
      <w:r w:rsidR="00F00DE7">
        <w:rPr>
          <w:rFonts w:cs="Times New Roman"/>
          <w:color w:val="000000" w:themeColor="text1"/>
        </w:rPr>
        <w:t>candidates</w:t>
      </w:r>
      <w:r w:rsidR="00C05B63">
        <w:rPr>
          <w:rFonts w:cs="Times New Roman"/>
          <w:color w:val="000000" w:themeColor="text1"/>
        </w:rPr>
        <w:t xml:space="preserve"> might be </w:t>
      </w:r>
      <w:r w:rsidR="00F00DE7">
        <w:rPr>
          <w:rFonts w:cs="Times New Roman"/>
          <w:color w:val="000000" w:themeColor="text1"/>
        </w:rPr>
        <w:t>exerted</w:t>
      </w:r>
      <w:r w:rsidR="00C05B63">
        <w:rPr>
          <w:rFonts w:cs="Times New Roman"/>
          <w:color w:val="000000" w:themeColor="text1"/>
        </w:rPr>
        <w:t xml:space="preserve"> to more pressure from funders, and corrupt governments might stay into power because of strategic voting. </w:t>
      </w:r>
      <w:r w:rsidR="00FB1FB9">
        <w:rPr>
          <w:rFonts w:cs="Times New Roman"/>
          <w:color w:val="000000" w:themeColor="text1"/>
        </w:rPr>
        <w:t xml:space="preserve">Institutions of horizontal accountability are often financed by the government, and if the government uses them in order to persecute, there are disincentives to use these institutions. Empirically, using whether countries go to war with democracies as an instrument for democracy itself, </w:t>
      </w:r>
      <w:proofErr w:type="spellStart"/>
      <w:r w:rsidR="00FB1FB9">
        <w:rPr>
          <w:rFonts w:cs="Times New Roman"/>
          <w:color w:val="000000" w:themeColor="text1"/>
        </w:rPr>
        <w:t>Kolstad</w:t>
      </w:r>
      <w:proofErr w:type="spellEnd"/>
      <w:r w:rsidR="00FB1FB9">
        <w:rPr>
          <w:rFonts w:cs="Times New Roman"/>
          <w:color w:val="000000" w:themeColor="text1"/>
        </w:rPr>
        <w:t xml:space="preserve"> and Wiig (2015) clearly show that the positive (corruption-reducing) effects dominate. </w:t>
      </w:r>
    </w:p>
    <w:p w14:paraId="2AC7AAE1" w14:textId="77777777" w:rsidR="00711FB0" w:rsidRDefault="00711FB0" w:rsidP="005D3592">
      <w:pPr>
        <w:jc w:val="both"/>
        <w:rPr>
          <w:rFonts w:cs="Times New Roman"/>
          <w:color w:val="000000" w:themeColor="text1"/>
        </w:rPr>
      </w:pPr>
    </w:p>
    <w:p w14:paraId="77B8ACEF" w14:textId="35D7F49C" w:rsidR="00BD10B9" w:rsidRPr="00205551" w:rsidRDefault="00EF1349" w:rsidP="005D3592">
      <w:pPr>
        <w:jc w:val="both"/>
        <w:rPr>
          <w:rFonts w:cs="Times New Roman"/>
          <w:color w:val="000000" w:themeColor="text1"/>
        </w:rPr>
      </w:pPr>
      <w:r>
        <w:rPr>
          <w:rFonts w:cs="Times New Roman"/>
          <w:color w:val="000000" w:themeColor="text1"/>
        </w:rPr>
        <w:t>Finally, p</w:t>
      </w:r>
      <w:r w:rsidR="007D0F2C">
        <w:rPr>
          <w:rFonts w:cs="Times New Roman"/>
          <w:color w:val="000000" w:themeColor="text1"/>
        </w:rPr>
        <w:t>olitical stability</w:t>
      </w:r>
      <w:r>
        <w:rPr>
          <w:rFonts w:cs="Times New Roman"/>
          <w:color w:val="000000" w:themeColor="text1"/>
        </w:rPr>
        <w:t xml:space="preserve"> might reduce corruption. In a politically unstable environment, civil servants and politicians might behave more myopic, because they might lose power again </w:t>
      </w:r>
      <w:r w:rsidR="00905A86">
        <w:rPr>
          <w:rFonts w:cs="Times New Roman"/>
          <w:color w:val="000000" w:themeColor="text1"/>
        </w:rPr>
        <w:t>after a short while, while in a stable system, they would discount the losses they would make at a higher rate. Hence, political stability should have a corruption-reducing effect (</w:t>
      </w:r>
      <w:proofErr w:type="spellStart"/>
      <w:r w:rsidR="00905A86">
        <w:rPr>
          <w:rFonts w:cs="Times New Roman"/>
          <w:color w:val="000000" w:themeColor="text1"/>
        </w:rPr>
        <w:t>Treisman</w:t>
      </w:r>
      <w:proofErr w:type="spellEnd"/>
      <w:r w:rsidR="00905A86">
        <w:rPr>
          <w:rFonts w:cs="Times New Roman"/>
          <w:color w:val="000000" w:themeColor="text1"/>
        </w:rPr>
        <w:t xml:space="preserve">, 2000). </w:t>
      </w:r>
    </w:p>
    <w:p w14:paraId="02CF319B" w14:textId="0A3E0511" w:rsidR="00A2529B" w:rsidRPr="00205551" w:rsidRDefault="00A2529B" w:rsidP="00031DBB">
      <w:pPr>
        <w:pStyle w:val="Kop3"/>
      </w:pPr>
      <w:bookmarkStart w:id="9" w:name="_Toc456792679"/>
      <w:r w:rsidRPr="00205551">
        <w:t>2.</w:t>
      </w:r>
      <w:r w:rsidR="009D62C8">
        <w:t>5.3</w:t>
      </w:r>
      <w:r w:rsidRPr="00205551">
        <w:t xml:space="preserve"> </w:t>
      </w:r>
      <w:r w:rsidR="00520E55">
        <w:t>Cultural cause</w:t>
      </w:r>
      <w:r w:rsidR="00CE10B0">
        <w:t>s of</w:t>
      </w:r>
      <w:r w:rsidR="00520E55">
        <w:t xml:space="preserve"> corruption</w:t>
      </w:r>
      <w:bookmarkEnd w:id="9"/>
    </w:p>
    <w:p w14:paraId="61AEC69F" w14:textId="51C69606" w:rsidR="00D31847" w:rsidRDefault="00D31847" w:rsidP="00D31847">
      <w:pPr>
        <w:jc w:val="both"/>
        <w:rPr>
          <w:rFonts w:cs="Times New Roman"/>
        </w:rPr>
      </w:pPr>
      <w:r w:rsidRPr="009478D8">
        <w:rPr>
          <w:rFonts w:cs="Times New Roman"/>
        </w:rPr>
        <w:t>Dong et al. (20</w:t>
      </w:r>
      <w:r w:rsidR="003155DA">
        <w:rPr>
          <w:rFonts w:cs="Times New Roman"/>
        </w:rPr>
        <w:t>12</w:t>
      </w:r>
      <w:r w:rsidRPr="009478D8">
        <w:rPr>
          <w:rFonts w:cs="Times New Roman"/>
        </w:rPr>
        <w:t xml:space="preserve">) argue, in line with basic game-theoretical expectations, that once an individual believes that other members of society are corrupt, it is optimal for an individual to play non-cooperative strategies, i.e., to be corrupt him or herself. Thus, perceptions about corruption influence individual’s propensity to engage in corruption themselves, such that the stronger an individual perceives others to be corrupt, the more likely he or her himself is to be corrupt. On an aggregate level then, this means that, the stronger societal beliefs about societal corruption, the </w:t>
      </w:r>
      <w:r w:rsidR="00F74A32">
        <w:rPr>
          <w:rFonts w:cs="Times New Roman"/>
        </w:rPr>
        <w:t>higher</w:t>
      </w:r>
      <w:r w:rsidRPr="009478D8">
        <w:rPr>
          <w:rFonts w:cs="Times New Roman"/>
        </w:rPr>
        <w:t xml:space="preserve"> societal corruption is. </w:t>
      </w:r>
    </w:p>
    <w:p w14:paraId="0906AE44" w14:textId="77777777" w:rsidR="00F74A32" w:rsidRDefault="00F74A32" w:rsidP="00D31847">
      <w:pPr>
        <w:jc w:val="both"/>
        <w:rPr>
          <w:rFonts w:cs="Times New Roman"/>
        </w:rPr>
      </w:pPr>
    </w:p>
    <w:p w14:paraId="60580B6B" w14:textId="21768015" w:rsidR="00F74A32" w:rsidRDefault="00EF5738" w:rsidP="00F74A32">
      <w:pPr>
        <w:jc w:val="both"/>
        <w:rPr>
          <w:rFonts w:cs="Times New Roman"/>
          <w:color w:val="000000" w:themeColor="text1"/>
        </w:rPr>
      </w:pPr>
      <w:r>
        <w:rPr>
          <w:rFonts w:cs="Times New Roman"/>
          <w:color w:val="000000" w:themeColor="text1"/>
        </w:rPr>
        <w:t>I</w:t>
      </w:r>
      <w:r w:rsidR="00A45982" w:rsidRPr="009478D8">
        <w:rPr>
          <w:rFonts w:cs="Times New Roman"/>
          <w:color w:val="000000" w:themeColor="text1"/>
        </w:rPr>
        <w:t xml:space="preserve">n </w:t>
      </w:r>
      <w:r w:rsidR="003600B7" w:rsidRPr="009478D8">
        <w:rPr>
          <w:rFonts w:cs="Times New Roman"/>
          <w:color w:val="000000" w:themeColor="text1"/>
        </w:rPr>
        <w:t>section 2.5.1</w:t>
      </w:r>
      <w:r w:rsidR="00A45982" w:rsidRPr="009478D8">
        <w:rPr>
          <w:rFonts w:cs="Times New Roman"/>
          <w:color w:val="000000" w:themeColor="text1"/>
        </w:rPr>
        <w:t>, I argued that societies should be able to solve the free-rider problem in order to reduce corruption. Social capital determines the ability of a community’s members to produce public goods (Putnam, 199</w:t>
      </w:r>
      <w:r w:rsidR="00907715">
        <w:rPr>
          <w:rFonts w:cs="Times New Roman"/>
          <w:color w:val="000000" w:themeColor="text1"/>
        </w:rPr>
        <w:t>4</w:t>
      </w:r>
      <w:r w:rsidR="00A45982" w:rsidRPr="009478D8">
        <w:rPr>
          <w:rFonts w:cs="Times New Roman"/>
          <w:color w:val="000000" w:themeColor="text1"/>
        </w:rPr>
        <w:t>) and thus solve the free-rider problem, when the appropriate social norms for doing so are present. An important element of social capital is generalized trust (</w:t>
      </w:r>
      <w:proofErr w:type="spellStart"/>
      <w:r w:rsidR="00A45982" w:rsidRPr="009478D8">
        <w:rPr>
          <w:rFonts w:cs="Times New Roman"/>
          <w:color w:val="000000" w:themeColor="text1"/>
        </w:rPr>
        <w:t>Tonoyan</w:t>
      </w:r>
      <w:proofErr w:type="spellEnd"/>
      <w:r w:rsidR="00A45982" w:rsidRPr="009478D8">
        <w:rPr>
          <w:rFonts w:cs="Times New Roman"/>
          <w:color w:val="000000" w:themeColor="text1"/>
        </w:rPr>
        <w:t>, 2005), which refers to a level</w:t>
      </w:r>
      <w:r w:rsidR="00A45982">
        <w:rPr>
          <w:rFonts w:cs="Times New Roman"/>
          <w:color w:val="000000" w:themeColor="text1"/>
        </w:rPr>
        <w:t xml:space="preserve"> of trust among members of a society other than their family or their kin. </w:t>
      </w:r>
      <w:r w:rsidR="0060346C">
        <w:rPr>
          <w:rFonts w:cs="Times New Roman"/>
          <w:color w:val="000000" w:themeColor="text1"/>
        </w:rPr>
        <w:t xml:space="preserve">Social capital, and more specifically trust are </w:t>
      </w:r>
      <w:r w:rsidR="00A45982" w:rsidRPr="007F1ED3">
        <w:rPr>
          <w:rFonts w:cs="Times New Roman"/>
          <w:color w:val="000000" w:themeColor="text1"/>
        </w:rPr>
        <w:t xml:space="preserve">often seen in the literature as </w:t>
      </w:r>
      <w:r w:rsidR="0060346C">
        <w:rPr>
          <w:rFonts w:cs="Times New Roman"/>
          <w:color w:val="000000" w:themeColor="text1"/>
        </w:rPr>
        <w:t>determinants</w:t>
      </w:r>
      <w:r w:rsidR="00A45982" w:rsidRPr="007F1ED3">
        <w:rPr>
          <w:rFonts w:cs="Times New Roman"/>
          <w:color w:val="000000" w:themeColor="text1"/>
        </w:rPr>
        <w:t xml:space="preserve"> of the performance of a society’s institutions. </w:t>
      </w:r>
    </w:p>
    <w:p w14:paraId="2CBAE1DD" w14:textId="77777777" w:rsidR="00F74A32" w:rsidRDefault="00F74A32" w:rsidP="00F74A32">
      <w:pPr>
        <w:jc w:val="both"/>
        <w:rPr>
          <w:rFonts w:cs="Times New Roman"/>
          <w:color w:val="000000" w:themeColor="text1"/>
        </w:rPr>
      </w:pPr>
    </w:p>
    <w:p w14:paraId="18779488" w14:textId="7BBC0AFB" w:rsidR="00A45982" w:rsidRDefault="00A45982" w:rsidP="00F74A32">
      <w:pPr>
        <w:jc w:val="both"/>
        <w:rPr>
          <w:rFonts w:cs="Times New Roman"/>
          <w:color w:val="000000" w:themeColor="text1"/>
        </w:rPr>
      </w:pPr>
      <w:r w:rsidRPr="007F1ED3">
        <w:rPr>
          <w:rFonts w:cs="Times New Roman"/>
          <w:color w:val="000000" w:themeColor="text1"/>
        </w:rPr>
        <w:t>In line with this, Gambetta (1988), Coleman (1990), Putnam (199</w:t>
      </w:r>
      <w:r w:rsidR="00962B86">
        <w:rPr>
          <w:rFonts w:cs="Times New Roman"/>
          <w:color w:val="000000" w:themeColor="text1"/>
        </w:rPr>
        <w:t>4</w:t>
      </w:r>
      <w:r w:rsidRPr="007F1ED3">
        <w:rPr>
          <w:rFonts w:cs="Times New Roman"/>
          <w:color w:val="000000" w:themeColor="text1"/>
        </w:rPr>
        <w:t>) and Fukuyama (1995) view trust as a propensity for people to cooperate, as in a game theoretical framework, to achieve socially efficient outcomes.</w:t>
      </w:r>
      <w:r>
        <w:rPr>
          <w:rFonts w:cs="Times New Roman"/>
          <w:color w:val="000000" w:themeColor="text1"/>
        </w:rPr>
        <w:t xml:space="preserve"> </w:t>
      </w:r>
      <w:r w:rsidRPr="00205551">
        <w:rPr>
          <w:rFonts w:cs="Times New Roman"/>
          <w:color w:val="000000" w:themeColor="text1"/>
        </w:rPr>
        <w:t>Putnam (199</w:t>
      </w:r>
      <w:r w:rsidR="00C648BC">
        <w:rPr>
          <w:rFonts w:cs="Times New Roman"/>
          <w:color w:val="000000" w:themeColor="text1"/>
        </w:rPr>
        <w:t>4</w:t>
      </w:r>
      <w:r w:rsidRPr="00205551">
        <w:rPr>
          <w:rFonts w:cs="Times New Roman"/>
          <w:color w:val="000000" w:themeColor="text1"/>
        </w:rPr>
        <w:t>) empirically examines the influence of trust, or the tendency to cooperative in Italian regions, and finds that regions with higher level of trust also show higher levels of objective performance. Fukuyama (1995) generalizes this argument and holds that since cooperation levels are determined by trust, it must affect a host of economic outcomes, not just institutional performance.</w:t>
      </w:r>
      <w:r>
        <w:rPr>
          <w:rFonts w:cs="Times New Roman"/>
          <w:color w:val="000000" w:themeColor="text1"/>
        </w:rPr>
        <w:t xml:space="preserve"> </w:t>
      </w:r>
      <w:r w:rsidRPr="00205551">
        <w:rPr>
          <w:rFonts w:cs="Times New Roman"/>
          <w:color w:val="000000" w:themeColor="text1"/>
        </w:rPr>
        <w:t>Fukuyama (2001) recognizes that it can come about endogenously by “[often arising] from iterated Prisoner’s Dilemma games”</w:t>
      </w:r>
      <w:r w:rsidR="00F74A32">
        <w:rPr>
          <w:rFonts w:cs="Times New Roman"/>
          <w:color w:val="000000" w:themeColor="text1"/>
        </w:rPr>
        <w:t xml:space="preserve">. </w:t>
      </w:r>
      <w:r w:rsidR="00F74A32" w:rsidRPr="00205551">
        <w:rPr>
          <w:rFonts w:cs="Times New Roman"/>
        </w:rPr>
        <w:t>Fu</w:t>
      </w:r>
      <w:r w:rsidR="00F74A32">
        <w:rPr>
          <w:rFonts w:cs="Times New Roman"/>
        </w:rPr>
        <w:t>r</w:t>
      </w:r>
      <w:r w:rsidR="00F74A32" w:rsidRPr="00205551">
        <w:rPr>
          <w:rFonts w:cs="Times New Roman"/>
        </w:rPr>
        <w:t>thermore, “it lays the basis for cooperation with people who are different form yourself (</w:t>
      </w:r>
      <w:proofErr w:type="spellStart"/>
      <w:r w:rsidR="00F74A32" w:rsidRPr="00205551">
        <w:rPr>
          <w:rFonts w:cs="Times New Roman"/>
        </w:rPr>
        <w:t>Uslaner</w:t>
      </w:r>
      <w:proofErr w:type="spellEnd"/>
      <w:r w:rsidR="00F74A32" w:rsidRPr="00205551">
        <w:rPr>
          <w:rFonts w:cs="Times New Roman"/>
        </w:rPr>
        <w:t>, 2002).” Trusting societies are “more likely to spend more on social programs, have more effective governments, more open economies, lower crime rates, and higher economic growth (</w:t>
      </w:r>
      <w:proofErr w:type="spellStart"/>
      <w:r w:rsidR="00F74A32" w:rsidRPr="00205551">
        <w:rPr>
          <w:rFonts w:cs="Times New Roman"/>
        </w:rPr>
        <w:t>LaPorta</w:t>
      </w:r>
      <w:proofErr w:type="spellEnd"/>
      <w:r w:rsidR="00F74A32" w:rsidRPr="00205551">
        <w:rPr>
          <w:rFonts w:cs="Times New Roman"/>
        </w:rPr>
        <w:t xml:space="preserve"> et al., 1997; </w:t>
      </w:r>
      <w:proofErr w:type="spellStart"/>
      <w:r w:rsidR="00F74A32" w:rsidRPr="00205551">
        <w:rPr>
          <w:rFonts w:cs="Times New Roman"/>
        </w:rPr>
        <w:t>Uslaner</w:t>
      </w:r>
      <w:proofErr w:type="spellEnd"/>
      <w:r w:rsidR="00F74A32" w:rsidRPr="00205551">
        <w:rPr>
          <w:rFonts w:cs="Times New Roman"/>
        </w:rPr>
        <w:t>, 2002).</w:t>
      </w:r>
      <w:r w:rsidR="00F74A32">
        <w:rPr>
          <w:rFonts w:cs="Times New Roman"/>
        </w:rPr>
        <w:t xml:space="preserve"> </w:t>
      </w:r>
      <w:r>
        <w:rPr>
          <w:rFonts w:cs="Times New Roman"/>
          <w:color w:val="000000" w:themeColor="text1"/>
        </w:rPr>
        <w:t xml:space="preserve">Thus, a higher amount of social capital leads to a better functioning of a society’s institutions, which in turn leads to a lower degree of corruption. </w:t>
      </w:r>
    </w:p>
    <w:p w14:paraId="3E89F68E" w14:textId="77777777" w:rsidR="00866267" w:rsidRDefault="00866267" w:rsidP="00F74A32">
      <w:pPr>
        <w:jc w:val="both"/>
        <w:rPr>
          <w:rFonts w:cs="Times New Roman"/>
          <w:color w:val="000000" w:themeColor="text1"/>
        </w:rPr>
      </w:pPr>
    </w:p>
    <w:p w14:paraId="20F6AD0A" w14:textId="77777777" w:rsidR="00BD5DFD" w:rsidRDefault="00BD5DFD">
      <w:pPr>
        <w:rPr>
          <w:rFonts w:cs="Times New Roman"/>
          <w:color w:val="000000" w:themeColor="text1"/>
        </w:rPr>
      </w:pPr>
      <w:r>
        <w:rPr>
          <w:rFonts w:cs="Times New Roman"/>
          <w:color w:val="000000" w:themeColor="text1"/>
        </w:rPr>
        <w:br w:type="page"/>
      </w:r>
    </w:p>
    <w:p w14:paraId="04B87D07" w14:textId="06F5DB9C" w:rsidR="00866267" w:rsidRDefault="00866267" w:rsidP="00F74A32">
      <w:pPr>
        <w:jc w:val="both"/>
        <w:rPr>
          <w:rFonts w:cs="Times New Roman"/>
          <w:color w:val="000000" w:themeColor="text1"/>
        </w:rPr>
      </w:pPr>
      <w:r w:rsidRPr="00AB4F50">
        <w:rPr>
          <w:rFonts w:cs="Times New Roman"/>
          <w:color w:val="000000" w:themeColor="text1"/>
        </w:rPr>
        <w:lastRenderedPageBreak/>
        <w:t>In table 1, I provide a short overview of section 2, regarding factors that cause corruption according to the reviewed theory.</w:t>
      </w:r>
      <w:r>
        <w:rPr>
          <w:rFonts w:cs="Times New Roman"/>
          <w:color w:val="000000" w:themeColor="text1"/>
        </w:rPr>
        <w:t xml:space="preserve"> </w:t>
      </w:r>
    </w:p>
    <w:p w14:paraId="34A11850" w14:textId="77777777" w:rsidR="00126516" w:rsidRDefault="00126516" w:rsidP="00F74A32">
      <w:pPr>
        <w:jc w:val="both"/>
        <w:rPr>
          <w:rFonts w:cs="Times New Roman"/>
          <w:color w:val="000000" w:themeColor="text1"/>
        </w:rPr>
      </w:pP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59"/>
        <w:gridCol w:w="2796"/>
        <w:gridCol w:w="3511"/>
      </w:tblGrid>
      <w:tr w:rsidR="0072185F" w:rsidRPr="007D2B27" w14:paraId="480B352E" w14:textId="77777777" w:rsidTr="00D005AC">
        <w:tc>
          <w:tcPr>
            <w:tcW w:w="9206" w:type="dxa"/>
            <w:gridSpan w:val="3"/>
            <w:tcBorders>
              <w:bottom w:val="single" w:sz="4" w:space="0" w:color="auto"/>
            </w:tcBorders>
          </w:tcPr>
          <w:p w14:paraId="232E7354" w14:textId="77777777" w:rsidR="0072185F" w:rsidRPr="007D2B27" w:rsidRDefault="0072185F" w:rsidP="007D2B27">
            <w:pPr>
              <w:jc w:val="both"/>
              <w:rPr>
                <w:rFonts w:cs="Times New Roman"/>
                <w:b/>
                <w:color w:val="000000" w:themeColor="text1"/>
                <w:sz w:val="20"/>
                <w:szCs w:val="20"/>
              </w:rPr>
            </w:pPr>
            <w:r>
              <w:rPr>
                <w:rFonts w:cs="Times New Roman"/>
                <w:b/>
                <w:color w:val="000000" w:themeColor="text1"/>
                <w:sz w:val="20"/>
                <w:szCs w:val="20"/>
              </w:rPr>
              <w:t>Table 1: Variables that influence corruption</w:t>
            </w:r>
          </w:p>
        </w:tc>
      </w:tr>
      <w:tr w:rsidR="00F5510D" w:rsidRPr="007D2B27" w14:paraId="5569B74A" w14:textId="77777777" w:rsidTr="00D005AC">
        <w:tc>
          <w:tcPr>
            <w:tcW w:w="2796" w:type="dxa"/>
            <w:tcBorders>
              <w:top w:val="single" w:sz="4" w:space="0" w:color="auto"/>
              <w:bottom w:val="single" w:sz="4" w:space="0" w:color="auto"/>
            </w:tcBorders>
          </w:tcPr>
          <w:p w14:paraId="7104137A" w14:textId="77777777" w:rsidR="006B2FE2" w:rsidRPr="007D2B27" w:rsidRDefault="0031074E" w:rsidP="0031074E">
            <w:pPr>
              <w:jc w:val="both"/>
              <w:rPr>
                <w:rFonts w:cs="Times New Roman"/>
                <w:b/>
                <w:color w:val="000000" w:themeColor="text1"/>
                <w:sz w:val="20"/>
                <w:szCs w:val="20"/>
              </w:rPr>
            </w:pPr>
            <w:r w:rsidRPr="007D2B27">
              <w:rPr>
                <w:rFonts w:cs="Times New Roman"/>
                <w:b/>
                <w:color w:val="000000" w:themeColor="text1"/>
                <w:sz w:val="20"/>
                <w:szCs w:val="20"/>
              </w:rPr>
              <w:t>Variables:</w:t>
            </w:r>
          </w:p>
        </w:tc>
        <w:tc>
          <w:tcPr>
            <w:tcW w:w="2835" w:type="dxa"/>
            <w:tcBorders>
              <w:top w:val="single" w:sz="4" w:space="0" w:color="auto"/>
              <w:bottom w:val="single" w:sz="4" w:space="0" w:color="auto"/>
            </w:tcBorders>
          </w:tcPr>
          <w:p w14:paraId="446C337E" w14:textId="77777777" w:rsidR="006B2FE2" w:rsidRPr="007D2B27" w:rsidRDefault="0031074E" w:rsidP="00F74A32">
            <w:pPr>
              <w:jc w:val="both"/>
              <w:rPr>
                <w:rFonts w:cs="Times New Roman"/>
                <w:b/>
                <w:color w:val="000000" w:themeColor="text1"/>
                <w:sz w:val="20"/>
                <w:szCs w:val="20"/>
              </w:rPr>
            </w:pPr>
            <w:r w:rsidRPr="007D2B27">
              <w:rPr>
                <w:rFonts w:cs="Times New Roman"/>
                <w:b/>
                <w:color w:val="000000" w:themeColor="text1"/>
                <w:sz w:val="20"/>
                <w:szCs w:val="20"/>
              </w:rPr>
              <w:t>Authors:</w:t>
            </w:r>
          </w:p>
        </w:tc>
        <w:tc>
          <w:tcPr>
            <w:tcW w:w="3575" w:type="dxa"/>
            <w:tcBorders>
              <w:top w:val="single" w:sz="4" w:space="0" w:color="auto"/>
              <w:bottom w:val="single" w:sz="4" w:space="0" w:color="auto"/>
            </w:tcBorders>
          </w:tcPr>
          <w:p w14:paraId="06005280" w14:textId="77777777" w:rsidR="006B2FE2" w:rsidRPr="007D2B27" w:rsidRDefault="006B2FE2" w:rsidP="007D2B27">
            <w:pPr>
              <w:jc w:val="both"/>
              <w:rPr>
                <w:rFonts w:cs="Times New Roman"/>
                <w:b/>
                <w:color w:val="000000" w:themeColor="text1"/>
                <w:sz w:val="20"/>
                <w:szCs w:val="20"/>
              </w:rPr>
            </w:pPr>
            <w:r w:rsidRPr="007D2B27">
              <w:rPr>
                <w:rFonts w:cs="Times New Roman"/>
                <w:b/>
                <w:color w:val="000000" w:themeColor="text1"/>
                <w:sz w:val="20"/>
                <w:szCs w:val="20"/>
              </w:rPr>
              <w:t>Hypothesized effect on corruption (+</w:t>
            </w:r>
            <w:r w:rsidR="007D2B27" w:rsidRPr="007D2B27">
              <w:rPr>
                <w:rFonts w:cs="Times New Roman"/>
                <w:b/>
                <w:color w:val="000000" w:themeColor="text1"/>
                <w:sz w:val="20"/>
                <w:szCs w:val="20"/>
              </w:rPr>
              <w:t xml:space="preserve"> = </w:t>
            </w:r>
            <w:r w:rsidRPr="007D2B27">
              <w:rPr>
                <w:rFonts w:cs="Times New Roman"/>
                <w:b/>
                <w:color w:val="000000" w:themeColor="text1"/>
                <w:sz w:val="20"/>
                <w:szCs w:val="20"/>
              </w:rPr>
              <w:t xml:space="preserve"> </w:t>
            </w:r>
            <w:proofErr w:type="spellStart"/>
            <w:r w:rsidR="007D2B27" w:rsidRPr="007D2B27">
              <w:rPr>
                <w:rFonts w:cs="Times New Roman"/>
                <w:b/>
                <w:color w:val="000000" w:themeColor="text1"/>
                <w:sz w:val="20"/>
                <w:szCs w:val="20"/>
              </w:rPr>
              <w:t>corruption</w:t>
            </w:r>
            <w:proofErr w:type="spellEnd"/>
            <w:r w:rsidR="007D2B27" w:rsidRPr="007D2B27">
              <w:rPr>
                <w:rFonts w:cs="Times New Roman"/>
                <w:b/>
                <w:color w:val="000000" w:themeColor="text1"/>
                <w:sz w:val="20"/>
                <w:szCs w:val="20"/>
              </w:rPr>
              <w:t xml:space="preserve"> </w:t>
            </w:r>
            <w:r w:rsidRPr="007D2B27">
              <w:rPr>
                <w:rFonts w:cs="Times New Roman"/>
                <w:b/>
                <w:color w:val="000000" w:themeColor="text1"/>
                <w:sz w:val="20"/>
                <w:szCs w:val="20"/>
              </w:rPr>
              <w:t>increasing, - = corruption decreasing)</w:t>
            </w:r>
          </w:p>
        </w:tc>
      </w:tr>
      <w:tr w:rsidR="007D2B27" w:rsidRPr="007D2B27" w14:paraId="26D29BA8" w14:textId="77777777" w:rsidTr="00D005AC">
        <w:tc>
          <w:tcPr>
            <w:tcW w:w="9206" w:type="dxa"/>
            <w:gridSpan w:val="3"/>
            <w:tcBorders>
              <w:top w:val="single" w:sz="4" w:space="0" w:color="auto"/>
              <w:bottom w:val="single" w:sz="4" w:space="0" w:color="auto"/>
            </w:tcBorders>
          </w:tcPr>
          <w:p w14:paraId="53A973F7" w14:textId="77777777" w:rsidR="007D2B27" w:rsidRPr="007D2B27" w:rsidRDefault="007D2B27" w:rsidP="00F74A32">
            <w:pPr>
              <w:jc w:val="both"/>
              <w:rPr>
                <w:rFonts w:cs="Times New Roman"/>
                <w:b/>
                <w:color w:val="000000" w:themeColor="text1"/>
                <w:sz w:val="20"/>
                <w:szCs w:val="20"/>
              </w:rPr>
            </w:pPr>
            <w:r w:rsidRPr="007D2B27">
              <w:rPr>
                <w:rFonts w:cs="Times New Roman"/>
                <w:b/>
                <w:color w:val="000000" w:themeColor="text1"/>
                <w:sz w:val="20"/>
                <w:szCs w:val="20"/>
              </w:rPr>
              <w:t>Present study:</w:t>
            </w:r>
          </w:p>
        </w:tc>
      </w:tr>
      <w:tr w:rsidR="00F5510D" w:rsidRPr="007D2B27" w14:paraId="09050ABA" w14:textId="77777777" w:rsidTr="00D005AC">
        <w:tc>
          <w:tcPr>
            <w:tcW w:w="2796" w:type="dxa"/>
            <w:tcBorders>
              <w:top w:val="single" w:sz="4" w:space="0" w:color="auto"/>
            </w:tcBorders>
          </w:tcPr>
          <w:p w14:paraId="78AA3619" w14:textId="77777777" w:rsidR="0031074E" w:rsidRPr="007D2B27" w:rsidRDefault="0031074E" w:rsidP="00F74A32">
            <w:pPr>
              <w:jc w:val="both"/>
              <w:rPr>
                <w:rFonts w:cs="Times New Roman"/>
                <w:color w:val="000000" w:themeColor="text1"/>
                <w:sz w:val="20"/>
                <w:szCs w:val="20"/>
              </w:rPr>
            </w:pPr>
            <w:r w:rsidRPr="007D2B27">
              <w:rPr>
                <w:rFonts w:cs="Times New Roman"/>
                <w:color w:val="000000" w:themeColor="text1"/>
                <w:sz w:val="20"/>
                <w:szCs w:val="20"/>
              </w:rPr>
              <w:t>Cultural threat</w:t>
            </w:r>
          </w:p>
        </w:tc>
        <w:tc>
          <w:tcPr>
            <w:tcW w:w="2835" w:type="dxa"/>
            <w:tcBorders>
              <w:top w:val="single" w:sz="4" w:space="0" w:color="auto"/>
            </w:tcBorders>
          </w:tcPr>
          <w:p w14:paraId="34EA5485" w14:textId="77777777" w:rsidR="0031074E" w:rsidRPr="007D2B27" w:rsidRDefault="0031074E" w:rsidP="00F74A32">
            <w:pPr>
              <w:jc w:val="both"/>
              <w:rPr>
                <w:rFonts w:cs="Times New Roman"/>
                <w:color w:val="000000" w:themeColor="text1"/>
                <w:sz w:val="20"/>
                <w:szCs w:val="20"/>
              </w:rPr>
            </w:pPr>
            <w:r>
              <w:rPr>
                <w:rFonts w:cs="Times New Roman"/>
                <w:color w:val="000000" w:themeColor="text1"/>
                <w:sz w:val="20"/>
                <w:szCs w:val="20"/>
              </w:rPr>
              <w:t>Hypothesis 1</w:t>
            </w:r>
          </w:p>
        </w:tc>
        <w:tc>
          <w:tcPr>
            <w:tcW w:w="3575" w:type="dxa"/>
            <w:tcBorders>
              <w:top w:val="single" w:sz="4" w:space="0" w:color="auto"/>
            </w:tcBorders>
          </w:tcPr>
          <w:p w14:paraId="1CB93A7A" w14:textId="77777777" w:rsidR="0031074E" w:rsidRPr="007D2B27" w:rsidRDefault="0031074E" w:rsidP="00F74A32">
            <w:pPr>
              <w:jc w:val="both"/>
              <w:rPr>
                <w:rFonts w:cs="Times New Roman"/>
                <w:color w:val="000000" w:themeColor="text1"/>
                <w:sz w:val="20"/>
                <w:szCs w:val="20"/>
              </w:rPr>
            </w:pPr>
            <w:r w:rsidRPr="007D2B27">
              <w:rPr>
                <w:rFonts w:cs="Times New Roman"/>
                <w:color w:val="000000" w:themeColor="text1"/>
                <w:sz w:val="20"/>
                <w:szCs w:val="20"/>
              </w:rPr>
              <w:t>+</w:t>
            </w:r>
          </w:p>
        </w:tc>
      </w:tr>
      <w:tr w:rsidR="00F5510D" w:rsidRPr="007D2B27" w14:paraId="35BF281E" w14:textId="77777777" w:rsidTr="00D005AC">
        <w:tc>
          <w:tcPr>
            <w:tcW w:w="2796" w:type="dxa"/>
          </w:tcPr>
          <w:p w14:paraId="21794216" w14:textId="77777777" w:rsidR="0031074E" w:rsidRPr="007D2B27" w:rsidRDefault="0031074E" w:rsidP="00F74A32">
            <w:pPr>
              <w:jc w:val="both"/>
              <w:rPr>
                <w:rFonts w:cs="Times New Roman"/>
                <w:color w:val="000000" w:themeColor="text1"/>
                <w:sz w:val="20"/>
                <w:szCs w:val="20"/>
              </w:rPr>
            </w:pPr>
            <w:r w:rsidRPr="007D2B27">
              <w:rPr>
                <w:rFonts w:cs="Times New Roman"/>
                <w:color w:val="000000" w:themeColor="text1"/>
                <w:sz w:val="20"/>
                <w:szCs w:val="20"/>
              </w:rPr>
              <w:t>Material threat</w:t>
            </w:r>
          </w:p>
        </w:tc>
        <w:tc>
          <w:tcPr>
            <w:tcW w:w="2835" w:type="dxa"/>
          </w:tcPr>
          <w:p w14:paraId="43E90887" w14:textId="77777777" w:rsidR="0031074E" w:rsidRPr="007D2B27" w:rsidRDefault="0031074E" w:rsidP="00F74A32">
            <w:pPr>
              <w:jc w:val="both"/>
              <w:rPr>
                <w:rFonts w:cs="Times New Roman"/>
                <w:color w:val="000000" w:themeColor="text1"/>
                <w:sz w:val="20"/>
                <w:szCs w:val="20"/>
              </w:rPr>
            </w:pPr>
          </w:p>
        </w:tc>
        <w:tc>
          <w:tcPr>
            <w:tcW w:w="3575" w:type="dxa"/>
          </w:tcPr>
          <w:p w14:paraId="5DF90845" w14:textId="77777777" w:rsidR="0031074E" w:rsidRPr="007D2B27" w:rsidRDefault="0031074E" w:rsidP="00F74A32">
            <w:pPr>
              <w:jc w:val="both"/>
              <w:rPr>
                <w:rFonts w:cs="Times New Roman"/>
                <w:color w:val="000000" w:themeColor="text1"/>
                <w:sz w:val="20"/>
                <w:szCs w:val="20"/>
              </w:rPr>
            </w:pPr>
            <w:r w:rsidRPr="007D2B27">
              <w:rPr>
                <w:rFonts w:cs="Times New Roman"/>
                <w:color w:val="000000" w:themeColor="text1"/>
                <w:sz w:val="20"/>
                <w:szCs w:val="20"/>
              </w:rPr>
              <w:t>+</w:t>
            </w:r>
          </w:p>
        </w:tc>
      </w:tr>
      <w:tr w:rsidR="00F5510D" w:rsidRPr="007D2B27" w14:paraId="76E7CF82" w14:textId="77777777" w:rsidTr="00D005AC">
        <w:trPr>
          <w:trHeight w:val="77"/>
        </w:trPr>
        <w:tc>
          <w:tcPr>
            <w:tcW w:w="2796" w:type="dxa"/>
          </w:tcPr>
          <w:p w14:paraId="0172D3B4" w14:textId="77777777" w:rsidR="0031074E" w:rsidRPr="007D2B27" w:rsidRDefault="0031074E" w:rsidP="00F74A32">
            <w:pPr>
              <w:jc w:val="both"/>
              <w:rPr>
                <w:rFonts w:cs="Times New Roman"/>
                <w:color w:val="000000" w:themeColor="text1"/>
                <w:sz w:val="20"/>
                <w:szCs w:val="20"/>
              </w:rPr>
            </w:pPr>
            <w:r w:rsidRPr="007D2B27">
              <w:rPr>
                <w:rFonts w:cs="Times New Roman"/>
                <w:color w:val="000000" w:themeColor="text1"/>
                <w:sz w:val="20"/>
                <w:szCs w:val="20"/>
              </w:rPr>
              <w:t>Power distance</w:t>
            </w:r>
          </w:p>
        </w:tc>
        <w:tc>
          <w:tcPr>
            <w:tcW w:w="2835" w:type="dxa"/>
          </w:tcPr>
          <w:p w14:paraId="2D305AD6" w14:textId="77777777" w:rsidR="0031074E" w:rsidRPr="007D2B27" w:rsidRDefault="00924DE9" w:rsidP="00F74A32">
            <w:pPr>
              <w:jc w:val="both"/>
              <w:rPr>
                <w:rFonts w:cs="Times New Roman"/>
                <w:color w:val="000000" w:themeColor="text1"/>
                <w:sz w:val="20"/>
                <w:szCs w:val="20"/>
              </w:rPr>
            </w:pPr>
            <w:r>
              <w:rPr>
                <w:rFonts w:cs="Times New Roman"/>
                <w:color w:val="000000" w:themeColor="text1"/>
                <w:sz w:val="20"/>
                <w:szCs w:val="20"/>
              </w:rPr>
              <w:t>Hypothesis 2</w:t>
            </w:r>
          </w:p>
        </w:tc>
        <w:tc>
          <w:tcPr>
            <w:tcW w:w="3575" w:type="dxa"/>
          </w:tcPr>
          <w:p w14:paraId="3319914C" w14:textId="77777777" w:rsidR="0031074E" w:rsidRPr="007D2B27" w:rsidRDefault="0031074E" w:rsidP="00F74A32">
            <w:pPr>
              <w:jc w:val="both"/>
              <w:rPr>
                <w:rFonts w:cs="Times New Roman"/>
                <w:color w:val="000000" w:themeColor="text1"/>
                <w:sz w:val="20"/>
                <w:szCs w:val="20"/>
              </w:rPr>
            </w:pPr>
            <w:r w:rsidRPr="007D2B27">
              <w:rPr>
                <w:rFonts w:cs="Times New Roman"/>
                <w:color w:val="000000" w:themeColor="text1"/>
                <w:sz w:val="20"/>
                <w:szCs w:val="20"/>
              </w:rPr>
              <w:t>+</w:t>
            </w:r>
            <w:r w:rsidR="00924DE9">
              <w:rPr>
                <w:rFonts w:cs="Times New Roman"/>
                <w:color w:val="000000" w:themeColor="text1"/>
                <w:sz w:val="20"/>
                <w:szCs w:val="20"/>
              </w:rPr>
              <w:t>/- (nonlinear)</w:t>
            </w:r>
          </w:p>
        </w:tc>
      </w:tr>
      <w:tr w:rsidR="00F5510D" w:rsidRPr="007D2B27" w14:paraId="296A2945" w14:textId="77777777" w:rsidTr="00D005AC">
        <w:tc>
          <w:tcPr>
            <w:tcW w:w="2796" w:type="dxa"/>
          </w:tcPr>
          <w:p w14:paraId="3610ADF1" w14:textId="77777777" w:rsidR="0031074E" w:rsidRPr="007D2B27" w:rsidRDefault="0031074E" w:rsidP="00F74A32">
            <w:pPr>
              <w:jc w:val="both"/>
              <w:rPr>
                <w:rFonts w:cs="Times New Roman"/>
                <w:color w:val="000000" w:themeColor="text1"/>
                <w:sz w:val="20"/>
                <w:szCs w:val="20"/>
              </w:rPr>
            </w:pPr>
            <w:r w:rsidRPr="007D2B27">
              <w:rPr>
                <w:rFonts w:cs="Times New Roman"/>
                <w:color w:val="000000" w:themeColor="text1"/>
                <w:sz w:val="20"/>
                <w:szCs w:val="20"/>
              </w:rPr>
              <w:t>Individualism</w:t>
            </w:r>
          </w:p>
        </w:tc>
        <w:tc>
          <w:tcPr>
            <w:tcW w:w="2835" w:type="dxa"/>
          </w:tcPr>
          <w:p w14:paraId="38EDD496" w14:textId="77777777" w:rsidR="0031074E" w:rsidRPr="007D2B27" w:rsidRDefault="0031074E" w:rsidP="00F74A32">
            <w:pPr>
              <w:jc w:val="both"/>
              <w:rPr>
                <w:rFonts w:cs="Times New Roman"/>
                <w:color w:val="000000" w:themeColor="text1"/>
                <w:sz w:val="20"/>
                <w:szCs w:val="20"/>
              </w:rPr>
            </w:pPr>
          </w:p>
        </w:tc>
        <w:tc>
          <w:tcPr>
            <w:tcW w:w="3575" w:type="dxa"/>
          </w:tcPr>
          <w:p w14:paraId="170156C3" w14:textId="77777777" w:rsidR="0031074E" w:rsidRPr="007D2B27" w:rsidRDefault="0031074E" w:rsidP="00F74A32">
            <w:pPr>
              <w:jc w:val="both"/>
              <w:rPr>
                <w:rFonts w:cs="Times New Roman"/>
                <w:color w:val="000000" w:themeColor="text1"/>
                <w:sz w:val="20"/>
                <w:szCs w:val="20"/>
              </w:rPr>
            </w:pPr>
            <w:r w:rsidRPr="007D2B27">
              <w:rPr>
                <w:rFonts w:cs="Times New Roman"/>
                <w:color w:val="000000" w:themeColor="text1"/>
                <w:sz w:val="20"/>
                <w:szCs w:val="20"/>
              </w:rPr>
              <w:t>+</w:t>
            </w:r>
            <w:r w:rsidR="00950CED">
              <w:rPr>
                <w:rFonts w:cs="Times New Roman"/>
                <w:color w:val="000000" w:themeColor="text1"/>
                <w:sz w:val="20"/>
                <w:szCs w:val="20"/>
              </w:rPr>
              <w:t>/- (nonlinear)</w:t>
            </w:r>
          </w:p>
        </w:tc>
      </w:tr>
      <w:tr w:rsidR="00F5510D" w:rsidRPr="007D2B27" w14:paraId="54DBAAA9" w14:textId="77777777" w:rsidTr="00D005AC">
        <w:tc>
          <w:tcPr>
            <w:tcW w:w="2796" w:type="dxa"/>
          </w:tcPr>
          <w:p w14:paraId="68BDF8E8" w14:textId="77777777" w:rsidR="0031074E" w:rsidRPr="007D2B27" w:rsidRDefault="0031074E" w:rsidP="00F74A32">
            <w:pPr>
              <w:jc w:val="both"/>
              <w:rPr>
                <w:rFonts w:cs="Times New Roman"/>
                <w:color w:val="000000" w:themeColor="text1"/>
                <w:sz w:val="20"/>
                <w:szCs w:val="20"/>
              </w:rPr>
            </w:pPr>
            <w:r w:rsidRPr="007D2B27">
              <w:rPr>
                <w:rFonts w:cs="Times New Roman"/>
                <w:color w:val="000000" w:themeColor="text1"/>
                <w:sz w:val="20"/>
                <w:szCs w:val="20"/>
              </w:rPr>
              <w:t>Hierarchy</w:t>
            </w:r>
          </w:p>
        </w:tc>
        <w:tc>
          <w:tcPr>
            <w:tcW w:w="2835" w:type="dxa"/>
          </w:tcPr>
          <w:p w14:paraId="5B02C900" w14:textId="77777777" w:rsidR="0031074E" w:rsidRPr="007D2B27" w:rsidRDefault="0031074E" w:rsidP="00F74A32">
            <w:pPr>
              <w:jc w:val="both"/>
              <w:rPr>
                <w:rFonts w:cs="Times New Roman"/>
                <w:color w:val="000000" w:themeColor="text1"/>
                <w:sz w:val="20"/>
                <w:szCs w:val="20"/>
              </w:rPr>
            </w:pPr>
          </w:p>
        </w:tc>
        <w:tc>
          <w:tcPr>
            <w:tcW w:w="3575" w:type="dxa"/>
          </w:tcPr>
          <w:p w14:paraId="14E5F459" w14:textId="77777777" w:rsidR="0031074E" w:rsidRPr="007D2B27" w:rsidRDefault="0031074E" w:rsidP="00F74A32">
            <w:pPr>
              <w:jc w:val="both"/>
              <w:rPr>
                <w:rFonts w:cs="Times New Roman"/>
                <w:color w:val="000000" w:themeColor="text1"/>
                <w:sz w:val="20"/>
                <w:szCs w:val="20"/>
              </w:rPr>
            </w:pPr>
            <w:r w:rsidRPr="007D2B27">
              <w:rPr>
                <w:rFonts w:cs="Times New Roman"/>
                <w:color w:val="000000" w:themeColor="text1"/>
                <w:sz w:val="20"/>
                <w:szCs w:val="20"/>
              </w:rPr>
              <w:t>+</w:t>
            </w:r>
            <w:r w:rsidR="00950CED">
              <w:rPr>
                <w:rFonts w:cs="Times New Roman"/>
                <w:color w:val="000000" w:themeColor="text1"/>
                <w:sz w:val="20"/>
                <w:szCs w:val="20"/>
              </w:rPr>
              <w:t>/- (nonlinear)</w:t>
            </w:r>
          </w:p>
        </w:tc>
      </w:tr>
      <w:tr w:rsidR="00F5510D" w:rsidRPr="007D2B27" w14:paraId="3D982832" w14:textId="77777777" w:rsidTr="00D005AC">
        <w:tc>
          <w:tcPr>
            <w:tcW w:w="2796" w:type="dxa"/>
          </w:tcPr>
          <w:p w14:paraId="0A2EF54E" w14:textId="77777777" w:rsidR="0031074E" w:rsidRPr="007D2B27" w:rsidRDefault="0031074E" w:rsidP="00AD5B7B">
            <w:pPr>
              <w:jc w:val="both"/>
              <w:rPr>
                <w:rFonts w:cs="Times New Roman"/>
                <w:color w:val="000000" w:themeColor="text1"/>
                <w:sz w:val="20"/>
                <w:szCs w:val="20"/>
              </w:rPr>
            </w:pPr>
            <w:r w:rsidRPr="007D2B27">
              <w:rPr>
                <w:rFonts w:cs="Times New Roman"/>
                <w:color w:val="000000" w:themeColor="text1"/>
                <w:sz w:val="20"/>
                <w:szCs w:val="20"/>
              </w:rPr>
              <w:t xml:space="preserve">Religious </w:t>
            </w:r>
            <w:r w:rsidR="00AD5B7B">
              <w:rPr>
                <w:rFonts w:cs="Times New Roman"/>
                <w:color w:val="000000" w:themeColor="text1"/>
                <w:sz w:val="20"/>
                <w:szCs w:val="20"/>
              </w:rPr>
              <w:t>freedom</w:t>
            </w:r>
          </w:p>
        </w:tc>
        <w:tc>
          <w:tcPr>
            <w:tcW w:w="2835" w:type="dxa"/>
          </w:tcPr>
          <w:p w14:paraId="468577FE" w14:textId="77777777" w:rsidR="0031074E" w:rsidRPr="007D2B27" w:rsidRDefault="0031074E" w:rsidP="00F74A32">
            <w:pPr>
              <w:jc w:val="both"/>
              <w:rPr>
                <w:rFonts w:cs="Times New Roman"/>
                <w:color w:val="000000" w:themeColor="text1"/>
                <w:sz w:val="20"/>
                <w:szCs w:val="20"/>
              </w:rPr>
            </w:pPr>
            <w:r>
              <w:rPr>
                <w:rFonts w:cs="Times New Roman"/>
                <w:color w:val="000000" w:themeColor="text1"/>
                <w:sz w:val="20"/>
                <w:szCs w:val="20"/>
              </w:rPr>
              <w:t>Hypothesis 3</w:t>
            </w:r>
          </w:p>
        </w:tc>
        <w:tc>
          <w:tcPr>
            <w:tcW w:w="3575" w:type="dxa"/>
          </w:tcPr>
          <w:p w14:paraId="09593021" w14:textId="77777777" w:rsidR="0031074E" w:rsidRPr="007D2B27" w:rsidRDefault="00AD5B7B" w:rsidP="00924DE9">
            <w:pPr>
              <w:jc w:val="both"/>
              <w:rPr>
                <w:rFonts w:cs="Times New Roman"/>
                <w:color w:val="000000" w:themeColor="text1"/>
                <w:sz w:val="20"/>
                <w:szCs w:val="20"/>
              </w:rPr>
            </w:pPr>
            <w:r>
              <w:rPr>
                <w:rFonts w:cs="Times New Roman"/>
                <w:color w:val="000000" w:themeColor="text1"/>
                <w:sz w:val="20"/>
                <w:szCs w:val="20"/>
              </w:rPr>
              <w:t>-</w:t>
            </w:r>
          </w:p>
        </w:tc>
      </w:tr>
      <w:tr w:rsidR="0031074E" w:rsidRPr="007D2B27" w14:paraId="2593081A" w14:textId="77777777" w:rsidTr="00D005AC">
        <w:tc>
          <w:tcPr>
            <w:tcW w:w="2796" w:type="dxa"/>
          </w:tcPr>
          <w:p w14:paraId="114AE793" w14:textId="77777777" w:rsidR="0031074E" w:rsidRPr="007D2B27" w:rsidRDefault="0031074E" w:rsidP="00F74A32">
            <w:pPr>
              <w:jc w:val="both"/>
              <w:rPr>
                <w:rFonts w:cs="Times New Roman"/>
                <w:color w:val="000000" w:themeColor="text1"/>
                <w:sz w:val="20"/>
                <w:szCs w:val="20"/>
              </w:rPr>
            </w:pPr>
            <w:r w:rsidRPr="007D2B27">
              <w:rPr>
                <w:rFonts w:cs="Times New Roman"/>
                <w:color w:val="000000" w:themeColor="text1"/>
                <w:sz w:val="20"/>
                <w:szCs w:val="20"/>
              </w:rPr>
              <w:t>Democracy</w:t>
            </w:r>
          </w:p>
        </w:tc>
        <w:tc>
          <w:tcPr>
            <w:tcW w:w="2835" w:type="dxa"/>
          </w:tcPr>
          <w:p w14:paraId="01A2AAFA" w14:textId="77777777" w:rsidR="0031074E" w:rsidRPr="007D2B27" w:rsidRDefault="0031074E" w:rsidP="00F74A32">
            <w:pPr>
              <w:jc w:val="both"/>
              <w:rPr>
                <w:rFonts w:cs="Times New Roman"/>
                <w:color w:val="000000" w:themeColor="text1"/>
                <w:sz w:val="20"/>
                <w:szCs w:val="20"/>
              </w:rPr>
            </w:pPr>
          </w:p>
        </w:tc>
        <w:tc>
          <w:tcPr>
            <w:tcW w:w="3575" w:type="dxa"/>
          </w:tcPr>
          <w:p w14:paraId="5885F19D" w14:textId="77777777" w:rsidR="0031074E" w:rsidRPr="007D2B27" w:rsidRDefault="0031074E" w:rsidP="00F74A32">
            <w:pPr>
              <w:jc w:val="both"/>
              <w:rPr>
                <w:rFonts w:cs="Times New Roman"/>
                <w:color w:val="000000" w:themeColor="text1"/>
                <w:sz w:val="20"/>
                <w:szCs w:val="20"/>
              </w:rPr>
            </w:pPr>
            <w:r w:rsidRPr="007D2B27">
              <w:rPr>
                <w:rFonts w:cs="Times New Roman"/>
                <w:color w:val="000000" w:themeColor="text1"/>
                <w:sz w:val="20"/>
                <w:szCs w:val="20"/>
              </w:rPr>
              <w:t>-</w:t>
            </w:r>
          </w:p>
        </w:tc>
      </w:tr>
      <w:tr w:rsidR="0031074E" w:rsidRPr="007D2B27" w14:paraId="1F8004D2" w14:textId="77777777" w:rsidTr="00C12BC7">
        <w:trPr>
          <w:trHeight w:val="77"/>
        </w:trPr>
        <w:tc>
          <w:tcPr>
            <w:tcW w:w="2796" w:type="dxa"/>
            <w:tcBorders>
              <w:bottom w:val="single" w:sz="4" w:space="0" w:color="auto"/>
            </w:tcBorders>
          </w:tcPr>
          <w:p w14:paraId="14AA9A40" w14:textId="77777777" w:rsidR="0031074E" w:rsidRPr="007D2B27" w:rsidRDefault="003A4396" w:rsidP="00F74A32">
            <w:pPr>
              <w:jc w:val="both"/>
              <w:rPr>
                <w:rFonts w:cs="Times New Roman"/>
                <w:color w:val="000000" w:themeColor="text1"/>
                <w:sz w:val="20"/>
                <w:szCs w:val="20"/>
              </w:rPr>
            </w:pPr>
            <w:r>
              <w:rPr>
                <w:rFonts w:cs="Times New Roman"/>
                <w:color w:val="000000" w:themeColor="text1"/>
                <w:sz w:val="20"/>
                <w:szCs w:val="20"/>
              </w:rPr>
              <w:t>Religious orthodoxy</w:t>
            </w:r>
          </w:p>
        </w:tc>
        <w:tc>
          <w:tcPr>
            <w:tcW w:w="2835" w:type="dxa"/>
            <w:tcBorders>
              <w:bottom w:val="single" w:sz="4" w:space="0" w:color="auto"/>
            </w:tcBorders>
          </w:tcPr>
          <w:p w14:paraId="6FEC43B1" w14:textId="77777777" w:rsidR="0031074E" w:rsidRPr="007D2B27" w:rsidRDefault="0031074E" w:rsidP="00F74A32">
            <w:pPr>
              <w:jc w:val="both"/>
              <w:rPr>
                <w:rFonts w:cs="Times New Roman"/>
                <w:color w:val="000000" w:themeColor="text1"/>
                <w:sz w:val="20"/>
                <w:szCs w:val="20"/>
              </w:rPr>
            </w:pPr>
          </w:p>
        </w:tc>
        <w:tc>
          <w:tcPr>
            <w:tcW w:w="3575" w:type="dxa"/>
            <w:tcBorders>
              <w:bottom w:val="single" w:sz="4" w:space="0" w:color="auto"/>
            </w:tcBorders>
          </w:tcPr>
          <w:p w14:paraId="55EDD137" w14:textId="67C1E1FA" w:rsidR="0031074E" w:rsidRPr="007D2B27" w:rsidRDefault="001F7527" w:rsidP="00F74A32">
            <w:pPr>
              <w:jc w:val="both"/>
              <w:rPr>
                <w:rFonts w:cs="Times New Roman"/>
                <w:color w:val="000000" w:themeColor="text1"/>
                <w:sz w:val="20"/>
                <w:szCs w:val="20"/>
              </w:rPr>
            </w:pPr>
            <w:r>
              <w:rPr>
                <w:rFonts w:cs="Times New Roman"/>
                <w:color w:val="000000" w:themeColor="text1"/>
                <w:sz w:val="20"/>
                <w:szCs w:val="20"/>
              </w:rPr>
              <w:t>+</w:t>
            </w:r>
          </w:p>
        </w:tc>
      </w:tr>
      <w:tr w:rsidR="007D2B27" w:rsidRPr="007D2B27" w14:paraId="47955FC2" w14:textId="77777777" w:rsidTr="00C12BC7">
        <w:tc>
          <w:tcPr>
            <w:tcW w:w="9206" w:type="dxa"/>
            <w:gridSpan w:val="3"/>
            <w:tcBorders>
              <w:top w:val="single" w:sz="4" w:space="0" w:color="auto"/>
              <w:bottom w:val="single" w:sz="4" w:space="0" w:color="auto"/>
            </w:tcBorders>
          </w:tcPr>
          <w:p w14:paraId="0D45BDF7" w14:textId="77777777" w:rsidR="007D2B27" w:rsidRPr="007D2B27" w:rsidRDefault="00C41F84" w:rsidP="00F74A32">
            <w:pPr>
              <w:jc w:val="both"/>
              <w:rPr>
                <w:rFonts w:cs="Times New Roman"/>
                <w:b/>
                <w:color w:val="000000" w:themeColor="text1"/>
                <w:sz w:val="20"/>
                <w:szCs w:val="20"/>
              </w:rPr>
            </w:pPr>
            <w:r>
              <w:rPr>
                <w:rFonts w:cs="Times New Roman"/>
                <w:b/>
                <w:color w:val="000000" w:themeColor="text1"/>
                <w:sz w:val="20"/>
                <w:szCs w:val="20"/>
              </w:rPr>
              <w:t>Previous</w:t>
            </w:r>
            <w:r w:rsidR="007D2B27" w:rsidRPr="007D2B27">
              <w:rPr>
                <w:rFonts w:cs="Times New Roman"/>
                <w:b/>
                <w:color w:val="000000" w:themeColor="text1"/>
                <w:sz w:val="20"/>
                <w:szCs w:val="20"/>
              </w:rPr>
              <w:t xml:space="preserve"> studies: </w:t>
            </w:r>
          </w:p>
        </w:tc>
      </w:tr>
      <w:tr w:rsidR="0031074E" w:rsidRPr="007D2B27" w14:paraId="1C5820C2" w14:textId="77777777" w:rsidTr="00D005AC">
        <w:tc>
          <w:tcPr>
            <w:tcW w:w="2796" w:type="dxa"/>
            <w:tcBorders>
              <w:top w:val="single" w:sz="4" w:space="0" w:color="auto"/>
            </w:tcBorders>
          </w:tcPr>
          <w:p w14:paraId="488763B4" w14:textId="77777777" w:rsidR="0031074E" w:rsidRPr="007D2B27" w:rsidRDefault="0031074E" w:rsidP="00D005AC">
            <w:pPr>
              <w:rPr>
                <w:rFonts w:cs="Times New Roman"/>
                <w:color w:val="000000" w:themeColor="text1"/>
                <w:sz w:val="20"/>
                <w:szCs w:val="20"/>
              </w:rPr>
            </w:pPr>
            <w:r>
              <w:rPr>
                <w:rFonts w:cs="Times New Roman"/>
                <w:color w:val="000000" w:themeColor="text1"/>
                <w:sz w:val="20"/>
                <w:szCs w:val="20"/>
              </w:rPr>
              <w:t>Generalized trust, social capital</w:t>
            </w:r>
          </w:p>
        </w:tc>
        <w:tc>
          <w:tcPr>
            <w:tcW w:w="2835" w:type="dxa"/>
            <w:tcBorders>
              <w:top w:val="single" w:sz="4" w:space="0" w:color="auto"/>
            </w:tcBorders>
          </w:tcPr>
          <w:p w14:paraId="0D08BC26" w14:textId="77777777" w:rsidR="0031074E" w:rsidRPr="007D2B27" w:rsidRDefault="0031074E" w:rsidP="002E778E">
            <w:pPr>
              <w:rPr>
                <w:rFonts w:cs="Times New Roman"/>
                <w:color w:val="000000" w:themeColor="text1"/>
                <w:sz w:val="20"/>
                <w:szCs w:val="20"/>
              </w:rPr>
            </w:pPr>
            <w:r>
              <w:rPr>
                <w:rFonts w:cs="Times New Roman"/>
                <w:color w:val="000000" w:themeColor="text1"/>
                <w:sz w:val="20"/>
                <w:szCs w:val="20"/>
              </w:rPr>
              <w:t>Fukuyama (1995), Putna</w:t>
            </w:r>
            <w:r w:rsidR="002E5440">
              <w:rPr>
                <w:rFonts w:cs="Times New Roman"/>
                <w:color w:val="000000" w:themeColor="text1"/>
                <w:sz w:val="20"/>
                <w:szCs w:val="20"/>
              </w:rPr>
              <w:t xml:space="preserve">m (1995), </w:t>
            </w:r>
            <w:proofErr w:type="spellStart"/>
            <w:r w:rsidR="002E5440">
              <w:rPr>
                <w:rFonts w:cs="Times New Roman"/>
                <w:color w:val="000000" w:themeColor="text1"/>
                <w:sz w:val="20"/>
                <w:szCs w:val="20"/>
              </w:rPr>
              <w:t>LaPorta</w:t>
            </w:r>
            <w:proofErr w:type="spellEnd"/>
            <w:r w:rsidR="002E5440">
              <w:rPr>
                <w:rFonts w:cs="Times New Roman"/>
                <w:color w:val="000000" w:themeColor="text1"/>
                <w:sz w:val="20"/>
                <w:szCs w:val="20"/>
              </w:rPr>
              <w:t xml:space="preserve"> et al.</w:t>
            </w:r>
            <w:r>
              <w:rPr>
                <w:rFonts w:cs="Times New Roman"/>
                <w:color w:val="000000" w:themeColor="text1"/>
                <w:sz w:val="20"/>
                <w:szCs w:val="20"/>
              </w:rPr>
              <w:t xml:space="preserve"> (1997)</w:t>
            </w:r>
          </w:p>
        </w:tc>
        <w:tc>
          <w:tcPr>
            <w:tcW w:w="3575" w:type="dxa"/>
            <w:tcBorders>
              <w:top w:val="single" w:sz="4" w:space="0" w:color="auto"/>
            </w:tcBorders>
          </w:tcPr>
          <w:p w14:paraId="2326A36C" w14:textId="77777777" w:rsidR="0031074E" w:rsidRPr="007D2B27" w:rsidRDefault="0031074E" w:rsidP="00F74A32">
            <w:pPr>
              <w:jc w:val="both"/>
              <w:rPr>
                <w:rFonts w:cs="Times New Roman"/>
                <w:color w:val="000000" w:themeColor="text1"/>
                <w:sz w:val="20"/>
                <w:szCs w:val="20"/>
              </w:rPr>
            </w:pPr>
            <w:r>
              <w:rPr>
                <w:rFonts w:cs="Times New Roman"/>
                <w:color w:val="000000" w:themeColor="text1"/>
                <w:sz w:val="20"/>
                <w:szCs w:val="20"/>
              </w:rPr>
              <w:t>-</w:t>
            </w:r>
          </w:p>
        </w:tc>
      </w:tr>
      <w:tr w:rsidR="0031074E" w:rsidRPr="007D2B27" w14:paraId="476B7AD7" w14:textId="77777777" w:rsidTr="00D005AC">
        <w:tc>
          <w:tcPr>
            <w:tcW w:w="2796" w:type="dxa"/>
          </w:tcPr>
          <w:p w14:paraId="7BED60A1" w14:textId="77777777" w:rsidR="0031074E" w:rsidRPr="007D2B27" w:rsidRDefault="0031074E" w:rsidP="00D005AC">
            <w:pPr>
              <w:rPr>
                <w:rFonts w:cs="Times New Roman"/>
                <w:color w:val="000000" w:themeColor="text1"/>
                <w:sz w:val="20"/>
                <w:szCs w:val="20"/>
              </w:rPr>
            </w:pPr>
            <w:r>
              <w:rPr>
                <w:rFonts w:cs="Times New Roman"/>
                <w:color w:val="000000" w:themeColor="text1"/>
                <w:sz w:val="20"/>
                <w:szCs w:val="20"/>
              </w:rPr>
              <w:t>Ethnolinguistic fractionalization</w:t>
            </w:r>
          </w:p>
        </w:tc>
        <w:tc>
          <w:tcPr>
            <w:tcW w:w="2835" w:type="dxa"/>
          </w:tcPr>
          <w:p w14:paraId="5CA0FC7E" w14:textId="77777777" w:rsidR="0031074E" w:rsidRPr="007D2B27" w:rsidRDefault="0031074E" w:rsidP="002E778E">
            <w:pPr>
              <w:rPr>
                <w:rFonts w:cs="Times New Roman"/>
                <w:color w:val="000000" w:themeColor="text1"/>
                <w:sz w:val="20"/>
                <w:szCs w:val="20"/>
              </w:rPr>
            </w:pPr>
            <w:r>
              <w:rPr>
                <w:rFonts w:cs="Times New Roman"/>
                <w:color w:val="000000" w:themeColor="text1"/>
                <w:sz w:val="20"/>
                <w:szCs w:val="20"/>
              </w:rPr>
              <w:t>Easterly and Levine (1997)</w:t>
            </w:r>
          </w:p>
        </w:tc>
        <w:tc>
          <w:tcPr>
            <w:tcW w:w="3575" w:type="dxa"/>
          </w:tcPr>
          <w:p w14:paraId="27035F4B" w14:textId="77777777" w:rsidR="0031074E" w:rsidRPr="007D2B27" w:rsidRDefault="0031074E" w:rsidP="00F74A32">
            <w:pPr>
              <w:jc w:val="both"/>
              <w:rPr>
                <w:rFonts w:cs="Times New Roman"/>
                <w:color w:val="000000" w:themeColor="text1"/>
                <w:sz w:val="20"/>
                <w:szCs w:val="20"/>
              </w:rPr>
            </w:pPr>
            <w:r>
              <w:rPr>
                <w:rFonts w:cs="Times New Roman"/>
                <w:color w:val="000000" w:themeColor="text1"/>
                <w:sz w:val="20"/>
                <w:szCs w:val="20"/>
              </w:rPr>
              <w:t>+</w:t>
            </w:r>
          </w:p>
        </w:tc>
      </w:tr>
      <w:tr w:rsidR="00F5510D" w:rsidRPr="007D2B27" w14:paraId="4BED2F4A" w14:textId="77777777" w:rsidTr="00D005AC">
        <w:tc>
          <w:tcPr>
            <w:tcW w:w="2796" w:type="dxa"/>
          </w:tcPr>
          <w:p w14:paraId="01546599" w14:textId="77777777" w:rsidR="0031074E" w:rsidRPr="007D2B27" w:rsidRDefault="0031074E" w:rsidP="00D005AC">
            <w:pPr>
              <w:rPr>
                <w:rFonts w:cs="Times New Roman"/>
                <w:color w:val="000000" w:themeColor="text1"/>
                <w:sz w:val="20"/>
                <w:szCs w:val="20"/>
              </w:rPr>
            </w:pPr>
            <w:r>
              <w:rPr>
                <w:rFonts w:cs="Times New Roman"/>
                <w:color w:val="000000" w:themeColor="text1"/>
                <w:sz w:val="20"/>
                <w:szCs w:val="20"/>
              </w:rPr>
              <w:t>Factor endowments</w:t>
            </w:r>
          </w:p>
        </w:tc>
        <w:tc>
          <w:tcPr>
            <w:tcW w:w="2835" w:type="dxa"/>
          </w:tcPr>
          <w:p w14:paraId="1DCA49BE" w14:textId="58D51041" w:rsidR="0031074E" w:rsidRPr="007D2B27" w:rsidRDefault="0031074E" w:rsidP="0004005F">
            <w:pPr>
              <w:rPr>
                <w:rFonts w:cs="Times New Roman"/>
                <w:color w:val="000000" w:themeColor="text1"/>
                <w:sz w:val="20"/>
                <w:szCs w:val="20"/>
              </w:rPr>
            </w:pPr>
            <w:r>
              <w:rPr>
                <w:rFonts w:cs="Times New Roman"/>
                <w:color w:val="000000" w:themeColor="text1"/>
                <w:sz w:val="20"/>
                <w:szCs w:val="20"/>
              </w:rPr>
              <w:t>Diamond</w:t>
            </w:r>
            <w:r w:rsidR="0004005F">
              <w:rPr>
                <w:rFonts w:cs="Times New Roman"/>
                <w:color w:val="000000" w:themeColor="text1"/>
                <w:sz w:val="20"/>
                <w:szCs w:val="20"/>
              </w:rPr>
              <w:t xml:space="preserve"> and </w:t>
            </w:r>
            <w:proofErr w:type="spellStart"/>
            <w:r w:rsidR="0004005F">
              <w:rPr>
                <w:rFonts w:cs="Times New Roman"/>
                <w:color w:val="000000" w:themeColor="text1"/>
                <w:sz w:val="20"/>
                <w:szCs w:val="20"/>
              </w:rPr>
              <w:t>Plattner</w:t>
            </w:r>
            <w:proofErr w:type="spellEnd"/>
            <w:r w:rsidR="0004005F">
              <w:rPr>
                <w:rFonts w:cs="Times New Roman"/>
                <w:color w:val="000000" w:themeColor="text1"/>
                <w:sz w:val="20"/>
                <w:szCs w:val="20"/>
              </w:rPr>
              <w:t>,(1993</w:t>
            </w:r>
            <w:r>
              <w:rPr>
                <w:rFonts w:cs="Times New Roman"/>
                <w:color w:val="000000" w:themeColor="text1"/>
                <w:sz w:val="20"/>
                <w:szCs w:val="20"/>
              </w:rPr>
              <w:t xml:space="preserve">), Ades and </w:t>
            </w:r>
            <w:proofErr w:type="spellStart"/>
            <w:r>
              <w:rPr>
                <w:rFonts w:cs="Times New Roman"/>
                <w:color w:val="000000" w:themeColor="text1"/>
                <w:sz w:val="20"/>
                <w:szCs w:val="20"/>
              </w:rPr>
              <w:t>DiTella</w:t>
            </w:r>
            <w:proofErr w:type="spellEnd"/>
            <w:r>
              <w:rPr>
                <w:rFonts w:cs="Times New Roman"/>
                <w:color w:val="000000" w:themeColor="text1"/>
                <w:sz w:val="20"/>
                <w:szCs w:val="20"/>
              </w:rPr>
              <w:t xml:space="preserve"> (1999)</w:t>
            </w:r>
          </w:p>
        </w:tc>
        <w:tc>
          <w:tcPr>
            <w:tcW w:w="3575" w:type="dxa"/>
          </w:tcPr>
          <w:p w14:paraId="747BC979" w14:textId="77777777" w:rsidR="0031074E" w:rsidRPr="007D2B27" w:rsidRDefault="0031074E" w:rsidP="00F74A32">
            <w:pPr>
              <w:jc w:val="both"/>
              <w:rPr>
                <w:rFonts w:cs="Times New Roman"/>
                <w:color w:val="000000" w:themeColor="text1"/>
                <w:sz w:val="20"/>
                <w:szCs w:val="20"/>
              </w:rPr>
            </w:pPr>
            <w:r>
              <w:rPr>
                <w:rFonts w:cs="Times New Roman"/>
                <w:color w:val="000000" w:themeColor="text1"/>
                <w:sz w:val="20"/>
                <w:szCs w:val="20"/>
              </w:rPr>
              <w:t>+</w:t>
            </w:r>
          </w:p>
        </w:tc>
      </w:tr>
      <w:tr w:rsidR="00F5510D" w:rsidRPr="007D2B27" w14:paraId="6A2435CE" w14:textId="77777777" w:rsidTr="00D005AC">
        <w:tc>
          <w:tcPr>
            <w:tcW w:w="2796" w:type="dxa"/>
          </w:tcPr>
          <w:p w14:paraId="653C0392" w14:textId="77777777" w:rsidR="0031074E" w:rsidRPr="007D2B27" w:rsidRDefault="0031074E" w:rsidP="00D005AC">
            <w:pPr>
              <w:rPr>
                <w:rFonts w:cs="Times New Roman"/>
                <w:color w:val="000000" w:themeColor="text1"/>
                <w:sz w:val="20"/>
                <w:szCs w:val="20"/>
              </w:rPr>
            </w:pPr>
            <w:r>
              <w:rPr>
                <w:rFonts w:cs="Times New Roman"/>
                <w:color w:val="000000" w:themeColor="text1"/>
                <w:sz w:val="20"/>
                <w:szCs w:val="20"/>
              </w:rPr>
              <w:t>Religion</w:t>
            </w:r>
          </w:p>
        </w:tc>
        <w:tc>
          <w:tcPr>
            <w:tcW w:w="2835" w:type="dxa"/>
          </w:tcPr>
          <w:p w14:paraId="4A61E223" w14:textId="77777777" w:rsidR="0031074E" w:rsidRPr="004B44ED" w:rsidRDefault="0031074E" w:rsidP="002E778E">
            <w:pPr>
              <w:rPr>
                <w:rFonts w:cs="Times New Roman"/>
                <w:color w:val="000000" w:themeColor="text1"/>
                <w:sz w:val="20"/>
                <w:szCs w:val="20"/>
                <w:lang w:val="nl-NL"/>
              </w:rPr>
            </w:pPr>
            <w:proofErr w:type="spellStart"/>
            <w:r w:rsidRPr="004B44ED">
              <w:rPr>
                <w:rFonts w:cs="Times New Roman"/>
                <w:color w:val="000000" w:themeColor="text1"/>
                <w:sz w:val="20"/>
                <w:szCs w:val="20"/>
                <w:lang w:val="nl-NL"/>
              </w:rPr>
              <w:t>Putnam</w:t>
            </w:r>
            <w:proofErr w:type="spellEnd"/>
            <w:r w:rsidRPr="004B44ED">
              <w:rPr>
                <w:rFonts w:cs="Times New Roman"/>
                <w:color w:val="000000" w:themeColor="text1"/>
                <w:sz w:val="20"/>
                <w:szCs w:val="20"/>
                <w:lang w:val="nl-NL"/>
              </w:rPr>
              <w:t xml:space="preserve"> (1993), </w:t>
            </w:r>
            <w:proofErr w:type="spellStart"/>
            <w:r w:rsidRPr="004B44ED">
              <w:rPr>
                <w:rFonts w:cs="Times New Roman"/>
                <w:color w:val="000000" w:themeColor="text1"/>
                <w:sz w:val="20"/>
                <w:szCs w:val="20"/>
                <w:lang w:val="nl-NL"/>
              </w:rPr>
              <w:t>LaPorta</w:t>
            </w:r>
            <w:proofErr w:type="spellEnd"/>
            <w:r w:rsidRPr="004B44ED">
              <w:rPr>
                <w:rFonts w:cs="Times New Roman"/>
                <w:color w:val="000000" w:themeColor="text1"/>
                <w:sz w:val="20"/>
                <w:szCs w:val="20"/>
                <w:lang w:val="nl-NL"/>
              </w:rPr>
              <w:t xml:space="preserve"> et al. (1997), </w:t>
            </w:r>
            <w:proofErr w:type="spellStart"/>
            <w:r w:rsidR="00D96195" w:rsidRPr="004B44ED">
              <w:rPr>
                <w:rFonts w:cs="Times New Roman"/>
                <w:color w:val="000000" w:themeColor="text1"/>
                <w:sz w:val="20"/>
                <w:szCs w:val="20"/>
                <w:lang w:val="nl-NL"/>
              </w:rPr>
              <w:t>Landes</w:t>
            </w:r>
            <w:proofErr w:type="spellEnd"/>
            <w:r w:rsidR="00D96195" w:rsidRPr="004B44ED">
              <w:rPr>
                <w:rFonts w:cs="Times New Roman"/>
                <w:color w:val="000000" w:themeColor="text1"/>
                <w:sz w:val="20"/>
                <w:szCs w:val="20"/>
                <w:lang w:val="nl-NL"/>
              </w:rPr>
              <w:t xml:space="preserve"> (1998)</w:t>
            </w:r>
          </w:p>
        </w:tc>
        <w:tc>
          <w:tcPr>
            <w:tcW w:w="3575" w:type="dxa"/>
          </w:tcPr>
          <w:p w14:paraId="282D3A59" w14:textId="77777777" w:rsidR="0031074E" w:rsidRPr="007D2B27" w:rsidRDefault="00D96195" w:rsidP="00F74A32">
            <w:pPr>
              <w:jc w:val="both"/>
              <w:rPr>
                <w:rFonts w:cs="Times New Roman"/>
                <w:color w:val="000000" w:themeColor="text1"/>
                <w:sz w:val="20"/>
                <w:szCs w:val="20"/>
              </w:rPr>
            </w:pPr>
            <w:r>
              <w:rPr>
                <w:rFonts w:cs="Times New Roman"/>
                <w:color w:val="000000" w:themeColor="text1"/>
                <w:sz w:val="20"/>
                <w:szCs w:val="20"/>
              </w:rPr>
              <w:t>+ (for some religions)</w:t>
            </w:r>
          </w:p>
        </w:tc>
      </w:tr>
      <w:tr w:rsidR="00F5510D" w:rsidRPr="007D2B27" w14:paraId="146338BD" w14:textId="77777777" w:rsidTr="00D005AC">
        <w:tc>
          <w:tcPr>
            <w:tcW w:w="2796" w:type="dxa"/>
          </w:tcPr>
          <w:p w14:paraId="0A311900" w14:textId="77777777" w:rsidR="0031074E" w:rsidRPr="007D2B27" w:rsidRDefault="00216FAF" w:rsidP="00D005AC">
            <w:pPr>
              <w:rPr>
                <w:rFonts w:cs="Times New Roman"/>
                <w:color w:val="000000" w:themeColor="text1"/>
                <w:sz w:val="20"/>
                <w:szCs w:val="20"/>
              </w:rPr>
            </w:pPr>
            <w:r>
              <w:rPr>
                <w:rFonts w:cs="Times New Roman"/>
                <w:color w:val="000000" w:themeColor="text1"/>
                <w:sz w:val="20"/>
                <w:szCs w:val="20"/>
              </w:rPr>
              <w:t>Civil servant wages</w:t>
            </w:r>
          </w:p>
        </w:tc>
        <w:tc>
          <w:tcPr>
            <w:tcW w:w="2835" w:type="dxa"/>
          </w:tcPr>
          <w:p w14:paraId="1898BD77" w14:textId="77777777" w:rsidR="0031074E" w:rsidRPr="007D2B27" w:rsidRDefault="00216FAF" w:rsidP="002E778E">
            <w:pPr>
              <w:rPr>
                <w:rFonts w:cs="Times New Roman"/>
                <w:color w:val="000000" w:themeColor="text1"/>
                <w:sz w:val="20"/>
                <w:szCs w:val="20"/>
              </w:rPr>
            </w:pPr>
            <w:r>
              <w:rPr>
                <w:rFonts w:cs="Times New Roman"/>
                <w:color w:val="000000" w:themeColor="text1"/>
                <w:sz w:val="20"/>
                <w:szCs w:val="20"/>
              </w:rPr>
              <w:t xml:space="preserve">Becker and Stigler (1974), Shleifer and </w:t>
            </w:r>
            <w:proofErr w:type="spellStart"/>
            <w:r>
              <w:rPr>
                <w:rFonts w:cs="Times New Roman"/>
                <w:color w:val="000000" w:themeColor="text1"/>
                <w:sz w:val="20"/>
                <w:szCs w:val="20"/>
              </w:rPr>
              <w:t>Vishny</w:t>
            </w:r>
            <w:proofErr w:type="spellEnd"/>
            <w:r>
              <w:rPr>
                <w:rFonts w:cs="Times New Roman"/>
                <w:color w:val="000000" w:themeColor="text1"/>
                <w:sz w:val="20"/>
                <w:szCs w:val="20"/>
              </w:rPr>
              <w:t xml:space="preserve"> (1993)</w:t>
            </w:r>
          </w:p>
        </w:tc>
        <w:tc>
          <w:tcPr>
            <w:tcW w:w="3575" w:type="dxa"/>
          </w:tcPr>
          <w:p w14:paraId="36A93501" w14:textId="77777777" w:rsidR="0031074E" w:rsidRPr="007D2B27" w:rsidRDefault="00216FAF" w:rsidP="00F74A32">
            <w:pPr>
              <w:jc w:val="both"/>
              <w:rPr>
                <w:rFonts w:cs="Times New Roman"/>
                <w:color w:val="000000" w:themeColor="text1"/>
                <w:sz w:val="20"/>
                <w:szCs w:val="20"/>
              </w:rPr>
            </w:pPr>
            <w:r>
              <w:rPr>
                <w:rFonts w:cs="Times New Roman"/>
                <w:color w:val="000000" w:themeColor="text1"/>
                <w:sz w:val="20"/>
                <w:szCs w:val="20"/>
              </w:rPr>
              <w:t>-</w:t>
            </w:r>
          </w:p>
        </w:tc>
      </w:tr>
      <w:tr w:rsidR="00F5510D" w:rsidRPr="007D2B27" w14:paraId="68196574" w14:textId="77777777" w:rsidTr="00D005AC">
        <w:tc>
          <w:tcPr>
            <w:tcW w:w="2796" w:type="dxa"/>
          </w:tcPr>
          <w:p w14:paraId="3D84682D" w14:textId="77777777" w:rsidR="0031074E" w:rsidRPr="007D2B27" w:rsidRDefault="008A63AD" w:rsidP="00D005AC">
            <w:pPr>
              <w:rPr>
                <w:rFonts w:cs="Times New Roman"/>
                <w:color w:val="000000" w:themeColor="text1"/>
                <w:sz w:val="20"/>
                <w:szCs w:val="20"/>
              </w:rPr>
            </w:pPr>
            <w:r>
              <w:rPr>
                <w:rFonts w:cs="Times New Roman"/>
                <w:color w:val="000000" w:themeColor="text1"/>
                <w:sz w:val="20"/>
                <w:szCs w:val="20"/>
              </w:rPr>
              <w:t>GDP per capita</w:t>
            </w:r>
          </w:p>
        </w:tc>
        <w:tc>
          <w:tcPr>
            <w:tcW w:w="2835" w:type="dxa"/>
          </w:tcPr>
          <w:p w14:paraId="1B9D650F" w14:textId="78A30AAE" w:rsidR="0031074E" w:rsidRPr="007D2B27" w:rsidRDefault="00782326" w:rsidP="002E778E">
            <w:pPr>
              <w:rPr>
                <w:rFonts w:cs="Times New Roman"/>
                <w:color w:val="000000" w:themeColor="text1"/>
                <w:sz w:val="20"/>
                <w:szCs w:val="20"/>
              </w:rPr>
            </w:pPr>
            <w:r>
              <w:rPr>
                <w:rFonts w:cs="Times New Roman"/>
                <w:color w:val="000000" w:themeColor="text1"/>
                <w:sz w:val="20"/>
                <w:szCs w:val="20"/>
              </w:rPr>
              <w:t>North (1987</w:t>
            </w:r>
            <w:r w:rsidR="008A63AD">
              <w:rPr>
                <w:rFonts w:cs="Times New Roman"/>
                <w:color w:val="000000" w:themeColor="text1"/>
                <w:sz w:val="20"/>
                <w:szCs w:val="20"/>
              </w:rPr>
              <w:t>)</w:t>
            </w:r>
          </w:p>
        </w:tc>
        <w:tc>
          <w:tcPr>
            <w:tcW w:w="3575" w:type="dxa"/>
          </w:tcPr>
          <w:p w14:paraId="003ABAB5" w14:textId="77777777" w:rsidR="0031074E" w:rsidRPr="007D2B27" w:rsidRDefault="008A63AD" w:rsidP="00F74A32">
            <w:pPr>
              <w:jc w:val="both"/>
              <w:rPr>
                <w:rFonts w:cs="Times New Roman"/>
                <w:color w:val="000000" w:themeColor="text1"/>
                <w:sz w:val="20"/>
                <w:szCs w:val="20"/>
              </w:rPr>
            </w:pPr>
            <w:r>
              <w:rPr>
                <w:rFonts w:cs="Times New Roman"/>
                <w:color w:val="000000" w:themeColor="text1"/>
                <w:sz w:val="20"/>
                <w:szCs w:val="20"/>
              </w:rPr>
              <w:t>-</w:t>
            </w:r>
          </w:p>
        </w:tc>
      </w:tr>
      <w:tr w:rsidR="00F5510D" w:rsidRPr="007D2B27" w14:paraId="6A5CA1FA" w14:textId="77777777" w:rsidTr="00D005AC">
        <w:tc>
          <w:tcPr>
            <w:tcW w:w="2796" w:type="dxa"/>
          </w:tcPr>
          <w:p w14:paraId="3155F9B8" w14:textId="77777777" w:rsidR="0031074E" w:rsidRPr="007D2B27" w:rsidRDefault="008A63AD" w:rsidP="00D005AC">
            <w:pPr>
              <w:rPr>
                <w:rFonts w:cs="Times New Roman"/>
                <w:color w:val="000000" w:themeColor="text1"/>
                <w:sz w:val="20"/>
                <w:szCs w:val="20"/>
              </w:rPr>
            </w:pPr>
            <w:r>
              <w:rPr>
                <w:rFonts w:cs="Times New Roman"/>
                <w:color w:val="000000" w:themeColor="text1"/>
                <w:sz w:val="20"/>
                <w:szCs w:val="20"/>
              </w:rPr>
              <w:t>Federalist structure</w:t>
            </w:r>
          </w:p>
        </w:tc>
        <w:tc>
          <w:tcPr>
            <w:tcW w:w="2835" w:type="dxa"/>
          </w:tcPr>
          <w:p w14:paraId="4A59E342" w14:textId="77777777" w:rsidR="0031074E" w:rsidRPr="007D2B27" w:rsidRDefault="008A63AD" w:rsidP="002E778E">
            <w:pPr>
              <w:rPr>
                <w:rFonts w:cs="Times New Roman"/>
                <w:color w:val="000000" w:themeColor="text1"/>
                <w:sz w:val="20"/>
                <w:szCs w:val="20"/>
              </w:rPr>
            </w:pPr>
            <w:proofErr w:type="spellStart"/>
            <w:r>
              <w:rPr>
                <w:rFonts w:cs="Times New Roman"/>
                <w:color w:val="000000" w:themeColor="text1"/>
                <w:sz w:val="20"/>
                <w:szCs w:val="20"/>
              </w:rPr>
              <w:t>Weingast</w:t>
            </w:r>
            <w:proofErr w:type="spellEnd"/>
            <w:r>
              <w:rPr>
                <w:rFonts w:cs="Times New Roman"/>
                <w:color w:val="000000" w:themeColor="text1"/>
                <w:sz w:val="20"/>
                <w:szCs w:val="20"/>
              </w:rPr>
              <w:t xml:space="preserve"> (1995); </w:t>
            </w:r>
            <w:proofErr w:type="spellStart"/>
            <w:r>
              <w:rPr>
                <w:rFonts w:cs="Times New Roman"/>
                <w:color w:val="000000" w:themeColor="text1"/>
                <w:sz w:val="20"/>
                <w:szCs w:val="20"/>
              </w:rPr>
              <w:t>Treisman</w:t>
            </w:r>
            <w:proofErr w:type="spellEnd"/>
            <w:r>
              <w:rPr>
                <w:rFonts w:cs="Times New Roman"/>
                <w:color w:val="000000" w:themeColor="text1"/>
                <w:sz w:val="20"/>
                <w:szCs w:val="20"/>
              </w:rPr>
              <w:t xml:space="preserve"> (2000)</w:t>
            </w:r>
          </w:p>
        </w:tc>
        <w:tc>
          <w:tcPr>
            <w:tcW w:w="3575" w:type="dxa"/>
          </w:tcPr>
          <w:p w14:paraId="75702587" w14:textId="77777777" w:rsidR="0031074E" w:rsidRPr="007D2B27" w:rsidRDefault="002E5440" w:rsidP="00F74A32">
            <w:pPr>
              <w:jc w:val="both"/>
              <w:rPr>
                <w:rFonts w:cs="Times New Roman"/>
                <w:color w:val="000000" w:themeColor="text1"/>
                <w:sz w:val="20"/>
                <w:szCs w:val="20"/>
              </w:rPr>
            </w:pPr>
            <w:r>
              <w:rPr>
                <w:rFonts w:cs="Times New Roman"/>
                <w:color w:val="000000" w:themeColor="text1"/>
                <w:sz w:val="20"/>
                <w:szCs w:val="20"/>
              </w:rPr>
              <w:t>-</w:t>
            </w:r>
          </w:p>
        </w:tc>
      </w:tr>
      <w:tr w:rsidR="00F5510D" w:rsidRPr="007D2B27" w14:paraId="493565CD" w14:textId="77777777" w:rsidTr="00D005AC">
        <w:tc>
          <w:tcPr>
            <w:tcW w:w="2796" w:type="dxa"/>
          </w:tcPr>
          <w:p w14:paraId="7EBEF06C" w14:textId="77777777" w:rsidR="0031074E" w:rsidRPr="007D2B27" w:rsidRDefault="002E5440" w:rsidP="00D005AC">
            <w:pPr>
              <w:rPr>
                <w:rFonts w:cs="Times New Roman"/>
                <w:color w:val="000000" w:themeColor="text1"/>
                <w:sz w:val="20"/>
                <w:szCs w:val="20"/>
              </w:rPr>
            </w:pPr>
            <w:r>
              <w:rPr>
                <w:rFonts w:cs="Times New Roman"/>
                <w:color w:val="000000" w:themeColor="text1"/>
                <w:sz w:val="20"/>
                <w:szCs w:val="20"/>
              </w:rPr>
              <w:t>Globalization</w:t>
            </w:r>
          </w:p>
        </w:tc>
        <w:tc>
          <w:tcPr>
            <w:tcW w:w="2835" w:type="dxa"/>
          </w:tcPr>
          <w:p w14:paraId="7E1A620E" w14:textId="77777777" w:rsidR="0031074E" w:rsidRPr="007D2B27" w:rsidRDefault="002E5440" w:rsidP="002E778E">
            <w:pPr>
              <w:rPr>
                <w:rFonts w:cs="Times New Roman"/>
                <w:color w:val="000000" w:themeColor="text1"/>
                <w:sz w:val="20"/>
                <w:szCs w:val="20"/>
              </w:rPr>
            </w:pPr>
            <w:r>
              <w:rPr>
                <w:rFonts w:cs="Times New Roman"/>
                <w:color w:val="000000" w:themeColor="text1"/>
                <w:sz w:val="20"/>
                <w:szCs w:val="20"/>
              </w:rPr>
              <w:t xml:space="preserve">Shleifer and </w:t>
            </w:r>
            <w:proofErr w:type="spellStart"/>
            <w:r>
              <w:rPr>
                <w:rFonts w:cs="Times New Roman"/>
                <w:color w:val="000000" w:themeColor="text1"/>
                <w:sz w:val="20"/>
                <w:szCs w:val="20"/>
              </w:rPr>
              <w:t>Vishny</w:t>
            </w:r>
            <w:proofErr w:type="spellEnd"/>
            <w:r>
              <w:rPr>
                <w:rFonts w:cs="Times New Roman"/>
                <w:color w:val="000000" w:themeColor="text1"/>
                <w:sz w:val="20"/>
                <w:szCs w:val="20"/>
              </w:rPr>
              <w:t xml:space="preserve"> (1993)</w:t>
            </w:r>
          </w:p>
        </w:tc>
        <w:tc>
          <w:tcPr>
            <w:tcW w:w="3575" w:type="dxa"/>
          </w:tcPr>
          <w:p w14:paraId="5530B8FB" w14:textId="77777777" w:rsidR="0031074E" w:rsidRPr="007D2B27" w:rsidRDefault="002E5440" w:rsidP="00F74A32">
            <w:pPr>
              <w:jc w:val="both"/>
              <w:rPr>
                <w:rFonts w:cs="Times New Roman"/>
                <w:color w:val="000000" w:themeColor="text1"/>
                <w:sz w:val="20"/>
                <w:szCs w:val="20"/>
              </w:rPr>
            </w:pPr>
            <w:r>
              <w:rPr>
                <w:rFonts w:cs="Times New Roman"/>
                <w:color w:val="000000" w:themeColor="text1"/>
                <w:sz w:val="20"/>
                <w:szCs w:val="20"/>
              </w:rPr>
              <w:t>-</w:t>
            </w:r>
          </w:p>
        </w:tc>
      </w:tr>
      <w:tr w:rsidR="002E5440" w:rsidRPr="007D2B27" w14:paraId="2A64FCC6" w14:textId="77777777" w:rsidTr="00D005AC">
        <w:tc>
          <w:tcPr>
            <w:tcW w:w="2796" w:type="dxa"/>
          </w:tcPr>
          <w:p w14:paraId="208F438A" w14:textId="77777777" w:rsidR="002E5440" w:rsidRPr="007D2B27" w:rsidRDefault="002E5440" w:rsidP="00D005AC">
            <w:pPr>
              <w:rPr>
                <w:rFonts w:cs="Times New Roman"/>
                <w:color w:val="000000" w:themeColor="text1"/>
                <w:sz w:val="20"/>
                <w:szCs w:val="20"/>
              </w:rPr>
            </w:pPr>
            <w:r>
              <w:rPr>
                <w:rFonts w:cs="Times New Roman"/>
                <w:color w:val="000000" w:themeColor="text1"/>
                <w:sz w:val="20"/>
                <w:szCs w:val="20"/>
              </w:rPr>
              <w:t>Government size</w:t>
            </w:r>
          </w:p>
        </w:tc>
        <w:tc>
          <w:tcPr>
            <w:tcW w:w="2835" w:type="dxa"/>
          </w:tcPr>
          <w:p w14:paraId="331EC559" w14:textId="77777777" w:rsidR="002E5440" w:rsidRPr="007D2B27" w:rsidRDefault="002E5440" w:rsidP="002E778E">
            <w:pPr>
              <w:rPr>
                <w:rFonts w:cs="Times New Roman"/>
                <w:color w:val="000000" w:themeColor="text1"/>
                <w:sz w:val="20"/>
                <w:szCs w:val="20"/>
              </w:rPr>
            </w:pPr>
            <w:proofErr w:type="spellStart"/>
            <w:r>
              <w:rPr>
                <w:rFonts w:cs="Times New Roman"/>
                <w:color w:val="000000" w:themeColor="text1"/>
                <w:sz w:val="20"/>
                <w:szCs w:val="20"/>
              </w:rPr>
              <w:t>Treisman</w:t>
            </w:r>
            <w:proofErr w:type="spellEnd"/>
            <w:r>
              <w:rPr>
                <w:rFonts w:cs="Times New Roman"/>
                <w:color w:val="000000" w:themeColor="text1"/>
                <w:sz w:val="20"/>
                <w:szCs w:val="20"/>
              </w:rPr>
              <w:t xml:space="preserve"> (2000)</w:t>
            </w:r>
          </w:p>
        </w:tc>
        <w:tc>
          <w:tcPr>
            <w:tcW w:w="3575" w:type="dxa"/>
          </w:tcPr>
          <w:p w14:paraId="3E85B45C" w14:textId="77777777" w:rsidR="002E5440" w:rsidRPr="007D2B27" w:rsidRDefault="002E5440" w:rsidP="00F74A32">
            <w:pPr>
              <w:jc w:val="both"/>
              <w:rPr>
                <w:rFonts w:cs="Times New Roman"/>
                <w:color w:val="000000" w:themeColor="text1"/>
                <w:sz w:val="20"/>
                <w:szCs w:val="20"/>
              </w:rPr>
            </w:pPr>
            <w:r>
              <w:rPr>
                <w:rFonts w:cs="Times New Roman"/>
                <w:color w:val="000000" w:themeColor="text1"/>
                <w:sz w:val="20"/>
                <w:szCs w:val="20"/>
              </w:rPr>
              <w:t>+</w:t>
            </w:r>
          </w:p>
        </w:tc>
      </w:tr>
      <w:tr w:rsidR="0007229E" w:rsidRPr="007D2B27" w14:paraId="3CCBB661" w14:textId="77777777" w:rsidTr="00D005AC">
        <w:tc>
          <w:tcPr>
            <w:tcW w:w="2796" w:type="dxa"/>
          </w:tcPr>
          <w:p w14:paraId="7E4716AF" w14:textId="6E206BA5" w:rsidR="0007229E" w:rsidRDefault="0007229E" w:rsidP="00D005AC">
            <w:pPr>
              <w:rPr>
                <w:rFonts w:cs="Times New Roman"/>
                <w:color w:val="000000" w:themeColor="text1"/>
                <w:sz w:val="20"/>
                <w:szCs w:val="20"/>
              </w:rPr>
            </w:pPr>
            <w:r>
              <w:rPr>
                <w:rFonts w:cs="Times New Roman"/>
                <w:color w:val="000000" w:themeColor="text1"/>
                <w:sz w:val="20"/>
                <w:szCs w:val="20"/>
              </w:rPr>
              <w:t>No. of civil servants</w:t>
            </w:r>
          </w:p>
        </w:tc>
        <w:tc>
          <w:tcPr>
            <w:tcW w:w="2835" w:type="dxa"/>
          </w:tcPr>
          <w:p w14:paraId="083E2679" w14:textId="6CCE92EC" w:rsidR="0007229E" w:rsidRDefault="0007229E" w:rsidP="002E778E">
            <w:pPr>
              <w:rPr>
                <w:rFonts w:cs="Times New Roman"/>
                <w:color w:val="000000" w:themeColor="text1"/>
                <w:sz w:val="20"/>
                <w:szCs w:val="20"/>
              </w:rPr>
            </w:pPr>
            <w:r>
              <w:rPr>
                <w:rFonts w:cs="Times New Roman"/>
                <w:color w:val="000000" w:themeColor="text1"/>
                <w:sz w:val="20"/>
                <w:szCs w:val="20"/>
              </w:rPr>
              <w:t xml:space="preserve">Shleifer and </w:t>
            </w:r>
            <w:proofErr w:type="spellStart"/>
            <w:r>
              <w:rPr>
                <w:rFonts w:cs="Times New Roman"/>
                <w:color w:val="000000" w:themeColor="text1"/>
                <w:sz w:val="20"/>
                <w:szCs w:val="20"/>
              </w:rPr>
              <w:t>Vishny</w:t>
            </w:r>
            <w:proofErr w:type="spellEnd"/>
            <w:r>
              <w:rPr>
                <w:rFonts w:cs="Times New Roman"/>
                <w:color w:val="000000" w:themeColor="text1"/>
                <w:sz w:val="20"/>
                <w:szCs w:val="20"/>
              </w:rPr>
              <w:t xml:space="preserve"> (1993)</w:t>
            </w:r>
          </w:p>
        </w:tc>
        <w:tc>
          <w:tcPr>
            <w:tcW w:w="3575" w:type="dxa"/>
          </w:tcPr>
          <w:p w14:paraId="53569CD7" w14:textId="4BE75CD9" w:rsidR="0007229E" w:rsidRDefault="0007229E" w:rsidP="00F74A32">
            <w:pPr>
              <w:jc w:val="both"/>
              <w:rPr>
                <w:rFonts w:cs="Times New Roman"/>
                <w:color w:val="000000" w:themeColor="text1"/>
                <w:sz w:val="20"/>
                <w:szCs w:val="20"/>
              </w:rPr>
            </w:pPr>
            <w:r>
              <w:rPr>
                <w:rFonts w:cs="Times New Roman"/>
                <w:color w:val="000000" w:themeColor="text1"/>
                <w:sz w:val="20"/>
                <w:szCs w:val="20"/>
              </w:rPr>
              <w:t>-</w:t>
            </w:r>
          </w:p>
        </w:tc>
      </w:tr>
      <w:tr w:rsidR="002E5440" w:rsidRPr="007D2B27" w14:paraId="14A8499C" w14:textId="77777777" w:rsidTr="00D005AC">
        <w:tc>
          <w:tcPr>
            <w:tcW w:w="2796" w:type="dxa"/>
          </w:tcPr>
          <w:p w14:paraId="7F41F91D" w14:textId="77777777" w:rsidR="002E5440" w:rsidRPr="007D2B27" w:rsidRDefault="002E5440" w:rsidP="00D005AC">
            <w:pPr>
              <w:rPr>
                <w:rFonts w:cs="Times New Roman"/>
                <w:color w:val="000000" w:themeColor="text1"/>
                <w:sz w:val="20"/>
                <w:szCs w:val="20"/>
              </w:rPr>
            </w:pPr>
            <w:r>
              <w:rPr>
                <w:rFonts w:cs="Times New Roman"/>
                <w:color w:val="000000" w:themeColor="text1"/>
                <w:sz w:val="20"/>
                <w:szCs w:val="20"/>
              </w:rPr>
              <w:t>Effectiveness of legal system</w:t>
            </w:r>
          </w:p>
        </w:tc>
        <w:tc>
          <w:tcPr>
            <w:tcW w:w="2835" w:type="dxa"/>
          </w:tcPr>
          <w:p w14:paraId="20FECECA" w14:textId="77777777" w:rsidR="002E5440" w:rsidRPr="007D2B27" w:rsidRDefault="002E5440" w:rsidP="002E778E">
            <w:pPr>
              <w:rPr>
                <w:rFonts w:cs="Times New Roman"/>
                <w:color w:val="000000" w:themeColor="text1"/>
                <w:sz w:val="20"/>
                <w:szCs w:val="20"/>
              </w:rPr>
            </w:pPr>
            <w:proofErr w:type="spellStart"/>
            <w:r>
              <w:rPr>
                <w:rFonts w:cs="Times New Roman"/>
                <w:color w:val="000000" w:themeColor="text1"/>
                <w:sz w:val="20"/>
                <w:szCs w:val="20"/>
              </w:rPr>
              <w:t>LaPorta</w:t>
            </w:r>
            <w:proofErr w:type="spellEnd"/>
            <w:r>
              <w:rPr>
                <w:rFonts w:cs="Times New Roman"/>
                <w:color w:val="000000" w:themeColor="text1"/>
                <w:sz w:val="20"/>
                <w:szCs w:val="20"/>
              </w:rPr>
              <w:t xml:space="preserve"> et al. (1997)</w:t>
            </w:r>
          </w:p>
        </w:tc>
        <w:tc>
          <w:tcPr>
            <w:tcW w:w="3575" w:type="dxa"/>
          </w:tcPr>
          <w:p w14:paraId="6A4FDB98" w14:textId="77777777" w:rsidR="002E5440" w:rsidRPr="007D2B27" w:rsidRDefault="00F5510D" w:rsidP="00F74A32">
            <w:pPr>
              <w:jc w:val="both"/>
              <w:rPr>
                <w:rFonts w:cs="Times New Roman"/>
                <w:color w:val="000000" w:themeColor="text1"/>
                <w:sz w:val="20"/>
                <w:szCs w:val="20"/>
              </w:rPr>
            </w:pPr>
            <w:r>
              <w:rPr>
                <w:rFonts w:cs="Times New Roman"/>
                <w:color w:val="000000" w:themeColor="text1"/>
                <w:sz w:val="20"/>
                <w:szCs w:val="20"/>
              </w:rPr>
              <w:t>-</w:t>
            </w:r>
          </w:p>
        </w:tc>
      </w:tr>
      <w:tr w:rsidR="002E5440" w:rsidRPr="007D2B27" w14:paraId="6E9874C5" w14:textId="77777777" w:rsidTr="00D005AC">
        <w:tc>
          <w:tcPr>
            <w:tcW w:w="2796" w:type="dxa"/>
          </w:tcPr>
          <w:p w14:paraId="171CB506" w14:textId="77777777" w:rsidR="002E5440" w:rsidRPr="007D2B27" w:rsidRDefault="00F5510D" w:rsidP="00D005AC">
            <w:pPr>
              <w:rPr>
                <w:rFonts w:cs="Times New Roman"/>
                <w:color w:val="000000" w:themeColor="text1"/>
                <w:sz w:val="20"/>
                <w:szCs w:val="20"/>
              </w:rPr>
            </w:pPr>
            <w:r>
              <w:rPr>
                <w:rFonts w:cs="Times New Roman"/>
                <w:color w:val="000000" w:themeColor="text1"/>
                <w:sz w:val="20"/>
                <w:szCs w:val="20"/>
              </w:rPr>
              <w:t>Legal origin</w:t>
            </w:r>
          </w:p>
        </w:tc>
        <w:tc>
          <w:tcPr>
            <w:tcW w:w="2835" w:type="dxa"/>
          </w:tcPr>
          <w:p w14:paraId="4359685E" w14:textId="77777777" w:rsidR="002E5440" w:rsidRPr="007D2B27" w:rsidRDefault="00B4589B" w:rsidP="002E778E">
            <w:pPr>
              <w:rPr>
                <w:rFonts w:cs="Times New Roman"/>
                <w:color w:val="000000" w:themeColor="text1"/>
                <w:sz w:val="20"/>
                <w:szCs w:val="20"/>
              </w:rPr>
            </w:pPr>
            <w:proofErr w:type="spellStart"/>
            <w:r>
              <w:rPr>
                <w:rFonts w:cs="Times New Roman"/>
                <w:color w:val="000000" w:themeColor="text1"/>
                <w:sz w:val="20"/>
                <w:szCs w:val="20"/>
              </w:rPr>
              <w:t>Barro</w:t>
            </w:r>
            <w:proofErr w:type="spellEnd"/>
            <w:r>
              <w:rPr>
                <w:rFonts w:cs="Times New Roman"/>
                <w:color w:val="000000" w:themeColor="text1"/>
                <w:sz w:val="20"/>
                <w:szCs w:val="20"/>
              </w:rPr>
              <w:t xml:space="preserve"> (1996), </w:t>
            </w:r>
            <w:proofErr w:type="spellStart"/>
            <w:r w:rsidR="00F5510D">
              <w:rPr>
                <w:rFonts w:cs="Times New Roman"/>
                <w:color w:val="000000" w:themeColor="text1"/>
                <w:sz w:val="20"/>
                <w:szCs w:val="20"/>
              </w:rPr>
              <w:t>LaPorta</w:t>
            </w:r>
            <w:proofErr w:type="spellEnd"/>
            <w:r w:rsidR="00F5510D">
              <w:rPr>
                <w:rFonts w:cs="Times New Roman"/>
                <w:color w:val="000000" w:themeColor="text1"/>
                <w:sz w:val="20"/>
                <w:szCs w:val="20"/>
              </w:rPr>
              <w:t xml:space="preserve"> et al. (1997)</w:t>
            </w:r>
          </w:p>
        </w:tc>
        <w:tc>
          <w:tcPr>
            <w:tcW w:w="3575" w:type="dxa"/>
          </w:tcPr>
          <w:p w14:paraId="5805B909" w14:textId="77777777" w:rsidR="002E5440" w:rsidRPr="007D2B27" w:rsidRDefault="00F5510D" w:rsidP="00F74A32">
            <w:pPr>
              <w:jc w:val="both"/>
              <w:rPr>
                <w:rFonts w:cs="Times New Roman"/>
                <w:color w:val="000000" w:themeColor="text1"/>
                <w:sz w:val="20"/>
                <w:szCs w:val="20"/>
              </w:rPr>
            </w:pPr>
            <w:r>
              <w:rPr>
                <w:rFonts w:cs="Times New Roman"/>
                <w:color w:val="000000" w:themeColor="text1"/>
                <w:sz w:val="20"/>
                <w:szCs w:val="20"/>
              </w:rPr>
              <w:t>+/- (depends on type of legal origin)</w:t>
            </w:r>
          </w:p>
        </w:tc>
      </w:tr>
      <w:tr w:rsidR="002E5440" w:rsidRPr="007D2B27" w14:paraId="3C9928CF" w14:textId="77777777" w:rsidTr="00D005AC">
        <w:tc>
          <w:tcPr>
            <w:tcW w:w="2796" w:type="dxa"/>
          </w:tcPr>
          <w:p w14:paraId="69C495FC" w14:textId="77777777" w:rsidR="002E5440" w:rsidRPr="007D2B27" w:rsidRDefault="00F5510D" w:rsidP="00D005AC">
            <w:pPr>
              <w:rPr>
                <w:rFonts w:cs="Times New Roman"/>
                <w:color w:val="000000" w:themeColor="text1"/>
                <w:sz w:val="20"/>
                <w:szCs w:val="20"/>
              </w:rPr>
            </w:pPr>
            <w:r>
              <w:rPr>
                <w:rFonts w:cs="Times New Roman"/>
                <w:color w:val="000000" w:themeColor="text1"/>
                <w:sz w:val="20"/>
                <w:szCs w:val="20"/>
              </w:rPr>
              <w:t>Civil liberties / press freedom</w:t>
            </w:r>
          </w:p>
        </w:tc>
        <w:tc>
          <w:tcPr>
            <w:tcW w:w="2835" w:type="dxa"/>
          </w:tcPr>
          <w:p w14:paraId="35BADE75" w14:textId="77777777" w:rsidR="002E5440" w:rsidRPr="007D2B27" w:rsidRDefault="00F5510D" w:rsidP="002E778E">
            <w:pPr>
              <w:rPr>
                <w:rFonts w:cs="Times New Roman"/>
                <w:color w:val="000000" w:themeColor="text1"/>
                <w:sz w:val="20"/>
                <w:szCs w:val="20"/>
              </w:rPr>
            </w:pPr>
            <w:proofErr w:type="spellStart"/>
            <w:r>
              <w:rPr>
                <w:rFonts w:cs="Times New Roman"/>
                <w:color w:val="000000" w:themeColor="text1"/>
                <w:sz w:val="20"/>
                <w:szCs w:val="20"/>
              </w:rPr>
              <w:t>Treisman</w:t>
            </w:r>
            <w:proofErr w:type="spellEnd"/>
            <w:r>
              <w:rPr>
                <w:rFonts w:cs="Times New Roman"/>
                <w:color w:val="000000" w:themeColor="text1"/>
                <w:sz w:val="20"/>
                <w:szCs w:val="20"/>
              </w:rPr>
              <w:t xml:space="preserve"> (2000)</w:t>
            </w:r>
          </w:p>
        </w:tc>
        <w:tc>
          <w:tcPr>
            <w:tcW w:w="3575" w:type="dxa"/>
          </w:tcPr>
          <w:p w14:paraId="5CF4F649" w14:textId="77777777" w:rsidR="002E5440" w:rsidRPr="007D2B27" w:rsidRDefault="00F5510D" w:rsidP="00F74A32">
            <w:pPr>
              <w:jc w:val="both"/>
              <w:rPr>
                <w:rFonts w:cs="Times New Roman"/>
                <w:color w:val="000000" w:themeColor="text1"/>
                <w:sz w:val="20"/>
                <w:szCs w:val="20"/>
              </w:rPr>
            </w:pPr>
            <w:r>
              <w:rPr>
                <w:rFonts w:cs="Times New Roman"/>
                <w:color w:val="000000" w:themeColor="text1"/>
                <w:sz w:val="20"/>
                <w:szCs w:val="20"/>
              </w:rPr>
              <w:t>-</w:t>
            </w:r>
          </w:p>
        </w:tc>
      </w:tr>
      <w:tr w:rsidR="00F5510D" w:rsidRPr="007D2B27" w14:paraId="39E0522C" w14:textId="77777777" w:rsidTr="00D005AC">
        <w:tc>
          <w:tcPr>
            <w:tcW w:w="2796" w:type="dxa"/>
          </w:tcPr>
          <w:p w14:paraId="5ABF6251" w14:textId="77777777" w:rsidR="00F5510D" w:rsidRDefault="002E778E" w:rsidP="00D005AC">
            <w:pPr>
              <w:rPr>
                <w:rFonts w:cs="Times New Roman"/>
                <w:color w:val="000000" w:themeColor="text1"/>
                <w:sz w:val="20"/>
                <w:szCs w:val="20"/>
              </w:rPr>
            </w:pPr>
            <w:r>
              <w:rPr>
                <w:rFonts w:cs="Times New Roman"/>
                <w:color w:val="000000" w:themeColor="text1"/>
                <w:sz w:val="20"/>
                <w:szCs w:val="20"/>
              </w:rPr>
              <w:t>Democracy / free elections</w:t>
            </w:r>
          </w:p>
        </w:tc>
        <w:tc>
          <w:tcPr>
            <w:tcW w:w="2835" w:type="dxa"/>
          </w:tcPr>
          <w:p w14:paraId="7B2BA473" w14:textId="77777777" w:rsidR="00F5510D" w:rsidRDefault="002E778E" w:rsidP="002E778E">
            <w:pPr>
              <w:rPr>
                <w:rFonts w:cs="Times New Roman"/>
                <w:color w:val="000000" w:themeColor="text1"/>
                <w:sz w:val="20"/>
                <w:szCs w:val="20"/>
              </w:rPr>
            </w:pPr>
            <w:proofErr w:type="spellStart"/>
            <w:r>
              <w:rPr>
                <w:rFonts w:cs="Times New Roman"/>
                <w:color w:val="000000" w:themeColor="text1"/>
                <w:sz w:val="20"/>
                <w:szCs w:val="20"/>
              </w:rPr>
              <w:t>Treisman</w:t>
            </w:r>
            <w:proofErr w:type="spellEnd"/>
            <w:r>
              <w:rPr>
                <w:rFonts w:cs="Times New Roman"/>
                <w:color w:val="000000" w:themeColor="text1"/>
                <w:sz w:val="20"/>
                <w:szCs w:val="20"/>
              </w:rPr>
              <w:t xml:space="preserve"> (2000)</w:t>
            </w:r>
          </w:p>
        </w:tc>
        <w:tc>
          <w:tcPr>
            <w:tcW w:w="3575" w:type="dxa"/>
          </w:tcPr>
          <w:p w14:paraId="5450C69D" w14:textId="77777777" w:rsidR="00F5510D" w:rsidRDefault="002E778E" w:rsidP="00F74A32">
            <w:pPr>
              <w:jc w:val="both"/>
              <w:rPr>
                <w:rFonts w:cs="Times New Roman"/>
                <w:color w:val="000000" w:themeColor="text1"/>
                <w:sz w:val="20"/>
                <w:szCs w:val="20"/>
              </w:rPr>
            </w:pPr>
            <w:r>
              <w:rPr>
                <w:rFonts w:cs="Times New Roman"/>
                <w:color w:val="000000" w:themeColor="text1"/>
                <w:sz w:val="20"/>
                <w:szCs w:val="20"/>
              </w:rPr>
              <w:t>-</w:t>
            </w:r>
          </w:p>
        </w:tc>
      </w:tr>
      <w:tr w:rsidR="00F5510D" w:rsidRPr="007D2B27" w14:paraId="0FD8B7AF" w14:textId="77777777" w:rsidTr="007D6879">
        <w:tc>
          <w:tcPr>
            <w:tcW w:w="2796" w:type="dxa"/>
          </w:tcPr>
          <w:p w14:paraId="6DBD335B" w14:textId="77777777" w:rsidR="00F5510D" w:rsidRDefault="002E778E" w:rsidP="00D005AC">
            <w:pPr>
              <w:rPr>
                <w:rFonts w:cs="Times New Roman"/>
                <w:color w:val="000000" w:themeColor="text1"/>
                <w:sz w:val="20"/>
                <w:szCs w:val="20"/>
              </w:rPr>
            </w:pPr>
            <w:r>
              <w:rPr>
                <w:rFonts w:cs="Times New Roman"/>
                <w:color w:val="000000" w:themeColor="text1"/>
                <w:sz w:val="20"/>
                <w:szCs w:val="20"/>
              </w:rPr>
              <w:t>Political stability</w:t>
            </w:r>
          </w:p>
        </w:tc>
        <w:tc>
          <w:tcPr>
            <w:tcW w:w="2835" w:type="dxa"/>
          </w:tcPr>
          <w:p w14:paraId="0E680DF1" w14:textId="77777777" w:rsidR="00F5510D" w:rsidRDefault="002E778E" w:rsidP="002E778E">
            <w:pPr>
              <w:rPr>
                <w:rFonts w:cs="Times New Roman"/>
                <w:color w:val="000000" w:themeColor="text1"/>
                <w:sz w:val="20"/>
                <w:szCs w:val="20"/>
              </w:rPr>
            </w:pPr>
            <w:proofErr w:type="spellStart"/>
            <w:r>
              <w:rPr>
                <w:rFonts w:cs="Times New Roman"/>
                <w:color w:val="000000" w:themeColor="text1"/>
                <w:sz w:val="20"/>
                <w:szCs w:val="20"/>
              </w:rPr>
              <w:t>Treisman</w:t>
            </w:r>
            <w:proofErr w:type="spellEnd"/>
            <w:r>
              <w:rPr>
                <w:rFonts w:cs="Times New Roman"/>
                <w:color w:val="000000" w:themeColor="text1"/>
                <w:sz w:val="20"/>
                <w:szCs w:val="20"/>
              </w:rPr>
              <w:t xml:space="preserve"> (2000)</w:t>
            </w:r>
          </w:p>
        </w:tc>
        <w:tc>
          <w:tcPr>
            <w:tcW w:w="3575" w:type="dxa"/>
          </w:tcPr>
          <w:p w14:paraId="48EB8EF9" w14:textId="77777777" w:rsidR="00F5510D" w:rsidRDefault="002E778E" w:rsidP="00F74A32">
            <w:pPr>
              <w:jc w:val="both"/>
              <w:rPr>
                <w:rFonts w:cs="Times New Roman"/>
                <w:color w:val="000000" w:themeColor="text1"/>
                <w:sz w:val="20"/>
                <w:szCs w:val="20"/>
              </w:rPr>
            </w:pPr>
            <w:r>
              <w:rPr>
                <w:rFonts w:cs="Times New Roman"/>
                <w:color w:val="000000" w:themeColor="text1"/>
                <w:sz w:val="20"/>
                <w:szCs w:val="20"/>
              </w:rPr>
              <w:t>-</w:t>
            </w:r>
          </w:p>
        </w:tc>
      </w:tr>
      <w:tr w:rsidR="00F5510D" w:rsidRPr="007D2B27" w14:paraId="1AE72150" w14:textId="77777777" w:rsidTr="007D6879">
        <w:tc>
          <w:tcPr>
            <w:tcW w:w="2796" w:type="dxa"/>
            <w:tcBorders>
              <w:bottom w:val="single" w:sz="4" w:space="0" w:color="auto"/>
            </w:tcBorders>
          </w:tcPr>
          <w:p w14:paraId="080B6428" w14:textId="77777777" w:rsidR="00F5510D" w:rsidRDefault="002E778E" w:rsidP="00D005AC">
            <w:pPr>
              <w:rPr>
                <w:rFonts w:cs="Times New Roman"/>
                <w:color w:val="000000" w:themeColor="text1"/>
                <w:sz w:val="20"/>
                <w:szCs w:val="20"/>
              </w:rPr>
            </w:pPr>
            <w:r>
              <w:rPr>
                <w:rFonts w:cs="Times New Roman"/>
                <w:color w:val="000000" w:themeColor="text1"/>
                <w:sz w:val="20"/>
                <w:szCs w:val="20"/>
              </w:rPr>
              <w:t>Democratic norms / uninterrupted democracy</w:t>
            </w:r>
          </w:p>
        </w:tc>
        <w:tc>
          <w:tcPr>
            <w:tcW w:w="2835" w:type="dxa"/>
            <w:tcBorders>
              <w:bottom w:val="single" w:sz="4" w:space="0" w:color="auto"/>
            </w:tcBorders>
          </w:tcPr>
          <w:p w14:paraId="380E131F" w14:textId="77777777" w:rsidR="00F5510D" w:rsidRDefault="002E778E" w:rsidP="002E778E">
            <w:pPr>
              <w:rPr>
                <w:rFonts w:cs="Times New Roman"/>
                <w:color w:val="000000" w:themeColor="text1"/>
                <w:sz w:val="20"/>
                <w:szCs w:val="20"/>
              </w:rPr>
            </w:pPr>
            <w:proofErr w:type="spellStart"/>
            <w:r>
              <w:rPr>
                <w:rFonts w:cs="Times New Roman"/>
                <w:color w:val="000000" w:themeColor="text1"/>
                <w:sz w:val="20"/>
                <w:szCs w:val="20"/>
              </w:rPr>
              <w:t>Treisman</w:t>
            </w:r>
            <w:proofErr w:type="spellEnd"/>
            <w:r>
              <w:rPr>
                <w:rFonts w:cs="Times New Roman"/>
                <w:color w:val="000000" w:themeColor="text1"/>
                <w:sz w:val="20"/>
                <w:szCs w:val="20"/>
              </w:rPr>
              <w:t xml:space="preserve"> (2000)</w:t>
            </w:r>
          </w:p>
        </w:tc>
        <w:tc>
          <w:tcPr>
            <w:tcW w:w="3575" w:type="dxa"/>
            <w:tcBorders>
              <w:bottom w:val="single" w:sz="4" w:space="0" w:color="auto"/>
            </w:tcBorders>
          </w:tcPr>
          <w:p w14:paraId="0F0055C5" w14:textId="77777777" w:rsidR="00F5510D" w:rsidRDefault="002E778E" w:rsidP="00F74A32">
            <w:pPr>
              <w:jc w:val="both"/>
              <w:rPr>
                <w:rFonts w:cs="Times New Roman"/>
                <w:color w:val="000000" w:themeColor="text1"/>
                <w:sz w:val="20"/>
                <w:szCs w:val="20"/>
              </w:rPr>
            </w:pPr>
            <w:r>
              <w:rPr>
                <w:rFonts w:cs="Times New Roman"/>
                <w:color w:val="000000" w:themeColor="text1"/>
                <w:sz w:val="20"/>
                <w:szCs w:val="20"/>
              </w:rPr>
              <w:t>-</w:t>
            </w:r>
          </w:p>
        </w:tc>
      </w:tr>
    </w:tbl>
    <w:p w14:paraId="2FF5BD20" w14:textId="77777777" w:rsidR="00126516" w:rsidRDefault="00126516" w:rsidP="00F74A32">
      <w:pPr>
        <w:jc w:val="both"/>
        <w:rPr>
          <w:rFonts w:cs="Times New Roman"/>
          <w:color w:val="000000" w:themeColor="text1"/>
        </w:rPr>
      </w:pPr>
    </w:p>
    <w:p w14:paraId="01653DE9" w14:textId="77777777" w:rsidR="00692423" w:rsidRPr="000D56A8" w:rsidRDefault="00692423" w:rsidP="005D3592">
      <w:pPr>
        <w:jc w:val="both"/>
        <w:rPr>
          <w:rFonts w:cs="Times New Roman"/>
          <w:color w:val="000000" w:themeColor="text1"/>
        </w:rPr>
      </w:pPr>
    </w:p>
    <w:p w14:paraId="2404B97C" w14:textId="77777777" w:rsidR="007F6C45" w:rsidRPr="00205551" w:rsidRDefault="007F6C45" w:rsidP="009A075E">
      <w:pPr>
        <w:jc w:val="both"/>
        <w:rPr>
          <w:rFonts w:cs="Times New Roman"/>
          <w:b/>
          <w:color w:val="000000" w:themeColor="text1"/>
        </w:rPr>
      </w:pPr>
    </w:p>
    <w:p w14:paraId="644C9978" w14:textId="77777777" w:rsidR="00B35640" w:rsidRPr="00205551" w:rsidRDefault="00B35640" w:rsidP="009A075E">
      <w:pPr>
        <w:jc w:val="both"/>
        <w:rPr>
          <w:rFonts w:cs="Times New Roman"/>
          <w:b/>
          <w:color w:val="000000" w:themeColor="text1"/>
        </w:rPr>
      </w:pPr>
    </w:p>
    <w:p w14:paraId="69A88A9D" w14:textId="77777777" w:rsidR="00855395" w:rsidRDefault="00E32284" w:rsidP="00031DBB">
      <w:pPr>
        <w:pStyle w:val="Kop1"/>
      </w:pPr>
      <w:r>
        <w:br w:type="page"/>
      </w:r>
      <w:bookmarkStart w:id="10" w:name="_Toc456792680"/>
      <w:r w:rsidR="00B35640" w:rsidRPr="00205551">
        <w:lastRenderedPageBreak/>
        <w:t>3. Methodology</w:t>
      </w:r>
      <w:r w:rsidR="006F16FD">
        <w:t xml:space="preserve"> and Data</w:t>
      </w:r>
      <w:bookmarkEnd w:id="10"/>
    </w:p>
    <w:p w14:paraId="01DA8E7E" w14:textId="77777777" w:rsidR="00FC4650" w:rsidRDefault="009F667B" w:rsidP="00E139B4">
      <w:pPr>
        <w:pStyle w:val="Kop2"/>
      </w:pPr>
      <w:bookmarkStart w:id="11" w:name="_Toc456792681"/>
      <w:r>
        <w:t>3.1</w:t>
      </w:r>
      <w:r w:rsidRPr="00205551">
        <w:t xml:space="preserve"> Methodology</w:t>
      </w:r>
      <w:bookmarkEnd w:id="11"/>
      <w:r>
        <w:t xml:space="preserve"> </w:t>
      </w:r>
    </w:p>
    <w:p w14:paraId="38992901" w14:textId="77777777" w:rsidR="00B96448" w:rsidRDefault="009F667B" w:rsidP="0033558F">
      <w:pPr>
        <w:jc w:val="both"/>
        <w:rPr>
          <w:rFonts w:cs="Times New Roman"/>
        </w:rPr>
      </w:pPr>
      <w:r>
        <w:rPr>
          <w:rFonts w:cs="Times New Roman"/>
        </w:rPr>
        <w:t xml:space="preserve">In chapter 2, I identified a multitude of </w:t>
      </w:r>
      <w:r w:rsidR="00540E35">
        <w:rPr>
          <w:rFonts w:cs="Times New Roman"/>
        </w:rPr>
        <w:t xml:space="preserve">factors </w:t>
      </w:r>
      <w:r>
        <w:rPr>
          <w:rFonts w:cs="Times New Roman"/>
        </w:rPr>
        <w:t>theoretically relevant</w:t>
      </w:r>
      <w:r w:rsidR="00540E35">
        <w:rPr>
          <w:rFonts w:cs="Times New Roman"/>
        </w:rPr>
        <w:t xml:space="preserve"> to corruption</w:t>
      </w:r>
      <w:r>
        <w:rPr>
          <w:rFonts w:cs="Times New Roman"/>
        </w:rPr>
        <w:t xml:space="preserve">. </w:t>
      </w:r>
      <w:r w:rsidR="0033558F" w:rsidRPr="00205551">
        <w:rPr>
          <w:rFonts w:cs="Times New Roman"/>
        </w:rPr>
        <w:t>I</w:t>
      </w:r>
      <w:r w:rsidR="0033558F">
        <w:rPr>
          <w:rFonts w:cs="Times New Roman"/>
        </w:rPr>
        <w:t>n</w:t>
      </w:r>
      <w:r w:rsidR="00826063">
        <w:rPr>
          <w:rFonts w:cs="Times New Roman"/>
        </w:rPr>
        <w:t xml:space="preserve"> most</w:t>
      </w:r>
      <w:r w:rsidR="0033558F">
        <w:rPr>
          <w:rFonts w:cs="Times New Roman"/>
        </w:rPr>
        <w:t xml:space="preserve"> my analyses, I</w:t>
      </w:r>
      <w:r w:rsidR="0033558F" w:rsidRPr="00205551">
        <w:rPr>
          <w:rFonts w:cs="Times New Roman"/>
        </w:rPr>
        <w:t xml:space="preserve"> will be dealing with </w:t>
      </w:r>
      <w:r w:rsidR="00E717AF">
        <w:rPr>
          <w:rFonts w:cs="Times New Roman"/>
        </w:rPr>
        <w:t>panel data (nested observations over time), that most likely</w:t>
      </w:r>
      <w:r w:rsidR="0033558F">
        <w:rPr>
          <w:rFonts w:cs="Times New Roman"/>
        </w:rPr>
        <w:t xml:space="preserve"> violate</w:t>
      </w:r>
      <w:r w:rsidR="00E717AF">
        <w:rPr>
          <w:rFonts w:cs="Times New Roman"/>
        </w:rPr>
        <w:t>s a number of</w:t>
      </w:r>
      <w:r w:rsidR="0033558F">
        <w:rPr>
          <w:rFonts w:cs="Times New Roman"/>
        </w:rPr>
        <w:t xml:space="preserve"> the Gauss-Markov assumptions</w:t>
      </w:r>
      <w:r w:rsidR="00826063">
        <w:rPr>
          <w:rFonts w:cs="Times New Roman"/>
        </w:rPr>
        <w:t>, but in a few basic analyses, I am dealing with cross-sectional data</w:t>
      </w:r>
      <w:r w:rsidR="0033558F">
        <w:rPr>
          <w:rFonts w:cs="Times New Roman"/>
        </w:rPr>
        <w:t>.</w:t>
      </w:r>
      <w:r w:rsidR="0033558F" w:rsidRPr="0033558F">
        <w:rPr>
          <w:rFonts w:cs="Times New Roman"/>
        </w:rPr>
        <w:t xml:space="preserve"> </w:t>
      </w:r>
    </w:p>
    <w:p w14:paraId="66C6CBCD" w14:textId="77777777" w:rsidR="00B96448" w:rsidRDefault="00B96448" w:rsidP="0033558F">
      <w:pPr>
        <w:jc w:val="both"/>
        <w:rPr>
          <w:rFonts w:cs="Times New Roman"/>
        </w:rPr>
      </w:pPr>
    </w:p>
    <w:p w14:paraId="73857067" w14:textId="07145715" w:rsidR="0033558F" w:rsidRDefault="0033558F" w:rsidP="0033558F">
      <w:pPr>
        <w:jc w:val="both"/>
        <w:rPr>
          <w:rFonts w:cs="Times New Roman"/>
        </w:rPr>
      </w:pPr>
      <w:r>
        <w:rPr>
          <w:rFonts w:cs="Times New Roman"/>
        </w:rPr>
        <w:t>First, I will be dealing with a cross-sectional analysis, in which case OLS analyses are subjected to tests regarding the violation of the Gauss-Markov assumptions.</w:t>
      </w:r>
      <w:r w:rsidR="009919A8" w:rsidRPr="009919A8">
        <w:rPr>
          <w:rFonts w:cs="Times New Roman"/>
        </w:rPr>
        <w:t xml:space="preserve"> </w:t>
      </w:r>
      <w:r w:rsidR="009919A8">
        <w:rPr>
          <w:rFonts w:cs="Times New Roman"/>
        </w:rPr>
        <w:t xml:space="preserve">Intuitively, one might expect the following problems to arise when trying to estimate a causal relationship between any one of these factors and corruption: many factors are likely to be correlated not only with perceived corruption (as it should be), but also with each other. Hence, multicollinearity among the predictor variables might be presented and this would make OLS inappropriate. </w:t>
      </w:r>
      <w:r w:rsidR="001F4D70">
        <w:rPr>
          <w:rFonts w:cs="Times New Roman"/>
        </w:rPr>
        <w:t>Including only a few (uncorrelated) predictors in a regression might not solve the problem, because it would risk omitted variable bias.</w:t>
      </w:r>
      <w:r w:rsidR="00C32309">
        <w:rPr>
          <w:rFonts w:cs="Times New Roman"/>
        </w:rPr>
        <w:t xml:space="preserve"> Thus, I test all predictors on the presence of multicollinearity by means of investigating Variance Inflation Factors (VIF), and, if necessary, perform separate analyses and instrumental variable estimates to identify the robust impact of all factors of interest.</w:t>
      </w:r>
      <w:r w:rsidR="001F4D70">
        <w:rPr>
          <w:rFonts w:cs="Times New Roman"/>
        </w:rPr>
        <w:t xml:space="preserve"> Furthermore, heteroscedasticity would cause standard errors to be biased</w:t>
      </w:r>
      <w:r w:rsidR="00185D3C">
        <w:rPr>
          <w:rFonts w:cs="Times New Roman"/>
        </w:rPr>
        <w:t xml:space="preserve">. </w:t>
      </w:r>
      <w:r w:rsidR="001F4D70">
        <w:rPr>
          <w:rFonts w:cs="Times New Roman"/>
        </w:rPr>
        <w:t>Hence, in the case of presence of heteroscedasticity, these need to be</w:t>
      </w:r>
      <w:r w:rsidR="00185D3C">
        <w:rPr>
          <w:rFonts w:cs="Times New Roman"/>
        </w:rPr>
        <w:t xml:space="preserve"> White-adjusted (Woolridge, 2010)</w:t>
      </w:r>
      <w:r w:rsidR="001F4D70">
        <w:rPr>
          <w:rFonts w:cs="Times New Roman"/>
        </w:rPr>
        <w:t xml:space="preserve">. </w:t>
      </w:r>
    </w:p>
    <w:p w14:paraId="61362610" w14:textId="77777777" w:rsidR="0033558F" w:rsidRDefault="0033558F" w:rsidP="0033558F">
      <w:pPr>
        <w:jc w:val="both"/>
        <w:rPr>
          <w:rFonts w:cs="Times New Roman"/>
        </w:rPr>
      </w:pPr>
    </w:p>
    <w:p w14:paraId="755F1D62" w14:textId="0770A565" w:rsidR="00F7562E" w:rsidRDefault="0033558F" w:rsidP="00F7562E">
      <w:pPr>
        <w:jc w:val="both"/>
        <w:rPr>
          <w:rFonts w:cs="Times New Roman"/>
        </w:rPr>
      </w:pPr>
      <w:r>
        <w:rPr>
          <w:rFonts w:cs="Times New Roman"/>
        </w:rPr>
        <w:t xml:space="preserve">Second, I use panel </w:t>
      </w:r>
      <w:r w:rsidR="00D47D9B">
        <w:rPr>
          <w:rFonts w:cs="Times New Roman"/>
        </w:rPr>
        <w:t xml:space="preserve">(nested longitudinal) </w:t>
      </w:r>
      <w:r>
        <w:rPr>
          <w:rFonts w:cs="Times New Roman"/>
        </w:rPr>
        <w:t>data, in which observational independ</w:t>
      </w:r>
      <w:r w:rsidR="004D4B71">
        <w:rPr>
          <w:rFonts w:cs="Times New Roman"/>
        </w:rPr>
        <w:t>en</w:t>
      </w:r>
      <w:r>
        <w:rPr>
          <w:rFonts w:cs="Times New Roman"/>
        </w:rPr>
        <w:t>ce is violated, and independent variables might or might not be correlated with the error term</w:t>
      </w:r>
      <w:r w:rsidR="006D5E99">
        <w:rPr>
          <w:rFonts w:cs="Times New Roman"/>
        </w:rPr>
        <w:t>.</w:t>
      </w:r>
      <w:r w:rsidR="00D43D75">
        <w:rPr>
          <w:rFonts w:cs="Times New Roman"/>
        </w:rPr>
        <w:t xml:space="preserve"> The pan</w:t>
      </w:r>
      <w:r w:rsidR="00E139B4">
        <w:rPr>
          <w:rFonts w:cs="Times New Roman"/>
        </w:rPr>
        <w:t xml:space="preserve">el data has a nested structure at the country level. </w:t>
      </w:r>
      <w:r w:rsidR="00D43D75">
        <w:rPr>
          <w:rFonts w:cs="Times New Roman"/>
        </w:rPr>
        <w:t>When dealing with th</w:t>
      </w:r>
      <w:r w:rsidR="004E135C">
        <w:rPr>
          <w:rFonts w:cs="Times New Roman"/>
        </w:rPr>
        <w:t xml:space="preserve">ese </w:t>
      </w:r>
      <w:r w:rsidR="00D43D75">
        <w:rPr>
          <w:rFonts w:cs="Times New Roman"/>
        </w:rPr>
        <w:t>data,</w:t>
      </w:r>
      <w:r>
        <w:rPr>
          <w:rFonts w:cs="Times New Roman"/>
        </w:rPr>
        <w:t xml:space="preserve"> </w:t>
      </w:r>
      <w:r w:rsidR="009F667B" w:rsidRPr="00205551">
        <w:rPr>
          <w:rFonts w:cs="Times New Roman"/>
        </w:rPr>
        <w:t xml:space="preserve">OLS regression is inappropriate because </w:t>
      </w:r>
      <w:r w:rsidR="00B64CAC">
        <w:rPr>
          <w:rFonts w:cs="Times New Roman"/>
        </w:rPr>
        <w:t xml:space="preserve">the </w:t>
      </w:r>
      <w:r w:rsidR="009F667B" w:rsidRPr="00205551">
        <w:rPr>
          <w:rFonts w:cs="Times New Roman"/>
        </w:rPr>
        <w:t xml:space="preserve">assumptions of </w:t>
      </w:r>
      <w:r w:rsidR="00B64CAC">
        <w:rPr>
          <w:rFonts w:cs="Times New Roman"/>
        </w:rPr>
        <w:t xml:space="preserve">both </w:t>
      </w:r>
      <w:r w:rsidR="009F667B" w:rsidRPr="00205551">
        <w:rPr>
          <w:rFonts w:cs="Times New Roman"/>
        </w:rPr>
        <w:t>observational independence and homos</w:t>
      </w:r>
      <w:r w:rsidR="00AC21DC">
        <w:rPr>
          <w:rFonts w:cs="Times New Roman"/>
        </w:rPr>
        <w:t>c</w:t>
      </w:r>
      <w:r w:rsidR="009F667B" w:rsidRPr="00205551">
        <w:rPr>
          <w:rFonts w:cs="Times New Roman"/>
        </w:rPr>
        <w:t xml:space="preserve">edasticity are violated, which causes efficiency losses in the parameter estimates, as well as overestimation of standard errors (e.g. Zorn, 2001; Ballinger, 2004). </w:t>
      </w:r>
      <w:r w:rsidR="00F7562E">
        <w:rPr>
          <w:rFonts w:cs="Times New Roman"/>
        </w:rPr>
        <w:t>Hence, I would have to estimate fixed-effects (FE) or Hierarchical Linear Modeling (HLM)</w:t>
      </w:r>
      <w:r w:rsidR="007C3BA0">
        <w:rPr>
          <w:rFonts w:cs="Times New Roman"/>
        </w:rPr>
        <w:t xml:space="preserve"> (e.g. Hofmann, 1997)</w:t>
      </w:r>
      <w:r w:rsidR="00F7562E">
        <w:rPr>
          <w:rFonts w:cs="Times New Roman"/>
        </w:rPr>
        <w:t xml:space="preserve"> or random-effects (RE) models, according to the nature of these correlations (i.e., based on whether there is a ‘fixed’ country-level effect, or a random effect unique to each country).</w:t>
      </w:r>
      <w:r w:rsidR="00B6100F">
        <w:rPr>
          <w:rFonts w:cs="Times New Roman"/>
        </w:rPr>
        <w:t xml:space="preserve"> S</w:t>
      </w:r>
      <w:r w:rsidR="00592D66">
        <w:rPr>
          <w:rFonts w:cs="Times New Roman"/>
        </w:rPr>
        <w:t>ince some</w:t>
      </w:r>
      <w:r w:rsidR="00B6100F">
        <w:rPr>
          <w:rFonts w:cs="Times New Roman"/>
        </w:rPr>
        <w:t xml:space="preserve"> </w:t>
      </w:r>
      <w:r w:rsidR="000A5E89">
        <w:rPr>
          <w:rFonts w:cs="Times New Roman"/>
        </w:rPr>
        <w:t>of my data is time-invariant,</w:t>
      </w:r>
      <w:r w:rsidR="00B6100F">
        <w:rPr>
          <w:rFonts w:cs="Times New Roman"/>
        </w:rPr>
        <w:t xml:space="preserve"> I would have to use RE models. </w:t>
      </w:r>
    </w:p>
    <w:p w14:paraId="5CF7362E" w14:textId="77777777" w:rsidR="00F7562E" w:rsidRDefault="00F7562E" w:rsidP="009F667B">
      <w:pPr>
        <w:jc w:val="both"/>
        <w:rPr>
          <w:rFonts w:cs="Times New Roman"/>
        </w:rPr>
      </w:pPr>
    </w:p>
    <w:p w14:paraId="12E66D0A" w14:textId="5110D60E" w:rsidR="00E32883" w:rsidRDefault="003C1322" w:rsidP="009F667B">
      <w:pPr>
        <w:jc w:val="both"/>
        <w:rPr>
          <w:rFonts w:cs="Times New Roman"/>
        </w:rPr>
      </w:pPr>
      <w:r>
        <w:rPr>
          <w:rFonts w:cs="Times New Roman"/>
        </w:rPr>
        <w:t xml:space="preserve">However, there is an alternative to RE modeling. </w:t>
      </w:r>
      <w:r w:rsidR="002D121C" w:rsidRPr="00205551">
        <w:rPr>
          <w:rFonts w:cs="Times New Roman"/>
        </w:rPr>
        <w:t>Most researchers (e.g. Sommer et al., 2012; Bloom et al., 201</w:t>
      </w:r>
      <w:r w:rsidR="002D121C">
        <w:rPr>
          <w:rFonts w:cs="Times New Roman"/>
        </w:rPr>
        <w:t>5</w:t>
      </w:r>
      <w:r w:rsidR="002D121C" w:rsidRPr="00205551">
        <w:rPr>
          <w:rFonts w:cs="Times New Roman"/>
        </w:rPr>
        <w:t xml:space="preserve">) use </w:t>
      </w:r>
      <w:r w:rsidR="002D121C">
        <w:rPr>
          <w:rFonts w:cs="Times New Roman"/>
        </w:rPr>
        <w:t>relatively new</w:t>
      </w:r>
      <w:r w:rsidR="002D121C" w:rsidRPr="00205551">
        <w:rPr>
          <w:rFonts w:cs="Times New Roman"/>
        </w:rPr>
        <w:t xml:space="preserve"> modelling approaches, such as Generalized Estimation Equations (GEE) (Ballinger, 2004). </w:t>
      </w:r>
      <w:r w:rsidR="00506AC1">
        <w:rPr>
          <w:rFonts w:cs="Times New Roman"/>
        </w:rPr>
        <w:t>These researchers deal with data that is similarly structure</w:t>
      </w:r>
      <w:r w:rsidR="00CA1508">
        <w:rPr>
          <w:rFonts w:cs="Times New Roman"/>
        </w:rPr>
        <w:t>d</w:t>
      </w:r>
      <w:r w:rsidR="00506AC1">
        <w:rPr>
          <w:rFonts w:cs="Times New Roman"/>
        </w:rPr>
        <w:t xml:space="preserve"> as m</w:t>
      </w:r>
      <w:r w:rsidR="00CA1508">
        <w:rPr>
          <w:rFonts w:cs="Times New Roman"/>
        </w:rPr>
        <w:t>ine</w:t>
      </w:r>
      <w:r w:rsidR="00506AC1">
        <w:rPr>
          <w:rFonts w:cs="Times New Roman"/>
        </w:rPr>
        <w:t xml:space="preserve">: nested observations of countries over time. </w:t>
      </w:r>
      <w:r w:rsidR="002D121C" w:rsidRPr="00205551">
        <w:rPr>
          <w:rFonts w:cs="Times New Roman"/>
        </w:rPr>
        <w:t>In addit</w:t>
      </w:r>
      <w:r w:rsidR="002D121C">
        <w:rPr>
          <w:rFonts w:cs="Times New Roman"/>
        </w:rPr>
        <w:t xml:space="preserve">ion to being superior over OLS, </w:t>
      </w:r>
      <w:r w:rsidR="002D121C" w:rsidRPr="00205551">
        <w:rPr>
          <w:rFonts w:cs="Times New Roman"/>
        </w:rPr>
        <w:t>th</w:t>
      </w:r>
      <w:r w:rsidR="00D4669A">
        <w:rPr>
          <w:rFonts w:cs="Times New Roman"/>
        </w:rPr>
        <w:t>is</w:t>
      </w:r>
      <w:r w:rsidR="002D121C" w:rsidRPr="00205551">
        <w:rPr>
          <w:rFonts w:cs="Times New Roman"/>
        </w:rPr>
        <w:t xml:space="preserve"> </w:t>
      </w:r>
      <w:r w:rsidR="002D121C">
        <w:rPr>
          <w:rFonts w:cs="Times New Roman"/>
        </w:rPr>
        <w:t xml:space="preserve">approach arguably also dominates RE and FE. </w:t>
      </w:r>
      <w:r w:rsidR="00677867" w:rsidRPr="00205551">
        <w:rPr>
          <w:rFonts w:cs="Times New Roman"/>
        </w:rPr>
        <w:t xml:space="preserve">Both </w:t>
      </w:r>
      <w:r w:rsidR="00677867">
        <w:rPr>
          <w:rFonts w:cs="Times New Roman"/>
        </w:rPr>
        <w:t>RE and GEE</w:t>
      </w:r>
      <w:r w:rsidR="00677867" w:rsidRPr="00205551">
        <w:rPr>
          <w:rFonts w:cs="Times New Roman"/>
        </w:rPr>
        <w:t xml:space="preserve"> allow the researcher to treat nested and longitudinal data appropriately, and improves efficiency and standard error estimates relative to OLS (Zorn, 2001) because they allow and incorporate possible to correlations between dependent variable observations within particular clusters. The difference between </w:t>
      </w:r>
      <w:r w:rsidR="001B543E">
        <w:rPr>
          <w:rFonts w:cs="Times New Roman"/>
        </w:rPr>
        <w:t>RE</w:t>
      </w:r>
      <w:r w:rsidR="00677867" w:rsidRPr="00205551">
        <w:rPr>
          <w:rFonts w:cs="Times New Roman"/>
        </w:rPr>
        <w:t xml:space="preserve"> and GEE regressions lie in the fac</w:t>
      </w:r>
      <w:r w:rsidR="00096B45">
        <w:rPr>
          <w:rFonts w:cs="Times New Roman"/>
        </w:rPr>
        <w:t>t that GEE is a marginal model</w:t>
      </w:r>
      <w:r w:rsidR="00677867" w:rsidRPr="00205551">
        <w:rPr>
          <w:rFonts w:cs="Times New Roman"/>
        </w:rPr>
        <w:t xml:space="preserve"> (Ballinger, 2004) and focuses on modeling “the marginal (or population-averaged) expectation of the dependent variable of as a function of the covariates</w:t>
      </w:r>
      <w:r w:rsidR="00DF5461">
        <w:rPr>
          <w:rFonts w:cs="Times New Roman"/>
        </w:rPr>
        <w:t>”</w:t>
      </w:r>
      <w:r w:rsidR="00677867" w:rsidRPr="00205551">
        <w:rPr>
          <w:rFonts w:cs="Times New Roman"/>
        </w:rPr>
        <w:t xml:space="preserve"> (Zorn, 2001</w:t>
      </w:r>
      <w:r w:rsidR="00A90F29">
        <w:rPr>
          <w:rFonts w:cs="Times New Roman"/>
        </w:rPr>
        <w:t>, p. 474</w:t>
      </w:r>
      <w:r w:rsidR="00677867" w:rsidRPr="00205551">
        <w:rPr>
          <w:rFonts w:cs="Times New Roman"/>
        </w:rPr>
        <w:t>), while HLM is a “cluster-specific” “</w:t>
      </w:r>
      <w:r w:rsidR="00677867" w:rsidRPr="006C4AE3">
        <w:rPr>
          <w:rFonts w:cs="Times New Roman"/>
        </w:rPr>
        <w:t>conditional” model, which models “the probability distribution of the dependent variable as a function of the covariates and a parameter specific t</w:t>
      </w:r>
      <w:r w:rsidR="00FD57FD" w:rsidRPr="006C4AE3">
        <w:rPr>
          <w:rFonts w:cs="Times New Roman"/>
        </w:rPr>
        <w:t>o each cluster” (Zorn, 2001</w:t>
      </w:r>
      <w:r w:rsidR="00A90F29">
        <w:rPr>
          <w:rFonts w:cs="Times New Roman"/>
        </w:rPr>
        <w:t>, p. 474</w:t>
      </w:r>
      <w:r w:rsidR="00FD57FD" w:rsidRPr="006C4AE3">
        <w:rPr>
          <w:rFonts w:cs="Times New Roman"/>
        </w:rPr>
        <w:t xml:space="preserve">). In GEE modelling, robust standard errors are derived using the variability to estimate the correlation structure of the data, rather than the variability predicted by an underlying probability model, as in RE modelling. </w:t>
      </w:r>
      <w:r w:rsidR="00677867" w:rsidRPr="006C4AE3">
        <w:rPr>
          <w:rFonts w:cs="Times New Roman"/>
        </w:rPr>
        <w:t>Thus, conditional models</w:t>
      </w:r>
      <w:r w:rsidR="00677867" w:rsidRPr="00205551">
        <w:rPr>
          <w:rFonts w:cs="Times New Roman"/>
        </w:rPr>
        <w:t xml:space="preserve"> such as </w:t>
      </w:r>
      <w:r w:rsidR="00D82241">
        <w:rPr>
          <w:rFonts w:cs="Times New Roman"/>
        </w:rPr>
        <w:t>RE/</w:t>
      </w:r>
      <w:r w:rsidR="00677867" w:rsidRPr="00205551">
        <w:rPr>
          <w:rFonts w:cs="Times New Roman"/>
        </w:rPr>
        <w:t>HLM incorporate unit-specific terms in their estimation, while GEE does not, but adjusts the covariance mat</w:t>
      </w:r>
      <w:r w:rsidR="00677867">
        <w:rPr>
          <w:rFonts w:cs="Times New Roman"/>
        </w:rPr>
        <w:t>rix</w:t>
      </w:r>
      <w:r w:rsidR="00677867" w:rsidRPr="00205551">
        <w:rPr>
          <w:rFonts w:cs="Times New Roman"/>
        </w:rPr>
        <w:t xml:space="preserve"> </w:t>
      </w:r>
      <w:r w:rsidR="00677867" w:rsidRPr="00205551">
        <w:rPr>
          <w:rFonts w:cs="Times New Roman"/>
        </w:rPr>
        <w:lastRenderedPageBreak/>
        <w:t xml:space="preserve">to account for </w:t>
      </w:r>
      <w:proofErr w:type="spellStart"/>
      <w:r w:rsidR="00677867" w:rsidRPr="00205551">
        <w:rPr>
          <w:rFonts w:cs="Times New Roman"/>
        </w:rPr>
        <w:t>nonindependence</w:t>
      </w:r>
      <w:proofErr w:type="spellEnd"/>
      <w:r w:rsidR="00677867" w:rsidRPr="00205551">
        <w:rPr>
          <w:rFonts w:cs="Times New Roman"/>
        </w:rPr>
        <w:t xml:space="preserve"> across observations. </w:t>
      </w:r>
      <w:r w:rsidR="00CD73EE">
        <w:rPr>
          <w:rFonts w:cs="Times New Roman"/>
        </w:rPr>
        <w:t>In this case, s</w:t>
      </w:r>
      <w:r w:rsidR="00DD70D1">
        <w:rPr>
          <w:rFonts w:cs="Times New Roman"/>
        </w:rPr>
        <w:t xml:space="preserve">tandard errors will be estimated correctly, where RE, FE will overestimate, and OLS will underestimate them. </w:t>
      </w:r>
    </w:p>
    <w:p w14:paraId="2CF1C272" w14:textId="77777777" w:rsidR="00FD75A5" w:rsidRDefault="00FD75A5" w:rsidP="009F667B">
      <w:pPr>
        <w:jc w:val="both"/>
        <w:rPr>
          <w:rFonts w:cs="Times New Roman"/>
        </w:rPr>
      </w:pPr>
    </w:p>
    <w:p w14:paraId="51BD5087" w14:textId="77777777" w:rsidR="009F667B" w:rsidRDefault="00FD75A5" w:rsidP="009F667B">
      <w:pPr>
        <w:jc w:val="both"/>
        <w:rPr>
          <w:rFonts w:cs="Times New Roman"/>
        </w:rPr>
      </w:pPr>
      <w:r w:rsidRPr="00205551">
        <w:rPr>
          <w:rFonts w:cs="Times New Roman"/>
        </w:rPr>
        <w:t>It seems that of these two</w:t>
      </w:r>
      <w:r>
        <w:rPr>
          <w:rFonts w:cs="Times New Roman"/>
        </w:rPr>
        <w:t xml:space="preserve"> suggested methods</w:t>
      </w:r>
      <w:r w:rsidRPr="00205551">
        <w:rPr>
          <w:rFonts w:cs="Times New Roman"/>
        </w:rPr>
        <w:t xml:space="preserve">, GEE is the most general approach (Ballinger, 2004), because in HLM within-cluster correlation is not explicitly estimated, but assumed to be stochastic, whereas GEE estimates this correlation and adjusts the parameter estimates accordingly. In addition, HLM requires multivariate normality (Hofmann, 1997), something which many sets of predictors used in this research may not satisfy. </w:t>
      </w:r>
      <w:r w:rsidR="009F667B" w:rsidRPr="00205551">
        <w:rPr>
          <w:rFonts w:cs="Times New Roman"/>
        </w:rPr>
        <w:t xml:space="preserve">HLM estimation requires the researcher to specify levels and nested observation within levels. In my case (countries, and </w:t>
      </w:r>
      <w:r w:rsidR="00E64619">
        <w:rPr>
          <w:rFonts w:cs="Times New Roman"/>
        </w:rPr>
        <w:t>time</w:t>
      </w:r>
      <w:r w:rsidR="009F667B" w:rsidRPr="00205551">
        <w:rPr>
          <w:rFonts w:cs="Times New Roman"/>
        </w:rPr>
        <w:t>), this is rather straightforward. GEE estimation requires the researcher to specify variables that indicate clustering</w:t>
      </w:r>
      <w:r w:rsidR="00F87BA5">
        <w:rPr>
          <w:rFonts w:cs="Times New Roman"/>
        </w:rPr>
        <w:t xml:space="preserve"> (thus: time and country)</w:t>
      </w:r>
      <w:r w:rsidR="009F667B" w:rsidRPr="00205551">
        <w:rPr>
          <w:rFonts w:cs="Times New Roman"/>
        </w:rPr>
        <w:t>, but also to specify the link function that will linearize the regression equation, the distribution of the dependent variable, and the structure of the correlation of within-cluster responses (Ballinger, 2004). The choice regarding these need be theoretically informed. It seems for the present research, the link function ought to be the “identity l</w:t>
      </w:r>
      <w:r w:rsidR="00F87BA5">
        <w:rPr>
          <w:rFonts w:cs="Times New Roman"/>
        </w:rPr>
        <w:t>ink function” (Ballinger, 2004)</w:t>
      </w:r>
      <w:r w:rsidR="003F5E9D">
        <w:rPr>
          <w:rFonts w:cs="Times New Roman"/>
        </w:rPr>
        <w:t>, as I am opting for a linear relationship between my independent variables and my dependent variable</w:t>
      </w:r>
      <w:r w:rsidR="00F87BA5">
        <w:rPr>
          <w:rFonts w:cs="Times New Roman"/>
        </w:rPr>
        <w:t>. As a default option, the correlation structure is set at exchangeable and the dependent variable distribution is set as Gaussian</w:t>
      </w:r>
      <w:r w:rsidR="009F667B" w:rsidRPr="00205551">
        <w:rPr>
          <w:rFonts w:cs="Times New Roman"/>
        </w:rPr>
        <w:t xml:space="preserve">. Ballinger (2004) also notices that GEE results depend heavily on the correct identification of the distribution of the response variable. Considerable effort will have to be made to correctly specify the distribution. In particular, I test all dependent variables on their normality properties. Furthermore, regarding the within-cluster correlation, GEE estimation procedure are generally robust to wrongly specifying within-cluster correlations (Ballinger, 2004). </w:t>
      </w:r>
    </w:p>
    <w:p w14:paraId="66C71EF6" w14:textId="77777777" w:rsidR="006936A7" w:rsidRDefault="006936A7" w:rsidP="009F667B">
      <w:pPr>
        <w:jc w:val="both"/>
        <w:rPr>
          <w:rFonts w:cs="Times New Roman"/>
        </w:rPr>
      </w:pPr>
    </w:p>
    <w:p w14:paraId="7FFBADFD" w14:textId="4A761589" w:rsidR="006936A7" w:rsidRDefault="006936A7" w:rsidP="009F667B">
      <w:pPr>
        <w:jc w:val="both"/>
        <w:rPr>
          <w:rFonts w:cs="Times New Roman"/>
        </w:rPr>
      </w:pPr>
      <w:r>
        <w:rPr>
          <w:rFonts w:cs="Times New Roman"/>
        </w:rPr>
        <w:t>In sum, GEE seems to be the most suitable approach, and therefore</w:t>
      </w:r>
      <w:r w:rsidRPr="00205551">
        <w:rPr>
          <w:rFonts w:cs="Times New Roman"/>
        </w:rPr>
        <w:t xml:space="preserve"> my reported results</w:t>
      </w:r>
      <w:r>
        <w:rPr>
          <w:rFonts w:cs="Times New Roman"/>
        </w:rPr>
        <w:t xml:space="preserve"> will focus on GEE-estimations. </w:t>
      </w:r>
      <w:r w:rsidR="00D15AB4">
        <w:rPr>
          <w:rFonts w:cs="Times New Roman"/>
        </w:rPr>
        <w:t>I also perform robustness checks by</w:t>
      </w:r>
      <w:r>
        <w:rPr>
          <w:rFonts w:cs="Times New Roman"/>
        </w:rPr>
        <w:t xml:space="preserve"> </w:t>
      </w:r>
      <w:r w:rsidRPr="00205551">
        <w:rPr>
          <w:rFonts w:cs="Times New Roman"/>
        </w:rPr>
        <w:t>estimat</w:t>
      </w:r>
      <w:r w:rsidR="00D15AB4">
        <w:rPr>
          <w:rFonts w:cs="Times New Roman"/>
        </w:rPr>
        <w:t xml:space="preserve">ing </w:t>
      </w:r>
      <w:r w:rsidRPr="00205551">
        <w:rPr>
          <w:rFonts w:cs="Times New Roman"/>
        </w:rPr>
        <w:t>specifications according to GEE (while varying within-clus</w:t>
      </w:r>
      <w:r>
        <w:rPr>
          <w:rFonts w:cs="Times New Roman"/>
        </w:rPr>
        <w:t>ter correlation structure), RE</w:t>
      </w:r>
      <w:r w:rsidR="001B3FA1">
        <w:rPr>
          <w:rFonts w:cs="Times New Roman"/>
        </w:rPr>
        <w:t xml:space="preserve"> (FE where possible)</w:t>
      </w:r>
      <w:r>
        <w:rPr>
          <w:rFonts w:cs="Times New Roman"/>
        </w:rPr>
        <w:t xml:space="preserve"> </w:t>
      </w:r>
      <w:r w:rsidRPr="00205551">
        <w:rPr>
          <w:rFonts w:cs="Times New Roman"/>
        </w:rPr>
        <w:t>and OLS approaches.</w:t>
      </w:r>
    </w:p>
    <w:p w14:paraId="754EAEF4" w14:textId="77777777" w:rsidR="00AB2DC5" w:rsidRDefault="00AB2DC5" w:rsidP="009F667B">
      <w:pPr>
        <w:jc w:val="both"/>
        <w:rPr>
          <w:rFonts w:cs="Times New Roman"/>
        </w:rPr>
      </w:pPr>
    </w:p>
    <w:p w14:paraId="669AC425" w14:textId="32E71891" w:rsidR="00AB2DC5" w:rsidRPr="00205551" w:rsidRDefault="00AB2DC5" w:rsidP="009F667B">
      <w:pPr>
        <w:jc w:val="both"/>
        <w:rPr>
          <w:rFonts w:cs="Times New Roman"/>
        </w:rPr>
      </w:pPr>
      <w:r>
        <w:rPr>
          <w:rFonts w:cs="Times New Roman"/>
        </w:rPr>
        <w:t xml:space="preserve">Next, testing hypothesis 2 obligates me to use Factor Analysis (FA) to construct a factor out of two correlated variables. </w:t>
      </w:r>
      <w:r w:rsidRPr="00AB2DC5">
        <w:rPr>
          <w:rFonts w:cs="Times New Roman"/>
        </w:rPr>
        <w:t>Factor analysis is a statistical method used to describe variability among observed, correlated variables in terms of a number of unobserved variables called factors.</w:t>
      </w:r>
      <w:r w:rsidR="00E80D51">
        <w:rPr>
          <w:rFonts w:cs="Times New Roman"/>
        </w:rPr>
        <w:t xml:space="preserve"> </w:t>
      </w:r>
      <w:r w:rsidR="005B2F2D">
        <w:rPr>
          <w:rFonts w:cs="Times New Roman"/>
        </w:rPr>
        <w:t>I extract one factor out of two variables, which</w:t>
      </w:r>
      <w:r w:rsidR="00E80D51">
        <w:rPr>
          <w:rFonts w:cs="Times New Roman"/>
        </w:rPr>
        <w:t xml:space="preserve"> I call Hierarchy.</w:t>
      </w:r>
      <w:r w:rsidR="009854D6">
        <w:rPr>
          <w:rFonts w:cs="Times New Roman"/>
        </w:rPr>
        <w:t xml:space="preserve"> In appendix </w:t>
      </w:r>
      <w:r w:rsidR="00D34A01">
        <w:rPr>
          <w:rFonts w:cs="Times New Roman"/>
        </w:rPr>
        <w:t>A,</w:t>
      </w:r>
      <w:r w:rsidR="009854D6">
        <w:rPr>
          <w:rFonts w:cs="Times New Roman"/>
        </w:rPr>
        <w:t xml:space="preserve"> </w:t>
      </w:r>
      <w:r w:rsidR="00E80D51">
        <w:rPr>
          <w:rFonts w:cs="Times New Roman"/>
        </w:rPr>
        <w:t xml:space="preserve">I provide details on the outcomes of the FA, its fit to the data, and the proportion of variance </w:t>
      </w:r>
      <w:r w:rsidR="000432A2">
        <w:rPr>
          <w:rFonts w:cs="Times New Roman"/>
        </w:rPr>
        <w:t xml:space="preserve">in the two variables </w:t>
      </w:r>
      <w:r w:rsidR="00E80D51">
        <w:rPr>
          <w:rFonts w:cs="Times New Roman"/>
        </w:rPr>
        <w:t xml:space="preserve">explained by the </w:t>
      </w:r>
      <w:r w:rsidR="00807CFD">
        <w:rPr>
          <w:rFonts w:cs="Times New Roman"/>
        </w:rPr>
        <w:t xml:space="preserve">retained factor. </w:t>
      </w:r>
    </w:p>
    <w:p w14:paraId="5A63A2DF" w14:textId="77777777" w:rsidR="009F667B" w:rsidRDefault="009F667B" w:rsidP="009F667B">
      <w:pPr>
        <w:jc w:val="both"/>
        <w:rPr>
          <w:rFonts w:cs="Times New Roman"/>
        </w:rPr>
      </w:pPr>
    </w:p>
    <w:p w14:paraId="3B6C2046" w14:textId="6905E2E4" w:rsidR="009F667B" w:rsidRDefault="009F667B" w:rsidP="009F667B">
      <w:pPr>
        <w:jc w:val="both"/>
        <w:rPr>
          <w:rFonts w:cs="Times New Roman"/>
        </w:rPr>
      </w:pPr>
      <w:r>
        <w:rPr>
          <w:rFonts w:cs="Times New Roman"/>
        </w:rPr>
        <w:t>Finally,</w:t>
      </w:r>
      <w:r w:rsidR="00E76A4D">
        <w:rPr>
          <w:rFonts w:cs="Times New Roman"/>
        </w:rPr>
        <w:t xml:space="preserve"> in general,</w:t>
      </w:r>
      <w:r>
        <w:rPr>
          <w:rFonts w:cs="Times New Roman"/>
        </w:rPr>
        <w:t xml:space="preserve"> causal relationships almost certainly run in several directions (among many others, </w:t>
      </w:r>
      <w:proofErr w:type="spellStart"/>
      <w:r>
        <w:rPr>
          <w:rFonts w:cs="Times New Roman"/>
        </w:rPr>
        <w:t>Treisman</w:t>
      </w:r>
      <w:proofErr w:type="spellEnd"/>
      <w:r>
        <w:rPr>
          <w:rFonts w:cs="Times New Roman"/>
        </w:rPr>
        <w:t xml:space="preserve">, 2000; </w:t>
      </w:r>
      <w:proofErr w:type="spellStart"/>
      <w:r>
        <w:rPr>
          <w:rFonts w:cs="Times New Roman"/>
        </w:rPr>
        <w:t>Kolstad</w:t>
      </w:r>
      <w:proofErr w:type="spellEnd"/>
      <w:r>
        <w:rPr>
          <w:rFonts w:cs="Times New Roman"/>
        </w:rPr>
        <w:t xml:space="preserve"> and Wiig, 2015). Hence, the presence of endogeneity might be a cause of inefficient and biased parameter estimates, even when using a method more appropriate for the data than OLS. For instance, </w:t>
      </w:r>
      <w:proofErr w:type="spellStart"/>
      <w:r>
        <w:rPr>
          <w:rFonts w:cs="Times New Roman"/>
        </w:rPr>
        <w:t>Kolstad</w:t>
      </w:r>
      <w:proofErr w:type="spellEnd"/>
      <w:r>
        <w:rPr>
          <w:rFonts w:cs="Times New Roman"/>
        </w:rPr>
        <w:t xml:space="preserve"> and Wiig (2015) investigate whether democracy influences corruption. Intuitively, one might expect that democracy reduces corruption, but on the other hand one might also expect that a greater degree of democracy has itself a negative causal influence on corruption. To obtain unbiased parameter estimates for any such endogenous variable, a researcher needs to find suitable instruments</w:t>
      </w:r>
      <w:r w:rsidR="00E139B4">
        <w:rPr>
          <w:rFonts w:cs="Times New Roman"/>
        </w:rPr>
        <w:t xml:space="preserve"> </w:t>
      </w:r>
      <w:r w:rsidR="00146A1C">
        <w:rPr>
          <w:rFonts w:cs="Times New Roman"/>
        </w:rPr>
        <w:t>and</w:t>
      </w:r>
      <w:r w:rsidR="00E139B4">
        <w:rPr>
          <w:rFonts w:cs="Times New Roman"/>
        </w:rPr>
        <w:t xml:space="preserve"> employ simultaneous equation</w:t>
      </w:r>
      <w:r w:rsidR="001353A6">
        <w:rPr>
          <w:rFonts w:cs="Times New Roman"/>
        </w:rPr>
        <w:t>s estimation</w:t>
      </w:r>
      <w:r w:rsidR="00E139B4">
        <w:rPr>
          <w:rFonts w:cs="Times New Roman"/>
        </w:rPr>
        <w:t xml:space="preserve"> (e.g. </w:t>
      </w:r>
      <w:proofErr w:type="spellStart"/>
      <w:r w:rsidR="00E139B4">
        <w:rPr>
          <w:rFonts w:cs="Times New Roman"/>
        </w:rPr>
        <w:t>Uslaner</w:t>
      </w:r>
      <w:proofErr w:type="spellEnd"/>
      <w:r w:rsidR="00E139B4">
        <w:rPr>
          <w:rFonts w:cs="Times New Roman"/>
        </w:rPr>
        <w:t>, 2002; Wool</w:t>
      </w:r>
      <w:r w:rsidR="00453A37">
        <w:rPr>
          <w:rFonts w:cs="Times New Roman"/>
        </w:rPr>
        <w:t>dridge, 2010</w:t>
      </w:r>
      <w:r w:rsidR="00E139B4">
        <w:rPr>
          <w:rFonts w:cs="Times New Roman"/>
        </w:rPr>
        <w:t>)</w:t>
      </w:r>
      <w:r>
        <w:rPr>
          <w:rFonts w:cs="Times New Roman"/>
        </w:rPr>
        <w:t xml:space="preserve">. </w:t>
      </w:r>
    </w:p>
    <w:p w14:paraId="3E1F0069" w14:textId="77777777" w:rsidR="009F667B" w:rsidRDefault="009F667B" w:rsidP="009F667B">
      <w:pPr>
        <w:jc w:val="both"/>
        <w:rPr>
          <w:rFonts w:cs="Times New Roman"/>
        </w:rPr>
      </w:pPr>
    </w:p>
    <w:p w14:paraId="465F93F6" w14:textId="147C29C3" w:rsidR="009F667B" w:rsidRDefault="009F667B" w:rsidP="009F667B">
      <w:pPr>
        <w:jc w:val="both"/>
        <w:rPr>
          <w:rFonts w:cs="Times New Roman"/>
        </w:rPr>
      </w:pPr>
      <w:r>
        <w:rPr>
          <w:rFonts w:cs="Times New Roman"/>
        </w:rPr>
        <w:t>In my analysis,</w:t>
      </w:r>
      <w:r w:rsidR="00E638FA">
        <w:rPr>
          <w:rFonts w:cs="Times New Roman"/>
        </w:rPr>
        <w:t xml:space="preserve"> if I encounter such problems,</w:t>
      </w:r>
      <w:r>
        <w:rPr>
          <w:rFonts w:cs="Times New Roman"/>
        </w:rPr>
        <w:t xml:space="preserve"> I decide on a variable-by-variable basis whether to use or look for instruments or not. The reason is that, while theory might indicate the presence of endogeneity, this endogeneity might not be expected to be large. For example, it might be so that certain cultural traits such as religion influence the level of corruption in a country (</w:t>
      </w:r>
      <w:proofErr w:type="spellStart"/>
      <w:r>
        <w:rPr>
          <w:rFonts w:cs="Times New Roman"/>
        </w:rPr>
        <w:t>LaPorta</w:t>
      </w:r>
      <w:proofErr w:type="spellEnd"/>
      <w:r>
        <w:rPr>
          <w:rFonts w:cs="Times New Roman"/>
        </w:rPr>
        <w:t xml:space="preserve"> et al., 1997 among many others), and that in turn the level of corruption might influence the </w:t>
      </w:r>
      <w:r w:rsidR="00145AAA">
        <w:rPr>
          <w:rFonts w:cs="Times New Roman"/>
        </w:rPr>
        <w:lastRenderedPageBreak/>
        <w:t xml:space="preserve">extent and the </w:t>
      </w:r>
      <w:r>
        <w:rPr>
          <w:rFonts w:cs="Times New Roman"/>
        </w:rPr>
        <w:t xml:space="preserve">way a certain religion is practiced. In this case, I would argue that the latter effect is very small and might only be observable over very long periods of time. </w:t>
      </w:r>
      <w:r w:rsidR="00F6296B">
        <w:rPr>
          <w:rFonts w:cs="Times New Roman"/>
        </w:rPr>
        <w:t xml:space="preserve">Furthermore, alternative specifications might indicate that the parameter estimates of interest are not affected by the presence or absence of the endogenous variables. </w:t>
      </w:r>
      <w:r w:rsidR="003E0435">
        <w:rPr>
          <w:rFonts w:cs="Times New Roman"/>
        </w:rPr>
        <w:t xml:space="preserve">Finally, possible instruments might not be strong enough. </w:t>
      </w:r>
      <w:r>
        <w:rPr>
          <w:rFonts w:cs="Times New Roman"/>
        </w:rPr>
        <w:t>Hence, in cases such as these, I do not look for an instrumental variable</w:t>
      </w:r>
      <w:r w:rsidR="00F57942">
        <w:rPr>
          <w:rFonts w:cs="Times New Roman"/>
        </w:rPr>
        <w:t xml:space="preserve"> and simply assume </w:t>
      </w:r>
      <w:proofErr w:type="spellStart"/>
      <w:r w:rsidR="00F57942">
        <w:rPr>
          <w:rFonts w:cs="Times New Roman"/>
        </w:rPr>
        <w:t>exogeneity</w:t>
      </w:r>
      <w:proofErr w:type="spellEnd"/>
      <w:r>
        <w:rPr>
          <w:rFonts w:cs="Times New Roman"/>
        </w:rPr>
        <w:t xml:space="preserve">. </w:t>
      </w:r>
    </w:p>
    <w:p w14:paraId="5BBC19B6" w14:textId="77777777" w:rsidR="000E4342" w:rsidRDefault="000E4342" w:rsidP="009F667B">
      <w:pPr>
        <w:jc w:val="both"/>
        <w:rPr>
          <w:rFonts w:cs="Times New Roman"/>
        </w:rPr>
      </w:pPr>
    </w:p>
    <w:p w14:paraId="5A3330AF" w14:textId="77777777" w:rsidR="000E4342" w:rsidRPr="00797AA2" w:rsidRDefault="000E4342" w:rsidP="000E4342">
      <w:pPr>
        <w:pStyle w:val="Kop2"/>
      </w:pPr>
      <w:bookmarkStart w:id="12" w:name="_Toc456792682"/>
      <w:r>
        <w:t>3.2</w:t>
      </w:r>
      <w:r w:rsidRPr="00205551">
        <w:t xml:space="preserve"> </w:t>
      </w:r>
      <w:r w:rsidRPr="00797AA2">
        <w:t>Data and variable definitions</w:t>
      </w:r>
      <w:bookmarkEnd w:id="12"/>
    </w:p>
    <w:p w14:paraId="78DF940B" w14:textId="648C59F0" w:rsidR="000E4342" w:rsidRDefault="000E4342" w:rsidP="000E4342">
      <w:pPr>
        <w:jc w:val="both"/>
        <w:rPr>
          <w:rFonts w:cs="Times New Roman"/>
          <w:color w:val="000000" w:themeColor="text1"/>
        </w:rPr>
      </w:pPr>
      <w:r>
        <w:rPr>
          <w:rFonts w:cs="Times New Roman"/>
          <w:color w:val="000000" w:themeColor="text1"/>
        </w:rPr>
        <w:t>The data for the analyses are taken from a variety of sources</w:t>
      </w:r>
      <w:r w:rsidR="003A2C4E">
        <w:rPr>
          <w:rFonts w:cs="Times New Roman"/>
          <w:color w:val="000000" w:themeColor="text1"/>
        </w:rPr>
        <w:t xml:space="preserve">. I collect all data from 2002 to 2015, as far as availability </w:t>
      </w:r>
      <w:r w:rsidR="00A63F08">
        <w:rPr>
          <w:rFonts w:cs="Times New Roman"/>
          <w:color w:val="000000" w:themeColor="text1"/>
        </w:rPr>
        <w:t>allows</w:t>
      </w:r>
      <w:r>
        <w:rPr>
          <w:rFonts w:cs="Times New Roman"/>
          <w:color w:val="000000" w:themeColor="text1"/>
        </w:rPr>
        <w:t xml:space="preserve">. First, as the dependent variable, I use </w:t>
      </w:r>
      <w:r w:rsidRPr="000D56A8">
        <w:rPr>
          <w:rFonts w:cs="Times New Roman"/>
          <w:color w:val="000000" w:themeColor="text1"/>
        </w:rPr>
        <w:t xml:space="preserve">country-specific corruption indices. They are taken from Transparency International (TI). The TI corruption index ranges </w:t>
      </w:r>
      <w:r w:rsidRPr="000D56A8">
        <w:rPr>
          <w:rFonts w:cs="Times New Roman"/>
        </w:rPr>
        <w:t>0-100 where a 0 = highest level of perceived corruption, and 100 = lowest level of perceived corruption.</w:t>
      </w:r>
      <w:r>
        <w:rPr>
          <w:rFonts w:cs="Times New Roman"/>
          <w:color w:val="000000" w:themeColor="text1"/>
        </w:rPr>
        <w:t xml:space="preserve"> For robustness, in supplementary analysis, the corruption index of the World Governance Indicators (WGI) by the World Bank is used. It ranges from -2.5 = highest level of corruption to 2.5 = lowest level of corruption. For convenience, I normalize the indicator so that it ranges from 0-100 and matches the TI index exactly. </w:t>
      </w:r>
    </w:p>
    <w:p w14:paraId="343F6E78" w14:textId="77777777" w:rsidR="000E4342" w:rsidRDefault="000E4342" w:rsidP="000E4342">
      <w:pPr>
        <w:jc w:val="both"/>
        <w:rPr>
          <w:rFonts w:cs="Times New Roman"/>
          <w:color w:val="000000" w:themeColor="text1"/>
        </w:rPr>
      </w:pPr>
    </w:p>
    <w:p w14:paraId="007DD0D5" w14:textId="2B4C4756" w:rsidR="000E4342" w:rsidRDefault="000E4342" w:rsidP="000E4342">
      <w:pPr>
        <w:jc w:val="both"/>
        <w:rPr>
          <w:rFonts w:cs="Times New Roman"/>
          <w:color w:val="000000" w:themeColor="text1"/>
        </w:rPr>
      </w:pPr>
      <w:r>
        <w:rPr>
          <w:rFonts w:cs="Times New Roman"/>
          <w:color w:val="000000" w:themeColor="text1"/>
        </w:rPr>
        <w:t>Some studies (e.g. Dong et al., 20</w:t>
      </w:r>
      <w:r w:rsidR="003155DA">
        <w:rPr>
          <w:rFonts w:cs="Times New Roman"/>
          <w:color w:val="000000" w:themeColor="text1"/>
        </w:rPr>
        <w:t>12</w:t>
      </w:r>
      <w:r>
        <w:rPr>
          <w:rFonts w:cs="Times New Roman"/>
          <w:color w:val="000000" w:themeColor="text1"/>
        </w:rPr>
        <w:t>, 2012; Sommer et al., 2012) use justifiability of corruption as a dependent variable. Using subjective measures of corruption makes one’s research prone to the pitfalls of using survey data as a dependent variable (Bertrand and Mullainathan, 200</w:t>
      </w:r>
      <w:r w:rsidR="008F6887">
        <w:rPr>
          <w:rFonts w:cs="Times New Roman"/>
          <w:color w:val="000000" w:themeColor="text1"/>
        </w:rPr>
        <w:t>1</w:t>
      </w:r>
      <w:r>
        <w:rPr>
          <w:rFonts w:cs="Times New Roman"/>
          <w:color w:val="000000" w:themeColor="text1"/>
        </w:rPr>
        <w:t xml:space="preserve">), especially when the dependent variable of interest is constructed out of survey data. The TI Corruption index however, is an objective measure based on an aggregation of expert opinion. Hence, even though this measure has disadvantages (see e.g. </w:t>
      </w:r>
      <w:proofErr w:type="spellStart"/>
      <w:r>
        <w:rPr>
          <w:rFonts w:cs="Times New Roman"/>
          <w:color w:val="000000" w:themeColor="text1"/>
        </w:rPr>
        <w:t>Treisman</w:t>
      </w:r>
      <w:proofErr w:type="spellEnd"/>
      <w:r>
        <w:rPr>
          <w:rFonts w:cs="Times New Roman"/>
          <w:color w:val="000000" w:themeColor="text1"/>
        </w:rPr>
        <w:t xml:space="preserve">, 2000) such as arbitrary aggregation of expert opinion, it does not have the disadvantages of survey data. Another reason for using the </w:t>
      </w:r>
      <w:r w:rsidR="0012556E">
        <w:rPr>
          <w:rFonts w:cs="Times New Roman"/>
          <w:color w:val="000000" w:themeColor="text1"/>
        </w:rPr>
        <w:t>corruption indices</w:t>
      </w:r>
      <w:r>
        <w:rPr>
          <w:rFonts w:cs="Times New Roman"/>
          <w:color w:val="000000" w:themeColor="text1"/>
        </w:rPr>
        <w:t xml:space="preserve"> is the availability of several robustness measures</w:t>
      </w:r>
      <w:r w:rsidR="00EE413A">
        <w:rPr>
          <w:rFonts w:cs="Times New Roman"/>
          <w:color w:val="000000" w:themeColor="text1"/>
        </w:rPr>
        <w:t xml:space="preserve"> (in my case, the WGI Corruption index)</w:t>
      </w:r>
      <w:r>
        <w:rPr>
          <w:rFonts w:cs="Times New Roman"/>
          <w:color w:val="000000" w:themeColor="text1"/>
        </w:rPr>
        <w:t xml:space="preserve">: this allows the researcher to switch dependent variables and investigate whether parameter estimates end up similarly. </w:t>
      </w:r>
    </w:p>
    <w:p w14:paraId="75C129AE" w14:textId="77777777" w:rsidR="000E4342" w:rsidRDefault="000E4342" w:rsidP="000E4342">
      <w:pPr>
        <w:jc w:val="both"/>
        <w:rPr>
          <w:rFonts w:cs="Times New Roman"/>
          <w:color w:val="000000" w:themeColor="text1"/>
        </w:rPr>
      </w:pPr>
    </w:p>
    <w:p w14:paraId="0E690229" w14:textId="48AB1ABB" w:rsidR="000E4342" w:rsidRPr="002255A7" w:rsidRDefault="000E4342" w:rsidP="000E4342">
      <w:pPr>
        <w:jc w:val="both"/>
        <w:rPr>
          <w:rFonts w:cs="Times New Roman"/>
          <w:color w:val="000000" w:themeColor="text1"/>
        </w:rPr>
      </w:pPr>
      <w:r>
        <w:rPr>
          <w:rFonts w:cs="Times New Roman"/>
          <w:color w:val="000000" w:themeColor="text1"/>
        </w:rPr>
        <w:t xml:space="preserve">To test hypothesis 1, in line with previous research, country averages of material and cultural threat are taken from the European Social Survey (ESS) Database. Inspired by considerations of </w:t>
      </w:r>
      <w:proofErr w:type="spellStart"/>
      <w:r>
        <w:rPr>
          <w:rFonts w:cs="Times New Roman"/>
          <w:color w:val="000000" w:themeColor="text1"/>
        </w:rPr>
        <w:t>Gorodzeisky</w:t>
      </w:r>
      <w:proofErr w:type="spellEnd"/>
      <w:r>
        <w:rPr>
          <w:rFonts w:cs="Times New Roman"/>
          <w:color w:val="000000" w:themeColor="text1"/>
        </w:rPr>
        <w:t xml:space="preserve"> (2013), Binder (2014) and Bloom et al. (2015</w:t>
      </w:r>
      <w:r w:rsidRPr="009F667B">
        <w:rPr>
          <w:rFonts w:cs="Times New Roman"/>
          <w:color w:val="000000" w:themeColor="text1"/>
        </w:rPr>
        <w:t>), I let c</w:t>
      </w:r>
      <w:r>
        <w:rPr>
          <w:rFonts w:cs="Times New Roman"/>
          <w:color w:val="000000" w:themeColor="text1"/>
        </w:rPr>
        <w:t>ultural threat consist of an aggregated measure of the following questions in the ESS (2014, p.1): ‘Better for a country if everyone shares customs and traditions’, ‘qualification for immigration: Christian background’ and ‘qualification for immigration: be white’</w:t>
      </w:r>
      <w:r>
        <w:rPr>
          <w:rStyle w:val="Voetnootmarkering"/>
          <w:rFonts w:cs="Times New Roman"/>
          <w:color w:val="000000" w:themeColor="text1"/>
        </w:rPr>
        <w:footnoteReference w:id="5"/>
      </w:r>
      <w:r>
        <w:rPr>
          <w:rFonts w:cs="Times New Roman"/>
          <w:color w:val="000000" w:themeColor="text1"/>
        </w:rPr>
        <w:t>. Material threat consists of an aggregated measure of the answers on the Realistic Threat complex concept of the ESS</w:t>
      </w:r>
      <w:r w:rsidRPr="002255A7">
        <w:rPr>
          <w:rFonts w:cs="Times New Roman"/>
          <w:color w:val="000000" w:themeColor="text1"/>
        </w:rPr>
        <w:t xml:space="preserve">, augmented with the answers to the questions about ‘Opposition to people from poorer countries in Europe’ and ‘Opposition to people from poorer countries outside Europe’, but with </w:t>
      </w:r>
      <w:proofErr w:type="spellStart"/>
      <w:r w:rsidRPr="002255A7">
        <w:rPr>
          <w:rFonts w:cs="Times New Roman"/>
          <w:color w:val="000000" w:themeColor="text1"/>
        </w:rPr>
        <w:t>subconcept</w:t>
      </w:r>
      <w:proofErr w:type="spellEnd"/>
      <w:r w:rsidRPr="002255A7">
        <w:rPr>
          <w:rFonts w:cs="Times New Roman"/>
          <w:color w:val="000000" w:themeColor="text1"/>
        </w:rPr>
        <w:t xml:space="preserve"> about ‘Immigrants’ impact on crime problems’ omitted.</w:t>
      </w:r>
      <w:r>
        <w:rPr>
          <w:rStyle w:val="Voetnootmarkering"/>
          <w:rFonts w:cs="Times New Roman"/>
          <w:color w:val="000000" w:themeColor="text1"/>
        </w:rPr>
        <w:footnoteReference w:id="6"/>
      </w:r>
      <w:r w:rsidRPr="002255A7">
        <w:rPr>
          <w:rFonts w:cs="Times New Roman"/>
          <w:color w:val="000000" w:themeColor="text1"/>
        </w:rPr>
        <w:t xml:space="preserve"> </w:t>
      </w:r>
      <w:r>
        <w:rPr>
          <w:rFonts w:cs="Times New Roman"/>
          <w:color w:val="000000" w:themeColor="text1"/>
        </w:rPr>
        <w:t>For the same reasons as Bloom et al. (2015), I omit respondents who claim an immigrant background</w:t>
      </w:r>
      <w:r w:rsidR="00D565D4">
        <w:rPr>
          <w:rFonts w:cs="Times New Roman"/>
          <w:color w:val="000000" w:themeColor="text1"/>
        </w:rPr>
        <w:t xml:space="preserve"> (the ‘default’ group which th</w:t>
      </w:r>
      <w:r w:rsidR="006464C2">
        <w:rPr>
          <w:rFonts w:cs="Times New Roman"/>
          <w:color w:val="000000" w:themeColor="text1"/>
        </w:rPr>
        <w:t>ey belong to might be different, so t</w:t>
      </w:r>
      <w:r>
        <w:rPr>
          <w:rFonts w:cs="Times New Roman"/>
          <w:color w:val="000000" w:themeColor="text1"/>
        </w:rPr>
        <w:t>he concept of cultural threat as measured here is only v</w:t>
      </w:r>
      <w:r w:rsidR="006464C2">
        <w:rPr>
          <w:rFonts w:cs="Times New Roman"/>
          <w:color w:val="000000" w:themeColor="text1"/>
        </w:rPr>
        <w:t>alid for indigenous respondents).</w:t>
      </w:r>
      <w:r>
        <w:rPr>
          <w:rFonts w:cs="Times New Roman"/>
          <w:color w:val="000000" w:themeColor="text1"/>
        </w:rPr>
        <w:t xml:space="preserve"> </w:t>
      </w:r>
      <w:r w:rsidRPr="002255A7">
        <w:rPr>
          <w:rFonts w:cs="Times New Roman"/>
          <w:color w:val="000000" w:themeColor="text1"/>
        </w:rPr>
        <w:t>I conduct a Fac</w:t>
      </w:r>
      <w:r>
        <w:rPr>
          <w:rFonts w:cs="Times New Roman"/>
          <w:color w:val="000000" w:themeColor="text1"/>
        </w:rPr>
        <w:t xml:space="preserve">tor Analysis (FA) to create an aggregation </w:t>
      </w:r>
      <w:r w:rsidRPr="002255A7">
        <w:rPr>
          <w:rFonts w:cs="Times New Roman"/>
          <w:color w:val="000000" w:themeColor="text1"/>
        </w:rPr>
        <w:t xml:space="preserve">of </w:t>
      </w:r>
      <w:r w:rsidR="00886490">
        <w:rPr>
          <w:rFonts w:cs="Times New Roman"/>
          <w:color w:val="000000" w:themeColor="text1"/>
        </w:rPr>
        <w:t>these separate variables</w:t>
      </w:r>
      <w:r w:rsidR="00BE60EB">
        <w:rPr>
          <w:rFonts w:cs="Times New Roman"/>
          <w:color w:val="000000" w:themeColor="text1"/>
        </w:rPr>
        <w:t>. Details can be found in Appendix A</w:t>
      </w:r>
      <w:r w:rsidRPr="002255A7">
        <w:rPr>
          <w:rFonts w:cs="Times New Roman"/>
          <w:color w:val="000000" w:themeColor="text1"/>
        </w:rPr>
        <w:t xml:space="preserve">. </w:t>
      </w:r>
    </w:p>
    <w:p w14:paraId="6D8486FB" w14:textId="77777777" w:rsidR="000E4342" w:rsidRDefault="000E4342" w:rsidP="000E4342">
      <w:pPr>
        <w:jc w:val="both"/>
        <w:rPr>
          <w:rFonts w:cs="Times New Roman"/>
          <w:color w:val="000000" w:themeColor="text1"/>
        </w:rPr>
      </w:pPr>
    </w:p>
    <w:p w14:paraId="103B2BD8" w14:textId="3B4ED9E0" w:rsidR="000E4342" w:rsidRDefault="000E4342" w:rsidP="000E4342">
      <w:pPr>
        <w:jc w:val="both"/>
        <w:rPr>
          <w:rFonts w:cs="Times New Roman"/>
          <w:color w:val="000000" w:themeColor="text1"/>
        </w:rPr>
      </w:pPr>
      <w:r>
        <w:rPr>
          <w:rFonts w:cs="Times New Roman"/>
          <w:color w:val="000000" w:themeColor="text1"/>
        </w:rPr>
        <w:t xml:space="preserve">The ESS has only two rounds (2002 and 2014) about migration. Hence, a panel data analysis as described in section 3.1 could only feature two points in time for every country. In order to conduct a more robust analysis that would capture the influence of perceived threat on corruption, I use yearly data provided by the Eurobarometer on what percentage of respondents </w:t>
      </w:r>
      <w:r>
        <w:rPr>
          <w:rFonts w:cs="Times New Roman"/>
          <w:color w:val="000000" w:themeColor="text1"/>
        </w:rPr>
        <w:lastRenderedPageBreak/>
        <w:t xml:space="preserve">considers immigration as one of the two most important issues facing their country (QA3a). </w:t>
      </w:r>
      <w:r w:rsidR="0097052F">
        <w:rPr>
          <w:rFonts w:cs="Times New Roman"/>
          <w:color w:val="000000" w:themeColor="text1"/>
        </w:rPr>
        <w:t xml:space="preserve">This variable does not measure cultural or material threat, but serves as a good indicator </w:t>
      </w:r>
      <w:r w:rsidR="002A39BB">
        <w:rPr>
          <w:rFonts w:cs="Times New Roman"/>
          <w:color w:val="000000" w:themeColor="text1"/>
        </w:rPr>
        <w:t>for how</w:t>
      </w:r>
      <w:r w:rsidR="0097052F">
        <w:rPr>
          <w:rFonts w:cs="Times New Roman"/>
          <w:color w:val="000000" w:themeColor="text1"/>
        </w:rPr>
        <w:t xml:space="preserve"> threatened people feel in general. Furthermore, by comparing parameter estimates of this variable with the original cultural threat and material threat specifications, this measure allows me to identify whether the distinction between cultural and material threat is valid, or whether one simple measure of threat can capture all effects</w:t>
      </w:r>
      <w:r>
        <w:rPr>
          <w:rFonts w:cs="Times New Roman"/>
          <w:color w:val="000000" w:themeColor="text1"/>
        </w:rPr>
        <w:t xml:space="preserve">. </w:t>
      </w:r>
      <w:r w:rsidR="00D97674">
        <w:rPr>
          <w:rFonts w:cs="Times New Roman"/>
          <w:color w:val="000000" w:themeColor="text1"/>
        </w:rPr>
        <w:t xml:space="preserve">Of course, for comparison’s sake, the analysis with actual immigration levels is conducted using the same countries and years as those that feature in the ESS. </w:t>
      </w:r>
      <w:r>
        <w:rPr>
          <w:rFonts w:cs="Times New Roman"/>
          <w:color w:val="000000" w:themeColor="text1"/>
        </w:rPr>
        <w:t xml:space="preserve">This particular analysis is restricted to the countries in the Eurobarometer and the ESS. Data on direct migration levels are taken from the CIA World </w:t>
      </w:r>
      <w:proofErr w:type="spellStart"/>
      <w:r>
        <w:rPr>
          <w:rFonts w:cs="Times New Roman"/>
          <w:color w:val="000000" w:themeColor="text1"/>
        </w:rPr>
        <w:t>Factbook</w:t>
      </w:r>
      <w:proofErr w:type="spellEnd"/>
      <w:r>
        <w:rPr>
          <w:rFonts w:cs="Times New Roman"/>
          <w:color w:val="000000" w:themeColor="text1"/>
        </w:rPr>
        <w:t xml:space="preserve"> (</w:t>
      </w:r>
      <w:hyperlink r:id="rId8" w:history="1">
        <w:r w:rsidRPr="0092471F">
          <w:rPr>
            <w:rStyle w:val="Hyperlink"/>
            <w:rFonts w:cs="Times New Roman"/>
          </w:rPr>
          <w:t>https://www.cia.gov/library/publications/the-world-factbook/rankorder/2112rank.html)</w:t>
        </w:r>
      </w:hyperlink>
      <w:r>
        <w:rPr>
          <w:rFonts w:cs="Times New Roman"/>
          <w:color w:val="000000" w:themeColor="text1"/>
        </w:rPr>
        <w:t xml:space="preserve">. </w:t>
      </w:r>
    </w:p>
    <w:p w14:paraId="490DBD3C" w14:textId="77777777" w:rsidR="00D97674" w:rsidRDefault="00D97674" w:rsidP="000E4342">
      <w:pPr>
        <w:jc w:val="both"/>
        <w:rPr>
          <w:rFonts w:cs="Times New Roman"/>
          <w:color w:val="000000" w:themeColor="text1"/>
        </w:rPr>
      </w:pPr>
    </w:p>
    <w:p w14:paraId="2F217061" w14:textId="6D553A80" w:rsidR="00C8550B" w:rsidRDefault="000E4342" w:rsidP="000E4342">
      <w:pPr>
        <w:jc w:val="both"/>
        <w:rPr>
          <w:rFonts w:cs="Times New Roman"/>
          <w:color w:val="000000" w:themeColor="text1"/>
        </w:rPr>
      </w:pPr>
      <w:r>
        <w:rPr>
          <w:rFonts w:cs="Times New Roman"/>
          <w:color w:val="000000" w:themeColor="text1"/>
        </w:rPr>
        <w:t>For hypothesis 2, Individualism and Power Distance are taken from Geert Hofstede’s personal website (</w:t>
      </w:r>
      <w:hyperlink r:id="rId9" w:history="1">
        <w:r w:rsidRPr="0092471F">
          <w:rPr>
            <w:rStyle w:val="Hyperlink"/>
            <w:rFonts w:cs="Times New Roman"/>
          </w:rPr>
          <w:t>http://www.geerthofstede.nl/research--</w:t>
        </w:r>
        <w:proofErr w:type="spellStart"/>
        <w:r w:rsidRPr="0092471F">
          <w:rPr>
            <w:rStyle w:val="Hyperlink"/>
            <w:rFonts w:cs="Times New Roman"/>
          </w:rPr>
          <w:t>vsm</w:t>
        </w:r>
        <w:proofErr w:type="spellEnd"/>
        <w:r w:rsidRPr="0092471F">
          <w:rPr>
            <w:rStyle w:val="Hyperlink"/>
            <w:rFonts w:cs="Times New Roman"/>
          </w:rPr>
          <w:t>)</w:t>
        </w:r>
      </w:hyperlink>
      <w:r>
        <w:rPr>
          <w:rFonts w:cs="Times New Roman"/>
          <w:color w:val="000000" w:themeColor="text1"/>
        </w:rPr>
        <w:t>. The most recent scores (2015) are used</w:t>
      </w:r>
      <w:r w:rsidR="004E08E5">
        <w:rPr>
          <w:rFonts w:cs="Times New Roman"/>
          <w:color w:val="000000" w:themeColor="text1"/>
        </w:rPr>
        <w:t xml:space="preserve"> as time invariant variables in the statistical analysis</w:t>
      </w:r>
      <w:r>
        <w:rPr>
          <w:rFonts w:cs="Times New Roman"/>
          <w:color w:val="000000" w:themeColor="text1"/>
        </w:rPr>
        <w:t xml:space="preserve">. I also construct a custom indicator, </w:t>
      </w:r>
      <w:r w:rsidR="00B45FBC">
        <w:rPr>
          <w:rFonts w:cs="Times New Roman"/>
          <w:color w:val="000000" w:themeColor="text1"/>
        </w:rPr>
        <w:t>called Hierarchy</w:t>
      </w:r>
      <w:r>
        <w:rPr>
          <w:rFonts w:cs="Times New Roman"/>
          <w:color w:val="000000" w:themeColor="text1"/>
        </w:rPr>
        <w:t xml:space="preserve">, which consists of factors retained from a factor analysis on Individualism and Power Distance. I also construct manually weighted averages of Individualism and Power Distance, and use these as a measure of Hierarchy. To test both hypotheses 2 and 3, I collect </w:t>
      </w:r>
      <w:r w:rsidRPr="002C0D9F">
        <w:rPr>
          <w:rFonts w:cs="Times New Roman"/>
          <w:color w:val="000000" w:themeColor="text1"/>
        </w:rPr>
        <w:t xml:space="preserve">the proportion of the population belonging to each religious denomination from the </w:t>
      </w:r>
      <w:r>
        <w:rPr>
          <w:rFonts w:cs="Times New Roman"/>
          <w:color w:val="000000" w:themeColor="text1"/>
        </w:rPr>
        <w:t xml:space="preserve">aforementioned </w:t>
      </w:r>
      <w:r w:rsidRPr="002C0D9F">
        <w:rPr>
          <w:rFonts w:cs="Times New Roman"/>
          <w:color w:val="000000" w:themeColor="text1"/>
        </w:rPr>
        <w:t>RAS Dataset</w:t>
      </w:r>
      <w:r>
        <w:rPr>
          <w:rFonts w:cs="Times New Roman"/>
          <w:color w:val="000000" w:themeColor="text1"/>
        </w:rPr>
        <w:t xml:space="preserve">, augmented with information from the CIA World </w:t>
      </w:r>
      <w:proofErr w:type="spellStart"/>
      <w:r>
        <w:rPr>
          <w:rFonts w:cs="Times New Roman"/>
          <w:color w:val="000000" w:themeColor="text1"/>
        </w:rPr>
        <w:t>Factbook</w:t>
      </w:r>
      <w:proofErr w:type="spellEnd"/>
      <w:r w:rsidRPr="002C0D9F">
        <w:rPr>
          <w:rFonts w:cs="Times New Roman"/>
          <w:color w:val="000000" w:themeColor="text1"/>
        </w:rPr>
        <w:t xml:space="preserve">. </w:t>
      </w:r>
    </w:p>
    <w:p w14:paraId="30E0FAF4" w14:textId="77777777" w:rsidR="00C8550B" w:rsidRDefault="00C8550B" w:rsidP="000E4342">
      <w:pPr>
        <w:jc w:val="both"/>
        <w:rPr>
          <w:rFonts w:cs="Times New Roman"/>
          <w:color w:val="000000" w:themeColor="text1"/>
        </w:rPr>
      </w:pPr>
    </w:p>
    <w:p w14:paraId="13CD5361" w14:textId="019D15DD" w:rsidR="00E47D51" w:rsidRPr="00DB2CED" w:rsidRDefault="000E4342" w:rsidP="00E47D51">
      <w:pPr>
        <w:jc w:val="both"/>
        <w:rPr>
          <w:rFonts w:cs="Times New Roman"/>
        </w:rPr>
      </w:pPr>
      <w:r>
        <w:rPr>
          <w:rFonts w:cs="Times New Roman"/>
          <w:color w:val="000000" w:themeColor="text1"/>
        </w:rPr>
        <w:t xml:space="preserve">To test hypothesis 3a, I use data on religious discrimination and religious regulation from the </w:t>
      </w:r>
      <w:r w:rsidRPr="00A4500D">
        <w:rPr>
          <w:rFonts w:cs="Times New Roman"/>
          <w:color w:val="000000" w:themeColor="text1"/>
        </w:rPr>
        <w:t>Religion and State (RAS) project (</w:t>
      </w:r>
      <w:hyperlink r:id="rId10" w:history="1">
        <w:r w:rsidR="009A260E" w:rsidRPr="00FA103D">
          <w:rPr>
            <w:rStyle w:val="Hyperlink"/>
            <w:rFonts w:cs="Times New Roman"/>
          </w:rPr>
          <w:t>http://www.thearda.com/)</w:t>
        </w:r>
      </w:hyperlink>
      <w:r w:rsidRPr="00A4500D">
        <w:rPr>
          <w:rFonts w:cs="Times New Roman"/>
          <w:color w:val="000000" w:themeColor="text1"/>
        </w:rPr>
        <w:t>.</w:t>
      </w:r>
      <w:r w:rsidR="009A260E">
        <w:rPr>
          <w:rFonts w:cs="Times New Roman"/>
          <w:color w:val="000000" w:themeColor="text1"/>
        </w:rPr>
        <w:t xml:space="preserve"> These also serve as time-invariant variables in the statistical analysis.</w:t>
      </w:r>
      <w:r w:rsidRPr="00A4500D">
        <w:rPr>
          <w:rFonts w:cs="Times New Roman"/>
          <w:color w:val="000000" w:themeColor="text1"/>
        </w:rPr>
        <w:t xml:space="preserve"> Religious discrimination is a c</w:t>
      </w:r>
      <w:r w:rsidRPr="00A4500D">
        <w:rPr>
          <w:rFonts w:cs="Times New Roman"/>
          <w:color w:val="000000"/>
          <w:shd w:val="clear" w:color="auto" w:fill="FFFFFF"/>
        </w:rPr>
        <w:t xml:space="preserve">omposite measure of religious discrimination against minority religions, and is available from 1990 until 2008. It </w:t>
      </w:r>
      <w:r w:rsidRPr="00A4500D">
        <w:rPr>
          <w:rFonts w:cs="Times New Roman"/>
        </w:rPr>
        <w:t>ranges from 0 (no restrictions on minorities) to 48 (severe restrictions on minorities). R</w:t>
      </w:r>
      <w:r>
        <w:rPr>
          <w:rFonts w:cs="Times New Roman"/>
          <w:color w:val="000000" w:themeColor="text1"/>
        </w:rPr>
        <w:t>eligious regulation ranges from 0 to 50 and measures to what extent the state regulates the majority religion or all religion. I also use data on the extent of democracy from the Economist Intelligence Unit (</w:t>
      </w:r>
      <w:hyperlink r:id="rId11" w:history="1">
        <w:r w:rsidRPr="00475788">
          <w:rPr>
            <w:rStyle w:val="Hyperlink"/>
            <w:rFonts w:cs="Times New Roman"/>
          </w:rPr>
          <w:t>https://www.eiu.com/home.aspx</w:t>
        </w:r>
      </w:hyperlink>
      <w:r>
        <w:rPr>
          <w:rFonts w:cs="Times New Roman"/>
        </w:rPr>
        <w:t xml:space="preserve"> ). </w:t>
      </w:r>
      <w:r w:rsidR="00E47D51" w:rsidRPr="00DB2CED">
        <w:rPr>
          <w:rFonts w:cs="Times New Roman"/>
        </w:rPr>
        <w:t xml:space="preserve">Furthermore, based on Serra (2006), Sommer et al. (2012) and </w:t>
      </w:r>
      <w:proofErr w:type="spellStart"/>
      <w:r w:rsidR="00E47D51" w:rsidRPr="00DB2CED">
        <w:rPr>
          <w:rFonts w:cs="Times New Roman"/>
        </w:rPr>
        <w:t>Kolstad</w:t>
      </w:r>
      <w:proofErr w:type="spellEnd"/>
      <w:r w:rsidR="00E47D51" w:rsidRPr="00DB2CED">
        <w:rPr>
          <w:rFonts w:cs="Times New Roman"/>
        </w:rPr>
        <w:t xml:space="preserve"> and Wiig (2015). I include an uninterrupted democracy dummy. Uninterrupted democracy for a long period of time means that democratic norms have been internalized by the population (</w:t>
      </w:r>
      <w:proofErr w:type="spellStart"/>
      <w:r w:rsidR="00E47D51" w:rsidRPr="00DB2CED">
        <w:rPr>
          <w:rFonts w:cs="Times New Roman"/>
        </w:rPr>
        <w:t>Treisman</w:t>
      </w:r>
      <w:proofErr w:type="spellEnd"/>
      <w:r w:rsidR="00E47D51" w:rsidRPr="00DB2CED">
        <w:rPr>
          <w:rFonts w:cs="Times New Roman"/>
        </w:rPr>
        <w:t xml:space="preserve">, 2000; </w:t>
      </w:r>
      <w:proofErr w:type="spellStart"/>
      <w:r w:rsidR="00E47D51" w:rsidRPr="00DB2CED">
        <w:rPr>
          <w:rFonts w:cs="Times New Roman"/>
        </w:rPr>
        <w:t>Kolstad</w:t>
      </w:r>
      <w:proofErr w:type="spellEnd"/>
      <w:r w:rsidR="00E47D51" w:rsidRPr="00DB2CED">
        <w:rPr>
          <w:rFonts w:cs="Times New Roman"/>
        </w:rPr>
        <w:t xml:space="preserve"> and Wiig, 2015), and these norms cause corruption to decrease. The dummy for uninterrupted democracy is coded as 1 if a country maintained democratic institutions for a continuous period of 65 years, from 1950 until now</w:t>
      </w:r>
      <w:r w:rsidR="00E47D51">
        <w:rPr>
          <w:rFonts w:cs="Times New Roman"/>
        </w:rPr>
        <w:t xml:space="preserve"> (2016)</w:t>
      </w:r>
      <w:r w:rsidR="00E47D51" w:rsidRPr="00DB2CED">
        <w:rPr>
          <w:rFonts w:cs="Times New Roman"/>
        </w:rPr>
        <w:t>, and the data on democratic institutions is obtained from Freedom House.</w:t>
      </w:r>
    </w:p>
    <w:p w14:paraId="4CFD1AC8" w14:textId="77777777" w:rsidR="000E4342" w:rsidRDefault="000E4342" w:rsidP="000E4342">
      <w:pPr>
        <w:jc w:val="both"/>
        <w:rPr>
          <w:rFonts w:cs="Times New Roman"/>
          <w:color w:val="000000" w:themeColor="text1"/>
        </w:rPr>
      </w:pPr>
    </w:p>
    <w:p w14:paraId="24F959B4" w14:textId="3ACCE097" w:rsidR="000E4342" w:rsidRDefault="000E4342" w:rsidP="000E4342">
      <w:pPr>
        <w:jc w:val="both"/>
        <w:rPr>
          <w:rFonts w:cs="Times New Roman"/>
          <w:color w:val="000000" w:themeColor="text1"/>
        </w:rPr>
      </w:pPr>
      <w:r>
        <w:rPr>
          <w:rFonts w:cs="Times New Roman"/>
          <w:color w:val="000000" w:themeColor="text1"/>
        </w:rPr>
        <w:t>To test hypothesis 3b, Data is collected from the Rainbow Europe project (</w:t>
      </w:r>
      <w:hyperlink r:id="rId12" w:history="1">
        <w:r w:rsidRPr="0092471F">
          <w:rPr>
            <w:rStyle w:val="Hyperlink"/>
            <w:rFonts w:cs="Times New Roman"/>
          </w:rPr>
          <w:t>https://rainbow-europe.org/country-ranking</w:t>
        </w:r>
      </w:hyperlink>
      <w:r>
        <w:rPr>
          <w:rFonts w:cs="Times New Roman"/>
          <w:color w:val="000000" w:themeColor="text1"/>
        </w:rPr>
        <w:t xml:space="preserve">) </w:t>
      </w:r>
      <w:r w:rsidR="0093738A">
        <w:rPr>
          <w:rFonts w:cs="Times New Roman"/>
          <w:color w:val="000000" w:themeColor="text1"/>
        </w:rPr>
        <w:t xml:space="preserve">in 2014 </w:t>
      </w:r>
      <w:r>
        <w:rPr>
          <w:rFonts w:cs="Times New Roman"/>
          <w:color w:val="000000" w:themeColor="text1"/>
        </w:rPr>
        <w:t xml:space="preserve">for an analysis containing merely European countries. </w:t>
      </w:r>
      <w:r w:rsidR="00080CE5">
        <w:rPr>
          <w:rFonts w:cs="Times New Roman"/>
          <w:color w:val="000000" w:themeColor="text1"/>
        </w:rPr>
        <w:t>This is an index that qua</w:t>
      </w:r>
      <w:r w:rsidR="0093738A">
        <w:rPr>
          <w:rFonts w:cs="Times New Roman"/>
          <w:color w:val="000000" w:themeColor="text1"/>
        </w:rPr>
        <w:t xml:space="preserve">ntifies gay rights in countries, and is entered as both time-invariant and as single observation per country in the statistical analyses. </w:t>
      </w:r>
      <w:r w:rsidR="00200767">
        <w:rPr>
          <w:rFonts w:cs="Times New Roman"/>
          <w:color w:val="000000" w:themeColor="text1"/>
        </w:rPr>
        <w:t>Next</w:t>
      </w:r>
      <w:r>
        <w:rPr>
          <w:rFonts w:cs="Times New Roman"/>
          <w:color w:val="000000" w:themeColor="text1"/>
        </w:rPr>
        <w:t>, I use data from the Eurobarometer that measures the proportion of the population in favor of gay rights, to differentiate between de jure and de facto gay ri</w:t>
      </w:r>
      <w:r w:rsidR="00081FD8">
        <w:rPr>
          <w:rFonts w:cs="Times New Roman"/>
          <w:color w:val="000000" w:themeColor="text1"/>
        </w:rPr>
        <w:t>ghts.</w:t>
      </w:r>
      <w:r w:rsidR="007B19FA">
        <w:rPr>
          <w:rFonts w:cs="Times New Roman"/>
          <w:color w:val="000000" w:themeColor="text1"/>
        </w:rPr>
        <w:t xml:space="preserve"> This data is available for EU member states in 2015 and 2006.</w:t>
      </w:r>
      <w:r w:rsidR="00081FD8">
        <w:rPr>
          <w:rFonts w:cs="Times New Roman"/>
          <w:color w:val="000000" w:themeColor="text1"/>
        </w:rPr>
        <w:t xml:space="preserve"> I also use a </w:t>
      </w:r>
      <w:r>
        <w:rPr>
          <w:rFonts w:cs="Times New Roman"/>
          <w:color w:val="000000" w:themeColor="text1"/>
        </w:rPr>
        <w:t>broader index of moral rights, the World Index of Moral Freedom (</w:t>
      </w:r>
      <w:hyperlink r:id="rId13" w:history="1">
        <w:r w:rsidRPr="0092471F">
          <w:rPr>
            <w:rStyle w:val="Hyperlink"/>
            <w:rFonts w:cs="Times New Roman"/>
          </w:rPr>
          <w:t>http://www.fundalib.org/wp-content/uploads/2016/04/World-Index-of-Moral-Freedom-web.pdf)</w:t>
        </w:r>
      </w:hyperlink>
      <w:r>
        <w:rPr>
          <w:rFonts w:cs="Times New Roman"/>
          <w:color w:val="000000" w:themeColor="text1"/>
        </w:rPr>
        <w:t xml:space="preserve">, which is  an index aggregated out of religious freedom, bioethical freedom (i.e. relating to abortion, euthanasia, etc.), de jure status of drugs, sexual freedom and family and gender freedom. </w:t>
      </w:r>
      <w:r w:rsidR="000B0B70">
        <w:rPr>
          <w:rFonts w:cs="Times New Roman"/>
          <w:color w:val="000000" w:themeColor="text1"/>
        </w:rPr>
        <w:t>It was</w:t>
      </w:r>
      <w:r w:rsidR="009A0F73">
        <w:rPr>
          <w:rFonts w:cs="Times New Roman"/>
          <w:color w:val="000000" w:themeColor="text1"/>
        </w:rPr>
        <w:t xml:space="preserve"> published</w:t>
      </w:r>
      <w:r w:rsidR="000B0B70">
        <w:rPr>
          <w:rFonts w:cs="Times New Roman"/>
          <w:color w:val="000000" w:themeColor="text1"/>
        </w:rPr>
        <w:t xml:space="preserve"> in 2016</w:t>
      </w:r>
      <w:r w:rsidR="009A0F73">
        <w:rPr>
          <w:rFonts w:cs="Times New Roman"/>
          <w:color w:val="000000" w:themeColor="text1"/>
        </w:rPr>
        <w:t xml:space="preserve"> by the Foundation of Liberty. </w:t>
      </w:r>
      <w:r>
        <w:rPr>
          <w:rFonts w:cs="Times New Roman"/>
          <w:color w:val="000000" w:themeColor="text1"/>
        </w:rPr>
        <w:t xml:space="preserve">Religious shares in each country are collected from the RAS Database augmented by the CIA World </w:t>
      </w:r>
      <w:proofErr w:type="spellStart"/>
      <w:r>
        <w:rPr>
          <w:rFonts w:cs="Times New Roman"/>
          <w:color w:val="000000" w:themeColor="text1"/>
        </w:rPr>
        <w:t>Factbook</w:t>
      </w:r>
      <w:proofErr w:type="spellEnd"/>
      <w:r>
        <w:rPr>
          <w:rFonts w:cs="Times New Roman"/>
          <w:color w:val="000000" w:themeColor="text1"/>
        </w:rPr>
        <w:t xml:space="preserve">. </w:t>
      </w:r>
    </w:p>
    <w:p w14:paraId="0CF30936" w14:textId="77777777" w:rsidR="000E4342" w:rsidRDefault="000E4342" w:rsidP="000E4342">
      <w:pPr>
        <w:jc w:val="both"/>
        <w:rPr>
          <w:rFonts w:cs="Times New Roman"/>
          <w:color w:val="000000" w:themeColor="text1"/>
        </w:rPr>
      </w:pPr>
    </w:p>
    <w:p w14:paraId="62B526A5" w14:textId="0AB43503" w:rsidR="000E4342" w:rsidRDefault="000E4342" w:rsidP="000E4342">
      <w:pPr>
        <w:jc w:val="both"/>
        <w:rPr>
          <w:rFonts w:cs="Times New Roman"/>
        </w:rPr>
      </w:pPr>
      <w:r>
        <w:rPr>
          <w:rFonts w:cs="Times New Roman"/>
          <w:color w:val="000000" w:themeColor="text1"/>
        </w:rPr>
        <w:lastRenderedPageBreak/>
        <w:t>I use control variables advanced in the empirical literature. Serra (2006) provides an overview of empirical controversies in the corruption literature and conducts an Extreme Bounds Analysis to find out which variables are consistently related to corruption over a broad range of regressions. Based on this study, I include the following control variables from the following sources:</w:t>
      </w:r>
      <w:r w:rsidRPr="002C0D9F">
        <w:rPr>
          <w:rFonts w:cs="Times New Roman"/>
          <w:color w:val="000000" w:themeColor="text1"/>
        </w:rPr>
        <w:t xml:space="preserve"> </w:t>
      </w:r>
      <w:r>
        <w:rPr>
          <w:rFonts w:cs="Times New Roman"/>
          <w:color w:val="000000" w:themeColor="text1"/>
        </w:rPr>
        <w:t>economic development (GDP/capita), which I take from the World Bank website. Following North (198</w:t>
      </w:r>
      <w:r w:rsidR="00AB66D8">
        <w:rPr>
          <w:rFonts w:cs="Times New Roman"/>
          <w:color w:val="000000" w:themeColor="text1"/>
        </w:rPr>
        <w:t>7</w:t>
      </w:r>
      <w:r>
        <w:rPr>
          <w:rFonts w:cs="Times New Roman"/>
          <w:color w:val="000000" w:themeColor="text1"/>
        </w:rPr>
        <w:t xml:space="preserve">), </w:t>
      </w:r>
      <w:r w:rsidRPr="00205551">
        <w:rPr>
          <w:rFonts w:cs="Times New Roman"/>
        </w:rPr>
        <w:t>institutions that eliminate transaction costs (e.g., allow for more efficient monitoring, better property rights etc.) would mitigate the possibilities and gains of corruption, and thus have a</w:t>
      </w:r>
      <w:r>
        <w:rPr>
          <w:rFonts w:cs="Times New Roman"/>
        </w:rPr>
        <w:t xml:space="preserve"> negative effect on corruption. </w:t>
      </w:r>
      <w:r w:rsidRPr="00205551">
        <w:rPr>
          <w:rFonts w:cs="Times New Roman"/>
        </w:rPr>
        <w:t>These institutions become affordable once a country becomes rich enough to afford these institutions</w:t>
      </w:r>
      <w:r>
        <w:rPr>
          <w:rFonts w:cs="Times New Roman"/>
        </w:rPr>
        <w:t xml:space="preserve">. Hence, a higher GDP per capita should discourage corruption. </w:t>
      </w:r>
    </w:p>
    <w:p w14:paraId="5A987376" w14:textId="77777777" w:rsidR="000E4342" w:rsidRDefault="000E4342" w:rsidP="000E4342">
      <w:pPr>
        <w:jc w:val="both"/>
        <w:rPr>
          <w:rFonts w:cs="Times New Roman"/>
        </w:rPr>
      </w:pPr>
    </w:p>
    <w:p w14:paraId="259268CF" w14:textId="77777777" w:rsidR="000E4342" w:rsidRDefault="000E4342" w:rsidP="000E4342">
      <w:pPr>
        <w:jc w:val="both"/>
        <w:rPr>
          <w:rFonts w:cs="Times New Roman"/>
        </w:rPr>
      </w:pPr>
      <w:r>
        <w:rPr>
          <w:rFonts w:cs="Times New Roman"/>
        </w:rPr>
        <w:t xml:space="preserve">Based on </w:t>
      </w:r>
      <w:proofErr w:type="spellStart"/>
      <w:r>
        <w:rPr>
          <w:rFonts w:cs="Times New Roman"/>
        </w:rPr>
        <w:t>LaPorta</w:t>
      </w:r>
      <w:proofErr w:type="spellEnd"/>
      <w:r>
        <w:rPr>
          <w:rFonts w:cs="Times New Roman"/>
        </w:rPr>
        <w:t xml:space="preserve"> et al. (1997), I include religious shares belonging to each religion. It is argued that Catholicism, Orthodox Christianity, and Islam promote corruption due to their hierarchical structures. By contrast, Protestantism should discourage corruption due to its egalitarian structure and anti-corruption norms. I get the data from the Religion and State (RAS) database, augmented by the CIA World </w:t>
      </w:r>
      <w:proofErr w:type="spellStart"/>
      <w:r>
        <w:rPr>
          <w:rFonts w:cs="Times New Roman"/>
        </w:rPr>
        <w:t>Factbook</w:t>
      </w:r>
      <w:proofErr w:type="spellEnd"/>
      <w:r>
        <w:rPr>
          <w:rFonts w:cs="Times New Roman"/>
        </w:rPr>
        <w:t xml:space="preserve">. </w:t>
      </w:r>
    </w:p>
    <w:p w14:paraId="7CCB9919" w14:textId="77777777" w:rsidR="000E4342" w:rsidRDefault="000E4342" w:rsidP="000E4342">
      <w:pPr>
        <w:jc w:val="both"/>
        <w:rPr>
          <w:rFonts w:cs="Times New Roman"/>
        </w:rPr>
      </w:pPr>
    </w:p>
    <w:p w14:paraId="29BD545C" w14:textId="1D50BA5E" w:rsidR="000E4342" w:rsidRDefault="000E4342" w:rsidP="000E4342">
      <w:pPr>
        <w:jc w:val="both"/>
        <w:rPr>
          <w:rFonts w:cs="Times New Roman"/>
          <w:color w:val="000000" w:themeColor="text1"/>
        </w:rPr>
      </w:pPr>
      <w:r>
        <w:rPr>
          <w:rFonts w:cs="Times New Roman"/>
        </w:rPr>
        <w:t>Furthermore, I include a dummy indicating whether a country has a British colonial heritage (</w:t>
      </w:r>
      <w:proofErr w:type="spellStart"/>
      <w:r>
        <w:rPr>
          <w:rFonts w:cs="Times New Roman"/>
        </w:rPr>
        <w:t>Barro</w:t>
      </w:r>
      <w:proofErr w:type="spellEnd"/>
      <w:r>
        <w:rPr>
          <w:rFonts w:cs="Times New Roman"/>
        </w:rPr>
        <w:t xml:space="preserve">, 1996). British institutions have historically been more beneficial to economic development than </w:t>
      </w:r>
      <w:r w:rsidR="00E52273">
        <w:rPr>
          <w:rFonts w:cs="Times New Roman"/>
        </w:rPr>
        <w:t>institutions</w:t>
      </w:r>
      <w:r>
        <w:rPr>
          <w:rFonts w:cs="Times New Roman"/>
        </w:rPr>
        <w:t xml:space="preserve"> of other countries. Furthermore, the British common law system was designed in part to protect property ownership against state expropriation (</w:t>
      </w:r>
      <w:proofErr w:type="spellStart"/>
      <w:r>
        <w:rPr>
          <w:rFonts w:cs="Times New Roman"/>
        </w:rPr>
        <w:t>LaPorta</w:t>
      </w:r>
      <w:proofErr w:type="spellEnd"/>
      <w:r>
        <w:rPr>
          <w:rFonts w:cs="Times New Roman"/>
        </w:rPr>
        <w:t xml:space="preserve"> et al., 1997). Hence, British colonial heritage should discourage corruption. </w:t>
      </w:r>
    </w:p>
    <w:p w14:paraId="7830393A" w14:textId="77777777" w:rsidR="00DB2CED" w:rsidRDefault="00DB2CED" w:rsidP="000E4342">
      <w:pPr>
        <w:jc w:val="both"/>
        <w:rPr>
          <w:rFonts w:cs="Times New Roman"/>
          <w:highlight w:val="yellow"/>
        </w:rPr>
      </w:pPr>
    </w:p>
    <w:p w14:paraId="6D1054A9" w14:textId="77777777" w:rsidR="00DB54B5" w:rsidRPr="00DB54B5" w:rsidRDefault="00863473" w:rsidP="000E4342">
      <w:pPr>
        <w:jc w:val="both"/>
        <w:rPr>
          <w:rFonts w:cs="Times New Roman"/>
        </w:rPr>
      </w:pPr>
      <w:r w:rsidRPr="00DB54B5">
        <w:rPr>
          <w:rFonts w:cs="Times New Roman"/>
        </w:rPr>
        <w:t xml:space="preserve">Then, </w:t>
      </w:r>
      <w:r w:rsidR="000E4342" w:rsidRPr="00DB54B5">
        <w:rPr>
          <w:rFonts w:cs="Times New Roman"/>
        </w:rPr>
        <w:t xml:space="preserve">I use a globalization index coined by </w:t>
      </w:r>
      <w:proofErr w:type="spellStart"/>
      <w:r w:rsidR="000E4342" w:rsidRPr="00DB54B5">
        <w:rPr>
          <w:rFonts w:cs="Times New Roman"/>
        </w:rPr>
        <w:t>Dreher</w:t>
      </w:r>
      <w:proofErr w:type="spellEnd"/>
      <w:r w:rsidR="000E4342" w:rsidRPr="00DB54B5">
        <w:rPr>
          <w:rFonts w:cs="Times New Roman"/>
        </w:rPr>
        <w:t xml:space="preserve"> (2006) (available at </w:t>
      </w:r>
      <w:hyperlink r:id="rId14" w:history="1">
        <w:r w:rsidR="000E4342" w:rsidRPr="00DB54B5">
          <w:rPr>
            <w:rStyle w:val="Hyperlink"/>
            <w:rFonts w:cs="Times New Roman"/>
          </w:rPr>
          <w:t>http://globalization.kof.ethz.ch/</w:t>
        </w:r>
      </w:hyperlink>
      <w:r w:rsidR="000E4342" w:rsidRPr="00DB54B5">
        <w:rPr>
          <w:rFonts w:cs="Times New Roman"/>
        </w:rPr>
        <w:t>), which is the weighted average of three variables: social globalization, economic globalization, and political globalization.</w:t>
      </w:r>
      <w:r w:rsidRPr="00DB54B5">
        <w:rPr>
          <w:rFonts w:cs="Times New Roman"/>
        </w:rPr>
        <w:t xml:space="preserve"> Globalization should have a negative influence on corruption due to increase competition from foreign countries </w:t>
      </w:r>
      <w:r w:rsidR="00DB54B5" w:rsidRPr="00DB54B5">
        <w:rPr>
          <w:rFonts w:cs="Times New Roman"/>
        </w:rPr>
        <w:t>and increased pressures on</w:t>
      </w:r>
      <w:r w:rsidRPr="00DB54B5">
        <w:rPr>
          <w:rFonts w:cs="Times New Roman"/>
        </w:rPr>
        <w:t xml:space="preserve"> </w:t>
      </w:r>
      <w:r w:rsidR="00043EB3" w:rsidRPr="00DB54B5">
        <w:rPr>
          <w:rFonts w:cs="Times New Roman"/>
        </w:rPr>
        <w:t>government</w:t>
      </w:r>
      <w:r w:rsidR="00DB54B5" w:rsidRPr="00DB54B5">
        <w:rPr>
          <w:rFonts w:cs="Times New Roman"/>
        </w:rPr>
        <w:t xml:space="preserve"> to provide a hospitable business environment</w:t>
      </w:r>
      <w:r w:rsidR="00043EB3" w:rsidRPr="00DB54B5">
        <w:rPr>
          <w:rFonts w:cs="Times New Roman"/>
        </w:rPr>
        <w:t xml:space="preserve"> (Shleifer and </w:t>
      </w:r>
      <w:proofErr w:type="spellStart"/>
      <w:r w:rsidR="00043EB3" w:rsidRPr="00DB54B5">
        <w:rPr>
          <w:rFonts w:cs="Times New Roman"/>
        </w:rPr>
        <w:t>Vishny</w:t>
      </w:r>
      <w:proofErr w:type="spellEnd"/>
      <w:r w:rsidR="00043EB3" w:rsidRPr="00DB54B5">
        <w:rPr>
          <w:rFonts w:cs="Times New Roman"/>
        </w:rPr>
        <w:t>, 1993)</w:t>
      </w:r>
      <w:r w:rsidRPr="00DB54B5">
        <w:rPr>
          <w:rFonts w:cs="Times New Roman"/>
        </w:rPr>
        <w:t xml:space="preserve">. </w:t>
      </w:r>
      <w:r w:rsidR="000E4342" w:rsidRPr="00DB54B5">
        <w:rPr>
          <w:rFonts w:cs="Times New Roman"/>
        </w:rPr>
        <w:t xml:space="preserve"> </w:t>
      </w:r>
    </w:p>
    <w:p w14:paraId="268CDB7F" w14:textId="77777777" w:rsidR="00DB54B5" w:rsidRDefault="00DB54B5" w:rsidP="000E4342">
      <w:pPr>
        <w:jc w:val="both"/>
        <w:rPr>
          <w:rFonts w:cs="Times New Roman"/>
          <w:highlight w:val="yellow"/>
        </w:rPr>
      </w:pPr>
    </w:p>
    <w:p w14:paraId="04CD539C" w14:textId="00AEC350" w:rsidR="000E4342" w:rsidRDefault="000E4342" w:rsidP="000E4342">
      <w:pPr>
        <w:jc w:val="both"/>
        <w:rPr>
          <w:rFonts w:cs="Times New Roman"/>
        </w:rPr>
      </w:pPr>
      <w:r w:rsidRPr="004D7633">
        <w:rPr>
          <w:rFonts w:cs="Times New Roman"/>
        </w:rPr>
        <w:t xml:space="preserve">Finally, I include the % of people who hold that in general, most people can be trusted (generalized trust) from the World Values Survey. </w:t>
      </w:r>
      <w:r w:rsidR="004B44ED" w:rsidRPr="004D7633">
        <w:rPr>
          <w:rFonts w:cs="Times New Roman"/>
        </w:rPr>
        <w:t>People who are more trusting see others as part of their moral community and are less likely to expropriate others</w:t>
      </w:r>
      <w:r w:rsidR="00147022">
        <w:rPr>
          <w:rFonts w:cs="Times New Roman"/>
        </w:rPr>
        <w:t xml:space="preserve"> </w:t>
      </w:r>
      <w:r w:rsidR="00147022" w:rsidRPr="004D7633">
        <w:rPr>
          <w:rFonts w:cs="Times New Roman"/>
        </w:rPr>
        <w:t>(</w:t>
      </w:r>
      <w:proofErr w:type="spellStart"/>
      <w:r w:rsidR="00147022" w:rsidRPr="004D7633">
        <w:rPr>
          <w:rFonts w:cs="Times New Roman"/>
        </w:rPr>
        <w:t>Uslaner</w:t>
      </w:r>
      <w:proofErr w:type="spellEnd"/>
      <w:r w:rsidR="00147022" w:rsidRPr="004D7633">
        <w:rPr>
          <w:rFonts w:cs="Times New Roman"/>
        </w:rPr>
        <w:t>, 2002)</w:t>
      </w:r>
      <w:r w:rsidR="004B44ED" w:rsidRPr="004D7633">
        <w:rPr>
          <w:rFonts w:cs="Times New Roman"/>
        </w:rPr>
        <w:t>. Hence, generalized trust should have a negative effect on corruption.</w:t>
      </w:r>
      <w:r w:rsidR="004B44ED">
        <w:rPr>
          <w:rFonts w:cs="Times New Roman"/>
        </w:rPr>
        <w:t xml:space="preserve"> </w:t>
      </w:r>
    </w:p>
    <w:p w14:paraId="540D2B30" w14:textId="77777777" w:rsidR="000E4342" w:rsidRDefault="000E4342" w:rsidP="000E4342">
      <w:pPr>
        <w:rPr>
          <w:rFonts w:cs="Times New Roman"/>
        </w:rPr>
      </w:pPr>
    </w:p>
    <w:p w14:paraId="6212C033" w14:textId="77777777" w:rsidR="0052415B" w:rsidRDefault="0052415B">
      <w:pPr>
        <w:rPr>
          <w:rFonts w:cs="Times New Roman"/>
        </w:rPr>
      </w:pPr>
      <w:r>
        <w:rPr>
          <w:rFonts w:cs="Times New Roman"/>
        </w:rPr>
        <w:br w:type="page"/>
      </w:r>
    </w:p>
    <w:p w14:paraId="046455AC" w14:textId="77777777" w:rsidR="0052415B" w:rsidRDefault="005C687D" w:rsidP="000E4342">
      <w:pPr>
        <w:rPr>
          <w:rFonts w:cs="Times New Roman"/>
        </w:rPr>
      </w:pPr>
      <w:r>
        <w:rPr>
          <w:rFonts w:cs="Times New Roman"/>
        </w:rPr>
        <w:lastRenderedPageBreak/>
        <w:t xml:space="preserve">In table 2, I provide a short overview of all variables used, and their respective sources. </w:t>
      </w:r>
    </w:p>
    <w:p w14:paraId="37A6F100" w14:textId="77777777" w:rsidR="000E4342" w:rsidRDefault="000E4342" w:rsidP="000E4342">
      <w:pPr>
        <w:jc w:val="both"/>
        <w:rPr>
          <w:rFonts w:cs="Times New Roman"/>
        </w:rPr>
      </w:pPr>
    </w:p>
    <w:p w14:paraId="1A785828" w14:textId="77777777" w:rsidR="000E4342" w:rsidRDefault="000E4342" w:rsidP="000E4342">
      <w:pPr>
        <w:jc w:val="both"/>
        <w:rPr>
          <w:rFonts w:cs="Times New Roman"/>
        </w:rPr>
      </w:pP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2"/>
        <w:gridCol w:w="4534"/>
      </w:tblGrid>
      <w:tr w:rsidR="005C687D" w14:paraId="01C9F41E" w14:textId="77777777" w:rsidTr="00285A87">
        <w:tc>
          <w:tcPr>
            <w:tcW w:w="9066" w:type="dxa"/>
            <w:gridSpan w:val="2"/>
            <w:tcBorders>
              <w:bottom w:val="single" w:sz="4" w:space="0" w:color="auto"/>
            </w:tcBorders>
          </w:tcPr>
          <w:p w14:paraId="15DAB121" w14:textId="77777777" w:rsidR="005C687D" w:rsidRPr="000A5E8B" w:rsidRDefault="005C687D" w:rsidP="00285A87">
            <w:pPr>
              <w:rPr>
                <w:rFonts w:cs="Times New Roman"/>
                <w:b/>
              </w:rPr>
            </w:pPr>
            <w:r>
              <w:rPr>
                <w:rFonts w:cs="Times New Roman"/>
                <w:b/>
              </w:rPr>
              <w:t>Table 2: Variables and sources</w:t>
            </w:r>
          </w:p>
        </w:tc>
      </w:tr>
      <w:tr w:rsidR="000E4342" w14:paraId="592FEB63" w14:textId="77777777" w:rsidTr="00285A87">
        <w:tc>
          <w:tcPr>
            <w:tcW w:w="4532" w:type="dxa"/>
            <w:tcBorders>
              <w:bottom w:val="single" w:sz="4" w:space="0" w:color="auto"/>
            </w:tcBorders>
          </w:tcPr>
          <w:p w14:paraId="3BA6CE0F" w14:textId="77777777" w:rsidR="000E4342" w:rsidRPr="00F638B2" w:rsidRDefault="000E4342" w:rsidP="00285A87">
            <w:pPr>
              <w:rPr>
                <w:rFonts w:cs="Times New Roman"/>
                <w:b/>
              </w:rPr>
            </w:pPr>
            <w:r w:rsidRPr="00F638B2">
              <w:rPr>
                <w:rFonts w:cs="Times New Roman"/>
                <w:b/>
              </w:rPr>
              <w:t>Variables:</w:t>
            </w:r>
          </w:p>
        </w:tc>
        <w:tc>
          <w:tcPr>
            <w:tcW w:w="4534" w:type="dxa"/>
            <w:tcBorders>
              <w:bottom w:val="single" w:sz="4" w:space="0" w:color="auto"/>
            </w:tcBorders>
          </w:tcPr>
          <w:p w14:paraId="093BE0E8" w14:textId="77777777" w:rsidR="000E4342" w:rsidRPr="000A5E8B" w:rsidRDefault="000E4342" w:rsidP="00285A87">
            <w:pPr>
              <w:rPr>
                <w:rFonts w:cs="Times New Roman"/>
                <w:b/>
              </w:rPr>
            </w:pPr>
            <w:r w:rsidRPr="000A5E8B">
              <w:rPr>
                <w:rFonts w:cs="Times New Roman"/>
                <w:b/>
              </w:rPr>
              <w:t>Sources:</w:t>
            </w:r>
          </w:p>
        </w:tc>
      </w:tr>
      <w:tr w:rsidR="000E4342" w14:paraId="41AC1784" w14:textId="77777777" w:rsidTr="00285A87">
        <w:tc>
          <w:tcPr>
            <w:tcW w:w="4532" w:type="dxa"/>
            <w:tcBorders>
              <w:top w:val="single" w:sz="4" w:space="0" w:color="auto"/>
            </w:tcBorders>
          </w:tcPr>
          <w:p w14:paraId="1E661D44" w14:textId="77777777" w:rsidR="000E4342" w:rsidRPr="000A5E8B" w:rsidRDefault="000E4342" w:rsidP="00285A87">
            <w:pPr>
              <w:rPr>
                <w:rFonts w:cs="Times New Roman"/>
                <w:b/>
              </w:rPr>
            </w:pPr>
            <w:r w:rsidRPr="000A5E8B">
              <w:rPr>
                <w:rFonts w:cs="Times New Roman"/>
                <w:b/>
              </w:rPr>
              <w:t>Dependent variables:</w:t>
            </w:r>
          </w:p>
        </w:tc>
        <w:tc>
          <w:tcPr>
            <w:tcW w:w="4534" w:type="dxa"/>
            <w:tcBorders>
              <w:top w:val="single" w:sz="4" w:space="0" w:color="auto"/>
            </w:tcBorders>
          </w:tcPr>
          <w:p w14:paraId="4E7D8D8C" w14:textId="77777777" w:rsidR="000E4342" w:rsidRDefault="000E4342" w:rsidP="00285A87">
            <w:pPr>
              <w:rPr>
                <w:rFonts w:cs="Times New Roman"/>
              </w:rPr>
            </w:pPr>
          </w:p>
        </w:tc>
      </w:tr>
      <w:tr w:rsidR="000E4342" w14:paraId="67D362A9" w14:textId="77777777" w:rsidTr="00285A87">
        <w:tc>
          <w:tcPr>
            <w:tcW w:w="4532" w:type="dxa"/>
          </w:tcPr>
          <w:p w14:paraId="020EECC3" w14:textId="77777777" w:rsidR="000E4342" w:rsidRDefault="000E4342" w:rsidP="00285A87">
            <w:pPr>
              <w:rPr>
                <w:rFonts w:cs="Times New Roman"/>
              </w:rPr>
            </w:pPr>
            <w:r>
              <w:rPr>
                <w:rFonts w:cs="Times New Roman"/>
              </w:rPr>
              <w:t>Transparency International Corruption Index</w:t>
            </w:r>
          </w:p>
        </w:tc>
        <w:tc>
          <w:tcPr>
            <w:tcW w:w="4534" w:type="dxa"/>
          </w:tcPr>
          <w:p w14:paraId="119DA519" w14:textId="77777777" w:rsidR="000E4342" w:rsidRDefault="000E4342" w:rsidP="00285A87">
            <w:pPr>
              <w:rPr>
                <w:rFonts w:cs="Times New Roman"/>
              </w:rPr>
            </w:pPr>
            <w:r>
              <w:rPr>
                <w:rFonts w:cs="Times New Roman"/>
              </w:rPr>
              <w:t>Transparency International</w:t>
            </w:r>
          </w:p>
        </w:tc>
      </w:tr>
      <w:tr w:rsidR="000E4342" w14:paraId="37513544" w14:textId="77777777" w:rsidTr="00285A87">
        <w:tc>
          <w:tcPr>
            <w:tcW w:w="4532" w:type="dxa"/>
          </w:tcPr>
          <w:p w14:paraId="337CCF2D" w14:textId="77777777" w:rsidR="000E4342" w:rsidRDefault="000E4342" w:rsidP="00285A87">
            <w:pPr>
              <w:rPr>
                <w:rFonts w:cs="Times New Roman"/>
              </w:rPr>
            </w:pPr>
            <w:r>
              <w:rPr>
                <w:rFonts w:cs="Times New Roman"/>
              </w:rPr>
              <w:t>WGI Corruption Index</w:t>
            </w:r>
          </w:p>
          <w:p w14:paraId="5624CCC2" w14:textId="77777777" w:rsidR="000E4342" w:rsidRDefault="000E4342" w:rsidP="00285A87">
            <w:pPr>
              <w:rPr>
                <w:rFonts w:cs="Times New Roman"/>
              </w:rPr>
            </w:pPr>
          </w:p>
        </w:tc>
        <w:tc>
          <w:tcPr>
            <w:tcW w:w="4534" w:type="dxa"/>
          </w:tcPr>
          <w:p w14:paraId="5CD01F64" w14:textId="77777777" w:rsidR="000E4342" w:rsidRDefault="000E4342" w:rsidP="00285A87">
            <w:pPr>
              <w:rPr>
                <w:rFonts w:cs="Times New Roman"/>
              </w:rPr>
            </w:pPr>
            <w:r>
              <w:rPr>
                <w:rFonts w:cs="Times New Roman"/>
              </w:rPr>
              <w:t>World Bank</w:t>
            </w:r>
          </w:p>
        </w:tc>
      </w:tr>
      <w:tr w:rsidR="000E4342" w14:paraId="5DA6CD7A" w14:textId="77777777" w:rsidTr="00285A87">
        <w:tc>
          <w:tcPr>
            <w:tcW w:w="4532" w:type="dxa"/>
          </w:tcPr>
          <w:p w14:paraId="417547CC" w14:textId="77777777" w:rsidR="000E4342" w:rsidRPr="000A5E8B" w:rsidRDefault="000E4342" w:rsidP="00285A87">
            <w:pPr>
              <w:rPr>
                <w:rFonts w:cs="Times New Roman"/>
                <w:b/>
              </w:rPr>
            </w:pPr>
            <w:r w:rsidRPr="000A5E8B">
              <w:rPr>
                <w:rFonts w:cs="Times New Roman"/>
                <w:b/>
              </w:rPr>
              <w:t xml:space="preserve">Independent variables: </w:t>
            </w:r>
          </w:p>
        </w:tc>
        <w:tc>
          <w:tcPr>
            <w:tcW w:w="4534" w:type="dxa"/>
          </w:tcPr>
          <w:p w14:paraId="4B502BA2" w14:textId="77777777" w:rsidR="000E4342" w:rsidRDefault="000E4342" w:rsidP="00285A87">
            <w:pPr>
              <w:rPr>
                <w:rFonts w:cs="Times New Roman"/>
              </w:rPr>
            </w:pPr>
          </w:p>
        </w:tc>
      </w:tr>
      <w:tr w:rsidR="000E4342" w14:paraId="19EDE75E" w14:textId="77777777" w:rsidTr="00285A87">
        <w:tc>
          <w:tcPr>
            <w:tcW w:w="4532" w:type="dxa"/>
          </w:tcPr>
          <w:p w14:paraId="6325A32D" w14:textId="77777777" w:rsidR="000E4342" w:rsidRDefault="000E4342" w:rsidP="00285A87">
            <w:pPr>
              <w:rPr>
                <w:rFonts w:cs="Times New Roman"/>
              </w:rPr>
            </w:pPr>
            <w:r>
              <w:rPr>
                <w:rFonts w:cs="Times New Roman"/>
              </w:rPr>
              <w:t>H1a: Cultural threat</w:t>
            </w:r>
          </w:p>
        </w:tc>
        <w:tc>
          <w:tcPr>
            <w:tcW w:w="4534" w:type="dxa"/>
          </w:tcPr>
          <w:p w14:paraId="35F1D7BB" w14:textId="77777777" w:rsidR="000E4342" w:rsidRDefault="000E4342" w:rsidP="00285A87">
            <w:pPr>
              <w:rPr>
                <w:rFonts w:cs="Times New Roman"/>
              </w:rPr>
            </w:pPr>
            <w:r>
              <w:rPr>
                <w:rFonts w:cs="Times New Roman"/>
              </w:rPr>
              <w:t>European Social Survey</w:t>
            </w:r>
          </w:p>
        </w:tc>
      </w:tr>
      <w:tr w:rsidR="000E4342" w14:paraId="66BAACF3" w14:textId="77777777" w:rsidTr="00285A87">
        <w:tc>
          <w:tcPr>
            <w:tcW w:w="4532" w:type="dxa"/>
          </w:tcPr>
          <w:p w14:paraId="56D1D119" w14:textId="77777777" w:rsidR="000E4342" w:rsidRDefault="000E4342" w:rsidP="00285A87">
            <w:pPr>
              <w:rPr>
                <w:rFonts w:cs="Times New Roman"/>
              </w:rPr>
            </w:pPr>
            <w:r>
              <w:rPr>
                <w:rFonts w:cs="Times New Roman"/>
              </w:rPr>
              <w:t>H1b: Material threat</w:t>
            </w:r>
          </w:p>
        </w:tc>
        <w:tc>
          <w:tcPr>
            <w:tcW w:w="4534" w:type="dxa"/>
          </w:tcPr>
          <w:p w14:paraId="4A4F7EA7" w14:textId="77777777" w:rsidR="000E4342" w:rsidRDefault="000E4342" w:rsidP="00285A87">
            <w:pPr>
              <w:rPr>
                <w:rFonts w:cs="Times New Roman"/>
              </w:rPr>
            </w:pPr>
            <w:r>
              <w:rPr>
                <w:rFonts w:cs="Times New Roman"/>
              </w:rPr>
              <w:t>European Social Survey</w:t>
            </w:r>
          </w:p>
        </w:tc>
      </w:tr>
      <w:tr w:rsidR="000E4342" w14:paraId="1AB0FD94" w14:textId="77777777" w:rsidTr="00285A87">
        <w:tc>
          <w:tcPr>
            <w:tcW w:w="4532" w:type="dxa"/>
          </w:tcPr>
          <w:p w14:paraId="2289CFC7" w14:textId="77777777" w:rsidR="000E4342" w:rsidRDefault="000E4342" w:rsidP="00285A87">
            <w:pPr>
              <w:rPr>
                <w:rFonts w:cs="Times New Roman"/>
              </w:rPr>
            </w:pPr>
            <w:r>
              <w:rPr>
                <w:rFonts w:cs="Times New Roman"/>
              </w:rPr>
              <w:t>H1: % of population saying immigration is one of the biggest problems their country is facing</w:t>
            </w:r>
          </w:p>
        </w:tc>
        <w:tc>
          <w:tcPr>
            <w:tcW w:w="4534" w:type="dxa"/>
          </w:tcPr>
          <w:p w14:paraId="1BF4D58B" w14:textId="77777777" w:rsidR="000E4342" w:rsidRDefault="000E4342" w:rsidP="00285A87">
            <w:pPr>
              <w:rPr>
                <w:rFonts w:cs="Times New Roman"/>
              </w:rPr>
            </w:pPr>
            <w:r>
              <w:rPr>
                <w:rFonts w:cs="Times New Roman"/>
              </w:rPr>
              <w:t>Eurobarometer</w:t>
            </w:r>
          </w:p>
        </w:tc>
      </w:tr>
      <w:tr w:rsidR="000E4342" w14:paraId="4DD97839" w14:textId="77777777" w:rsidTr="00285A87">
        <w:tc>
          <w:tcPr>
            <w:tcW w:w="4532" w:type="dxa"/>
          </w:tcPr>
          <w:p w14:paraId="12FCE691" w14:textId="77777777" w:rsidR="000E4342" w:rsidRDefault="000E4342" w:rsidP="00285A87">
            <w:pPr>
              <w:rPr>
                <w:rFonts w:cs="Times New Roman"/>
              </w:rPr>
            </w:pPr>
            <w:r>
              <w:rPr>
                <w:rFonts w:cs="Times New Roman"/>
              </w:rPr>
              <w:t>H2: Individualism</w:t>
            </w:r>
          </w:p>
        </w:tc>
        <w:tc>
          <w:tcPr>
            <w:tcW w:w="4534" w:type="dxa"/>
          </w:tcPr>
          <w:p w14:paraId="0B260D50" w14:textId="77777777" w:rsidR="000E4342" w:rsidRDefault="000E4342" w:rsidP="00285A87">
            <w:pPr>
              <w:rPr>
                <w:rFonts w:cs="Times New Roman"/>
              </w:rPr>
            </w:pPr>
            <w:r>
              <w:rPr>
                <w:rFonts w:cs="Times New Roman"/>
              </w:rPr>
              <w:t>Geert Hofstede’s personal website</w:t>
            </w:r>
          </w:p>
        </w:tc>
      </w:tr>
      <w:tr w:rsidR="000E4342" w14:paraId="310B830A" w14:textId="77777777" w:rsidTr="00285A87">
        <w:tc>
          <w:tcPr>
            <w:tcW w:w="4532" w:type="dxa"/>
          </w:tcPr>
          <w:p w14:paraId="2AE60B75" w14:textId="77777777" w:rsidR="000E4342" w:rsidRDefault="000E4342" w:rsidP="00285A87">
            <w:pPr>
              <w:rPr>
                <w:rFonts w:cs="Times New Roman"/>
              </w:rPr>
            </w:pPr>
            <w:r>
              <w:rPr>
                <w:rFonts w:cs="Times New Roman"/>
              </w:rPr>
              <w:t>H2: Collectivism</w:t>
            </w:r>
          </w:p>
        </w:tc>
        <w:tc>
          <w:tcPr>
            <w:tcW w:w="4534" w:type="dxa"/>
          </w:tcPr>
          <w:p w14:paraId="56525ECB" w14:textId="77777777" w:rsidR="000E4342" w:rsidRDefault="000E4342" w:rsidP="00285A87">
            <w:pPr>
              <w:rPr>
                <w:rFonts w:cs="Times New Roman"/>
              </w:rPr>
            </w:pPr>
            <w:r>
              <w:rPr>
                <w:rFonts w:cs="Times New Roman"/>
              </w:rPr>
              <w:t>Geert Hofstede’s personal website</w:t>
            </w:r>
          </w:p>
        </w:tc>
      </w:tr>
      <w:tr w:rsidR="000E4342" w14:paraId="746394FE" w14:textId="77777777" w:rsidTr="00285A87">
        <w:tc>
          <w:tcPr>
            <w:tcW w:w="4532" w:type="dxa"/>
          </w:tcPr>
          <w:p w14:paraId="21AEE2B0" w14:textId="77777777" w:rsidR="000E4342" w:rsidRDefault="000E4342" w:rsidP="00285A87">
            <w:pPr>
              <w:rPr>
                <w:rFonts w:cs="Times New Roman"/>
              </w:rPr>
            </w:pPr>
            <w:r>
              <w:rPr>
                <w:rFonts w:cs="Times New Roman"/>
              </w:rPr>
              <w:t>H2/3: % of population belonging to each religious denomination</w:t>
            </w:r>
          </w:p>
        </w:tc>
        <w:tc>
          <w:tcPr>
            <w:tcW w:w="4534" w:type="dxa"/>
          </w:tcPr>
          <w:p w14:paraId="4D3B3B6D" w14:textId="77777777" w:rsidR="000E4342" w:rsidRDefault="000E4342" w:rsidP="00285A87">
            <w:pPr>
              <w:rPr>
                <w:rFonts w:cs="Times New Roman"/>
              </w:rPr>
            </w:pPr>
            <w:r>
              <w:rPr>
                <w:rFonts w:cs="Times New Roman"/>
              </w:rPr>
              <w:t xml:space="preserve">Religion and State Project, CIA World </w:t>
            </w:r>
            <w:proofErr w:type="spellStart"/>
            <w:r>
              <w:rPr>
                <w:rFonts w:cs="Times New Roman"/>
              </w:rPr>
              <w:t>Factbook</w:t>
            </w:r>
            <w:proofErr w:type="spellEnd"/>
          </w:p>
        </w:tc>
      </w:tr>
      <w:tr w:rsidR="000E4342" w14:paraId="26A75A3E" w14:textId="77777777" w:rsidTr="00285A87">
        <w:tc>
          <w:tcPr>
            <w:tcW w:w="4532" w:type="dxa"/>
          </w:tcPr>
          <w:p w14:paraId="2B57D0A8" w14:textId="77777777" w:rsidR="000E4342" w:rsidRDefault="000E4342" w:rsidP="00285A87">
            <w:pPr>
              <w:rPr>
                <w:rFonts w:cs="Times New Roman"/>
              </w:rPr>
            </w:pPr>
            <w:r>
              <w:rPr>
                <w:rFonts w:cs="Times New Roman"/>
              </w:rPr>
              <w:t>H3a: Religious discrimination</w:t>
            </w:r>
          </w:p>
        </w:tc>
        <w:tc>
          <w:tcPr>
            <w:tcW w:w="4534" w:type="dxa"/>
          </w:tcPr>
          <w:p w14:paraId="62EC8496" w14:textId="77777777" w:rsidR="000E4342" w:rsidRDefault="000E4342" w:rsidP="00285A87">
            <w:pPr>
              <w:rPr>
                <w:rFonts w:cs="Times New Roman"/>
              </w:rPr>
            </w:pPr>
            <w:r>
              <w:rPr>
                <w:rFonts w:cs="Times New Roman"/>
              </w:rPr>
              <w:t>Religion and State Project</w:t>
            </w:r>
          </w:p>
        </w:tc>
      </w:tr>
      <w:tr w:rsidR="000E4342" w14:paraId="7641EDB8" w14:textId="77777777" w:rsidTr="00285A87">
        <w:tc>
          <w:tcPr>
            <w:tcW w:w="4532" w:type="dxa"/>
          </w:tcPr>
          <w:p w14:paraId="7D3DB7A3" w14:textId="77777777" w:rsidR="000E4342" w:rsidRDefault="000E4342" w:rsidP="00285A87">
            <w:pPr>
              <w:rPr>
                <w:rFonts w:cs="Times New Roman"/>
              </w:rPr>
            </w:pPr>
            <w:r>
              <w:rPr>
                <w:rFonts w:cs="Times New Roman"/>
              </w:rPr>
              <w:t>H3a: Religious regulation</w:t>
            </w:r>
          </w:p>
        </w:tc>
        <w:tc>
          <w:tcPr>
            <w:tcW w:w="4534" w:type="dxa"/>
          </w:tcPr>
          <w:p w14:paraId="43BAF47B" w14:textId="77777777" w:rsidR="000E4342" w:rsidRDefault="000E4342" w:rsidP="00285A87">
            <w:pPr>
              <w:rPr>
                <w:rFonts w:cs="Times New Roman"/>
              </w:rPr>
            </w:pPr>
            <w:r>
              <w:rPr>
                <w:rFonts w:cs="Times New Roman"/>
              </w:rPr>
              <w:t>Religion and State Project</w:t>
            </w:r>
          </w:p>
        </w:tc>
      </w:tr>
      <w:tr w:rsidR="000E4342" w14:paraId="157C4D35" w14:textId="77777777" w:rsidTr="00285A87">
        <w:trPr>
          <w:trHeight w:val="87"/>
        </w:trPr>
        <w:tc>
          <w:tcPr>
            <w:tcW w:w="4532" w:type="dxa"/>
          </w:tcPr>
          <w:p w14:paraId="5A49A048" w14:textId="77777777" w:rsidR="000E4342" w:rsidRDefault="000E4342" w:rsidP="00285A87">
            <w:pPr>
              <w:rPr>
                <w:rFonts w:cs="Times New Roman"/>
              </w:rPr>
            </w:pPr>
            <w:r>
              <w:rPr>
                <w:rFonts w:cs="Times New Roman"/>
              </w:rPr>
              <w:t>H3a: Extent of democracy</w:t>
            </w:r>
          </w:p>
        </w:tc>
        <w:tc>
          <w:tcPr>
            <w:tcW w:w="4534" w:type="dxa"/>
          </w:tcPr>
          <w:p w14:paraId="5596CE7C" w14:textId="77777777" w:rsidR="000E4342" w:rsidRDefault="000E4342" w:rsidP="00285A87">
            <w:pPr>
              <w:rPr>
                <w:rFonts w:cs="Times New Roman"/>
              </w:rPr>
            </w:pPr>
            <w:r>
              <w:rPr>
                <w:rFonts w:cs="Times New Roman"/>
              </w:rPr>
              <w:t>Economist Intelligence Unit</w:t>
            </w:r>
          </w:p>
        </w:tc>
      </w:tr>
      <w:tr w:rsidR="000E4342" w14:paraId="309BB28B" w14:textId="77777777" w:rsidTr="00285A87">
        <w:trPr>
          <w:trHeight w:val="87"/>
        </w:trPr>
        <w:tc>
          <w:tcPr>
            <w:tcW w:w="4532" w:type="dxa"/>
          </w:tcPr>
          <w:p w14:paraId="5CAA9BC8" w14:textId="77777777" w:rsidR="000E4342" w:rsidRDefault="000E4342" w:rsidP="00285A87">
            <w:pPr>
              <w:rPr>
                <w:rFonts w:cs="Times New Roman"/>
              </w:rPr>
            </w:pPr>
            <w:r>
              <w:rPr>
                <w:rFonts w:cs="Times New Roman"/>
              </w:rPr>
              <w:t>H3a: Uninterrupted democracy</w:t>
            </w:r>
          </w:p>
        </w:tc>
        <w:tc>
          <w:tcPr>
            <w:tcW w:w="4534" w:type="dxa"/>
          </w:tcPr>
          <w:p w14:paraId="182723F8" w14:textId="77777777" w:rsidR="000E4342" w:rsidRDefault="000E4342" w:rsidP="00285A87">
            <w:pPr>
              <w:rPr>
                <w:rFonts w:cs="Times New Roman"/>
              </w:rPr>
            </w:pPr>
            <w:r>
              <w:rPr>
                <w:rFonts w:cs="Times New Roman"/>
              </w:rPr>
              <w:t>Self-compiled, Freedom House data</w:t>
            </w:r>
          </w:p>
        </w:tc>
      </w:tr>
      <w:tr w:rsidR="000E4342" w14:paraId="48DC838F" w14:textId="77777777" w:rsidTr="00285A87">
        <w:tc>
          <w:tcPr>
            <w:tcW w:w="4532" w:type="dxa"/>
          </w:tcPr>
          <w:p w14:paraId="601D42FB" w14:textId="77777777" w:rsidR="000E4342" w:rsidRDefault="000E4342" w:rsidP="00285A87">
            <w:pPr>
              <w:rPr>
                <w:rFonts w:cs="Times New Roman"/>
              </w:rPr>
            </w:pPr>
            <w:r>
              <w:rPr>
                <w:rFonts w:cs="Times New Roman"/>
              </w:rPr>
              <w:t>H3b: Gay Rights Index</w:t>
            </w:r>
          </w:p>
        </w:tc>
        <w:tc>
          <w:tcPr>
            <w:tcW w:w="4534" w:type="dxa"/>
          </w:tcPr>
          <w:p w14:paraId="5D9F71C5" w14:textId="77777777" w:rsidR="000E4342" w:rsidRDefault="000E4342" w:rsidP="00285A87">
            <w:pPr>
              <w:rPr>
                <w:rFonts w:cs="Times New Roman"/>
              </w:rPr>
            </w:pPr>
            <w:r>
              <w:rPr>
                <w:rFonts w:cs="Times New Roman"/>
              </w:rPr>
              <w:t>EU Rainbow Project</w:t>
            </w:r>
          </w:p>
        </w:tc>
      </w:tr>
      <w:tr w:rsidR="000E4342" w14:paraId="2C01684A" w14:textId="77777777" w:rsidTr="00285A87">
        <w:tc>
          <w:tcPr>
            <w:tcW w:w="4532" w:type="dxa"/>
          </w:tcPr>
          <w:p w14:paraId="4EAFDB7E" w14:textId="77777777" w:rsidR="000E4342" w:rsidRDefault="000E4342" w:rsidP="00285A87">
            <w:pPr>
              <w:rPr>
                <w:rFonts w:cs="Times New Roman"/>
              </w:rPr>
            </w:pPr>
            <w:r>
              <w:rPr>
                <w:rFonts w:cs="Times New Roman"/>
              </w:rPr>
              <w:t>H3b: % of population in favor of gay rights</w:t>
            </w:r>
          </w:p>
        </w:tc>
        <w:tc>
          <w:tcPr>
            <w:tcW w:w="4534" w:type="dxa"/>
          </w:tcPr>
          <w:p w14:paraId="4B8442BF" w14:textId="77777777" w:rsidR="000E4342" w:rsidRDefault="000E4342" w:rsidP="00285A87">
            <w:pPr>
              <w:rPr>
                <w:rFonts w:cs="Times New Roman"/>
              </w:rPr>
            </w:pPr>
            <w:r>
              <w:rPr>
                <w:rFonts w:cs="Times New Roman"/>
              </w:rPr>
              <w:t>Eurobarometer</w:t>
            </w:r>
          </w:p>
        </w:tc>
      </w:tr>
      <w:tr w:rsidR="000E4342" w14:paraId="23820E22" w14:textId="77777777" w:rsidTr="00285A87">
        <w:tc>
          <w:tcPr>
            <w:tcW w:w="4532" w:type="dxa"/>
          </w:tcPr>
          <w:p w14:paraId="4D0A9CA0" w14:textId="77777777" w:rsidR="000E4342" w:rsidRDefault="000E4342" w:rsidP="00285A87">
            <w:pPr>
              <w:rPr>
                <w:rFonts w:cs="Times New Roman"/>
              </w:rPr>
            </w:pPr>
            <w:r>
              <w:rPr>
                <w:rFonts w:cs="Times New Roman"/>
              </w:rPr>
              <w:t>H3b: World index of moral freedom</w:t>
            </w:r>
          </w:p>
        </w:tc>
        <w:tc>
          <w:tcPr>
            <w:tcW w:w="4534" w:type="dxa"/>
          </w:tcPr>
          <w:p w14:paraId="2B277361" w14:textId="77777777" w:rsidR="000E4342" w:rsidRDefault="000E4342" w:rsidP="00285A87">
            <w:pPr>
              <w:rPr>
                <w:rFonts w:cs="Times New Roman"/>
              </w:rPr>
            </w:pPr>
            <w:r>
              <w:rPr>
                <w:rFonts w:cs="Times New Roman"/>
              </w:rPr>
              <w:t>Foundation for the Advancement of Liberty</w:t>
            </w:r>
          </w:p>
        </w:tc>
      </w:tr>
      <w:tr w:rsidR="000E4342" w14:paraId="00ACE878" w14:textId="77777777" w:rsidTr="00285A87">
        <w:tc>
          <w:tcPr>
            <w:tcW w:w="4532" w:type="dxa"/>
          </w:tcPr>
          <w:p w14:paraId="4F64E32D" w14:textId="77777777" w:rsidR="000E4342" w:rsidRPr="00DE1419" w:rsidRDefault="000E4342" w:rsidP="00285A87">
            <w:pPr>
              <w:jc w:val="both"/>
              <w:rPr>
                <w:rFonts w:cs="Times New Roman"/>
              </w:rPr>
            </w:pPr>
          </w:p>
          <w:p w14:paraId="6C6C115B" w14:textId="77777777" w:rsidR="000E4342" w:rsidRPr="00DE1419" w:rsidRDefault="000E4342" w:rsidP="00285A87">
            <w:pPr>
              <w:jc w:val="both"/>
              <w:rPr>
                <w:rFonts w:cs="Times New Roman"/>
                <w:b/>
              </w:rPr>
            </w:pPr>
            <w:r w:rsidRPr="00DE1419">
              <w:rPr>
                <w:rFonts w:cs="Times New Roman"/>
                <w:b/>
              </w:rPr>
              <w:t xml:space="preserve">Control variables: </w:t>
            </w:r>
          </w:p>
        </w:tc>
        <w:tc>
          <w:tcPr>
            <w:tcW w:w="4534" w:type="dxa"/>
          </w:tcPr>
          <w:p w14:paraId="08E2D25D" w14:textId="77777777" w:rsidR="000E4342" w:rsidRDefault="000E4342" w:rsidP="00285A87">
            <w:pPr>
              <w:jc w:val="both"/>
              <w:rPr>
                <w:rFonts w:cs="Times New Roman"/>
              </w:rPr>
            </w:pPr>
          </w:p>
        </w:tc>
      </w:tr>
      <w:tr w:rsidR="000E4342" w14:paraId="520F346D" w14:textId="77777777" w:rsidTr="00285A87">
        <w:tc>
          <w:tcPr>
            <w:tcW w:w="4532" w:type="dxa"/>
          </w:tcPr>
          <w:p w14:paraId="045EFD4B" w14:textId="138C819C" w:rsidR="000E4342" w:rsidRDefault="000E4342" w:rsidP="00285A87">
            <w:pPr>
              <w:jc w:val="both"/>
              <w:rPr>
                <w:rFonts w:cs="Times New Roman"/>
              </w:rPr>
            </w:pPr>
            <w:r w:rsidRPr="00DC3D52">
              <w:rPr>
                <w:rFonts w:cs="Times New Roman"/>
              </w:rPr>
              <w:t xml:space="preserve">Natural log </w:t>
            </w:r>
            <w:r w:rsidR="00E848A5" w:rsidRPr="00DC3D52">
              <w:rPr>
                <w:rFonts w:cs="Times New Roman"/>
              </w:rPr>
              <w:t xml:space="preserve">of </w:t>
            </w:r>
            <w:r w:rsidRPr="00DC3D52">
              <w:rPr>
                <w:rFonts w:cs="Times New Roman"/>
              </w:rPr>
              <w:t>GDP per</w:t>
            </w:r>
            <w:r>
              <w:rPr>
                <w:rFonts w:cs="Times New Roman"/>
              </w:rPr>
              <w:t xml:space="preserve"> capita</w:t>
            </w:r>
          </w:p>
        </w:tc>
        <w:tc>
          <w:tcPr>
            <w:tcW w:w="4534" w:type="dxa"/>
          </w:tcPr>
          <w:p w14:paraId="4B27D47A" w14:textId="77777777" w:rsidR="000E4342" w:rsidRDefault="000E4342" w:rsidP="00285A87">
            <w:pPr>
              <w:jc w:val="both"/>
              <w:rPr>
                <w:rFonts w:cs="Times New Roman"/>
              </w:rPr>
            </w:pPr>
            <w:r>
              <w:rPr>
                <w:rFonts w:cs="Times New Roman"/>
              </w:rPr>
              <w:t>World Bank</w:t>
            </w:r>
          </w:p>
        </w:tc>
      </w:tr>
      <w:tr w:rsidR="000E4342" w14:paraId="149EED1C" w14:textId="77777777" w:rsidTr="00285A87">
        <w:tc>
          <w:tcPr>
            <w:tcW w:w="4532" w:type="dxa"/>
          </w:tcPr>
          <w:p w14:paraId="2C5B2DF6" w14:textId="77777777" w:rsidR="000E4342" w:rsidRDefault="000E4342" w:rsidP="00285A87">
            <w:pPr>
              <w:jc w:val="both"/>
              <w:rPr>
                <w:rFonts w:cs="Times New Roman"/>
              </w:rPr>
            </w:pPr>
            <w:r>
              <w:rPr>
                <w:rFonts w:cs="Times New Roman"/>
              </w:rPr>
              <w:t>Migration levels</w:t>
            </w:r>
          </w:p>
        </w:tc>
        <w:tc>
          <w:tcPr>
            <w:tcW w:w="4534" w:type="dxa"/>
          </w:tcPr>
          <w:p w14:paraId="40FF1394" w14:textId="77777777" w:rsidR="000E4342" w:rsidRDefault="000E4342" w:rsidP="00285A87">
            <w:pPr>
              <w:jc w:val="both"/>
              <w:rPr>
                <w:rFonts w:cs="Times New Roman"/>
              </w:rPr>
            </w:pPr>
            <w:r>
              <w:rPr>
                <w:rFonts w:cs="Times New Roman"/>
              </w:rPr>
              <w:t>World Bank</w:t>
            </w:r>
          </w:p>
        </w:tc>
      </w:tr>
      <w:tr w:rsidR="000E4342" w14:paraId="137BB893" w14:textId="77777777" w:rsidTr="00285A87">
        <w:tc>
          <w:tcPr>
            <w:tcW w:w="4532" w:type="dxa"/>
          </w:tcPr>
          <w:p w14:paraId="2FFB0491" w14:textId="77777777" w:rsidR="000E4342" w:rsidRDefault="000E4342" w:rsidP="00285A87">
            <w:pPr>
              <w:jc w:val="both"/>
              <w:rPr>
                <w:rFonts w:cs="Times New Roman"/>
              </w:rPr>
            </w:pPr>
            <w:r>
              <w:rPr>
                <w:rFonts w:cs="Times New Roman"/>
              </w:rPr>
              <w:t>British colonial heritage dummy</w:t>
            </w:r>
          </w:p>
        </w:tc>
        <w:tc>
          <w:tcPr>
            <w:tcW w:w="4534" w:type="dxa"/>
          </w:tcPr>
          <w:p w14:paraId="4BEB0DC2" w14:textId="77777777" w:rsidR="000E4342" w:rsidRDefault="000E4342" w:rsidP="00285A87">
            <w:pPr>
              <w:jc w:val="both"/>
              <w:rPr>
                <w:rFonts w:cs="Times New Roman"/>
              </w:rPr>
            </w:pPr>
            <w:r>
              <w:rPr>
                <w:rFonts w:cs="Times New Roman"/>
              </w:rPr>
              <w:t>Quality of Government Institute</w:t>
            </w:r>
          </w:p>
        </w:tc>
      </w:tr>
      <w:tr w:rsidR="000E4342" w14:paraId="2E1E424B" w14:textId="77777777" w:rsidTr="00285A87">
        <w:tc>
          <w:tcPr>
            <w:tcW w:w="4532" w:type="dxa"/>
          </w:tcPr>
          <w:p w14:paraId="0C64A4DD" w14:textId="77777777" w:rsidR="000E4342" w:rsidRDefault="000E4342" w:rsidP="00285A87">
            <w:pPr>
              <w:jc w:val="both"/>
              <w:rPr>
                <w:rFonts w:cs="Times New Roman"/>
              </w:rPr>
            </w:pPr>
            <w:r>
              <w:rPr>
                <w:rFonts w:cs="Times New Roman"/>
              </w:rPr>
              <w:t>Uninterrupted democracy dummy</w:t>
            </w:r>
          </w:p>
        </w:tc>
        <w:tc>
          <w:tcPr>
            <w:tcW w:w="4534" w:type="dxa"/>
          </w:tcPr>
          <w:p w14:paraId="0C157460" w14:textId="77777777" w:rsidR="000E4342" w:rsidRDefault="000E4342" w:rsidP="00285A87">
            <w:pPr>
              <w:jc w:val="both"/>
              <w:rPr>
                <w:rFonts w:cs="Times New Roman"/>
              </w:rPr>
            </w:pPr>
            <w:r>
              <w:rPr>
                <w:rFonts w:cs="Times New Roman"/>
              </w:rPr>
              <w:t>Self-compiled, Freedom House data</w:t>
            </w:r>
          </w:p>
        </w:tc>
      </w:tr>
      <w:tr w:rsidR="000E4342" w14:paraId="0821E4DB" w14:textId="77777777" w:rsidTr="00285A87">
        <w:tc>
          <w:tcPr>
            <w:tcW w:w="4532" w:type="dxa"/>
          </w:tcPr>
          <w:p w14:paraId="59E212A8" w14:textId="77777777" w:rsidR="000E4342" w:rsidRDefault="000E4342" w:rsidP="00285A87">
            <w:pPr>
              <w:jc w:val="both"/>
              <w:rPr>
                <w:rFonts w:cs="Times New Roman"/>
              </w:rPr>
            </w:pPr>
            <w:r>
              <w:rPr>
                <w:rFonts w:cs="Times New Roman"/>
              </w:rPr>
              <w:t>Globalization index</w:t>
            </w:r>
          </w:p>
        </w:tc>
        <w:tc>
          <w:tcPr>
            <w:tcW w:w="4534" w:type="dxa"/>
          </w:tcPr>
          <w:p w14:paraId="50F2A7F3" w14:textId="77777777" w:rsidR="000E4342" w:rsidRDefault="000E4342" w:rsidP="00285A87">
            <w:pPr>
              <w:jc w:val="both"/>
              <w:rPr>
                <w:rFonts w:cs="Times New Roman"/>
              </w:rPr>
            </w:pPr>
            <w:proofErr w:type="spellStart"/>
            <w:r>
              <w:rPr>
                <w:rFonts w:cs="Times New Roman"/>
              </w:rPr>
              <w:t>Dreher</w:t>
            </w:r>
            <w:proofErr w:type="spellEnd"/>
            <w:r>
              <w:rPr>
                <w:rFonts w:cs="Times New Roman"/>
              </w:rPr>
              <w:t xml:space="preserve"> (2006)</w:t>
            </w:r>
          </w:p>
        </w:tc>
      </w:tr>
      <w:tr w:rsidR="000E4342" w14:paraId="3B896B68" w14:textId="77777777" w:rsidTr="00285A87">
        <w:tc>
          <w:tcPr>
            <w:tcW w:w="4532" w:type="dxa"/>
          </w:tcPr>
          <w:p w14:paraId="1755554A" w14:textId="77777777" w:rsidR="000E4342" w:rsidRDefault="000E4342" w:rsidP="00285A87">
            <w:pPr>
              <w:jc w:val="both"/>
              <w:rPr>
                <w:rFonts w:cs="Times New Roman"/>
              </w:rPr>
            </w:pPr>
            <w:r>
              <w:rPr>
                <w:rFonts w:cs="Times New Roman"/>
              </w:rPr>
              <w:t>Generalized trust</w:t>
            </w:r>
          </w:p>
        </w:tc>
        <w:tc>
          <w:tcPr>
            <w:tcW w:w="4534" w:type="dxa"/>
          </w:tcPr>
          <w:p w14:paraId="3FB5C668" w14:textId="77777777" w:rsidR="000E4342" w:rsidRDefault="000E4342" w:rsidP="00285A87">
            <w:pPr>
              <w:jc w:val="both"/>
              <w:rPr>
                <w:rFonts w:cs="Times New Roman"/>
              </w:rPr>
            </w:pPr>
            <w:r>
              <w:rPr>
                <w:rFonts w:cs="Times New Roman"/>
              </w:rPr>
              <w:t>World Values Survey</w:t>
            </w:r>
          </w:p>
        </w:tc>
      </w:tr>
    </w:tbl>
    <w:p w14:paraId="21EA56A4" w14:textId="77777777" w:rsidR="000E4342" w:rsidRPr="00190BE1" w:rsidRDefault="000E4342" w:rsidP="000E4342">
      <w:pPr>
        <w:jc w:val="both"/>
        <w:rPr>
          <w:rFonts w:cs="Times New Roman"/>
        </w:rPr>
      </w:pPr>
    </w:p>
    <w:p w14:paraId="360A8D99" w14:textId="77777777" w:rsidR="000E4342" w:rsidRPr="00205551" w:rsidRDefault="000E4342" w:rsidP="000E4342">
      <w:pPr>
        <w:jc w:val="both"/>
        <w:rPr>
          <w:rFonts w:cs="Times New Roman"/>
          <w:highlight w:val="yellow"/>
        </w:rPr>
      </w:pPr>
    </w:p>
    <w:p w14:paraId="4DE6ED04" w14:textId="77777777" w:rsidR="000E4342" w:rsidRPr="00205551" w:rsidRDefault="000E4342" w:rsidP="000E4342">
      <w:pPr>
        <w:jc w:val="both"/>
        <w:rPr>
          <w:rFonts w:cs="Times New Roman"/>
        </w:rPr>
      </w:pPr>
    </w:p>
    <w:p w14:paraId="2F1F8267" w14:textId="77777777" w:rsidR="000E4342" w:rsidRDefault="000E4342" w:rsidP="000E4342">
      <w:pPr>
        <w:rPr>
          <w:rFonts w:cs="Times New Roman"/>
          <w:b/>
        </w:rPr>
      </w:pPr>
      <w:r>
        <w:rPr>
          <w:rFonts w:cs="Times New Roman"/>
          <w:b/>
        </w:rPr>
        <w:br w:type="page"/>
      </w:r>
    </w:p>
    <w:p w14:paraId="66DA7BFD" w14:textId="77777777" w:rsidR="00FC4650" w:rsidRPr="00FC4650" w:rsidRDefault="00FC4650" w:rsidP="00C650F1">
      <w:pPr>
        <w:pStyle w:val="Kop2"/>
      </w:pPr>
      <w:bookmarkStart w:id="13" w:name="_Toc456792683"/>
      <w:r w:rsidRPr="00FC4650">
        <w:lastRenderedPageBreak/>
        <w:t>3.</w:t>
      </w:r>
      <w:r w:rsidR="00AE113A">
        <w:t>3</w:t>
      </w:r>
      <w:r w:rsidRPr="00FC4650">
        <w:t xml:space="preserve"> Model specifications</w:t>
      </w:r>
      <w:bookmarkEnd w:id="13"/>
    </w:p>
    <w:p w14:paraId="66D37931" w14:textId="77777777" w:rsidR="009F667B" w:rsidRPr="00205551" w:rsidRDefault="009F667B" w:rsidP="009F667B">
      <w:pPr>
        <w:jc w:val="both"/>
        <w:rPr>
          <w:rFonts w:cs="Times New Roman"/>
          <w:b/>
        </w:rPr>
      </w:pPr>
      <w:r w:rsidRPr="00205551">
        <w:rPr>
          <w:rFonts w:cs="Times New Roman"/>
          <w:b/>
        </w:rPr>
        <w:t>Hypothesis 1:</w:t>
      </w:r>
    </w:p>
    <w:p w14:paraId="59DD364C" w14:textId="77777777" w:rsidR="009F667B" w:rsidRPr="00205551" w:rsidRDefault="009F667B" w:rsidP="009F667B">
      <w:pPr>
        <w:jc w:val="both"/>
        <w:rPr>
          <w:rFonts w:cs="Times New Roman"/>
        </w:rPr>
      </w:pPr>
      <w:r w:rsidRPr="00205551">
        <w:rPr>
          <w:rFonts w:cs="Times New Roman"/>
        </w:rPr>
        <w:t xml:space="preserve">Hypothesis </w:t>
      </w:r>
      <w:r>
        <w:rPr>
          <w:rFonts w:cs="Times New Roman"/>
        </w:rPr>
        <w:t>1a and 1b</w:t>
      </w:r>
      <w:r w:rsidRPr="00205551">
        <w:rPr>
          <w:rFonts w:cs="Times New Roman"/>
        </w:rPr>
        <w:t xml:space="preserve"> tests whether a greater perceived</w:t>
      </w:r>
      <w:r>
        <w:rPr>
          <w:rFonts w:cs="Times New Roman"/>
        </w:rPr>
        <w:t xml:space="preserve"> cultural (1a) and</w:t>
      </w:r>
      <w:r w:rsidRPr="00205551">
        <w:rPr>
          <w:rFonts w:cs="Times New Roman"/>
        </w:rPr>
        <w:t xml:space="preserve"> </w:t>
      </w:r>
      <w:r>
        <w:rPr>
          <w:rFonts w:cs="Times New Roman"/>
        </w:rPr>
        <w:t xml:space="preserve">material (1b) </w:t>
      </w:r>
      <w:r w:rsidRPr="00205551">
        <w:rPr>
          <w:rFonts w:cs="Times New Roman"/>
        </w:rPr>
        <w:t xml:space="preserve">threat by outsiders causes </w:t>
      </w:r>
      <w:r w:rsidR="00C03BD8">
        <w:rPr>
          <w:rFonts w:cs="Times New Roman"/>
        </w:rPr>
        <w:t>an increase in corruption</w:t>
      </w:r>
      <w:r w:rsidRPr="00205551">
        <w:rPr>
          <w:rFonts w:cs="Times New Roman"/>
        </w:rPr>
        <w:t>.</w:t>
      </w:r>
      <w:r>
        <w:rPr>
          <w:rFonts w:cs="Times New Roman"/>
        </w:rPr>
        <w:t xml:space="preserve"> </w:t>
      </w:r>
      <w:r w:rsidRPr="00205551">
        <w:rPr>
          <w:rFonts w:cs="Times New Roman"/>
        </w:rPr>
        <w:t>The following specification will be used to test hypothesis 1a</w:t>
      </w:r>
      <w:r w:rsidR="00C03BD8">
        <w:rPr>
          <w:rFonts w:cs="Times New Roman"/>
        </w:rPr>
        <w:t xml:space="preserve"> and 1b</w:t>
      </w:r>
      <w:r w:rsidRPr="00205551">
        <w:rPr>
          <w:rFonts w:cs="Times New Roman"/>
        </w:rPr>
        <w:t xml:space="preserve">: </w:t>
      </w:r>
    </w:p>
    <w:p w14:paraId="1678F839" w14:textId="77777777" w:rsidR="009F667B" w:rsidRPr="00205551" w:rsidRDefault="009F667B" w:rsidP="009F667B">
      <w:pPr>
        <w:jc w:val="both"/>
        <w:rPr>
          <w:rFonts w:cs="Times New Roman"/>
        </w:rPr>
      </w:pPr>
    </w:p>
    <w:p w14:paraId="39D76ACA" w14:textId="77777777" w:rsidR="009F667B" w:rsidRPr="00205551" w:rsidRDefault="00213E11" w:rsidP="009F667B">
      <w:pPr>
        <w:jc w:val="center"/>
        <w:rPr>
          <w:rFonts w:cs="Times New Roman"/>
          <w:b/>
        </w:rPr>
      </w:pPr>
      <m:oMathPara>
        <m:oMath>
          <m:sSub>
            <m:sSubPr>
              <m:ctrlPr>
                <w:rPr>
                  <w:rFonts w:ascii="Cambria Math" w:hAnsi="Cambria Math" w:cs="Times New Roman"/>
                  <w:i/>
                </w:rPr>
              </m:ctrlPr>
            </m:sSubPr>
            <m:e>
              <m:r>
                <w:rPr>
                  <w:rFonts w:ascii="Cambria Math" w:hAnsi="Cambria Math" w:cs="Times New Roman"/>
                </w:rPr>
                <m:t>Y</m:t>
              </m:r>
            </m:e>
            <m:sub>
              <m:r>
                <w:rPr>
                  <w:rFonts w:ascii="Cambria Math" w:hAnsi="Cambria Math" w:cs="Times New Roman"/>
                </w:rPr>
                <m:t>jt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0</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1</m:t>
              </m:r>
            </m:sub>
          </m:sSub>
          <m:r>
            <w:rPr>
              <w:rFonts w:ascii="Cambria Math" w:hAnsi="Cambria Math" w:cs="Times New Roman"/>
            </w:rPr>
            <m:t>THREA</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jt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2</m:t>
              </m:r>
            </m:sub>
          </m:sSub>
          <m:r>
            <w:rPr>
              <w:rFonts w:ascii="Cambria Math" w:hAnsi="Cambria Math" w:cs="Times New Roman"/>
            </w:rPr>
            <m:t>ICTR</m:t>
          </m:r>
          <m:sSub>
            <m:sSubPr>
              <m:ctrlPr>
                <w:rPr>
                  <w:rFonts w:ascii="Cambria Math" w:hAnsi="Cambria Math" w:cs="Times New Roman"/>
                  <w:i/>
                </w:rPr>
              </m:ctrlPr>
            </m:sSubPr>
            <m:e>
              <m:r>
                <w:rPr>
                  <w:rFonts w:ascii="Cambria Math" w:hAnsi="Cambria Math" w:cs="Times New Roman"/>
                </w:rPr>
                <m:t>L</m:t>
              </m:r>
            </m:e>
            <m:sub>
              <m:r>
                <w:rPr>
                  <w:rFonts w:ascii="Cambria Math" w:hAnsi="Cambria Math" w:cs="Times New Roman"/>
                </w:rPr>
                <m:t>jt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3</m:t>
              </m:r>
            </m:sub>
          </m:sSub>
          <m:r>
            <w:rPr>
              <w:rFonts w:ascii="Cambria Math" w:hAnsi="Cambria Math" w:cs="Times New Roman"/>
            </w:rPr>
            <m:t>CCTR</m:t>
          </m:r>
          <m:sSub>
            <m:sSubPr>
              <m:ctrlPr>
                <w:rPr>
                  <w:rFonts w:ascii="Cambria Math" w:hAnsi="Cambria Math" w:cs="Times New Roman"/>
                  <w:i/>
                </w:rPr>
              </m:ctrlPr>
            </m:sSubPr>
            <m:e>
              <m:r>
                <w:rPr>
                  <w:rFonts w:ascii="Cambria Math" w:hAnsi="Cambria Math" w:cs="Times New Roman"/>
                </w:rPr>
                <m:t>L</m:t>
              </m:r>
            </m:e>
            <m:sub>
              <m:r>
                <w:rPr>
                  <w:rFonts w:ascii="Cambria Math" w:hAnsi="Cambria Math" w:cs="Times New Roman"/>
                </w:rPr>
                <m:t>jt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jt</m:t>
              </m:r>
            </m:sub>
          </m:sSub>
        </m:oMath>
      </m:oMathPara>
    </w:p>
    <w:p w14:paraId="1828972F" w14:textId="77777777" w:rsidR="009F667B" w:rsidRPr="00205551" w:rsidRDefault="009F667B" w:rsidP="009F667B">
      <w:pPr>
        <w:jc w:val="both"/>
        <w:rPr>
          <w:rFonts w:cs="Times New Roman"/>
        </w:rPr>
      </w:pPr>
    </w:p>
    <w:p w14:paraId="683CAAB5" w14:textId="77777777" w:rsidR="00C03BD8" w:rsidRDefault="009F667B" w:rsidP="009F667B">
      <w:pPr>
        <w:jc w:val="both"/>
        <w:rPr>
          <w:rFonts w:cs="Times New Roman"/>
        </w:rPr>
      </w:pPr>
      <w:r>
        <w:rPr>
          <w:rFonts w:cs="Times New Roman"/>
        </w:rPr>
        <w:t>where Y is a corruption index</w:t>
      </w:r>
      <w:r w:rsidRPr="00205551">
        <w:rPr>
          <w:rFonts w:cs="Times New Roman"/>
        </w:rPr>
        <w:t xml:space="preserve"> in country </w:t>
      </w:r>
      <w:r w:rsidRPr="00205551">
        <w:rPr>
          <w:rFonts w:cs="Times New Roman"/>
          <w:i/>
        </w:rPr>
        <w:t>j</w:t>
      </w:r>
      <w:r w:rsidRPr="00205551">
        <w:rPr>
          <w:rFonts w:cs="Times New Roman"/>
        </w:rPr>
        <w:t xml:space="preserve"> at time </w:t>
      </w:r>
      <w:r w:rsidRPr="00205551">
        <w:rPr>
          <w:rFonts w:cs="Times New Roman"/>
          <w:i/>
        </w:rPr>
        <w:t>t</w:t>
      </w:r>
      <w:r w:rsidRPr="00205551">
        <w:rPr>
          <w:rFonts w:cs="Times New Roman"/>
        </w:rPr>
        <w:t xml:space="preserve">, </w:t>
      </w:r>
      <w:r w:rsidR="00AD22D3">
        <w:rPr>
          <w:rFonts w:cs="Times New Roman"/>
        </w:rPr>
        <w:t xml:space="preserve">THREAT can be either </w:t>
      </w:r>
      <w:r w:rsidRPr="00205551">
        <w:rPr>
          <w:rFonts w:cs="Times New Roman"/>
        </w:rPr>
        <w:t>CULTR</w:t>
      </w:r>
      <w:r w:rsidR="00AD22D3">
        <w:rPr>
          <w:rFonts w:cs="Times New Roman"/>
        </w:rPr>
        <w:t>,</w:t>
      </w:r>
      <w:r>
        <w:rPr>
          <w:rFonts w:cs="Times New Roman"/>
        </w:rPr>
        <w:t xml:space="preserve"> the country-averaged</w:t>
      </w:r>
      <w:r w:rsidRPr="00205551">
        <w:rPr>
          <w:rFonts w:cs="Times New Roman"/>
        </w:rPr>
        <w:t xml:space="preserve"> perceived cultural threat</w:t>
      </w:r>
      <w:r w:rsidR="00D07503">
        <w:rPr>
          <w:rFonts w:cs="Times New Roman"/>
        </w:rPr>
        <w:t xml:space="preserve"> in country </w:t>
      </w:r>
      <w:r w:rsidR="00D07503">
        <w:rPr>
          <w:rFonts w:cs="Times New Roman"/>
          <w:i/>
        </w:rPr>
        <w:t>j</w:t>
      </w:r>
      <w:r w:rsidR="00D07503">
        <w:rPr>
          <w:rFonts w:cs="Times New Roman"/>
        </w:rPr>
        <w:t xml:space="preserve"> at time </w:t>
      </w:r>
      <w:r w:rsidR="00D07503">
        <w:rPr>
          <w:rFonts w:cs="Times New Roman"/>
          <w:i/>
        </w:rPr>
        <w:t>t</w:t>
      </w:r>
      <w:r w:rsidRPr="00205551">
        <w:rPr>
          <w:rFonts w:cs="Times New Roman"/>
        </w:rPr>
        <w:t xml:space="preserve">, </w:t>
      </w:r>
      <w:r w:rsidR="00AD22D3">
        <w:rPr>
          <w:rFonts w:cs="Times New Roman"/>
        </w:rPr>
        <w:t xml:space="preserve">or </w:t>
      </w:r>
      <w:r w:rsidRPr="00205551">
        <w:rPr>
          <w:rFonts w:cs="Times New Roman"/>
        </w:rPr>
        <w:t>MATTR</w:t>
      </w:r>
      <w:r w:rsidR="00AD22D3">
        <w:rPr>
          <w:rFonts w:cs="Times New Roman"/>
        </w:rPr>
        <w:t xml:space="preserve">, </w:t>
      </w:r>
      <w:r>
        <w:rPr>
          <w:rFonts w:cs="Times New Roman"/>
        </w:rPr>
        <w:t xml:space="preserve">the country-averaged </w:t>
      </w:r>
      <w:r w:rsidRPr="00205551">
        <w:rPr>
          <w:rFonts w:cs="Times New Roman"/>
        </w:rPr>
        <w:t>perceived material threat</w:t>
      </w:r>
      <w:r w:rsidR="00D07503">
        <w:rPr>
          <w:rFonts w:cs="Times New Roman"/>
        </w:rPr>
        <w:t xml:space="preserve"> in country </w:t>
      </w:r>
      <w:r w:rsidR="00D07503">
        <w:rPr>
          <w:rFonts w:cs="Times New Roman"/>
          <w:i/>
        </w:rPr>
        <w:t>j</w:t>
      </w:r>
      <w:r w:rsidR="00D07503">
        <w:rPr>
          <w:rFonts w:cs="Times New Roman"/>
        </w:rPr>
        <w:t xml:space="preserve"> at time </w:t>
      </w:r>
      <w:r w:rsidR="00D07503">
        <w:rPr>
          <w:rFonts w:cs="Times New Roman"/>
          <w:i/>
        </w:rPr>
        <w:t>t</w:t>
      </w:r>
      <w:r w:rsidRPr="00205551">
        <w:rPr>
          <w:rFonts w:cs="Times New Roman"/>
        </w:rPr>
        <w:t>,</w:t>
      </w:r>
      <w:r w:rsidR="00114B3F">
        <w:rPr>
          <w:rFonts w:cs="Times New Roman"/>
        </w:rPr>
        <w:t xml:space="preserve"> or GTR, the percentage of a population mentioning migration as one of the most important issues facing his or her country</w:t>
      </w:r>
      <w:r w:rsidR="00D07503">
        <w:rPr>
          <w:rFonts w:cs="Times New Roman"/>
        </w:rPr>
        <w:t xml:space="preserve"> in country </w:t>
      </w:r>
      <w:r w:rsidR="00D07503">
        <w:rPr>
          <w:rFonts w:cs="Times New Roman"/>
          <w:i/>
        </w:rPr>
        <w:t>j</w:t>
      </w:r>
      <w:r w:rsidR="00D07503">
        <w:rPr>
          <w:rFonts w:cs="Times New Roman"/>
        </w:rPr>
        <w:t xml:space="preserve"> at time </w:t>
      </w:r>
      <w:r w:rsidR="00D07503">
        <w:rPr>
          <w:rFonts w:cs="Times New Roman"/>
          <w:i/>
        </w:rPr>
        <w:t>t</w:t>
      </w:r>
      <w:r w:rsidR="00114B3F">
        <w:rPr>
          <w:rFonts w:cs="Times New Roman"/>
        </w:rPr>
        <w:t xml:space="preserve">. The specification with GTR is run for the sake of finding out whether the distinction between cultural and material threat is empirically valid. </w:t>
      </w:r>
      <w:r w:rsidRPr="00205551">
        <w:rPr>
          <w:rFonts w:cs="Times New Roman"/>
        </w:rPr>
        <w:t xml:space="preserve"> </w:t>
      </w:r>
      <w:r>
        <w:rPr>
          <w:rFonts w:cs="Times New Roman"/>
        </w:rPr>
        <w:t>I</w:t>
      </w:r>
      <w:r w:rsidRPr="00205551">
        <w:rPr>
          <w:rFonts w:cs="Times New Roman"/>
        </w:rPr>
        <w:t xml:space="preserve">CTRL represents a vector of </w:t>
      </w:r>
      <w:r>
        <w:rPr>
          <w:rFonts w:cs="Times New Roman"/>
        </w:rPr>
        <w:t xml:space="preserve">country-average </w:t>
      </w:r>
      <w:r w:rsidRPr="00205551">
        <w:rPr>
          <w:rFonts w:cs="Times New Roman"/>
        </w:rPr>
        <w:t>individual level control variables, as defined below</w:t>
      </w:r>
      <w:r w:rsidR="00AD22D3">
        <w:rPr>
          <w:rFonts w:cs="Times New Roman"/>
        </w:rPr>
        <w:t xml:space="preserve"> in section 3.3</w:t>
      </w:r>
      <w:r>
        <w:rPr>
          <w:rFonts w:cs="Times New Roman"/>
        </w:rPr>
        <w:t>, and CCTRL represents country-level controls</w:t>
      </w:r>
      <w:r w:rsidRPr="00205551">
        <w:rPr>
          <w:rFonts w:cs="Times New Roman"/>
        </w:rPr>
        <w:t xml:space="preserve">. </w:t>
      </w:r>
      <w:r w:rsidRPr="00205551">
        <w:rPr>
          <w:rFonts w:ascii="Symbol" w:hAnsi="Symbol" w:cs="Times New Roman"/>
        </w:rPr>
        <w:t></w:t>
      </w:r>
      <w:r w:rsidRPr="00205551">
        <w:rPr>
          <w:rFonts w:ascii="Symbol" w:hAnsi="Symbol" w:cs="Times New Roman"/>
        </w:rPr>
        <w:t></w:t>
      </w:r>
      <w:r w:rsidRPr="00205551">
        <w:rPr>
          <w:rFonts w:cs="Times New Roman"/>
        </w:rPr>
        <w:t xml:space="preserve">represents the individual- error terms. In case of a HLM </w:t>
      </w:r>
      <w:r w:rsidR="00AD22D3">
        <w:rPr>
          <w:rFonts w:cs="Times New Roman"/>
        </w:rPr>
        <w:t xml:space="preserve">(RE) </w:t>
      </w:r>
      <w:r w:rsidRPr="00205551">
        <w:rPr>
          <w:rFonts w:cs="Times New Roman"/>
        </w:rPr>
        <w:t xml:space="preserve">specification, country- and time-specific error terms are added and the specification is adjusted accordingly. </w:t>
      </w:r>
      <w:r w:rsidR="00614375">
        <w:rPr>
          <w:rFonts w:cs="Times New Roman"/>
        </w:rPr>
        <w:t xml:space="preserve"> </w:t>
      </w:r>
    </w:p>
    <w:p w14:paraId="7A6DCA47" w14:textId="77777777" w:rsidR="009F667B" w:rsidRPr="00AD22D3" w:rsidRDefault="009F667B" w:rsidP="009F667B">
      <w:pPr>
        <w:jc w:val="both"/>
        <w:rPr>
          <w:rFonts w:cs="Times New Roman"/>
        </w:rPr>
      </w:pPr>
      <w:r w:rsidRPr="00205551">
        <w:rPr>
          <w:rFonts w:cs="Times New Roman"/>
        </w:rPr>
        <w:t xml:space="preserve"> </w:t>
      </w:r>
    </w:p>
    <w:p w14:paraId="60F5EE8B" w14:textId="77777777" w:rsidR="009F667B" w:rsidRPr="00205551" w:rsidRDefault="009F667B" w:rsidP="009F667B">
      <w:pPr>
        <w:jc w:val="both"/>
        <w:rPr>
          <w:rFonts w:cs="Times New Roman"/>
          <w:b/>
        </w:rPr>
      </w:pPr>
      <w:r w:rsidRPr="00205551">
        <w:rPr>
          <w:rFonts w:cs="Times New Roman"/>
          <w:b/>
        </w:rPr>
        <w:t xml:space="preserve">Hypothesis 2: </w:t>
      </w:r>
    </w:p>
    <w:p w14:paraId="55CD21F0" w14:textId="77777777" w:rsidR="009F667B" w:rsidRPr="00205551" w:rsidRDefault="009F667B" w:rsidP="009F667B">
      <w:pPr>
        <w:jc w:val="both"/>
        <w:rPr>
          <w:rFonts w:cs="Times New Roman"/>
        </w:rPr>
      </w:pPr>
      <w:r w:rsidRPr="00205551">
        <w:rPr>
          <w:rFonts w:cs="Times New Roman"/>
        </w:rPr>
        <w:t xml:space="preserve">Hypothesis two tests for the presence of </w:t>
      </w:r>
      <w:r w:rsidR="003703BA">
        <w:rPr>
          <w:rFonts w:cs="Times New Roman"/>
        </w:rPr>
        <w:t>the effect of hierarchy</w:t>
      </w:r>
      <w:r w:rsidRPr="00205551">
        <w:rPr>
          <w:rFonts w:cs="Times New Roman"/>
        </w:rPr>
        <w:t xml:space="preserve"> on corruption</w:t>
      </w:r>
      <w:r w:rsidR="003703BA">
        <w:rPr>
          <w:rFonts w:cs="Times New Roman"/>
        </w:rPr>
        <w:t xml:space="preserve"> on</w:t>
      </w:r>
      <w:r w:rsidRPr="00205551">
        <w:rPr>
          <w:rFonts w:cs="Times New Roman"/>
        </w:rPr>
        <w:t xml:space="preserve"> the country-level: </w:t>
      </w:r>
    </w:p>
    <w:p w14:paraId="399BCD0E" w14:textId="77777777" w:rsidR="009F667B" w:rsidRPr="00205551" w:rsidRDefault="009F667B" w:rsidP="009F667B">
      <w:pPr>
        <w:jc w:val="both"/>
        <w:rPr>
          <w:rFonts w:cs="Times New Roman"/>
        </w:rPr>
      </w:pPr>
    </w:p>
    <w:p w14:paraId="291655E6" w14:textId="5EDD83A5" w:rsidR="009F667B" w:rsidRPr="00205551" w:rsidRDefault="00213E11" w:rsidP="009F667B">
      <w:pPr>
        <w:jc w:val="both"/>
        <w:rPr>
          <w:rFonts w:eastAsiaTheme="minorEastAsia" w:cs="Times New Roman"/>
        </w:rPr>
      </w:pPr>
      <m:oMathPara>
        <m:oMath>
          <m:sSub>
            <m:sSubPr>
              <m:ctrlPr>
                <w:rPr>
                  <w:rFonts w:ascii="Cambria Math" w:hAnsi="Cambria Math" w:cs="Times New Roman"/>
                  <w:i/>
                </w:rPr>
              </m:ctrlPr>
            </m:sSubPr>
            <m:e>
              <m:r>
                <w:rPr>
                  <w:rFonts w:ascii="Cambria Math" w:hAnsi="Cambria Math" w:cs="Times New Roman"/>
                </w:rPr>
                <m:t>Y</m:t>
              </m:r>
            </m:e>
            <m:sub>
              <m:r>
                <w:rPr>
                  <w:rFonts w:ascii="Cambria Math" w:hAnsi="Cambria Math" w:cs="Times New Roman"/>
                </w:rPr>
                <m:t>jt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0</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1</m:t>
              </m:r>
            </m:sub>
          </m:sSub>
          <m:r>
            <w:rPr>
              <w:rFonts w:ascii="Cambria Math" w:hAnsi="Cambria Math" w:cs="Times New Roman"/>
            </w:rPr>
            <m:t>INDI</m:t>
          </m:r>
          <m:sSub>
            <m:sSubPr>
              <m:ctrlPr>
                <w:rPr>
                  <w:rFonts w:ascii="Cambria Math" w:hAnsi="Cambria Math" w:cs="Times New Roman"/>
                  <w:i/>
                </w:rPr>
              </m:ctrlPr>
            </m:sSubPr>
            <m:e>
              <m:r>
                <w:rPr>
                  <w:rFonts w:ascii="Cambria Math" w:hAnsi="Cambria Math" w:cs="Times New Roman"/>
                </w:rPr>
                <m:t>V</m:t>
              </m:r>
            </m:e>
            <m:sub>
              <m:r>
                <w:rPr>
                  <w:rFonts w:ascii="Cambria Math" w:hAnsi="Cambria Math" w:cs="Times New Roman"/>
                </w:rPr>
                <m:t>jt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2</m:t>
              </m:r>
            </m:sub>
          </m:sSub>
          <m:r>
            <w:rPr>
              <w:rFonts w:ascii="Cambria Math" w:hAnsi="Cambria Math" w:cs="Times New Roman"/>
            </w:rPr>
            <m:t>INDIVS</m:t>
          </m:r>
          <m:sSub>
            <m:sSubPr>
              <m:ctrlPr>
                <w:rPr>
                  <w:rFonts w:ascii="Cambria Math" w:hAnsi="Cambria Math" w:cs="Times New Roman"/>
                  <w:i/>
                </w:rPr>
              </m:ctrlPr>
            </m:sSubPr>
            <m:e>
              <m:r>
                <w:rPr>
                  <w:rFonts w:ascii="Cambria Math" w:hAnsi="Cambria Math" w:cs="Times New Roman"/>
                </w:rPr>
                <m:t>Q</m:t>
              </m:r>
            </m:e>
            <m:sub>
              <m:r>
                <w:rPr>
                  <w:rFonts w:ascii="Cambria Math" w:hAnsi="Cambria Math" w:cs="Times New Roman"/>
                </w:rPr>
                <m:t>jt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3</m:t>
              </m:r>
            </m:sub>
          </m:sSub>
          <m:r>
            <w:rPr>
              <w:rFonts w:ascii="Cambria Math" w:hAnsi="Cambria Math" w:cs="Times New Roman"/>
            </w:rPr>
            <m:t>CCTR</m:t>
          </m:r>
          <m:sSub>
            <m:sSubPr>
              <m:ctrlPr>
                <w:rPr>
                  <w:rFonts w:ascii="Cambria Math" w:hAnsi="Cambria Math" w:cs="Times New Roman"/>
                  <w:i/>
                </w:rPr>
              </m:ctrlPr>
            </m:sSubPr>
            <m:e>
              <m:r>
                <w:rPr>
                  <w:rFonts w:ascii="Cambria Math" w:hAnsi="Cambria Math" w:cs="Times New Roman"/>
                </w:rPr>
                <m:t>L</m:t>
              </m:r>
            </m:e>
            <m:sub>
              <m:r>
                <w:rPr>
                  <w:rFonts w:ascii="Cambria Math" w:hAnsi="Cambria Math" w:cs="Times New Roman"/>
                </w:rPr>
                <m:t>jt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jt</m:t>
              </m:r>
            </m:sub>
          </m:sSub>
        </m:oMath>
      </m:oMathPara>
    </w:p>
    <w:p w14:paraId="58EA1ACA" w14:textId="77777777" w:rsidR="009F667B" w:rsidRPr="00205551" w:rsidRDefault="009F667B" w:rsidP="009F667B">
      <w:pPr>
        <w:jc w:val="both"/>
        <w:rPr>
          <w:rFonts w:eastAsiaTheme="minorEastAsia" w:cs="Times New Roman"/>
        </w:rPr>
      </w:pPr>
    </w:p>
    <w:p w14:paraId="2812A71A" w14:textId="42C30E95" w:rsidR="009F667B" w:rsidRPr="00205551" w:rsidRDefault="00191277" w:rsidP="009F667B">
      <w:pPr>
        <w:jc w:val="both"/>
        <w:rPr>
          <w:rFonts w:cs="Times New Roman"/>
        </w:rPr>
      </w:pPr>
      <w:r>
        <w:rPr>
          <w:rFonts w:eastAsiaTheme="minorEastAsia" w:cs="Times New Roman"/>
        </w:rPr>
        <w:t>where Y</w:t>
      </w:r>
      <w:r w:rsidR="009F667B" w:rsidRPr="00205551">
        <w:rPr>
          <w:rFonts w:eastAsiaTheme="minorEastAsia" w:cs="Times New Roman"/>
        </w:rPr>
        <w:t xml:space="preserve"> </w:t>
      </w:r>
      <w:r w:rsidR="009F667B" w:rsidRPr="00205551">
        <w:rPr>
          <w:rFonts w:cs="Times New Roman"/>
        </w:rPr>
        <w:t>is a corruption index in</w:t>
      </w:r>
      <w:r w:rsidR="009F667B">
        <w:rPr>
          <w:rFonts w:cs="Times New Roman"/>
        </w:rPr>
        <w:t xml:space="preserve"> country</w:t>
      </w:r>
      <w:r w:rsidR="009F667B" w:rsidRPr="00191277">
        <w:rPr>
          <w:rFonts w:cs="Times New Roman"/>
          <w:i/>
        </w:rPr>
        <w:t xml:space="preserve"> j</w:t>
      </w:r>
      <w:r w:rsidR="002F6CDC">
        <w:rPr>
          <w:rFonts w:cs="Times New Roman"/>
          <w:i/>
        </w:rPr>
        <w:t xml:space="preserve"> </w:t>
      </w:r>
      <w:r w:rsidR="002F6CDC">
        <w:rPr>
          <w:rFonts w:cs="Times New Roman"/>
        </w:rPr>
        <w:t xml:space="preserve">at time </w:t>
      </w:r>
      <w:r w:rsidR="002F6CDC">
        <w:rPr>
          <w:rFonts w:cs="Times New Roman"/>
          <w:i/>
        </w:rPr>
        <w:t>t</w:t>
      </w:r>
      <w:r w:rsidR="009F667B" w:rsidRPr="00205551">
        <w:rPr>
          <w:rFonts w:cs="Times New Roman"/>
        </w:rPr>
        <w:t xml:space="preserve">, INDIV is the Hofstede measure of a country’s individualism, INDIVSQ represents its’ squared term, and CCTRL represent a vector of country-level control variables. In another </w:t>
      </w:r>
      <w:r w:rsidR="00FC32DF">
        <w:rPr>
          <w:rFonts w:cs="Times New Roman"/>
        </w:rPr>
        <w:t>hypothesis test</w:t>
      </w:r>
      <w:r w:rsidR="000323A8">
        <w:rPr>
          <w:rFonts w:cs="Times New Roman"/>
        </w:rPr>
        <w:t xml:space="preserve"> (2b)</w:t>
      </w:r>
      <w:r w:rsidR="009F667B" w:rsidRPr="00205551">
        <w:rPr>
          <w:rFonts w:cs="Times New Roman"/>
        </w:rPr>
        <w:t>, INDIV is replaced by power distance PWD</w:t>
      </w:r>
      <w:r w:rsidR="009F667B">
        <w:rPr>
          <w:rFonts w:cs="Times New Roman"/>
        </w:rPr>
        <w:t xml:space="preserve"> </w:t>
      </w:r>
      <w:r w:rsidR="009F667B" w:rsidRPr="00205551">
        <w:rPr>
          <w:rFonts w:cs="Times New Roman"/>
        </w:rPr>
        <w:t>and its squared term by PWDSQ, because powe</w:t>
      </w:r>
      <w:r w:rsidR="009F667B" w:rsidRPr="000502DC">
        <w:rPr>
          <w:rFonts w:cs="Times New Roman"/>
        </w:rPr>
        <w:t>r distance might re</w:t>
      </w:r>
      <w:r w:rsidR="00035691">
        <w:rPr>
          <w:rFonts w:cs="Times New Roman"/>
        </w:rPr>
        <w:t xml:space="preserve">flect the presence of hierarchy, as does </w:t>
      </w:r>
      <w:r w:rsidR="009F667B" w:rsidRPr="000502DC">
        <w:rPr>
          <w:rFonts w:cs="Times New Roman"/>
        </w:rPr>
        <w:t xml:space="preserve">individualism, as argued in section 2.3. </w:t>
      </w:r>
      <w:r w:rsidR="002F6CDC">
        <w:rPr>
          <w:rFonts w:cs="Times New Roman"/>
        </w:rPr>
        <w:t xml:space="preserve">Furthermore, I extract a factor called HIER, </w:t>
      </w:r>
      <w:r w:rsidR="00C17FA3">
        <w:rPr>
          <w:rFonts w:cs="Times New Roman"/>
        </w:rPr>
        <w:t>hierarchy, which</w:t>
      </w:r>
      <w:r w:rsidR="002F6CDC">
        <w:rPr>
          <w:rFonts w:cs="Times New Roman"/>
        </w:rPr>
        <w:t xml:space="preserve"> is supposed to reflect an underlying commonality of PWD and INDIV. Initially,</w:t>
      </w:r>
      <w:r w:rsidR="009F667B">
        <w:rPr>
          <w:rFonts w:cs="Times New Roman"/>
        </w:rPr>
        <w:t xml:space="preserve"> this hypothesis is tested on a cross-section of countries. </w:t>
      </w:r>
      <w:r w:rsidR="002F6CDC">
        <w:rPr>
          <w:rFonts w:cs="Times New Roman"/>
        </w:rPr>
        <w:t xml:space="preserve">Afterwards, since these cultural </w:t>
      </w:r>
      <w:r w:rsidR="00F15358">
        <w:rPr>
          <w:rFonts w:cs="Times New Roman"/>
        </w:rPr>
        <w:t>dimensions</w:t>
      </w:r>
      <w:r w:rsidR="002F6CDC">
        <w:rPr>
          <w:rFonts w:cs="Times New Roman"/>
        </w:rPr>
        <w:t xml:space="preserve"> do not change much over time, I</w:t>
      </w:r>
      <w:r w:rsidR="00F15358">
        <w:rPr>
          <w:rFonts w:cs="Times New Roman"/>
        </w:rPr>
        <w:t xml:space="preserve"> include these cultural dimensions as time invariant variables and</w:t>
      </w:r>
      <w:r w:rsidR="002F6CDC">
        <w:rPr>
          <w:rFonts w:cs="Times New Roman"/>
        </w:rPr>
        <w:t xml:space="preserve"> estimate panel models, which allow for more precise statistical inference and the addition of more observations in the control variables. </w:t>
      </w:r>
      <w:r w:rsidR="000C4254">
        <w:rPr>
          <w:rFonts w:cs="Times New Roman"/>
        </w:rPr>
        <w:t>Next to the shares belonging to each religious denomination</w:t>
      </w:r>
      <w:r w:rsidR="0056379F">
        <w:rPr>
          <w:rFonts w:cs="Times New Roman"/>
        </w:rPr>
        <w:t>, as explained when presenting the hypothesis</w:t>
      </w:r>
      <w:r w:rsidR="000C4254">
        <w:rPr>
          <w:rFonts w:cs="Times New Roman"/>
        </w:rPr>
        <w:t xml:space="preserve">, I use a number of other control variables used in the literature. </w:t>
      </w:r>
    </w:p>
    <w:p w14:paraId="6EA1639D" w14:textId="77777777" w:rsidR="009F667B" w:rsidRPr="00205551" w:rsidRDefault="009F667B" w:rsidP="009F667B">
      <w:pPr>
        <w:jc w:val="both"/>
        <w:rPr>
          <w:rFonts w:cs="Times New Roman"/>
        </w:rPr>
      </w:pPr>
    </w:p>
    <w:p w14:paraId="40776FB4" w14:textId="77777777" w:rsidR="009F667B" w:rsidRPr="00205551" w:rsidRDefault="009F667B" w:rsidP="009F667B">
      <w:pPr>
        <w:jc w:val="both"/>
        <w:rPr>
          <w:rFonts w:cs="Times New Roman"/>
          <w:b/>
        </w:rPr>
      </w:pPr>
      <w:r w:rsidRPr="00205551">
        <w:rPr>
          <w:rFonts w:cs="Times New Roman"/>
          <w:b/>
        </w:rPr>
        <w:t xml:space="preserve">Hypothesis 3: </w:t>
      </w:r>
    </w:p>
    <w:p w14:paraId="410514FF" w14:textId="77777777" w:rsidR="009F667B" w:rsidRPr="00205551" w:rsidRDefault="009F667B" w:rsidP="009F667B">
      <w:pPr>
        <w:jc w:val="both"/>
        <w:rPr>
          <w:rFonts w:cs="Times New Roman"/>
        </w:rPr>
      </w:pPr>
      <w:r w:rsidRPr="00205551">
        <w:rPr>
          <w:rFonts w:cs="Times New Roman"/>
        </w:rPr>
        <w:t xml:space="preserve">Hypothesis 3a tests whether, contrary to the conjecture in hypothesis two, religion does affect corruption, and whether the effect is contingent on religious freedom (Sommer et al., 2012). These measures are only meaningful at the country-level, hence, the following country-level specification follows: </w:t>
      </w:r>
    </w:p>
    <w:p w14:paraId="7B0354D9" w14:textId="77777777" w:rsidR="009F667B" w:rsidRPr="00205551" w:rsidRDefault="009F667B" w:rsidP="009F667B">
      <w:pPr>
        <w:jc w:val="both"/>
        <w:rPr>
          <w:rFonts w:cs="Times New Roman"/>
        </w:rPr>
      </w:pPr>
    </w:p>
    <w:p w14:paraId="49DAFD58" w14:textId="77777777" w:rsidR="009F667B" w:rsidRPr="00205551" w:rsidRDefault="00213E11" w:rsidP="009F667B">
      <w:pPr>
        <w:jc w:val="both"/>
        <w:rPr>
          <w:rFonts w:cs="Times New Roman"/>
        </w:rPr>
      </w:pPr>
      <m:oMathPara>
        <m:oMath>
          <m:sSub>
            <m:sSubPr>
              <m:ctrlPr>
                <w:rPr>
                  <w:rFonts w:ascii="Cambria Math" w:hAnsi="Cambria Math" w:cs="Times New Roman"/>
                  <w:i/>
                </w:rPr>
              </m:ctrlPr>
            </m:sSubPr>
            <m:e>
              <m:r>
                <w:rPr>
                  <w:rFonts w:ascii="Cambria Math" w:hAnsi="Cambria Math" w:cs="Times New Roman"/>
                </w:rPr>
                <m:t>Y</m:t>
              </m:r>
            </m:e>
            <m:sub>
              <m:r>
                <w:rPr>
                  <w:rFonts w:ascii="Cambria Math" w:hAnsi="Cambria Math" w:cs="Times New Roman"/>
                </w:rPr>
                <m:t>jt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0</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1</m:t>
              </m:r>
            </m:sub>
          </m:sSub>
          <m:r>
            <w:rPr>
              <w:rFonts w:ascii="Cambria Math" w:hAnsi="Cambria Math" w:cs="Times New Roman"/>
            </w:rPr>
            <m:t>R</m:t>
          </m:r>
          <m:sSub>
            <m:sSubPr>
              <m:ctrlPr>
                <w:rPr>
                  <w:rFonts w:ascii="Cambria Math" w:hAnsi="Cambria Math" w:cs="Times New Roman"/>
                  <w:i/>
                </w:rPr>
              </m:ctrlPr>
            </m:sSubPr>
            <m:e>
              <m:r>
                <w:rPr>
                  <w:rFonts w:ascii="Cambria Math" w:hAnsi="Cambria Math" w:cs="Times New Roman"/>
                </w:rPr>
                <m:t>R</m:t>
              </m:r>
            </m:e>
            <m:sub>
              <m:r>
                <w:rPr>
                  <w:rFonts w:ascii="Cambria Math" w:hAnsi="Cambria Math" w:cs="Times New Roman"/>
                </w:rPr>
                <m:t>jt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2</m:t>
              </m:r>
            </m:sub>
          </m:sSub>
          <m:r>
            <w:rPr>
              <w:rFonts w:ascii="Cambria Math" w:hAnsi="Cambria Math" w:cs="Times New Roman"/>
            </w:rPr>
            <m:t>R</m:t>
          </m:r>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jt</m:t>
              </m:r>
            </m:sub>
          </m:sSub>
          <m:r>
            <w:rPr>
              <w:rFonts w:ascii="Cambria Math" w:hAnsi="Cambria Math" w:cs="Times New Roman"/>
            </w:rPr>
            <m:t>+</m:t>
          </m:r>
          <m:sSub>
            <m:sSubPr>
              <m:ctrlPr>
                <w:rPr>
                  <w:rFonts w:ascii="Cambria Math" w:hAnsi="Cambria Math" w:cs="Times New Roman"/>
                  <w:i/>
                </w:rPr>
              </m:ctrlPr>
            </m:sSubPr>
            <m:e>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3</m:t>
                  </m:r>
                </m:sub>
              </m:sSub>
              <m:r>
                <w:rPr>
                  <w:rFonts w:ascii="Cambria Math" w:hAnsi="Cambria Math" w:cs="Times New Roman"/>
                </w:rPr>
                <m:t>R</m:t>
              </m:r>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jt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jt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4</m:t>
                  </m:r>
                </m:sub>
              </m:sSub>
              <m:r>
                <w:rPr>
                  <w:rFonts w:ascii="Cambria Math" w:hAnsi="Cambria Math" w:cs="Times New Roman"/>
                </w:rPr>
                <m:t>R</m:t>
              </m:r>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jt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jt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5</m:t>
                  </m:r>
                </m:sub>
              </m:sSub>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jt</m:t>
                  </m:r>
                </m:sub>
              </m:sSub>
              <m:r>
                <w:rPr>
                  <w:rFonts w:ascii="Cambria Math" w:hAnsi="Cambria Math" w:cs="Times New Roman"/>
                </w:rPr>
                <m:t>+β</m:t>
              </m:r>
            </m:e>
            <m:sub>
              <m:r>
                <w:rPr>
                  <w:rFonts w:ascii="Cambria Math" w:hAnsi="Cambria Math" w:cs="Times New Roman"/>
                </w:rPr>
                <m:t>6</m:t>
              </m:r>
            </m:sub>
          </m:sSub>
          <m:r>
            <w:rPr>
              <w:rFonts w:ascii="Cambria Math" w:hAnsi="Cambria Math" w:cs="Times New Roman"/>
            </w:rPr>
            <m:t>CCTR</m:t>
          </m:r>
          <m:sSub>
            <m:sSubPr>
              <m:ctrlPr>
                <w:rPr>
                  <w:rFonts w:ascii="Cambria Math" w:hAnsi="Cambria Math" w:cs="Times New Roman"/>
                  <w:i/>
                </w:rPr>
              </m:ctrlPr>
            </m:sSubPr>
            <m:e>
              <m:r>
                <w:rPr>
                  <w:rFonts w:ascii="Cambria Math" w:hAnsi="Cambria Math" w:cs="Times New Roman"/>
                </w:rPr>
                <m:t>L</m:t>
              </m:r>
            </m:e>
            <m:sub>
              <m:r>
                <w:rPr>
                  <w:rFonts w:ascii="Cambria Math" w:hAnsi="Cambria Math" w:cs="Times New Roman"/>
                </w:rPr>
                <m:t>jt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j</m:t>
              </m:r>
            </m:sub>
          </m:sSub>
        </m:oMath>
      </m:oMathPara>
    </w:p>
    <w:p w14:paraId="71360430" w14:textId="77777777" w:rsidR="009F667B" w:rsidRPr="00205551" w:rsidRDefault="009F667B" w:rsidP="009F667B">
      <w:pPr>
        <w:jc w:val="both"/>
        <w:rPr>
          <w:rFonts w:cs="Times New Roman"/>
        </w:rPr>
      </w:pPr>
    </w:p>
    <w:p w14:paraId="404BA2DE" w14:textId="1901997C" w:rsidR="009F667B" w:rsidRPr="00205551" w:rsidRDefault="00427283" w:rsidP="009F667B">
      <w:pPr>
        <w:jc w:val="both"/>
        <w:rPr>
          <w:rFonts w:cs="Times New Roman"/>
        </w:rPr>
      </w:pPr>
      <w:r>
        <w:rPr>
          <w:rFonts w:cs="Times New Roman"/>
        </w:rPr>
        <w:t>where Y</w:t>
      </w:r>
      <w:r w:rsidR="009F667B" w:rsidRPr="00205551">
        <w:rPr>
          <w:rFonts w:cs="Times New Roman"/>
        </w:rPr>
        <w:t xml:space="preserve"> is a corruption index</w:t>
      </w:r>
      <w:r w:rsidR="00C17FA3">
        <w:rPr>
          <w:rFonts w:cs="Times New Roman"/>
        </w:rPr>
        <w:t xml:space="preserve"> in country </w:t>
      </w:r>
      <w:r w:rsidR="00C17FA3">
        <w:rPr>
          <w:rFonts w:cs="Times New Roman"/>
          <w:i/>
        </w:rPr>
        <w:t>j</w:t>
      </w:r>
      <w:r w:rsidR="00C17FA3">
        <w:rPr>
          <w:rFonts w:cs="Times New Roman"/>
        </w:rPr>
        <w:t xml:space="preserve"> at time </w:t>
      </w:r>
      <w:r w:rsidR="00C17FA3">
        <w:rPr>
          <w:rFonts w:cs="Times New Roman"/>
          <w:i/>
        </w:rPr>
        <w:t>t</w:t>
      </w:r>
      <w:r w:rsidR="009F667B" w:rsidRPr="00205551">
        <w:rPr>
          <w:rFonts w:cs="Times New Roman"/>
        </w:rPr>
        <w:t xml:space="preserve"> and RR represents Religious Regulation, RD represents Religious Discrimination as </w:t>
      </w:r>
      <w:r w:rsidR="009F667B">
        <w:rPr>
          <w:rFonts w:cs="Times New Roman"/>
        </w:rPr>
        <w:t>introduced</w:t>
      </w:r>
      <w:r w:rsidR="009F667B" w:rsidRPr="00205551">
        <w:rPr>
          <w:rFonts w:cs="Times New Roman"/>
        </w:rPr>
        <w:t xml:space="preserve"> </w:t>
      </w:r>
      <w:r w:rsidR="009F667B">
        <w:rPr>
          <w:rFonts w:cs="Times New Roman"/>
        </w:rPr>
        <w:t>in</w:t>
      </w:r>
      <w:r w:rsidR="009F667B" w:rsidRPr="00205551">
        <w:rPr>
          <w:rFonts w:cs="Times New Roman"/>
        </w:rPr>
        <w:t xml:space="preserve"> Sommer et al. (2012), D is a democracy index and</w:t>
      </w:r>
      <w:r w:rsidR="00443DBF">
        <w:rPr>
          <w:rFonts w:cs="Times New Roman"/>
        </w:rPr>
        <w:t xml:space="preserve"> represents contemporaneous democratic functioning in a country. </w:t>
      </w:r>
      <w:r w:rsidR="00405406">
        <w:rPr>
          <w:rFonts w:cs="Times New Roman"/>
        </w:rPr>
        <w:t xml:space="preserve">Democratic norms might not be internalized quickly. Hence, a more accurate picture of the state </w:t>
      </w:r>
      <w:r w:rsidR="00405406">
        <w:rPr>
          <w:rFonts w:cs="Times New Roman"/>
        </w:rPr>
        <w:lastRenderedPageBreak/>
        <w:t>of democracy in a country might be given by whether a country has an uninterrupted democratic system for a certain period of time (</w:t>
      </w:r>
      <w:r w:rsidR="000B0889">
        <w:rPr>
          <w:rFonts w:cs="Times New Roman"/>
        </w:rPr>
        <w:t xml:space="preserve">see </w:t>
      </w:r>
      <w:r w:rsidR="00B34D21">
        <w:rPr>
          <w:rFonts w:cs="Times New Roman"/>
        </w:rPr>
        <w:t xml:space="preserve">e.g. </w:t>
      </w:r>
      <w:proofErr w:type="spellStart"/>
      <w:r w:rsidR="002357DC">
        <w:rPr>
          <w:rFonts w:cs="Times New Roman"/>
        </w:rPr>
        <w:t>Treisman</w:t>
      </w:r>
      <w:proofErr w:type="spellEnd"/>
      <w:r w:rsidR="002357DC">
        <w:rPr>
          <w:rFonts w:cs="Times New Roman"/>
        </w:rPr>
        <w:t xml:space="preserve">, 2000; </w:t>
      </w:r>
      <w:r w:rsidR="00405406">
        <w:rPr>
          <w:rFonts w:cs="Times New Roman"/>
        </w:rPr>
        <w:t>Serra, 2006). Hence</w:t>
      </w:r>
      <w:r w:rsidR="003D04B0">
        <w:rPr>
          <w:rFonts w:cs="Times New Roman"/>
        </w:rPr>
        <w:t>,</w:t>
      </w:r>
      <w:r w:rsidR="00443DBF">
        <w:rPr>
          <w:rFonts w:cs="Times New Roman"/>
        </w:rPr>
        <w:t xml:space="preserve"> I also perform the analysis with DUN, a dummy indicating uninterrupted democracy from 19</w:t>
      </w:r>
      <w:r w:rsidR="00FE5470">
        <w:rPr>
          <w:rFonts w:cs="Times New Roman"/>
        </w:rPr>
        <w:t>50</w:t>
      </w:r>
      <w:r w:rsidR="00443DBF">
        <w:rPr>
          <w:rFonts w:cs="Times New Roman"/>
        </w:rPr>
        <w:t>-201</w:t>
      </w:r>
      <w:r w:rsidR="00F849A9">
        <w:rPr>
          <w:rFonts w:cs="Times New Roman"/>
        </w:rPr>
        <w:t>6</w:t>
      </w:r>
      <w:r w:rsidR="00443DBF">
        <w:rPr>
          <w:rFonts w:cs="Times New Roman"/>
        </w:rPr>
        <w:t>.</w:t>
      </w:r>
      <w:r w:rsidR="009F667B" w:rsidRPr="00205551">
        <w:rPr>
          <w:rFonts w:cs="Times New Roman"/>
        </w:rPr>
        <w:t xml:space="preserve"> </w:t>
      </w:r>
      <w:r w:rsidR="00443DBF">
        <w:rPr>
          <w:rFonts w:cs="Times New Roman"/>
        </w:rPr>
        <w:t>T</w:t>
      </w:r>
      <w:r w:rsidR="009F667B" w:rsidRPr="00205551">
        <w:rPr>
          <w:rFonts w:cs="Times New Roman"/>
        </w:rPr>
        <w:t xml:space="preserve">he terms belonging to </w:t>
      </w:r>
      <w:r w:rsidR="001E5748">
        <w:rPr>
          <w:rFonts w:cs="Times New Roman"/>
        </w:rPr>
        <w:t>β</w:t>
      </w:r>
      <w:r w:rsidR="009F667B" w:rsidRPr="00205551">
        <w:rPr>
          <w:rFonts w:cs="Times New Roman"/>
        </w:rPr>
        <w:t xml:space="preserve">3 and </w:t>
      </w:r>
      <w:r w:rsidR="001E5748">
        <w:rPr>
          <w:rFonts w:cs="Times New Roman"/>
        </w:rPr>
        <w:t>β</w:t>
      </w:r>
      <w:r w:rsidR="009F667B" w:rsidRPr="00205551">
        <w:rPr>
          <w:rFonts w:cs="Times New Roman"/>
        </w:rPr>
        <w:t xml:space="preserve">4 are interaction effects. </w:t>
      </w:r>
      <w:r w:rsidR="004B0E3A">
        <w:rPr>
          <w:rFonts w:cs="Times New Roman"/>
        </w:rPr>
        <w:t xml:space="preserve">These effects allow me </w:t>
      </w:r>
      <w:r w:rsidR="00370EA8">
        <w:rPr>
          <w:rFonts w:cs="Times New Roman"/>
        </w:rPr>
        <w:t xml:space="preserve">to test for the presence of a moderating </w:t>
      </w:r>
      <w:r w:rsidR="004B0E3A">
        <w:rPr>
          <w:rFonts w:cs="Times New Roman"/>
        </w:rPr>
        <w:t>eff</w:t>
      </w:r>
      <w:r w:rsidR="002D5C94">
        <w:rPr>
          <w:rFonts w:cs="Times New Roman"/>
        </w:rPr>
        <w:t>ect of democracy on the religious freedom</w:t>
      </w:r>
      <w:r w:rsidR="004B0E3A">
        <w:rPr>
          <w:rFonts w:cs="Times New Roman"/>
        </w:rPr>
        <w:t xml:space="preserve">-corruption relationship. </w:t>
      </w:r>
    </w:p>
    <w:p w14:paraId="30B3FB30" w14:textId="77777777" w:rsidR="009F667B" w:rsidRPr="00205551" w:rsidRDefault="009F667B" w:rsidP="009F667B">
      <w:pPr>
        <w:jc w:val="both"/>
        <w:rPr>
          <w:rFonts w:cs="Times New Roman"/>
        </w:rPr>
      </w:pPr>
    </w:p>
    <w:p w14:paraId="03B8206E" w14:textId="77777777" w:rsidR="009F667B" w:rsidRPr="00205551" w:rsidRDefault="009F667B" w:rsidP="009F667B">
      <w:pPr>
        <w:jc w:val="both"/>
        <w:rPr>
          <w:rFonts w:cs="Times New Roman"/>
        </w:rPr>
      </w:pPr>
      <w:r w:rsidRPr="00205551">
        <w:rPr>
          <w:rFonts w:cs="Times New Roman"/>
        </w:rPr>
        <w:t>Hypothesis 3b tests whether it is the degree of orthodoxy by religious adherents that matters, rather than values inherited by historical or pure denominational adherence. This can only be tested at the country-level, hence the following specification:</w:t>
      </w:r>
    </w:p>
    <w:p w14:paraId="49C0D415" w14:textId="77777777" w:rsidR="009F667B" w:rsidRPr="00205551" w:rsidRDefault="009F667B" w:rsidP="009F667B">
      <w:pPr>
        <w:jc w:val="both"/>
        <w:rPr>
          <w:rFonts w:cs="Times New Roman"/>
        </w:rPr>
      </w:pPr>
    </w:p>
    <w:p w14:paraId="05950558" w14:textId="77777777" w:rsidR="009F667B" w:rsidRPr="00205551" w:rsidRDefault="00213E11" w:rsidP="009F667B">
      <w:pPr>
        <w:jc w:val="both"/>
        <w:rPr>
          <w:rFonts w:cs="Times New Roman"/>
        </w:rPr>
      </w:pPr>
      <m:oMathPara>
        <m:oMath>
          <m:sSub>
            <m:sSubPr>
              <m:ctrlPr>
                <w:rPr>
                  <w:rFonts w:ascii="Cambria Math" w:hAnsi="Cambria Math" w:cs="Times New Roman"/>
                  <w:i/>
                </w:rPr>
              </m:ctrlPr>
            </m:sSubPr>
            <m:e>
              <m:r>
                <w:rPr>
                  <w:rFonts w:ascii="Cambria Math" w:hAnsi="Cambria Math" w:cs="Times New Roman"/>
                </w:rPr>
                <m:t>Y</m:t>
              </m:r>
            </m:e>
            <m:sub>
              <m:r>
                <w:rPr>
                  <w:rFonts w:ascii="Cambria Math" w:hAnsi="Cambria Math" w:cs="Times New Roman"/>
                </w:rPr>
                <m:t>jt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0</m:t>
              </m:r>
            </m:sub>
          </m:sSub>
          <m:r>
            <w:rPr>
              <w:rFonts w:ascii="Cambria Math" w:hAnsi="Cambria Math" w:cs="Times New Roman"/>
            </w:rPr>
            <m:t>+</m:t>
          </m:r>
          <m:acc>
            <m:accPr>
              <m:chr m:val="⃑"/>
              <m:ctrlPr>
                <w:rPr>
                  <w:rFonts w:ascii="Cambria Math" w:hAnsi="Cambria Math" w:cs="Times New Roman"/>
                  <w:i/>
                </w:rPr>
              </m:ctrlPr>
            </m:accPr>
            <m:e>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1</m:t>
                  </m:r>
                </m:sub>
              </m:sSub>
            </m:e>
          </m:acc>
          <m:r>
            <w:rPr>
              <w:rFonts w:ascii="Cambria Math" w:hAnsi="Cambria Math" w:cs="Times New Roman"/>
            </w:rPr>
            <m:t>R</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jt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2</m:t>
              </m:r>
            </m:sub>
          </m:sSub>
          <m:r>
            <w:rPr>
              <w:rFonts w:ascii="Cambria Math" w:hAnsi="Cambria Math" w:cs="Times New Roman"/>
            </w:rPr>
            <m:t>G</m:t>
          </m:r>
          <m:sSub>
            <m:sSubPr>
              <m:ctrlPr>
                <w:rPr>
                  <w:rFonts w:ascii="Cambria Math" w:hAnsi="Cambria Math" w:cs="Times New Roman"/>
                  <w:i/>
                </w:rPr>
              </m:ctrlPr>
            </m:sSubPr>
            <m:e>
              <m:r>
                <w:rPr>
                  <w:rFonts w:ascii="Cambria Math" w:hAnsi="Cambria Math" w:cs="Times New Roman"/>
                </w:rPr>
                <m:t>R</m:t>
              </m:r>
            </m:e>
            <m:sub>
              <m:r>
                <w:rPr>
                  <w:rFonts w:ascii="Cambria Math" w:hAnsi="Cambria Math" w:cs="Times New Roman"/>
                </w:rPr>
                <m:t>jt</m:t>
              </m:r>
            </m:sub>
          </m:sSub>
          <m:r>
            <w:rPr>
              <w:rFonts w:ascii="Cambria Math" w:hAnsi="Cambria Math" w:cs="Times New Roman"/>
            </w:rPr>
            <m:t>+</m:t>
          </m:r>
          <m:acc>
            <m:accPr>
              <m:chr m:val="⃑"/>
              <m:ctrlPr>
                <w:rPr>
                  <w:rFonts w:ascii="Cambria Math" w:hAnsi="Cambria Math" w:cs="Times New Roman"/>
                  <w:i/>
                </w:rPr>
              </m:ctrlPr>
            </m:accPr>
            <m:e>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3</m:t>
                  </m:r>
                </m:sub>
              </m:sSub>
            </m:e>
          </m:acc>
          <m:r>
            <w:rPr>
              <w:rFonts w:ascii="Cambria Math" w:hAnsi="Cambria Math" w:cs="Times New Roman"/>
            </w:rPr>
            <m:t>R</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jt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GR</m:t>
              </m:r>
            </m:e>
            <m:sub>
              <m:r>
                <w:rPr>
                  <w:rFonts w:ascii="Cambria Math" w:hAnsi="Cambria Math" w:cs="Times New Roman"/>
                </w:rPr>
                <m:t>jt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4</m:t>
              </m:r>
            </m:sub>
          </m:sSub>
          <m:r>
            <w:rPr>
              <w:rFonts w:ascii="Cambria Math" w:hAnsi="Cambria Math" w:cs="Times New Roman"/>
            </w:rPr>
            <m:t>CCTR</m:t>
          </m:r>
          <m:sSub>
            <m:sSubPr>
              <m:ctrlPr>
                <w:rPr>
                  <w:rFonts w:ascii="Cambria Math" w:hAnsi="Cambria Math" w:cs="Times New Roman"/>
                  <w:i/>
                </w:rPr>
              </m:ctrlPr>
            </m:sSubPr>
            <m:e>
              <m:r>
                <w:rPr>
                  <w:rFonts w:ascii="Cambria Math" w:hAnsi="Cambria Math" w:cs="Times New Roman"/>
                </w:rPr>
                <m:t>L</m:t>
              </m:r>
            </m:e>
            <m:sub>
              <m:r>
                <w:rPr>
                  <w:rFonts w:ascii="Cambria Math" w:hAnsi="Cambria Math" w:cs="Times New Roman"/>
                </w:rPr>
                <m:t>jt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j</m:t>
              </m:r>
            </m:sub>
          </m:sSub>
        </m:oMath>
      </m:oMathPara>
    </w:p>
    <w:p w14:paraId="40FAC108" w14:textId="77777777" w:rsidR="009F667B" w:rsidRPr="00205551" w:rsidRDefault="009F667B" w:rsidP="009F667B">
      <w:pPr>
        <w:jc w:val="both"/>
        <w:rPr>
          <w:rFonts w:cs="Times New Roman"/>
        </w:rPr>
      </w:pPr>
    </w:p>
    <w:p w14:paraId="6ECC355B" w14:textId="198023D8" w:rsidR="009F667B" w:rsidRPr="00205551" w:rsidRDefault="00564C9F" w:rsidP="009F667B">
      <w:pPr>
        <w:jc w:val="both"/>
        <w:rPr>
          <w:rFonts w:cs="Times New Roman"/>
        </w:rPr>
      </w:pPr>
      <w:r>
        <w:rPr>
          <w:rFonts w:cs="Times New Roman"/>
        </w:rPr>
        <w:t>where Y</w:t>
      </w:r>
      <w:r w:rsidR="009F667B" w:rsidRPr="00205551">
        <w:rPr>
          <w:rFonts w:cs="Times New Roman"/>
        </w:rPr>
        <w:t xml:space="preserve"> is a corruption index</w:t>
      </w:r>
      <w:r>
        <w:rPr>
          <w:rFonts w:cs="Times New Roman"/>
        </w:rPr>
        <w:t xml:space="preserve"> in country </w:t>
      </w:r>
      <w:r w:rsidR="00FF6060">
        <w:rPr>
          <w:rFonts w:cs="Times New Roman"/>
          <w:i/>
        </w:rPr>
        <w:t>j</w:t>
      </w:r>
      <w:r>
        <w:rPr>
          <w:rFonts w:cs="Times New Roman"/>
          <w:i/>
        </w:rPr>
        <w:t xml:space="preserve"> </w:t>
      </w:r>
      <w:r>
        <w:rPr>
          <w:rFonts w:cs="Times New Roman"/>
        </w:rPr>
        <w:t xml:space="preserve">at time </w:t>
      </w:r>
      <w:r w:rsidR="00FF6060">
        <w:rPr>
          <w:rFonts w:cs="Times New Roman"/>
          <w:i/>
        </w:rPr>
        <w:t>t</w:t>
      </w:r>
      <w:r w:rsidR="009F667B" w:rsidRPr="00205551">
        <w:rPr>
          <w:rFonts w:cs="Times New Roman"/>
        </w:rPr>
        <w:t xml:space="preserve">, RS represent a vector of respective shares of each known religious denomination as a % of total population in each country, </w:t>
      </w:r>
      <w:r w:rsidR="009F667B">
        <w:rPr>
          <w:rFonts w:cs="Times New Roman"/>
        </w:rPr>
        <w:t xml:space="preserve">GR represents the Rainbow Europe Gay Rights ranking, </w:t>
      </w:r>
      <w:r w:rsidR="009F667B" w:rsidRPr="00205551">
        <w:rPr>
          <w:rFonts w:cs="Times New Roman"/>
        </w:rPr>
        <w:t>and RS*</w:t>
      </w:r>
      <w:r w:rsidR="009F667B">
        <w:rPr>
          <w:rFonts w:cs="Times New Roman"/>
        </w:rPr>
        <w:t xml:space="preserve">GR </w:t>
      </w:r>
      <w:r w:rsidR="009F667B" w:rsidRPr="00205551">
        <w:rPr>
          <w:rFonts w:cs="Times New Roman"/>
        </w:rPr>
        <w:t xml:space="preserve">represents their interaction effect, and should proxy for the degree of religious orthodoxy. </w:t>
      </w:r>
      <w:r w:rsidR="004B0E3A">
        <w:rPr>
          <w:rFonts w:cs="Times New Roman"/>
        </w:rPr>
        <w:t xml:space="preserve">This interaction effect allows me to test for a mediating effect of religious unorthodoxy on the religion-corruption relationship. </w:t>
      </w:r>
      <w:r w:rsidR="009F667B" w:rsidRPr="00205551">
        <w:rPr>
          <w:rFonts w:cs="Times New Roman"/>
        </w:rPr>
        <w:t xml:space="preserve">In a robustness check, I propose to substitute for </w:t>
      </w:r>
      <w:r w:rsidR="009F667B">
        <w:rPr>
          <w:rFonts w:cs="Times New Roman"/>
        </w:rPr>
        <w:t>GR</w:t>
      </w:r>
      <w:r w:rsidR="009F667B" w:rsidRPr="00205551">
        <w:rPr>
          <w:rFonts w:cs="Times New Roman"/>
        </w:rPr>
        <w:t xml:space="preserve"> and its interaction effect the variable SPIFGR (Share of the population in favor of gay rights) as measured by Eurobarometer</w:t>
      </w:r>
      <w:r w:rsidR="009F667B">
        <w:rPr>
          <w:rFonts w:cs="Times New Roman"/>
        </w:rPr>
        <w:t>, to differentiate between de jure and de facto freedom</w:t>
      </w:r>
      <w:r w:rsidR="009F667B" w:rsidRPr="00205551">
        <w:rPr>
          <w:rFonts w:cs="Times New Roman"/>
        </w:rPr>
        <w:t xml:space="preserve">. </w:t>
      </w:r>
      <w:r w:rsidR="009F667B">
        <w:rPr>
          <w:rFonts w:cs="Times New Roman"/>
        </w:rPr>
        <w:t xml:space="preserve">The two aforementioned variables contain only data from Europe. I also conduct the same analysis using a broader WR, World Index of Moral Freedom, which contains observations for the entire world. </w:t>
      </w:r>
    </w:p>
    <w:p w14:paraId="2B27E204" w14:textId="77777777" w:rsidR="009F667B" w:rsidRDefault="009F667B" w:rsidP="00855395">
      <w:pPr>
        <w:rPr>
          <w:rFonts w:cs="Times New Roman"/>
          <w:b/>
          <w:color w:val="000000" w:themeColor="text1"/>
        </w:rPr>
      </w:pPr>
    </w:p>
    <w:p w14:paraId="341673F8" w14:textId="77777777" w:rsidR="000E4342" w:rsidRDefault="000E4342">
      <w:pPr>
        <w:rPr>
          <w:rFonts w:eastAsiaTheme="majorEastAsia" w:cstheme="majorBidi"/>
          <w:b/>
          <w:bCs/>
          <w:sz w:val="28"/>
          <w:szCs w:val="28"/>
        </w:rPr>
      </w:pPr>
      <w:r>
        <w:br w:type="page"/>
      </w:r>
    </w:p>
    <w:p w14:paraId="5C6BB3A1" w14:textId="77777777" w:rsidR="009A20F5" w:rsidRDefault="009A20F5" w:rsidP="00400BFE">
      <w:pPr>
        <w:pStyle w:val="Kop1"/>
      </w:pPr>
      <w:bookmarkStart w:id="14" w:name="_Toc456792684"/>
      <w:r>
        <w:lastRenderedPageBreak/>
        <w:t>4. Results</w:t>
      </w:r>
      <w:bookmarkEnd w:id="14"/>
    </w:p>
    <w:p w14:paraId="2AD70CB8" w14:textId="77777777" w:rsidR="009A20F5" w:rsidRDefault="009A20F5" w:rsidP="00400BFE">
      <w:pPr>
        <w:pStyle w:val="Kop2"/>
      </w:pPr>
      <w:bookmarkStart w:id="15" w:name="_Toc456792685"/>
      <w:r>
        <w:t>4.1 Descriptive statistics</w:t>
      </w:r>
      <w:bookmarkEnd w:id="15"/>
      <w:r w:rsidR="00E01A6A">
        <w:t xml:space="preserve"> </w:t>
      </w:r>
    </w:p>
    <w:p w14:paraId="6D20FE0C" w14:textId="4D4D3EDD" w:rsidR="00BD1E46" w:rsidRPr="00D23D80" w:rsidRDefault="00BD1E46" w:rsidP="00BD1E46">
      <w:pPr>
        <w:jc w:val="both"/>
      </w:pPr>
      <w:r>
        <w:t xml:space="preserve">Below I present descriptive statistics of all variables used in the remainder of this analysis. My </w:t>
      </w:r>
      <w:r w:rsidR="00262A94">
        <w:t xml:space="preserve">panel </w:t>
      </w:r>
      <w:r>
        <w:t xml:space="preserve">data is unbalanced, and especially in the analyses of hypothesis 1 and 3b, the actual data used in the analysis might differ significantly from the statistics presented here. Those hypotheses are tested in a subsample of (mostly) European countries, due to data availability. In appendix B, I add </w:t>
      </w:r>
      <w:r w:rsidR="007470E2">
        <w:t xml:space="preserve">relevant </w:t>
      </w:r>
      <w:r>
        <w:t xml:space="preserve">correlation matrices and a short elaboration on </w:t>
      </w:r>
      <w:r w:rsidR="00AF335E">
        <w:t>the specific subsamples</w:t>
      </w:r>
      <w:r>
        <w:t xml:space="preserve"> used to test the hypotheses. Descriptive statistics, as far as similar variables to other studies are used, generally look similar to that of other empirical studies (e.g. </w:t>
      </w:r>
      <w:proofErr w:type="spellStart"/>
      <w:r>
        <w:t>Treisman</w:t>
      </w:r>
      <w:proofErr w:type="spellEnd"/>
      <w:r>
        <w:t xml:space="preserve">, 2000; </w:t>
      </w:r>
      <w:proofErr w:type="spellStart"/>
      <w:r>
        <w:t>Uslaner</w:t>
      </w:r>
      <w:proofErr w:type="spellEnd"/>
      <w:r>
        <w:t xml:space="preserve">, 2002; Serra, 2006). </w:t>
      </w:r>
    </w:p>
    <w:p w14:paraId="501A7B35" w14:textId="77777777" w:rsidR="00193A21" w:rsidRDefault="00193A21">
      <w:pPr>
        <w:rPr>
          <w:rFonts w:cs="Times New Roman"/>
          <w:b/>
        </w:rPr>
      </w:pP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4"/>
        <w:gridCol w:w="985"/>
        <w:gridCol w:w="1003"/>
        <w:gridCol w:w="1115"/>
        <w:gridCol w:w="983"/>
        <w:gridCol w:w="876"/>
        <w:gridCol w:w="700"/>
      </w:tblGrid>
      <w:tr w:rsidR="004B64C2" w14:paraId="3F65105D" w14:textId="77777777" w:rsidTr="00285A87">
        <w:tc>
          <w:tcPr>
            <w:tcW w:w="9056" w:type="dxa"/>
            <w:gridSpan w:val="7"/>
            <w:tcBorders>
              <w:bottom w:val="single" w:sz="4" w:space="0" w:color="auto"/>
            </w:tcBorders>
          </w:tcPr>
          <w:p w14:paraId="22F58110" w14:textId="77777777" w:rsidR="004B64C2" w:rsidRPr="00992F54" w:rsidRDefault="004B64C2">
            <w:pPr>
              <w:rPr>
                <w:rFonts w:cs="Times New Roman"/>
                <w:b/>
                <w:sz w:val="20"/>
                <w:szCs w:val="20"/>
              </w:rPr>
            </w:pPr>
            <w:r w:rsidRPr="00992F54">
              <w:rPr>
                <w:rFonts w:cs="Times New Roman"/>
                <w:b/>
                <w:sz w:val="20"/>
                <w:szCs w:val="20"/>
              </w:rPr>
              <w:t xml:space="preserve">Table 3: </w:t>
            </w:r>
            <w:r w:rsidRPr="00992F54">
              <w:rPr>
                <w:rFonts w:cs="Times New Roman"/>
                <w:sz w:val="20"/>
                <w:szCs w:val="20"/>
              </w:rPr>
              <w:t>Descriptive statistics</w:t>
            </w:r>
          </w:p>
        </w:tc>
      </w:tr>
      <w:tr w:rsidR="00C434B2" w14:paraId="305A7A9C" w14:textId="77777777" w:rsidTr="00193A21">
        <w:tc>
          <w:tcPr>
            <w:tcW w:w="3394" w:type="dxa"/>
            <w:tcBorders>
              <w:bottom w:val="single" w:sz="4" w:space="0" w:color="auto"/>
            </w:tcBorders>
          </w:tcPr>
          <w:p w14:paraId="2331998D" w14:textId="77777777" w:rsidR="00B6353D" w:rsidRPr="00260B0C" w:rsidRDefault="00B6353D">
            <w:pPr>
              <w:rPr>
                <w:rFonts w:cs="Times New Roman"/>
                <w:b/>
                <w:sz w:val="20"/>
                <w:szCs w:val="20"/>
                <w:lang w:val="nl-NL"/>
              </w:rPr>
            </w:pPr>
            <w:r w:rsidRPr="00260B0C">
              <w:rPr>
                <w:rFonts w:cs="Times New Roman"/>
                <w:b/>
                <w:sz w:val="20"/>
                <w:szCs w:val="20"/>
                <w:lang w:val="nl-NL"/>
              </w:rPr>
              <w:t>Variables:</w:t>
            </w:r>
          </w:p>
        </w:tc>
        <w:tc>
          <w:tcPr>
            <w:tcW w:w="985" w:type="dxa"/>
            <w:tcBorders>
              <w:bottom w:val="single" w:sz="4" w:space="0" w:color="auto"/>
            </w:tcBorders>
          </w:tcPr>
          <w:p w14:paraId="40DC80ED" w14:textId="77777777" w:rsidR="00B6353D" w:rsidRPr="00260B0C" w:rsidRDefault="00B6353D">
            <w:pPr>
              <w:rPr>
                <w:rFonts w:cs="Times New Roman"/>
                <w:b/>
                <w:sz w:val="20"/>
                <w:szCs w:val="20"/>
              </w:rPr>
            </w:pPr>
            <w:r w:rsidRPr="00260B0C">
              <w:rPr>
                <w:rFonts w:cs="Times New Roman"/>
                <w:b/>
                <w:sz w:val="20"/>
                <w:szCs w:val="20"/>
              </w:rPr>
              <w:t>Mean</w:t>
            </w:r>
          </w:p>
        </w:tc>
        <w:tc>
          <w:tcPr>
            <w:tcW w:w="1003" w:type="dxa"/>
            <w:tcBorders>
              <w:bottom w:val="single" w:sz="4" w:space="0" w:color="auto"/>
            </w:tcBorders>
          </w:tcPr>
          <w:p w14:paraId="664AE19B" w14:textId="77777777" w:rsidR="00B6353D" w:rsidRPr="00260B0C" w:rsidRDefault="00B6353D">
            <w:pPr>
              <w:rPr>
                <w:rFonts w:cs="Times New Roman"/>
                <w:b/>
                <w:sz w:val="20"/>
                <w:szCs w:val="20"/>
              </w:rPr>
            </w:pPr>
            <w:r w:rsidRPr="00260B0C">
              <w:rPr>
                <w:rFonts w:cs="Times New Roman"/>
                <w:b/>
                <w:sz w:val="20"/>
                <w:szCs w:val="20"/>
              </w:rPr>
              <w:t>Median</w:t>
            </w:r>
          </w:p>
        </w:tc>
        <w:tc>
          <w:tcPr>
            <w:tcW w:w="1115" w:type="dxa"/>
            <w:tcBorders>
              <w:bottom w:val="single" w:sz="4" w:space="0" w:color="auto"/>
            </w:tcBorders>
          </w:tcPr>
          <w:p w14:paraId="61BDEB85" w14:textId="77777777" w:rsidR="00B6353D" w:rsidRPr="00260B0C" w:rsidRDefault="00B6353D">
            <w:pPr>
              <w:rPr>
                <w:rFonts w:cs="Times New Roman"/>
                <w:b/>
                <w:sz w:val="20"/>
                <w:szCs w:val="20"/>
              </w:rPr>
            </w:pPr>
            <w:r w:rsidRPr="00260B0C">
              <w:rPr>
                <w:rFonts w:cs="Times New Roman"/>
                <w:b/>
                <w:sz w:val="20"/>
                <w:szCs w:val="20"/>
              </w:rPr>
              <w:t>Std. Dev</w:t>
            </w:r>
          </w:p>
        </w:tc>
        <w:tc>
          <w:tcPr>
            <w:tcW w:w="983" w:type="dxa"/>
            <w:tcBorders>
              <w:bottom w:val="single" w:sz="4" w:space="0" w:color="auto"/>
            </w:tcBorders>
          </w:tcPr>
          <w:p w14:paraId="4E0142F4" w14:textId="77777777" w:rsidR="00B6353D" w:rsidRPr="00260B0C" w:rsidRDefault="00B6353D">
            <w:pPr>
              <w:rPr>
                <w:rFonts w:cs="Times New Roman"/>
                <w:b/>
                <w:sz w:val="20"/>
                <w:szCs w:val="20"/>
              </w:rPr>
            </w:pPr>
            <w:r w:rsidRPr="00260B0C">
              <w:rPr>
                <w:rFonts w:cs="Times New Roman"/>
                <w:b/>
                <w:sz w:val="20"/>
                <w:szCs w:val="20"/>
              </w:rPr>
              <w:t>Min</w:t>
            </w:r>
          </w:p>
        </w:tc>
        <w:tc>
          <w:tcPr>
            <w:tcW w:w="876" w:type="dxa"/>
            <w:tcBorders>
              <w:bottom w:val="single" w:sz="4" w:space="0" w:color="auto"/>
            </w:tcBorders>
          </w:tcPr>
          <w:p w14:paraId="21726B3A" w14:textId="77777777" w:rsidR="00B6353D" w:rsidRPr="00260B0C" w:rsidRDefault="00B6353D">
            <w:pPr>
              <w:rPr>
                <w:rFonts w:cs="Times New Roman"/>
                <w:b/>
                <w:sz w:val="20"/>
                <w:szCs w:val="20"/>
              </w:rPr>
            </w:pPr>
            <w:r w:rsidRPr="00260B0C">
              <w:rPr>
                <w:rFonts w:cs="Times New Roman"/>
                <w:b/>
                <w:sz w:val="20"/>
                <w:szCs w:val="20"/>
              </w:rPr>
              <w:t>Max</w:t>
            </w:r>
          </w:p>
        </w:tc>
        <w:tc>
          <w:tcPr>
            <w:tcW w:w="700" w:type="dxa"/>
            <w:tcBorders>
              <w:bottom w:val="single" w:sz="4" w:space="0" w:color="auto"/>
            </w:tcBorders>
          </w:tcPr>
          <w:p w14:paraId="3D8848B7" w14:textId="77777777" w:rsidR="00B6353D" w:rsidRPr="00260B0C" w:rsidRDefault="00027288">
            <w:pPr>
              <w:rPr>
                <w:rFonts w:cs="Times New Roman"/>
                <w:b/>
                <w:sz w:val="20"/>
                <w:szCs w:val="20"/>
              </w:rPr>
            </w:pPr>
            <w:r>
              <w:rPr>
                <w:rFonts w:cs="Times New Roman"/>
                <w:b/>
                <w:sz w:val="20"/>
                <w:szCs w:val="20"/>
              </w:rPr>
              <w:t>Obs.</w:t>
            </w:r>
          </w:p>
        </w:tc>
      </w:tr>
      <w:tr w:rsidR="00631889" w14:paraId="1E918B54" w14:textId="77777777" w:rsidTr="00193A21">
        <w:tc>
          <w:tcPr>
            <w:tcW w:w="9056" w:type="dxa"/>
            <w:gridSpan w:val="7"/>
            <w:tcBorders>
              <w:top w:val="single" w:sz="4" w:space="0" w:color="auto"/>
            </w:tcBorders>
          </w:tcPr>
          <w:p w14:paraId="1A1E7C41" w14:textId="77777777" w:rsidR="00631889" w:rsidRPr="00260B0C" w:rsidRDefault="00631889">
            <w:pPr>
              <w:rPr>
                <w:rFonts w:cs="Times New Roman"/>
                <w:b/>
                <w:sz w:val="20"/>
                <w:szCs w:val="20"/>
              </w:rPr>
            </w:pPr>
            <w:r w:rsidRPr="00260B0C">
              <w:rPr>
                <w:rFonts w:cs="Times New Roman"/>
                <w:b/>
                <w:sz w:val="20"/>
                <w:szCs w:val="20"/>
              </w:rPr>
              <w:t>Dependent Variables:</w:t>
            </w:r>
          </w:p>
        </w:tc>
      </w:tr>
      <w:tr w:rsidR="00C434B2" w14:paraId="4407657A" w14:textId="77777777" w:rsidTr="00193A21">
        <w:tc>
          <w:tcPr>
            <w:tcW w:w="3394" w:type="dxa"/>
          </w:tcPr>
          <w:p w14:paraId="509AD474" w14:textId="77777777" w:rsidR="00B6353D" w:rsidRPr="00260B0C" w:rsidRDefault="00B6353D">
            <w:pPr>
              <w:rPr>
                <w:rFonts w:cs="Times New Roman"/>
                <w:sz w:val="20"/>
                <w:szCs w:val="20"/>
              </w:rPr>
            </w:pPr>
            <w:r w:rsidRPr="00260B0C">
              <w:rPr>
                <w:rFonts w:cs="Times New Roman"/>
                <w:sz w:val="20"/>
                <w:szCs w:val="20"/>
              </w:rPr>
              <w:t>TI Corruption Index</w:t>
            </w:r>
          </w:p>
        </w:tc>
        <w:tc>
          <w:tcPr>
            <w:tcW w:w="985" w:type="dxa"/>
          </w:tcPr>
          <w:p w14:paraId="5ED55628" w14:textId="77777777" w:rsidR="00B6353D" w:rsidRPr="00260B0C" w:rsidRDefault="007A114D">
            <w:pPr>
              <w:rPr>
                <w:rFonts w:cs="Times New Roman"/>
                <w:sz w:val="20"/>
                <w:szCs w:val="20"/>
              </w:rPr>
            </w:pPr>
            <w:r w:rsidRPr="00260B0C">
              <w:rPr>
                <w:rFonts w:cs="Times New Roman"/>
                <w:sz w:val="20"/>
                <w:szCs w:val="20"/>
              </w:rPr>
              <w:t>41.71</w:t>
            </w:r>
            <w:r w:rsidR="006F1102" w:rsidRPr="00260B0C">
              <w:rPr>
                <w:rFonts w:cs="Times New Roman"/>
                <w:sz w:val="20"/>
                <w:szCs w:val="20"/>
              </w:rPr>
              <w:t>0</w:t>
            </w:r>
          </w:p>
        </w:tc>
        <w:tc>
          <w:tcPr>
            <w:tcW w:w="1003" w:type="dxa"/>
          </w:tcPr>
          <w:p w14:paraId="39572B93" w14:textId="77777777" w:rsidR="00B6353D" w:rsidRPr="00260B0C" w:rsidRDefault="007A114D">
            <w:pPr>
              <w:rPr>
                <w:rFonts w:cs="Times New Roman"/>
                <w:sz w:val="20"/>
                <w:szCs w:val="20"/>
              </w:rPr>
            </w:pPr>
            <w:r w:rsidRPr="00260B0C">
              <w:rPr>
                <w:rFonts w:cs="Times New Roman"/>
                <w:sz w:val="20"/>
                <w:szCs w:val="20"/>
              </w:rPr>
              <w:t>35.00</w:t>
            </w:r>
            <w:r w:rsidR="006F1102" w:rsidRPr="00260B0C">
              <w:rPr>
                <w:rFonts w:cs="Times New Roman"/>
                <w:sz w:val="20"/>
                <w:szCs w:val="20"/>
              </w:rPr>
              <w:t>0</w:t>
            </w:r>
          </w:p>
        </w:tc>
        <w:tc>
          <w:tcPr>
            <w:tcW w:w="1115" w:type="dxa"/>
          </w:tcPr>
          <w:p w14:paraId="602F8795" w14:textId="77777777" w:rsidR="00B6353D" w:rsidRPr="00260B0C" w:rsidRDefault="007A114D">
            <w:pPr>
              <w:rPr>
                <w:rFonts w:cs="Times New Roman"/>
                <w:sz w:val="20"/>
                <w:szCs w:val="20"/>
              </w:rPr>
            </w:pPr>
            <w:r w:rsidRPr="00260B0C">
              <w:rPr>
                <w:rFonts w:cs="Times New Roman"/>
                <w:sz w:val="20"/>
                <w:szCs w:val="20"/>
              </w:rPr>
              <w:t>21.1</w:t>
            </w:r>
            <w:r w:rsidR="006F1102" w:rsidRPr="00260B0C">
              <w:rPr>
                <w:rFonts w:cs="Times New Roman"/>
                <w:sz w:val="20"/>
                <w:szCs w:val="20"/>
              </w:rPr>
              <w:t>49</w:t>
            </w:r>
          </w:p>
        </w:tc>
        <w:tc>
          <w:tcPr>
            <w:tcW w:w="983" w:type="dxa"/>
          </w:tcPr>
          <w:p w14:paraId="1A714F86" w14:textId="77777777" w:rsidR="00B6353D" w:rsidRPr="00260B0C" w:rsidRDefault="007A114D">
            <w:pPr>
              <w:rPr>
                <w:rFonts w:cs="Times New Roman"/>
                <w:sz w:val="20"/>
                <w:szCs w:val="20"/>
              </w:rPr>
            </w:pPr>
            <w:r w:rsidRPr="00260B0C">
              <w:rPr>
                <w:rFonts w:cs="Times New Roman"/>
                <w:sz w:val="20"/>
                <w:szCs w:val="20"/>
              </w:rPr>
              <w:t>8.00</w:t>
            </w:r>
            <w:r w:rsidR="006F1102" w:rsidRPr="00260B0C">
              <w:rPr>
                <w:rFonts w:cs="Times New Roman"/>
                <w:sz w:val="20"/>
                <w:szCs w:val="20"/>
              </w:rPr>
              <w:t>0</w:t>
            </w:r>
          </w:p>
        </w:tc>
        <w:tc>
          <w:tcPr>
            <w:tcW w:w="876" w:type="dxa"/>
          </w:tcPr>
          <w:p w14:paraId="08048CD8" w14:textId="77777777" w:rsidR="00B6353D" w:rsidRPr="00260B0C" w:rsidRDefault="007A114D">
            <w:pPr>
              <w:rPr>
                <w:rFonts w:cs="Times New Roman"/>
                <w:sz w:val="20"/>
                <w:szCs w:val="20"/>
              </w:rPr>
            </w:pPr>
            <w:r w:rsidRPr="00260B0C">
              <w:rPr>
                <w:rFonts w:cs="Times New Roman"/>
                <w:sz w:val="20"/>
                <w:szCs w:val="20"/>
              </w:rPr>
              <w:t>97.00</w:t>
            </w:r>
            <w:r w:rsidR="006F1102" w:rsidRPr="00260B0C">
              <w:rPr>
                <w:rFonts w:cs="Times New Roman"/>
                <w:sz w:val="20"/>
                <w:szCs w:val="20"/>
              </w:rPr>
              <w:t>0</w:t>
            </w:r>
          </w:p>
        </w:tc>
        <w:tc>
          <w:tcPr>
            <w:tcW w:w="700" w:type="dxa"/>
          </w:tcPr>
          <w:p w14:paraId="319BE0AF" w14:textId="77777777" w:rsidR="00B6353D" w:rsidRPr="00260B0C" w:rsidRDefault="007A114D">
            <w:pPr>
              <w:rPr>
                <w:rFonts w:cs="Times New Roman"/>
                <w:sz w:val="20"/>
                <w:szCs w:val="20"/>
              </w:rPr>
            </w:pPr>
            <w:r w:rsidRPr="00260B0C">
              <w:rPr>
                <w:rFonts w:cs="Times New Roman"/>
                <w:sz w:val="20"/>
                <w:szCs w:val="20"/>
              </w:rPr>
              <w:t>2268</w:t>
            </w:r>
          </w:p>
        </w:tc>
      </w:tr>
      <w:tr w:rsidR="00C434B2" w14:paraId="79238BF3" w14:textId="77777777" w:rsidTr="00193A21">
        <w:tc>
          <w:tcPr>
            <w:tcW w:w="3394" w:type="dxa"/>
          </w:tcPr>
          <w:p w14:paraId="6ACCD33B" w14:textId="77777777" w:rsidR="00B6353D" w:rsidRPr="00260B0C" w:rsidRDefault="00631889">
            <w:pPr>
              <w:rPr>
                <w:rFonts w:cs="Times New Roman"/>
                <w:sz w:val="20"/>
                <w:szCs w:val="20"/>
              </w:rPr>
            </w:pPr>
            <w:r w:rsidRPr="00260B0C">
              <w:rPr>
                <w:rFonts w:cs="Times New Roman"/>
                <w:sz w:val="20"/>
                <w:szCs w:val="20"/>
              </w:rPr>
              <w:t>WGI Corruption Index</w:t>
            </w:r>
          </w:p>
        </w:tc>
        <w:tc>
          <w:tcPr>
            <w:tcW w:w="985" w:type="dxa"/>
          </w:tcPr>
          <w:p w14:paraId="4ED07D70" w14:textId="77777777" w:rsidR="00B6353D" w:rsidRPr="00260B0C" w:rsidRDefault="00DA1A9C">
            <w:pPr>
              <w:rPr>
                <w:rFonts w:cs="Times New Roman"/>
                <w:sz w:val="20"/>
                <w:szCs w:val="20"/>
              </w:rPr>
            </w:pPr>
            <w:r>
              <w:rPr>
                <w:rFonts w:cs="Times New Roman"/>
                <w:sz w:val="20"/>
                <w:szCs w:val="20"/>
              </w:rPr>
              <w:t>48.593</w:t>
            </w:r>
          </w:p>
        </w:tc>
        <w:tc>
          <w:tcPr>
            <w:tcW w:w="1003" w:type="dxa"/>
          </w:tcPr>
          <w:p w14:paraId="2F690708" w14:textId="77777777" w:rsidR="00B6353D" w:rsidRPr="00260B0C" w:rsidRDefault="00DA1A9C">
            <w:pPr>
              <w:rPr>
                <w:rFonts w:cs="Times New Roman"/>
                <w:sz w:val="20"/>
                <w:szCs w:val="20"/>
              </w:rPr>
            </w:pPr>
            <w:r>
              <w:rPr>
                <w:rFonts w:cs="Times New Roman"/>
                <w:sz w:val="20"/>
                <w:szCs w:val="20"/>
              </w:rPr>
              <w:t>42.929</w:t>
            </w:r>
          </w:p>
        </w:tc>
        <w:tc>
          <w:tcPr>
            <w:tcW w:w="1115" w:type="dxa"/>
          </w:tcPr>
          <w:p w14:paraId="6B3F9379" w14:textId="77777777" w:rsidR="00B6353D" w:rsidRPr="00260B0C" w:rsidRDefault="00DA1A9C">
            <w:pPr>
              <w:rPr>
                <w:rFonts w:cs="Times New Roman"/>
                <w:sz w:val="20"/>
                <w:szCs w:val="20"/>
              </w:rPr>
            </w:pPr>
            <w:r>
              <w:rPr>
                <w:rFonts w:cs="Times New Roman"/>
                <w:sz w:val="20"/>
                <w:szCs w:val="20"/>
              </w:rPr>
              <w:t>20.312</w:t>
            </w:r>
          </w:p>
        </w:tc>
        <w:tc>
          <w:tcPr>
            <w:tcW w:w="983" w:type="dxa"/>
          </w:tcPr>
          <w:p w14:paraId="0109736F" w14:textId="77777777" w:rsidR="00B6353D" w:rsidRPr="00260B0C" w:rsidRDefault="00DA1A9C" w:rsidP="0006513F">
            <w:pPr>
              <w:rPr>
                <w:rFonts w:cs="Times New Roman"/>
                <w:sz w:val="20"/>
                <w:szCs w:val="20"/>
              </w:rPr>
            </w:pPr>
            <w:r>
              <w:rPr>
                <w:rFonts w:cs="Times New Roman"/>
                <w:sz w:val="20"/>
                <w:szCs w:val="20"/>
              </w:rPr>
              <w:t>11.519</w:t>
            </w:r>
          </w:p>
        </w:tc>
        <w:tc>
          <w:tcPr>
            <w:tcW w:w="876" w:type="dxa"/>
          </w:tcPr>
          <w:p w14:paraId="629E2125" w14:textId="77777777" w:rsidR="00B6353D" w:rsidRPr="00260B0C" w:rsidRDefault="00211D20">
            <w:pPr>
              <w:rPr>
                <w:rFonts w:cs="Times New Roman"/>
                <w:sz w:val="20"/>
                <w:szCs w:val="20"/>
              </w:rPr>
            </w:pPr>
            <w:r>
              <w:rPr>
                <w:rFonts w:cs="Times New Roman"/>
                <w:sz w:val="20"/>
                <w:szCs w:val="20"/>
              </w:rPr>
              <w:t>99.010</w:t>
            </w:r>
          </w:p>
        </w:tc>
        <w:tc>
          <w:tcPr>
            <w:tcW w:w="700" w:type="dxa"/>
          </w:tcPr>
          <w:p w14:paraId="676A6EA5" w14:textId="77777777" w:rsidR="00B6353D" w:rsidRPr="00260B0C" w:rsidRDefault="0006513F">
            <w:pPr>
              <w:rPr>
                <w:rFonts w:cs="Times New Roman"/>
                <w:sz w:val="20"/>
                <w:szCs w:val="20"/>
              </w:rPr>
            </w:pPr>
            <w:r w:rsidRPr="00260B0C">
              <w:rPr>
                <w:rFonts w:cs="Times New Roman"/>
                <w:sz w:val="20"/>
                <w:szCs w:val="20"/>
              </w:rPr>
              <w:t>2330</w:t>
            </w:r>
          </w:p>
        </w:tc>
      </w:tr>
      <w:tr w:rsidR="00193A21" w14:paraId="75C7F37E" w14:textId="77777777" w:rsidTr="00193A21">
        <w:tc>
          <w:tcPr>
            <w:tcW w:w="3394" w:type="dxa"/>
          </w:tcPr>
          <w:p w14:paraId="63BCEB93" w14:textId="77777777" w:rsidR="00193A21" w:rsidRPr="00260B0C" w:rsidRDefault="00193A21">
            <w:pPr>
              <w:rPr>
                <w:rFonts w:cs="Times New Roman"/>
                <w:sz w:val="20"/>
                <w:szCs w:val="20"/>
              </w:rPr>
            </w:pPr>
          </w:p>
        </w:tc>
        <w:tc>
          <w:tcPr>
            <w:tcW w:w="985" w:type="dxa"/>
          </w:tcPr>
          <w:p w14:paraId="61A661CF" w14:textId="77777777" w:rsidR="00193A21" w:rsidRPr="00260B0C" w:rsidRDefault="00193A21">
            <w:pPr>
              <w:rPr>
                <w:rFonts w:cs="Times New Roman"/>
                <w:sz w:val="20"/>
                <w:szCs w:val="20"/>
              </w:rPr>
            </w:pPr>
          </w:p>
        </w:tc>
        <w:tc>
          <w:tcPr>
            <w:tcW w:w="1003" w:type="dxa"/>
          </w:tcPr>
          <w:p w14:paraId="47032242" w14:textId="77777777" w:rsidR="00193A21" w:rsidRPr="00260B0C" w:rsidRDefault="00193A21">
            <w:pPr>
              <w:rPr>
                <w:rFonts w:cs="Times New Roman"/>
                <w:sz w:val="20"/>
                <w:szCs w:val="20"/>
              </w:rPr>
            </w:pPr>
          </w:p>
        </w:tc>
        <w:tc>
          <w:tcPr>
            <w:tcW w:w="1115" w:type="dxa"/>
          </w:tcPr>
          <w:p w14:paraId="5E461292" w14:textId="77777777" w:rsidR="00193A21" w:rsidRPr="00260B0C" w:rsidRDefault="00193A21">
            <w:pPr>
              <w:rPr>
                <w:rFonts w:cs="Times New Roman"/>
                <w:sz w:val="20"/>
                <w:szCs w:val="20"/>
              </w:rPr>
            </w:pPr>
          </w:p>
        </w:tc>
        <w:tc>
          <w:tcPr>
            <w:tcW w:w="983" w:type="dxa"/>
          </w:tcPr>
          <w:p w14:paraId="414347A7" w14:textId="77777777" w:rsidR="00193A21" w:rsidRPr="00260B0C" w:rsidRDefault="00193A21">
            <w:pPr>
              <w:rPr>
                <w:rFonts w:cs="Times New Roman"/>
                <w:sz w:val="20"/>
                <w:szCs w:val="20"/>
              </w:rPr>
            </w:pPr>
          </w:p>
        </w:tc>
        <w:tc>
          <w:tcPr>
            <w:tcW w:w="876" w:type="dxa"/>
          </w:tcPr>
          <w:p w14:paraId="4D2098A0" w14:textId="77777777" w:rsidR="00193A21" w:rsidRPr="00260B0C" w:rsidRDefault="00193A21">
            <w:pPr>
              <w:rPr>
                <w:rFonts w:cs="Times New Roman"/>
                <w:sz w:val="20"/>
                <w:szCs w:val="20"/>
              </w:rPr>
            </w:pPr>
          </w:p>
        </w:tc>
        <w:tc>
          <w:tcPr>
            <w:tcW w:w="700" w:type="dxa"/>
          </w:tcPr>
          <w:p w14:paraId="768C0C7C" w14:textId="77777777" w:rsidR="00193A21" w:rsidRPr="00260B0C" w:rsidRDefault="00193A21">
            <w:pPr>
              <w:rPr>
                <w:rFonts w:cs="Times New Roman"/>
                <w:sz w:val="20"/>
                <w:szCs w:val="20"/>
              </w:rPr>
            </w:pPr>
          </w:p>
        </w:tc>
      </w:tr>
      <w:tr w:rsidR="00C434B2" w14:paraId="17F080CB" w14:textId="77777777" w:rsidTr="00193A21">
        <w:tc>
          <w:tcPr>
            <w:tcW w:w="9056" w:type="dxa"/>
            <w:gridSpan w:val="7"/>
          </w:tcPr>
          <w:p w14:paraId="12D5321F" w14:textId="77777777" w:rsidR="00C434B2" w:rsidRPr="00260B0C" w:rsidRDefault="00C434B2">
            <w:pPr>
              <w:rPr>
                <w:rFonts w:cs="Times New Roman"/>
                <w:sz w:val="20"/>
                <w:szCs w:val="20"/>
              </w:rPr>
            </w:pPr>
            <w:r w:rsidRPr="00260B0C">
              <w:rPr>
                <w:rFonts w:cs="Times New Roman"/>
                <w:b/>
                <w:sz w:val="20"/>
                <w:szCs w:val="20"/>
              </w:rPr>
              <w:t>Independent variables:</w:t>
            </w:r>
          </w:p>
        </w:tc>
      </w:tr>
      <w:tr w:rsidR="00C434B2" w14:paraId="3B0CFB1D" w14:textId="77777777" w:rsidTr="00193A21">
        <w:tc>
          <w:tcPr>
            <w:tcW w:w="9056" w:type="dxa"/>
            <w:gridSpan w:val="7"/>
          </w:tcPr>
          <w:p w14:paraId="0089A1B3" w14:textId="77777777" w:rsidR="00C434B2" w:rsidRPr="00260B0C" w:rsidRDefault="00C434B2">
            <w:pPr>
              <w:rPr>
                <w:rFonts w:cs="Times New Roman"/>
                <w:i/>
                <w:sz w:val="20"/>
                <w:szCs w:val="20"/>
              </w:rPr>
            </w:pPr>
            <w:r w:rsidRPr="00260B0C">
              <w:rPr>
                <w:rFonts w:cs="Times New Roman"/>
                <w:b/>
                <w:i/>
                <w:sz w:val="20"/>
                <w:szCs w:val="20"/>
              </w:rPr>
              <w:t>Hypothesis 1</w:t>
            </w:r>
          </w:p>
        </w:tc>
      </w:tr>
      <w:tr w:rsidR="00C434B2" w14:paraId="5A96A4A4" w14:textId="77777777" w:rsidTr="00193A21">
        <w:tc>
          <w:tcPr>
            <w:tcW w:w="3394" w:type="dxa"/>
          </w:tcPr>
          <w:p w14:paraId="7C0A4C04" w14:textId="77777777" w:rsidR="00B6353D" w:rsidRPr="00260B0C" w:rsidRDefault="00FF00A0">
            <w:pPr>
              <w:rPr>
                <w:rFonts w:cs="Times New Roman"/>
                <w:sz w:val="20"/>
                <w:szCs w:val="20"/>
              </w:rPr>
            </w:pPr>
            <w:r w:rsidRPr="00260B0C">
              <w:rPr>
                <w:rFonts w:cs="Times New Roman"/>
                <w:sz w:val="20"/>
                <w:szCs w:val="20"/>
              </w:rPr>
              <w:t xml:space="preserve">H1a: </w:t>
            </w:r>
            <w:r w:rsidR="00A10C72" w:rsidRPr="00260B0C">
              <w:rPr>
                <w:rFonts w:cs="Times New Roman"/>
                <w:sz w:val="20"/>
                <w:szCs w:val="20"/>
              </w:rPr>
              <w:t>Cultural Threat</w:t>
            </w:r>
          </w:p>
        </w:tc>
        <w:tc>
          <w:tcPr>
            <w:tcW w:w="985" w:type="dxa"/>
          </w:tcPr>
          <w:p w14:paraId="321341DF" w14:textId="77777777" w:rsidR="00B6353D" w:rsidRPr="00260B0C" w:rsidRDefault="001C1544">
            <w:pPr>
              <w:rPr>
                <w:rFonts w:cs="Times New Roman"/>
                <w:sz w:val="20"/>
                <w:szCs w:val="20"/>
                <w:lang w:val="nl-NL"/>
              </w:rPr>
            </w:pPr>
            <w:r w:rsidRPr="00260B0C">
              <w:rPr>
                <w:rFonts w:cs="Times New Roman"/>
                <w:sz w:val="20"/>
                <w:szCs w:val="20"/>
              </w:rPr>
              <w:t>-1</w:t>
            </w:r>
            <w:r w:rsidRPr="00260B0C">
              <w:rPr>
                <w:rFonts w:cs="Times New Roman"/>
                <w:sz w:val="20"/>
                <w:szCs w:val="20"/>
                <w:lang w:val="nl-NL"/>
              </w:rPr>
              <w:t>.811</w:t>
            </w:r>
          </w:p>
        </w:tc>
        <w:tc>
          <w:tcPr>
            <w:tcW w:w="1003" w:type="dxa"/>
          </w:tcPr>
          <w:p w14:paraId="27D2CAC6" w14:textId="77777777" w:rsidR="00B6353D" w:rsidRPr="00260B0C" w:rsidRDefault="001C1544">
            <w:pPr>
              <w:rPr>
                <w:rFonts w:cs="Times New Roman"/>
                <w:sz w:val="20"/>
                <w:szCs w:val="20"/>
              </w:rPr>
            </w:pPr>
            <w:r w:rsidRPr="00260B0C">
              <w:rPr>
                <w:rFonts w:cs="Times New Roman"/>
                <w:sz w:val="20"/>
                <w:szCs w:val="20"/>
              </w:rPr>
              <w:t>-0.237</w:t>
            </w:r>
          </w:p>
        </w:tc>
        <w:tc>
          <w:tcPr>
            <w:tcW w:w="1115" w:type="dxa"/>
          </w:tcPr>
          <w:p w14:paraId="5CB9E1B3" w14:textId="77777777" w:rsidR="00B6353D" w:rsidRPr="00260B0C" w:rsidRDefault="001C1544">
            <w:pPr>
              <w:rPr>
                <w:rFonts w:cs="Times New Roman"/>
                <w:sz w:val="20"/>
                <w:szCs w:val="20"/>
              </w:rPr>
            </w:pPr>
            <w:r w:rsidRPr="00260B0C">
              <w:rPr>
                <w:rFonts w:cs="Times New Roman"/>
                <w:sz w:val="20"/>
                <w:szCs w:val="20"/>
              </w:rPr>
              <w:t>1.000</w:t>
            </w:r>
          </w:p>
        </w:tc>
        <w:tc>
          <w:tcPr>
            <w:tcW w:w="983" w:type="dxa"/>
          </w:tcPr>
          <w:p w14:paraId="62146CB6" w14:textId="77777777" w:rsidR="00B6353D" w:rsidRPr="00260B0C" w:rsidRDefault="001C1544">
            <w:pPr>
              <w:rPr>
                <w:rFonts w:cs="Times New Roman"/>
                <w:sz w:val="20"/>
                <w:szCs w:val="20"/>
              </w:rPr>
            </w:pPr>
            <w:r w:rsidRPr="00260B0C">
              <w:rPr>
                <w:rFonts w:cs="Times New Roman"/>
                <w:sz w:val="20"/>
                <w:szCs w:val="20"/>
              </w:rPr>
              <w:t>-1.811</w:t>
            </w:r>
          </w:p>
        </w:tc>
        <w:tc>
          <w:tcPr>
            <w:tcW w:w="876" w:type="dxa"/>
          </w:tcPr>
          <w:p w14:paraId="449B7668" w14:textId="77777777" w:rsidR="00B6353D" w:rsidRPr="00260B0C" w:rsidRDefault="001C1544">
            <w:pPr>
              <w:rPr>
                <w:rFonts w:cs="Times New Roman"/>
                <w:sz w:val="20"/>
                <w:szCs w:val="20"/>
              </w:rPr>
            </w:pPr>
            <w:r w:rsidRPr="00260B0C">
              <w:rPr>
                <w:rFonts w:cs="Times New Roman"/>
                <w:sz w:val="20"/>
                <w:szCs w:val="20"/>
              </w:rPr>
              <w:t>2.306</w:t>
            </w:r>
          </w:p>
        </w:tc>
        <w:tc>
          <w:tcPr>
            <w:tcW w:w="700" w:type="dxa"/>
          </w:tcPr>
          <w:p w14:paraId="1B1A4A07" w14:textId="77777777" w:rsidR="00B6353D" w:rsidRPr="00260B0C" w:rsidRDefault="009B1229">
            <w:pPr>
              <w:rPr>
                <w:rFonts w:cs="Times New Roman"/>
                <w:sz w:val="20"/>
                <w:szCs w:val="20"/>
              </w:rPr>
            </w:pPr>
            <w:r w:rsidRPr="00260B0C">
              <w:rPr>
                <w:rFonts w:cs="Times New Roman"/>
                <w:sz w:val="20"/>
                <w:szCs w:val="20"/>
              </w:rPr>
              <w:t>41</w:t>
            </w:r>
          </w:p>
        </w:tc>
      </w:tr>
      <w:tr w:rsidR="00C434B2" w14:paraId="015C48EE" w14:textId="77777777" w:rsidTr="00193A21">
        <w:tc>
          <w:tcPr>
            <w:tcW w:w="3394" w:type="dxa"/>
          </w:tcPr>
          <w:p w14:paraId="603706F6" w14:textId="77777777" w:rsidR="00B6353D" w:rsidRPr="00260B0C" w:rsidRDefault="00FF00A0">
            <w:pPr>
              <w:rPr>
                <w:rFonts w:cs="Times New Roman"/>
                <w:sz w:val="20"/>
                <w:szCs w:val="20"/>
              </w:rPr>
            </w:pPr>
            <w:r w:rsidRPr="00260B0C">
              <w:rPr>
                <w:rFonts w:cs="Times New Roman"/>
                <w:sz w:val="20"/>
                <w:szCs w:val="20"/>
              </w:rPr>
              <w:t xml:space="preserve">H1b: </w:t>
            </w:r>
            <w:r w:rsidR="00A10C72" w:rsidRPr="00260B0C">
              <w:rPr>
                <w:rFonts w:cs="Times New Roman"/>
                <w:sz w:val="20"/>
                <w:szCs w:val="20"/>
              </w:rPr>
              <w:t>Material Threat</w:t>
            </w:r>
          </w:p>
        </w:tc>
        <w:tc>
          <w:tcPr>
            <w:tcW w:w="985" w:type="dxa"/>
          </w:tcPr>
          <w:p w14:paraId="3A12EDF9" w14:textId="77777777" w:rsidR="00B6353D" w:rsidRPr="00260B0C" w:rsidRDefault="001C1544">
            <w:pPr>
              <w:rPr>
                <w:rFonts w:cs="Times New Roman"/>
                <w:sz w:val="20"/>
                <w:szCs w:val="20"/>
              </w:rPr>
            </w:pPr>
            <w:r w:rsidRPr="00260B0C">
              <w:rPr>
                <w:rFonts w:cs="Times New Roman"/>
                <w:sz w:val="20"/>
                <w:szCs w:val="20"/>
              </w:rPr>
              <w:t>-2.600</w:t>
            </w:r>
          </w:p>
        </w:tc>
        <w:tc>
          <w:tcPr>
            <w:tcW w:w="1003" w:type="dxa"/>
          </w:tcPr>
          <w:p w14:paraId="034044CC" w14:textId="77777777" w:rsidR="00B6353D" w:rsidRPr="00260B0C" w:rsidRDefault="001C1544">
            <w:pPr>
              <w:rPr>
                <w:rFonts w:cs="Times New Roman"/>
                <w:sz w:val="20"/>
                <w:szCs w:val="20"/>
              </w:rPr>
            </w:pPr>
            <w:r w:rsidRPr="00260B0C">
              <w:rPr>
                <w:rFonts w:cs="Times New Roman"/>
                <w:sz w:val="20"/>
                <w:szCs w:val="20"/>
              </w:rPr>
              <w:t>-0.071</w:t>
            </w:r>
          </w:p>
        </w:tc>
        <w:tc>
          <w:tcPr>
            <w:tcW w:w="1115" w:type="dxa"/>
          </w:tcPr>
          <w:p w14:paraId="539C09B2" w14:textId="77777777" w:rsidR="00B6353D" w:rsidRPr="00260B0C" w:rsidRDefault="001C1544">
            <w:pPr>
              <w:rPr>
                <w:rFonts w:cs="Times New Roman"/>
                <w:sz w:val="20"/>
                <w:szCs w:val="20"/>
              </w:rPr>
            </w:pPr>
            <w:r w:rsidRPr="00260B0C">
              <w:rPr>
                <w:rFonts w:cs="Times New Roman"/>
                <w:sz w:val="20"/>
                <w:szCs w:val="20"/>
              </w:rPr>
              <w:t>1.000</w:t>
            </w:r>
          </w:p>
        </w:tc>
        <w:tc>
          <w:tcPr>
            <w:tcW w:w="983" w:type="dxa"/>
          </w:tcPr>
          <w:p w14:paraId="242CC55D" w14:textId="77777777" w:rsidR="00B6353D" w:rsidRPr="00260B0C" w:rsidRDefault="001C1544">
            <w:pPr>
              <w:rPr>
                <w:rFonts w:cs="Times New Roman"/>
                <w:sz w:val="20"/>
                <w:szCs w:val="20"/>
              </w:rPr>
            </w:pPr>
            <w:r w:rsidRPr="00260B0C">
              <w:rPr>
                <w:rFonts w:cs="Times New Roman"/>
                <w:sz w:val="20"/>
                <w:szCs w:val="20"/>
              </w:rPr>
              <w:t>-2.600</w:t>
            </w:r>
          </w:p>
        </w:tc>
        <w:tc>
          <w:tcPr>
            <w:tcW w:w="876" w:type="dxa"/>
          </w:tcPr>
          <w:p w14:paraId="649C4724" w14:textId="77777777" w:rsidR="00B6353D" w:rsidRPr="00260B0C" w:rsidRDefault="001C1544">
            <w:pPr>
              <w:rPr>
                <w:rFonts w:cs="Times New Roman"/>
                <w:sz w:val="20"/>
                <w:szCs w:val="20"/>
              </w:rPr>
            </w:pPr>
            <w:r w:rsidRPr="00260B0C">
              <w:rPr>
                <w:rFonts w:cs="Times New Roman"/>
                <w:sz w:val="20"/>
                <w:szCs w:val="20"/>
              </w:rPr>
              <w:t>2.591</w:t>
            </w:r>
          </w:p>
        </w:tc>
        <w:tc>
          <w:tcPr>
            <w:tcW w:w="700" w:type="dxa"/>
          </w:tcPr>
          <w:p w14:paraId="5A621F6C" w14:textId="77777777" w:rsidR="00B6353D" w:rsidRPr="00260B0C" w:rsidRDefault="009B1229">
            <w:pPr>
              <w:rPr>
                <w:rFonts w:cs="Times New Roman"/>
                <w:sz w:val="20"/>
                <w:szCs w:val="20"/>
              </w:rPr>
            </w:pPr>
            <w:r w:rsidRPr="00260B0C">
              <w:rPr>
                <w:rFonts w:cs="Times New Roman"/>
                <w:sz w:val="20"/>
                <w:szCs w:val="20"/>
              </w:rPr>
              <w:t>41</w:t>
            </w:r>
          </w:p>
        </w:tc>
      </w:tr>
      <w:tr w:rsidR="00C434B2" w14:paraId="2EC1ED8D" w14:textId="77777777" w:rsidTr="00193A21">
        <w:tc>
          <w:tcPr>
            <w:tcW w:w="3394" w:type="dxa"/>
          </w:tcPr>
          <w:p w14:paraId="4C668C01" w14:textId="77777777" w:rsidR="00B6353D" w:rsidRPr="00260B0C" w:rsidRDefault="008617E9">
            <w:pPr>
              <w:rPr>
                <w:rFonts w:cs="Times New Roman"/>
                <w:sz w:val="20"/>
                <w:szCs w:val="20"/>
              </w:rPr>
            </w:pPr>
            <w:r>
              <w:rPr>
                <w:rFonts w:cs="Times New Roman"/>
                <w:sz w:val="20"/>
                <w:szCs w:val="20"/>
              </w:rPr>
              <w:t>H1</w:t>
            </w:r>
            <w:r w:rsidR="00FF00A0" w:rsidRPr="00260B0C">
              <w:rPr>
                <w:rFonts w:cs="Times New Roman"/>
                <w:sz w:val="20"/>
                <w:szCs w:val="20"/>
              </w:rPr>
              <w:t xml:space="preserve">: </w:t>
            </w:r>
            <w:r w:rsidR="00A10C72" w:rsidRPr="00260B0C">
              <w:rPr>
                <w:rFonts w:cs="Times New Roman"/>
                <w:sz w:val="20"/>
                <w:szCs w:val="20"/>
              </w:rPr>
              <w:t xml:space="preserve">% of pop. </w:t>
            </w:r>
            <w:r w:rsidR="00AE6A97" w:rsidRPr="00260B0C">
              <w:rPr>
                <w:rFonts w:cs="Times New Roman"/>
                <w:sz w:val="20"/>
                <w:szCs w:val="20"/>
              </w:rPr>
              <w:t>s</w:t>
            </w:r>
            <w:r w:rsidR="00A10C72" w:rsidRPr="00260B0C">
              <w:rPr>
                <w:rFonts w:cs="Times New Roman"/>
                <w:sz w:val="20"/>
                <w:szCs w:val="20"/>
              </w:rPr>
              <w:t>aying immigration biggest problem</w:t>
            </w:r>
          </w:p>
        </w:tc>
        <w:tc>
          <w:tcPr>
            <w:tcW w:w="985" w:type="dxa"/>
          </w:tcPr>
          <w:p w14:paraId="1515EF63" w14:textId="77777777" w:rsidR="00B6353D" w:rsidRPr="00260B0C" w:rsidRDefault="007A114D" w:rsidP="002E3AC4">
            <w:pPr>
              <w:rPr>
                <w:rFonts w:cs="Times New Roman"/>
                <w:sz w:val="20"/>
                <w:szCs w:val="20"/>
              </w:rPr>
            </w:pPr>
            <w:r w:rsidRPr="00260B0C">
              <w:rPr>
                <w:rFonts w:cs="Times New Roman"/>
                <w:sz w:val="20"/>
                <w:szCs w:val="20"/>
              </w:rPr>
              <w:t>0.1</w:t>
            </w:r>
            <w:r w:rsidR="002E3AC4" w:rsidRPr="00260B0C">
              <w:rPr>
                <w:rFonts w:cs="Times New Roman"/>
                <w:sz w:val="20"/>
                <w:szCs w:val="20"/>
              </w:rPr>
              <w:t>89</w:t>
            </w:r>
          </w:p>
        </w:tc>
        <w:tc>
          <w:tcPr>
            <w:tcW w:w="1003" w:type="dxa"/>
          </w:tcPr>
          <w:p w14:paraId="058D72EC" w14:textId="77777777" w:rsidR="00B6353D" w:rsidRPr="00260B0C" w:rsidRDefault="007A114D" w:rsidP="002E3AC4">
            <w:pPr>
              <w:rPr>
                <w:rFonts w:cs="Times New Roman"/>
                <w:sz w:val="20"/>
                <w:szCs w:val="20"/>
              </w:rPr>
            </w:pPr>
            <w:r w:rsidRPr="00260B0C">
              <w:rPr>
                <w:rFonts w:cs="Times New Roman"/>
                <w:sz w:val="20"/>
                <w:szCs w:val="20"/>
              </w:rPr>
              <w:t>0.1</w:t>
            </w:r>
            <w:r w:rsidR="002E3AC4" w:rsidRPr="00260B0C">
              <w:rPr>
                <w:rFonts w:cs="Times New Roman"/>
                <w:sz w:val="20"/>
                <w:szCs w:val="20"/>
              </w:rPr>
              <w:t>10</w:t>
            </w:r>
          </w:p>
        </w:tc>
        <w:tc>
          <w:tcPr>
            <w:tcW w:w="1115" w:type="dxa"/>
          </w:tcPr>
          <w:p w14:paraId="1E7E85ED" w14:textId="77777777" w:rsidR="00B6353D" w:rsidRPr="00260B0C" w:rsidRDefault="007A114D" w:rsidP="002E3AC4">
            <w:pPr>
              <w:rPr>
                <w:rFonts w:cs="Times New Roman"/>
                <w:sz w:val="20"/>
                <w:szCs w:val="20"/>
              </w:rPr>
            </w:pPr>
            <w:r w:rsidRPr="00260B0C">
              <w:rPr>
                <w:rFonts w:cs="Times New Roman"/>
                <w:sz w:val="20"/>
                <w:szCs w:val="20"/>
              </w:rPr>
              <w:t>0.1</w:t>
            </w:r>
            <w:r w:rsidR="002E3AC4" w:rsidRPr="00260B0C">
              <w:rPr>
                <w:rFonts w:cs="Times New Roman"/>
                <w:sz w:val="20"/>
                <w:szCs w:val="20"/>
              </w:rPr>
              <w:t>78</w:t>
            </w:r>
          </w:p>
        </w:tc>
        <w:tc>
          <w:tcPr>
            <w:tcW w:w="983" w:type="dxa"/>
          </w:tcPr>
          <w:p w14:paraId="76E4A5CB" w14:textId="77777777" w:rsidR="00B6353D" w:rsidRPr="00260B0C" w:rsidRDefault="007A114D" w:rsidP="002E3AC4">
            <w:pPr>
              <w:rPr>
                <w:rFonts w:cs="Times New Roman"/>
                <w:sz w:val="20"/>
                <w:szCs w:val="20"/>
              </w:rPr>
            </w:pPr>
            <w:r w:rsidRPr="00260B0C">
              <w:rPr>
                <w:rFonts w:cs="Times New Roman"/>
                <w:sz w:val="20"/>
                <w:szCs w:val="20"/>
              </w:rPr>
              <w:t>0.0</w:t>
            </w:r>
            <w:r w:rsidR="002E3AC4" w:rsidRPr="00260B0C">
              <w:rPr>
                <w:rFonts w:cs="Times New Roman"/>
                <w:sz w:val="20"/>
                <w:szCs w:val="20"/>
              </w:rPr>
              <w:t>00</w:t>
            </w:r>
          </w:p>
        </w:tc>
        <w:tc>
          <w:tcPr>
            <w:tcW w:w="876" w:type="dxa"/>
          </w:tcPr>
          <w:p w14:paraId="3CB94EA3" w14:textId="77777777" w:rsidR="00B6353D" w:rsidRPr="00260B0C" w:rsidRDefault="007A114D" w:rsidP="002E3AC4">
            <w:pPr>
              <w:rPr>
                <w:rFonts w:cs="Times New Roman"/>
                <w:sz w:val="20"/>
                <w:szCs w:val="20"/>
              </w:rPr>
            </w:pPr>
            <w:r w:rsidRPr="00260B0C">
              <w:rPr>
                <w:rFonts w:cs="Times New Roman"/>
                <w:sz w:val="20"/>
                <w:szCs w:val="20"/>
              </w:rPr>
              <w:t>0.7</w:t>
            </w:r>
            <w:r w:rsidR="002E3AC4" w:rsidRPr="00260B0C">
              <w:rPr>
                <w:rFonts w:cs="Times New Roman"/>
                <w:sz w:val="20"/>
                <w:szCs w:val="20"/>
              </w:rPr>
              <w:t>60</w:t>
            </w:r>
          </w:p>
        </w:tc>
        <w:tc>
          <w:tcPr>
            <w:tcW w:w="700" w:type="dxa"/>
          </w:tcPr>
          <w:p w14:paraId="2C0AA0A7" w14:textId="77777777" w:rsidR="00B6353D" w:rsidRPr="00260B0C" w:rsidRDefault="002E3AC4">
            <w:pPr>
              <w:rPr>
                <w:rFonts w:cs="Times New Roman"/>
                <w:sz w:val="20"/>
                <w:szCs w:val="20"/>
                <w:highlight w:val="yellow"/>
              </w:rPr>
            </w:pPr>
            <w:r w:rsidRPr="00260B0C">
              <w:rPr>
                <w:rFonts w:cs="Times New Roman"/>
                <w:sz w:val="20"/>
                <w:szCs w:val="20"/>
              </w:rPr>
              <w:t>81</w:t>
            </w:r>
          </w:p>
        </w:tc>
      </w:tr>
      <w:tr w:rsidR="00C434B2" w14:paraId="35EE469B" w14:textId="77777777" w:rsidTr="00193A21">
        <w:tc>
          <w:tcPr>
            <w:tcW w:w="9056" w:type="dxa"/>
            <w:gridSpan w:val="7"/>
          </w:tcPr>
          <w:p w14:paraId="60C30D9E" w14:textId="77777777" w:rsidR="00C434B2" w:rsidRPr="00260B0C" w:rsidRDefault="00C434B2">
            <w:pPr>
              <w:rPr>
                <w:rFonts w:cs="Times New Roman"/>
                <w:i/>
                <w:sz w:val="20"/>
                <w:szCs w:val="20"/>
              </w:rPr>
            </w:pPr>
            <w:r w:rsidRPr="00260B0C">
              <w:rPr>
                <w:rFonts w:cs="Times New Roman"/>
                <w:b/>
                <w:i/>
                <w:sz w:val="20"/>
                <w:szCs w:val="20"/>
              </w:rPr>
              <w:t>Hypothesis 2</w:t>
            </w:r>
          </w:p>
        </w:tc>
      </w:tr>
      <w:tr w:rsidR="00C434B2" w14:paraId="2E27AF59" w14:textId="77777777" w:rsidTr="00193A21">
        <w:tc>
          <w:tcPr>
            <w:tcW w:w="3394" w:type="dxa"/>
          </w:tcPr>
          <w:p w14:paraId="11178AD8" w14:textId="77777777" w:rsidR="00A10C72" w:rsidRPr="00260B0C" w:rsidRDefault="003A1676">
            <w:pPr>
              <w:rPr>
                <w:rFonts w:cs="Times New Roman"/>
                <w:sz w:val="20"/>
                <w:szCs w:val="20"/>
              </w:rPr>
            </w:pPr>
            <w:r w:rsidRPr="00260B0C">
              <w:rPr>
                <w:rFonts w:cs="Times New Roman"/>
                <w:sz w:val="20"/>
                <w:szCs w:val="20"/>
              </w:rPr>
              <w:t>H2a:</w:t>
            </w:r>
            <w:r w:rsidR="00A570D7" w:rsidRPr="00260B0C">
              <w:rPr>
                <w:rFonts w:cs="Times New Roman"/>
                <w:sz w:val="20"/>
                <w:szCs w:val="20"/>
              </w:rPr>
              <w:t xml:space="preserve"> </w:t>
            </w:r>
            <w:r w:rsidR="0008540C" w:rsidRPr="00260B0C">
              <w:rPr>
                <w:rFonts w:cs="Times New Roman"/>
                <w:sz w:val="20"/>
                <w:szCs w:val="20"/>
              </w:rPr>
              <w:t>Individualism</w:t>
            </w:r>
          </w:p>
        </w:tc>
        <w:tc>
          <w:tcPr>
            <w:tcW w:w="985" w:type="dxa"/>
          </w:tcPr>
          <w:p w14:paraId="4F362E79" w14:textId="77777777" w:rsidR="00A10C72" w:rsidRPr="00260B0C" w:rsidRDefault="00BE444A">
            <w:pPr>
              <w:rPr>
                <w:rFonts w:cs="Times New Roman"/>
                <w:sz w:val="20"/>
                <w:szCs w:val="20"/>
              </w:rPr>
            </w:pPr>
            <w:r w:rsidRPr="00260B0C">
              <w:rPr>
                <w:rFonts w:cs="Times New Roman"/>
                <w:sz w:val="20"/>
                <w:szCs w:val="20"/>
              </w:rPr>
              <w:t>43.63</w:t>
            </w:r>
          </w:p>
        </w:tc>
        <w:tc>
          <w:tcPr>
            <w:tcW w:w="1003" w:type="dxa"/>
          </w:tcPr>
          <w:p w14:paraId="6CA1C606" w14:textId="77777777" w:rsidR="00A10C72" w:rsidRPr="00260B0C" w:rsidRDefault="00BE444A">
            <w:pPr>
              <w:rPr>
                <w:rFonts w:cs="Times New Roman"/>
                <w:sz w:val="20"/>
                <w:szCs w:val="20"/>
              </w:rPr>
            </w:pPr>
            <w:r w:rsidRPr="00260B0C">
              <w:rPr>
                <w:rFonts w:cs="Times New Roman"/>
                <w:sz w:val="20"/>
                <w:szCs w:val="20"/>
              </w:rPr>
              <w:t>38.00</w:t>
            </w:r>
          </w:p>
        </w:tc>
        <w:tc>
          <w:tcPr>
            <w:tcW w:w="1115" w:type="dxa"/>
          </w:tcPr>
          <w:p w14:paraId="1536CDDE" w14:textId="77777777" w:rsidR="00A10C72" w:rsidRPr="00260B0C" w:rsidRDefault="00BE444A">
            <w:pPr>
              <w:rPr>
                <w:rFonts w:cs="Times New Roman"/>
                <w:sz w:val="20"/>
                <w:szCs w:val="20"/>
              </w:rPr>
            </w:pPr>
            <w:r w:rsidRPr="00260B0C">
              <w:rPr>
                <w:rFonts w:cs="Times New Roman"/>
                <w:sz w:val="20"/>
                <w:szCs w:val="20"/>
              </w:rPr>
              <w:t>23.14</w:t>
            </w:r>
          </w:p>
        </w:tc>
        <w:tc>
          <w:tcPr>
            <w:tcW w:w="983" w:type="dxa"/>
          </w:tcPr>
          <w:p w14:paraId="72847086" w14:textId="77777777" w:rsidR="00A10C72" w:rsidRPr="00260B0C" w:rsidRDefault="00BE444A">
            <w:pPr>
              <w:rPr>
                <w:rFonts w:cs="Times New Roman"/>
                <w:sz w:val="20"/>
                <w:szCs w:val="20"/>
              </w:rPr>
            </w:pPr>
            <w:r w:rsidRPr="00260B0C">
              <w:rPr>
                <w:rFonts w:cs="Times New Roman"/>
                <w:sz w:val="20"/>
                <w:szCs w:val="20"/>
              </w:rPr>
              <w:t>6.00</w:t>
            </w:r>
          </w:p>
        </w:tc>
        <w:tc>
          <w:tcPr>
            <w:tcW w:w="876" w:type="dxa"/>
          </w:tcPr>
          <w:p w14:paraId="5DDDAB54" w14:textId="77777777" w:rsidR="00A10C72" w:rsidRPr="00260B0C" w:rsidRDefault="00BE444A">
            <w:pPr>
              <w:rPr>
                <w:rFonts w:cs="Times New Roman"/>
                <w:sz w:val="20"/>
                <w:szCs w:val="20"/>
              </w:rPr>
            </w:pPr>
            <w:r w:rsidRPr="00260B0C">
              <w:rPr>
                <w:rFonts w:cs="Times New Roman"/>
                <w:sz w:val="20"/>
                <w:szCs w:val="20"/>
              </w:rPr>
              <w:t>91.00</w:t>
            </w:r>
          </w:p>
        </w:tc>
        <w:tc>
          <w:tcPr>
            <w:tcW w:w="700" w:type="dxa"/>
          </w:tcPr>
          <w:p w14:paraId="1C02B007" w14:textId="5AEB2BF9" w:rsidR="00A10C72" w:rsidRPr="00260B0C" w:rsidRDefault="00686429">
            <w:pPr>
              <w:rPr>
                <w:rFonts w:cs="Times New Roman"/>
                <w:sz w:val="20"/>
                <w:szCs w:val="20"/>
              </w:rPr>
            </w:pPr>
            <w:r>
              <w:rPr>
                <w:rFonts w:cs="Times New Roman"/>
                <w:sz w:val="20"/>
                <w:szCs w:val="20"/>
              </w:rPr>
              <w:t>998</w:t>
            </w:r>
          </w:p>
        </w:tc>
      </w:tr>
      <w:tr w:rsidR="00C434B2" w14:paraId="6CEAC308" w14:textId="77777777" w:rsidTr="00193A21">
        <w:tc>
          <w:tcPr>
            <w:tcW w:w="3394" w:type="dxa"/>
          </w:tcPr>
          <w:p w14:paraId="437EA2A7" w14:textId="77777777" w:rsidR="00A10C72" w:rsidRPr="00260B0C" w:rsidRDefault="003A1676" w:rsidP="00A570D7">
            <w:pPr>
              <w:rPr>
                <w:rFonts w:cs="Times New Roman"/>
                <w:sz w:val="20"/>
                <w:szCs w:val="20"/>
              </w:rPr>
            </w:pPr>
            <w:r w:rsidRPr="00260B0C">
              <w:rPr>
                <w:rFonts w:cs="Times New Roman"/>
                <w:sz w:val="20"/>
                <w:szCs w:val="20"/>
              </w:rPr>
              <w:t>H2b:</w:t>
            </w:r>
            <w:r w:rsidR="00A570D7" w:rsidRPr="00260B0C">
              <w:rPr>
                <w:rFonts w:cs="Times New Roman"/>
                <w:sz w:val="20"/>
                <w:szCs w:val="20"/>
              </w:rPr>
              <w:t xml:space="preserve"> Power Distance</w:t>
            </w:r>
          </w:p>
        </w:tc>
        <w:tc>
          <w:tcPr>
            <w:tcW w:w="985" w:type="dxa"/>
          </w:tcPr>
          <w:p w14:paraId="6C32B8C8" w14:textId="77777777" w:rsidR="00A10C72" w:rsidRPr="00260B0C" w:rsidRDefault="00BE444A">
            <w:pPr>
              <w:rPr>
                <w:rFonts w:cs="Times New Roman"/>
                <w:sz w:val="20"/>
                <w:szCs w:val="20"/>
              </w:rPr>
            </w:pPr>
            <w:r w:rsidRPr="00260B0C">
              <w:rPr>
                <w:rFonts w:cs="Times New Roman"/>
                <w:sz w:val="20"/>
                <w:szCs w:val="20"/>
              </w:rPr>
              <w:t>60.28</w:t>
            </w:r>
          </w:p>
        </w:tc>
        <w:tc>
          <w:tcPr>
            <w:tcW w:w="1003" w:type="dxa"/>
          </w:tcPr>
          <w:p w14:paraId="70E7C1DF" w14:textId="77777777" w:rsidR="00A10C72" w:rsidRPr="00260B0C" w:rsidRDefault="00BE444A">
            <w:pPr>
              <w:rPr>
                <w:rFonts w:cs="Times New Roman"/>
                <w:sz w:val="20"/>
                <w:szCs w:val="20"/>
              </w:rPr>
            </w:pPr>
            <w:r w:rsidRPr="00260B0C">
              <w:rPr>
                <w:rFonts w:cs="Times New Roman"/>
                <w:sz w:val="20"/>
                <w:szCs w:val="20"/>
              </w:rPr>
              <w:t>63.00</w:t>
            </w:r>
          </w:p>
        </w:tc>
        <w:tc>
          <w:tcPr>
            <w:tcW w:w="1115" w:type="dxa"/>
          </w:tcPr>
          <w:p w14:paraId="0605738A" w14:textId="77777777" w:rsidR="00A10C72" w:rsidRPr="00260B0C" w:rsidRDefault="00BE444A">
            <w:pPr>
              <w:rPr>
                <w:rFonts w:cs="Times New Roman"/>
                <w:sz w:val="20"/>
                <w:szCs w:val="20"/>
              </w:rPr>
            </w:pPr>
            <w:r w:rsidRPr="00260B0C">
              <w:rPr>
                <w:rFonts w:cs="Times New Roman"/>
                <w:sz w:val="20"/>
                <w:szCs w:val="20"/>
              </w:rPr>
              <w:t>21.43</w:t>
            </w:r>
          </w:p>
        </w:tc>
        <w:tc>
          <w:tcPr>
            <w:tcW w:w="983" w:type="dxa"/>
          </w:tcPr>
          <w:p w14:paraId="1A2E1B6C" w14:textId="77777777" w:rsidR="00A10C72" w:rsidRPr="00260B0C" w:rsidRDefault="00BE444A">
            <w:pPr>
              <w:rPr>
                <w:rFonts w:cs="Times New Roman"/>
                <w:sz w:val="20"/>
                <w:szCs w:val="20"/>
              </w:rPr>
            </w:pPr>
            <w:r w:rsidRPr="00260B0C">
              <w:rPr>
                <w:rFonts w:cs="Times New Roman"/>
                <w:sz w:val="20"/>
                <w:szCs w:val="20"/>
              </w:rPr>
              <w:t>11.00</w:t>
            </w:r>
          </w:p>
        </w:tc>
        <w:tc>
          <w:tcPr>
            <w:tcW w:w="876" w:type="dxa"/>
          </w:tcPr>
          <w:p w14:paraId="75DED11A" w14:textId="77777777" w:rsidR="00A10C72" w:rsidRPr="00260B0C" w:rsidRDefault="00BE444A">
            <w:pPr>
              <w:rPr>
                <w:rFonts w:cs="Times New Roman"/>
                <w:sz w:val="20"/>
                <w:szCs w:val="20"/>
              </w:rPr>
            </w:pPr>
            <w:r w:rsidRPr="00260B0C">
              <w:rPr>
                <w:rFonts w:cs="Times New Roman"/>
                <w:sz w:val="20"/>
                <w:szCs w:val="20"/>
              </w:rPr>
              <w:t>100.00</w:t>
            </w:r>
          </w:p>
        </w:tc>
        <w:tc>
          <w:tcPr>
            <w:tcW w:w="700" w:type="dxa"/>
          </w:tcPr>
          <w:p w14:paraId="0008CE9B" w14:textId="68CB7012" w:rsidR="00A10C72" w:rsidRPr="00260B0C" w:rsidRDefault="00686429">
            <w:pPr>
              <w:rPr>
                <w:rFonts w:cs="Times New Roman"/>
                <w:sz w:val="20"/>
                <w:szCs w:val="20"/>
              </w:rPr>
            </w:pPr>
            <w:r>
              <w:rPr>
                <w:rFonts w:cs="Times New Roman"/>
                <w:sz w:val="20"/>
                <w:szCs w:val="20"/>
              </w:rPr>
              <w:t>998</w:t>
            </w:r>
          </w:p>
        </w:tc>
      </w:tr>
      <w:tr w:rsidR="00C434B2" w14:paraId="6E0BA046" w14:textId="77777777" w:rsidTr="00193A21">
        <w:tc>
          <w:tcPr>
            <w:tcW w:w="3394" w:type="dxa"/>
          </w:tcPr>
          <w:p w14:paraId="054908FD" w14:textId="77777777" w:rsidR="00A10C72" w:rsidRPr="00260B0C" w:rsidRDefault="003A1676">
            <w:pPr>
              <w:rPr>
                <w:rFonts w:cs="Times New Roman"/>
                <w:sz w:val="20"/>
                <w:szCs w:val="20"/>
              </w:rPr>
            </w:pPr>
            <w:r w:rsidRPr="00260B0C">
              <w:rPr>
                <w:rFonts w:cs="Times New Roman"/>
                <w:sz w:val="20"/>
                <w:szCs w:val="20"/>
              </w:rPr>
              <w:t>H2:</w:t>
            </w:r>
            <w:r w:rsidR="0008540C" w:rsidRPr="00260B0C">
              <w:rPr>
                <w:rFonts w:cs="Times New Roman"/>
                <w:sz w:val="20"/>
                <w:szCs w:val="20"/>
              </w:rPr>
              <w:t>Hierarchy</w:t>
            </w:r>
          </w:p>
        </w:tc>
        <w:tc>
          <w:tcPr>
            <w:tcW w:w="985" w:type="dxa"/>
          </w:tcPr>
          <w:p w14:paraId="5DEA9592" w14:textId="77777777" w:rsidR="00A10C72" w:rsidRPr="00260B0C" w:rsidRDefault="00263FC0">
            <w:pPr>
              <w:rPr>
                <w:rFonts w:cs="Times New Roman"/>
                <w:sz w:val="20"/>
                <w:szCs w:val="20"/>
              </w:rPr>
            </w:pPr>
            <w:r w:rsidRPr="00260B0C">
              <w:rPr>
                <w:rFonts w:cs="Times New Roman"/>
                <w:sz w:val="20"/>
                <w:szCs w:val="20"/>
              </w:rPr>
              <w:t>0.000</w:t>
            </w:r>
          </w:p>
        </w:tc>
        <w:tc>
          <w:tcPr>
            <w:tcW w:w="1003" w:type="dxa"/>
          </w:tcPr>
          <w:p w14:paraId="0B78DCB5" w14:textId="77777777" w:rsidR="00A10C72" w:rsidRPr="00260B0C" w:rsidRDefault="00263FC0">
            <w:pPr>
              <w:rPr>
                <w:rFonts w:cs="Times New Roman"/>
                <w:sz w:val="20"/>
                <w:szCs w:val="20"/>
              </w:rPr>
            </w:pPr>
            <w:r w:rsidRPr="00260B0C">
              <w:rPr>
                <w:rFonts w:cs="Times New Roman"/>
                <w:sz w:val="20"/>
                <w:szCs w:val="20"/>
              </w:rPr>
              <w:t>-0.319</w:t>
            </w:r>
          </w:p>
        </w:tc>
        <w:tc>
          <w:tcPr>
            <w:tcW w:w="1115" w:type="dxa"/>
          </w:tcPr>
          <w:p w14:paraId="36B7B6FD" w14:textId="77777777" w:rsidR="00A10C72" w:rsidRPr="00260B0C" w:rsidRDefault="00263FC0">
            <w:pPr>
              <w:rPr>
                <w:rFonts w:cs="Times New Roman"/>
                <w:sz w:val="20"/>
                <w:szCs w:val="20"/>
              </w:rPr>
            </w:pPr>
            <w:r w:rsidRPr="00260B0C">
              <w:rPr>
                <w:rFonts w:cs="Times New Roman"/>
                <w:sz w:val="20"/>
                <w:szCs w:val="20"/>
              </w:rPr>
              <w:t>1.000</w:t>
            </w:r>
          </w:p>
        </w:tc>
        <w:tc>
          <w:tcPr>
            <w:tcW w:w="983" w:type="dxa"/>
          </w:tcPr>
          <w:p w14:paraId="40F3DA55" w14:textId="77777777" w:rsidR="00A10C72" w:rsidRPr="00260B0C" w:rsidRDefault="00263FC0">
            <w:pPr>
              <w:rPr>
                <w:rFonts w:cs="Times New Roman"/>
                <w:sz w:val="20"/>
                <w:szCs w:val="20"/>
              </w:rPr>
            </w:pPr>
            <w:r w:rsidRPr="00260B0C">
              <w:rPr>
                <w:rFonts w:cs="Times New Roman"/>
                <w:sz w:val="20"/>
                <w:szCs w:val="20"/>
              </w:rPr>
              <w:t>-1.811</w:t>
            </w:r>
          </w:p>
        </w:tc>
        <w:tc>
          <w:tcPr>
            <w:tcW w:w="876" w:type="dxa"/>
          </w:tcPr>
          <w:p w14:paraId="660BC139" w14:textId="77777777" w:rsidR="00A10C72" w:rsidRPr="00260B0C" w:rsidRDefault="00263FC0">
            <w:pPr>
              <w:rPr>
                <w:rFonts w:cs="Times New Roman"/>
                <w:sz w:val="20"/>
                <w:szCs w:val="20"/>
              </w:rPr>
            </w:pPr>
            <w:r w:rsidRPr="00260B0C">
              <w:rPr>
                <w:rFonts w:cs="Times New Roman"/>
                <w:sz w:val="20"/>
                <w:szCs w:val="20"/>
              </w:rPr>
              <w:t>1.8501</w:t>
            </w:r>
          </w:p>
        </w:tc>
        <w:tc>
          <w:tcPr>
            <w:tcW w:w="700" w:type="dxa"/>
          </w:tcPr>
          <w:p w14:paraId="6C009972" w14:textId="4A6F5C0D" w:rsidR="00A10C72" w:rsidRPr="00260B0C" w:rsidRDefault="00686429">
            <w:pPr>
              <w:rPr>
                <w:rFonts w:cs="Times New Roman"/>
                <w:sz w:val="20"/>
                <w:szCs w:val="20"/>
              </w:rPr>
            </w:pPr>
            <w:r>
              <w:rPr>
                <w:rFonts w:cs="Times New Roman"/>
                <w:sz w:val="20"/>
                <w:szCs w:val="20"/>
              </w:rPr>
              <w:t>998</w:t>
            </w:r>
          </w:p>
        </w:tc>
      </w:tr>
      <w:tr w:rsidR="00C434B2" w14:paraId="6EE1C28C" w14:textId="77777777" w:rsidTr="00193A21">
        <w:tc>
          <w:tcPr>
            <w:tcW w:w="3394" w:type="dxa"/>
          </w:tcPr>
          <w:p w14:paraId="4F1092FE" w14:textId="77777777" w:rsidR="00A10C72" w:rsidRPr="00260B0C" w:rsidRDefault="002540CC">
            <w:pPr>
              <w:rPr>
                <w:rFonts w:cs="Times New Roman"/>
                <w:sz w:val="20"/>
                <w:szCs w:val="20"/>
              </w:rPr>
            </w:pPr>
            <w:r w:rsidRPr="00260B0C">
              <w:rPr>
                <w:rFonts w:cs="Times New Roman"/>
                <w:sz w:val="20"/>
                <w:szCs w:val="20"/>
              </w:rPr>
              <w:t>H2</w:t>
            </w:r>
            <w:r w:rsidR="00E636F1" w:rsidRPr="00260B0C">
              <w:rPr>
                <w:rFonts w:cs="Times New Roman"/>
                <w:sz w:val="20"/>
                <w:szCs w:val="20"/>
              </w:rPr>
              <w:t>/3</w:t>
            </w:r>
            <w:r w:rsidRPr="00260B0C">
              <w:rPr>
                <w:rFonts w:cs="Times New Roman"/>
                <w:sz w:val="20"/>
                <w:szCs w:val="20"/>
              </w:rPr>
              <w:t xml:space="preserve">: </w:t>
            </w:r>
            <w:r w:rsidR="003A1676" w:rsidRPr="00260B0C">
              <w:rPr>
                <w:rFonts w:cs="Times New Roman"/>
                <w:sz w:val="20"/>
                <w:szCs w:val="20"/>
              </w:rPr>
              <w:t>% of population belon</w:t>
            </w:r>
            <w:r w:rsidR="00A570D7" w:rsidRPr="00260B0C">
              <w:rPr>
                <w:rFonts w:cs="Times New Roman"/>
                <w:sz w:val="20"/>
                <w:szCs w:val="20"/>
              </w:rPr>
              <w:t>g</w:t>
            </w:r>
            <w:r w:rsidR="003A1676" w:rsidRPr="00260B0C">
              <w:rPr>
                <w:rFonts w:cs="Times New Roman"/>
                <w:sz w:val="20"/>
                <w:szCs w:val="20"/>
              </w:rPr>
              <w:t>ing to each religious denomination</w:t>
            </w:r>
          </w:p>
        </w:tc>
        <w:tc>
          <w:tcPr>
            <w:tcW w:w="985" w:type="dxa"/>
          </w:tcPr>
          <w:p w14:paraId="49E3F3F6" w14:textId="77777777" w:rsidR="00A10C72" w:rsidRPr="00260B0C" w:rsidRDefault="00A10C72">
            <w:pPr>
              <w:rPr>
                <w:rFonts w:cs="Times New Roman"/>
                <w:sz w:val="20"/>
                <w:szCs w:val="20"/>
              </w:rPr>
            </w:pPr>
          </w:p>
        </w:tc>
        <w:tc>
          <w:tcPr>
            <w:tcW w:w="1003" w:type="dxa"/>
          </w:tcPr>
          <w:p w14:paraId="49130E77" w14:textId="77777777" w:rsidR="00A10C72" w:rsidRPr="00260B0C" w:rsidRDefault="00A10C72">
            <w:pPr>
              <w:rPr>
                <w:rFonts w:cs="Times New Roman"/>
                <w:sz w:val="20"/>
                <w:szCs w:val="20"/>
              </w:rPr>
            </w:pPr>
          </w:p>
        </w:tc>
        <w:tc>
          <w:tcPr>
            <w:tcW w:w="1115" w:type="dxa"/>
          </w:tcPr>
          <w:p w14:paraId="7B1ECCDC" w14:textId="77777777" w:rsidR="00A10C72" w:rsidRPr="00260B0C" w:rsidRDefault="00A10C72">
            <w:pPr>
              <w:rPr>
                <w:rFonts w:cs="Times New Roman"/>
                <w:sz w:val="20"/>
                <w:szCs w:val="20"/>
              </w:rPr>
            </w:pPr>
          </w:p>
        </w:tc>
        <w:tc>
          <w:tcPr>
            <w:tcW w:w="983" w:type="dxa"/>
          </w:tcPr>
          <w:p w14:paraId="67A607C2" w14:textId="77777777" w:rsidR="00A10C72" w:rsidRPr="00260B0C" w:rsidRDefault="00A10C72">
            <w:pPr>
              <w:rPr>
                <w:rFonts w:cs="Times New Roman"/>
                <w:sz w:val="20"/>
                <w:szCs w:val="20"/>
              </w:rPr>
            </w:pPr>
          </w:p>
        </w:tc>
        <w:tc>
          <w:tcPr>
            <w:tcW w:w="876" w:type="dxa"/>
          </w:tcPr>
          <w:p w14:paraId="678496C9" w14:textId="77777777" w:rsidR="00A10C72" w:rsidRPr="00260B0C" w:rsidRDefault="00A10C72">
            <w:pPr>
              <w:rPr>
                <w:rFonts w:cs="Times New Roman"/>
                <w:sz w:val="20"/>
                <w:szCs w:val="20"/>
              </w:rPr>
            </w:pPr>
          </w:p>
        </w:tc>
        <w:tc>
          <w:tcPr>
            <w:tcW w:w="700" w:type="dxa"/>
          </w:tcPr>
          <w:p w14:paraId="649979C7" w14:textId="77777777" w:rsidR="00A10C72" w:rsidRPr="00260B0C" w:rsidRDefault="00A10C72">
            <w:pPr>
              <w:rPr>
                <w:rFonts w:cs="Times New Roman"/>
                <w:sz w:val="20"/>
                <w:szCs w:val="20"/>
              </w:rPr>
            </w:pPr>
          </w:p>
        </w:tc>
      </w:tr>
      <w:tr w:rsidR="003C28E4" w14:paraId="2F23E366" w14:textId="77777777" w:rsidTr="00193A21">
        <w:tc>
          <w:tcPr>
            <w:tcW w:w="3394" w:type="dxa"/>
          </w:tcPr>
          <w:p w14:paraId="65F16D58" w14:textId="77777777" w:rsidR="003C28E4" w:rsidRPr="00260B0C" w:rsidRDefault="003C28E4">
            <w:pPr>
              <w:rPr>
                <w:rFonts w:cs="Times New Roman"/>
                <w:sz w:val="20"/>
                <w:szCs w:val="20"/>
              </w:rPr>
            </w:pPr>
            <w:r w:rsidRPr="00260B0C">
              <w:rPr>
                <w:rFonts w:cs="Times New Roman"/>
                <w:sz w:val="20"/>
                <w:szCs w:val="20"/>
              </w:rPr>
              <w:t xml:space="preserve">     % Islam</w:t>
            </w:r>
          </w:p>
        </w:tc>
        <w:tc>
          <w:tcPr>
            <w:tcW w:w="985" w:type="dxa"/>
          </w:tcPr>
          <w:p w14:paraId="79FCA5CD" w14:textId="77777777" w:rsidR="003C28E4" w:rsidRPr="00260B0C" w:rsidRDefault="007854C3">
            <w:pPr>
              <w:rPr>
                <w:rFonts w:cs="Times New Roman"/>
                <w:sz w:val="20"/>
                <w:szCs w:val="20"/>
              </w:rPr>
            </w:pPr>
            <w:r>
              <w:rPr>
                <w:rFonts w:cs="Times New Roman"/>
                <w:sz w:val="20"/>
                <w:szCs w:val="20"/>
              </w:rPr>
              <w:t>27.216</w:t>
            </w:r>
          </w:p>
        </w:tc>
        <w:tc>
          <w:tcPr>
            <w:tcW w:w="1003" w:type="dxa"/>
          </w:tcPr>
          <w:p w14:paraId="6C71ABB2" w14:textId="77777777" w:rsidR="003C28E4" w:rsidRPr="00260B0C" w:rsidRDefault="007854C3">
            <w:pPr>
              <w:rPr>
                <w:rFonts w:cs="Times New Roman"/>
                <w:sz w:val="20"/>
                <w:szCs w:val="20"/>
              </w:rPr>
            </w:pPr>
            <w:r>
              <w:rPr>
                <w:rFonts w:cs="Times New Roman"/>
                <w:sz w:val="20"/>
                <w:szCs w:val="20"/>
              </w:rPr>
              <w:t>5.000</w:t>
            </w:r>
          </w:p>
        </w:tc>
        <w:tc>
          <w:tcPr>
            <w:tcW w:w="1115" w:type="dxa"/>
          </w:tcPr>
          <w:p w14:paraId="5FD4C02D" w14:textId="77777777" w:rsidR="003C28E4" w:rsidRPr="00260B0C" w:rsidRDefault="007854C3">
            <w:pPr>
              <w:rPr>
                <w:rFonts w:cs="Times New Roman"/>
                <w:sz w:val="20"/>
                <w:szCs w:val="20"/>
              </w:rPr>
            </w:pPr>
            <w:r>
              <w:rPr>
                <w:rFonts w:cs="Times New Roman"/>
                <w:sz w:val="20"/>
                <w:szCs w:val="20"/>
              </w:rPr>
              <w:t>36.730</w:t>
            </w:r>
          </w:p>
        </w:tc>
        <w:tc>
          <w:tcPr>
            <w:tcW w:w="983" w:type="dxa"/>
          </w:tcPr>
          <w:p w14:paraId="7FDD6991" w14:textId="77777777" w:rsidR="003C28E4" w:rsidRPr="00260B0C" w:rsidRDefault="007854C3">
            <w:pPr>
              <w:rPr>
                <w:rFonts w:cs="Times New Roman"/>
                <w:sz w:val="20"/>
                <w:szCs w:val="20"/>
              </w:rPr>
            </w:pPr>
            <w:r>
              <w:rPr>
                <w:rFonts w:cs="Times New Roman"/>
                <w:sz w:val="20"/>
                <w:szCs w:val="20"/>
              </w:rPr>
              <w:t>0.000</w:t>
            </w:r>
          </w:p>
        </w:tc>
        <w:tc>
          <w:tcPr>
            <w:tcW w:w="876" w:type="dxa"/>
          </w:tcPr>
          <w:p w14:paraId="6C27DD1A" w14:textId="77777777" w:rsidR="003C28E4" w:rsidRPr="00260B0C" w:rsidRDefault="007854C3">
            <w:pPr>
              <w:rPr>
                <w:rFonts w:cs="Times New Roman"/>
                <w:sz w:val="20"/>
                <w:szCs w:val="20"/>
              </w:rPr>
            </w:pPr>
            <w:r>
              <w:rPr>
                <w:rFonts w:cs="Times New Roman"/>
                <w:sz w:val="20"/>
                <w:szCs w:val="20"/>
              </w:rPr>
              <w:t>99.700</w:t>
            </w:r>
          </w:p>
        </w:tc>
        <w:tc>
          <w:tcPr>
            <w:tcW w:w="700" w:type="dxa"/>
          </w:tcPr>
          <w:p w14:paraId="505A3158" w14:textId="77777777" w:rsidR="003C28E4" w:rsidRPr="00260B0C" w:rsidRDefault="007854C3">
            <w:pPr>
              <w:rPr>
                <w:rFonts w:cs="Times New Roman"/>
                <w:sz w:val="20"/>
                <w:szCs w:val="20"/>
              </w:rPr>
            </w:pPr>
            <w:r>
              <w:rPr>
                <w:rFonts w:cs="Times New Roman"/>
                <w:sz w:val="20"/>
                <w:szCs w:val="20"/>
              </w:rPr>
              <w:t>2366</w:t>
            </w:r>
          </w:p>
        </w:tc>
      </w:tr>
      <w:tr w:rsidR="003C28E4" w14:paraId="0CC152A6" w14:textId="77777777" w:rsidTr="00193A21">
        <w:tc>
          <w:tcPr>
            <w:tcW w:w="3394" w:type="dxa"/>
          </w:tcPr>
          <w:p w14:paraId="0ED77F26" w14:textId="77777777" w:rsidR="003C28E4" w:rsidRPr="00260B0C" w:rsidRDefault="003C28E4">
            <w:pPr>
              <w:rPr>
                <w:rFonts w:cs="Times New Roman"/>
                <w:sz w:val="20"/>
                <w:szCs w:val="20"/>
              </w:rPr>
            </w:pPr>
            <w:r w:rsidRPr="00260B0C">
              <w:rPr>
                <w:rFonts w:cs="Times New Roman"/>
                <w:sz w:val="20"/>
                <w:szCs w:val="20"/>
              </w:rPr>
              <w:t xml:space="preserve">     % Catholics</w:t>
            </w:r>
          </w:p>
        </w:tc>
        <w:tc>
          <w:tcPr>
            <w:tcW w:w="985" w:type="dxa"/>
          </w:tcPr>
          <w:p w14:paraId="7C358607" w14:textId="77777777" w:rsidR="003C28E4" w:rsidRPr="00260B0C" w:rsidRDefault="007854C3">
            <w:pPr>
              <w:rPr>
                <w:rFonts w:cs="Times New Roman"/>
                <w:sz w:val="20"/>
                <w:szCs w:val="20"/>
              </w:rPr>
            </w:pPr>
            <w:r>
              <w:rPr>
                <w:rFonts w:cs="Times New Roman"/>
                <w:sz w:val="20"/>
                <w:szCs w:val="20"/>
              </w:rPr>
              <w:t>25.193</w:t>
            </w:r>
          </w:p>
        </w:tc>
        <w:tc>
          <w:tcPr>
            <w:tcW w:w="1003" w:type="dxa"/>
          </w:tcPr>
          <w:p w14:paraId="2C63C7B6" w14:textId="77777777" w:rsidR="003C28E4" w:rsidRPr="00260B0C" w:rsidRDefault="007854C3">
            <w:pPr>
              <w:rPr>
                <w:rFonts w:cs="Times New Roman"/>
                <w:sz w:val="20"/>
                <w:szCs w:val="20"/>
              </w:rPr>
            </w:pPr>
            <w:r>
              <w:rPr>
                <w:rFonts w:cs="Times New Roman"/>
                <w:sz w:val="20"/>
                <w:szCs w:val="20"/>
              </w:rPr>
              <w:t>9.590</w:t>
            </w:r>
          </w:p>
        </w:tc>
        <w:tc>
          <w:tcPr>
            <w:tcW w:w="1115" w:type="dxa"/>
          </w:tcPr>
          <w:p w14:paraId="0AF14CB0" w14:textId="77777777" w:rsidR="003C28E4" w:rsidRPr="00260B0C" w:rsidRDefault="007854C3">
            <w:pPr>
              <w:rPr>
                <w:rFonts w:cs="Times New Roman"/>
                <w:sz w:val="20"/>
                <w:szCs w:val="20"/>
              </w:rPr>
            </w:pPr>
            <w:r>
              <w:rPr>
                <w:rFonts w:cs="Times New Roman"/>
                <w:sz w:val="20"/>
                <w:szCs w:val="20"/>
              </w:rPr>
              <w:t>30.701</w:t>
            </w:r>
          </w:p>
        </w:tc>
        <w:tc>
          <w:tcPr>
            <w:tcW w:w="983" w:type="dxa"/>
          </w:tcPr>
          <w:p w14:paraId="6617BEEC" w14:textId="77777777" w:rsidR="003C28E4" w:rsidRPr="00260B0C" w:rsidRDefault="007854C3">
            <w:pPr>
              <w:rPr>
                <w:rFonts w:cs="Times New Roman"/>
                <w:sz w:val="20"/>
                <w:szCs w:val="20"/>
              </w:rPr>
            </w:pPr>
            <w:r>
              <w:rPr>
                <w:rFonts w:cs="Times New Roman"/>
                <w:sz w:val="20"/>
                <w:szCs w:val="20"/>
              </w:rPr>
              <w:t>0.000</w:t>
            </w:r>
          </w:p>
        </w:tc>
        <w:tc>
          <w:tcPr>
            <w:tcW w:w="876" w:type="dxa"/>
          </w:tcPr>
          <w:p w14:paraId="38044C69" w14:textId="77777777" w:rsidR="003C28E4" w:rsidRPr="00260B0C" w:rsidRDefault="007854C3">
            <w:pPr>
              <w:rPr>
                <w:rFonts w:cs="Times New Roman"/>
                <w:sz w:val="20"/>
                <w:szCs w:val="20"/>
              </w:rPr>
            </w:pPr>
            <w:r>
              <w:rPr>
                <w:rFonts w:cs="Times New Roman"/>
                <w:sz w:val="20"/>
                <w:szCs w:val="20"/>
              </w:rPr>
              <w:t>97.000</w:t>
            </w:r>
          </w:p>
        </w:tc>
        <w:tc>
          <w:tcPr>
            <w:tcW w:w="700" w:type="dxa"/>
          </w:tcPr>
          <w:p w14:paraId="17F42878" w14:textId="77777777" w:rsidR="003C28E4" w:rsidRPr="00260B0C" w:rsidRDefault="007854C3">
            <w:pPr>
              <w:rPr>
                <w:rFonts w:cs="Times New Roman"/>
                <w:sz w:val="20"/>
                <w:szCs w:val="20"/>
              </w:rPr>
            </w:pPr>
            <w:r>
              <w:rPr>
                <w:rFonts w:cs="Times New Roman"/>
                <w:sz w:val="20"/>
                <w:szCs w:val="20"/>
              </w:rPr>
              <w:t>2366</w:t>
            </w:r>
          </w:p>
        </w:tc>
      </w:tr>
      <w:tr w:rsidR="003C28E4" w14:paraId="604A030E" w14:textId="77777777" w:rsidTr="00193A21">
        <w:tc>
          <w:tcPr>
            <w:tcW w:w="3394" w:type="dxa"/>
          </w:tcPr>
          <w:p w14:paraId="6F8C4F9E" w14:textId="77777777" w:rsidR="003C28E4" w:rsidRPr="00260B0C" w:rsidRDefault="006617C2">
            <w:pPr>
              <w:rPr>
                <w:rFonts w:cs="Times New Roman"/>
                <w:sz w:val="20"/>
                <w:szCs w:val="20"/>
              </w:rPr>
            </w:pPr>
            <w:r w:rsidRPr="00260B0C">
              <w:rPr>
                <w:rFonts w:cs="Times New Roman"/>
                <w:sz w:val="20"/>
                <w:szCs w:val="20"/>
              </w:rPr>
              <w:t xml:space="preserve">     % Protestants</w:t>
            </w:r>
          </w:p>
        </w:tc>
        <w:tc>
          <w:tcPr>
            <w:tcW w:w="985" w:type="dxa"/>
          </w:tcPr>
          <w:p w14:paraId="74D74BC5" w14:textId="77777777" w:rsidR="003C28E4" w:rsidRPr="00260B0C" w:rsidRDefault="007854C3">
            <w:pPr>
              <w:rPr>
                <w:rFonts w:cs="Times New Roman"/>
                <w:sz w:val="20"/>
                <w:szCs w:val="20"/>
              </w:rPr>
            </w:pPr>
            <w:r>
              <w:rPr>
                <w:rFonts w:cs="Times New Roman"/>
                <w:sz w:val="20"/>
                <w:szCs w:val="20"/>
              </w:rPr>
              <w:t>14.595</w:t>
            </w:r>
          </w:p>
        </w:tc>
        <w:tc>
          <w:tcPr>
            <w:tcW w:w="1003" w:type="dxa"/>
          </w:tcPr>
          <w:p w14:paraId="0282A9A6" w14:textId="77777777" w:rsidR="003C28E4" w:rsidRPr="00260B0C" w:rsidRDefault="007854C3">
            <w:pPr>
              <w:rPr>
                <w:rFonts w:cs="Times New Roman"/>
                <w:sz w:val="20"/>
                <w:szCs w:val="20"/>
              </w:rPr>
            </w:pPr>
            <w:r>
              <w:rPr>
                <w:rFonts w:cs="Times New Roman"/>
                <w:sz w:val="20"/>
                <w:szCs w:val="20"/>
              </w:rPr>
              <w:t>4.000</w:t>
            </w:r>
          </w:p>
        </w:tc>
        <w:tc>
          <w:tcPr>
            <w:tcW w:w="1115" w:type="dxa"/>
          </w:tcPr>
          <w:p w14:paraId="69B2FA20" w14:textId="77777777" w:rsidR="003C28E4" w:rsidRPr="00260B0C" w:rsidRDefault="007854C3">
            <w:pPr>
              <w:rPr>
                <w:rFonts w:cs="Times New Roman"/>
                <w:sz w:val="20"/>
                <w:szCs w:val="20"/>
              </w:rPr>
            </w:pPr>
            <w:r>
              <w:rPr>
                <w:rFonts w:cs="Times New Roman"/>
                <w:sz w:val="20"/>
                <w:szCs w:val="20"/>
              </w:rPr>
              <w:t>21.391</w:t>
            </w:r>
          </w:p>
        </w:tc>
        <w:tc>
          <w:tcPr>
            <w:tcW w:w="983" w:type="dxa"/>
          </w:tcPr>
          <w:p w14:paraId="1232A001" w14:textId="77777777" w:rsidR="003C28E4" w:rsidRPr="00260B0C" w:rsidRDefault="007854C3">
            <w:pPr>
              <w:rPr>
                <w:rFonts w:cs="Times New Roman"/>
                <w:sz w:val="20"/>
                <w:szCs w:val="20"/>
              </w:rPr>
            </w:pPr>
            <w:r>
              <w:rPr>
                <w:rFonts w:cs="Times New Roman"/>
                <w:sz w:val="20"/>
                <w:szCs w:val="20"/>
              </w:rPr>
              <w:t>0.000</w:t>
            </w:r>
          </w:p>
        </w:tc>
        <w:tc>
          <w:tcPr>
            <w:tcW w:w="876" w:type="dxa"/>
          </w:tcPr>
          <w:p w14:paraId="3B3112F1" w14:textId="77777777" w:rsidR="003C28E4" w:rsidRPr="00260B0C" w:rsidRDefault="007854C3">
            <w:pPr>
              <w:rPr>
                <w:rFonts w:cs="Times New Roman"/>
                <w:sz w:val="20"/>
                <w:szCs w:val="20"/>
              </w:rPr>
            </w:pPr>
            <w:r>
              <w:rPr>
                <w:rFonts w:cs="Times New Roman"/>
                <w:sz w:val="20"/>
                <w:szCs w:val="20"/>
              </w:rPr>
              <w:t>82.100</w:t>
            </w:r>
          </w:p>
        </w:tc>
        <w:tc>
          <w:tcPr>
            <w:tcW w:w="700" w:type="dxa"/>
          </w:tcPr>
          <w:p w14:paraId="64B07374" w14:textId="77777777" w:rsidR="003C28E4" w:rsidRPr="00260B0C" w:rsidRDefault="007854C3">
            <w:pPr>
              <w:rPr>
                <w:rFonts w:cs="Times New Roman"/>
                <w:sz w:val="20"/>
                <w:szCs w:val="20"/>
              </w:rPr>
            </w:pPr>
            <w:r>
              <w:rPr>
                <w:rFonts w:cs="Times New Roman"/>
                <w:sz w:val="20"/>
                <w:szCs w:val="20"/>
              </w:rPr>
              <w:t>2366</w:t>
            </w:r>
          </w:p>
        </w:tc>
      </w:tr>
      <w:tr w:rsidR="003C28E4" w14:paraId="6400BBF7" w14:textId="77777777" w:rsidTr="00E023ED">
        <w:trPr>
          <w:trHeight w:val="274"/>
        </w:trPr>
        <w:tc>
          <w:tcPr>
            <w:tcW w:w="3394" w:type="dxa"/>
          </w:tcPr>
          <w:p w14:paraId="126408BB" w14:textId="77777777" w:rsidR="003C28E4" w:rsidRPr="00260B0C" w:rsidRDefault="006617C2">
            <w:pPr>
              <w:rPr>
                <w:rFonts w:cs="Times New Roman"/>
                <w:sz w:val="20"/>
                <w:szCs w:val="20"/>
              </w:rPr>
            </w:pPr>
            <w:r w:rsidRPr="00260B0C">
              <w:rPr>
                <w:rFonts w:cs="Times New Roman"/>
                <w:sz w:val="20"/>
                <w:szCs w:val="20"/>
              </w:rPr>
              <w:t xml:space="preserve">     % Orthodox</w:t>
            </w:r>
          </w:p>
        </w:tc>
        <w:tc>
          <w:tcPr>
            <w:tcW w:w="985" w:type="dxa"/>
          </w:tcPr>
          <w:p w14:paraId="22AF9CD7" w14:textId="77777777" w:rsidR="003C28E4" w:rsidRPr="00260B0C" w:rsidRDefault="00027288">
            <w:pPr>
              <w:rPr>
                <w:rFonts w:cs="Times New Roman"/>
                <w:sz w:val="20"/>
                <w:szCs w:val="20"/>
              </w:rPr>
            </w:pPr>
            <w:r>
              <w:rPr>
                <w:rFonts w:cs="Times New Roman"/>
                <w:sz w:val="20"/>
                <w:szCs w:val="20"/>
              </w:rPr>
              <w:t>8.128</w:t>
            </w:r>
          </w:p>
        </w:tc>
        <w:tc>
          <w:tcPr>
            <w:tcW w:w="1003" w:type="dxa"/>
          </w:tcPr>
          <w:p w14:paraId="4620B2B5" w14:textId="77777777" w:rsidR="003C28E4" w:rsidRPr="00260B0C" w:rsidRDefault="00027288">
            <w:pPr>
              <w:rPr>
                <w:rFonts w:cs="Times New Roman"/>
                <w:sz w:val="20"/>
                <w:szCs w:val="20"/>
              </w:rPr>
            </w:pPr>
            <w:r>
              <w:rPr>
                <w:rFonts w:cs="Times New Roman"/>
                <w:sz w:val="20"/>
                <w:szCs w:val="20"/>
              </w:rPr>
              <w:t>0.000</w:t>
            </w:r>
          </w:p>
        </w:tc>
        <w:tc>
          <w:tcPr>
            <w:tcW w:w="1115" w:type="dxa"/>
          </w:tcPr>
          <w:p w14:paraId="6F7491FB" w14:textId="77777777" w:rsidR="003C28E4" w:rsidRPr="00260B0C" w:rsidRDefault="00027288">
            <w:pPr>
              <w:rPr>
                <w:rFonts w:cs="Times New Roman"/>
                <w:sz w:val="20"/>
                <w:szCs w:val="20"/>
              </w:rPr>
            </w:pPr>
            <w:r>
              <w:rPr>
                <w:rFonts w:cs="Times New Roman"/>
                <w:sz w:val="20"/>
                <w:szCs w:val="20"/>
              </w:rPr>
              <w:t>21.491</w:t>
            </w:r>
          </w:p>
        </w:tc>
        <w:tc>
          <w:tcPr>
            <w:tcW w:w="983" w:type="dxa"/>
          </w:tcPr>
          <w:p w14:paraId="66114E48" w14:textId="77777777" w:rsidR="003C28E4" w:rsidRPr="00260B0C" w:rsidRDefault="00027288">
            <w:pPr>
              <w:rPr>
                <w:rFonts w:cs="Times New Roman"/>
                <w:sz w:val="20"/>
                <w:szCs w:val="20"/>
              </w:rPr>
            </w:pPr>
            <w:r>
              <w:rPr>
                <w:rFonts w:cs="Times New Roman"/>
                <w:sz w:val="20"/>
                <w:szCs w:val="20"/>
              </w:rPr>
              <w:t>0.000</w:t>
            </w:r>
          </w:p>
        </w:tc>
        <w:tc>
          <w:tcPr>
            <w:tcW w:w="876" w:type="dxa"/>
          </w:tcPr>
          <w:p w14:paraId="40F502FD" w14:textId="77777777" w:rsidR="003C28E4" w:rsidRPr="00260B0C" w:rsidRDefault="00027288">
            <w:pPr>
              <w:rPr>
                <w:rFonts w:cs="Times New Roman"/>
                <w:sz w:val="20"/>
                <w:szCs w:val="20"/>
              </w:rPr>
            </w:pPr>
            <w:r>
              <w:rPr>
                <w:rFonts w:cs="Times New Roman"/>
                <w:sz w:val="20"/>
                <w:szCs w:val="20"/>
              </w:rPr>
              <w:t>93.300</w:t>
            </w:r>
          </w:p>
        </w:tc>
        <w:tc>
          <w:tcPr>
            <w:tcW w:w="700" w:type="dxa"/>
          </w:tcPr>
          <w:p w14:paraId="12806DCB" w14:textId="77777777" w:rsidR="003C28E4" w:rsidRPr="00260B0C" w:rsidRDefault="007854C3">
            <w:pPr>
              <w:rPr>
                <w:rFonts w:cs="Times New Roman"/>
                <w:sz w:val="20"/>
                <w:szCs w:val="20"/>
              </w:rPr>
            </w:pPr>
            <w:r>
              <w:rPr>
                <w:rFonts w:cs="Times New Roman"/>
                <w:sz w:val="20"/>
                <w:szCs w:val="20"/>
              </w:rPr>
              <w:t>2366</w:t>
            </w:r>
          </w:p>
        </w:tc>
      </w:tr>
      <w:tr w:rsidR="003C28E4" w14:paraId="6E974555" w14:textId="77777777" w:rsidTr="00193A21">
        <w:tc>
          <w:tcPr>
            <w:tcW w:w="3394" w:type="dxa"/>
          </w:tcPr>
          <w:p w14:paraId="0B37EDEB" w14:textId="77777777" w:rsidR="003C28E4" w:rsidRPr="00260B0C" w:rsidRDefault="006617C2">
            <w:pPr>
              <w:rPr>
                <w:rFonts w:cs="Times New Roman"/>
                <w:sz w:val="20"/>
                <w:szCs w:val="20"/>
              </w:rPr>
            </w:pPr>
            <w:r w:rsidRPr="00260B0C">
              <w:rPr>
                <w:rFonts w:cs="Times New Roman"/>
                <w:sz w:val="20"/>
                <w:szCs w:val="20"/>
              </w:rPr>
              <w:t xml:space="preserve">     </w:t>
            </w:r>
            <w:r w:rsidR="003C6A2F" w:rsidRPr="00260B0C">
              <w:rPr>
                <w:rFonts w:cs="Times New Roman"/>
                <w:sz w:val="20"/>
                <w:szCs w:val="20"/>
              </w:rPr>
              <w:t>% Hindus</w:t>
            </w:r>
          </w:p>
        </w:tc>
        <w:tc>
          <w:tcPr>
            <w:tcW w:w="985" w:type="dxa"/>
          </w:tcPr>
          <w:p w14:paraId="7BAEF528" w14:textId="77777777" w:rsidR="003C28E4" w:rsidRPr="00260B0C" w:rsidRDefault="00027288">
            <w:pPr>
              <w:rPr>
                <w:rFonts w:cs="Times New Roman"/>
                <w:sz w:val="20"/>
                <w:szCs w:val="20"/>
              </w:rPr>
            </w:pPr>
            <w:r>
              <w:rPr>
                <w:rFonts w:cs="Times New Roman"/>
                <w:sz w:val="20"/>
                <w:szCs w:val="20"/>
              </w:rPr>
              <w:t>1.819</w:t>
            </w:r>
          </w:p>
        </w:tc>
        <w:tc>
          <w:tcPr>
            <w:tcW w:w="1003" w:type="dxa"/>
          </w:tcPr>
          <w:p w14:paraId="020006DB" w14:textId="77777777" w:rsidR="003C28E4" w:rsidRPr="00260B0C" w:rsidRDefault="00027288">
            <w:pPr>
              <w:rPr>
                <w:rFonts w:cs="Times New Roman"/>
                <w:sz w:val="20"/>
                <w:szCs w:val="20"/>
              </w:rPr>
            </w:pPr>
            <w:r>
              <w:rPr>
                <w:rFonts w:cs="Times New Roman"/>
                <w:sz w:val="20"/>
                <w:szCs w:val="20"/>
              </w:rPr>
              <w:t>0.000</w:t>
            </w:r>
          </w:p>
        </w:tc>
        <w:tc>
          <w:tcPr>
            <w:tcW w:w="1115" w:type="dxa"/>
          </w:tcPr>
          <w:p w14:paraId="5613B4D5" w14:textId="77777777" w:rsidR="003C28E4" w:rsidRPr="00260B0C" w:rsidRDefault="00027288">
            <w:pPr>
              <w:rPr>
                <w:rFonts w:cs="Times New Roman"/>
                <w:sz w:val="20"/>
                <w:szCs w:val="20"/>
              </w:rPr>
            </w:pPr>
            <w:r>
              <w:rPr>
                <w:rFonts w:cs="Times New Roman"/>
                <w:sz w:val="20"/>
                <w:szCs w:val="20"/>
              </w:rPr>
              <w:t>8.228</w:t>
            </w:r>
          </w:p>
        </w:tc>
        <w:tc>
          <w:tcPr>
            <w:tcW w:w="983" w:type="dxa"/>
          </w:tcPr>
          <w:p w14:paraId="4D0D2ED7" w14:textId="77777777" w:rsidR="003C28E4" w:rsidRPr="00260B0C" w:rsidRDefault="00027288">
            <w:pPr>
              <w:rPr>
                <w:rFonts w:cs="Times New Roman"/>
                <w:sz w:val="20"/>
                <w:szCs w:val="20"/>
              </w:rPr>
            </w:pPr>
            <w:r>
              <w:rPr>
                <w:rFonts w:cs="Times New Roman"/>
                <w:sz w:val="20"/>
                <w:szCs w:val="20"/>
              </w:rPr>
              <w:t>0.000</w:t>
            </w:r>
          </w:p>
        </w:tc>
        <w:tc>
          <w:tcPr>
            <w:tcW w:w="876" w:type="dxa"/>
          </w:tcPr>
          <w:p w14:paraId="0DCAC853" w14:textId="77777777" w:rsidR="003C28E4" w:rsidRPr="00260B0C" w:rsidRDefault="00027288" w:rsidP="00027288">
            <w:pPr>
              <w:rPr>
                <w:rFonts w:cs="Times New Roman"/>
                <w:sz w:val="20"/>
                <w:szCs w:val="20"/>
              </w:rPr>
            </w:pPr>
            <w:r>
              <w:rPr>
                <w:rFonts w:cs="Times New Roman"/>
                <w:sz w:val="20"/>
                <w:szCs w:val="20"/>
              </w:rPr>
              <w:t>79.800</w:t>
            </w:r>
          </w:p>
        </w:tc>
        <w:tc>
          <w:tcPr>
            <w:tcW w:w="700" w:type="dxa"/>
          </w:tcPr>
          <w:p w14:paraId="3773BFF1" w14:textId="77777777" w:rsidR="003C28E4" w:rsidRPr="00260B0C" w:rsidRDefault="007854C3">
            <w:pPr>
              <w:rPr>
                <w:rFonts w:cs="Times New Roman"/>
                <w:sz w:val="20"/>
                <w:szCs w:val="20"/>
              </w:rPr>
            </w:pPr>
            <w:r>
              <w:rPr>
                <w:rFonts w:cs="Times New Roman"/>
                <w:sz w:val="20"/>
                <w:szCs w:val="20"/>
              </w:rPr>
              <w:t>2366</w:t>
            </w:r>
          </w:p>
        </w:tc>
      </w:tr>
      <w:tr w:rsidR="003C28E4" w14:paraId="755F8047" w14:textId="77777777" w:rsidTr="00193A21">
        <w:tc>
          <w:tcPr>
            <w:tcW w:w="3394" w:type="dxa"/>
          </w:tcPr>
          <w:p w14:paraId="3C4BC457" w14:textId="77777777" w:rsidR="003C28E4" w:rsidRPr="00260B0C" w:rsidRDefault="003C6A2F">
            <w:pPr>
              <w:rPr>
                <w:rFonts w:cs="Times New Roman"/>
                <w:sz w:val="20"/>
                <w:szCs w:val="20"/>
              </w:rPr>
            </w:pPr>
            <w:r w:rsidRPr="00260B0C">
              <w:rPr>
                <w:rFonts w:cs="Times New Roman"/>
                <w:sz w:val="20"/>
                <w:szCs w:val="20"/>
              </w:rPr>
              <w:t xml:space="preserve">     % Zoroastrians</w:t>
            </w:r>
          </w:p>
        </w:tc>
        <w:tc>
          <w:tcPr>
            <w:tcW w:w="985" w:type="dxa"/>
          </w:tcPr>
          <w:p w14:paraId="41B81E30" w14:textId="77777777" w:rsidR="003C28E4" w:rsidRPr="00260B0C" w:rsidRDefault="00027288">
            <w:pPr>
              <w:rPr>
                <w:rFonts w:cs="Times New Roman"/>
                <w:sz w:val="20"/>
                <w:szCs w:val="20"/>
              </w:rPr>
            </w:pPr>
            <w:r>
              <w:rPr>
                <w:rFonts w:cs="Times New Roman"/>
                <w:sz w:val="20"/>
                <w:szCs w:val="20"/>
              </w:rPr>
              <w:t>0.014</w:t>
            </w:r>
          </w:p>
        </w:tc>
        <w:tc>
          <w:tcPr>
            <w:tcW w:w="1003" w:type="dxa"/>
          </w:tcPr>
          <w:p w14:paraId="4F6AF672" w14:textId="77777777" w:rsidR="003C28E4" w:rsidRPr="00260B0C" w:rsidRDefault="00027288">
            <w:pPr>
              <w:rPr>
                <w:rFonts w:cs="Times New Roman"/>
                <w:sz w:val="20"/>
                <w:szCs w:val="20"/>
              </w:rPr>
            </w:pPr>
            <w:r>
              <w:rPr>
                <w:rFonts w:cs="Times New Roman"/>
                <w:sz w:val="20"/>
                <w:szCs w:val="20"/>
              </w:rPr>
              <w:t>0.000</w:t>
            </w:r>
          </w:p>
        </w:tc>
        <w:tc>
          <w:tcPr>
            <w:tcW w:w="1115" w:type="dxa"/>
          </w:tcPr>
          <w:p w14:paraId="557D598A" w14:textId="77777777" w:rsidR="003C28E4" w:rsidRPr="00260B0C" w:rsidRDefault="00027288">
            <w:pPr>
              <w:rPr>
                <w:rFonts w:cs="Times New Roman"/>
                <w:sz w:val="20"/>
                <w:szCs w:val="20"/>
              </w:rPr>
            </w:pPr>
            <w:r>
              <w:rPr>
                <w:rFonts w:cs="Times New Roman"/>
                <w:sz w:val="20"/>
                <w:szCs w:val="20"/>
              </w:rPr>
              <w:t>0.130</w:t>
            </w:r>
          </w:p>
        </w:tc>
        <w:tc>
          <w:tcPr>
            <w:tcW w:w="983" w:type="dxa"/>
          </w:tcPr>
          <w:p w14:paraId="44E0F313" w14:textId="77777777" w:rsidR="003C28E4" w:rsidRPr="00260B0C" w:rsidRDefault="00027288">
            <w:pPr>
              <w:rPr>
                <w:rFonts w:cs="Times New Roman"/>
                <w:sz w:val="20"/>
                <w:szCs w:val="20"/>
              </w:rPr>
            </w:pPr>
            <w:r>
              <w:rPr>
                <w:rFonts w:cs="Times New Roman"/>
                <w:sz w:val="20"/>
                <w:szCs w:val="20"/>
              </w:rPr>
              <w:t>0.000</w:t>
            </w:r>
          </w:p>
        </w:tc>
        <w:tc>
          <w:tcPr>
            <w:tcW w:w="876" w:type="dxa"/>
          </w:tcPr>
          <w:p w14:paraId="04DA07FB" w14:textId="77777777" w:rsidR="003C28E4" w:rsidRPr="00260B0C" w:rsidRDefault="00027288">
            <w:pPr>
              <w:rPr>
                <w:rFonts w:cs="Times New Roman"/>
                <w:sz w:val="20"/>
                <w:szCs w:val="20"/>
              </w:rPr>
            </w:pPr>
            <w:r>
              <w:rPr>
                <w:rFonts w:cs="Times New Roman"/>
                <w:sz w:val="20"/>
                <w:szCs w:val="20"/>
              </w:rPr>
              <w:t>1.300</w:t>
            </w:r>
          </w:p>
        </w:tc>
        <w:tc>
          <w:tcPr>
            <w:tcW w:w="700" w:type="dxa"/>
          </w:tcPr>
          <w:p w14:paraId="3B70E720" w14:textId="77777777" w:rsidR="003C28E4" w:rsidRPr="00260B0C" w:rsidRDefault="007854C3">
            <w:pPr>
              <w:rPr>
                <w:rFonts w:cs="Times New Roman"/>
                <w:sz w:val="20"/>
                <w:szCs w:val="20"/>
              </w:rPr>
            </w:pPr>
            <w:r>
              <w:rPr>
                <w:rFonts w:cs="Times New Roman"/>
                <w:sz w:val="20"/>
                <w:szCs w:val="20"/>
              </w:rPr>
              <w:t>2366</w:t>
            </w:r>
          </w:p>
        </w:tc>
      </w:tr>
      <w:tr w:rsidR="003C6A2F" w14:paraId="3395E626" w14:textId="77777777" w:rsidTr="008C710A">
        <w:trPr>
          <w:trHeight w:val="106"/>
        </w:trPr>
        <w:tc>
          <w:tcPr>
            <w:tcW w:w="3394" w:type="dxa"/>
          </w:tcPr>
          <w:p w14:paraId="6BC912D6" w14:textId="77777777" w:rsidR="003C6A2F" w:rsidRPr="00260B0C" w:rsidRDefault="003C6A2F">
            <w:pPr>
              <w:rPr>
                <w:rFonts w:cs="Times New Roman"/>
                <w:sz w:val="20"/>
                <w:szCs w:val="20"/>
              </w:rPr>
            </w:pPr>
            <w:r w:rsidRPr="00260B0C">
              <w:rPr>
                <w:rFonts w:cs="Times New Roman"/>
                <w:sz w:val="20"/>
                <w:szCs w:val="20"/>
              </w:rPr>
              <w:t xml:space="preserve">     % Buddhists</w:t>
            </w:r>
          </w:p>
        </w:tc>
        <w:tc>
          <w:tcPr>
            <w:tcW w:w="985" w:type="dxa"/>
          </w:tcPr>
          <w:p w14:paraId="1BE47D14" w14:textId="77777777" w:rsidR="003C6A2F" w:rsidRPr="00260B0C" w:rsidRDefault="009665E4">
            <w:pPr>
              <w:rPr>
                <w:rFonts w:cs="Times New Roman"/>
                <w:sz w:val="20"/>
                <w:szCs w:val="20"/>
              </w:rPr>
            </w:pPr>
            <w:r>
              <w:rPr>
                <w:rFonts w:cs="Times New Roman"/>
                <w:sz w:val="20"/>
                <w:szCs w:val="20"/>
              </w:rPr>
              <w:t>4.579</w:t>
            </w:r>
          </w:p>
        </w:tc>
        <w:tc>
          <w:tcPr>
            <w:tcW w:w="1003" w:type="dxa"/>
          </w:tcPr>
          <w:p w14:paraId="279F19F2" w14:textId="77777777" w:rsidR="003C6A2F" w:rsidRPr="00260B0C" w:rsidRDefault="009665E4">
            <w:pPr>
              <w:rPr>
                <w:rFonts w:cs="Times New Roman"/>
                <w:sz w:val="20"/>
                <w:szCs w:val="20"/>
              </w:rPr>
            </w:pPr>
            <w:r>
              <w:rPr>
                <w:rFonts w:cs="Times New Roman"/>
                <w:sz w:val="20"/>
                <w:szCs w:val="20"/>
              </w:rPr>
              <w:t>0.000</w:t>
            </w:r>
          </w:p>
        </w:tc>
        <w:tc>
          <w:tcPr>
            <w:tcW w:w="1115" w:type="dxa"/>
          </w:tcPr>
          <w:p w14:paraId="1DB31CCD" w14:textId="77777777" w:rsidR="003C6A2F" w:rsidRPr="00260B0C" w:rsidRDefault="009665E4">
            <w:pPr>
              <w:rPr>
                <w:rFonts w:cs="Times New Roman"/>
                <w:sz w:val="20"/>
                <w:szCs w:val="20"/>
              </w:rPr>
            </w:pPr>
            <w:r>
              <w:rPr>
                <w:rFonts w:cs="Times New Roman"/>
                <w:sz w:val="20"/>
                <w:szCs w:val="20"/>
              </w:rPr>
              <w:t>16.844</w:t>
            </w:r>
          </w:p>
        </w:tc>
        <w:tc>
          <w:tcPr>
            <w:tcW w:w="983" w:type="dxa"/>
          </w:tcPr>
          <w:p w14:paraId="7B64ADAD" w14:textId="77777777" w:rsidR="003C6A2F" w:rsidRPr="00260B0C" w:rsidRDefault="009665E4">
            <w:pPr>
              <w:rPr>
                <w:rFonts w:cs="Times New Roman"/>
                <w:sz w:val="20"/>
                <w:szCs w:val="20"/>
              </w:rPr>
            </w:pPr>
            <w:r>
              <w:rPr>
                <w:rFonts w:cs="Times New Roman"/>
                <w:sz w:val="20"/>
                <w:szCs w:val="20"/>
              </w:rPr>
              <w:t>0.000</w:t>
            </w:r>
          </w:p>
        </w:tc>
        <w:tc>
          <w:tcPr>
            <w:tcW w:w="876" w:type="dxa"/>
          </w:tcPr>
          <w:p w14:paraId="6067B171" w14:textId="77777777" w:rsidR="003C6A2F" w:rsidRPr="00260B0C" w:rsidRDefault="009665E4">
            <w:pPr>
              <w:rPr>
                <w:rFonts w:cs="Times New Roman"/>
                <w:sz w:val="20"/>
                <w:szCs w:val="20"/>
              </w:rPr>
            </w:pPr>
            <w:r>
              <w:rPr>
                <w:rFonts w:cs="Times New Roman"/>
                <w:sz w:val="20"/>
                <w:szCs w:val="20"/>
              </w:rPr>
              <w:t>93.600</w:t>
            </w:r>
          </w:p>
        </w:tc>
        <w:tc>
          <w:tcPr>
            <w:tcW w:w="700" w:type="dxa"/>
          </w:tcPr>
          <w:p w14:paraId="050F35F7" w14:textId="77777777" w:rsidR="003C6A2F" w:rsidRPr="00260B0C" w:rsidRDefault="007854C3">
            <w:pPr>
              <w:rPr>
                <w:rFonts w:cs="Times New Roman"/>
                <w:sz w:val="20"/>
                <w:szCs w:val="20"/>
              </w:rPr>
            </w:pPr>
            <w:r>
              <w:rPr>
                <w:rFonts w:cs="Times New Roman"/>
                <w:sz w:val="20"/>
                <w:szCs w:val="20"/>
              </w:rPr>
              <w:t>2366</w:t>
            </w:r>
          </w:p>
        </w:tc>
      </w:tr>
      <w:tr w:rsidR="003C6A2F" w14:paraId="26F4D1F2" w14:textId="77777777" w:rsidTr="00193A21">
        <w:tc>
          <w:tcPr>
            <w:tcW w:w="3394" w:type="dxa"/>
          </w:tcPr>
          <w:p w14:paraId="18AB1A19" w14:textId="77777777" w:rsidR="003C6A2F" w:rsidRPr="00260B0C" w:rsidRDefault="003C6A2F">
            <w:pPr>
              <w:rPr>
                <w:rFonts w:cs="Times New Roman"/>
                <w:sz w:val="20"/>
                <w:szCs w:val="20"/>
              </w:rPr>
            </w:pPr>
            <w:r w:rsidRPr="00260B0C">
              <w:rPr>
                <w:rFonts w:cs="Times New Roman"/>
                <w:sz w:val="20"/>
                <w:szCs w:val="20"/>
              </w:rPr>
              <w:t xml:space="preserve">     % Jews</w:t>
            </w:r>
          </w:p>
        </w:tc>
        <w:tc>
          <w:tcPr>
            <w:tcW w:w="985" w:type="dxa"/>
          </w:tcPr>
          <w:p w14:paraId="7714DFD6" w14:textId="77777777" w:rsidR="003C6A2F" w:rsidRPr="00260B0C" w:rsidRDefault="008C710A">
            <w:pPr>
              <w:rPr>
                <w:rFonts w:cs="Times New Roman"/>
                <w:sz w:val="20"/>
                <w:szCs w:val="20"/>
              </w:rPr>
            </w:pPr>
            <w:r>
              <w:rPr>
                <w:rFonts w:cs="Times New Roman"/>
                <w:sz w:val="20"/>
                <w:szCs w:val="20"/>
              </w:rPr>
              <w:t>0.601</w:t>
            </w:r>
          </w:p>
        </w:tc>
        <w:tc>
          <w:tcPr>
            <w:tcW w:w="1003" w:type="dxa"/>
          </w:tcPr>
          <w:p w14:paraId="76DBFBC4" w14:textId="77777777" w:rsidR="003C6A2F" w:rsidRPr="00260B0C" w:rsidRDefault="008C710A">
            <w:pPr>
              <w:rPr>
                <w:rFonts w:cs="Times New Roman"/>
                <w:sz w:val="20"/>
                <w:szCs w:val="20"/>
              </w:rPr>
            </w:pPr>
            <w:r>
              <w:rPr>
                <w:rFonts w:cs="Times New Roman"/>
                <w:sz w:val="20"/>
                <w:szCs w:val="20"/>
              </w:rPr>
              <w:t>0.000</w:t>
            </w:r>
          </w:p>
        </w:tc>
        <w:tc>
          <w:tcPr>
            <w:tcW w:w="1115" w:type="dxa"/>
          </w:tcPr>
          <w:p w14:paraId="7056851D" w14:textId="77777777" w:rsidR="003C6A2F" w:rsidRPr="00260B0C" w:rsidRDefault="008C710A">
            <w:pPr>
              <w:rPr>
                <w:rFonts w:cs="Times New Roman"/>
                <w:sz w:val="20"/>
                <w:szCs w:val="20"/>
              </w:rPr>
            </w:pPr>
            <w:r>
              <w:rPr>
                <w:rFonts w:cs="Times New Roman"/>
                <w:sz w:val="20"/>
                <w:szCs w:val="20"/>
              </w:rPr>
              <w:t>5.774</w:t>
            </w:r>
          </w:p>
        </w:tc>
        <w:tc>
          <w:tcPr>
            <w:tcW w:w="983" w:type="dxa"/>
          </w:tcPr>
          <w:p w14:paraId="423D8D91" w14:textId="77777777" w:rsidR="003C6A2F" w:rsidRPr="00260B0C" w:rsidRDefault="008C710A">
            <w:pPr>
              <w:rPr>
                <w:rFonts w:cs="Times New Roman"/>
                <w:sz w:val="20"/>
                <w:szCs w:val="20"/>
              </w:rPr>
            </w:pPr>
            <w:r>
              <w:rPr>
                <w:rFonts w:cs="Times New Roman"/>
                <w:sz w:val="20"/>
                <w:szCs w:val="20"/>
              </w:rPr>
              <w:t>0.000</w:t>
            </w:r>
          </w:p>
        </w:tc>
        <w:tc>
          <w:tcPr>
            <w:tcW w:w="876" w:type="dxa"/>
          </w:tcPr>
          <w:p w14:paraId="4E6CBA08" w14:textId="77777777" w:rsidR="003C6A2F" w:rsidRPr="00260B0C" w:rsidRDefault="008C710A">
            <w:pPr>
              <w:rPr>
                <w:rFonts w:cs="Times New Roman"/>
                <w:sz w:val="20"/>
                <w:szCs w:val="20"/>
              </w:rPr>
            </w:pPr>
            <w:r>
              <w:rPr>
                <w:rFonts w:cs="Times New Roman"/>
                <w:sz w:val="20"/>
                <w:szCs w:val="20"/>
              </w:rPr>
              <w:t>75.000</w:t>
            </w:r>
          </w:p>
        </w:tc>
        <w:tc>
          <w:tcPr>
            <w:tcW w:w="700" w:type="dxa"/>
          </w:tcPr>
          <w:p w14:paraId="3C29B440" w14:textId="77777777" w:rsidR="003C6A2F" w:rsidRPr="00260B0C" w:rsidRDefault="007854C3">
            <w:pPr>
              <w:rPr>
                <w:rFonts w:cs="Times New Roman"/>
                <w:sz w:val="20"/>
                <w:szCs w:val="20"/>
              </w:rPr>
            </w:pPr>
            <w:r>
              <w:rPr>
                <w:rFonts w:cs="Times New Roman"/>
                <w:sz w:val="20"/>
                <w:szCs w:val="20"/>
              </w:rPr>
              <w:t>2366</w:t>
            </w:r>
          </w:p>
        </w:tc>
      </w:tr>
      <w:tr w:rsidR="003C6A2F" w14:paraId="60917C61" w14:textId="77777777" w:rsidTr="00193A21">
        <w:tc>
          <w:tcPr>
            <w:tcW w:w="3394" w:type="dxa"/>
          </w:tcPr>
          <w:p w14:paraId="1926EA76" w14:textId="77777777" w:rsidR="003C6A2F" w:rsidRPr="00260B0C" w:rsidRDefault="003C6A2F">
            <w:pPr>
              <w:rPr>
                <w:rFonts w:cs="Times New Roman"/>
                <w:sz w:val="20"/>
                <w:szCs w:val="20"/>
              </w:rPr>
            </w:pPr>
            <w:r w:rsidRPr="00260B0C">
              <w:rPr>
                <w:rFonts w:cs="Times New Roman"/>
                <w:sz w:val="20"/>
                <w:szCs w:val="20"/>
              </w:rPr>
              <w:t xml:space="preserve">     % Confucians</w:t>
            </w:r>
          </w:p>
        </w:tc>
        <w:tc>
          <w:tcPr>
            <w:tcW w:w="985" w:type="dxa"/>
          </w:tcPr>
          <w:p w14:paraId="04FD7787" w14:textId="77777777" w:rsidR="003C6A2F" w:rsidRPr="00260B0C" w:rsidRDefault="000646D6">
            <w:pPr>
              <w:rPr>
                <w:rFonts w:cs="Times New Roman"/>
                <w:sz w:val="20"/>
                <w:szCs w:val="20"/>
              </w:rPr>
            </w:pPr>
            <w:r>
              <w:rPr>
                <w:rFonts w:cs="Times New Roman"/>
                <w:sz w:val="20"/>
                <w:szCs w:val="20"/>
              </w:rPr>
              <w:t>0.094</w:t>
            </w:r>
          </w:p>
        </w:tc>
        <w:tc>
          <w:tcPr>
            <w:tcW w:w="1003" w:type="dxa"/>
          </w:tcPr>
          <w:p w14:paraId="0ADF3489" w14:textId="77777777" w:rsidR="003C6A2F" w:rsidRPr="00260B0C" w:rsidRDefault="000646D6">
            <w:pPr>
              <w:rPr>
                <w:rFonts w:cs="Times New Roman"/>
                <w:sz w:val="20"/>
                <w:szCs w:val="20"/>
              </w:rPr>
            </w:pPr>
            <w:r>
              <w:rPr>
                <w:rFonts w:cs="Times New Roman"/>
                <w:sz w:val="20"/>
                <w:szCs w:val="20"/>
              </w:rPr>
              <w:t>0.000</w:t>
            </w:r>
          </w:p>
        </w:tc>
        <w:tc>
          <w:tcPr>
            <w:tcW w:w="1115" w:type="dxa"/>
          </w:tcPr>
          <w:p w14:paraId="2FEF31FB" w14:textId="77777777" w:rsidR="003C6A2F" w:rsidRPr="00260B0C" w:rsidRDefault="000646D6">
            <w:pPr>
              <w:rPr>
                <w:rFonts w:cs="Times New Roman"/>
                <w:sz w:val="20"/>
                <w:szCs w:val="20"/>
              </w:rPr>
            </w:pPr>
            <w:r>
              <w:rPr>
                <w:rFonts w:cs="Times New Roman"/>
                <w:sz w:val="20"/>
                <w:szCs w:val="20"/>
              </w:rPr>
              <w:t>0.530</w:t>
            </w:r>
          </w:p>
        </w:tc>
        <w:tc>
          <w:tcPr>
            <w:tcW w:w="983" w:type="dxa"/>
          </w:tcPr>
          <w:p w14:paraId="065D253B" w14:textId="77777777" w:rsidR="003C6A2F" w:rsidRPr="00260B0C" w:rsidRDefault="000646D6">
            <w:pPr>
              <w:rPr>
                <w:rFonts w:cs="Times New Roman"/>
                <w:sz w:val="20"/>
                <w:szCs w:val="20"/>
              </w:rPr>
            </w:pPr>
            <w:r>
              <w:rPr>
                <w:rFonts w:cs="Times New Roman"/>
                <w:sz w:val="20"/>
                <w:szCs w:val="20"/>
              </w:rPr>
              <w:t>0.000</w:t>
            </w:r>
          </w:p>
        </w:tc>
        <w:tc>
          <w:tcPr>
            <w:tcW w:w="876" w:type="dxa"/>
          </w:tcPr>
          <w:p w14:paraId="3E6A0101" w14:textId="77777777" w:rsidR="003C6A2F" w:rsidRPr="00260B0C" w:rsidRDefault="000646D6">
            <w:pPr>
              <w:rPr>
                <w:rFonts w:cs="Times New Roman"/>
                <w:sz w:val="20"/>
                <w:szCs w:val="20"/>
              </w:rPr>
            </w:pPr>
            <w:r>
              <w:rPr>
                <w:rFonts w:cs="Times New Roman"/>
                <w:sz w:val="20"/>
                <w:szCs w:val="20"/>
              </w:rPr>
              <w:t>5.000</w:t>
            </w:r>
          </w:p>
        </w:tc>
        <w:tc>
          <w:tcPr>
            <w:tcW w:w="700" w:type="dxa"/>
          </w:tcPr>
          <w:p w14:paraId="03B56287" w14:textId="77777777" w:rsidR="003C6A2F" w:rsidRPr="00260B0C" w:rsidRDefault="007854C3">
            <w:pPr>
              <w:rPr>
                <w:rFonts w:cs="Times New Roman"/>
                <w:sz w:val="20"/>
                <w:szCs w:val="20"/>
              </w:rPr>
            </w:pPr>
            <w:r>
              <w:rPr>
                <w:rFonts w:cs="Times New Roman"/>
                <w:sz w:val="20"/>
                <w:szCs w:val="20"/>
              </w:rPr>
              <w:t>2366</w:t>
            </w:r>
          </w:p>
        </w:tc>
      </w:tr>
      <w:tr w:rsidR="003C6A2F" w14:paraId="1B356CD3" w14:textId="77777777" w:rsidTr="00193A21">
        <w:tc>
          <w:tcPr>
            <w:tcW w:w="3394" w:type="dxa"/>
          </w:tcPr>
          <w:p w14:paraId="485D7CF0" w14:textId="77777777" w:rsidR="003C6A2F" w:rsidRPr="00260B0C" w:rsidRDefault="003C6A2F">
            <w:pPr>
              <w:rPr>
                <w:rFonts w:cs="Times New Roman"/>
                <w:sz w:val="20"/>
                <w:szCs w:val="20"/>
              </w:rPr>
            </w:pPr>
            <w:r w:rsidRPr="00260B0C">
              <w:rPr>
                <w:rFonts w:cs="Times New Roman"/>
                <w:sz w:val="20"/>
                <w:szCs w:val="20"/>
              </w:rPr>
              <w:t xml:space="preserve">     % Sikhs</w:t>
            </w:r>
          </w:p>
        </w:tc>
        <w:tc>
          <w:tcPr>
            <w:tcW w:w="985" w:type="dxa"/>
          </w:tcPr>
          <w:p w14:paraId="458EEC03" w14:textId="77777777" w:rsidR="003C6A2F" w:rsidRPr="00260B0C" w:rsidRDefault="000646D6">
            <w:pPr>
              <w:rPr>
                <w:rFonts w:cs="Times New Roman"/>
                <w:sz w:val="20"/>
                <w:szCs w:val="20"/>
              </w:rPr>
            </w:pPr>
            <w:r>
              <w:rPr>
                <w:rFonts w:cs="Times New Roman"/>
                <w:sz w:val="20"/>
                <w:szCs w:val="20"/>
              </w:rPr>
              <w:t>0.030</w:t>
            </w:r>
          </w:p>
        </w:tc>
        <w:tc>
          <w:tcPr>
            <w:tcW w:w="1003" w:type="dxa"/>
          </w:tcPr>
          <w:p w14:paraId="17010D5A" w14:textId="77777777" w:rsidR="003C6A2F" w:rsidRPr="00260B0C" w:rsidRDefault="000646D6">
            <w:pPr>
              <w:rPr>
                <w:rFonts w:cs="Times New Roman"/>
                <w:sz w:val="20"/>
                <w:szCs w:val="20"/>
              </w:rPr>
            </w:pPr>
            <w:r>
              <w:rPr>
                <w:rFonts w:cs="Times New Roman"/>
                <w:sz w:val="20"/>
                <w:szCs w:val="20"/>
              </w:rPr>
              <w:t>0.000</w:t>
            </w:r>
          </w:p>
        </w:tc>
        <w:tc>
          <w:tcPr>
            <w:tcW w:w="1115" w:type="dxa"/>
          </w:tcPr>
          <w:p w14:paraId="1E69FC81" w14:textId="77777777" w:rsidR="003C6A2F" w:rsidRPr="00260B0C" w:rsidRDefault="000646D6">
            <w:pPr>
              <w:rPr>
                <w:rFonts w:cs="Times New Roman"/>
                <w:sz w:val="20"/>
                <w:szCs w:val="20"/>
              </w:rPr>
            </w:pPr>
            <w:r>
              <w:rPr>
                <w:rFonts w:cs="Times New Roman"/>
                <w:sz w:val="20"/>
                <w:szCs w:val="20"/>
              </w:rPr>
              <w:t>0.201</w:t>
            </w:r>
          </w:p>
        </w:tc>
        <w:tc>
          <w:tcPr>
            <w:tcW w:w="983" w:type="dxa"/>
          </w:tcPr>
          <w:p w14:paraId="6308AD4A" w14:textId="77777777" w:rsidR="003C6A2F" w:rsidRPr="00260B0C" w:rsidRDefault="000646D6">
            <w:pPr>
              <w:rPr>
                <w:rFonts w:cs="Times New Roman"/>
                <w:sz w:val="20"/>
                <w:szCs w:val="20"/>
              </w:rPr>
            </w:pPr>
            <w:r>
              <w:rPr>
                <w:rFonts w:cs="Times New Roman"/>
                <w:sz w:val="20"/>
                <w:szCs w:val="20"/>
              </w:rPr>
              <w:t>0.000</w:t>
            </w:r>
          </w:p>
        </w:tc>
        <w:tc>
          <w:tcPr>
            <w:tcW w:w="876" w:type="dxa"/>
          </w:tcPr>
          <w:p w14:paraId="5EECD436" w14:textId="77777777" w:rsidR="003C6A2F" w:rsidRPr="00260B0C" w:rsidRDefault="000646D6">
            <w:pPr>
              <w:rPr>
                <w:rFonts w:cs="Times New Roman"/>
                <w:sz w:val="20"/>
                <w:szCs w:val="20"/>
              </w:rPr>
            </w:pPr>
            <w:r>
              <w:rPr>
                <w:rFonts w:cs="Times New Roman"/>
                <w:sz w:val="20"/>
                <w:szCs w:val="20"/>
              </w:rPr>
              <w:t>2.000</w:t>
            </w:r>
          </w:p>
        </w:tc>
        <w:tc>
          <w:tcPr>
            <w:tcW w:w="700" w:type="dxa"/>
          </w:tcPr>
          <w:p w14:paraId="3E95FDC6" w14:textId="77777777" w:rsidR="003C6A2F" w:rsidRPr="00260B0C" w:rsidRDefault="007854C3">
            <w:pPr>
              <w:rPr>
                <w:rFonts w:cs="Times New Roman"/>
                <w:sz w:val="20"/>
                <w:szCs w:val="20"/>
              </w:rPr>
            </w:pPr>
            <w:r>
              <w:rPr>
                <w:rFonts w:cs="Times New Roman"/>
                <w:sz w:val="20"/>
                <w:szCs w:val="20"/>
              </w:rPr>
              <w:t>2366</w:t>
            </w:r>
          </w:p>
        </w:tc>
      </w:tr>
      <w:tr w:rsidR="003C6A2F" w14:paraId="533069DA" w14:textId="77777777" w:rsidTr="00193A21">
        <w:tc>
          <w:tcPr>
            <w:tcW w:w="3394" w:type="dxa"/>
          </w:tcPr>
          <w:p w14:paraId="6B9C9099" w14:textId="77777777" w:rsidR="003C6A2F" w:rsidRPr="00260B0C" w:rsidRDefault="003C6A2F">
            <w:pPr>
              <w:rPr>
                <w:rFonts w:cs="Times New Roman"/>
                <w:sz w:val="20"/>
                <w:szCs w:val="20"/>
              </w:rPr>
            </w:pPr>
            <w:r w:rsidRPr="00260B0C">
              <w:rPr>
                <w:rFonts w:cs="Times New Roman"/>
                <w:sz w:val="20"/>
                <w:szCs w:val="20"/>
              </w:rPr>
              <w:t xml:space="preserve">     % </w:t>
            </w:r>
            <w:r w:rsidR="000646D6" w:rsidRPr="00260B0C">
              <w:rPr>
                <w:rFonts w:cs="Times New Roman"/>
                <w:sz w:val="20"/>
                <w:szCs w:val="20"/>
              </w:rPr>
              <w:t>Baha’is</w:t>
            </w:r>
          </w:p>
        </w:tc>
        <w:tc>
          <w:tcPr>
            <w:tcW w:w="985" w:type="dxa"/>
          </w:tcPr>
          <w:p w14:paraId="70643564" w14:textId="77777777" w:rsidR="003C6A2F" w:rsidRPr="00260B0C" w:rsidRDefault="000646D6">
            <w:pPr>
              <w:rPr>
                <w:rFonts w:cs="Times New Roman"/>
                <w:sz w:val="20"/>
                <w:szCs w:val="20"/>
              </w:rPr>
            </w:pPr>
            <w:r>
              <w:rPr>
                <w:rFonts w:cs="Times New Roman"/>
                <w:sz w:val="20"/>
                <w:szCs w:val="20"/>
              </w:rPr>
              <w:t>0.160</w:t>
            </w:r>
          </w:p>
        </w:tc>
        <w:tc>
          <w:tcPr>
            <w:tcW w:w="1003" w:type="dxa"/>
          </w:tcPr>
          <w:p w14:paraId="4F612840" w14:textId="77777777" w:rsidR="003C6A2F" w:rsidRPr="00260B0C" w:rsidRDefault="000646D6">
            <w:pPr>
              <w:rPr>
                <w:rFonts w:cs="Times New Roman"/>
                <w:sz w:val="20"/>
                <w:szCs w:val="20"/>
              </w:rPr>
            </w:pPr>
            <w:r>
              <w:rPr>
                <w:rFonts w:cs="Times New Roman"/>
                <w:sz w:val="20"/>
                <w:szCs w:val="20"/>
              </w:rPr>
              <w:t>0.000</w:t>
            </w:r>
          </w:p>
        </w:tc>
        <w:tc>
          <w:tcPr>
            <w:tcW w:w="1115" w:type="dxa"/>
          </w:tcPr>
          <w:p w14:paraId="5D5200E1" w14:textId="77777777" w:rsidR="003C6A2F" w:rsidRPr="00260B0C" w:rsidRDefault="000646D6">
            <w:pPr>
              <w:rPr>
                <w:rFonts w:cs="Times New Roman"/>
                <w:sz w:val="20"/>
                <w:szCs w:val="20"/>
              </w:rPr>
            </w:pPr>
            <w:r>
              <w:rPr>
                <w:rFonts w:cs="Times New Roman"/>
                <w:sz w:val="20"/>
                <w:szCs w:val="20"/>
              </w:rPr>
              <w:t>0.426</w:t>
            </w:r>
          </w:p>
        </w:tc>
        <w:tc>
          <w:tcPr>
            <w:tcW w:w="983" w:type="dxa"/>
          </w:tcPr>
          <w:p w14:paraId="2DF8AB94" w14:textId="77777777" w:rsidR="003C6A2F" w:rsidRPr="00260B0C" w:rsidRDefault="000646D6">
            <w:pPr>
              <w:rPr>
                <w:rFonts w:cs="Times New Roman"/>
                <w:sz w:val="20"/>
                <w:szCs w:val="20"/>
              </w:rPr>
            </w:pPr>
            <w:r>
              <w:rPr>
                <w:rFonts w:cs="Times New Roman"/>
                <w:sz w:val="20"/>
                <w:szCs w:val="20"/>
              </w:rPr>
              <w:t>0.000</w:t>
            </w:r>
          </w:p>
        </w:tc>
        <w:tc>
          <w:tcPr>
            <w:tcW w:w="876" w:type="dxa"/>
          </w:tcPr>
          <w:p w14:paraId="37DB1F90" w14:textId="77777777" w:rsidR="003C6A2F" w:rsidRPr="00260B0C" w:rsidRDefault="000646D6">
            <w:pPr>
              <w:rPr>
                <w:rFonts w:cs="Times New Roman"/>
                <w:sz w:val="20"/>
                <w:szCs w:val="20"/>
              </w:rPr>
            </w:pPr>
            <w:r>
              <w:rPr>
                <w:rFonts w:cs="Times New Roman"/>
                <w:sz w:val="20"/>
                <w:szCs w:val="20"/>
              </w:rPr>
              <w:t>2.900</w:t>
            </w:r>
          </w:p>
        </w:tc>
        <w:tc>
          <w:tcPr>
            <w:tcW w:w="700" w:type="dxa"/>
          </w:tcPr>
          <w:p w14:paraId="6C56A622" w14:textId="77777777" w:rsidR="003C6A2F" w:rsidRPr="00260B0C" w:rsidRDefault="007854C3">
            <w:pPr>
              <w:rPr>
                <w:rFonts w:cs="Times New Roman"/>
                <w:sz w:val="20"/>
                <w:szCs w:val="20"/>
              </w:rPr>
            </w:pPr>
            <w:r>
              <w:rPr>
                <w:rFonts w:cs="Times New Roman"/>
                <w:sz w:val="20"/>
                <w:szCs w:val="20"/>
              </w:rPr>
              <w:t>2366</w:t>
            </w:r>
          </w:p>
        </w:tc>
      </w:tr>
      <w:tr w:rsidR="00C434B2" w14:paraId="209AFB6E" w14:textId="77777777" w:rsidTr="00193A21">
        <w:tc>
          <w:tcPr>
            <w:tcW w:w="9056" w:type="dxa"/>
            <w:gridSpan w:val="7"/>
          </w:tcPr>
          <w:p w14:paraId="0359A1A5" w14:textId="77777777" w:rsidR="00C434B2" w:rsidRPr="00260B0C" w:rsidRDefault="00C434B2">
            <w:pPr>
              <w:rPr>
                <w:rFonts w:cs="Times New Roman"/>
                <w:i/>
                <w:sz w:val="20"/>
                <w:szCs w:val="20"/>
              </w:rPr>
            </w:pPr>
            <w:r w:rsidRPr="00260B0C">
              <w:rPr>
                <w:rFonts w:cs="Times New Roman"/>
                <w:b/>
                <w:i/>
                <w:sz w:val="20"/>
                <w:szCs w:val="20"/>
              </w:rPr>
              <w:t>Hypothesis 3</w:t>
            </w:r>
          </w:p>
        </w:tc>
      </w:tr>
      <w:tr w:rsidR="00C434B2" w14:paraId="221BBEB8" w14:textId="77777777" w:rsidTr="00193A21">
        <w:tc>
          <w:tcPr>
            <w:tcW w:w="3394" w:type="dxa"/>
          </w:tcPr>
          <w:p w14:paraId="74AC5F2F" w14:textId="77777777" w:rsidR="00A10C72" w:rsidRPr="00260B0C" w:rsidRDefault="00AE6A97">
            <w:pPr>
              <w:rPr>
                <w:rFonts w:cs="Times New Roman"/>
                <w:sz w:val="20"/>
                <w:szCs w:val="20"/>
              </w:rPr>
            </w:pPr>
            <w:r w:rsidRPr="00260B0C">
              <w:rPr>
                <w:rFonts w:cs="Times New Roman"/>
                <w:sz w:val="20"/>
                <w:szCs w:val="20"/>
              </w:rPr>
              <w:t>H3a: Religious discrimination</w:t>
            </w:r>
          </w:p>
        </w:tc>
        <w:tc>
          <w:tcPr>
            <w:tcW w:w="985" w:type="dxa"/>
          </w:tcPr>
          <w:p w14:paraId="13CC7F12" w14:textId="77777777" w:rsidR="00A10C72" w:rsidRPr="00260B0C" w:rsidRDefault="00351DED">
            <w:pPr>
              <w:rPr>
                <w:rFonts w:cs="Times New Roman"/>
                <w:sz w:val="20"/>
                <w:szCs w:val="20"/>
              </w:rPr>
            </w:pPr>
            <w:r>
              <w:rPr>
                <w:rFonts w:cs="Times New Roman"/>
                <w:sz w:val="20"/>
                <w:szCs w:val="20"/>
              </w:rPr>
              <w:t>11.112</w:t>
            </w:r>
          </w:p>
        </w:tc>
        <w:tc>
          <w:tcPr>
            <w:tcW w:w="1003" w:type="dxa"/>
          </w:tcPr>
          <w:p w14:paraId="273385B8" w14:textId="77777777" w:rsidR="00A10C72" w:rsidRPr="00260B0C" w:rsidRDefault="00351DED">
            <w:pPr>
              <w:rPr>
                <w:rFonts w:cs="Times New Roman"/>
                <w:sz w:val="20"/>
                <w:szCs w:val="20"/>
              </w:rPr>
            </w:pPr>
            <w:r>
              <w:rPr>
                <w:rFonts w:cs="Times New Roman"/>
                <w:sz w:val="20"/>
                <w:szCs w:val="20"/>
              </w:rPr>
              <w:t>6.000</w:t>
            </w:r>
          </w:p>
        </w:tc>
        <w:tc>
          <w:tcPr>
            <w:tcW w:w="1115" w:type="dxa"/>
          </w:tcPr>
          <w:p w14:paraId="7E9DB5D0" w14:textId="77777777" w:rsidR="00A10C72" w:rsidRPr="00260B0C" w:rsidRDefault="00351DED">
            <w:pPr>
              <w:rPr>
                <w:rFonts w:cs="Times New Roman"/>
                <w:sz w:val="20"/>
                <w:szCs w:val="20"/>
              </w:rPr>
            </w:pPr>
            <w:r>
              <w:rPr>
                <w:rFonts w:cs="Times New Roman"/>
                <w:sz w:val="20"/>
                <w:szCs w:val="20"/>
              </w:rPr>
              <w:t>13.141</w:t>
            </w:r>
          </w:p>
        </w:tc>
        <w:tc>
          <w:tcPr>
            <w:tcW w:w="983" w:type="dxa"/>
          </w:tcPr>
          <w:p w14:paraId="0354E1D4" w14:textId="77777777" w:rsidR="00A10C72" w:rsidRPr="00260B0C" w:rsidRDefault="00351DED">
            <w:pPr>
              <w:rPr>
                <w:rFonts w:cs="Times New Roman"/>
                <w:sz w:val="20"/>
                <w:szCs w:val="20"/>
              </w:rPr>
            </w:pPr>
            <w:r>
              <w:rPr>
                <w:rFonts w:cs="Times New Roman"/>
                <w:sz w:val="20"/>
                <w:szCs w:val="20"/>
              </w:rPr>
              <w:t>0.000</w:t>
            </w:r>
          </w:p>
        </w:tc>
        <w:tc>
          <w:tcPr>
            <w:tcW w:w="876" w:type="dxa"/>
          </w:tcPr>
          <w:p w14:paraId="6A683FD4" w14:textId="77777777" w:rsidR="00A10C72" w:rsidRPr="00260B0C" w:rsidRDefault="009D0CE9">
            <w:pPr>
              <w:rPr>
                <w:rFonts w:cs="Times New Roman"/>
                <w:sz w:val="20"/>
                <w:szCs w:val="20"/>
              </w:rPr>
            </w:pPr>
            <w:r>
              <w:rPr>
                <w:rFonts w:cs="Times New Roman"/>
                <w:sz w:val="20"/>
                <w:szCs w:val="20"/>
              </w:rPr>
              <w:t>48</w:t>
            </w:r>
            <w:r w:rsidR="00351DED">
              <w:rPr>
                <w:rFonts w:cs="Times New Roman"/>
                <w:sz w:val="20"/>
                <w:szCs w:val="20"/>
              </w:rPr>
              <w:t>.000</w:t>
            </w:r>
          </w:p>
        </w:tc>
        <w:tc>
          <w:tcPr>
            <w:tcW w:w="700" w:type="dxa"/>
          </w:tcPr>
          <w:p w14:paraId="3C65A29A" w14:textId="77777777" w:rsidR="00A10C72" w:rsidRPr="00260B0C" w:rsidRDefault="00351DED">
            <w:pPr>
              <w:rPr>
                <w:rFonts w:cs="Times New Roman"/>
                <w:sz w:val="20"/>
                <w:szCs w:val="20"/>
              </w:rPr>
            </w:pPr>
            <w:r>
              <w:rPr>
                <w:rFonts w:cs="Times New Roman"/>
                <w:sz w:val="20"/>
                <w:szCs w:val="20"/>
              </w:rPr>
              <w:t>2366</w:t>
            </w:r>
          </w:p>
        </w:tc>
      </w:tr>
      <w:tr w:rsidR="00C434B2" w14:paraId="20B11B8A" w14:textId="77777777" w:rsidTr="00996CB6">
        <w:trPr>
          <w:trHeight w:val="260"/>
        </w:trPr>
        <w:tc>
          <w:tcPr>
            <w:tcW w:w="3394" w:type="dxa"/>
          </w:tcPr>
          <w:p w14:paraId="1D706B58" w14:textId="77777777" w:rsidR="00A10C72" w:rsidRPr="00260B0C" w:rsidRDefault="00AE6A97">
            <w:pPr>
              <w:rPr>
                <w:rFonts w:cs="Times New Roman"/>
                <w:sz w:val="20"/>
                <w:szCs w:val="20"/>
              </w:rPr>
            </w:pPr>
            <w:r w:rsidRPr="00260B0C">
              <w:rPr>
                <w:rFonts w:cs="Times New Roman"/>
                <w:sz w:val="20"/>
                <w:szCs w:val="20"/>
              </w:rPr>
              <w:t>H3a: Religious regulation</w:t>
            </w:r>
          </w:p>
        </w:tc>
        <w:tc>
          <w:tcPr>
            <w:tcW w:w="985" w:type="dxa"/>
          </w:tcPr>
          <w:p w14:paraId="7CD2C1EB" w14:textId="77777777" w:rsidR="00A10C72" w:rsidRPr="00260B0C" w:rsidRDefault="009D0CE9">
            <w:pPr>
              <w:rPr>
                <w:rFonts w:cs="Times New Roman"/>
                <w:sz w:val="20"/>
                <w:szCs w:val="20"/>
              </w:rPr>
            </w:pPr>
            <w:r>
              <w:rPr>
                <w:rFonts w:cs="Times New Roman"/>
                <w:sz w:val="20"/>
                <w:szCs w:val="20"/>
              </w:rPr>
              <w:t>8.982</w:t>
            </w:r>
          </w:p>
        </w:tc>
        <w:tc>
          <w:tcPr>
            <w:tcW w:w="1003" w:type="dxa"/>
          </w:tcPr>
          <w:p w14:paraId="3C6641FE" w14:textId="77777777" w:rsidR="00A10C72" w:rsidRPr="00260B0C" w:rsidRDefault="009D0CE9">
            <w:pPr>
              <w:rPr>
                <w:rFonts w:cs="Times New Roman"/>
                <w:sz w:val="20"/>
                <w:szCs w:val="20"/>
              </w:rPr>
            </w:pPr>
            <w:r>
              <w:rPr>
                <w:rFonts w:cs="Times New Roman"/>
                <w:sz w:val="20"/>
                <w:szCs w:val="20"/>
              </w:rPr>
              <w:t>5.000</w:t>
            </w:r>
          </w:p>
        </w:tc>
        <w:tc>
          <w:tcPr>
            <w:tcW w:w="1115" w:type="dxa"/>
          </w:tcPr>
          <w:p w14:paraId="39FE7D39" w14:textId="77777777" w:rsidR="00A10C72" w:rsidRPr="00260B0C" w:rsidRDefault="009D0CE9">
            <w:pPr>
              <w:rPr>
                <w:rFonts w:cs="Times New Roman"/>
                <w:sz w:val="20"/>
                <w:szCs w:val="20"/>
              </w:rPr>
            </w:pPr>
            <w:r>
              <w:rPr>
                <w:rFonts w:cs="Times New Roman"/>
                <w:sz w:val="20"/>
                <w:szCs w:val="20"/>
              </w:rPr>
              <w:t>10.754</w:t>
            </w:r>
          </w:p>
        </w:tc>
        <w:tc>
          <w:tcPr>
            <w:tcW w:w="983" w:type="dxa"/>
          </w:tcPr>
          <w:p w14:paraId="7316C646" w14:textId="77777777" w:rsidR="00A10C72" w:rsidRPr="00260B0C" w:rsidRDefault="009D0CE9">
            <w:pPr>
              <w:rPr>
                <w:rFonts w:cs="Times New Roman"/>
                <w:sz w:val="20"/>
                <w:szCs w:val="20"/>
              </w:rPr>
            </w:pPr>
            <w:r>
              <w:rPr>
                <w:rFonts w:cs="Times New Roman"/>
                <w:sz w:val="20"/>
                <w:szCs w:val="20"/>
              </w:rPr>
              <w:t>0.000</w:t>
            </w:r>
          </w:p>
        </w:tc>
        <w:tc>
          <w:tcPr>
            <w:tcW w:w="876" w:type="dxa"/>
          </w:tcPr>
          <w:p w14:paraId="4BC17213" w14:textId="77777777" w:rsidR="00A10C72" w:rsidRPr="00260B0C" w:rsidRDefault="009D0CE9" w:rsidP="009D0CE9">
            <w:pPr>
              <w:rPr>
                <w:rFonts w:cs="Times New Roman"/>
                <w:sz w:val="20"/>
                <w:szCs w:val="20"/>
              </w:rPr>
            </w:pPr>
            <w:r>
              <w:rPr>
                <w:rFonts w:cs="Times New Roman"/>
                <w:sz w:val="20"/>
                <w:szCs w:val="20"/>
              </w:rPr>
              <w:t>50.000</w:t>
            </w:r>
          </w:p>
        </w:tc>
        <w:tc>
          <w:tcPr>
            <w:tcW w:w="700" w:type="dxa"/>
          </w:tcPr>
          <w:p w14:paraId="57422C7A" w14:textId="77777777" w:rsidR="00A10C72" w:rsidRPr="00260B0C" w:rsidRDefault="009D0CE9">
            <w:pPr>
              <w:rPr>
                <w:rFonts w:cs="Times New Roman"/>
                <w:sz w:val="20"/>
                <w:szCs w:val="20"/>
              </w:rPr>
            </w:pPr>
            <w:r>
              <w:rPr>
                <w:rFonts w:cs="Times New Roman"/>
                <w:sz w:val="20"/>
                <w:szCs w:val="20"/>
              </w:rPr>
              <w:t>2366</w:t>
            </w:r>
          </w:p>
        </w:tc>
      </w:tr>
      <w:tr w:rsidR="00656E58" w14:paraId="140FC0A8" w14:textId="77777777" w:rsidTr="00193A21">
        <w:tc>
          <w:tcPr>
            <w:tcW w:w="3394" w:type="dxa"/>
          </w:tcPr>
          <w:p w14:paraId="457A4118" w14:textId="77777777" w:rsidR="00656E58" w:rsidRPr="00260B0C" w:rsidRDefault="00656E58" w:rsidP="00483399">
            <w:pPr>
              <w:rPr>
                <w:rFonts w:cs="Times New Roman"/>
                <w:sz w:val="20"/>
                <w:szCs w:val="20"/>
              </w:rPr>
            </w:pPr>
            <w:r w:rsidRPr="00260B0C">
              <w:rPr>
                <w:rFonts w:cs="Times New Roman"/>
                <w:sz w:val="20"/>
                <w:szCs w:val="20"/>
              </w:rPr>
              <w:t xml:space="preserve">H3a: </w:t>
            </w:r>
            <w:r w:rsidR="00483399" w:rsidRPr="00260B0C">
              <w:rPr>
                <w:rFonts w:cs="Times New Roman"/>
                <w:sz w:val="20"/>
                <w:szCs w:val="20"/>
              </w:rPr>
              <w:t>Democracy index</w:t>
            </w:r>
          </w:p>
        </w:tc>
        <w:tc>
          <w:tcPr>
            <w:tcW w:w="985" w:type="dxa"/>
          </w:tcPr>
          <w:p w14:paraId="7E2005E3" w14:textId="77777777" w:rsidR="00656E58" w:rsidRPr="00260B0C" w:rsidRDefault="00C25CC9">
            <w:pPr>
              <w:rPr>
                <w:rFonts w:cs="Times New Roman"/>
                <w:sz w:val="20"/>
                <w:szCs w:val="20"/>
              </w:rPr>
            </w:pPr>
            <w:r>
              <w:rPr>
                <w:rFonts w:cs="Times New Roman"/>
                <w:sz w:val="20"/>
                <w:szCs w:val="20"/>
              </w:rPr>
              <w:t>0.479</w:t>
            </w:r>
          </w:p>
        </w:tc>
        <w:tc>
          <w:tcPr>
            <w:tcW w:w="1003" w:type="dxa"/>
          </w:tcPr>
          <w:p w14:paraId="2D8EE34E" w14:textId="77777777" w:rsidR="00656E58" w:rsidRPr="00260B0C" w:rsidRDefault="00C25CC9">
            <w:pPr>
              <w:rPr>
                <w:rFonts w:cs="Times New Roman"/>
                <w:sz w:val="20"/>
                <w:szCs w:val="20"/>
              </w:rPr>
            </w:pPr>
            <w:r>
              <w:rPr>
                <w:rFonts w:cs="Times New Roman"/>
                <w:sz w:val="20"/>
                <w:szCs w:val="20"/>
              </w:rPr>
              <w:t>0.481</w:t>
            </w:r>
          </w:p>
        </w:tc>
        <w:tc>
          <w:tcPr>
            <w:tcW w:w="1115" w:type="dxa"/>
          </w:tcPr>
          <w:p w14:paraId="5DB2FB54" w14:textId="77777777" w:rsidR="00656E58" w:rsidRPr="00260B0C" w:rsidRDefault="00C25CC9">
            <w:pPr>
              <w:rPr>
                <w:rFonts w:cs="Times New Roman"/>
                <w:sz w:val="20"/>
                <w:szCs w:val="20"/>
              </w:rPr>
            </w:pPr>
            <w:r>
              <w:rPr>
                <w:rFonts w:cs="Times New Roman"/>
                <w:sz w:val="20"/>
                <w:szCs w:val="20"/>
              </w:rPr>
              <w:t>0.239</w:t>
            </w:r>
          </w:p>
        </w:tc>
        <w:tc>
          <w:tcPr>
            <w:tcW w:w="983" w:type="dxa"/>
          </w:tcPr>
          <w:p w14:paraId="3660B71C" w14:textId="77777777" w:rsidR="00656E58" w:rsidRPr="00260B0C" w:rsidRDefault="00C25CC9">
            <w:pPr>
              <w:rPr>
                <w:rFonts w:cs="Times New Roman"/>
                <w:sz w:val="20"/>
                <w:szCs w:val="20"/>
              </w:rPr>
            </w:pPr>
            <w:r>
              <w:rPr>
                <w:rFonts w:cs="Times New Roman"/>
                <w:sz w:val="20"/>
                <w:szCs w:val="20"/>
              </w:rPr>
              <w:t>0.000</w:t>
            </w:r>
          </w:p>
        </w:tc>
        <w:tc>
          <w:tcPr>
            <w:tcW w:w="876" w:type="dxa"/>
          </w:tcPr>
          <w:p w14:paraId="375D6EBC" w14:textId="77777777" w:rsidR="00656E58" w:rsidRPr="00260B0C" w:rsidRDefault="00C25CC9">
            <w:pPr>
              <w:rPr>
                <w:rFonts w:cs="Times New Roman"/>
                <w:sz w:val="20"/>
                <w:szCs w:val="20"/>
              </w:rPr>
            </w:pPr>
            <w:r>
              <w:rPr>
                <w:rFonts w:cs="Times New Roman"/>
                <w:sz w:val="20"/>
                <w:szCs w:val="20"/>
              </w:rPr>
              <w:t>0.965</w:t>
            </w:r>
          </w:p>
        </w:tc>
        <w:tc>
          <w:tcPr>
            <w:tcW w:w="700" w:type="dxa"/>
          </w:tcPr>
          <w:p w14:paraId="166DF9AB" w14:textId="77777777" w:rsidR="00656E58" w:rsidRPr="00260B0C" w:rsidRDefault="00C25CC9">
            <w:pPr>
              <w:rPr>
                <w:rFonts w:cs="Times New Roman"/>
                <w:sz w:val="20"/>
                <w:szCs w:val="20"/>
              </w:rPr>
            </w:pPr>
            <w:r>
              <w:rPr>
                <w:rFonts w:cs="Times New Roman"/>
                <w:sz w:val="20"/>
                <w:szCs w:val="20"/>
              </w:rPr>
              <w:t>2358</w:t>
            </w:r>
          </w:p>
        </w:tc>
      </w:tr>
      <w:tr w:rsidR="00483399" w14:paraId="0AF2DE15" w14:textId="77777777" w:rsidTr="00193A21">
        <w:tc>
          <w:tcPr>
            <w:tcW w:w="3394" w:type="dxa"/>
          </w:tcPr>
          <w:p w14:paraId="3B5EB4F7" w14:textId="77777777" w:rsidR="00483399" w:rsidRPr="00260B0C" w:rsidRDefault="00483399" w:rsidP="00483399">
            <w:pPr>
              <w:rPr>
                <w:rFonts w:cs="Times New Roman"/>
                <w:sz w:val="20"/>
                <w:szCs w:val="20"/>
              </w:rPr>
            </w:pPr>
            <w:r w:rsidRPr="00260B0C">
              <w:rPr>
                <w:rFonts w:cs="Times New Roman"/>
                <w:sz w:val="20"/>
                <w:szCs w:val="20"/>
              </w:rPr>
              <w:t>H3a: Uninterrupted democracy</w:t>
            </w:r>
          </w:p>
        </w:tc>
        <w:tc>
          <w:tcPr>
            <w:tcW w:w="985" w:type="dxa"/>
          </w:tcPr>
          <w:p w14:paraId="3B512998" w14:textId="77777777" w:rsidR="00483399" w:rsidRPr="00260B0C" w:rsidRDefault="00FC1EFE">
            <w:pPr>
              <w:rPr>
                <w:rFonts w:cs="Times New Roman"/>
                <w:sz w:val="20"/>
                <w:szCs w:val="20"/>
              </w:rPr>
            </w:pPr>
            <w:r>
              <w:rPr>
                <w:rFonts w:cs="Times New Roman"/>
                <w:sz w:val="20"/>
                <w:szCs w:val="20"/>
              </w:rPr>
              <w:t>0.144</w:t>
            </w:r>
          </w:p>
        </w:tc>
        <w:tc>
          <w:tcPr>
            <w:tcW w:w="1003" w:type="dxa"/>
          </w:tcPr>
          <w:p w14:paraId="33B57919" w14:textId="77777777" w:rsidR="00483399" w:rsidRPr="00260B0C" w:rsidRDefault="00FC1EFE">
            <w:pPr>
              <w:rPr>
                <w:rFonts w:cs="Times New Roman"/>
                <w:sz w:val="20"/>
                <w:szCs w:val="20"/>
              </w:rPr>
            </w:pPr>
            <w:r>
              <w:rPr>
                <w:rFonts w:cs="Times New Roman"/>
                <w:sz w:val="20"/>
                <w:szCs w:val="20"/>
              </w:rPr>
              <w:t>0.000</w:t>
            </w:r>
          </w:p>
        </w:tc>
        <w:tc>
          <w:tcPr>
            <w:tcW w:w="1115" w:type="dxa"/>
          </w:tcPr>
          <w:p w14:paraId="53F3757E" w14:textId="77777777" w:rsidR="00483399" w:rsidRPr="00260B0C" w:rsidRDefault="00FC1EFE">
            <w:pPr>
              <w:rPr>
                <w:rFonts w:cs="Times New Roman"/>
                <w:sz w:val="20"/>
                <w:szCs w:val="20"/>
              </w:rPr>
            </w:pPr>
            <w:r>
              <w:rPr>
                <w:rFonts w:cs="Times New Roman"/>
                <w:sz w:val="20"/>
                <w:szCs w:val="20"/>
              </w:rPr>
              <w:t>0.351</w:t>
            </w:r>
          </w:p>
        </w:tc>
        <w:tc>
          <w:tcPr>
            <w:tcW w:w="983" w:type="dxa"/>
          </w:tcPr>
          <w:p w14:paraId="3DEF5291" w14:textId="77777777" w:rsidR="00483399" w:rsidRPr="00260B0C" w:rsidRDefault="00FC1EFE">
            <w:pPr>
              <w:rPr>
                <w:rFonts w:cs="Times New Roman"/>
                <w:sz w:val="20"/>
                <w:szCs w:val="20"/>
              </w:rPr>
            </w:pPr>
            <w:r>
              <w:rPr>
                <w:rFonts w:cs="Times New Roman"/>
                <w:sz w:val="20"/>
                <w:szCs w:val="20"/>
              </w:rPr>
              <w:t>0.000</w:t>
            </w:r>
          </w:p>
        </w:tc>
        <w:tc>
          <w:tcPr>
            <w:tcW w:w="876" w:type="dxa"/>
          </w:tcPr>
          <w:p w14:paraId="213F5ED1" w14:textId="77777777" w:rsidR="00483399" w:rsidRPr="00260B0C" w:rsidRDefault="00FC1EFE">
            <w:pPr>
              <w:rPr>
                <w:rFonts w:cs="Times New Roman"/>
                <w:sz w:val="20"/>
                <w:szCs w:val="20"/>
              </w:rPr>
            </w:pPr>
            <w:r>
              <w:rPr>
                <w:rFonts w:cs="Times New Roman"/>
                <w:sz w:val="20"/>
                <w:szCs w:val="20"/>
              </w:rPr>
              <w:t>1.000</w:t>
            </w:r>
          </w:p>
        </w:tc>
        <w:tc>
          <w:tcPr>
            <w:tcW w:w="700" w:type="dxa"/>
          </w:tcPr>
          <w:p w14:paraId="17253F1C" w14:textId="77777777" w:rsidR="00483399" w:rsidRPr="00260B0C" w:rsidRDefault="00FC1EFE">
            <w:pPr>
              <w:rPr>
                <w:rFonts w:cs="Times New Roman"/>
                <w:sz w:val="20"/>
                <w:szCs w:val="20"/>
              </w:rPr>
            </w:pPr>
            <w:r>
              <w:rPr>
                <w:rFonts w:cs="Times New Roman"/>
                <w:sz w:val="20"/>
                <w:szCs w:val="20"/>
              </w:rPr>
              <w:t>2520</w:t>
            </w:r>
          </w:p>
        </w:tc>
      </w:tr>
      <w:tr w:rsidR="00C434B2" w14:paraId="3D85BF01" w14:textId="77777777" w:rsidTr="00193A21">
        <w:tc>
          <w:tcPr>
            <w:tcW w:w="3394" w:type="dxa"/>
          </w:tcPr>
          <w:p w14:paraId="223E74FE" w14:textId="77777777" w:rsidR="00A10C72" w:rsidRPr="00260B0C" w:rsidRDefault="00AE6A97">
            <w:pPr>
              <w:rPr>
                <w:rFonts w:cs="Times New Roman"/>
                <w:sz w:val="20"/>
                <w:szCs w:val="20"/>
              </w:rPr>
            </w:pPr>
            <w:r w:rsidRPr="00260B0C">
              <w:rPr>
                <w:rFonts w:cs="Times New Roman"/>
                <w:sz w:val="20"/>
                <w:szCs w:val="20"/>
              </w:rPr>
              <w:t>H3b: Gay Rights Index</w:t>
            </w:r>
          </w:p>
        </w:tc>
        <w:tc>
          <w:tcPr>
            <w:tcW w:w="985" w:type="dxa"/>
          </w:tcPr>
          <w:p w14:paraId="511AF1F0" w14:textId="77777777" w:rsidR="00A10C72" w:rsidRPr="00260B0C" w:rsidRDefault="00BC4FFB">
            <w:pPr>
              <w:rPr>
                <w:rFonts w:cs="Times New Roman"/>
                <w:sz w:val="20"/>
                <w:szCs w:val="20"/>
              </w:rPr>
            </w:pPr>
            <w:r>
              <w:rPr>
                <w:rFonts w:cs="Times New Roman"/>
                <w:sz w:val="20"/>
                <w:szCs w:val="20"/>
              </w:rPr>
              <w:t>41.864</w:t>
            </w:r>
          </w:p>
        </w:tc>
        <w:tc>
          <w:tcPr>
            <w:tcW w:w="1003" w:type="dxa"/>
          </w:tcPr>
          <w:p w14:paraId="11C070D6" w14:textId="77777777" w:rsidR="00A10C72" w:rsidRPr="00260B0C" w:rsidRDefault="00BC4FFB">
            <w:pPr>
              <w:rPr>
                <w:rFonts w:cs="Times New Roman"/>
                <w:sz w:val="20"/>
                <w:szCs w:val="20"/>
              </w:rPr>
            </w:pPr>
            <w:r>
              <w:rPr>
                <w:rFonts w:cs="Times New Roman"/>
                <w:sz w:val="20"/>
                <w:szCs w:val="20"/>
              </w:rPr>
              <w:t>34.400</w:t>
            </w:r>
          </w:p>
        </w:tc>
        <w:tc>
          <w:tcPr>
            <w:tcW w:w="1115" w:type="dxa"/>
          </w:tcPr>
          <w:p w14:paraId="1EB583C2" w14:textId="77777777" w:rsidR="00A10C72" w:rsidRPr="00260B0C" w:rsidRDefault="00BC4FFB">
            <w:pPr>
              <w:rPr>
                <w:rFonts w:cs="Times New Roman"/>
                <w:sz w:val="20"/>
                <w:szCs w:val="20"/>
              </w:rPr>
            </w:pPr>
            <w:r>
              <w:rPr>
                <w:rFonts w:cs="Times New Roman"/>
                <w:sz w:val="20"/>
                <w:szCs w:val="20"/>
              </w:rPr>
              <w:t>23.471</w:t>
            </w:r>
          </w:p>
        </w:tc>
        <w:tc>
          <w:tcPr>
            <w:tcW w:w="983" w:type="dxa"/>
          </w:tcPr>
          <w:p w14:paraId="348C5DED" w14:textId="77777777" w:rsidR="00A10C72" w:rsidRPr="00260B0C" w:rsidRDefault="00BC4FFB">
            <w:pPr>
              <w:rPr>
                <w:rFonts w:cs="Times New Roman"/>
                <w:sz w:val="20"/>
                <w:szCs w:val="20"/>
              </w:rPr>
            </w:pPr>
            <w:r>
              <w:rPr>
                <w:rFonts w:cs="Times New Roman"/>
                <w:sz w:val="20"/>
                <w:szCs w:val="20"/>
              </w:rPr>
              <w:t>4.850</w:t>
            </w:r>
          </w:p>
        </w:tc>
        <w:tc>
          <w:tcPr>
            <w:tcW w:w="876" w:type="dxa"/>
          </w:tcPr>
          <w:p w14:paraId="07FC2CA3" w14:textId="77777777" w:rsidR="00A10C72" w:rsidRPr="00260B0C" w:rsidRDefault="00BC4FFB">
            <w:pPr>
              <w:rPr>
                <w:rFonts w:cs="Times New Roman"/>
                <w:sz w:val="20"/>
                <w:szCs w:val="20"/>
              </w:rPr>
            </w:pPr>
            <w:r>
              <w:rPr>
                <w:rFonts w:cs="Times New Roman"/>
                <w:sz w:val="20"/>
                <w:szCs w:val="20"/>
              </w:rPr>
              <w:t>87.750</w:t>
            </w:r>
          </w:p>
        </w:tc>
        <w:tc>
          <w:tcPr>
            <w:tcW w:w="700" w:type="dxa"/>
          </w:tcPr>
          <w:p w14:paraId="70490D07" w14:textId="77777777" w:rsidR="00A10C72" w:rsidRPr="00260B0C" w:rsidRDefault="00BC4FFB">
            <w:pPr>
              <w:rPr>
                <w:rFonts w:cs="Times New Roman"/>
                <w:sz w:val="20"/>
                <w:szCs w:val="20"/>
              </w:rPr>
            </w:pPr>
            <w:r>
              <w:rPr>
                <w:rFonts w:cs="Times New Roman"/>
                <w:sz w:val="20"/>
                <w:szCs w:val="20"/>
              </w:rPr>
              <w:t>45</w:t>
            </w:r>
          </w:p>
        </w:tc>
      </w:tr>
      <w:tr w:rsidR="00C434B2" w14:paraId="18D32CAB" w14:textId="77777777" w:rsidTr="00193A21">
        <w:tc>
          <w:tcPr>
            <w:tcW w:w="3394" w:type="dxa"/>
          </w:tcPr>
          <w:p w14:paraId="4EFD4DC6" w14:textId="77777777" w:rsidR="00A10C72" w:rsidRPr="00260B0C" w:rsidRDefault="00AE6A97">
            <w:pPr>
              <w:rPr>
                <w:rFonts w:cs="Times New Roman"/>
                <w:sz w:val="20"/>
                <w:szCs w:val="20"/>
              </w:rPr>
            </w:pPr>
            <w:r w:rsidRPr="00260B0C">
              <w:rPr>
                <w:rFonts w:cs="Times New Roman"/>
                <w:sz w:val="20"/>
                <w:szCs w:val="20"/>
              </w:rPr>
              <w:t>H3b: % of pop. in favor of gay rights</w:t>
            </w:r>
          </w:p>
        </w:tc>
        <w:tc>
          <w:tcPr>
            <w:tcW w:w="985" w:type="dxa"/>
          </w:tcPr>
          <w:p w14:paraId="669D788C" w14:textId="77777777" w:rsidR="00A10C72" w:rsidRPr="00260B0C" w:rsidRDefault="002466EE">
            <w:pPr>
              <w:rPr>
                <w:rFonts w:cs="Times New Roman"/>
                <w:sz w:val="20"/>
                <w:szCs w:val="20"/>
              </w:rPr>
            </w:pPr>
            <w:r>
              <w:rPr>
                <w:rFonts w:cs="Times New Roman"/>
                <w:sz w:val="20"/>
                <w:szCs w:val="20"/>
              </w:rPr>
              <w:t>45.836</w:t>
            </w:r>
          </w:p>
        </w:tc>
        <w:tc>
          <w:tcPr>
            <w:tcW w:w="1003" w:type="dxa"/>
          </w:tcPr>
          <w:p w14:paraId="422687F9" w14:textId="77777777" w:rsidR="00A10C72" w:rsidRPr="00260B0C" w:rsidRDefault="004D03B9">
            <w:pPr>
              <w:rPr>
                <w:rFonts w:cs="Times New Roman"/>
                <w:sz w:val="20"/>
                <w:szCs w:val="20"/>
              </w:rPr>
            </w:pPr>
            <w:r>
              <w:rPr>
                <w:rFonts w:cs="Times New Roman"/>
                <w:sz w:val="20"/>
                <w:szCs w:val="20"/>
              </w:rPr>
              <w:t>46.000</w:t>
            </w:r>
          </w:p>
        </w:tc>
        <w:tc>
          <w:tcPr>
            <w:tcW w:w="1115" w:type="dxa"/>
          </w:tcPr>
          <w:p w14:paraId="5B3B31A0" w14:textId="77777777" w:rsidR="00A10C72" w:rsidRPr="00260B0C" w:rsidRDefault="004D03B9">
            <w:pPr>
              <w:rPr>
                <w:rFonts w:cs="Times New Roman"/>
                <w:sz w:val="20"/>
                <w:szCs w:val="20"/>
              </w:rPr>
            </w:pPr>
            <w:r>
              <w:rPr>
                <w:rFonts w:cs="Times New Roman"/>
                <w:sz w:val="20"/>
                <w:szCs w:val="20"/>
              </w:rPr>
              <w:t>23.969</w:t>
            </w:r>
          </w:p>
        </w:tc>
        <w:tc>
          <w:tcPr>
            <w:tcW w:w="983" w:type="dxa"/>
          </w:tcPr>
          <w:p w14:paraId="08EB9C9F" w14:textId="77777777" w:rsidR="00A10C72" w:rsidRPr="00260B0C" w:rsidRDefault="004D03B9">
            <w:pPr>
              <w:rPr>
                <w:rFonts w:cs="Times New Roman"/>
                <w:sz w:val="20"/>
                <w:szCs w:val="20"/>
              </w:rPr>
            </w:pPr>
            <w:r>
              <w:rPr>
                <w:rFonts w:cs="Times New Roman"/>
                <w:sz w:val="20"/>
                <w:szCs w:val="20"/>
              </w:rPr>
              <w:t>11.000</w:t>
            </w:r>
          </w:p>
        </w:tc>
        <w:tc>
          <w:tcPr>
            <w:tcW w:w="876" w:type="dxa"/>
          </w:tcPr>
          <w:p w14:paraId="51E43CE7" w14:textId="77777777" w:rsidR="00A10C72" w:rsidRPr="00260B0C" w:rsidRDefault="004D03B9">
            <w:pPr>
              <w:rPr>
                <w:rFonts w:cs="Times New Roman"/>
                <w:sz w:val="20"/>
                <w:szCs w:val="20"/>
              </w:rPr>
            </w:pPr>
            <w:r>
              <w:rPr>
                <w:rFonts w:cs="Times New Roman"/>
                <w:sz w:val="20"/>
                <w:szCs w:val="20"/>
              </w:rPr>
              <w:t>91.000</w:t>
            </w:r>
          </w:p>
        </w:tc>
        <w:tc>
          <w:tcPr>
            <w:tcW w:w="700" w:type="dxa"/>
          </w:tcPr>
          <w:p w14:paraId="3C014C26" w14:textId="77777777" w:rsidR="00A10C72" w:rsidRPr="00260B0C" w:rsidRDefault="002466EE">
            <w:pPr>
              <w:rPr>
                <w:rFonts w:cs="Times New Roman"/>
                <w:sz w:val="20"/>
                <w:szCs w:val="20"/>
              </w:rPr>
            </w:pPr>
            <w:r>
              <w:rPr>
                <w:rFonts w:cs="Times New Roman"/>
                <w:sz w:val="20"/>
                <w:szCs w:val="20"/>
              </w:rPr>
              <w:t>28</w:t>
            </w:r>
          </w:p>
        </w:tc>
      </w:tr>
      <w:tr w:rsidR="00C434B2" w14:paraId="57F70FB9" w14:textId="77777777" w:rsidTr="00193A21">
        <w:tc>
          <w:tcPr>
            <w:tcW w:w="3394" w:type="dxa"/>
          </w:tcPr>
          <w:p w14:paraId="78654DF2" w14:textId="77777777" w:rsidR="00A10C72" w:rsidRPr="00260B0C" w:rsidRDefault="00AE6A97">
            <w:pPr>
              <w:rPr>
                <w:rFonts w:cs="Times New Roman"/>
                <w:sz w:val="20"/>
                <w:szCs w:val="20"/>
              </w:rPr>
            </w:pPr>
            <w:r w:rsidRPr="00260B0C">
              <w:rPr>
                <w:rFonts w:cs="Times New Roman"/>
                <w:sz w:val="20"/>
                <w:szCs w:val="20"/>
              </w:rPr>
              <w:t>H3b: World index of moral freedom</w:t>
            </w:r>
          </w:p>
        </w:tc>
        <w:tc>
          <w:tcPr>
            <w:tcW w:w="985" w:type="dxa"/>
          </w:tcPr>
          <w:p w14:paraId="616C3519" w14:textId="77777777" w:rsidR="00A10C72" w:rsidRPr="00260B0C" w:rsidRDefault="00BA2137">
            <w:pPr>
              <w:rPr>
                <w:rFonts w:cs="Times New Roman"/>
                <w:sz w:val="20"/>
                <w:szCs w:val="20"/>
              </w:rPr>
            </w:pPr>
            <w:r>
              <w:rPr>
                <w:rFonts w:cs="Times New Roman"/>
                <w:sz w:val="20"/>
                <w:szCs w:val="20"/>
              </w:rPr>
              <w:t>47.141</w:t>
            </w:r>
          </w:p>
        </w:tc>
        <w:tc>
          <w:tcPr>
            <w:tcW w:w="1003" w:type="dxa"/>
          </w:tcPr>
          <w:p w14:paraId="0F3DE769" w14:textId="77777777" w:rsidR="00A10C72" w:rsidRPr="00260B0C" w:rsidRDefault="00BA2137">
            <w:pPr>
              <w:rPr>
                <w:rFonts w:cs="Times New Roman"/>
                <w:sz w:val="20"/>
                <w:szCs w:val="20"/>
              </w:rPr>
            </w:pPr>
            <w:r>
              <w:rPr>
                <w:rFonts w:cs="Times New Roman"/>
                <w:sz w:val="20"/>
                <w:szCs w:val="20"/>
              </w:rPr>
              <w:t>46.630</w:t>
            </w:r>
          </w:p>
        </w:tc>
        <w:tc>
          <w:tcPr>
            <w:tcW w:w="1115" w:type="dxa"/>
          </w:tcPr>
          <w:p w14:paraId="54E36D20" w14:textId="77777777" w:rsidR="00A10C72" w:rsidRPr="00260B0C" w:rsidRDefault="00BA2137">
            <w:pPr>
              <w:rPr>
                <w:rFonts w:cs="Times New Roman"/>
                <w:sz w:val="20"/>
                <w:szCs w:val="20"/>
              </w:rPr>
            </w:pPr>
            <w:r>
              <w:rPr>
                <w:rFonts w:cs="Times New Roman"/>
                <w:sz w:val="20"/>
                <w:szCs w:val="20"/>
              </w:rPr>
              <w:t>17.217</w:t>
            </w:r>
          </w:p>
        </w:tc>
        <w:tc>
          <w:tcPr>
            <w:tcW w:w="983" w:type="dxa"/>
          </w:tcPr>
          <w:p w14:paraId="33DE577E" w14:textId="77777777" w:rsidR="00A10C72" w:rsidRPr="00260B0C" w:rsidRDefault="00BA2137">
            <w:pPr>
              <w:rPr>
                <w:rFonts w:cs="Times New Roman"/>
                <w:sz w:val="20"/>
                <w:szCs w:val="20"/>
              </w:rPr>
            </w:pPr>
            <w:r>
              <w:rPr>
                <w:rFonts w:cs="Times New Roman"/>
                <w:sz w:val="20"/>
                <w:szCs w:val="20"/>
              </w:rPr>
              <w:t>7.750</w:t>
            </w:r>
          </w:p>
        </w:tc>
        <w:tc>
          <w:tcPr>
            <w:tcW w:w="876" w:type="dxa"/>
          </w:tcPr>
          <w:p w14:paraId="73CF41B4" w14:textId="77777777" w:rsidR="00A10C72" w:rsidRPr="00260B0C" w:rsidRDefault="00BA2137">
            <w:pPr>
              <w:rPr>
                <w:rFonts w:cs="Times New Roman"/>
                <w:sz w:val="20"/>
                <w:szCs w:val="20"/>
              </w:rPr>
            </w:pPr>
            <w:r>
              <w:rPr>
                <w:rFonts w:cs="Times New Roman"/>
                <w:sz w:val="20"/>
                <w:szCs w:val="20"/>
              </w:rPr>
              <w:t>91.700</w:t>
            </w:r>
          </w:p>
        </w:tc>
        <w:tc>
          <w:tcPr>
            <w:tcW w:w="700" w:type="dxa"/>
          </w:tcPr>
          <w:p w14:paraId="71189AC9" w14:textId="77777777" w:rsidR="00A10C72" w:rsidRPr="00260B0C" w:rsidRDefault="00BA2137">
            <w:pPr>
              <w:rPr>
                <w:rFonts w:cs="Times New Roman"/>
                <w:sz w:val="20"/>
                <w:szCs w:val="20"/>
              </w:rPr>
            </w:pPr>
            <w:r>
              <w:rPr>
                <w:rFonts w:cs="Times New Roman"/>
                <w:sz w:val="20"/>
                <w:szCs w:val="20"/>
              </w:rPr>
              <w:t>155</w:t>
            </w:r>
          </w:p>
        </w:tc>
      </w:tr>
      <w:tr w:rsidR="00193A21" w14:paraId="6CD9D420" w14:textId="77777777" w:rsidTr="00193A21">
        <w:trPr>
          <w:trHeight w:val="100"/>
        </w:trPr>
        <w:tc>
          <w:tcPr>
            <w:tcW w:w="3394" w:type="dxa"/>
          </w:tcPr>
          <w:p w14:paraId="3C230C0A" w14:textId="77777777" w:rsidR="00193A21" w:rsidRPr="00260B0C" w:rsidRDefault="00193A21">
            <w:pPr>
              <w:rPr>
                <w:rFonts w:cs="Times New Roman"/>
                <w:sz w:val="20"/>
                <w:szCs w:val="20"/>
              </w:rPr>
            </w:pPr>
          </w:p>
        </w:tc>
        <w:tc>
          <w:tcPr>
            <w:tcW w:w="985" w:type="dxa"/>
          </w:tcPr>
          <w:p w14:paraId="2791C1B0" w14:textId="77777777" w:rsidR="00193A21" w:rsidRPr="00260B0C" w:rsidRDefault="00193A21">
            <w:pPr>
              <w:rPr>
                <w:rFonts w:cs="Times New Roman"/>
                <w:sz w:val="20"/>
                <w:szCs w:val="20"/>
              </w:rPr>
            </w:pPr>
          </w:p>
        </w:tc>
        <w:tc>
          <w:tcPr>
            <w:tcW w:w="1003" w:type="dxa"/>
          </w:tcPr>
          <w:p w14:paraId="1DC03F8D" w14:textId="77777777" w:rsidR="00193A21" w:rsidRPr="00260B0C" w:rsidRDefault="00193A21">
            <w:pPr>
              <w:rPr>
                <w:rFonts w:cs="Times New Roman"/>
                <w:sz w:val="20"/>
                <w:szCs w:val="20"/>
              </w:rPr>
            </w:pPr>
          </w:p>
        </w:tc>
        <w:tc>
          <w:tcPr>
            <w:tcW w:w="1115" w:type="dxa"/>
          </w:tcPr>
          <w:p w14:paraId="7352CA0E" w14:textId="77777777" w:rsidR="00193A21" w:rsidRPr="00260B0C" w:rsidRDefault="00193A21">
            <w:pPr>
              <w:rPr>
                <w:rFonts w:cs="Times New Roman"/>
                <w:sz w:val="20"/>
                <w:szCs w:val="20"/>
              </w:rPr>
            </w:pPr>
          </w:p>
        </w:tc>
        <w:tc>
          <w:tcPr>
            <w:tcW w:w="983" w:type="dxa"/>
          </w:tcPr>
          <w:p w14:paraId="4A1E6004" w14:textId="77777777" w:rsidR="00193A21" w:rsidRPr="00260B0C" w:rsidRDefault="00193A21">
            <w:pPr>
              <w:rPr>
                <w:rFonts w:cs="Times New Roman"/>
                <w:sz w:val="20"/>
                <w:szCs w:val="20"/>
              </w:rPr>
            </w:pPr>
          </w:p>
        </w:tc>
        <w:tc>
          <w:tcPr>
            <w:tcW w:w="876" w:type="dxa"/>
          </w:tcPr>
          <w:p w14:paraId="0A5646B5" w14:textId="77777777" w:rsidR="00193A21" w:rsidRPr="00260B0C" w:rsidRDefault="00193A21">
            <w:pPr>
              <w:rPr>
                <w:rFonts w:cs="Times New Roman"/>
                <w:sz w:val="20"/>
                <w:szCs w:val="20"/>
              </w:rPr>
            </w:pPr>
          </w:p>
        </w:tc>
        <w:tc>
          <w:tcPr>
            <w:tcW w:w="700" w:type="dxa"/>
          </w:tcPr>
          <w:p w14:paraId="2AE34BA5" w14:textId="77777777" w:rsidR="00193A21" w:rsidRPr="00260B0C" w:rsidRDefault="00193A21">
            <w:pPr>
              <w:rPr>
                <w:rFonts w:cs="Times New Roman"/>
                <w:sz w:val="20"/>
                <w:szCs w:val="20"/>
              </w:rPr>
            </w:pPr>
          </w:p>
        </w:tc>
      </w:tr>
      <w:tr w:rsidR="00C434B2" w14:paraId="09A425F1" w14:textId="77777777" w:rsidTr="00193A21">
        <w:tc>
          <w:tcPr>
            <w:tcW w:w="9056" w:type="dxa"/>
            <w:gridSpan w:val="7"/>
          </w:tcPr>
          <w:p w14:paraId="7BABD1FF" w14:textId="77777777" w:rsidR="00C434B2" w:rsidRPr="00260B0C" w:rsidRDefault="00C434B2">
            <w:pPr>
              <w:rPr>
                <w:rFonts w:cs="Times New Roman"/>
                <w:sz w:val="20"/>
                <w:szCs w:val="20"/>
              </w:rPr>
            </w:pPr>
            <w:r w:rsidRPr="00260B0C">
              <w:rPr>
                <w:rFonts w:cs="Times New Roman"/>
                <w:b/>
                <w:sz w:val="20"/>
                <w:szCs w:val="20"/>
              </w:rPr>
              <w:t>Control variables:</w:t>
            </w:r>
          </w:p>
        </w:tc>
      </w:tr>
      <w:tr w:rsidR="00C434B2" w14:paraId="01470BB8" w14:textId="77777777" w:rsidTr="00193A21">
        <w:tc>
          <w:tcPr>
            <w:tcW w:w="3394" w:type="dxa"/>
          </w:tcPr>
          <w:p w14:paraId="79503D3A" w14:textId="77777777" w:rsidR="00CC3495" w:rsidRPr="00260B0C" w:rsidRDefault="00227AD9">
            <w:pPr>
              <w:rPr>
                <w:rFonts w:cs="Times New Roman"/>
                <w:sz w:val="20"/>
                <w:szCs w:val="20"/>
              </w:rPr>
            </w:pPr>
            <w:r>
              <w:rPr>
                <w:rFonts w:cs="Times New Roman"/>
                <w:sz w:val="20"/>
                <w:szCs w:val="20"/>
              </w:rPr>
              <w:t xml:space="preserve">Natural log </w:t>
            </w:r>
            <w:r w:rsidR="00AE6A97" w:rsidRPr="00260B0C">
              <w:rPr>
                <w:rFonts w:cs="Times New Roman"/>
                <w:sz w:val="20"/>
                <w:szCs w:val="20"/>
              </w:rPr>
              <w:t>GDP per capita</w:t>
            </w:r>
          </w:p>
        </w:tc>
        <w:tc>
          <w:tcPr>
            <w:tcW w:w="985" w:type="dxa"/>
          </w:tcPr>
          <w:p w14:paraId="1649E07F" w14:textId="77777777" w:rsidR="00A10C72" w:rsidRPr="00260B0C" w:rsidRDefault="00F50069">
            <w:pPr>
              <w:rPr>
                <w:rFonts w:cs="Times New Roman"/>
                <w:sz w:val="20"/>
                <w:szCs w:val="20"/>
              </w:rPr>
            </w:pPr>
            <w:r>
              <w:rPr>
                <w:rFonts w:cs="Times New Roman"/>
                <w:sz w:val="20"/>
                <w:szCs w:val="20"/>
              </w:rPr>
              <w:t>8.313</w:t>
            </w:r>
          </w:p>
        </w:tc>
        <w:tc>
          <w:tcPr>
            <w:tcW w:w="1003" w:type="dxa"/>
          </w:tcPr>
          <w:p w14:paraId="2B361685" w14:textId="77777777" w:rsidR="00A10C72" w:rsidRPr="00260B0C" w:rsidRDefault="00F50069">
            <w:pPr>
              <w:rPr>
                <w:rFonts w:cs="Times New Roman"/>
                <w:sz w:val="20"/>
                <w:szCs w:val="20"/>
              </w:rPr>
            </w:pPr>
            <w:r>
              <w:rPr>
                <w:rFonts w:cs="Times New Roman"/>
                <w:sz w:val="20"/>
                <w:szCs w:val="20"/>
              </w:rPr>
              <w:t>8.323</w:t>
            </w:r>
          </w:p>
        </w:tc>
        <w:tc>
          <w:tcPr>
            <w:tcW w:w="1115" w:type="dxa"/>
          </w:tcPr>
          <w:p w14:paraId="550AB080" w14:textId="77777777" w:rsidR="00A10C72" w:rsidRPr="00260B0C" w:rsidRDefault="00F50069">
            <w:pPr>
              <w:rPr>
                <w:rFonts w:cs="Times New Roman"/>
                <w:sz w:val="20"/>
                <w:szCs w:val="20"/>
              </w:rPr>
            </w:pPr>
            <w:r>
              <w:rPr>
                <w:rFonts w:cs="Times New Roman"/>
                <w:sz w:val="20"/>
                <w:szCs w:val="20"/>
              </w:rPr>
              <w:t>1.601</w:t>
            </w:r>
          </w:p>
        </w:tc>
        <w:tc>
          <w:tcPr>
            <w:tcW w:w="983" w:type="dxa"/>
          </w:tcPr>
          <w:p w14:paraId="16220395" w14:textId="77777777" w:rsidR="00A10C72" w:rsidRPr="00260B0C" w:rsidRDefault="00F50069">
            <w:pPr>
              <w:rPr>
                <w:rFonts w:cs="Times New Roman"/>
                <w:sz w:val="20"/>
                <w:szCs w:val="20"/>
              </w:rPr>
            </w:pPr>
            <w:r>
              <w:rPr>
                <w:rFonts w:cs="Times New Roman"/>
                <w:sz w:val="20"/>
                <w:szCs w:val="20"/>
              </w:rPr>
              <w:t>4.664</w:t>
            </w:r>
          </w:p>
        </w:tc>
        <w:tc>
          <w:tcPr>
            <w:tcW w:w="876" w:type="dxa"/>
          </w:tcPr>
          <w:p w14:paraId="31F01FE1" w14:textId="77777777" w:rsidR="00A10C72" w:rsidRPr="00260B0C" w:rsidRDefault="00F50069">
            <w:pPr>
              <w:rPr>
                <w:rFonts w:cs="Times New Roman"/>
                <w:sz w:val="20"/>
                <w:szCs w:val="20"/>
              </w:rPr>
            </w:pPr>
            <w:r>
              <w:rPr>
                <w:rFonts w:cs="Times New Roman"/>
                <w:sz w:val="20"/>
                <w:szCs w:val="20"/>
              </w:rPr>
              <w:t>11.666</w:t>
            </w:r>
          </w:p>
        </w:tc>
        <w:tc>
          <w:tcPr>
            <w:tcW w:w="700" w:type="dxa"/>
          </w:tcPr>
          <w:p w14:paraId="6403CFC8" w14:textId="77777777" w:rsidR="00A10C72" w:rsidRPr="00260B0C" w:rsidRDefault="00255891">
            <w:pPr>
              <w:rPr>
                <w:rFonts w:cs="Times New Roman"/>
                <w:sz w:val="20"/>
                <w:szCs w:val="20"/>
              </w:rPr>
            </w:pPr>
            <w:r>
              <w:rPr>
                <w:rFonts w:cs="Times New Roman"/>
                <w:sz w:val="20"/>
                <w:szCs w:val="20"/>
              </w:rPr>
              <w:t>2438</w:t>
            </w:r>
          </w:p>
        </w:tc>
      </w:tr>
      <w:tr w:rsidR="00CC3495" w14:paraId="0048D88F" w14:textId="77777777" w:rsidTr="00193A21">
        <w:tc>
          <w:tcPr>
            <w:tcW w:w="3394" w:type="dxa"/>
          </w:tcPr>
          <w:p w14:paraId="1D994014" w14:textId="77777777" w:rsidR="00CC3495" w:rsidRPr="00260B0C" w:rsidRDefault="00CC3495">
            <w:pPr>
              <w:rPr>
                <w:rFonts w:cs="Times New Roman"/>
                <w:sz w:val="20"/>
                <w:szCs w:val="20"/>
              </w:rPr>
            </w:pPr>
            <w:r w:rsidRPr="00260B0C">
              <w:rPr>
                <w:rFonts w:cs="Times New Roman"/>
                <w:sz w:val="20"/>
                <w:szCs w:val="20"/>
              </w:rPr>
              <w:t>Actual migration levels (% of pop. size)</w:t>
            </w:r>
          </w:p>
        </w:tc>
        <w:tc>
          <w:tcPr>
            <w:tcW w:w="985" w:type="dxa"/>
          </w:tcPr>
          <w:p w14:paraId="1B3BF584" w14:textId="77777777" w:rsidR="00CC3495" w:rsidRPr="00260B0C" w:rsidRDefault="007D7F68">
            <w:pPr>
              <w:rPr>
                <w:rFonts w:cs="Times New Roman"/>
                <w:sz w:val="20"/>
                <w:szCs w:val="20"/>
              </w:rPr>
            </w:pPr>
            <w:r w:rsidRPr="00260B0C">
              <w:rPr>
                <w:rFonts w:cs="Times New Roman"/>
                <w:sz w:val="20"/>
                <w:szCs w:val="20"/>
              </w:rPr>
              <w:t>0.427</w:t>
            </w:r>
          </w:p>
        </w:tc>
        <w:tc>
          <w:tcPr>
            <w:tcW w:w="1003" w:type="dxa"/>
          </w:tcPr>
          <w:p w14:paraId="66469B69" w14:textId="77777777" w:rsidR="00CC3495" w:rsidRPr="00260B0C" w:rsidRDefault="007D7F68">
            <w:pPr>
              <w:rPr>
                <w:rFonts w:cs="Times New Roman"/>
                <w:sz w:val="20"/>
                <w:szCs w:val="20"/>
              </w:rPr>
            </w:pPr>
            <w:r w:rsidRPr="00260B0C">
              <w:rPr>
                <w:rFonts w:cs="Times New Roman"/>
                <w:sz w:val="20"/>
                <w:szCs w:val="20"/>
              </w:rPr>
              <w:t>-0.200</w:t>
            </w:r>
          </w:p>
        </w:tc>
        <w:tc>
          <w:tcPr>
            <w:tcW w:w="1115" w:type="dxa"/>
          </w:tcPr>
          <w:p w14:paraId="3DC4F428" w14:textId="77777777" w:rsidR="00CC3495" w:rsidRPr="00260B0C" w:rsidRDefault="00290E2D">
            <w:pPr>
              <w:rPr>
                <w:rFonts w:cs="Times New Roman"/>
                <w:sz w:val="20"/>
                <w:szCs w:val="20"/>
              </w:rPr>
            </w:pPr>
            <w:r w:rsidRPr="00260B0C">
              <w:rPr>
                <w:rFonts w:cs="Times New Roman"/>
                <w:sz w:val="20"/>
                <w:szCs w:val="20"/>
              </w:rPr>
              <w:t>5.841</w:t>
            </w:r>
          </w:p>
        </w:tc>
        <w:tc>
          <w:tcPr>
            <w:tcW w:w="983" w:type="dxa"/>
          </w:tcPr>
          <w:p w14:paraId="47D77EFE" w14:textId="77777777" w:rsidR="00CC3495" w:rsidRPr="00260B0C" w:rsidRDefault="00CC3495">
            <w:pPr>
              <w:rPr>
                <w:rFonts w:cs="Times New Roman"/>
                <w:sz w:val="20"/>
                <w:szCs w:val="20"/>
              </w:rPr>
            </w:pPr>
            <w:r w:rsidRPr="00260B0C">
              <w:rPr>
                <w:rFonts w:cs="Times New Roman"/>
                <w:sz w:val="20"/>
                <w:szCs w:val="20"/>
              </w:rPr>
              <w:t>-23.709</w:t>
            </w:r>
          </w:p>
        </w:tc>
        <w:tc>
          <w:tcPr>
            <w:tcW w:w="876" w:type="dxa"/>
          </w:tcPr>
          <w:p w14:paraId="312FB5A9" w14:textId="77777777" w:rsidR="00CC3495" w:rsidRPr="00260B0C" w:rsidRDefault="00CC3495">
            <w:pPr>
              <w:rPr>
                <w:rFonts w:cs="Times New Roman"/>
                <w:sz w:val="20"/>
                <w:szCs w:val="20"/>
              </w:rPr>
            </w:pPr>
            <w:r w:rsidRPr="00260B0C">
              <w:rPr>
                <w:rFonts w:cs="Times New Roman"/>
                <w:sz w:val="20"/>
                <w:szCs w:val="20"/>
              </w:rPr>
              <w:t>72.508</w:t>
            </w:r>
          </w:p>
        </w:tc>
        <w:tc>
          <w:tcPr>
            <w:tcW w:w="700" w:type="dxa"/>
          </w:tcPr>
          <w:p w14:paraId="0E58D0A4" w14:textId="77777777" w:rsidR="00CC3495" w:rsidRPr="00260B0C" w:rsidRDefault="007D7F68">
            <w:pPr>
              <w:rPr>
                <w:rFonts w:cs="Times New Roman"/>
                <w:sz w:val="20"/>
                <w:szCs w:val="20"/>
              </w:rPr>
            </w:pPr>
            <w:r w:rsidRPr="00260B0C">
              <w:rPr>
                <w:rFonts w:cs="Times New Roman"/>
                <w:sz w:val="20"/>
                <w:szCs w:val="20"/>
              </w:rPr>
              <w:t>716</w:t>
            </w:r>
          </w:p>
        </w:tc>
      </w:tr>
      <w:tr w:rsidR="00CC3495" w14:paraId="4B7C941D" w14:textId="77777777" w:rsidTr="00DE7F44">
        <w:trPr>
          <w:trHeight w:val="162"/>
        </w:trPr>
        <w:tc>
          <w:tcPr>
            <w:tcW w:w="3394" w:type="dxa"/>
          </w:tcPr>
          <w:p w14:paraId="05A8832D" w14:textId="77777777" w:rsidR="00CC3495" w:rsidRPr="00260B0C" w:rsidRDefault="00CC3495">
            <w:pPr>
              <w:rPr>
                <w:rFonts w:cs="Times New Roman"/>
                <w:sz w:val="20"/>
                <w:szCs w:val="20"/>
              </w:rPr>
            </w:pPr>
            <w:r w:rsidRPr="00260B0C">
              <w:rPr>
                <w:rFonts w:cs="Times New Roman"/>
                <w:sz w:val="20"/>
                <w:szCs w:val="20"/>
              </w:rPr>
              <w:t>British colonial heritage</w:t>
            </w:r>
          </w:p>
        </w:tc>
        <w:tc>
          <w:tcPr>
            <w:tcW w:w="985" w:type="dxa"/>
          </w:tcPr>
          <w:p w14:paraId="2CBD02AF" w14:textId="77777777" w:rsidR="00CC3495" w:rsidRPr="00260B0C" w:rsidRDefault="00255891">
            <w:pPr>
              <w:rPr>
                <w:rFonts w:cs="Times New Roman"/>
                <w:sz w:val="20"/>
                <w:szCs w:val="20"/>
              </w:rPr>
            </w:pPr>
            <w:r>
              <w:rPr>
                <w:rFonts w:cs="Times New Roman"/>
                <w:sz w:val="20"/>
                <w:szCs w:val="20"/>
              </w:rPr>
              <w:t>0.283</w:t>
            </w:r>
          </w:p>
        </w:tc>
        <w:tc>
          <w:tcPr>
            <w:tcW w:w="1003" w:type="dxa"/>
          </w:tcPr>
          <w:p w14:paraId="6A1CB14D" w14:textId="77777777" w:rsidR="00CC3495" w:rsidRPr="00260B0C" w:rsidRDefault="00255891">
            <w:pPr>
              <w:rPr>
                <w:rFonts w:cs="Times New Roman"/>
                <w:sz w:val="20"/>
                <w:szCs w:val="20"/>
              </w:rPr>
            </w:pPr>
            <w:r>
              <w:rPr>
                <w:rFonts w:cs="Times New Roman"/>
                <w:sz w:val="20"/>
                <w:szCs w:val="20"/>
              </w:rPr>
              <w:t>0.000</w:t>
            </w:r>
          </w:p>
        </w:tc>
        <w:tc>
          <w:tcPr>
            <w:tcW w:w="1115" w:type="dxa"/>
          </w:tcPr>
          <w:p w14:paraId="69CAB3B2" w14:textId="77777777" w:rsidR="00CC3495" w:rsidRPr="00260B0C" w:rsidRDefault="00255891">
            <w:pPr>
              <w:rPr>
                <w:rFonts w:cs="Times New Roman"/>
                <w:sz w:val="20"/>
                <w:szCs w:val="20"/>
              </w:rPr>
            </w:pPr>
            <w:r>
              <w:rPr>
                <w:rFonts w:cs="Times New Roman"/>
                <w:sz w:val="20"/>
                <w:szCs w:val="20"/>
              </w:rPr>
              <w:t>0.451</w:t>
            </w:r>
          </w:p>
        </w:tc>
        <w:tc>
          <w:tcPr>
            <w:tcW w:w="983" w:type="dxa"/>
          </w:tcPr>
          <w:p w14:paraId="205C9838" w14:textId="77777777" w:rsidR="00CC3495" w:rsidRPr="00260B0C" w:rsidRDefault="00255891">
            <w:pPr>
              <w:rPr>
                <w:rFonts w:cs="Times New Roman"/>
                <w:sz w:val="20"/>
                <w:szCs w:val="20"/>
              </w:rPr>
            </w:pPr>
            <w:r>
              <w:rPr>
                <w:rFonts w:cs="Times New Roman"/>
                <w:sz w:val="20"/>
                <w:szCs w:val="20"/>
              </w:rPr>
              <w:t>0.000</w:t>
            </w:r>
          </w:p>
        </w:tc>
        <w:tc>
          <w:tcPr>
            <w:tcW w:w="876" w:type="dxa"/>
          </w:tcPr>
          <w:p w14:paraId="1B486D0B" w14:textId="77777777" w:rsidR="00CC3495" w:rsidRPr="00260B0C" w:rsidRDefault="00255891">
            <w:pPr>
              <w:rPr>
                <w:rFonts w:cs="Times New Roman"/>
                <w:sz w:val="20"/>
                <w:szCs w:val="20"/>
              </w:rPr>
            </w:pPr>
            <w:r>
              <w:rPr>
                <w:rFonts w:cs="Times New Roman"/>
                <w:sz w:val="20"/>
                <w:szCs w:val="20"/>
              </w:rPr>
              <w:t>1.000</w:t>
            </w:r>
          </w:p>
        </w:tc>
        <w:tc>
          <w:tcPr>
            <w:tcW w:w="700" w:type="dxa"/>
          </w:tcPr>
          <w:p w14:paraId="448C0A86" w14:textId="77777777" w:rsidR="00CC3495" w:rsidRPr="00260B0C" w:rsidRDefault="00255891">
            <w:pPr>
              <w:rPr>
                <w:rFonts w:cs="Times New Roman"/>
                <w:sz w:val="20"/>
                <w:szCs w:val="20"/>
              </w:rPr>
            </w:pPr>
            <w:r>
              <w:rPr>
                <w:rFonts w:cs="Times New Roman"/>
                <w:sz w:val="20"/>
                <w:szCs w:val="20"/>
              </w:rPr>
              <w:t>2520</w:t>
            </w:r>
          </w:p>
        </w:tc>
      </w:tr>
      <w:tr w:rsidR="00CC3495" w14:paraId="6BF9F65D" w14:textId="77777777" w:rsidTr="00193A21">
        <w:tc>
          <w:tcPr>
            <w:tcW w:w="3394" w:type="dxa"/>
          </w:tcPr>
          <w:p w14:paraId="054B09C9" w14:textId="77777777" w:rsidR="00CC3495" w:rsidRPr="00260B0C" w:rsidRDefault="00CC3495">
            <w:pPr>
              <w:rPr>
                <w:rFonts w:cs="Times New Roman"/>
                <w:sz w:val="20"/>
                <w:szCs w:val="20"/>
              </w:rPr>
            </w:pPr>
            <w:r w:rsidRPr="00255891">
              <w:rPr>
                <w:rFonts w:cs="Times New Roman"/>
                <w:sz w:val="20"/>
                <w:szCs w:val="20"/>
              </w:rPr>
              <w:t>Uninterrupted democracy</w:t>
            </w:r>
          </w:p>
        </w:tc>
        <w:tc>
          <w:tcPr>
            <w:tcW w:w="985" w:type="dxa"/>
          </w:tcPr>
          <w:p w14:paraId="2AC3110E" w14:textId="77777777" w:rsidR="00CC3495" w:rsidRPr="00260B0C" w:rsidRDefault="00255891">
            <w:pPr>
              <w:rPr>
                <w:rFonts w:cs="Times New Roman"/>
                <w:sz w:val="20"/>
                <w:szCs w:val="20"/>
              </w:rPr>
            </w:pPr>
            <w:r>
              <w:rPr>
                <w:rFonts w:cs="Times New Roman"/>
                <w:sz w:val="20"/>
                <w:szCs w:val="20"/>
              </w:rPr>
              <w:t>0.144</w:t>
            </w:r>
          </w:p>
        </w:tc>
        <w:tc>
          <w:tcPr>
            <w:tcW w:w="1003" w:type="dxa"/>
          </w:tcPr>
          <w:p w14:paraId="1871FFEF" w14:textId="77777777" w:rsidR="00CC3495" w:rsidRPr="00260B0C" w:rsidRDefault="00255891">
            <w:pPr>
              <w:rPr>
                <w:rFonts w:cs="Times New Roman"/>
                <w:sz w:val="20"/>
                <w:szCs w:val="20"/>
              </w:rPr>
            </w:pPr>
            <w:r>
              <w:rPr>
                <w:rFonts w:cs="Times New Roman"/>
                <w:sz w:val="20"/>
                <w:szCs w:val="20"/>
              </w:rPr>
              <w:t>0.000</w:t>
            </w:r>
          </w:p>
        </w:tc>
        <w:tc>
          <w:tcPr>
            <w:tcW w:w="1115" w:type="dxa"/>
          </w:tcPr>
          <w:p w14:paraId="68742FFD" w14:textId="77777777" w:rsidR="00CC3495" w:rsidRPr="00260B0C" w:rsidRDefault="00255891">
            <w:pPr>
              <w:rPr>
                <w:rFonts w:cs="Times New Roman"/>
                <w:sz w:val="20"/>
                <w:szCs w:val="20"/>
              </w:rPr>
            </w:pPr>
            <w:r>
              <w:rPr>
                <w:rFonts w:cs="Times New Roman"/>
                <w:sz w:val="20"/>
                <w:szCs w:val="20"/>
              </w:rPr>
              <w:t>0.351</w:t>
            </w:r>
          </w:p>
        </w:tc>
        <w:tc>
          <w:tcPr>
            <w:tcW w:w="983" w:type="dxa"/>
          </w:tcPr>
          <w:p w14:paraId="4C61F7A4" w14:textId="77777777" w:rsidR="00CC3495" w:rsidRPr="00260B0C" w:rsidRDefault="00255891">
            <w:pPr>
              <w:rPr>
                <w:rFonts w:cs="Times New Roman"/>
                <w:sz w:val="20"/>
                <w:szCs w:val="20"/>
              </w:rPr>
            </w:pPr>
            <w:r>
              <w:rPr>
                <w:rFonts w:cs="Times New Roman"/>
                <w:sz w:val="20"/>
                <w:szCs w:val="20"/>
              </w:rPr>
              <w:t>0.000</w:t>
            </w:r>
          </w:p>
        </w:tc>
        <w:tc>
          <w:tcPr>
            <w:tcW w:w="876" w:type="dxa"/>
          </w:tcPr>
          <w:p w14:paraId="65663CA5" w14:textId="77777777" w:rsidR="00CC3495" w:rsidRPr="00260B0C" w:rsidRDefault="00255891">
            <w:pPr>
              <w:rPr>
                <w:rFonts w:cs="Times New Roman"/>
                <w:sz w:val="20"/>
                <w:szCs w:val="20"/>
              </w:rPr>
            </w:pPr>
            <w:r>
              <w:rPr>
                <w:rFonts w:cs="Times New Roman"/>
                <w:sz w:val="20"/>
                <w:szCs w:val="20"/>
              </w:rPr>
              <w:t>1.000</w:t>
            </w:r>
          </w:p>
        </w:tc>
        <w:tc>
          <w:tcPr>
            <w:tcW w:w="700" w:type="dxa"/>
          </w:tcPr>
          <w:p w14:paraId="1E317FA1" w14:textId="77777777" w:rsidR="00CC3495" w:rsidRPr="00260B0C" w:rsidRDefault="00255891">
            <w:pPr>
              <w:rPr>
                <w:rFonts w:cs="Times New Roman"/>
                <w:sz w:val="20"/>
                <w:szCs w:val="20"/>
              </w:rPr>
            </w:pPr>
            <w:r>
              <w:rPr>
                <w:rFonts w:cs="Times New Roman"/>
                <w:sz w:val="20"/>
                <w:szCs w:val="20"/>
              </w:rPr>
              <w:t>2520</w:t>
            </w:r>
          </w:p>
        </w:tc>
      </w:tr>
      <w:tr w:rsidR="00CC3495" w14:paraId="7F271298" w14:textId="77777777" w:rsidTr="00CC3495">
        <w:trPr>
          <w:trHeight w:val="81"/>
        </w:trPr>
        <w:tc>
          <w:tcPr>
            <w:tcW w:w="3394" w:type="dxa"/>
          </w:tcPr>
          <w:p w14:paraId="6F6D346F" w14:textId="77777777" w:rsidR="00CC3495" w:rsidRPr="00260B0C" w:rsidRDefault="00CC3495">
            <w:pPr>
              <w:rPr>
                <w:rFonts w:cs="Times New Roman"/>
                <w:sz w:val="20"/>
                <w:szCs w:val="20"/>
              </w:rPr>
            </w:pPr>
            <w:r w:rsidRPr="00260B0C">
              <w:rPr>
                <w:rFonts w:cs="Times New Roman"/>
                <w:sz w:val="20"/>
                <w:szCs w:val="20"/>
              </w:rPr>
              <w:t>Globalization index</w:t>
            </w:r>
          </w:p>
        </w:tc>
        <w:tc>
          <w:tcPr>
            <w:tcW w:w="985" w:type="dxa"/>
          </w:tcPr>
          <w:p w14:paraId="4B8180D5" w14:textId="77777777" w:rsidR="00CC3495" w:rsidRPr="00260B0C" w:rsidRDefault="00255891">
            <w:pPr>
              <w:rPr>
                <w:rFonts w:cs="Times New Roman"/>
                <w:sz w:val="20"/>
                <w:szCs w:val="20"/>
              </w:rPr>
            </w:pPr>
            <w:r>
              <w:rPr>
                <w:rFonts w:cs="Times New Roman"/>
                <w:sz w:val="20"/>
                <w:szCs w:val="20"/>
              </w:rPr>
              <w:t>57.351</w:t>
            </w:r>
          </w:p>
        </w:tc>
        <w:tc>
          <w:tcPr>
            <w:tcW w:w="1003" w:type="dxa"/>
          </w:tcPr>
          <w:p w14:paraId="4238449E" w14:textId="77777777" w:rsidR="00CC3495" w:rsidRPr="00260B0C" w:rsidRDefault="00255891">
            <w:pPr>
              <w:rPr>
                <w:rFonts w:cs="Times New Roman"/>
                <w:sz w:val="20"/>
                <w:szCs w:val="20"/>
              </w:rPr>
            </w:pPr>
            <w:r>
              <w:rPr>
                <w:rFonts w:cs="Times New Roman"/>
                <w:sz w:val="20"/>
                <w:szCs w:val="20"/>
              </w:rPr>
              <w:t>55.521</w:t>
            </w:r>
          </w:p>
        </w:tc>
        <w:tc>
          <w:tcPr>
            <w:tcW w:w="1115" w:type="dxa"/>
          </w:tcPr>
          <w:p w14:paraId="03AD480E" w14:textId="77777777" w:rsidR="00CC3495" w:rsidRPr="00260B0C" w:rsidRDefault="00255891">
            <w:pPr>
              <w:rPr>
                <w:rFonts w:cs="Times New Roman"/>
                <w:sz w:val="20"/>
                <w:szCs w:val="20"/>
              </w:rPr>
            </w:pPr>
            <w:r>
              <w:rPr>
                <w:rFonts w:cs="Times New Roman"/>
                <w:sz w:val="20"/>
                <w:szCs w:val="20"/>
              </w:rPr>
              <w:t>16.780</w:t>
            </w:r>
          </w:p>
        </w:tc>
        <w:tc>
          <w:tcPr>
            <w:tcW w:w="983" w:type="dxa"/>
          </w:tcPr>
          <w:p w14:paraId="29B1EEB8" w14:textId="77777777" w:rsidR="00CC3495" w:rsidRPr="00260B0C" w:rsidRDefault="00255891">
            <w:pPr>
              <w:rPr>
                <w:rFonts w:cs="Times New Roman"/>
                <w:sz w:val="20"/>
                <w:szCs w:val="20"/>
              </w:rPr>
            </w:pPr>
            <w:r>
              <w:rPr>
                <w:rFonts w:cs="Times New Roman"/>
                <w:sz w:val="20"/>
                <w:szCs w:val="20"/>
              </w:rPr>
              <w:t>22.023</w:t>
            </w:r>
          </w:p>
        </w:tc>
        <w:tc>
          <w:tcPr>
            <w:tcW w:w="876" w:type="dxa"/>
          </w:tcPr>
          <w:p w14:paraId="2A1FD413" w14:textId="77777777" w:rsidR="00CC3495" w:rsidRPr="00260B0C" w:rsidRDefault="00255891">
            <w:pPr>
              <w:rPr>
                <w:rFonts w:cs="Times New Roman"/>
                <w:sz w:val="20"/>
                <w:szCs w:val="20"/>
              </w:rPr>
            </w:pPr>
            <w:r>
              <w:rPr>
                <w:rFonts w:cs="Times New Roman"/>
                <w:sz w:val="20"/>
                <w:szCs w:val="20"/>
              </w:rPr>
              <w:t>92.628</w:t>
            </w:r>
          </w:p>
        </w:tc>
        <w:tc>
          <w:tcPr>
            <w:tcW w:w="700" w:type="dxa"/>
          </w:tcPr>
          <w:p w14:paraId="22179E77" w14:textId="77777777" w:rsidR="00CC3495" w:rsidRPr="00260B0C" w:rsidRDefault="00255891">
            <w:pPr>
              <w:rPr>
                <w:rFonts w:cs="Times New Roman"/>
                <w:sz w:val="20"/>
                <w:szCs w:val="20"/>
              </w:rPr>
            </w:pPr>
            <w:r>
              <w:rPr>
                <w:rFonts w:cs="Times New Roman"/>
                <w:sz w:val="20"/>
                <w:szCs w:val="20"/>
              </w:rPr>
              <w:t>2366</w:t>
            </w:r>
          </w:p>
        </w:tc>
      </w:tr>
      <w:tr w:rsidR="00DC4DE0" w14:paraId="37C35592" w14:textId="77777777" w:rsidTr="00DC4DE0">
        <w:trPr>
          <w:trHeight w:val="233"/>
        </w:trPr>
        <w:tc>
          <w:tcPr>
            <w:tcW w:w="3394" w:type="dxa"/>
          </w:tcPr>
          <w:p w14:paraId="1901497B" w14:textId="77777777" w:rsidR="00DC4DE0" w:rsidRPr="00260B0C" w:rsidRDefault="00DC4DE0">
            <w:pPr>
              <w:rPr>
                <w:rFonts w:cs="Times New Roman"/>
                <w:sz w:val="20"/>
                <w:szCs w:val="20"/>
              </w:rPr>
            </w:pPr>
            <w:r w:rsidRPr="00260B0C">
              <w:rPr>
                <w:rFonts w:cs="Times New Roman"/>
                <w:sz w:val="20"/>
                <w:szCs w:val="20"/>
              </w:rPr>
              <w:t>Generalized trust</w:t>
            </w:r>
          </w:p>
        </w:tc>
        <w:tc>
          <w:tcPr>
            <w:tcW w:w="985" w:type="dxa"/>
          </w:tcPr>
          <w:p w14:paraId="616CBBB0" w14:textId="77777777" w:rsidR="00DC4DE0" w:rsidRPr="00260B0C" w:rsidRDefault="00A5689C">
            <w:pPr>
              <w:rPr>
                <w:rFonts w:cs="Times New Roman"/>
                <w:sz w:val="20"/>
                <w:szCs w:val="20"/>
              </w:rPr>
            </w:pPr>
            <w:r>
              <w:rPr>
                <w:rFonts w:cs="Times New Roman"/>
                <w:sz w:val="20"/>
                <w:szCs w:val="20"/>
              </w:rPr>
              <w:t>0.322</w:t>
            </w:r>
          </w:p>
        </w:tc>
        <w:tc>
          <w:tcPr>
            <w:tcW w:w="1003" w:type="dxa"/>
          </w:tcPr>
          <w:p w14:paraId="23693E22" w14:textId="77777777" w:rsidR="00DC4DE0" w:rsidRPr="00260B0C" w:rsidRDefault="00A5689C">
            <w:pPr>
              <w:rPr>
                <w:rFonts w:cs="Times New Roman"/>
                <w:sz w:val="20"/>
                <w:szCs w:val="20"/>
              </w:rPr>
            </w:pPr>
            <w:r>
              <w:rPr>
                <w:rFonts w:cs="Times New Roman"/>
                <w:sz w:val="20"/>
                <w:szCs w:val="20"/>
              </w:rPr>
              <w:t>0.320</w:t>
            </w:r>
          </w:p>
        </w:tc>
        <w:tc>
          <w:tcPr>
            <w:tcW w:w="1115" w:type="dxa"/>
          </w:tcPr>
          <w:p w14:paraId="1781671C" w14:textId="77777777" w:rsidR="00DC4DE0" w:rsidRPr="00260B0C" w:rsidRDefault="00A5689C">
            <w:pPr>
              <w:rPr>
                <w:rFonts w:cs="Times New Roman"/>
                <w:sz w:val="20"/>
                <w:szCs w:val="20"/>
              </w:rPr>
            </w:pPr>
            <w:r>
              <w:rPr>
                <w:rFonts w:cs="Times New Roman"/>
                <w:sz w:val="20"/>
                <w:szCs w:val="20"/>
              </w:rPr>
              <w:t>0.183</w:t>
            </w:r>
          </w:p>
        </w:tc>
        <w:tc>
          <w:tcPr>
            <w:tcW w:w="983" w:type="dxa"/>
          </w:tcPr>
          <w:p w14:paraId="5A5D5EF5" w14:textId="77777777" w:rsidR="00DC4DE0" w:rsidRPr="00260B0C" w:rsidRDefault="00A5689C">
            <w:pPr>
              <w:rPr>
                <w:rFonts w:cs="Times New Roman"/>
                <w:sz w:val="20"/>
                <w:szCs w:val="20"/>
              </w:rPr>
            </w:pPr>
            <w:r>
              <w:rPr>
                <w:rFonts w:cs="Times New Roman"/>
                <w:sz w:val="20"/>
                <w:szCs w:val="20"/>
              </w:rPr>
              <w:t>0.03</w:t>
            </w:r>
          </w:p>
        </w:tc>
        <w:tc>
          <w:tcPr>
            <w:tcW w:w="876" w:type="dxa"/>
          </w:tcPr>
          <w:p w14:paraId="4B10C946" w14:textId="77777777" w:rsidR="00DC4DE0" w:rsidRPr="00260B0C" w:rsidRDefault="00A5689C">
            <w:pPr>
              <w:rPr>
                <w:rFonts w:cs="Times New Roman"/>
                <w:sz w:val="20"/>
                <w:szCs w:val="20"/>
              </w:rPr>
            </w:pPr>
            <w:r>
              <w:rPr>
                <w:rFonts w:cs="Times New Roman"/>
                <w:sz w:val="20"/>
                <w:szCs w:val="20"/>
              </w:rPr>
              <w:t>0.707</w:t>
            </w:r>
          </w:p>
        </w:tc>
        <w:tc>
          <w:tcPr>
            <w:tcW w:w="700" w:type="dxa"/>
          </w:tcPr>
          <w:p w14:paraId="5E066E53" w14:textId="77777777" w:rsidR="00DC4DE0" w:rsidRPr="00260B0C" w:rsidRDefault="00A5689C">
            <w:pPr>
              <w:rPr>
                <w:rFonts w:cs="Times New Roman"/>
                <w:sz w:val="20"/>
                <w:szCs w:val="20"/>
              </w:rPr>
            </w:pPr>
            <w:r>
              <w:rPr>
                <w:rFonts w:cs="Times New Roman"/>
                <w:sz w:val="20"/>
                <w:szCs w:val="20"/>
              </w:rPr>
              <w:t>131</w:t>
            </w:r>
          </w:p>
        </w:tc>
      </w:tr>
    </w:tbl>
    <w:p w14:paraId="533025F5" w14:textId="77777777" w:rsidR="009E2D08" w:rsidRDefault="009E2D08" w:rsidP="00400BFE">
      <w:pPr>
        <w:pStyle w:val="Kop2"/>
      </w:pPr>
      <w:bookmarkStart w:id="16" w:name="_Toc456792686"/>
      <w:r>
        <w:lastRenderedPageBreak/>
        <w:t xml:space="preserve">4.2 </w:t>
      </w:r>
      <w:r w:rsidR="0007364D">
        <w:t>Results</w:t>
      </w:r>
      <w:bookmarkEnd w:id="16"/>
    </w:p>
    <w:p w14:paraId="792D0955" w14:textId="77777777" w:rsidR="009E2D08" w:rsidRDefault="009E2D08" w:rsidP="00400BFE">
      <w:pPr>
        <w:pStyle w:val="Kop3"/>
      </w:pPr>
      <w:bookmarkStart w:id="17" w:name="_Toc456792687"/>
      <w:r>
        <w:t>4.2.1 Hypothesis 1</w:t>
      </w:r>
      <w:r w:rsidR="00972CDE">
        <w:t>: Psychological threat mechanisms</w:t>
      </w:r>
      <w:bookmarkEnd w:id="17"/>
    </w:p>
    <w:p w14:paraId="4FCC0035" w14:textId="39983F8D" w:rsidR="003A2AF8" w:rsidRDefault="00575D31" w:rsidP="003055BC">
      <w:pPr>
        <w:jc w:val="both"/>
        <w:rPr>
          <w:rFonts w:cs="Times New Roman"/>
        </w:rPr>
      </w:pPr>
      <w:r w:rsidRPr="003055BC">
        <w:rPr>
          <w:rFonts w:cs="Times New Roman"/>
        </w:rPr>
        <w:t xml:space="preserve">Hypothesis one </w:t>
      </w:r>
      <w:r w:rsidR="00EB192B" w:rsidRPr="003055BC">
        <w:rPr>
          <w:rFonts w:cs="Times New Roman"/>
        </w:rPr>
        <w:t>holds that</w:t>
      </w:r>
      <w:r w:rsidRPr="003055BC">
        <w:rPr>
          <w:rFonts w:cs="Times New Roman"/>
        </w:rPr>
        <w:t xml:space="preserve"> </w:t>
      </w:r>
      <w:r w:rsidR="00EB192B" w:rsidRPr="003055BC">
        <w:rPr>
          <w:rFonts w:cs="Times New Roman"/>
        </w:rPr>
        <w:t xml:space="preserve">an increase in perceived </w:t>
      </w:r>
      <w:r w:rsidRPr="003055BC">
        <w:rPr>
          <w:rFonts w:cs="Times New Roman"/>
        </w:rPr>
        <w:t>cultural threat</w:t>
      </w:r>
      <w:r w:rsidR="00C752BA">
        <w:rPr>
          <w:rFonts w:cs="Times New Roman"/>
        </w:rPr>
        <w:t xml:space="preserve"> (1a)</w:t>
      </w:r>
      <w:r w:rsidRPr="003055BC">
        <w:rPr>
          <w:rFonts w:cs="Times New Roman"/>
        </w:rPr>
        <w:t xml:space="preserve"> or</w:t>
      </w:r>
      <w:r w:rsidR="00EB192B" w:rsidRPr="003055BC">
        <w:rPr>
          <w:rFonts w:cs="Times New Roman"/>
        </w:rPr>
        <w:t xml:space="preserve"> perceived</w:t>
      </w:r>
      <w:r w:rsidRPr="003055BC">
        <w:rPr>
          <w:rFonts w:cs="Times New Roman"/>
        </w:rPr>
        <w:t xml:space="preserve"> material threat </w:t>
      </w:r>
      <w:r w:rsidR="00C752BA">
        <w:rPr>
          <w:rFonts w:cs="Times New Roman"/>
        </w:rPr>
        <w:t xml:space="preserve">(1b) </w:t>
      </w:r>
      <w:r w:rsidRPr="003055BC">
        <w:rPr>
          <w:rFonts w:cs="Times New Roman"/>
        </w:rPr>
        <w:t xml:space="preserve">causes </w:t>
      </w:r>
      <w:r w:rsidR="00EB192B" w:rsidRPr="003055BC">
        <w:rPr>
          <w:rFonts w:cs="Times New Roman"/>
        </w:rPr>
        <w:t xml:space="preserve">an increase in </w:t>
      </w:r>
      <w:r w:rsidRPr="003055BC">
        <w:rPr>
          <w:rFonts w:cs="Times New Roman"/>
        </w:rPr>
        <w:t xml:space="preserve">corruption. </w:t>
      </w:r>
      <w:r w:rsidR="00EB192B" w:rsidRPr="003055BC">
        <w:rPr>
          <w:rFonts w:cs="Times New Roman"/>
        </w:rPr>
        <w:t xml:space="preserve">For this reason, I estimated </w:t>
      </w:r>
      <w:r w:rsidR="00DF52C3" w:rsidRPr="003055BC">
        <w:rPr>
          <w:rFonts w:cs="Times New Roman"/>
        </w:rPr>
        <w:t>Generali</w:t>
      </w:r>
      <w:r w:rsidR="00DF52C3">
        <w:rPr>
          <w:rFonts w:cs="Times New Roman"/>
        </w:rPr>
        <w:t>zed Estimation Equations (GEE),</w:t>
      </w:r>
      <w:r w:rsidR="004124FF" w:rsidRPr="003055BC">
        <w:rPr>
          <w:rFonts w:cs="Times New Roman"/>
        </w:rPr>
        <w:t xml:space="preserve"> </w:t>
      </w:r>
      <w:r w:rsidR="00DF52C3" w:rsidRPr="003055BC">
        <w:rPr>
          <w:rFonts w:cs="Times New Roman"/>
        </w:rPr>
        <w:t>Random Effects (</w:t>
      </w:r>
      <w:r w:rsidR="00144A26">
        <w:rPr>
          <w:rFonts w:cs="Times New Roman"/>
        </w:rPr>
        <w:t>R</w:t>
      </w:r>
      <w:r w:rsidR="00DF52C3" w:rsidRPr="003055BC">
        <w:rPr>
          <w:rFonts w:cs="Times New Roman"/>
        </w:rPr>
        <w:t>E) models</w:t>
      </w:r>
      <w:r w:rsidR="00DF52C3">
        <w:rPr>
          <w:rFonts w:cs="Times New Roman"/>
        </w:rPr>
        <w:t xml:space="preserve">. </w:t>
      </w:r>
      <w:r w:rsidR="00A45DB2">
        <w:rPr>
          <w:rFonts w:cs="Times New Roman"/>
        </w:rPr>
        <w:t xml:space="preserve">In case of the former estimation, I specify a linear link function, and </w:t>
      </w:r>
      <w:r w:rsidR="00991D47">
        <w:rPr>
          <w:rFonts w:cs="Times New Roman"/>
        </w:rPr>
        <w:t xml:space="preserve">the correlation structure is by default </w:t>
      </w:r>
      <w:r w:rsidR="00AB1675">
        <w:rPr>
          <w:rFonts w:cs="Times New Roman"/>
        </w:rPr>
        <w:t>s</w:t>
      </w:r>
      <w:r w:rsidR="00991D47">
        <w:rPr>
          <w:rFonts w:cs="Times New Roman"/>
        </w:rPr>
        <w:t>et at exchangeable</w:t>
      </w:r>
      <w:r w:rsidR="00A45DB2">
        <w:rPr>
          <w:rFonts w:cs="Times New Roman"/>
        </w:rPr>
        <w:t xml:space="preserve">. </w:t>
      </w:r>
      <w:r w:rsidR="00FD1FD3">
        <w:rPr>
          <w:rFonts w:cs="Times New Roman"/>
        </w:rPr>
        <w:t>The depend</w:t>
      </w:r>
      <w:r w:rsidR="000704E3">
        <w:rPr>
          <w:rFonts w:cs="Times New Roman"/>
        </w:rPr>
        <w:t xml:space="preserve">ent variable </w:t>
      </w:r>
      <w:r w:rsidR="005D650C">
        <w:rPr>
          <w:rFonts w:cs="Times New Roman"/>
        </w:rPr>
        <w:t xml:space="preserve">distribution </w:t>
      </w:r>
      <w:r w:rsidR="000704E3">
        <w:rPr>
          <w:rFonts w:cs="Times New Roman"/>
        </w:rPr>
        <w:t xml:space="preserve">is set as Gaussian. </w:t>
      </w:r>
      <w:r w:rsidR="00DF52C3">
        <w:rPr>
          <w:rFonts w:cs="Times New Roman"/>
        </w:rPr>
        <w:t>T</w:t>
      </w:r>
      <w:r w:rsidR="004124FF" w:rsidRPr="003055BC">
        <w:rPr>
          <w:rFonts w:cs="Times New Roman"/>
        </w:rPr>
        <w:t xml:space="preserve">he </w:t>
      </w:r>
      <w:r w:rsidR="000704E3">
        <w:rPr>
          <w:rFonts w:cs="Times New Roman"/>
        </w:rPr>
        <w:t>estimates of the GEE estimation</w:t>
      </w:r>
      <w:r w:rsidR="00DF52C3">
        <w:rPr>
          <w:rFonts w:cs="Times New Roman"/>
        </w:rPr>
        <w:t xml:space="preserve"> should give</w:t>
      </w:r>
      <w:r w:rsidR="004124FF" w:rsidRPr="003055BC">
        <w:rPr>
          <w:rFonts w:cs="Times New Roman"/>
        </w:rPr>
        <w:t xml:space="preserve"> more accurate parameter estimates</w:t>
      </w:r>
      <w:r w:rsidR="00FA46F3">
        <w:rPr>
          <w:rFonts w:cs="Times New Roman"/>
        </w:rPr>
        <w:t xml:space="preserve"> than RE models</w:t>
      </w:r>
      <w:r w:rsidR="00DF52C3">
        <w:rPr>
          <w:rFonts w:cs="Times New Roman"/>
        </w:rPr>
        <w:t>, for reasons explained in section 3.</w:t>
      </w:r>
      <w:r w:rsidR="00FA46F3">
        <w:rPr>
          <w:rFonts w:cs="Times New Roman"/>
        </w:rPr>
        <w:t>1</w:t>
      </w:r>
      <w:r w:rsidR="00EB192B" w:rsidRPr="003055BC">
        <w:rPr>
          <w:rFonts w:cs="Times New Roman"/>
        </w:rPr>
        <w:t>. The cultural and material threat variables featured in the analysis are the retained factors from a factor analysis</w:t>
      </w:r>
      <w:r w:rsidR="003055BC" w:rsidRPr="003055BC">
        <w:rPr>
          <w:rFonts w:cs="Times New Roman"/>
        </w:rPr>
        <w:t xml:space="preserve"> (FA)</w:t>
      </w:r>
      <w:r w:rsidR="00EB192B" w:rsidRPr="003055BC">
        <w:rPr>
          <w:rFonts w:cs="Times New Roman"/>
        </w:rPr>
        <w:t xml:space="preserve"> conducted on country-level averages of the questions describe in section 3.2. For details regarding the FA results, </w:t>
      </w:r>
      <w:r w:rsidR="00EB192B" w:rsidRPr="00A05F6C">
        <w:rPr>
          <w:rFonts w:cs="Times New Roman"/>
        </w:rPr>
        <w:t xml:space="preserve">consult appendix </w:t>
      </w:r>
      <w:r w:rsidR="00D34A01">
        <w:rPr>
          <w:rFonts w:cs="Times New Roman"/>
        </w:rPr>
        <w:t>A</w:t>
      </w:r>
      <w:r w:rsidR="00EB192B" w:rsidRPr="00A05F6C">
        <w:rPr>
          <w:rFonts w:cs="Times New Roman"/>
        </w:rPr>
        <w:t>.</w:t>
      </w:r>
      <w:r w:rsidR="00EB192B" w:rsidRPr="003055BC">
        <w:rPr>
          <w:rFonts w:cs="Times New Roman"/>
        </w:rPr>
        <w:t xml:space="preserve"> </w:t>
      </w:r>
    </w:p>
    <w:p w14:paraId="6030D4AF" w14:textId="77777777" w:rsidR="003A2AF8" w:rsidRDefault="003A2AF8" w:rsidP="003055BC">
      <w:pPr>
        <w:jc w:val="both"/>
        <w:rPr>
          <w:rFonts w:cs="Times New Roman"/>
        </w:rPr>
      </w:pPr>
    </w:p>
    <w:p w14:paraId="4C5C18D6" w14:textId="3D4527E5" w:rsidR="009E2D08" w:rsidRPr="003055BC" w:rsidRDefault="00EB192B" w:rsidP="003055BC">
      <w:pPr>
        <w:jc w:val="both"/>
        <w:rPr>
          <w:rFonts w:cs="Times New Roman"/>
        </w:rPr>
      </w:pPr>
      <w:r w:rsidRPr="003055BC">
        <w:rPr>
          <w:rFonts w:cs="Times New Roman"/>
        </w:rPr>
        <w:t xml:space="preserve">First, in table </w:t>
      </w:r>
      <w:r w:rsidR="0067357A">
        <w:rPr>
          <w:rFonts w:cs="Times New Roman"/>
        </w:rPr>
        <w:t>4</w:t>
      </w:r>
      <w:r w:rsidRPr="003055BC">
        <w:rPr>
          <w:rFonts w:cs="Times New Roman"/>
        </w:rPr>
        <w:t xml:space="preserve">, I present baseline results, </w:t>
      </w:r>
      <w:r w:rsidR="003055BC" w:rsidRPr="003055BC">
        <w:rPr>
          <w:rFonts w:cs="Times New Roman"/>
        </w:rPr>
        <w:t xml:space="preserve">which features univariate tests (specifications 1-4). </w:t>
      </w:r>
      <w:r w:rsidR="009377EA">
        <w:rPr>
          <w:rFonts w:cs="Times New Roman"/>
        </w:rPr>
        <w:t xml:space="preserve">Specification 1 and 2 are GEE models, specification 3 and 4 are RE models. </w:t>
      </w:r>
      <w:r w:rsidR="003055BC" w:rsidRPr="003055BC">
        <w:rPr>
          <w:rFonts w:cs="Times New Roman"/>
        </w:rPr>
        <w:t>Afterwards, I include a host of control variables (specifications 5-</w:t>
      </w:r>
      <w:r w:rsidR="0080290F">
        <w:rPr>
          <w:rFonts w:cs="Times New Roman"/>
        </w:rPr>
        <w:t>6</w:t>
      </w:r>
      <w:r w:rsidR="003055BC" w:rsidRPr="003055BC">
        <w:rPr>
          <w:rFonts w:cs="Times New Roman"/>
        </w:rPr>
        <w:t xml:space="preserve">). </w:t>
      </w:r>
      <w:r w:rsidRPr="003055BC">
        <w:rPr>
          <w:rFonts w:cs="Times New Roman"/>
        </w:rPr>
        <w:t xml:space="preserve"> </w:t>
      </w:r>
      <w:r w:rsidR="00435FF8">
        <w:rPr>
          <w:rFonts w:cs="Times New Roman"/>
        </w:rPr>
        <w:t>For brevity’s sake, I only report GEE estimates. RE estimates show generally similar results. FE estimation forces me to drop time-invariant variables British colonial heritage and Uninterrupted democracy, but coefficient signs and significance are general</w:t>
      </w:r>
      <w:r w:rsidR="00610D81">
        <w:rPr>
          <w:rFonts w:cs="Times New Roman"/>
        </w:rPr>
        <w:t>ly</w:t>
      </w:r>
      <w:r w:rsidR="00435FF8">
        <w:rPr>
          <w:rFonts w:cs="Times New Roman"/>
        </w:rPr>
        <w:t xml:space="preserve"> robust. </w:t>
      </w:r>
      <w:r w:rsidR="0080290F">
        <w:rPr>
          <w:rFonts w:cs="Times New Roman"/>
        </w:rPr>
        <w:t>In specification 7, I replace cultural and material threat by a general threat indicator, in order to identify whether the conceptual distinction</w:t>
      </w:r>
      <w:r w:rsidR="0060666B">
        <w:rPr>
          <w:rFonts w:cs="Times New Roman"/>
        </w:rPr>
        <w:t xml:space="preserve"> between cultural and material threat</w:t>
      </w:r>
      <w:r w:rsidR="0080290F">
        <w:rPr>
          <w:rFonts w:cs="Times New Roman"/>
        </w:rPr>
        <w:t xml:space="preserve"> is valid. </w:t>
      </w:r>
    </w:p>
    <w:p w14:paraId="0431ACBA" w14:textId="77777777" w:rsidR="00EB192B" w:rsidRPr="004B44ED" w:rsidRDefault="00EB192B">
      <w:pPr>
        <w:rPr>
          <w:rFonts w:cs="Times New Roman"/>
        </w:rPr>
      </w:pPr>
    </w:p>
    <w:tbl>
      <w:tblPr>
        <w:tblStyle w:val="Tabelraster"/>
        <w:tblW w:w="93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087"/>
        <w:gridCol w:w="992"/>
        <w:gridCol w:w="992"/>
        <w:gridCol w:w="1042"/>
        <w:gridCol w:w="943"/>
        <w:gridCol w:w="1134"/>
        <w:gridCol w:w="1134"/>
        <w:gridCol w:w="992"/>
      </w:tblGrid>
      <w:tr w:rsidR="00566E27" w14:paraId="494C7486" w14:textId="77777777" w:rsidTr="00C35DF7">
        <w:tc>
          <w:tcPr>
            <w:tcW w:w="9316" w:type="dxa"/>
            <w:gridSpan w:val="8"/>
            <w:tcBorders>
              <w:top w:val="single" w:sz="4" w:space="0" w:color="auto"/>
              <w:bottom w:val="single" w:sz="4" w:space="0" w:color="auto"/>
            </w:tcBorders>
          </w:tcPr>
          <w:p w14:paraId="00BC0D07" w14:textId="77777777" w:rsidR="00566E27" w:rsidRPr="00802F4F" w:rsidRDefault="00566E27" w:rsidP="0067357A">
            <w:pPr>
              <w:rPr>
                <w:rFonts w:cs="Times New Roman"/>
                <w:b/>
                <w:sz w:val="16"/>
                <w:szCs w:val="16"/>
              </w:rPr>
            </w:pPr>
            <w:r w:rsidRPr="00802F4F">
              <w:rPr>
                <w:rFonts w:cs="Times New Roman"/>
                <w:b/>
                <w:sz w:val="16"/>
                <w:szCs w:val="16"/>
              </w:rPr>
              <w:t xml:space="preserve">Table </w:t>
            </w:r>
            <w:r w:rsidR="0067357A">
              <w:rPr>
                <w:rFonts w:cs="Times New Roman"/>
                <w:b/>
                <w:sz w:val="16"/>
                <w:szCs w:val="16"/>
              </w:rPr>
              <w:t>4</w:t>
            </w:r>
            <w:r w:rsidRPr="00802F4F">
              <w:rPr>
                <w:rFonts w:cs="Times New Roman"/>
                <w:b/>
                <w:sz w:val="16"/>
                <w:szCs w:val="16"/>
              </w:rPr>
              <w:t>:</w:t>
            </w:r>
            <w:r w:rsidRPr="00802F4F">
              <w:rPr>
                <w:rFonts w:cs="Times New Roman"/>
                <w:sz w:val="16"/>
                <w:szCs w:val="16"/>
              </w:rPr>
              <w:t xml:space="preserve"> </w:t>
            </w:r>
            <w:r>
              <w:rPr>
                <w:rFonts w:cs="Times New Roman"/>
                <w:sz w:val="16"/>
                <w:szCs w:val="16"/>
              </w:rPr>
              <w:t xml:space="preserve">GEE and RE </w:t>
            </w:r>
            <w:r w:rsidRPr="00802F4F">
              <w:rPr>
                <w:rFonts w:cs="Times New Roman"/>
                <w:sz w:val="16"/>
                <w:szCs w:val="16"/>
              </w:rPr>
              <w:t xml:space="preserve">regressions. Dependent variable = Perceived </w:t>
            </w:r>
            <w:r>
              <w:rPr>
                <w:rFonts w:cs="Times New Roman"/>
                <w:sz w:val="16"/>
                <w:szCs w:val="16"/>
              </w:rPr>
              <w:t xml:space="preserve">corruption (TI). </w:t>
            </w:r>
          </w:p>
        </w:tc>
      </w:tr>
      <w:tr w:rsidR="0080290F" w14:paraId="6924B0C5" w14:textId="77777777" w:rsidTr="00C35DF7">
        <w:tc>
          <w:tcPr>
            <w:tcW w:w="2087" w:type="dxa"/>
            <w:tcBorders>
              <w:top w:val="single" w:sz="4" w:space="0" w:color="auto"/>
              <w:bottom w:val="single" w:sz="4" w:space="0" w:color="auto"/>
            </w:tcBorders>
          </w:tcPr>
          <w:p w14:paraId="151F0E40" w14:textId="77777777" w:rsidR="00BE3822" w:rsidRPr="00802F4F" w:rsidRDefault="00BE3822" w:rsidP="00443ECC">
            <w:pPr>
              <w:rPr>
                <w:rFonts w:cs="Times New Roman"/>
                <w:b/>
                <w:sz w:val="16"/>
                <w:szCs w:val="16"/>
              </w:rPr>
            </w:pPr>
            <w:r w:rsidRPr="00802F4F">
              <w:rPr>
                <w:rFonts w:cs="Times New Roman"/>
                <w:b/>
                <w:sz w:val="16"/>
                <w:szCs w:val="16"/>
              </w:rPr>
              <w:t>Model:</w:t>
            </w:r>
          </w:p>
        </w:tc>
        <w:tc>
          <w:tcPr>
            <w:tcW w:w="992" w:type="dxa"/>
            <w:tcBorders>
              <w:top w:val="single" w:sz="4" w:space="0" w:color="auto"/>
              <w:bottom w:val="single" w:sz="4" w:space="0" w:color="auto"/>
            </w:tcBorders>
          </w:tcPr>
          <w:p w14:paraId="63727CD2" w14:textId="77777777" w:rsidR="00BE3822" w:rsidRPr="00802F4F" w:rsidRDefault="00BE3822" w:rsidP="00443ECC">
            <w:pPr>
              <w:rPr>
                <w:rFonts w:cs="Times New Roman"/>
                <w:sz w:val="16"/>
                <w:szCs w:val="16"/>
              </w:rPr>
            </w:pPr>
            <w:r w:rsidRPr="00802F4F">
              <w:rPr>
                <w:rFonts w:cs="Times New Roman"/>
                <w:sz w:val="16"/>
                <w:szCs w:val="16"/>
              </w:rPr>
              <w:t>(1)</w:t>
            </w:r>
          </w:p>
        </w:tc>
        <w:tc>
          <w:tcPr>
            <w:tcW w:w="992" w:type="dxa"/>
            <w:tcBorders>
              <w:top w:val="single" w:sz="4" w:space="0" w:color="auto"/>
              <w:bottom w:val="single" w:sz="4" w:space="0" w:color="auto"/>
            </w:tcBorders>
          </w:tcPr>
          <w:p w14:paraId="3A2B80BF" w14:textId="77777777" w:rsidR="00BE3822" w:rsidRPr="00802F4F" w:rsidRDefault="00BE3822" w:rsidP="00443ECC">
            <w:pPr>
              <w:rPr>
                <w:rFonts w:cs="Times New Roman"/>
                <w:sz w:val="16"/>
                <w:szCs w:val="16"/>
              </w:rPr>
            </w:pPr>
            <w:r w:rsidRPr="00802F4F">
              <w:rPr>
                <w:rFonts w:cs="Times New Roman"/>
                <w:sz w:val="16"/>
                <w:szCs w:val="16"/>
              </w:rPr>
              <w:t>(2)</w:t>
            </w:r>
          </w:p>
        </w:tc>
        <w:tc>
          <w:tcPr>
            <w:tcW w:w="1042" w:type="dxa"/>
            <w:tcBorders>
              <w:top w:val="single" w:sz="4" w:space="0" w:color="auto"/>
              <w:bottom w:val="single" w:sz="4" w:space="0" w:color="auto"/>
            </w:tcBorders>
          </w:tcPr>
          <w:p w14:paraId="31F6EDEA" w14:textId="77777777" w:rsidR="00BE3822" w:rsidRPr="00802F4F" w:rsidRDefault="00BE3822" w:rsidP="00443ECC">
            <w:pPr>
              <w:rPr>
                <w:rFonts w:cs="Times New Roman"/>
                <w:sz w:val="16"/>
                <w:szCs w:val="16"/>
              </w:rPr>
            </w:pPr>
            <w:r w:rsidRPr="00802F4F">
              <w:rPr>
                <w:rFonts w:cs="Times New Roman"/>
                <w:sz w:val="16"/>
                <w:szCs w:val="16"/>
              </w:rPr>
              <w:t>(3)</w:t>
            </w:r>
          </w:p>
        </w:tc>
        <w:tc>
          <w:tcPr>
            <w:tcW w:w="943" w:type="dxa"/>
            <w:tcBorders>
              <w:top w:val="single" w:sz="4" w:space="0" w:color="auto"/>
              <w:bottom w:val="single" w:sz="4" w:space="0" w:color="auto"/>
            </w:tcBorders>
          </w:tcPr>
          <w:p w14:paraId="6911EB45" w14:textId="77777777" w:rsidR="00BE3822" w:rsidRPr="00802F4F" w:rsidRDefault="00BE3822" w:rsidP="00443ECC">
            <w:pPr>
              <w:rPr>
                <w:rFonts w:cs="Times New Roman"/>
                <w:sz w:val="16"/>
                <w:szCs w:val="16"/>
              </w:rPr>
            </w:pPr>
            <w:r w:rsidRPr="00802F4F">
              <w:rPr>
                <w:rFonts w:cs="Times New Roman"/>
                <w:sz w:val="16"/>
                <w:szCs w:val="16"/>
              </w:rPr>
              <w:t>(4)</w:t>
            </w:r>
          </w:p>
        </w:tc>
        <w:tc>
          <w:tcPr>
            <w:tcW w:w="1134" w:type="dxa"/>
            <w:tcBorders>
              <w:top w:val="single" w:sz="4" w:space="0" w:color="auto"/>
              <w:bottom w:val="single" w:sz="4" w:space="0" w:color="auto"/>
            </w:tcBorders>
          </w:tcPr>
          <w:p w14:paraId="6F7B97EC" w14:textId="77777777" w:rsidR="00BE3822" w:rsidRPr="00802F4F" w:rsidRDefault="00BE3822" w:rsidP="00443ECC">
            <w:pPr>
              <w:rPr>
                <w:rFonts w:cs="Times New Roman"/>
                <w:sz w:val="16"/>
                <w:szCs w:val="16"/>
              </w:rPr>
            </w:pPr>
            <w:r>
              <w:rPr>
                <w:rFonts w:cs="Times New Roman"/>
                <w:sz w:val="16"/>
                <w:szCs w:val="16"/>
              </w:rPr>
              <w:t>(5</w:t>
            </w:r>
            <w:r w:rsidRPr="00802F4F">
              <w:rPr>
                <w:rFonts w:cs="Times New Roman"/>
                <w:sz w:val="16"/>
                <w:szCs w:val="16"/>
              </w:rPr>
              <w:t>)</w:t>
            </w:r>
          </w:p>
        </w:tc>
        <w:tc>
          <w:tcPr>
            <w:tcW w:w="1134" w:type="dxa"/>
            <w:tcBorders>
              <w:top w:val="single" w:sz="4" w:space="0" w:color="auto"/>
              <w:bottom w:val="single" w:sz="4" w:space="0" w:color="auto"/>
            </w:tcBorders>
          </w:tcPr>
          <w:p w14:paraId="73801B1D" w14:textId="77777777" w:rsidR="00BE3822" w:rsidRPr="00802F4F" w:rsidRDefault="00BE3822" w:rsidP="00443ECC">
            <w:pPr>
              <w:rPr>
                <w:rFonts w:cs="Times New Roman"/>
                <w:sz w:val="16"/>
                <w:szCs w:val="16"/>
              </w:rPr>
            </w:pPr>
            <w:r>
              <w:rPr>
                <w:rFonts w:cs="Times New Roman"/>
                <w:sz w:val="16"/>
                <w:szCs w:val="16"/>
              </w:rPr>
              <w:t>(6)</w:t>
            </w:r>
          </w:p>
        </w:tc>
        <w:tc>
          <w:tcPr>
            <w:tcW w:w="992" w:type="dxa"/>
            <w:tcBorders>
              <w:top w:val="single" w:sz="4" w:space="0" w:color="auto"/>
              <w:bottom w:val="single" w:sz="4" w:space="0" w:color="auto"/>
            </w:tcBorders>
          </w:tcPr>
          <w:p w14:paraId="149D1469" w14:textId="77777777" w:rsidR="00BE3822" w:rsidRPr="00802F4F" w:rsidRDefault="00BE3822" w:rsidP="00443ECC">
            <w:pPr>
              <w:rPr>
                <w:rFonts w:cs="Times New Roman"/>
                <w:sz w:val="16"/>
                <w:szCs w:val="16"/>
              </w:rPr>
            </w:pPr>
            <w:r w:rsidRPr="00802F4F">
              <w:rPr>
                <w:rFonts w:cs="Times New Roman"/>
                <w:sz w:val="16"/>
                <w:szCs w:val="16"/>
              </w:rPr>
              <w:t>(</w:t>
            </w:r>
            <w:r>
              <w:rPr>
                <w:rFonts w:cs="Times New Roman"/>
                <w:sz w:val="16"/>
                <w:szCs w:val="16"/>
              </w:rPr>
              <w:t>7</w:t>
            </w:r>
            <w:r w:rsidRPr="00802F4F">
              <w:rPr>
                <w:rFonts w:cs="Times New Roman"/>
                <w:sz w:val="16"/>
                <w:szCs w:val="16"/>
              </w:rPr>
              <w:t>)</w:t>
            </w:r>
          </w:p>
        </w:tc>
      </w:tr>
      <w:tr w:rsidR="0080290F" w14:paraId="1B513160" w14:textId="77777777" w:rsidTr="00C35DF7">
        <w:tc>
          <w:tcPr>
            <w:tcW w:w="2087" w:type="dxa"/>
            <w:tcBorders>
              <w:top w:val="single" w:sz="4" w:space="0" w:color="auto"/>
            </w:tcBorders>
          </w:tcPr>
          <w:p w14:paraId="3F9E7159" w14:textId="77777777" w:rsidR="00BE3822" w:rsidRPr="00802F4F" w:rsidRDefault="00BE3822" w:rsidP="00443ECC">
            <w:pPr>
              <w:rPr>
                <w:rFonts w:cs="Times New Roman"/>
                <w:sz w:val="16"/>
                <w:szCs w:val="16"/>
              </w:rPr>
            </w:pPr>
            <w:r w:rsidRPr="00802F4F">
              <w:rPr>
                <w:rFonts w:cs="Times New Roman"/>
                <w:sz w:val="16"/>
                <w:szCs w:val="16"/>
              </w:rPr>
              <w:t>Constant</w:t>
            </w:r>
          </w:p>
        </w:tc>
        <w:tc>
          <w:tcPr>
            <w:tcW w:w="992" w:type="dxa"/>
            <w:tcBorders>
              <w:top w:val="single" w:sz="4" w:space="0" w:color="auto"/>
            </w:tcBorders>
          </w:tcPr>
          <w:p w14:paraId="3C6F3FDE" w14:textId="77777777" w:rsidR="00BE3822" w:rsidRDefault="00BE3822" w:rsidP="00443ECC">
            <w:pPr>
              <w:rPr>
                <w:rFonts w:cs="Times New Roman"/>
                <w:sz w:val="16"/>
                <w:szCs w:val="16"/>
              </w:rPr>
            </w:pPr>
            <w:r>
              <w:rPr>
                <w:rFonts w:cs="Times New Roman"/>
                <w:sz w:val="16"/>
                <w:szCs w:val="16"/>
              </w:rPr>
              <w:t>72.424***</w:t>
            </w:r>
          </w:p>
          <w:p w14:paraId="12F20E01" w14:textId="77777777" w:rsidR="00BE3822" w:rsidRPr="00802F4F" w:rsidRDefault="00BE3822" w:rsidP="00443ECC">
            <w:pPr>
              <w:rPr>
                <w:rFonts w:cs="Times New Roman"/>
                <w:sz w:val="16"/>
                <w:szCs w:val="16"/>
              </w:rPr>
            </w:pPr>
            <w:r>
              <w:rPr>
                <w:rFonts w:cs="Times New Roman"/>
                <w:sz w:val="16"/>
                <w:szCs w:val="16"/>
              </w:rPr>
              <w:t>(1.764)</w:t>
            </w:r>
          </w:p>
        </w:tc>
        <w:tc>
          <w:tcPr>
            <w:tcW w:w="992" w:type="dxa"/>
            <w:tcBorders>
              <w:top w:val="single" w:sz="4" w:space="0" w:color="auto"/>
            </w:tcBorders>
          </w:tcPr>
          <w:p w14:paraId="6B0FF47B" w14:textId="77777777" w:rsidR="00BE3822" w:rsidRDefault="00BE3822" w:rsidP="00443ECC">
            <w:pPr>
              <w:rPr>
                <w:rFonts w:cs="Times New Roman"/>
                <w:sz w:val="16"/>
                <w:szCs w:val="16"/>
              </w:rPr>
            </w:pPr>
            <w:r>
              <w:rPr>
                <w:rFonts w:cs="Times New Roman"/>
                <w:sz w:val="16"/>
                <w:szCs w:val="16"/>
              </w:rPr>
              <w:t>71.655***</w:t>
            </w:r>
          </w:p>
          <w:p w14:paraId="5E2314C2" w14:textId="77777777" w:rsidR="00BE3822" w:rsidRPr="00802F4F" w:rsidRDefault="00BE3822" w:rsidP="00443ECC">
            <w:pPr>
              <w:rPr>
                <w:rFonts w:cs="Times New Roman"/>
                <w:sz w:val="16"/>
                <w:szCs w:val="16"/>
              </w:rPr>
            </w:pPr>
            <w:r>
              <w:rPr>
                <w:rFonts w:cs="Times New Roman"/>
                <w:sz w:val="16"/>
                <w:szCs w:val="16"/>
              </w:rPr>
              <w:t>(2.335)</w:t>
            </w:r>
          </w:p>
        </w:tc>
        <w:tc>
          <w:tcPr>
            <w:tcW w:w="1042" w:type="dxa"/>
            <w:tcBorders>
              <w:top w:val="single" w:sz="4" w:space="0" w:color="auto"/>
            </w:tcBorders>
          </w:tcPr>
          <w:p w14:paraId="02E03CE8" w14:textId="77777777" w:rsidR="00BE3822" w:rsidRDefault="00BE3822" w:rsidP="00443ECC">
            <w:pPr>
              <w:rPr>
                <w:rFonts w:cs="Times New Roman"/>
                <w:sz w:val="16"/>
                <w:szCs w:val="16"/>
              </w:rPr>
            </w:pPr>
            <w:r>
              <w:rPr>
                <w:rFonts w:cs="Times New Roman"/>
                <w:sz w:val="16"/>
                <w:szCs w:val="16"/>
              </w:rPr>
              <w:t>72.068***</w:t>
            </w:r>
          </w:p>
          <w:p w14:paraId="6F8D4F5E" w14:textId="77777777" w:rsidR="00BE3822" w:rsidRPr="00802F4F" w:rsidRDefault="00BE3822" w:rsidP="00443ECC">
            <w:pPr>
              <w:rPr>
                <w:rFonts w:cs="Times New Roman"/>
                <w:sz w:val="16"/>
                <w:szCs w:val="16"/>
              </w:rPr>
            </w:pPr>
            <w:r>
              <w:rPr>
                <w:rFonts w:cs="Times New Roman"/>
                <w:sz w:val="16"/>
                <w:szCs w:val="16"/>
              </w:rPr>
              <w:t>(2.276)</w:t>
            </w:r>
          </w:p>
        </w:tc>
        <w:tc>
          <w:tcPr>
            <w:tcW w:w="943" w:type="dxa"/>
            <w:tcBorders>
              <w:top w:val="single" w:sz="4" w:space="0" w:color="auto"/>
            </w:tcBorders>
          </w:tcPr>
          <w:p w14:paraId="1B2AC71C" w14:textId="77777777" w:rsidR="00BE3822" w:rsidRDefault="00BE3822" w:rsidP="00443ECC">
            <w:pPr>
              <w:rPr>
                <w:rFonts w:cs="Times New Roman"/>
                <w:sz w:val="16"/>
                <w:szCs w:val="16"/>
              </w:rPr>
            </w:pPr>
            <w:r>
              <w:rPr>
                <w:rFonts w:cs="Times New Roman"/>
                <w:sz w:val="16"/>
                <w:szCs w:val="16"/>
              </w:rPr>
              <w:t>71.431***</w:t>
            </w:r>
          </w:p>
          <w:p w14:paraId="53252E40" w14:textId="77777777" w:rsidR="00BE3822" w:rsidRPr="00802F4F" w:rsidRDefault="00BE3822" w:rsidP="00443ECC">
            <w:pPr>
              <w:rPr>
                <w:rFonts w:cs="Times New Roman"/>
                <w:sz w:val="16"/>
                <w:szCs w:val="16"/>
              </w:rPr>
            </w:pPr>
            <w:r>
              <w:rPr>
                <w:rFonts w:cs="Times New Roman"/>
                <w:sz w:val="16"/>
                <w:szCs w:val="16"/>
              </w:rPr>
              <w:t>(2.616)</w:t>
            </w:r>
          </w:p>
        </w:tc>
        <w:tc>
          <w:tcPr>
            <w:tcW w:w="1134" w:type="dxa"/>
            <w:tcBorders>
              <w:top w:val="single" w:sz="4" w:space="0" w:color="auto"/>
            </w:tcBorders>
          </w:tcPr>
          <w:p w14:paraId="546C261D" w14:textId="77777777" w:rsidR="00BE3822" w:rsidRDefault="00965552" w:rsidP="00443ECC">
            <w:pPr>
              <w:rPr>
                <w:rFonts w:cs="Times New Roman"/>
                <w:sz w:val="16"/>
                <w:szCs w:val="16"/>
              </w:rPr>
            </w:pPr>
            <w:r>
              <w:rPr>
                <w:rFonts w:cs="Times New Roman"/>
                <w:sz w:val="16"/>
                <w:szCs w:val="16"/>
              </w:rPr>
              <w:t>-24.929</w:t>
            </w:r>
          </w:p>
          <w:p w14:paraId="53FF10B5" w14:textId="77777777" w:rsidR="00BE3822" w:rsidRPr="00802F4F" w:rsidRDefault="00BE3822" w:rsidP="00965552">
            <w:pPr>
              <w:rPr>
                <w:rFonts w:cs="Times New Roman"/>
                <w:sz w:val="16"/>
                <w:szCs w:val="16"/>
              </w:rPr>
            </w:pPr>
            <w:r>
              <w:rPr>
                <w:rFonts w:cs="Times New Roman"/>
                <w:sz w:val="16"/>
                <w:szCs w:val="16"/>
              </w:rPr>
              <w:t>(</w:t>
            </w:r>
            <w:r w:rsidR="00965552">
              <w:rPr>
                <w:rFonts w:cs="Times New Roman"/>
                <w:sz w:val="16"/>
                <w:szCs w:val="16"/>
              </w:rPr>
              <w:t>42.691</w:t>
            </w:r>
            <w:r>
              <w:rPr>
                <w:rFonts w:cs="Times New Roman"/>
                <w:sz w:val="16"/>
                <w:szCs w:val="16"/>
              </w:rPr>
              <w:t>)</w:t>
            </w:r>
          </w:p>
        </w:tc>
        <w:tc>
          <w:tcPr>
            <w:tcW w:w="1134" w:type="dxa"/>
            <w:tcBorders>
              <w:top w:val="single" w:sz="4" w:space="0" w:color="auto"/>
            </w:tcBorders>
          </w:tcPr>
          <w:p w14:paraId="7B30D85A" w14:textId="77777777" w:rsidR="00BE3822" w:rsidRDefault="00BE3822" w:rsidP="00443ECC">
            <w:pPr>
              <w:rPr>
                <w:rFonts w:cs="Times New Roman"/>
                <w:sz w:val="16"/>
                <w:szCs w:val="16"/>
              </w:rPr>
            </w:pPr>
            <w:r>
              <w:rPr>
                <w:rFonts w:cs="Times New Roman"/>
                <w:sz w:val="16"/>
                <w:szCs w:val="16"/>
              </w:rPr>
              <w:t>-</w:t>
            </w:r>
            <w:r w:rsidR="001D52E3">
              <w:rPr>
                <w:rFonts w:cs="Times New Roman"/>
                <w:sz w:val="16"/>
                <w:szCs w:val="16"/>
              </w:rPr>
              <w:t>49.025</w:t>
            </w:r>
          </w:p>
          <w:p w14:paraId="1BE8E46A" w14:textId="77777777" w:rsidR="00BE3822" w:rsidRPr="00802F4F" w:rsidRDefault="001D52E3" w:rsidP="00443ECC">
            <w:pPr>
              <w:rPr>
                <w:rFonts w:cs="Times New Roman"/>
                <w:sz w:val="16"/>
                <w:szCs w:val="16"/>
              </w:rPr>
            </w:pPr>
            <w:r>
              <w:rPr>
                <w:rFonts w:cs="Times New Roman"/>
                <w:sz w:val="16"/>
                <w:szCs w:val="16"/>
              </w:rPr>
              <w:t>(34.228</w:t>
            </w:r>
            <w:r w:rsidR="00BE3822">
              <w:rPr>
                <w:rFonts w:cs="Times New Roman"/>
                <w:sz w:val="16"/>
                <w:szCs w:val="16"/>
              </w:rPr>
              <w:t>)</w:t>
            </w:r>
          </w:p>
        </w:tc>
        <w:tc>
          <w:tcPr>
            <w:tcW w:w="992" w:type="dxa"/>
            <w:tcBorders>
              <w:top w:val="single" w:sz="4" w:space="0" w:color="auto"/>
            </w:tcBorders>
          </w:tcPr>
          <w:p w14:paraId="508F89C1" w14:textId="77777777" w:rsidR="00BE3822" w:rsidRDefault="00097404" w:rsidP="00443ECC">
            <w:pPr>
              <w:rPr>
                <w:rFonts w:cs="Times New Roman"/>
                <w:sz w:val="16"/>
                <w:szCs w:val="16"/>
              </w:rPr>
            </w:pPr>
            <w:r>
              <w:rPr>
                <w:rFonts w:cs="Times New Roman"/>
                <w:sz w:val="16"/>
                <w:szCs w:val="16"/>
              </w:rPr>
              <w:t>8.368</w:t>
            </w:r>
          </w:p>
          <w:p w14:paraId="2DA48363" w14:textId="77777777" w:rsidR="00D57424" w:rsidRPr="00802F4F" w:rsidRDefault="00D57424" w:rsidP="00097404">
            <w:pPr>
              <w:rPr>
                <w:rFonts w:cs="Times New Roman"/>
                <w:sz w:val="16"/>
                <w:szCs w:val="16"/>
              </w:rPr>
            </w:pPr>
            <w:r>
              <w:rPr>
                <w:rFonts w:cs="Times New Roman"/>
                <w:sz w:val="16"/>
                <w:szCs w:val="16"/>
              </w:rPr>
              <w:t>(</w:t>
            </w:r>
            <w:r w:rsidR="00097404">
              <w:rPr>
                <w:rFonts w:cs="Times New Roman"/>
                <w:sz w:val="16"/>
                <w:szCs w:val="16"/>
              </w:rPr>
              <w:t>37.404</w:t>
            </w:r>
            <w:r>
              <w:rPr>
                <w:rFonts w:cs="Times New Roman"/>
                <w:sz w:val="16"/>
                <w:szCs w:val="16"/>
              </w:rPr>
              <w:t>)</w:t>
            </w:r>
          </w:p>
        </w:tc>
      </w:tr>
      <w:tr w:rsidR="0080290F" w14:paraId="641B0E0F" w14:textId="77777777" w:rsidTr="00C35DF7">
        <w:trPr>
          <w:trHeight w:val="362"/>
        </w:trPr>
        <w:tc>
          <w:tcPr>
            <w:tcW w:w="2087" w:type="dxa"/>
          </w:tcPr>
          <w:p w14:paraId="14E0037F" w14:textId="77777777" w:rsidR="00BE3822" w:rsidRPr="00802F4F" w:rsidRDefault="00BE3822" w:rsidP="00EC33FD">
            <w:pPr>
              <w:rPr>
                <w:rFonts w:cs="Times New Roman"/>
                <w:sz w:val="16"/>
                <w:szCs w:val="16"/>
              </w:rPr>
            </w:pPr>
            <w:r>
              <w:rPr>
                <w:rFonts w:cs="Times New Roman"/>
                <w:sz w:val="16"/>
                <w:szCs w:val="16"/>
              </w:rPr>
              <w:t>Perceived cultural threat</w:t>
            </w:r>
          </w:p>
        </w:tc>
        <w:tc>
          <w:tcPr>
            <w:tcW w:w="992" w:type="dxa"/>
          </w:tcPr>
          <w:p w14:paraId="70F2EDE2" w14:textId="77777777" w:rsidR="00BE3822" w:rsidRDefault="00BE3822" w:rsidP="00443ECC">
            <w:pPr>
              <w:rPr>
                <w:rFonts w:cs="Times New Roman"/>
                <w:sz w:val="16"/>
                <w:szCs w:val="16"/>
              </w:rPr>
            </w:pPr>
            <w:r>
              <w:rPr>
                <w:rFonts w:cs="Times New Roman"/>
                <w:sz w:val="16"/>
                <w:szCs w:val="16"/>
              </w:rPr>
              <w:t>-11.374***</w:t>
            </w:r>
          </w:p>
          <w:p w14:paraId="329CF3A2" w14:textId="77777777" w:rsidR="00BE3822" w:rsidRPr="00802F4F" w:rsidRDefault="00BE3822" w:rsidP="00443ECC">
            <w:pPr>
              <w:rPr>
                <w:rFonts w:cs="Times New Roman"/>
                <w:sz w:val="16"/>
                <w:szCs w:val="16"/>
              </w:rPr>
            </w:pPr>
            <w:r>
              <w:rPr>
                <w:rFonts w:cs="Times New Roman"/>
                <w:sz w:val="16"/>
                <w:szCs w:val="16"/>
              </w:rPr>
              <w:t>(1.686)</w:t>
            </w:r>
          </w:p>
        </w:tc>
        <w:tc>
          <w:tcPr>
            <w:tcW w:w="992" w:type="dxa"/>
          </w:tcPr>
          <w:p w14:paraId="4A3B637F" w14:textId="77777777" w:rsidR="00BE3822" w:rsidRPr="00802F4F" w:rsidRDefault="00BE3822" w:rsidP="00443ECC">
            <w:pPr>
              <w:rPr>
                <w:rFonts w:cs="Times New Roman"/>
                <w:sz w:val="16"/>
                <w:szCs w:val="16"/>
              </w:rPr>
            </w:pPr>
          </w:p>
        </w:tc>
        <w:tc>
          <w:tcPr>
            <w:tcW w:w="1042" w:type="dxa"/>
          </w:tcPr>
          <w:p w14:paraId="6364CA37" w14:textId="77777777" w:rsidR="00BE3822" w:rsidRDefault="00BE3822" w:rsidP="00443ECC">
            <w:pPr>
              <w:rPr>
                <w:rFonts w:cs="Times New Roman"/>
                <w:sz w:val="16"/>
                <w:szCs w:val="16"/>
              </w:rPr>
            </w:pPr>
            <w:r>
              <w:rPr>
                <w:rFonts w:cs="Times New Roman"/>
                <w:sz w:val="16"/>
                <w:szCs w:val="16"/>
              </w:rPr>
              <w:t>-9.147***</w:t>
            </w:r>
          </w:p>
          <w:p w14:paraId="2CAE79F9" w14:textId="77777777" w:rsidR="00BE3822" w:rsidRPr="00802F4F" w:rsidRDefault="00BE3822" w:rsidP="00443ECC">
            <w:pPr>
              <w:rPr>
                <w:rFonts w:cs="Times New Roman"/>
                <w:sz w:val="16"/>
                <w:szCs w:val="16"/>
              </w:rPr>
            </w:pPr>
            <w:r>
              <w:rPr>
                <w:rFonts w:cs="Times New Roman"/>
                <w:sz w:val="16"/>
                <w:szCs w:val="16"/>
              </w:rPr>
              <w:t>(1.946)</w:t>
            </w:r>
          </w:p>
        </w:tc>
        <w:tc>
          <w:tcPr>
            <w:tcW w:w="943" w:type="dxa"/>
          </w:tcPr>
          <w:p w14:paraId="3C89FEB4" w14:textId="77777777" w:rsidR="00BE3822" w:rsidRPr="00802F4F" w:rsidRDefault="00BE3822" w:rsidP="00443ECC">
            <w:pPr>
              <w:rPr>
                <w:rFonts w:cs="Times New Roman"/>
                <w:sz w:val="16"/>
                <w:szCs w:val="16"/>
              </w:rPr>
            </w:pPr>
          </w:p>
        </w:tc>
        <w:tc>
          <w:tcPr>
            <w:tcW w:w="1134" w:type="dxa"/>
          </w:tcPr>
          <w:p w14:paraId="14FD108A" w14:textId="77777777" w:rsidR="00BE3822" w:rsidRDefault="00B1590E" w:rsidP="00443ECC">
            <w:pPr>
              <w:rPr>
                <w:rFonts w:cs="Times New Roman"/>
                <w:sz w:val="16"/>
                <w:szCs w:val="16"/>
              </w:rPr>
            </w:pPr>
            <w:r>
              <w:rPr>
                <w:rFonts w:cs="Times New Roman"/>
                <w:sz w:val="16"/>
                <w:szCs w:val="16"/>
              </w:rPr>
              <w:t>-5.208*</w:t>
            </w:r>
          </w:p>
          <w:p w14:paraId="4B704D1B" w14:textId="77777777" w:rsidR="00BE3822" w:rsidRPr="00802F4F" w:rsidRDefault="00BE3822" w:rsidP="00443ECC">
            <w:pPr>
              <w:rPr>
                <w:rFonts w:cs="Times New Roman"/>
                <w:sz w:val="16"/>
                <w:szCs w:val="16"/>
              </w:rPr>
            </w:pPr>
            <w:r>
              <w:rPr>
                <w:rFonts w:cs="Times New Roman"/>
                <w:sz w:val="16"/>
                <w:szCs w:val="16"/>
              </w:rPr>
              <w:t>(2.</w:t>
            </w:r>
            <w:r w:rsidR="00B1590E">
              <w:rPr>
                <w:rFonts w:cs="Times New Roman"/>
                <w:sz w:val="16"/>
                <w:szCs w:val="16"/>
              </w:rPr>
              <w:t>721)</w:t>
            </w:r>
          </w:p>
        </w:tc>
        <w:tc>
          <w:tcPr>
            <w:tcW w:w="1134" w:type="dxa"/>
          </w:tcPr>
          <w:p w14:paraId="2E4AEFE2" w14:textId="77777777" w:rsidR="00BE3822" w:rsidRPr="00802F4F" w:rsidRDefault="00BE3822" w:rsidP="00443ECC">
            <w:pPr>
              <w:rPr>
                <w:rFonts w:cs="Times New Roman"/>
                <w:sz w:val="16"/>
                <w:szCs w:val="16"/>
              </w:rPr>
            </w:pPr>
          </w:p>
        </w:tc>
        <w:tc>
          <w:tcPr>
            <w:tcW w:w="992" w:type="dxa"/>
          </w:tcPr>
          <w:p w14:paraId="0BE17A3C" w14:textId="77777777" w:rsidR="00BE3822" w:rsidRPr="00802F4F" w:rsidRDefault="00BE3822" w:rsidP="00443ECC">
            <w:pPr>
              <w:rPr>
                <w:rFonts w:cs="Times New Roman"/>
                <w:sz w:val="16"/>
                <w:szCs w:val="16"/>
              </w:rPr>
            </w:pPr>
          </w:p>
        </w:tc>
      </w:tr>
      <w:tr w:rsidR="0080290F" w14:paraId="2C213F81" w14:textId="77777777" w:rsidTr="00C35DF7">
        <w:trPr>
          <w:trHeight w:val="83"/>
        </w:trPr>
        <w:tc>
          <w:tcPr>
            <w:tcW w:w="2087" w:type="dxa"/>
          </w:tcPr>
          <w:p w14:paraId="7CF7537A" w14:textId="77777777" w:rsidR="00BE3822" w:rsidRPr="00802F4F" w:rsidRDefault="00BE3822" w:rsidP="00EC33FD">
            <w:pPr>
              <w:rPr>
                <w:rFonts w:cs="Times New Roman"/>
                <w:sz w:val="16"/>
                <w:szCs w:val="16"/>
              </w:rPr>
            </w:pPr>
            <w:r>
              <w:rPr>
                <w:rFonts w:cs="Times New Roman"/>
                <w:sz w:val="16"/>
                <w:szCs w:val="16"/>
              </w:rPr>
              <w:t>Perceived material threat</w:t>
            </w:r>
          </w:p>
        </w:tc>
        <w:tc>
          <w:tcPr>
            <w:tcW w:w="992" w:type="dxa"/>
          </w:tcPr>
          <w:p w14:paraId="374A5D17" w14:textId="77777777" w:rsidR="00BE3822" w:rsidRPr="00802F4F" w:rsidRDefault="00BE3822" w:rsidP="00443ECC">
            <w:pPr>
              <w:rPr>
                <w:rFonts w:cs="Times New Roman"/>
                <w:sz w:val="16"/>
                <w:szCs w:val="16"/>
              </w:rPr>
            </w:pPr>
          </w:p>
        </w:tc>
        <w:tc>
          <w:tcPr>
            <w:tcW w:w="992" w:type="dxa"/>
          </w:tcPr>
          <w:p w14:paraId="3AE2193E" w14:textId="77777777" w:rsidR="00BE3822" w:rsidRDefault="00BE3822" w:rsidP="00443ECC">
            <w:pPr>
              <w:rPr>
                <w:rFonts w:cs="Times New Roman"/>
                <w:sz w:val="16"/>
                <w:szCs w:val="16"/>
              </w:rPr>
            </w:pPr>
            <w:r>
              <w:rPr>
                <w:rFonts w:cs="Times New Roman"/>
                <w:sz w:val="16"/>
                <w:szCs w:val="16"/>
              </w:rPr>
              <w:t>9.429***</w:t>
            </w:r>
          </w:p>
          <w:p w14:paraId="0EEF29DB" w14:textId="77777777" w:rsidR="00BE3822" w:rsidRPr="00802F4F" w:rsidRDefault="00BE3822" w:rsidP="00443ECC">
            <w:pPr>
              <w:rPr>
                <w:rFonts w:cs="Times New Roman"/>
                <w:sz w:val="16"/>
                <w:szCs w:val="16"/>
              </w:rPr>
            </w:pPr>
            <w:r>
              <w:rPr>
                <w:rFonts w:cs="Times New Roman"/>
                <w:sz w:val="16"/>
                <w:szCs w:val="16"/>
              </w:rPr>
              <w:t>(2.089)</w:t>
            </w:r>
          </w:p>
        </w:tc>
        <w:tc>
          <w:tcPr>
            <w:tcW w:w="1042" w:type="dxa"/>
          </w:tcPr>
          <w:p w14:paraId="0825713B" w14:textId="77777777" w:rsidR="00BE3822" w:rsidRPr="00802F4F" w:rsidRDefault="00BE3822" w:rsidP="00443ECC">
            <w:pPr>
              <w:rPr>
                <w:rFonts w:cs="Times New Roman"/>
                <w:sz w:val="16"/>
                <w:szCs w:val="16"/>
              </w:rPr>
            </w:pPr>
          </w:p>
        </w:tc>
        <w:tc>
          <w:tcPr>
            <w:tcW w:w="943" w:type="dxa"/>
          </w:tcPr>
          <w:p w14:paraId="1F75A087" w14:textId="77777777" w:rsidR="00BE3822" w:rsidRDefault="00BE3822" w:rsidP="00443ECC">
            <w:pPr>
              <w:rPr>
                <w:rFonts w:cs="Times New Roman"/>
                <w:sz w:val="16"/>
                <w:szCs w:val="16"/>
              </w:rPr>
            </w:pPr>
            <w:r>
              <w:rPr>
                <w:rFonts w:cs="Times New Roman"/>
                <w:sz w:val="16"/>
                <w:szCs w:val="16"/>
              </w:rPr>
              <w:t>8.583***</w:t>
            </w:r>
          </w:p>
          <w:p w14:paraId="7E9C2871" w14:textId="77777777" w:rsidR="00BE3822" w:rsidRPr="00802F4F" w:rsidRDefault="00BE3822" w:rsidP="00443ECC">
            <w:pPr>
              <w:rPr>
                <w:rFonts w:cs="Times New Roman"/>
                <w:sz w:val="16"/>
                <w:szCs w:val="16"/>
              </w:rPr>
            </w:pPr>
            <w:r>
              <w:rPr>
                <w:rFonts w:cs="Times New Roman"/>
                <w:sz w:val="16"/>
                <w:szCs w:val="16"/>
              </w:rPr>
              <w:t>2.082)</w:t>
            </w:r>
          </w:p>
        </w:tc>
        <w:tc>
          <w:tcPr>
            <w:tcW w:w="1134" w:type="dxa"/>
          </w:tcPr>
          <w:p w14:paraId="47C8693E" w14:textId="77777777" w:rsidR="00BE3822" w:rsidRPr="00802F4F" w:rsidRDefault="00BE3822" w:rsidP="00443ECC">
            <w:pPr>
              <w:rPr>
                <w:rFonts w:cs="Times New Roman"/>
                <w:sz w:val="16"/>
                <w:szCs w:val="16"/>
              </w:rPr>
            </w:pPr>
          </w:p>
        </w:tc>
        <w:tc>
          <w:tcPr>
            <w:tcW w:w="1134" w:type="dxa"/>
          </w:tcPr>
          <w:p w14:paraId="6E7A4277" w14:textId="77777777" w:rsidR="00BE3822" w:rsidRDefault="00BE3822" w:rsidP="00443ECC">
            <w:pPr>
              <w:rPr>
                <w:rFonts w:cs="Times New Roman"/>
                <w:sz w:val="16"/>
                <w:szCs w:val="16"/>
              </w:rPr>
            </w:pPr>
            <w:r>
              <w:rPr>
                <w:rFonts w:cs="Times New Roman"/>
                <w:sz w:val="16"/>
                <w:szCs w:val="16"/>
              </w:rPr>
              <w:t>6.</w:t>
            </w:r>
            <w:r w:rsidR="00C46206">
              <w:rPr>
                <w:rFonts w:cs="Times New Roman"/>
                <w:sz w:val="16"/>
                <w:szCs w:val="16"/>
              </w:rPr>
              <w:t>025</w:t>
            </w:r>
            <w:r>
              <w:rPr>
                <w:rFonts w:cs="Times New Roman"/>
                <w:sz w:val="16"/>
                <w:szCs w:val="16"/>
              </w:rPr>
              <w:t>***</w:t>
            </w:r>
          </w:p>
          <w:p w14:paraId="6354D25A" w14:textId="77777777" w:rsidR="00BE3822" w:rsidRPr="00802F4F" w:rsidRDefault="00BE3822" w:rsidP="00443ECC">
            <w:pPr>
              <w:rPr>
                <w:rFonts w:cs="Times New Roman"/>
                <w:sz w:val="16"/>
                <w:szCs w:val="16"/>
              </w:rPr>
            </w:pPr>
            <w:r>
              <w:rPr>
                <w:rFonts w:cs="Times New Roman"/>
                <w:sz w:val="16"/>
                <w:szCs w:val="16"/>
              </w:rPr>
              <w:t>(1.877)</w:t>
            </w:r>
          </w:p>
        </w:tc>
        <w:tc>
          <w:tcPr>
            <w:tcW w:w="992" w:type="dxa"/>
          </w:tcPr>
          <w:p w14:paraId="4816C21A" w14:textId="77777777" w:rsidR="00BE3822" w:rsidRPr="00802F4F" w:rsidRDefault="00BE3822" w:rsidP="00443ECC">
            <w:pPr>
              <w:rPr>
                <w:rFonts w:cs="Times New Roman"/>
                <w:sz w:val="16"/>
                <w:szCs w:val="16"/>
              </w:rPr>
            </w:pPr>
          </w:p>
        </w:tc>
      </w:tr>
      <w:tr w:rsidR="0080290F" w14:paraId="62B6B071" w14:textId="77777777" w:rsidTr="00C35DF7">
        <w:tc>
          <w:tcPr>
            <w:tcW w:w="2087" w:type="dxa"/>
          </w:tcPr>
          <w:p w14:paraId="128E0C76" w14:textId="77777777" w:rsidR="00BE3822" w:rsidRPr="00802F4F" w:rsidRDefault="00570159" w:rsidP="00575FA8">
            <w:pPr>
              <w:rPr>
                <w:rFonts w:cs="Times New Roman"/>
                <w:sz w:val="16"/>
                <w:szCs w:val="16"/>
              </w:rPr>
            </w:pPr>
            <w:r>
              <w:rPr>
                <w:rFonts w:cs="Times New Roman"/>
                <w:sz w:val="16"/>
                <w:szCs w:val="16"/>
              </w:rPr>
              <w:t>% of pop. mentioning migration</w:t>
            </w:r>
            <w:r w:rsidR="00BE3822">
              <w:rPr>
                <w:rFonts w:cs="Times New Roman"/>
                <w:sz w:val="16"/>
                <w:szCs w:val="16"/>
              </w:rPr>
              <w:t xml:space="preserve"> as </w:t>
            </w:r>
            <w:r w:rsidR="00575FA8">
              <w:rPr>
                <w:rFonts w:cs="Times New Roman"/>
                <w:sz w:val="16"/>
                <w:szCs w:val="16"/>
              </w:rPr>
              <w:t>imp. issue</w:t>
            </w:r>
          </w:p>
        </w:tc>
        <w:tc>
          <w:tcPr>
            <w:tcW w:w="992" w:type="dxa"/>
          </w:tcPr>
          <w:p w14:paraId="6E80C11D" w14:textId="77777777" w:rsidR="00BE3822" w:rsidRPr="00802F4F" w:rsidRDefault="00BE3822" w:rsidP="00443ECC">
            <w:pPr>
              <w:rPr>
                <w:rFonts w:cs="Times New Roman"/>
                <w:sz w:val="16"/>
                <w:szCs w:val="16"/>
              </w:rPr>
            </w:pPr>
          </w:p>
        </w:tc>
        <w:tc>
          <w:tcPr>
            <w:tcW w:w="992" w:type="dxa"/>
          </w:tcPr>
          <w:p w14:paraId="5C7D62DB" w14:textId="77777777" w:rsidR="00BE3822" w:rsidRPr="00802F4F" w:rsidRDefault="00BE3822" w:rsidP="00443ECC">
            <w:pPr>
              <w:rPr>
                <w:rFonts w:cs="Times New Roman"/>
                <w:sz w:val="16"/>
                <w:szCs w:val="16"/>
              </w:rPr>
            </w:pPr>
          </w:p>
        </w:tc>
        <w:tc>
          <w:tcPr>
            <w:tcW w:w="1042" w:type="dxa"/>
          </w:tcPr>
          <w:p w14:paraId="514645FF" w14:textId="77777777" w:rsidR="00BE3822" w:rsidRPr="00802F4F" w:rsidRDefault="00BE3822" w:rsidP="00443ECC">
            <w:pPr>
              <w:rPr>
                <w:rFonts w:cs="Times New Roman"/>
                <w:sz w:val="16"/>
                <w:szCs w:val="16"/>
              </w:rPr>
            </w:pPr>
          </w:p>
        </w:tc>
        <w:tc>
          <w:tcPr>
            <w:tcW w:w="943" w:type="dxa"/>
          </w:tcPr>
          <w:p w14:paraId="0FF82AB2" w14:textId="77777777" w:rsidR="00BE3822" w:rsidRPr="00802F4F" w:rsidRDefault="00BE3822" w:rsidP="00443ECC">
            <w:pPr>
              <w:rPr>
                <w:rFonts w:cs="Times New Roman"/>
                <w:sz w:val="16"/>
                <w:szCs w:val="16"/>
              </w:rPr>
            </w:pPr>
          </w:p>
        </w:tc>
        <w:tc>
          <w:tcPr>
            <w:tcW w:w="1134" w:type="dxa"/>
          </w:tcPr>
          <w:p w14:paraId="3E8AA716" w14:textId="77777777" w:rsidR="00BE3822" w:rsidRPr="00802F4F" w:rsidRDefault="00BE3822" w:rsidP="00443ECC">
            <w:pPr>
              <w:rPr>
                <w:rFonts w:cs="Times New Roman"/>
                <w:sz w:val="16"/>
                <w:szCs w:val="16"/>
              </w:rPr>
            </w:pPr>
          </w:p>
        </w:tc>
        <w:tc>
          <w:tcPr>
            <w:tcW w:w="1134" w:type="dxa"/>
          </w:tcPr>
          <w:p w14:paraId="6838C836" w14:textId="77777777" w:rsidR="00BE3822" w:rsidRPr="00802F4F" w:rsidRDefault="00BE3822" w:rsidP="00443ECC">
            <w:pPr>
              <w:rPr>
                <w:rFonts w:cs="Times New Roman"/>
                <w:sz w:val="16"/>
                <w:szCs w:val="16"/>
              </w:rPr>
            </w:pPr>
          </w:p>
        </w:tc>
        <w:tc>
          <w:tcPr>
            <w:tcW w:w="992" w:type="dxa"/>
          </w:tcPr>
          <w:p w14:paraId="6565BBEC" w14:textId="77777777" w:rsidR="00D57424" w:rsidRDefault="00097404" w:rsidP="00443ECC">
            <w:pPr>
              <w:rPr>
                <w:rFonts w:cs="Times New Roman"/>
                <w:sz w:val="16"/>
                <w:szCs w:val="16"/>
              </w:rPr>
            </w:pPr>
            <w:r>
              <w:rPr>
                <w:rFonts w:cs="Times New Roman"/>
                <w:sz w:val="16"/>
                <w:szCs w:val="16"/>
              </w:rPr>
              <w:t>7.369</w:t>
            </w:r>
          </w:p>
          <w:p w14:paraId="0AE733B0" w14:textId="77777777" w:rsidR="00097404" w:rsidRPr="00802F4F" w:rsidRDefault="00097404" w:rsidP="00443ECC">
            <w:pPr>
              <w:rPr>
                <w:rFonts w:cs="Times New Roman"/>
                <w:sz w:val="16"/>
                <w:szCs w:val="16"/>
              </w:rPr>
            </w:pPr>
            <w:r>
              <w:rPr>
                <w:rFonts w:cs="Times New Roman"/>
                <w:sz w:val="16"/>
                <w:szCs w:val="16"/>
              </w:rPr>
              <w:t>(8.951)</w:t>
            </w:r>
          </w:p>
        </w:tc>
      </w:tr>
      <w:tr w:rsidR="0080290F" w14:paraId="53B2F513" w14:textId="77777777" w:rsidTr="00C35DF7">
        <w:tc>
          <w:tcPr>
            <w:tcW w:w="2087" w:type="dxa"/>
          </w:tcPr>
          <w:p w14:paraId="159BC029" w14:textId="77777777" w:rsidR="00BE3822" w:rsidRDefault="00097404" w:rsidP="00443ECC">
            <w:pPr>
              <w:rPr>
                <w:rFonts w:cs="Times New Roman"/>
                <w:sz w:val="16"/>
                <w:szCs w:val="16"/>
              </w:rPr>
            </w:pPr>
            <w:r>
              <w:rPr>
                <w:rFonts w:cs="Times New Roman"/>
                <w:sz w:val="16"/>
                <w:szCs w:val="16"/>
              </w:rPr>
              <w:t xml:space="preserve">Log </w:t>
            </w:r>
            <w:r w:rsidR="00BE3822">
              <w:rPr>
                <w:rFonts w:cs="Times New Roman"/>
                <w:sz w:val="16"/>
                <w:szCs w:val="16"/>
              </w:rPr>
              <w:t>GDP/capita</w:t>
            </w:r>
          </w:p>
        </w:tc>
        <w:tc>
          <w:tcPr>
            <w:tcW w:w="992" w:type="dxa"/>
          </w:tcPr>
          <w:p w14:paraId="1327A7F5" w14:textId="77777777" w:rsidR="00BE3822" w:rsidRPr="00802F4F" w:rsidRDefault="00BE3822" w:rsidP="00443ECC">
            <w:pPr>
              <w:rPr>
                <w:rFonts w:cs="Times New Roman"/>
                <w:sz w:val="16"/>
                <w:szCs w:val="16"/>
              </w:rPr>
            </w:pPr>
          </w:p>
        </w:tc>
        <w:tc>
          <w:tcPr>
            <w:tcW w:w="992" w:type="dxa"/>
          </w:tcPr>
          <w:p w14:paraId="73632B48" w14:textId="77777777" w:rsidR="00BE3822" w:rsidRPr="00802F4F" w:rsidRDefault="00BE3822" w:rsidP="00443ECC">
            <w:pPr>
              <w:rPr>
                <w:rFonts w:cs="Times New Roman"/>
                <w:sz w:val="16"/>
                <w:szCs w:val="16"/>
              </w:rPr>
            </w:pPr>
          </w:p>
        </w:tc>
        <w:tc>
          <w:tcPr>
            <w:tcW w:w="1042" w:type="dxa"/>
          </w:tcPr>
          <w:p w14:paraId="3E805BB9" w14:textId="77777777" w:rsidR="00BE3822" w:rsidRPr="00802F4F" w:rsidRDefault="00BE3822" w:rsidP="00443ECC">
            <w:pPr>
              <w:rPr>
                <w:rFonts w:cs="Times New Roman"/>
                <w:sz w:val="16"/>
                <w:szCs w:val="16"/>
              </w:rPr>
            </w:pPr>
          </w:p>
        </w:tc>
        <w:tc>
          <w:tcPr>
            <w:tcW w:w="943" w:type="dxa"/>
          </w:tcPr>
          <w:p w14:paraId="5D4B97B4" w14:textId="77777777" w:rsidR="00BE3822" w:rsidRPr="00802F4F" w:rsidRDefault="00BE3822" w:rsidP="00443ECC">
            <w:pPr>
              <w:rPr>
                <w:rFonts w:cs="Times New Roman"/>
                <w:sz w:val="16"/>
                <w:szCs w:val="16"/>
              </w:rPr>
            </w:pPr>
          </w:p>
        </w:tc>
        <w:tc>
          <w:tcPr>
            <w:tcW w:w="1134" w:type="dxa"/>
          </w:tcPr>
          <w:p w14:paraId="3807C9E1" w14:textId="77777777" w:rsidR="00BE3822" w:rsidRDefault="00D10E27" w:rsidP="00443ECC">
            <w:pPr>
              <w:rPr>
                <w:rFonts w:cs="Times New Roman"/>
                <w:sz w:val="16"/>
                <w:szCs w:val="16"/>
              </w:rPr>
            </w:pPr>
            <w:r>
              <w:rPr>
                <w:rFonts w:cs="Times New Roman"/>
                <w:sz w:val="16"/>
                <w:szCs w:val="16"/>
              </w:rPr>
              <w:t>4.789</w:t>
            </w:r>
          </w:p>
          <w:p w14:paraId="1DD88F63" w14:textId="77777777" w:rsidR="00D10E27" w:rsidRPr="00802F4F" w:rsidRDefault="00D10E27" w:rsidP="00443ECC">
            <w:pPr>
              <w:rPr>
                <w:rFonts w:cs="Times New Roman"/>
                <w:sz w:val="16"/>
                <w:szCs w:val="16"/>
              </w:rPr>
            </w:pPr>
            <w:r>
              <w:rPr>
                <w:rFonts w:cs="Times New Roman"/>
                <w:sz w:val="16"/>
                <w:szCs w:val="16"/>
              </w:rPr>
              <w:t>(3.884)</w:t>
            </w:r>
          </w:p>
        </w:tc>
        <w:tc>
          <w:tcPr>
            <w:tcW w:w="1134" w:type="dxa"/>
          </w:tcPr>
          <w:p w14:paraId="180189DB" w14:textId="77777777" w:rsidR="00BE3822" w:rsidRDefault="00520B2F" w:rsidP="00443ECC">
            <w:pPr>
              <w:rPr>
                <w:rFonts w:cs="Times New Roman"/>
                <w:sz w:val="16"/>
                <w:szCs w:val="16"/>
              </w:rPr>
            </w:pPr>
            <w:r>
              <w:rPr>
                <w:rFonts w:cs="Times New Roman"/>
                <w:sz w:val="16"/>
                <w:szCs w:val="16"/>
              </w:rPr>
              <w:t>4.747</w:t>
            </w:r>
          </w:p>
          <w:p w14:paraId="0E125594" w14:textId="77777777" w:rsidR="00520B2F" w:rsidRPr="00802F4F" w:rsidRDefault="00520B2F" w:rsidP="00443ECC">
            <w:pPr>
              <w:rPr>
                <w:rFonts w:cs="Times New Roman"/>
                <w:sz w:val="16"/>
                <w:szCs w:val="16"/>
              </w:rPr>
            </w:pPr>
            <w:r>
              <w:rPr>
                <w:rFonts w:cs="Times New Roman"/>
                <w:sz w:val="16"/>
                <w:szCs w:val="16"/>
              </w:rPr>
              <w:t>(3.027)</w:t>
            </w:r>
          </w:p>
        </w:tc>
        <w:tc>
          <w:tcPr>
            <w:tcW w:w="992" w:type="dxa"/>
          </w:tcPr>
          <w:p w14:paraId="7069B906" w14:textId="77777777" w:rsidR="007A75AE" w:rsidRDefault="00097404" w:rsidP="00443ECC">
            <w:pPr>
              <w:rPr>
                <w:rFonts w:cs="Times New Roman"/>
                <w:sz w:val="16"/>
                <w:szCs w:val="16"/>
              </w:rPr>
            </w:pPr>
            <w:r>
              <w:rPr>
                <w:rFonts w:cs="Times New Roman"/>
                <w:sz w:val="16"/>
                <w:szCs w:val="16"/>
              </w:rPr>
              <w:t>-1.755</w:t>
            </w:r>
          </w:p>
          <w:p w14:paraId="22EC061B" w14:textId="77777777" w:rsidR="00097404" w:rsidRPr="00802F4F" w:rsidRDefault="00097404" w:rsidP="00443ECC">
            <w:pPr>
              <w:rPr>
                <w:rFonts w:cs="Times New Roman"/>
                <w:sz w:val="16"/>
                <w:szCs w:val="16"/>
              </w:rPr>
            </w:pPr>
            <w:r>
              <w:rPr>
                <w:rFonts w:cs="Times New Roman"/>
                <w:sz w:val="16"/>
                <w:szCs w:val="16"/>
              </w:rPr>
              <w:t>(4.618)</w:t>
            </w:r>
          </w:p>
        </w:tc>
      </w:tr>
      <w:tr w:rsidR="0080290F" w14:paraId="77B643CF" w14:textId="77777777" w:rsidTr="00C35DF7">
        <w:tc>
          <w:tcPr>
            <w:tcW w:w="2087" w:type="dxa"/>
          </w:tcPr>
          <w:p w14:paraId="1370CDBF" w14:textId="77777777" w:rsidR="00BE3822" w:rsidRDefault="00BE3822" w:rsidP="00BC0A0F">
            <w:pPr>
              <w:rPr>
                <w:rFonts w:cs="Times New Roman"/>
                <w:sz w:val="16"/>
                <w:szCs w:val="16"/>
              </w:rPr>
            </w:pPr>
            <w:r>
              <w:rPr>
                <w:rFonts w:cs="Times New Roman"/>
                <w:sz w:val="16"/>
                <w:szCs w:val="16"/>
              </w:rPr>
              <w:t>Migration rate (% of population)</w:t>
            </w:r>
          </w:p>
        </w:tc>
        <w:tc>
          <w:tcPr>
            <w:tcW w:w="992" w:type="dxa"/>
          </w:tcPr>
          <w:p w14:paraId="6991C4D1" w14:textId="77777777" w:rsidR="00BE3822" w:rsidRPr="00802F4F" w:rsidRDefault="00BE3822" w:rsidP="00443ECC">
            <w:pPr>
              <w:rPr>
                <w:rFonts w:cs="Times New Roman"/>
                <w:sz w:val="16"/>
                <w:szCs w:val="16"/>
              </w:rPr>
            </w:pPr>
          </w:p>
        </w:tc>
        <w:tc>
          <w:tcPr>
            <w:tcW w:w="992" w:type="dxa"/>
          </w:tcPr>
          <w:p w14:paraId="18387B1E" w14:textId="77777777" w:rsidR="00BE3822" w:rsidRPr="00802F4F" w:rsidRDefault="00BE3822" w:rsidP="00443ECC">
            <w:pPr>
              <w:rPr>
                <w:rFonts w:cs="Times New Roman"/>
                <w:sz w:val="16"/>
                <w:szCs w:val="16"/>
              </w:rPr>
            </w:pPr>
          </w:p>
        </w:tc>
        <w:tc>
          <w:tcPr>
            <w:tcW w:w="1042" w:type="dxa"/>
          </w:tcPr>
          <w:p w14:paraId="49D7E4AC" w14:textId="77777777" w:rsidR="00BE3822" w:rsidRPr="00802F4F" w:rsidRDefault="00BE3822" w:rsidP="00443ECC">
            <w:pPr>
              <w:rPr>
                <w:rFonts w:cs="Times New Roman"/>
                <w:sz w:val="16"/>
                <w:szCs w:val="16"/>
              </w:rPr>
            </w:pPr>
          </w:p>
        </w:tc>
        <w:tc>
          <w:tcPr>
            <w:tcW w:w="943" w:type="dxa"/>
          </w:tcPr>
          <w:p w14:paraId="7A6C6BDA" w14:textId="77777777" w:rsidR="00BE3822" w:rsidRPr="00802F4F" w:rsidRDefault="00BE3822" w:rsidP="00443ECC">
            <w:pPr>
              <w:rPr>
                <w:rFonts w:cs="Times New Roman"/>
                <w:sz w:val="16"/>
                <w:szCs w:val="16"/>
              </w:rPr>
            </w:pPr>
          </w:p>
        </w:tc>
        <w:tc>
          <w:tcPr>
            <w:tcW w:w="1134" w:type="dxa"/>
          </w:tcPr>
          <w:p w14:paraId="2C729471" w14:textId="77777777" w:rsidR="00BE3822" w:rsidRDefault="00D10E27" w:rsidP="00443ECC">
            <w:pPr>
              <w:rPr>
                <w:rFonts w:cs="Times New Roman"/>
                <w:sz w:val="16"/>
                <w:szCs w:val="16"/>
              </w:rPr>
            </w:pPr>
            <w:r>
              <w:rPr>
                <w:rFonts w:cs="Times New Roman"/>
                <w:sz w:val="16"/>
                <w:szCs w:val="16"/>
              </w:rPr>
              <w:t>-0.075</w:t>
            </w:r>
          </w:p>
          <w:p w14:paraId="42B56B79" w14:textId="77777777" w:rsidR="00D10E27" w:rsidRPr="00802F4F" w:rsidRDefault="00D10E27" w:rsidP="00443ECC">
            <w:pPr>
              <w:rPr>
                <w:rFonts w:cs="Times New Roman"/>
                <w:sz w:val="16"/>
                <w:szCs w:val="16"/>
              </w:rPr>
            </w:pPr>
            <w:r>
              <w:rPr>
                <w:rFonts w:cs="Times New Roman"/>
                <w:sz w:val="16"/>
                <w:szCs w:val="16"/>
              </w:rPr>
              <w:t>(0.616)</w:t>
            </w:r>
          </w:p>
        </w:tc>
        <w:tc>
          <w:tcPr>
            <w:tcW w:w="1134" w:type="dxa"/>
          </w:tcPr>
          <w:p w14:paraId="44E8D22E" w14:textId="77777777" w:rsidR="00BE3822" w:rsidRDefault="00520B2F" w:rsidP="00443ECC">
            <w:pPr>
              <w:rPr>
                <w:rFonts w:cs="Times New Roman"/>
                <w:sz w:val="16"/>
                <w:szCs w:val="16"/>
              </w:rPr>
            </w:pPr>
            <w:r>
              <w:rPr>
                <w:rFonts w:cs="Times New Roman"/>
                <w:sz w:val="16"/>
                <w:szCs w:val="16"/>
              </w:rPr>
              <w:t>0.107</w:t>
            </w:r>
          </w:p>
          <w:p w14:paraId="32D404A8" w14:textId="77777777" w:rsidR="00BE3822" w:rsidRPr="00802F4F" w:rsidRDefault="00BE3822" w:rsidP="00520B2F">
            <w:pPr>
              <w:rPr>
                <w:rFonts w:cs="Times New Roman"/>
                <w:sz w:val="16"/>
                <w:szCs w:val="16"/>
              </w:rPr>
            </w:pPr>
            <w:r>
              <w:rPr>
                <w:rFonts w:cs="Times New Roman"/>
                <w:sz w:val="16"/>
                <w:szCs w:val="16"/>
              </w:rPr>
              <w:t>(0.54</w:t>
            </w:r>
            <w:r w:rsidR="00520B2F">
              <w:rPr>
                <w:rFonts w:cs="Times New Roman"/>
                <w:sz w:val="16"/>
                <w:szCs w:val="16"/>
              </w:rPr>
              <w:t>2</w:t>
            </w:r>
            <w:r>
              <w:rPr>
                <w:rFonts w:cs="Times New Roman"/>
                <w:sz w:val="16"/>
                <w:szCs w:val="16"/>
              </w:rPr>
              <w:t>)</w:t>
            </w:r>
          </w:p>
        </w:tc>
        <w:tc>
          <w:tcPr>
            <w:tcW w:w="992" w:type="dxa"/>
          </w:tcPr>
          <w:p w14:paraId="0AC3619F" w14:textId="77777777" w:rsidR="007A75AE" w:rsidRDefault="00097404" w:rsidP="00443ECC">
            <w:pPr>
              <w:rPr>
                <w:rFonts w:cs="Times New Roman"/>
                <w:sz w:val="16"/>
                <w:szCs w:val="16"/>
              </w:rPr>
            </w:pPr>
            <w:r>
              <w:rPr>
                <w:rFonts w:cs="Times New Roman"/>
                <w:sz w:val="16"/>
                <w:szCs w:val="16"/>
              </w:rPr>
              <w:t>0.199</w:t>
            </w:r>
          </w:p>
          <w:p w14:paraId="0484DA45" w14:textId="77777777" w:rsidR="00097404" w:rsidRPr="00802F4F" w:rsidRDefault="00097404" w:rsidP="00443ECC">
            <w:pPr>
              <w:rPr>
                <w:rFonts w:cs="Times New Roman"/>
                <w:sz w:val="16"/>
                <w:szCs w:val="16"/>
              </w:rPr>
            </w:pPr>
            <w:r>
              <w:rPr>
                <w:rFonts w:cs="Times New Roman"/>
                <w:sz w:val="16"/>
                <w:szCs w:val="16"/>
              </w:rPr>
              <w:t>(0.508)</w:t>
            </w:r>
          </w:p>
        </w:tc>
      </w:tr>
      <w:tr w:rsidR="0080290F" w14:paraId="30762BCC" w14:textId="77777777" w:rsidTr="00C35DF7">
        <w:tc>
          <w:tcPr>
            <w:tcW w:w="2087" w:type="dxa"/>
          </w:tcPr>
          <w:p w14:paraId="265445A0" w14:textId="77777777" w:rsidR="00BE3822" w:rsidRDefault="00BE3822" w:rsidP="00443ECC">
            <w:pPr>
              <w:rPr>
                <w:rFonts w:cs="Times New Roman"/>
                <w:sz w:val="16"/>
                <w:szCs w:val="16"/>
              </w:rPr>
            </w:pPr>
            <w:r>
              <w:rPr>
                <w:rFonts w:cs="Times New Roman"/>
                <w:sz w:val="16"/>
                <w:szCs w:val="16"/>
              </w:rPr>
              <w:t>British colonial heritage</w:t>
            </w:r>
          </w:p>
        </w:tc>
        <w:tc>
          <w:tcPr>
            <w:tcW w:w="992" w:type="dxa"/>
          </w:tcPr>
          <w:p w14:paraId="09FFD47C" w14:textId="77777777" w:rsidR="00BE3822" w:rsidRPr="00802F4F" w:rsidRDefault="00BE3822" w:rsidP="00443ECC">
            <w:pPr>
              <w:rPr>
                <w:rFonts w:cs="Times New Roman"/>
                <w:sz w:val="16"/>
                <w:szCs w:val="16"/>
              </w:rPr>
            </w:pPr>
          </w:p>
        </w:tc>
        <w:tc>
          <w:tcPr>
            <w:tcW w:w="992" w:type="dxa"/>
          </w:tcPr>
          <w:p w14:paraId="368745DB" w14:textId="77777777" w:rsidR="00BE3822" w:rsidRPr="00802F4F" w:rsidRDefault="00BE3822" w:rsidP="00443ECC">
            <w:pPr>
              <w:rPr>
                <w:rFonts w:cs="Times New Roman"/>
                <w:sz w:val="16"/>
                <w:szCs w:val="16"/>
              </w:rPr>
            </w:pPr>
          </w:p>
        </w:tc>
        <w:tc>
          <w:tcPr>
            <w:tcW w:w="1042" w:type="dxa"/>
          </w:tcPr>
          <w:p w14:paraId="7E8FADDC" w14:textId="77777777" w:rsidR="00BE3822" w:rsidRPr="00802F4F" w:rsidRDefault="00BE3822" w:rsidP="00443ECC">
            <w:pPr>
              <w:rPr>
                <w:rFonts w:cs="Times New Roman"/>
                <w:sz w:val="16"/>
                <w:szCs w:val="16"/>
              </w:rPr>
            </w:pPr>
          </w:p>
        </w:tc>
        <w:tc>
          <w:tcPr>
            <w:tcW w:w="943" w:type="dxa"/>
          </w:tcPr>
          <w:p w14:paraId="690DBFD0" w14:textId="77777777" w:rsidR="00BE3822" w:rsidRPr="00802F4F" w:rsidRDefault="00BE3822" w:rsidP="00443ECC">
            <w:pPr>
              <w:rPr>
                <w:rFonts w:cs="Times New Roman"/>
                <w:sz w:val="16"/>
                <w:szCs w:val="16"/>
              </w:rPr>
            </w:pPr>
          </w:p>
        </w:tc>
        <w:tc>
          <w:tcPr>
            <w:tcW w:w="1134" w:type="dxa"/>
          </w:tcPr>
          <w:p w14:paraId="4F84882C" w14:textId="77777777" w:rsidR="00BE3822" w:rsidRDefault="00D10E27" w:rsidP="00443ECC">
            <w:pPr>
              <w:rPr>
                <w:rFonts w:cs="Times New Roman"/>
                <w:sz w:val="16"/>
                <w:szCs w:val="16"/>
              </w:rPr>
            </w:pPr>
            <w:r>
              <w:rPr>
                <w:rFonts w:cs="Times New Roman"/>
                <w:sz w:val="16"/>
                <w:szCs w:val="16"/>
              </w:rPr>
              <w:t>3.548</w:t>
            </w:r>
          </w:p>
          <w:p w14:paraId="2A68D242" w14:textId="77777777" w:rsidR="00D10E27" w:rsidRPr="00802F4F" w:rsidRDefault="00D10E27" w:rsidP="00443ECC">
            <w:pPr>
              <w:rPr>
                <w:rFonts w:cs="Times New Roman"/>
                <w:sz w:val="16"/>
                <w:szCs w:val="16"/>
              </w:rPr>
            </w:pPr>
            <w:r>
              <w:rPr>
                <w:rFonts w:cs="Times New Roman"/>
                <w:sz w:val="16"/>
                <w:szCs w:val="16"/>
              </w:rPr>
              <w:t>(5.938)</w:t>
            </w:r>
          </w:p>
        </w:tc>
        <w:tc>
          <w:tcPr>
            <w:tcW w:w="1134" w:type="dxa"/>
          </w:tcPr>
          <w:p w14:paraId="1256F264" w14:textId="77777777" w:rsidR="00BE3822" w:rsidRDefault="00520B2F" w:rsidP="00443ECC">
            <w:pPr>
              <w:rPr>
                <w:rFonts w:cs="Times New Roman"/>
                <w:sz w:val="16"/>
                <w:szCs w:val="16"/>
              </w:rPr>
            </w:pPr>
            <w:r>
              <w:rPr>
                <w:rFonts w:cs="Times New Roman"/>
                <w:sz w:val="16"/>
                <w:szCs w:val="16"/>
              </w:rPr>
              <w:t>8.528</w:t>
            </w:r>
          </w:p>
          <w:p w14:paraId="2C9D9396" w14:textId="77777777" w:rsidR="00BE3822" w:rsidRPr="00802F4F" w:rsidRDefault="00520B2F" w:rsidP="00520B2F">
            <w:pPr>
              <w:rPr>
                <w:rFonts w:cs="Times New Roman"/>
                <w:sz w:val="16"/>
                <w:szCs w:val="16"/>
              </w:rPr>
            </w:pPr>
            <w:r>
              <w:rPr>
                <w:rFonts w:cs="Times New Roman"/>
                <w:sz w:val="16"/>
                <w:szCs w:val="16"/>
              </w:rPr>
              <w:t>(6.135</w:t>
            </w:r>
            <w:r w:rsidR="00BE3822">
              <w:rPr>
                <w:rFonts w:cs="Times New Roman"/>
                <w:sz w:val="16"/>
                <w:szCs w:val="16"/>
              </w:rPr>
              <w:t>)</w:t>
            </w:r>
          </w:p>
        </w:tc>
        <w:tc>
          <w:tcPr>
            <w:tcW w:w="992" w:type="dxa"/>
          </w:tcPr>
          <w:p w14:paraId="3433B03E" w14:textId="77777777" w:rsidR="00097404" w:rsidRDefault="007A75AE" w:rsidP="00097404">
            <w:pPr>
              <w:rPr>
                <w:rFonts w:cs="Times New Roman"/>
                <w:sz w:val="16"/>
                <w:szCs w:val="16"/>
              </w:rPr>
            </w:pPr>
            <w:r>
              <w:rPr>
                <w:rFonts w:cs="Times New Roman"/>
                <w:sz w:val="16"/>
                <w:szCs w:val="16"/>
              </w:rPr>
              <w:t>-</w:t>
            </w:r>
            <w:r w:rsidR="00097404">
              <w:rPr>
                <w:rFonts w:cs="Times New Roman"/>
                <w:sz w:val="16"/>
                <w:szCs w:val="16"/>
              </w:rPr>
              <w:t>3.974</w:t>
            </w:r>
          </w:p>
          <w:p w14:paraId="3DFD10B1" w14:textId="77777777" w:rsidR="007A75AE" w:rsidRPr="00802F4F" w:rsidRDefault="00097404" w:rsidP="00097404">
            <w:pPr>
              <w:rPr>
                <w:rFonts w:cs="Times New Roman"/>
                <w:sz w:val="16"/>
                <w:szCs w:val="16"/>
              </w:rPr>
            </w:pPr>
            <w:r>
              <w:rPr>
                <w:rFonts w:cs="Times New Roman"/>
                <w:sz w:val="16"/>
                <w:szCs w:val="16"/>
              </w:rPr>
              <w:t>(7.846</w:t>
            </w:r>
            <w:r w:rsidR="007A75AE">
              <w:rPr>
                <w:rFonts w:cs="Times New Roman"/>
                <w:sz w:val="16"/>
                <w:szCs w:val="16"/>
              </w:rPr>
              <w:t>)</w:t>
            </w:r>
          </w:p>
        </w:tc>
      </w:tr>
      <w:tr w:rsidR="0080290F" w14:paraId="0A441BDE" w14:textId="77777777" w:rsidTr="00C35DF7">
        <w:trPr>
          <w:trHeight w:val="71"/>
        </w:trPr>
        <w:tc>
          <w:tcPr>
            <w:tcW w:w="2087" w:type="dxa"/>
          </w:tcPr>
          <w:p w14:paraId="407AEE40" w14:textId="77777777" w:rsidR="00BE3822" w:rsidRDefault="00BE3822" w:rsidP="00443ECC">
            <w:pPr>
              <w:rPr>
                <w:rFonts w:cs="Times New Roman"/>
                <w:sz w:val="16"/>
                <w:szCs w:val="16"/>
              </w:rPr>
            </w:pPr>
            <w:r>
              <w:rPr>
                <w:rFonts w:cs="Times New Roman"/>
                <w:sz w:val="16"/>
                <w:szCs w:val="16"/>
              </w:rPr>
              <w:t>Uninterrupted democracy</w:t>
            </w:r>
          </w:p>
        </w:tc>
        <w:tc>
          <w:tcPr>
            <w:tcW w:w="992" w:type="dxa"/>
          </w:tcPr>
          <w:p w14:paraId="4712EF7B" w14:textId="77777777" w:rsidR="00BE3822" w:rsidRPr="00802F4F" w:rsidRDefault="00BE3822" w:rsidP="00443ECC">
            <w:pPr>
              <w:rPr>
                <w:rFonts w:cs="Times New Roman"/>
                <w:sz w:val="16"/>
                <w:szCs w:val="16"/>
              </w:rPr>
            </w:pPr>
          </w:p>
        </w:tc>
        <w:tc>
          <w:tcPr>
            <w:tcW w:w="992" w:type="dxa"/>
          </w:tcPr>
          <w:p w14:paraId="3C7A208B" w14:textId="77777777" w:rsidR="00BE3822" w:rsidRPr="00802F4F" w:rsidRDefault="00BE3822" w:rsidP="00443ECC">
            <w:pPr>
              <w:rPr>
                <w:rFonts w:cs="Times New Roman"/>
                <w:sz w:val="16"/>
                <w:szCs w:val="16"/>
              </w:rPr>
            </w:pPr>
          </w:p>
        </w:tc>
        <w:tc>
          <w:tcPr>
            <w:tcW w:w="1042" w:type="dxa"/>
          </w:tcPr>
          <w:p w14:paraId="343F4CB0" w14:textId="77777777" w:rsidR="00BE3822" w:rsidRPr="00802F4F" w:rsidRDefault="00BE3822" w:rsidP="00443ECC">
            <w:pPr>
              <w:rPr>
                <w:rFonts w:cs="Times New Roman"/>
                <w:sz w:val="16"/>
                <w:szCs w:val="16"/>
              </w:rPr>
            </w:pPr>
          </w:p>
        </w:tc>
        <w:tc>
          <w:tcPr>
            <w:tcW w:w="943" w:type="dxa"/>
          </w:tcPr>
          <w:p w14:paraId="7B6DCDC2" w14:textId="77777777" w:rsidR="00BE3822" w:rsidRPr="00802F4F" w:rsidRDefault="00BE3822" w:rsidP="00443ECC">
            <w:pPr>
              <w:rPr>
                <w:rFonts w:cs="Times New Roman"/>
                <w:sz w:val="16"/>
                <w:szCs w:val="16"/>
              </w:rPr>
            </w:pPr>
          </w:p>
        </w:tc>
        <w:tc>
          <w:tcPr>
            <w:tcW w:w="1134" w:type="dxa"/>
          </w:tcPr>
          <w:p w14:paraId="3E7B72CE" w14:textId="77777777" w:rsidR="00C910DE" w:rsidRDefault="00C910DE" w:rsidP="00C910DE">
            <w:pPr>
              <w:rPr>
                <w:rFonts w:cs="Times New Roman"/>
                <w:sz w:val="16"/>
                <w:szCs w:val="16"/>
              </w:rPr>
            </w:pPr>
            <w:r>
              <w:rPr>
                <w:rFonts w:cs="Times New Roman"/>
                <w:sz w:val="16"/>
                <w:szCs w:val="16"/>
              </w:rPr>
              <w:t>8.384</w:t>
            </w:r>
          </w:p>
          <w:p w14:paraId="20F00EE5" w14:textId="77777777" w:rsidR="00BE3822" w:rsidRPr="00802F4F" w:rsidRDefault="00C910DE" w:rsidP="00C910DE">
            <w:pPr>
              <w:rPr>
                <w:rFonts w:cs="Times New Roman"/>
                <w:sz w:val="16"/>
                <w:szCs w:val="16"/>
              </w:rPr>
            </w:pPr>
            <w:r>
              <w:rPr>
                <w:rFonts w:cs="Times New Roman"/>
                <w:sz w:val="16"/>
                <w:szCs w:val="16"/>
              </w:rPr>
              <w:t>(5.400)</w:t>
            </w:r>
          </w:p>
        </w:tc>
        <w:tc>
          <w:tcPr>
            <w:tcW w:w="1134" w:type="dxa"/>
          </w:tcPr>
          <w:p w14:paraId="34783AAA" w14:textId="77777777" w:rsidR="00BE3822" w:rsidRDefault="00520B2F" w:rsidP="00443ECC">
            <w:pPr>
              <w:rPr>
                <w:rFonts w:cs="Times New Roman"/>
                <w:sz w:val="16"/>
                <w:szCs w:val="16"/>
              </w:rPr>
            </w:pPr>
            <w:r>
              <w:rPr>
                <w:rFonts w:cs="Times New Roman"/>
                <w:sz w:val="16"/>
                <w:szCs w:val="16"/>
              </w:rPr>
              <w:t>7.392</w:t>
            </w:r>
          </w:p>
          <w:p w14:paraId="036F4C93" w14:textId="77777777" w:rsidR="00BE3822" w:rsidRPr="00802F4F" w:rsidRDefault="00520B2F" w:rsidP="00520B2F">
            <w:pPr>
              <w:rPr>
                <w:rFonts w:cs="Times New Roman"/>
                <w:sz w:val="16"/>
                <w:szCs w:val="16"/>
              </w:rPr>
            </w:pPr>
            <w:r>
              <w:rPr>
                <w:rFonts w:cs="Times New Roman"/>
                <w:sz w:val="16"/>
                <w:szCs w:val="16"/>
              </w:rPr>
              <w:t>(5.018</w:t>
            </w:r>
            <w:r w:rsidR="00BE3822">
              <w:rPr>
                <w:rFonts w:cs="Times New Roman"/>
                <w:sz w:val="16"/>
                <w:szCs w:val="16"/>
              </w:rPr>
              <w:t>)</w:t>
            </w:r>
          </w:p>
        </w:tc>
        <w:tc>
          <w:tcPr>
            <w:tcW w:w="992" w:type="dxa"/>
          </w:tcPr>
          <w:p w14:paraId="5FD95B72" w14:textId="77777777" w:rsidR="007A75AE" w:rsidRDefault="001E3326" w:rsidP="00443ECC">
            <w:pPr>
              <w:rPr>
                <w:rFonts w:cs="Times New Roman"/>
                <w:sz w:val="16"/>
                <w:szCs w:val="16"/>
              </w:rPr>
            </w:pPr>
            <w:r>
              <w:rPr>
                <w:rFonts w:cs="Times New Roman"/>
                <w:sz w:val="16"/>
                <w:szCs w:val="16"/>
              </w:rPr>
              <w:t>19.397***</w:t>
            </w:r>
          </w:p>
          <w:p w14:paraId="30961F86" w14:textId="77777777" w:rsidR="001E3326" w:rsidRPr="00802F4F" w:rsidRDefault="001E3326" w:rsidP="00443ECC">
            <w:pPr>
              <w:rPr>
                <w:rFonts w:cs="Times New Roman"/>
                <w:sz w:val="16"/>
                <w:szCs w:val="16"/>
              </w:rPr>
            </w:pPr>
            <w:r>
              <w:rPr>
                <w:rFonts w:cs="Times New Roman"/>
                <w:sz w:val="16"/>
                <w:szCs w:val="16"/>
              </w:rPr>
              <w:t>(5.391)</w:t>
            </w:r>
          </w:p>
        </w:tc>
      </w:tr>
      <w:tr w:rsidR="0080290F" w14:paraId="5E412090" w14:textId="77777777" w:rsidTr="00C35DF7">
        <w:trPr>
          <w:trHeight w:val="306"/>
        </w:trPr>
        <w:tc>
          <w:tcPr>
            <w:tcW w:w="2087" w:type="dxa"/>
            <w:tcBorders>
              <w:bottom w:val="single" w:sz="4" w:space="0" w:color="auto"/>
            </w:tcBorders>
          </w:tcPr>
          <w:p w14:paraId="71EDD25C" w14:textId="77777777" w:rsidR="00BE3822" w:rsidRDefault="00BE3822" w:rsidP="00443ECC">
            <w:pPr>
              <w:rPr>
                <w:rFonts w:cs="Times New Roman"/>
                <w:sz w:val="16"/>
                <w:szCs w:val="16"/>
              </w:rPr>
            </w:pPr>
            <w:r>
              <w:rPr>
                <w:rFonts w:cs="Times New Roman"/>
                <w:sz w:val="16"/>
                <w:szCs w:val="16"/>
              </w:rPr>
              <w:t>Globalization index</w:t>
            </w:r>
          </w:p>
        </w:tc>
        <w:tc>
          <w:tcPr>
            <w:tcW w:w="992" w:type="dxa"/>
            <w:tcBorders>
              <w:bottom w:val="single" w:sz="4" w:space="0" w:color="auto"/>
            </w:tcBorders>
          </w:tcPr>
          <w:p w14:paraId="4BAC14E6" w14:textId="77777777" w:rsidR="00BE3822" w:rsidRPr="00802F4F" w:rsidRDefault="00BE3822" w:rsidP="00443ECC">
            <w:pPr>
              <w:rPr>
                <w:rFonts w:cs="Times New Roman"/>
                <w:sz w:val="16"/>
                <w:szCs w:val="16"/>
              </w:rPr>
            </w:pPr>
          </w:p>
        </w:tc>
        <w:tc>
          <w:tcPr>
            <w:tcW w:w="992" w:type="dxa"/>
            <w:tcBorders>
              <w:bottom w:val="single" w:sz="4" w:space="0" w:color="auto"/>
            </w:tcBorders>
          </w:tcPr>
          <w:p w14:paraId="23AA909A" w14:textId="77777777" w:rsidR="00BE3822" w:rsidRPr="00802F4F" w:rsidRDefault="00BE3822" w:rsidP="00443ECC">
            <w:pPr>
              <w:rPr>
                <w:rFonts w:cs="Times New Roman"/>
                <w:sz w:val="16"/>
                <w:szCs w:val="16"/>
              </w:rPr>
            </w:pPr>
          </w:p>
        </w:tc>
        <w:tc>
          <w:tcPr>
            <w:tcW w:w="1042" w:type="dxa"/>
            <w:tcBorders>
              <w:bottom w:val="single" w:sz="4" w:space="0" w:color="auto"/>
            </w:tcBorders>
          </w:tcPr>
          <w:p w14:paraId="617A1DA3" w14:textId="77777777" w:rsidR="00BE3822" w:rsidRPr="00802F4F" w:rsidRDefault="00BE3822" w:rsidP="00443ECC">
            <w:pPr>
              <w:rPr>
                <w:rFonts w:cs="Times New Roman"/>
                <w:sz w:val="16"/>
                <w:szCs w:val="16"/>
              </w:rPr>
            </w:pPr>
          </w:p>
        </w:tc>
        <w:tc>
          <w:tcPr>
            <w:tcW w:w="943" w:type="dxa"/>
            <w:tcBorders>
              <w:bottom w:val="single" w:sz="4" w:space="0" w:color="auto"/>
            </w:tcBorders>
          </w:tcPr>
          <w:p w14:paraId="24CFF12D" w14:textId="77777777" w:rsidR="00BE3822" w:rsidRPr="00802F4F" w:rsidRDefault="00BE3822" w:rsidP="00443ECC">
            <w:pPr>
              <w:rPr>
                <w:rFonts w:cs="Times New Roman"/>
                <w:sz w:val="16"/>
                <w:szCs w:val="16"/>
              </w:rPr>
            </w:pPr>
          </w:p>
        </w:tc>
        <w:tc>
          <w:tcPr>
            <w:tcW w:w="1134" w:type="dxa"/>
            <w:tcBorders>
              <w:bottom w:val="single" w:sz="4" w:space="0" w:color="auto"/>
            </w:tcBorders>
          </w:tcPr>
          <w:p w14:paraId="58640198" w14:textId="77777777" w:rsidR="00BE3822" w:rsidRDefault="00BE3822" w:rsidP="00443ECC">
            <w:pPr>
              <w:rPr>
                <w:rFonts w:cs="Times New Roman"/>
                <w:sz w:val="16"/>
                <w:szCs w:val="16"/>
              </w:rPr>
            </w:pPr>
            <w:r>
              <w:rPr>
                <w:rFonts w:cs="Times New Roman"/>
                <w:sz w:val="16"/>
                <w:szCs w:val="16"/>
              </w:rPr>
              <w:t>0.</w:t>
            </w:r>
            <w:r w:rsidR="00965552">
              <w:rPr>
                <w:rFonts w:cs="Times New Roman"/>
                <w:sz w:val="16"/>
                <w:szCs w:val="16"/>
              </w:rPr>
              <w:t>511</w:t>
            </w:r>
          </w:p>
          <w:p w14:paraId="0F9E118B" w14:textId="77777777" w:rsidR="00BE3822" w:rsidRPr="00802F4F" w:rsidRDefault="00BE3822" w:rsidP="00965552">
            <w:pPr>
              <w:rPr>
                <w:rFonts w:cs="Times New Roman"/>
                <w:sz w:val="16"/>
                <w:szCs w:val="16"/>
              </w:rPr>
            </w:pPr>
            <w:r>
              <w:rPr>
                <w:rFonts w:cs="Times New Roman"/>
                <w:sz w:val="16"/>
                <w:szCs w:val="16"/>
              </w:rPr>
              <w:t>(0.32)</w:t>
            </w:r>
          </w:p>
        </w:tc>
        <w:tc>
          <w:tcPr>
            <w:tcW w:w="1134" w:type="dxa"/>
            <w:tcBorders>
              <w:bottom w:val="single" w:sz="4" w:space="0" w:color="auto"/>
            </w:tcBorders>
          </w:tcPr>
          <w:p w14:paraId="3E13B57F" w14:textId="77777777" w:rsidR="00BE3822" w:rsidRDefault="00520B2F" w:rsidP="00443ECC">
            <w:pPr>
              <w:rPr>
                <w:rFonts w:cs="Times New Roman"/>
                <w:sz w:val="16"/>
                <w:szCs w:val="16"/>
              </w:rPr>
            </w:pPr>
            <w:r>
              <w:rPr>
                <w:rFonts w:cs="Times New Roman"/>
                <w:sz w:val="16"/>
                <w:szCs w:val="16"/>
              </w:rPr>
              <w:t>0.803**</w:t>
            </w:r>
          </w:p>
          <w:p w14:paraId="1526A53A" w14:textId="77777777" w:rsidR="00BE3822" w:rsidRPr="00802F4F" w:rsidRDefault="00BE3822" w:rsidP="00520B2F">
            <w:pPr>
              <w:rPr>
                <w:rFonts w:cs="Times New Roman"/>
                <w:sz w:val="16"/>
                <w:szCs w:val="16"/>
              </w:rPr>
            </w:pPr>
            <w:r>
              <w:rPr>
                <w:rFonts w:cs="Times New Roman"/>
                <w:sz w:val="16"/>
                <w:szCs w:val="16"/>
              </w:rPr>
              <w:t>(0.32</w:t>
            </w:r>
            <w:r w:rsidR="00520B2F">
              <w:rPr>
                <w:rFonts w:cs="Times New Roman"/>
                <w:sz w:val="16"/>
                <w:szCs w:val="16"/>
              </w:rPr>
              <w:t>0</w:t>
            </w:r>
            <w:r>
              <w:rPr>
                <w:rFonts w:cs="Times New Roman"/>
                <w:sz w:val="16"/>
                <w:szCs w:val="16"/>
              </w:rPr>
              <w:t>)</w:t>
            </w:r>
          </w:p>
        </w:tc>
        <w:tc>
          <w:tcPr>
            <w:tcW w:w="992" w:type="dxa"/>
            <w:tcBorders>
              <w:bottom w:val="single" w:sz="4" w:space="0" w:color="auto"/>
            </w:tcBorders>
          </w:tcPr>
          <w:p w14:paraId="069D5E9E" w14:textId="77777777" w:rsidR="00BE3822" w:rsidRDefault="001E3326" w:rsidP="00443ECC">
            <w:pPr>
              <w:rPr>
                <w:rFonts w:cs="Times New Roman"/>
                <w:sz w:val="16"/>
                <w:szCs w:val="16"/>
              </w:rPr>
            </w:pPr>
            <w:r>
              <w:rPr>
                <w:rFonts w:cs="Times New Roman"/>
                <w:sz w:val="16"/>
                <w:szCs w:val="16"/>
              </w:rPr>
              <w:t>0.779</w:t>
            </w:r>
            <w:r w:rsidR="007A75AE">
              <w:rPr>
                <w:rFonts w:cs="Times New Roman"/>
                <w:sz w:val="16"/>
                <w:szCs w:val="16"/>
              </w:rPr>
              <w:t>***</w:t>
            </w:r>
          </w:p>
          <w:p w14:paraId="5E437DE2" w14:textId="77777777" w:rsidR="007A75AE" w:rsidRPr="00802F4F" w:rsidRDefault="001E3326" w:rsidP="00443ECC">
            <w:pPr>
              <w:rPr>
                <w:rFonts w:cs="Times New Roman"/>
                <w:sz w:val="16"/>
                <w:szCs w:val="16"/>
              </w:rPr>
            </w:pPr>
            <w:r>
              <w:rPr>
                <w:rFonts w:cs="Times New Roman"/>
                <w:sz w:val="16"/>
                <w:szCs w:val="16"/>
              </w:rPr>
              <w:t>(0.291</w:t>
            </w:r>
            <w:r w:rsidR="007A75AE">
              <w:rPr>
                <w:rFonts w:cs="Times New Roman"/>
                <w:sz w:val="16"/>
                <w:szCs w:val="16"/>
              </w:rPr>
              <w:t>)</w:t>
            </w:r>
          </w:p>
        </w:tc>
      </w:tr>
      <w:tr w:rsidR="0080290F" w14:paraId="018C32B7" w14:textId="77777777" w:rsidTr="00C35DF7">
        <w:tc>
          <w:tcPr>
            <w:tcW w:w="2087" w:type="dxa"/>
            <w:tcBorders>
              <w:top w:val="single" w:sz="4" w:space="0" w:color="auto"/>
            </w:tcBorders>
          </w:tcPr>
          <w:p w14:paraId="038B2FE0" w14:textId="77777777" w:rsidR="00BE3822" w:rsidRDefault="00BE3822" w:rsidP="00443ECC">
            <w:pPr>
              <w:rPr>
                <w:rFonts w:cs="Times New Roman"/>
                <w:sz w:val="16"/>
                <w:szCs w:val="16"/>
              </w:rPr>
            </w:pPr>
            <w:r>
              <w:rPr>
                <w:rFonts w:cs="Times New Roman"/>
                <w:sz w:val="16"/>
                <w:szCs w:val="16"/>
              </w:rPr>
              <w:t xml:space="preserve">Avg. Country Year Obs. </w:t>
            </w:r>
          </w:p>
        </w:tc>
        <w:tc>
          <w:tcPr>
            <w:tcW w:w="992" w:type="dxa"/>
            <w:tcBorders>
              <w:top w:val="single" w:sz="4" w:space="0" w:color="auto"/>
            </w:tcBorders>
          </w:tcPr>
          <w:p w14:paraId="0DB845A6" w14:textId="77777777" w:rsidR="00BE3822" w:rsidRPr="00802F4F" w:rsidRDefault="00BE3822" w:rsidP="00443ECC">
            <w:pPr>
              <w:rPr>
                <w:rFonts w:cs="Times New Roman"/>
                <w:sz w:val="16"/>
                <w:szCs w:val="16"/>
              </w:rPr>
            </w:pPr>
            <w:r>
              <w:rPr>
                <w:rFonts w:cs="Times New Roman"/>
                <w:sz w:val="16"/>
                <w:szCs w:val="16"/>
              </w:rPr>
              <w:t>1.7</w:t>
            </w:r>
          </w:p>
        </w:tc>
        <w:tc>
          <w:tcPr>
            <w:tcW w:w="992" w:type="dxa"/>
            <w:tcBorders>
              <w:top w:val="single" w:sz="4" w:space="0" w:color="auto"/>
            </w:tcBorders>
          </w:tcPr>
          <w:p w14:paraId="7154974A" w14:textId="77777777" w:rsidR="00BE3822" w:rsidRPr="00802F4F" w:rsidRDefault="00BE3822" w:rsidP="00443ECC">
            <w:pPr>
              <w:rPr>
                <w:rFonts w:cs="Times New Roman"/>
                <w:sz w:val="16"/>
                <w:szCs w:val="16"/>
              </w:rPr>
            </w:pPr>
            <w:r>
              <w:rPr>
                <w:rFonts w:cs="Times New Roman"/>
                <w:sz w:val="16"/>
                <w:szCs w:val="16"/>
              </w:rPr>
              <w:t>1.7</w:t>
            </w:r>
          </w:p>
        </w:tc>
        <w:tc>
          <w:tcPr>
            <w:tcW w:w="1042" w:type="dxa"/>
            <w:tcBorders>
              <w:top w:val="single" w:sz="4" w:space="0" w:color="auto"/>
            </w:tcBorders>
          </w:tcPr>
          <w:p w14:paraId="553CF59B" w14:textId="77777777" w:rsidR="00BE3822" w:rsidRPr="00802F4F" w:rsidRDefault="00BE3822" w:rsidP="00443ECC">
            <w:pPr>
              <w:rPr>
                <w:rFonts w:cs="Times New Roman"/>
                <w:sz w:val="16"/>
                <w:szCs w:val="16"/>
              </w:rPr>
            </w:pPr>
            <w:r>
              <w:rPr>
                <w:rFonts w:cs="Times New Roman"/>
                <w:sz w:val="16"/>
                <w:szCs w:val="16"/>
              </w:rPr>
              <w:t>1.7</w:t>
            </w:r>
          </w:p>
        </w:tc>
        <w:tc>
          <w:tcPr>
            <w:tcW w:w="943" w:type="dxa"/>
            <w:tcBorders>
              <w:top w:val="single" w:sz="4" w:space="0" w:color="auto"/>
            </w:tcBorders>
          </w:tcPr>
          <w:p w14:paraId="1EA721BD" w14:textId="77777777" w:rsidR="00BE3822" w:rsidRPr="00802F4F" w:rsidRDefault="00BE3822" w:rsidP="00443ECC">
            <w:pPr>
              <w:rPr>
                <w:rFonts w:cs="Times New Roman"/>
                <w:sz w:val="16"/>
                <w:szCs w:val="16"/>
              </w:rPr>
            </w:pPr>
            <w:r>
              <w:rPr>
                <w:rFonts w:cs="Times New Roman"/>
                <w:sz w:val="16"/>
                <w:szCs w:val="16"/>
              </w:rPr>
              <w:t>1.7</w:t>
            </w:r>
          </w:p>
        </w:tc>
        <w:tc>
          <w:tcPr>
            <w:tcW w:w="1134" w:type="dxa"/>
            <w:tcBorders>
              <w:top w:val="single" w:sz="4" w:space="0" w:color="auto"/>
            </w:tcBorders>
          </w:tcPr>
          <w:p w14:paraId="0CC60EC1" w14:textId="77777777" w:rsidR="00BE3822" w:rsidRPr="00802F4F" w:rsidRDefault="00BE3822" w:rsidP="00443ECC">
            <w:pPr>
              <w:rPr>
                <w:rFonts w:cs="Times New Roman"/>
                <w:sz w:val="16"/>
                <w:szCs w:val="16"/>
              </w:rPr>
            </w:pPr>
            <w:r>
              <w:rPr>
                <w:rFonts w:cs="Times New Roman"/>
                <w:sz w:val="16"/>
                <w:szCs w:val="16"/>
              </w:rPr>
              <w:t>1.7</w:t>
            </w:r>
          </w:p>
        </w:tc>
        <w:tc>
          <w:tcPr>
            <w:tcW w:w="1134" w:type="dxa"/>
            <w:tcBorders>
              <w:top w:val="single" w:sz="4" w:space="0" w:color="auto"/>
            </w:tcBorders>
          </w:tcPr>
          <w:p w14:paraId="2530B358" w14:textId="77777777" w:rsidR="00BE3822" w:rsidRPr="00802F4F" w:rsidRDefault="00BE3822" w:rsidP="00443ECC">
            <w:pPr>
              <w:rPr>
                <w:rFonts w:cs="Times New Roman"/>
                <w:sz w:val="16"/>
                <w:szCs w:val="16"/>
              </w:rPr>
            </w:pPr>
            <w:r>
              <w:rPr>
                <w:rFonts w:cs="Times New Roman"/>
                <w:sz w:val="16"/>
                <w:szCs w:val="16"/>
              </w:rPr>
              <w:t>1.7</w:t>
            </w:r>
          </w:p>
        </w:tc>
        <w:tc>
          <w:tcPr>
            <w:tcW w:w="992" w:type="dxa"/>
            <w:tcBorders>
              <w:top w:val="single" w:sz="4" w:space="0" w:color="auto"/>
            </w:tcBorders>
          </w:tcPr>
          <w:p w14:paraId="585CF768" w14:textId="77777777" w:rsidR="00BE3822" w:rsidRPr="00802F4F" w:rsidRDefault="00D57424" w:rsidP="00443ECC">
            <w:pPr>
              <w:rPr>
                <w:rFonts w:cs="Times New Roman"/>
                <w:sz w:val="16"/>
                <w:szCs w:val="16"/>
              </w:rPr>
            </w:pPr>
            <w:r>
              <w:rPr>
                <w:rFonts w:cs="Times New Roman"/>
                <w:sz w:val="16"/>
                <w:szCs w:val="16"/>
              </w:rPr>
              <w:t>1.5</w:t>
            </w:r>
          </w:p>
        </w:tc>
      </w:tr>
      <w:tr w:rsidR="0080290F" w14:paraId="4AA36A81" w14:textId="77777777" w:rsidTr="00C35DF7">
        <w:trPr>
          <w:trHeight w:val="71"/>
        </w:trPr>
        <w:tc>
          <w:tcPr>
            <w:tcW w:w="2087" w:type="dxa"/>
          </w:tcPr>
          <w:p w14:paraId="7A825977" w14:textId="77777777" w:rsidR="00BE3822" w:rsidRPr="00802F4F" w:rsidRDefault="00BE3822" w:rsidP="00443ECC">
            <w:pPr>
              <w:rPr>
                <w:rFonts w:cs="Times New Roman"/>
                <w:sz w:val="16"/>
                <w:szCs w:val="16"/>
              </w:rPr>
            </w:pPr>
            <w:r w:rsidRPr="00802F4F">
              <w:rPr>
                <w:rFonts w:cs="Times New Roman"/>
                <w:sz w:val="16"/>
                <w:szCs w:val="16"/>
              </w:rPr>
              <w:t>R-squared</w:t>
            </w:r>
            <w:r>
              <w:rPr>
                <w:rFonts w:cs="Times New Roman"/>
                <w:sz w:val="16"/>
                <w:szCs w:val="16"/>
              </w:rPr>
              <w:t xml:space="preserve"> (overall)</w:t>
            </w:r>
          </w:p>
        </w:tc>
        <w:tc>
          <w:tcPr>
            <w:tcW w:w="992" w:type="dxa"/>
          </w:tcPr>
          <w:p w14:paraId="75AF12E7" w14:textId="77777777" w:rsidR="00BE3822" w:rsidRPr="00802F4F" w:rsidRDefault="00BE3822" w:rsidP="00443ECC">
            <w:pPr>
              <w:rPr>
                <w:rFonts w:cs="Times New Roman"/>
                <w:sz w:val="16"/>
                <w:szCs w:val="16"/>
              </w:rPr>
            </w:pPr>
            <w:r>
              <w:rPr>
                <w:rFonts w:cs="Times New Roman"/>
                <w:sz w:val="16"/>
                <w:szCs w:val="16"/>
              </w:rPr>
              <w:t>-</w:t>
            </w:r>
          </w:p>
        </w:tc>
        <w:tc>
          <w:tcPr>
            <w:tcW w:w="992" w:type="dxa"/>
          </w:tcPr>
          <w:p w14:paraId="58752A38" w14:textId="77777777" w:rsidR="00BE3822" w:rsidRPr="00802F4F" w:rsidRDefault="00BE3822" w:rsidP="00443ECC">
            <w:pPr>
              <w:rPr>
                <w:rFonts w:cs="Times New Roman"/>
                <w:sz w:val="16"/>
                <w:szCs w:val="16"/>
              </w:rPr>
            </w:pPr>
            <w:r>
              <w:rPr>
                <w:rFonts w:cs="Times New Roman"/>
                <w:sz w:val="16"/>
                <w:szCs w:val="16"/>
              </w:rPr>
              <w:t>-</w:t>
            </w:r>
          </w:p>
        </w:tc>
        <w:tc>
          <w:tcPr>
            <w:tcW w:w="1042" w:type="dxa"/>
          </w:tcPr>
          <w:p w14:paraId="21E17B64" w14:textId="77777777" w:rsidR="00BE3822" w:rsidRPr="00802F4F" w:rsidRDefault="00BE3822" w:rsidP="00443ECC">
            <w:pPr>
              <w:rPr>
                <w:rFonts w:cs="Times New Roman"/>
                <w:sz w:val="16"/>
                <w:szCs w:val="16"/>
              </w:rPr>
            </w:pPr>
            <w:r>
              <w:rPr>
                <w:rFonts w:cs="Times New Roman"/>
                <w:sz w:val="16"/>
                <w:szCs w:val="16"/>
              </w:rPr>
              <w:t>0.590</w:t>
            </w:r>
          </w:p>
        </w:tc>
        <w:tc>
          <w:tcPr>
            <w:tcW w:w="943" w:type="dxa"/>
          </w:tcPr>
          <w:p w14:paraId="62476505" w14:textId="77777777" w:rsidR="00BE3822" w:rsidRPr="00802F4F" w:rsidRDefault="00BE3822" w:rsidP="00443ECC">
            <w:pPr>
              <w:rPr>
                <w:rFonts w:cs="Times New Roman"/>
                <w:sz w:val="16"/>
                <w:szCs w:val="16"/>
              </w:rPr>
            </w:pPr>
            <w:r>
              <w:rPr>
                <w:rFonts w:cs="Times New Roman"/>
                <w:sz w:val="16"/>
                <w:szCs w:val="16"/>
              </w:rPr>
              <w:t>0.408</w:t>
            </w:r>
          </w:p>
        </w:tc>
        <w:tc>
          <w:tcPr>
            <w:tcW w:w="1134" w:type="dxa"/>
          </w:tcPr>
          <w:p w14:paraId="67FB6BC6" w14:textId="77777777" w:rsidR="00BE3822" w:rsidRPr="00802F4F" w:rsidRDefault="00BE3822" w:rsidP="00443ECC">
            <w:pPr>
              <w:rPr>
                <w:rFonts w:cs="Times New Roman"/>
                <w:sz w:val="16"/>
                <w:szCs w:val="16"/>
              </w:rPr>
            </w:pPr>
            <w:r>
              <w:rPr>
                <w:rFonts w:cs="Times New Roman"/>
                <w:sz w:val="16"/>
                <w:szCs w:val="16"/>
              </w:rPr>
              <w:t>-</w:t>
            </w:r>
          </w:p>
        </w:tc>
        <w:tc>
          <w:tcPr>
            <w:tcW w:w="1134" w:type="dxa"/>
          </w:tcPr>
          <w:p w14:paraId="3362678B" w14:textId="77777777" w:rsidR="00BE3822" w:rsidRPr="00802F4F" w:rsidRDefault="00BE3822" w:rsidP="00443ECC">
            <w:pPr>
              <w:rPr>
                <w:rFonts w:cs="Times New Roman"/>
                <w:sz w:val="16"/>
                <w:szCs w:val="16"/>
              </w:rPr>
            </w:pPr>
            <w:r>
              <w:rPr>
                <w:rFonts w:cs="Times New Roman"/>
                <w:sz w:val="16"/>
                <w:szCs w:val="16"/>
              </w:rPr>
              <w:t>-</w:t>
            </w:r>
          </w:p>
        </w:tc>
        <w:tc>
          <w:tcPr>
            <w:tcW w:w="992" w:type="dxa"/>
          </w:tcPr>
          <w:p w14:paraId="612B0674" w14:textId="434E283A" w:rsidR="00BE3822" w:rsidRPr="00802F4F" w:rsidRDefault="001D1C46" w:rsidP="00443ECC">
            <w:pPr>
              <w:rPr>
                <w:rFonts w:cs="Times New Roman"/>
                <w:sz w:val="16"/>
                <w:szCs w:val="16"/>
              </w:rPr>
            </w:pPr>
            <w:r>
              <w:rPr>
                <w:rFonts w:cs="Times New Roman"/>
                <w:sz w:val="16"/>
                <w:szCs w:val="16"/>
              </w:rPr>
              <w:t>-</w:t>
            </w:r>
          </w:p>
        </w:tc>
      </w:tr>
      <w:tr w:rsidR="0080290F" w14:paraId="0EE1B391" w14:textId="77777777" w:rsidTr="00C35DF7">
        <w:trPr>
          <w:trHeight w:val="77"/>
        </w:trPr>
        <w:tc>
          <w:tcPr>
            <w:tcW w:w="2087" w:type="dxa"/>
            <w:tcBorders>
              <w:bottom w:val="single" w:sz="4" w:space="0" w:color="auto"/>
            </w:tcBorders>
          </w:tcPr>
          <w:p w14:paraId="7A39B2F2" w14:textId="77777777" w:rsidR="00BE3822" w:rsidRPr="00802F4F" w:rsidRDefault="00BE3822" w:rsidP="00443ECC">
            <w:pPr>
              <w:rPr>
                <w:rFonts w:cs="Times New Roman"/>
                <w:i/>
                <w:sz w:val="16"/>
                <w:szCs w:val="16"/>
              </w:rPr>
            </w:pPr>
            <w:r w:rsidRPr="00802F4F">
              <w:rPr>
                <w:rFonts w:cs="Times New Roman"/>
                <w:i/>
                <w:sz w:val="16"/>
                <w:szCs w:val="16"/>
              </w:rPr>
              <w:t>N</w:t>
            </w:r>
          </w:p>
        </w:tc>
        <w:tc>
          <w:tcPr>
            <w:tcW w:w="992" w:type="dxa"/>
            <w:tcBorders>
              <w:bottom w:val="single" w:sz="4" w:space="0" w:color="auto"/>
            </w:tcBorders>
          </w:tcPr>
          <w:p w14:paraId="1292F730" w14:textId="77777777" w:rsidR="00BE3822" w:rsidRPr="00802F4F" w:rsidRDefault="00BE3822" w:rsidP="00443ECC">
            <w:pPr>
              <w:rPr>
                <w:rFonts w:cs="Times New Roman"/>
                <w:sz w:val="16"/>
                <w:szCs w:val="16"/>
              </w:rPr>
            </w:pPr>
            <w:r>
              <w:rPr>
                <w:rFonts w:cs="Times New Roman"/>
                <w:sz w:val="16"/>
                <w:szCs w:val="16"/>
              </w:rPr>
              <w:t>41</w:t>
            </w:r>
          </w:p>
        </w:tc>
        <w:tc>
          <w:tcPr>
            <w:tcW w:w="992" w:type="dxa"/>
            <w:tcBorders>
              <w:bottom w:val="single" w:sz="4" w:space="0" w:color="auto"/>
            </w:tcBorders>
          </w:tcPr>
          <w:p w14:paraId="2B2196EC" w14:textId="77777777" w:rsidR="00BE3822" w:rsidRPr="00802F4F" w:rsidRDefault="00BE3822" w:rsidP="00443ECC">
            <w:pPr>
              <w:rPr>
                <w:rFonts w:cs="Times New Roman"/>
                <w:sz w:val="16"/>
                <w:szCs w:val="16"/>
              </w:rPr>
            </w:pPr>
            <w:r>
              <w:rPr>
                <w:rFonts w:cs="Times New Roman"/>
                <w:sz w:val="16"/>
                <w:szCs w:val="16"/>
              </w:rPr>
              <w:t>41</w:t>
            </w:r>
          </w:p>
        </w:tc>
        <w:tc>
          <w:tcPr>
            <w:tcW w:w="1042" w:type="dxa"/>
            <w:tcBorders>
              <w:bottom w:val="single" w:sz="4" w:space="0" w:color="auto"/>
            </w:tcBorders>
          </w:tcPr>
          <w:p w14:paraId="42A7B533" w14:textId="77777777" w:rsidR="00BE3822" w:rsidRPr="00802F4F" w:rsidRDefault="00BE3822" w:rsidP="00443ECC">
            <w:pPr>
              <w:rPr>
                <w:rFonts w:cs="Times New Roman"/>
                <w:sz w:val="16"/>
                <w:szCs w:val="16"/>
              </w:rPr>
            </w:pPr>
            <w:r>
              <w:rPr>
                <w:rFonts w:cs="Times New Roman"/>
                <w:sz w:val="16"/>
                <w:szCs w:val="16"/>
              </w:rPr>
              <w:t>41</w:t>
            </w:r>
          </w:p>
        </w:tc>
        <w:tc>
          <w:tcPr>
            <w:tcW w:w="943" w:type="dxa"/>
            <w:tcBorders>
              <w:bottom w:val="single" w:sz="4" w:space="0" w:color="auto"/>
            </w:tcBorders>
          </w:tcPr>
          <w:p w14:paraId="36DF3AB9" w14:textId="77777777" w:rsidR="00BE3822" w:rsidRPr="00802F4F" w:rsidRDefault="00BE3822" w:rsidP="00443ECC">
            <w:pPr>
              <w:rPr>
                <w:rFonts w:cs="Times New Roman"/>
                <w:sz w:val="16"/>
                <w:szCs w:val="16"/>
              </w:rPr>
            </w:pPr>
            <w:r>
              <w:rPr>
                <w:rFonts w:cs="Times New Roman"/>
                <w:sz w:val="16"/>
                <w:szCs w:val="16"/>
              </w:rPr>
              <w:t>41</w:t>
            </w:r>
          </w:p>
        </w:tc>
        <w:tc>
          <w:tcPr>
            <w:tcW w:w="1134" w:type="dxa"/>
            <w:tcBorders>
              <w:bottom w:val="single" w:sz="4" w:space="0" w:color="auto"/>
            </w:tcBorders>
          </w:tcPr>
          <w:p w14:paraId="2CDC92D7" w14:textId="77777777" w:rsidR="00BE3822" w:rsidRPr="00802F4F" w:rsidRDefault="00BE3822" w:rsidP="00443ECC">
            <w:pPr>
              <w:rPr>
                <w:rFonts w:cs="Times New Roman"/>
                <w:sz w:val="16"/>
                <w:szCs w:val="16"/>
              </w:rPr>
            </w:pPr>
            <w:r>
              <w:rPr>
                <w:rFonts w:cs="Times New Roman"/>
                <w:sz w:val="16"/>
                <w:szCs w:val="16"/>
              </w:rPr>
              <w:t>41</w:t>
            </w:r>
          </w:p>
        </w:tc>
        <w:tc>
          <w:tcPr>
            <w:tcW w:w="1134" w:type="dxa"/>
            <w:tcBorders>
              <w:bottom w:val="single" w:sz="4" w:space="0" w:color="auto"/>
            </w:tcBorders>
          </w:tcPr>
          <w:p w14:paraId="24FA0E76" w14:textId="77777777" w:rsidR="00BE3822" w:rsidRPr="00802F4F" w:rsidRDefault="00BE3822" w:rsidP="00443ECC">
            <w:pPr>
              <w:rPr>
                <w:rFonts w:cs="Times New Roman"/>
                <w:sz w:val="16"/>
                <w:szCs w:val="16"/>
              </w:rPr>
            </w:pPr>
            <w:r>
              <w:rPr>
                <w:rFonts w:cs="Times New Roman"/>
                <w:sz w:val="16"/>
                <w:szCs w:val="16"/>
              </w:rPr>
              <w:t>41</w:t>
            </w:r>
          </w:p>
        </w:tc>
        <w:tc>
          <w:tcPr>
            <w:tcW w:w="992" w:type="dxa"/>
            <w:tcBorders>
              <w:bottom w:val="single" w:sz="4" w:space="0" w:color="auto"/>
            </w:tcBorders>
          </w:tcPr>
          <w:p w14:paraId="28097BDE" w14:textId="77777777" w:rsidR="00BE3822" w:rsidRPr="00802F4F" w:rsidRDefault="00D57424" w:rsidP="00443ECC">
            <w:pPr>
              <w:rPr>
                <w:rFonts w:cs="Times New Roman"/>
                <w:sz w:val="16"/>
                <w:szCs w:val="16"/>
              </w:rPr>
            </w:pPr>
            <w:r>
              <w:rPr>
                <w:rFonts w:cs="Times New Roman"/>
                <w:sz w:val="16"/>
                <w:szCs w:val="16"/>
              </w:rPr>
              <w:t>47</w:t>
            </w:r>
          </w:p>
        </w:tc>
      </w:tr>
      <w:tr w:rsidR="0012120C" w14:paraId="6FEC0ED9" w14:textId="77777777" w:rsidTr="00C35DF7">
        <w:tc>
          <w:tcPr>
            <w:tcW w:w="9316" w:type="dxa"/>
            <w:gridSpan w:val="8"/>
            <w:tcBorders>
              <w:top w:val="single" w:sz="4" w:space="0" w:color="auto"/>
            </w:tcBorders>
          </w:tcPr>
          <w:p w14:paraId="03B272D5" w14:textId="77777777" w:rsidR="0012120C" w:rsidRPr="00802F4F" w:rsidRDefault="00540B5A" w:rsidP="00540B5A">
            <w:pPr>
              <w:rPr>
                <w:rFonts w:cs="Times New Roman"/>
                <w:sz w:val="16"/>
                <w:szCs w:val="16"/>
              </w:rPr>
            </w:pPr>
            <w:r>
              <w:rPr>
                <w:rFonts w:cs="Times New Roman"/>
                <w:sz w:val="16"/>
                <w:szCs w:val="16"/>
              </w:rPr>
              <w:t xml:space="preserve">Specifications show the influence of independent variables on corruption. Estimates (1), (2), (5), </w:t>
            </w:r>
            <w:r w:rsidR="00141AA4">
              <w:rPr>
                <w:rFonts w:cs="Times New Roman"/>
                <w:sz w:val="16"/>
                <w:szCs w:val="16"/>
              </w:rPr>
              <w:t>(6)</w:t>
            </w:r>
            <w:r>
              <w:rPr>
                <w:rFonts w:cs="Times New Roman"/>
                <w:sz w:val="16"/>
                <w:szCs w:val="16"/>
              </w:rPr>
              <w:t xml:space="preserve"> and (7)</w:t>
            </w:r>
            <w:r w:rsidR="00141AA4">
              <w:rPr>
                <w:rFonts w:cs="Times New Roman"/>
                <w:sz w:val="16"/>
                <w:szCs w:val="16"/>
              </w:rPr>
              <w:t xml:space="preserve"> </w:t>
            </w:r>
            <w:r w:rsidR="0012120C">
              <w:rPr>
                <w:rFonts w:cs="Times New Roman"/>
                <w:sz w:val="16"/>
                <w:szCs w:val="16"/>
              </w:rPr>
              <w:t>are</w:t>
            </w:r>
            <w:r w:rsidR="009B2D79">
              <w:rPr>
                <w:rFonts w:cs="Times New Roman"/>
                <w:sz w:val="16"/>
                <w:szCs w:val="16"/>
              </w:rPr>
              <w:t xml:space="preserve"> </w:t>
            </w:r>
            <w:r w:rsidR="00D50FFC">
              <w:rPr>
                <w:rFonts w:cs="Times New Roman"/>
                <w:sz w:val="16"/>
                <w:szCs w:val="16"/>
              </w:rPr>
              <w:t>Generalized Estimation Equations (GEE) models.</w:t>
            </w:r>
            <w:r w:rsidR="0090325B">
              <w:rPr>
                <w:rFonts w:cs="Times New Roman"/>
                <w:sz w:val="16"/>
                <w:szCs w:val="16"/>
              </w:rPr>
              <w:t xml:space="preserve"> Estimations (3)</w:t>
            </w:r>
            <w:r w:rsidR="00141AA4">
              <w:rPr>
                <w:rFonts w:cs="Times New Roman"/>
                <w:sz w:val="16"/>
                <w:szCs w:val="16"/>
              </w:rPr>
              <w:t>,</w:t>
            </w:r>
            <w:r>
              <w:rPr>
                <w:rFonts w:cs="Times New Roman"/>
                <w:sz w:val="16"/>
                <w:szCs w:val="16"/>
              </w:rPr>
              <w:t xml:space="preserve"> and (4) </w:t>
            </w:r>
            <w:r w:rsidR="0012120C">
              <w:rPr>
                <w:rFonts w:cs="Times New Roman"/>
                <w:sz w:val="16"/>
                <w:szCs w:val="16"/>
              </w:rPr>
              <w:t xml:space="preserve">are </w:t>
            </w:r>
            <w:r w:rsidR="00D50FFC">
              <w:rPr>
                <w:rFonts w:cs="Times New Roman"/>
                <w:sz w:val="16"/>
                <w:szCs w:val="16"/>
              </w:rPr>
              <w:t>Random Effects (RE) regressions</w:t>
            </w:r>
            <w:r w:rsidR="0012120C" w:rsidRPr="00802F4F">
              <w:rPr>
                <w:rFonts w:cs="Times New Roman"/>
                <w:sz w:val="16"/>
                <w:szCs w:val="16"/>
              </w:rPr>
              <w:t>. Standard errors are</w:t>
            </w:r>
            <w:r w:rsidR="0000540F">
              <w:rPr>
                <w:rFonts w:cs="Times New Roman"/>
                <w:sz w:val="16"/>
                <w:szCs w:val="16"/>
              </w:rPr>
              <w:t xml:space="preserve"> </w:t>
            </w:r>
            <w:r>
              <w:rPr>
                <w:rFonts w:cs="Times New Roman"/>
                <w:sz w:val="16"/>
                <w:szCs w:val="16"/>
              </w:rPr>
              <w:t>robust</w:t>
            </w:r>
            <w:r w:rsidR="007D0C55">
              <w:rPr>
                <w:rFonts w:cs="Times New Roman"/>
                <w:sz w:val="16"/>
                <w:szCs w:val="16"/>
              </w:rPr>
              <w:t>. S</w:t>
            </w:r>
            <w:r w:rsidR="0012120C" w:rsidRPr="00802F4F">
              <w:rPr>
                <w:rFonts w:cs="Times New Roman"/>
                <w:sz w:val="16"/>
                <w:szCs w:val="16"/>
              </w:rPr>
              <w:t>ignificance is indicated with stars (</w:t>
            </w:r>
            <w:r w:rsidR="0090325B">
              <w:rPr>
                <w:rFonts w:cs="Times New Roman"/>
                <w:sz w:val="16"/>
                <w:szCs w:val="16"/>
              </w:rPr>
              <w:t>*=10%, *</w:t>
            </w:r>
            <w:r w:rsidR="0012120C" w:rsidRPr="00802F4F">
              <w:rPr>
                <w:rFonts w:cs="Times New Roman"/>
                <w:sz w:val="16"/>
                <w:szCs w:val="16"/>
              </w:rPr>
              <w:t xml:space="preserve">*=5%, </w:t>
            </w:r>
            <w:r w:rsidR="0090325B">
              <w:rPr>
                <w:rFonts w:cs="Times New Roman"/>
                <w:sz w:val="16"/>
                <w:szCs w:val="16"/>
              </w:rPr>
              <w:t>*</w:t>
            </w:r>
            <w:r w:rsidR="0012120C" w:rsidRPr="00802F4F">
              <w:rPr>
                <w:rFonts w:cs="Times New Roman"/>
                <w:sz w:val="16"/>
                <w:szCs w:val="16"/>
              </w:rPr>
              <w:t xml:space="preserve">**=1%). </w:t>
            </w:r>
            <w:r w:rsidR="0029026D">
              <w:rPr>
                <w:rFonts w:cs="Times New Roman"/>
                <w:sz w:val="16"/>
                <w:szCs w:val="16"/>
              </w:rPr>
              <w:t>All predictors have been tested for multicollinearity.</w:t>
            </w:r>
            <w:r w:rsidR="007B4A81">
              <w:rPr>
                <w:rFonts w:cs="Times New Roman"/>
                <w:sz w:val="16"/>
                <w:szCs w:val="16"/>
              </w:rPr>
              <w:t xml:space="preserve"> VIF&lt;4 for all predictors. </w:t>
            </w:r>
            <w:r w:rsidR="0029026D">
              <w:rPr>
                <w:rFonts w:cs="Times New Roman"/>
                <w:sz w:val="16"/>
                <w:szCs w:val="16"/>
              </w:rPr>
              <w:t xml:space="preserve"> </w:t>
            </w:r>
          </w:p>
        </w:tc>
      </w:tr>
    </w:tbl>
    <w:p w14:paraId="4E0280E2" w14:textId="77777777" w:rsidR="003055BC" w:rsidRPr="00A21359" w:rsidRDefault="003055BC">
      <w:pPr>
        <w:rPr>
          <w:rFonts w:cs="Times New Roman"/>
        </w:rPr>
      </w:pPr>
    </w:p>
    <w:p w14:paraId="5117473A" w14:textId="68F90AF4" w:rsidR="00BC0A0F" w:rsidRDefault="00C752BA" w:rsidP="00EF55F7">
      <w:pPr>
        <w:jc w:val="both"/>
        <w:rPr>
          <w:rFonts w:cs="Times New Roman"/>
        </w:rPr>
      </w:pPr>
      <w:r w:rsidRPr="00567D9A">
        <w:rPr>
          <w:rFonts w:cs="Times New Roman"/>
        </w:rPr>
        <w:t xml:space="preserve">Specification (1) shows clear support for hypothesis 1a in a univariate context, as an increase in perceived cultural threat is associated with an increase in corruption (and a decrease in the TI corruption index). On the contrary, specification (2) shows a clear rejection of hypothesis 1b. An increase in perceived material threat seems to be associated with a decrease in corruption, rather than </w:t>
      </w:r>
      <w:r w:rsidR="00BC0A0F" w:rsidRPr="00567D9A">
        <w:rPr>
          <w:rFonts w:cs="Times New Roman"/>
        </w:rPr>
        <w:t>a</w:t>
      </w:r>
      <w:r w:rsidRPr="00567D9A">
        <w:rPr>
          <w:rFonts w:cs="Times New Roman"/>
        </w:rPr>
        <w:t xml:space="preserve"> hypothesized increase. </w:t>
      </w:r>
      <w:r w:rsidR="00694568" w:rsidRPr="00567D9A">
        <w:rPr>
          <w:rFonts w:cs="Times New Roman"/>
        </w:rPr>
        <w:t>To make sure that results are not contingent on a particular econometric method and its assumptions, I also estimated</w:t>
      </w:r>
      <w:r w:rsidR="00694568">
        <w:rPr>
          <w:rFonts w:cs="Times New Roman"/>
        </w:rPr>
        <w:t xml:space="preserve"> </w:t>
      </w:r>
      <w:r w:rsidR="00D50FFC">
        <w:rPr>
          <w:rFonts w:cs="Times New Roman"/>
        </w:rPr>
        <w:t>Random Effects models</w:t>
      </w:r>
      <w:r w:rsidR="00694568">
        <w:rPr>
          <w:rFonts w:cs="Times New Roman"/>
        </w:rPr>
        <w:t xml:space="preserve">. </w:t>
      </w:r>
      <w:r w:rsidR="009925CD">
        <w:rPr>
          <w:rFonts w:cs="Times New Roman"/>
        </w:rPr>
        <w:t xml:space="preserve">These results are shown in specification (3) and (4). </w:t>
      </w:r>
      <w:r w:rsidR="00BF7276">
        <w:rPr>
          <w:rFonts w:cs="Times New Roman"/>
        </w:rPr>
        <w:t xml:space="preserve">As can be seen, the effects are roughly the same in direction and magnitude. </w:t>
      </w:r>
      <w:r w:rsidR="00EF55F7">
        <w:rPr>
          <w:rFonts w:cs="Times New Roman"/>
        </w:rPr>
        <w:t>More importantly though, is whether the identified effect still holds</w:t>
      </w:r>
      <w:r w:rsidR="00A97630">
        <w:rPr>
          <w:rFonts w:cs="Times New Roman"/>
        </w:rPr>
        <w:t xml:space="preserve"> (in the case of hypothesis 1a), or the hypothesized effect will turn out to be true (in the case of hypothesis 1b)</w:t>
      </w:r>
      <w:r w:rsidR="00EF55F7">
        <w:rPr>
          <w:rFonts w:cs="Times New Roman"/>
        </w:rPr>
        <w:t xml:space="preserve"> when control variables are included. </w:t>
      </w:r>
      <w:r w:rsidR="00080583">
        <w:rPr>
          <w:rFonts w:cs="Times New Roman"/>
        </w:rPr>
        <w:t xml:space="preserve">For example, it might be the case </w:t>
      </w:r>
      <w:r w:rsidR="00080583">
        <w:rPr>
          <w:rFonts w:cs="Times New Roman"/>
        </w:rPr>
        <w:lastRenderedPageBreak/>
        <w:t xml:space="preserve">that </w:t>
      </w:r>
      <w:r w:rsidR="000B3EB0">
        <w:rPr>
          <w:rFonts w:cs="Times New Roman"/>
        </w:rPr>
        <w:t xml:space="preserve">in </w:t>
      </w:r>
      <w:r w:rsidR="00080583">
        <w:rPr>
          <w:rFonts w:cs="Times New Roman"/>
        </w:rPr>
        <w:t>rich</w:t>
      </w:r>
      <w:r w:rsidR="000B3EB0">
        <w:rPr>
          <w:rFonts w:cs="Times New Roman"/>
        </w:rPr>
        <w:t>er</w:t>
      </w:r>
      <w:r w:rsidR="00080583">
        <w:rPr>
          <w:rFonts w:cs="Times New Roman"/>
        </w:rPr>
        <w:t xml:space="preserve"> countries or eco</w:t>
      </w:r>
      <w:r w:rsidR="000B3EB0">
        <w:rPr>
          <w:rFonts w:cs="Times New Roman"/>
        </w:rPr>
        <w:t>nomies</w:t>
      </w:r>
      <w:r w:rsidR="00A97630">
        <w:rPr>
          <w:rFonts w:cs="Times New Roman"/>
        </w:rPr>
        <w:t>, perceived mater</w:t>
      </w:r>
      <w:r w:rsidR="005E2B60">
        <w:rPr>
          <w:rFonts w:cs="Times New Roman"/>
        </w:rPr>
        <w:t xml:space="preserve">ial threat might be higher, and, as a result of their affluence, </w:t>
      </w:r>
      <w:r w:rsidR="00A97630">
        <w:rPr>
          <w:rFonts w:cs="Times New Roman"/>
        </w:rPr>
        <w:t xml:space="preserve">corruption might be lower. </w:t>
      </w:r>
      <w:r w:rsidR="000B3EB0">
        <w:rPr>
          <w:rFonts w:cs="Times New Roman"/>
        </w:rPr>
        <w:t>Hence, the inclusion of GDP per capita in the model would identify this effect, and allow me to identify the influence of material threat</w:t>
      </w:r>
      <w:r w:rsidR="00637B53">
        <w:rPr>
          <w:rFonts w:cs="Times New Roman"/>
        </w:rPr>
        <w:t xml:space="preserve"> on corruption</w:t>
      </w:r>
      <w:r w:rsidR="000B3EB0">
        <w:rPr>
          <w:rFonts w:cs="Times New Roman"/>
        </w:rPr>
        <w:t xml:space="preserve"> more precisely. </w:t>
      </w:r>
      <w:r w:rsidR="00451C60">
        <w:rPr>
          <w:rFonts w:cs="Times New Roman"/>
        </w:rPr>
        <w:t xml:space="preserve">Also, </w:t>
      </w:r>
      <w:r w:rsidR="00242C00">
        <w:rPr>
          <w:rFonts w:cs="Times New Roman"/>
        </w:rPr>
        <w:t xml:space="preserve">theoretically, </w:t>
      </w:r>
      <w:r w:rsidR="00451C60">
        <w:rPr>
          <w:rFonts w:cs="Times New Roman"/>
        </w:rPr>
        <w:t xml:space="preserve">less corrupt countries might attract higher levels of migration, which might increase the average perceived material </w:t>
      </w:r>
      <w:r w:rsidR="00451C60" w:rsidRPr="007223C8">
        <w:rPr>
          <w:rFonts w:cs="Times New Roman"/>
        </w:rPr>
        <w:t>threat in this country. For this reason,</w:t>
      </w:r>
      <w:r w:rsidR="005056B1" w:rsidRPr="007223C8">
        <w:rPr>
          <w:rFonts w:cs="Times New Roman"/>
        </w:rPr>
        <w:t xml:space="preserve"> actual</w:t>
      </w:r>
      <w:r w:rsidR="00451C60" w:rsidRPr="007223C8">
        <w:rPr>
          <w:rFonts w:cs="Times New Roman"/>
        </w:rPr>
        <w:t xml:space="preserve"> immigration levels should be included in the model. </w:t>
      </w:r>
      <w:r w:rsidR="009178C8" w:rsidRPr="007223C8">
        <w:rPr>
          <w:rFonts w:cs="Times New Roman"/>
        </w:rPr>
        <w:t xml:space="preserve">As becomes clear from the example, potential endogeneity problems might arise </w:t>
      </w:r>
      <w:r w:rsidR="00BE6B6D" w:rsidRPr="007223C8">
        <w:rPr>
          <w:rFonts w:cs="Times New Roman"/>
        </w:rPr>
        <w:t xml:space="preserve">Empirically, however, migration levels and material threat seem to be only </w:t>
      </w:r>
      <w:r w:rsidR="007223C8" w:rsidRPr="007223C8">
        <w:rPr>
          <w:rFonts w:cs="Times New Roman"/>
        </w:rPr>
        <w:t xml:space="preserve">very </w:t>
      </w:r>
      <w:r w:rsidR="00BE6B6D" w:rsidRPr="007223C8">
        <w:rPr>
          <w:rFonts w:cs="Times New Roman"/>
        </w:rPr>
        <w:t xml:space="preserve">weakly </w:t>
      </w:r>
      <w:r w:rsidR="002F5EF1" w:rsidRPr="007223C8">
        <w:rPr>
          <w:rFonts w:cs="Times New Roman"/>
        </w:rPr>
        <w:t>correlated</w:t>
      </w:r>
      <w:r w:rsidR="00BE6B6D" w:rsidRPr="007223C8">
        <w:rPr>
          <w:rFonts w:cs="Times New Roman"/>
        </w:rPr>
        <w:t xml:space="preserve"> (r=0.</w:t>
      </w:r>
      <w:r w:rsidR="00B97FFA" w:rsidRPr="007223C8">
        <w:rPr>
          <w:rFonts w:cs="Times New Roman"/>
        </w:rPr>
        <w:t>0478</w:t>
      </w:r>
      <w:r w:rsidR="00233956" w:rsidRPr="007223C8">
        <w:rPr>
          <w:rFonts w:cs="Times New Roman"/>
        </w:rPr>
        <w:t>, see appendix B</w:t>
      </w:r>
      <w:r w:rsidR="00BE6B6D" w:rsidRPr="007223C8">
        <w:rPr>
          <w:rFonts w:cs="Times New Roman"/>
        </w:rPr>
        <w:t>)</w:t>
      </w:r>
      <w:r w:rsidR="002F5EF1" w:rsidRPr="007223C8">
        <w:rPr>
          <w:rFonts w:cs="Times New Roman"/>
        </w:rPr>
        <w:t xml:space="preserve"> and the coefficient</w:t>
      </w:r>
      <w:r w:rsidR="002F5EF1">
        <w:rPr>
          <w:rFonts w:cs="Times New Roman"/>
        </w:rPr>
        <w:t xml:space="preserve"> </w:t>
      </w:r>
      <w:r w:rsidR="000608F4">
        <w:rPr>
          <w:rFonts w:cs="Times New Roman"/>
        </w:rPr>
        <w:t xml:space="preserve">belonging to migration levels </w:t>
      </w:r>
      <w:r w:rsidR="002F5EF1">
        <w:rPr>
          <w:rFonts w:cs="Times New Roman"/>
        </w:rPr>
        <w:t xml:space="preserve">lacks statistical significance in all </w:t>
      </w:r>
      <w:r w:rsidR="009178C8">
        <w:rPr>
          <w:rFonts w:cs="Times New Roman"/>
        </w:rPr>
        <w:t>models</w:t>
      </w:r>
      <w:r w:rsidR="000608F4">
        <w:rPr>
          <w:rFonts w:cs="Times New Roman"/>
        </w:rPr>
        <w:t xml:space="preserve"> (5,6 and 7)</w:t>
      </w:r>
      <w:r w:rsidR="009178C8">
        <w:rPr>
          <w:rFonts w:cs="Times New Roman"/>
        </w:rPr>
        <w:t>.</w:t>
      </w:r>
      <w:r w:rsidR="00451C60">
        <w:rPr>
          <w:rFonts w:cs="Times New Roman"/>
        </w:rPr>
        <w:t xml:space="preserve"> </w:t>
      </w:r>
      <w:r w:rsidR="000B3EB0">
        <w:rPr>
          <w:rFonts w:cs="Times New Roman"/>
        </w:rPr>
        <w:t>For similar reasons</w:t>
      </w:r>
      <w:r w:rsidR="009178C8">
        <w:rPr>
          <w:rFonts w:cs="Times New Roman"/>
        </w:rPr>
        <w:t xml:space="preserve"> as the ones hinted at above</w:t>
      </w:r>
      <w:r w:rsidR="000B3EB0">
        <w:rPr>
          <w:rFonts w:cs="Times New Roman"/>
        </w:rPr>
        <w:t xml:space="preserve">, I include other control variables. </w:t>
      </w:r>
      <w:r w:rsidR="00443ECC">
        <w:rPr>
          <w:rFonts w:cs="Times New Roman"/>
        </w:rPr>
        <w:t>I</w:t>
      </w:r>
      <w:r w:rsidR="00BC3E93">
        <w:rPr>
          <w:rFonts w:cs="Times New Roman"/>
        </w:rPr>
        <w:t xml:space="preserve">n the </w:t>
      </w:r>
      <w:r w:rsidR="00F40DEE">
        <w:rPr>
          <w:rFonts w:cs="Times New Roman"/>
        </w:rPr>
        <w:t>other spec</w:t>
      </w:r>
      <w:r w:rsidR="00840B94">
        <w:rPr>
          <w:rFonts w:cs="Times New Roman"/>
        </w:rPr>
        <w:t>ifications (5-7</w:t>
      </w:r>
      <w:r w:rsidR="00F40DEE">
        <w:rPr>
          <w:rFonts w:cs="Times New Roman"/>
        </w:rPr>
        <w:t>)</w:t>
      </w:r>
      <w:r w:rsidR="00BC3E93">
        <w:rPr>
          <w:rFonts w:cs="Times New Roman"/>
        </w:rPr>
        <w:t xml:space="preserve">, I test </w:t>
      </w:r>
      <w:r w:rsidR="00EF55F7">
        <w:rPr>
          <w:rFonts w:cs="Times New Roman"/>
        </w:rPr>
        <w:t xml:space="preserve">whether the effect holds in a </w:t>
      </w:r>
      <w:r w:rsidR="00BC3E93">
        <w:rPr>
          <w:rFonts w:cs="Times New Roman"/>
        </w:rPr>
        <w:t xml:space="preserve">true </w:t>
      </w:r>
      <w:r w:rsidR="00EF55F7" w:rsidRPr="00C35DF7">
        <w:rPr>
          <w:rFonts w:cs="Times New Roman"/>
          <w:i/>
        </w:rPr>
        <w:t>ceteris paribus</w:t>
      </w:r>
      <w:r w:rsidR="00EF55F7">
        <w:rPr>
          <w:rFonts w:cs="Times New Roman"/>
        </w:rPr>
        <w:t xml:space="preserve"> context, when other variables that are known to cause corruption are included</w:t>
      </w:r>
      <w:r w:rsidR="00BC3E93">
        <w:rPr>
          <w:rFonts w:cs="Times New Roman"/>
        </w:rPr>
        <w:t xml:space="preserve"> in the models</w:t>
      </w:r>
      <w:r w:rsidR="00EF55F7">
        <w:rPr>
          <w:rFonts w:cs="Times New Roman"/>
        </w:rPr>
        <w:t xml:space="preserve">. </w:t>
      </w:r>
    </w:p>
    <w:p w14:paraId="05144FD8" w14:textId="77777777" w:rsidR="00BC4C71" w:rsidRDefault="00BC4C71" w:rsidP="00EF55F7">
      <w:pPr>
        <w:jc w:val="both"/>
        <w:rPr>
          <w:rFonts w:cs="Times New Roman"/>
        </w:rPr>
      </w:pPr>
    </w:p>
    <w:p w14:paraId="7747C7CA" w14:textId="24917BFC" w:rsidR="00AD5FE2" w:rsidRDefault="00BC4C71" w:rsidP="00EF55F7">
      <w:pPr>
        <w:jc w:val="both"/>
        <w:rPr>
          <w:rFonts w:cs="Times New Roman"/>
        </w:rPr>
      </w:pPr>
      <w:r>
        <w:rPr>
          <w:rFonts w:cs="Times New Roman"/>
        </w:rPr>
        <w:t xml:space="preserve">As becomes clear from table </w:t>
      </w:r>
      <w:r w:rsidR="003245AC">
        <w:rPr>
          <w:rFonts w:cs="Times New Roman"/>
        </w:rPr>
        <w:t>4</w:t>
      </w:r>
      <w:r>
        <w:rPr>
          <w:rFonts w:cs="Times New Roman"/>
        </w:rPr>
        <w:t>,</w:t>
      </w:r>
      <w:r w:rsidR="001630BD">
        <w:rPr>
          <w:rFonts w:cs="Times New Roman"/>
        </w:rPr>
        <w:t xml:space="preserve"> specification (5),</w:t>
      </w:r>
      <w:r>
        <w:rPr>
          <w:rFonts w:cs="Times New Roman"/>
        </w:rPr>
        <w:t xml:space="preserve"> hypot</w:t>
      </w:r>
      <w:r w:rsidR="001630BD">
        <w:rPr>
          <w:rFonts w:cs="Times New Roman"/>
        </w:rPr>
        <w:t xml:space="preserve">hesis 1a is tentatively </w:t>
      </w:r>
      <w:r>
        <w:rPr>
          <w:rFonts w:cs="Times New Roman"/>
        </w:rPr>
        <w:t xml:space="preserve">verified. An increase in perceived cultural threat leads, ceteris paribus, to an increase in corruption levels (and thus, a decrease in the TI score). </w:t>
      </w:r>
      <w:r w:rsidR="007C33D1">
        <w:rPr>
          <w:rFonts w:cs="Times New Roman"/>
        </w:rPr>
        <w:t xml:space="preserve">The appropriate coefficient shows the right direction and shows </w:t>
      </w:r>
      <w:r w:rsidR="007C33D1" w:rsidRPr="002311A9">
        <w:rPr>
          <w:rFonts w:cs="Times New Roman"/>
        </w:rPr>
        <w:t xml:space="preserve">significance at the 10% (nearly 5%) level, despite the small sample size. </w:t>
      </w:r>
      <w:r w:rsidR="00840B94" w:rsidRPr="002311A9">
        <w:rPr>
          <w:rFonts w:cs="Times New Roman"/>
        </w:rPr>
        <w:t>When investigating the correlation matrix</w:t>
      </w:r>
      <w:r w:rsidR="00427573" w:rsidRPr="002311A9">
        <w:rPr>
          <w:rFonts w:cs="Times New Roman"/>
        </w:rPr>
        <w:t xml:space="preserve"> (appendix B)</w:t>
      </w:r>
      <w:r w:rsidR="00840B94" w:rsidRPr="002311A9">
        <w:rPr>
          <w:rFonts w:cs="Times New Roman"/>
        </w:rPr>
        <w:t>, i</w:t>
      </w:r>
      <w:r w:rsidR="00394EFF" w:rsidRPr="002311A9">
        <w:rPr>
          <w:rFonts w:cs="Times New Roman"/>
        </w:rPr>
        <w:t>t</w:t>
      </w:r>
      <w:r w:rsidR="00394EFF">
        <w:rPr>
          <w:rFonts w:cs="Times New Roman"/>
        </w:rPr>
        <w:t xml:space="preserve"> appears</w:t>
      </w:r>
      <w:r w:rsidR="00840B94">
        <w:rPr>
          <w:rFonts w:cs="Times New Roman"/>
        </w:rPr>
        <w:t xml:space="preserve"> that</w:t>
      </w:r>
      <w:r w:rsidR="00394EFF">
        <w:rPr>
          <w:rFonts w:cs="Times New Roman"/>
        </w:rPr>
        <w:t xml:space="preserve"> </w:t>
      </w:r>
      <w:r w:rsidR="00840B94">
        <w:rPr>
          <w:rFonts w:cs="Times New Roman"/>
        </w:rPr>
        <w:t>perceived cultural</w:t>
      </w:r>
      <w:r w:rsidR="00394EFF">
        <w:rPr>
          <w:rFonts w:cs="Times New Roman"/>
        </w:rPr>
        <w:t xml:space="preserve"> threat is not highly correlated with actual levels</w:t>
      </w:r>
      <w:r w:rsidR="003425CB">
        <w:rPr>
          <w:rFonts w:cs="Times New Roman"/>
        </w:rPr>
        <w:t xml:space="preserve"> of migration</w:t>
      </w:r>
      <w:r w:rsidR="005859CF">
        <w:rPr>
          <w:rFonts w:cs="Times New Roman"/>
        </w:rPr>
        <w:t xml:space="preserve"> (r=-0.2699)</w:t>
      </w:r>
      <w:r w:rsidR="00394EFF">
        <w:rPr>
          <w:rFonts w:cs="Times New Roman"/>
        </w:rPr>
        <w:t>, suggestin</w:t>
      </w:r>
      <w:r w:rsidR="00840B94">
        <w:rPr>
          <w:rFonts w:cs="Times New Roman"/>
        </w:rPr>
        <w:t>g no relationship between cultural threat and migration levels. Specification (5) also shows no relationship between migration levels and corruption. Hence, this suggests</w:t>
      </w:r>
      <w:r w:rsidR="00394EFF">
        <w:rPr>
          <w:rFonts w:cs="Times New Roman"/>
        </w:rPr>
        <w:t xml:space="preserve"> a different reason for the appearance of </w:t>
      </w:r>
      <w:r w:rsidR="00840B94">
        <w:rPr>
          <w:rFonts w:cs="Times New Roman"/>
        </w:rPr>
        <w:t>cultural threat than just an increase in migration</w:t>
      </w:r>
      <w:r w:rsidR="00394EFF">
        <w:rPr>
          <w:rFonts w:cs="Times New Roman"/>
        </w:rPr>
        <w:t xml:space="preserve">. </w:t>
      </w:r>
    </w:p>
    <w:p w14:paraId="17C884AD" w14:textId="77777777" w:rsidR="00AD5FE2" w:rsidRDefault="00AD5FE2" w:rsidP="00EF55F7">
      <w:pPr>
        <w:jc w:val="both"/>
        <w:rPr>
          <w:rFonts w:cs="Times New Roman"/>
        </w:rPr>
      </w:pPr>
    </w:p>
    <w:p w14:paraId="029690BB" w14:textId="65163F77" w:rsidR="00BC4C71" w:rsidRDefault="00AD5FE2" w:rsidP="00EF55F7">
      <w:pPr>
        <w:jc w:val="both"/>
        <w:rPr>
          <w:rFonts w:cs="Times New Roman"/>
        </w:rPr>
      </w:pPr>
      <w:r>
        <w:rPr>
          <w:rFonts w:cs="Times New Roman"/>
        </w:rPr>
        <w:t>H</w:t>
      </w:r>
      <w:r w:rsidR="00BC4C71">
        <w:rPr>
          <w:rFonts w:cs="Times New Roman"/>
        </w:rPr>
        <w:t xml:space="preserve">ypothesis 1b is clearly falsified. </w:t>
      </w:r>
      <w:r w:rsidR="007E3B51">
        <w:rPr>
          <w:rFonts w:cs="Times New Roman"/>
        </w:rPr>
        <w:t>Specification (6) shows that a</w:t>
      </w:r>
      <w:r w:rsidR="00BC4C71">
        <w:rPr>
          <w:rFonts w:cs="Times New Roman"/>
        </w:rPr>
        <w:t>n increase in perceived material threat</w:t>
      </w:r>
      <w:r w:rsidR="00394EFF">
        <w:rPr>
          <w:rFonts w:cs="Times New Roman"/>
        </w:rPr>
        <w:t xml:space="preserve">, contrary to expectations, </w:t>
      </w:r>
      <w:r w:rsidR="009F1703">
        <w:rPr>
          <w:rFonts w:cs="Times New Roman"/>
        </w:rPr>
        <w:t xml:space="preserve">leads </w:t>
      </w:r>
      <w:r w:rsidR="00394EFF">
        <w:rPr>
          <w:rFonts w:cs="Times New Roman"/>
        </w:rPr>
        <w:t>to a decrease in corruption. The coefficient assumes significance in all analyses.</w:t>
      </w:r>
      <w:r w:rsidR="005C294E">
        <w:rPr>
          <w:rFonts w:cs="Times New Roman"/>
        </w:rPr>
        <w:t xml:space="preserve"> Hence, there is a clear relationship between material threat and corruption, but in the opposite direction as hypothesized. The findings will be discussed in section 5.</w:t>
      </w:r>
      <w:r w:rsidR="00394EFF">
        <w:rPr>
          <w:rFonts w:cs="Times New Roman"/>
        </w:rPr>
        <w:t xml:space="preserve"> </w:t>
      </w:r>
      <w:r w:rsidR="00302235">
        <w:rPr>
          <w:rFonts w:cs="Times New Roman"/>
        </w:rPr>
        <w:t>The coeffi</w:t>
      </w:r>
      <w:r w:rsidR="009E4A82">
        <w:rPr>
          <w:rFonts w:cs="Times New Roman"/>
        </w:rPr>
        <w:t>cient of GDP per capita shows the expected sign in specification (5) and (6), but fails to assume statistical significance</w:t>
      </w:r>
      <w:r w:rsidR="00302235">
        <w:rPr>
          <w:rFonts w:cs="Times New Roman"/>
        </w:rPr>
        <w:t>. Contrary to previous literature</w:t>
      </w:r>
      <w:r w:rsidR="00137D68">
        <w:rPr>
          <w:rFonts w:cs="Times New Roman"/>
        </w:rPr>
        <w:t xml:space="preserve"> (e.g. Serra, 2006)</w:t>
      </w:r>
      <w:r w:rsidR="00302235">
        <w:rPr>
          <w:rFonts w:cs="Times New Roman"/>
        </w:rPr>
        <w:t xml:space="preserve">, in this subsample, there is meaningful no relationship between GDP and corruption. The other control variables </w:t>
      </w:r>
      <w:r w:rsidR="006F6A3E">
        <w:rPr>
          <w:rFonts w:cs="Times New Roman"/>
        </w:rPr>
        <w:t>show the expected sign, but with the exception of the globalization index, show no</w:t>
      </w:r>
      <w:r w:rsidR="00DD6093">
        <w:rPr>
          <w:rFonts w:cs="Times New Roman"/>
        </w:rPr>
        <w:t xml:space="preserve"> statistical significance. This, however, </w:t>
      </w:r>
      <w:r w:rsidR="006F6A3E">
        <w:rPr>
          <w:rFonts w:cs="Times New Roman"/>
        </w:rPr>
        <w:t xml:space="preserve">might be due to </w:t>
      </w:r>
      <w:r w:rsidR="00FC52FD">
        <w:rPr>
          <w:rFonts w:cs="Times New Roman"/>
        </w:rPr>
        <w:t>the small</w:t>
      </w:r>
      <w:r w:rsidR="006F6A3E">
        <w:rPr>
          <w:rFonts w:cs="Times New Roman"/>
        </w:rPr>
        <w:t xml:space="preserve"> sample size. </w:t>
      </w:r>
    </w:p>
    <w:p w14:paraId="653B0C08" w14:textId="77777777" w:rsidR="00797839" w:rsidRDefault="00797839" w:rsidP="00EF55F7">
      <w:pPr>
        <w:jc w:val="both"/>
        <w:rPr>
          <w:rFonts w:cs="Times New Roman"/>
        </w:rPr>
      </w:pPr>
    </w:p>
    <w:p w14:paraId="25496E4B" w14:textId="77777777" w:rsidR="00797839" w:rsidRDefault="00797839" w:rsidP="00EF55F7">
      <w:pPr>
        <w:jc w:val="both"/>
        <w:rPr>
          <w:rFonts w:cs="Times New Roman"/>
        </w:rPr>
      </w:pPr>
      <w:r>
        <w:rPr>
          <w:rFonts w:cs="Times New Roman"/>
        </w:rPr>
        <w:t xml:space="preserve">As can be seen in </w:t>
      </w:r>
      <w:r w:rsidR="00F36A2F">
        <w:rPr>
          <w:rFonts w:cs="Times New Roman"/>
        </w:rPr>
        <w:t>specification</w:t>
      </w:r>
      <w:r>
        <w:rPr>
          <w:rFonts w:cs="Times New Roman"/>
        </w:rPr>
        <w:t xml:space="preserve"> (7), a general perceived threat variable, in the form of a proportion of the population mention migration as one of the most important issues, fails to obtain statistical significance, whereas cultural and material threat in model (1-6) consistently do. This means that the theoretical, conceptual distinction between cultural and material threat is valid.</w:t>
      </w:r>
      <w:r w:rsidR="005C294E">
        <w:rPr>
          <w:rFonts w:cs="Times New Roman"/>
        </w:rPr>
        <w:t xml:space="preserve"> General indicators of threat fail to assume statistical significance, probably because cultural threat and material threat partly offset one another (the first one has a positive influence on corruption, the second one a negative). Hence, the conceptualization made in the psychological literature (Bloom et al., 2015) has empirical relevance</w:t>
      </w:r>
      <w:r>
        <w:rPr>
          <w:rFonts w:cs="Times New Roman"/>
        </w:rPr>
        <w:t xml:space="preserve">. </w:t>
      </w:r>
    </w:p>
    <w:p w14:paraId="0D19067F" w14:textId="77777777" w:rsidR="00BC0A0F" w:rsidRDefault="00BC0A0F" w:rsidP="00EF55F7">
      <w:pPr>
        <w:jc w:val="both"/>
        <w:rPr>
          <w:rFonts w:cs="Times New Roman"/>
        </w:rPr>
      </w:pPr>
    </w:p>
    <w:p w14:paraId="141AE20C" w14:textId="16B0D9B7" w:rsidR="00AD3A49" w:rsidRDefault="00C45777" w:rsidP="00EF55F7">
      <w:pPr>
        <w:jc w:val="both"/>
        <w:rPr>
          <w:rFonts w:cs="Times New Roman"/>
        </w:rPr>
      </w:pPr>
      <w:r>
        <w:rPr>
          <w:rFonts w:cs="Times New Roman"/>
        </w:rPr>
        <w:t xml:space="preserve">There arise </w:t>
      </w:r>
      <w:r w:rsidR="00BC1EDB">
        <w:rPr>
          <w:rFonts w:cs="Times New Roman"/>
        </w:rPr>
        <w:t>two</w:t>
      </w:r>
      <w:r>
        <w:rPr>
          <w:rFonts w:cs="Times New Roman"/>
        </w:rPr>
        <w:t xml:space="preserve"> problems. From the theoretical (e.g. </w:t>
      </w:r>
      <w:proofErr w:type="spellStart"/>
      <w:r>
        <w:rPr>
          <w:rFonts w:cs="Times New Roman"/>
        </w:rPr>
        <w:t>Treisman</w:t>
      </w:r>
      <w:proofErr w:type="spellEnd"/>
      <w:r>
        <w:rPr>
          <w:rFonts w:cs="Times New Roman"/>
        </w:rPr>
        <w:t xml:space="preserve">, 2000; </w:t>
      </w:r>
      <w:proofErr w:type="spellStart"/>
      <w:r>
        <w:rPr>
          <w:rFonts w:cs="Times New Roman"/>
        </w:rPr>
        <w:t>Uslaner</w:t>
      </w:r>
      <w:proofErr w:type="spellEnd"/>
      <w:r>
        <w:rPr>
          <w:rFonts w:cs="Times New Roman"/>
        </w:rPr>
        <w:t>, 2002</w:t>
      </w:r>
      <w:r w:rsidR="00273C4F">
        <w:rPr>
          <w:rFonts w:cs="Times New Roman"/>
        </w:rPr>
        <w:t>; 2005</w:t>
      </w:r>
      <w:r>
        <w:rPr>
          <w:rFonts w:cs="Times New Roman"/>
        </w:rPr>
        <w:t xml:space="preserve">) and empirical (e.g. Serra, 2006) </w:t>
      </w:r>
      <w:r w:rsidR="00BE4799">
        <w:rPr>
          <w:rFonts w:cs="Times New Roman"/>
        </w:rPr>
        <w:t>literature, it becomes clear that</w:t>
      </w:r>
      <w:r w:rsidR="001E5D4D">
        <w:rPr>
          <w:rFonts w:cs="Times New Roman"/>
        </w:rPr>
        <w:t xml:space="preserve"> generalized</w:t>
      </w:r>
      <w:r w:rsidR="00BE4799">
        <w:rPr>
          <w:rFonts w:cs="Times New Roman"/>
        </w:rPr>
        <w:t xml:space="preserve"> trust is an important explanatory variable for corruption, as is GDP per capita. </w:t>
      </w:r>
      <w:r w:rsidR="00BC0A0F">
        <w:rPr>
          <w:rFonts w:cs="Times New Roman"/>
        </w:rPr>
        <w:t>T</w:t>
      </w:r>
      <w:r w:rsidR="00AF0400">
        <w:rPr>
          <w:rFonts w:cs="Times New Roman"/>
        </w:rPr>
        <w:t>he first problem is that t</w:t>
      </w:r>
      <w:r w:rsidR="00BC0A0F">
        <w:rPr>
          <w:rFonts w:cs="Times New Roman"/>
        </w:rPr>
        <w:t>he addition of generalized trust</w:t>
      </w:r>
      <w:r w:rsidR="007C3DCA">
        <w:rPr>
          <w:rFonts w:cs="Times New Roman"/>
        </w:rPr>
        <w:t xml:space="preserve"> as an explanatory variable into</w:t>
      </w:r>
      <w:r w:rsidR="00BC0A0F">
        <w:rPr>
          <w:rFonts w:cs="Times New Roman"/>
        </w:rPr>
        <w:t xml:space="preserve"> the model</w:t>
      </w:r>
      <w:r w:rsidR="00AD3A49">
        <w:rPr>
          <w:rFonts w:cs="Times New Roman"/>
        </w:rPr>
        <w:t>s</w:t>
      </w:r>
      <w:r w:rsidR="00BC0A0F">
        <w:rPr>
          <w:rFonts w:cs="Times New Roman"/>
        </w:rPr>
        <w:t xml:space="preserve"> might also introduce </w:t>
      </w:r>
      <w:r w:rsidR="00566E27">
        <w:rPr>
          <w:rFonts w:cs="Times New Roman"/>
        </w:rPr>
        <w:t xml:space="preserve">potential endogeneity problems (see </w:t>
      </w:r>
      <w:proofErr w:type="spellStart"/>
      <w:r w:rsidR="00566E27">
        <w:rPr>
          <w:rFonts w:cs="Times New Roman"/>
        </w:rPr>
        <w:t>Uslaner</w:t>
      </w:r>
      <w:proofErr w:type="spellEnd"/>
      <w:r w:rsidR="00566E27">
        <w:rPr>
          <w:rFonts w:cs="Times New Roman"/>
        </w:rPr>
        <w:t xml:space="preserve">, 2002). High trust levels might cause low levels of corruption, and vice versa. </w:t>
      </w:r>
      <w:r w:rsidR="0075253F">
        <w:rPr>
          <w:rFonts w:cs="Times New Roman"/>
        </w:rPr>
        <w:t xml:space="preserve">I estimate </w:t>
      </w:r>
      <w:r w:rsidR="008F43CE">
        <w:rPr>
          <w:rFonts w:cs="Times New Roman"/>
        </w:rPr>
        <w:t xml:space="preserve">3-stage </w:t>
      </w:r>
      <w:r w:rsidR="0075253F">
        <w:rPr>
          <w:rFonts w:cs="Times New Roman"/>
        </w:rPr>
        <w:t>simultaneous equation models (Wool</w:t>
      </w:r>
      <w:r w:rsidR="00A3406F">
        <w:rPr>
          <w:rFonts w:cs="Times New Roman"/>
        </w:rPr>
        <w:t>dridge, 2010</w:t>
      </w:r>
      <w:r w:rsidR="0075253F">
        <w:rPr>
          <w:rFonts w:cs="Times New Roman"/>
        </w:rPr>
        <w:t xml:space="preserve">) to identify both the respective impacts </w:t>
      </w:r>
      <w:r w:rsidR="00AF0825">
        <w:rPr>
          <w:rFonts w:cs="Times New Roman"/>
        </w:rPr>
        <w:t xml:space="preserve">of </w:t>
      </w:r>
      <w:r w:rsidR="0075253F">
        <w:rPr>
          <w:rFonts w:cs="Times New Roman"/>
        </w:rPr>
        <w:t>trust on corruption and vice versa, according to the following specifications</w:t>
      </w:r>
      <w:r w:rsidR="00FC7ACB">
        <w:rPr>
          <w:rFonts w:cs="Times New Roman"/>
        </w:rPr>
        <w:t xml:space="preserve">, </w:t>
      </w:r>
      <w:r w:rsidR="00BD7F85">
        <w:rPr>
          <w:rFonts w:cs="Times New Roman"/>
        </w:rPr>
        <w:t xml:space="preserve">partially </w:t>
      </w:r>
      <w:r w:rsidR="00FC7ACB">
        <w:rPr>
          <w:rFonts w:cs="Times New Roman"/>
        </w:rPr>
        <w:t xml:space="preserve">based on </w:t>
      </w:r>
      <w:proofErr w:type="spellStart"/>
      <w:r w:rsidR="00FC7ACB">
        <w:rPr>
          <w:rFonts w:cs="Times New Roman"/>
        </w:rPr>
        <w:t>Uslaner</w:t>
      </w:r>
      <w:proofErr w:type="spellEnd"/>
      <w:r w:rsidR="00FC7ACB">
        <w:rPr>
          <w:rFonts w:cs="Times New Roman"/>
        </w:rPr>
        <w:t xml:space="preserve"> (2002)</w:t>
      </w:r>
      <w:r w:rsidR="0075253F">
        <w:rPr>
          <w:rFonts w:cs="Times New Roman"/>
        </w:rPr>
        <w:t xml:space="preserve">: </w:t>
      </w:r>
    </w:p>
    <w:p w14:paraId="665EAAC4" w14:textId="77777777" w:rsidR="004E1F5E" w:rsidRDefault="004E1F5E" w:rsidP="00EF55F7">
      <w:pPr>
        <w:jc w:val="both"/>
        <w:rPr>
          <w:rFonts w:cs="Times New Roman"/>
        </w:rPr>
      </w:pPr>
    </w:p>
    <w:p w14:paraId="58CA1B2F" w14:textId="77777777" w:rsidR="004E1F5E" w:rsidRDefault="00213E11" w:rsidP="00EF55F7">
      <w:pPr>
        <w:jc w:val="both"/>
        <w:rPr>
          <w:rFonts w:cs="Times New Roman"/>
        </w:rPr>
      </w:pPr>
      <m:oMathPara>
        <m:oMath>
          <m:d>
            <m:dPr>
              <m:begChr m:val="{"/>
              <m:endChr m:val=""/>
              <m:ctrlPr>
                <w:rPr>
                  <w:rFonts w:ascii="Cambria Math" w:hAnsi="Cambria Math" w:cs="Times New Roman"/>
                  <w:i/>
                </w:rPr>
              </m:ctrlPr>
            </m:dPr>
            <m:e>
              <m:eqArr>
                <m:eqArrPr>
                  <m:ctrlPr>
                    <w:rPr>
                      <w:rFonts w:ascii="Cambria Math" w:hAnsi="Cambria Math" w:cs="Times New Roman"/>
                      <w:i/>
                    </w:rPr>
                  </m:ctrlPr>
                </m:eqArrPr>
                <m:e>
                  <m:r>
                    <w:rPr>
                      <w:rFonts w:ascii="Cambria Math" w:hAnsi="Cambria Math" w:cs="Times New Roman"/>
                    </w:rPr>
                    <m:t>COR</m:t>
                  </m:r>
                  <m:sSub>
                    <m:sSubPr>
                      <m:ctrlPr>
                        <w:rPr>
                          <w:rFonts w:ascii="Cambria Math" w:hAnsi="Cambria Math" w:cs="Times New Roman"/>
                          <w:i/>
                        </w:rPr>
                      </m:ctrlPr>
                    </m:sSubPr>
                    <m:e>
                      <m:r>
                        <w:rPr>
                          <w:rFonts w:ascii="Cambria Math" w:hAnsi="Cambria Math" w:cs="Times New Roman"/>
                        </w:rPr>
                        <m:t>R</m:t>
                      </m:r>
                    </m:e>
                    <m:sub>
                      <m:r>
                        <w:rPr>
                          <w:rFonts w:ascii="Cambria Math" w:hAnsi="Cambria Math" w:cs="Times New Roman"/>
                        </w:rPr>
                        <m:t>jt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1</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2</m:t>
                      </m:r>
                    </m:sub>
                  </m:sSub>
                  <m:r>
                    <w:rPr>
                      <w:rFonts w:ascii="Cambria Math" w:hAnsi="Cambria Math" w:cs="Times New Roman"/>
                    </w:rPr>
                    <m:t>THREA</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jt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3</m:t>
                      </m:r>
                    </m:sub>
                  </m:sSub>
                  <m:r>
                    <w:rPr>
                      <w:rFonts w:ascii="Cambria Math" w:hAnsi="Cambria Math" w:cs="Times New Roman"/>
                    </w:rPr>
                    <m:t>UNIN</m:t>
                  </m:r>
                  <m:sSub>
                    <m:sSubPr>
                      <m:ctrlPr>
                        <w:rPr>
                          <w:rFonts w:ascii="Cambria Math" w:hAnsi="Cambria Math" w:cs="Times New Roman"/>
                          <w:i/>
                        </w:rPr>
                      </m:ctrlPr>
                    </m:sSubPr>
                    <m:e>
                      <m:r>
                        <w:rPr>
                          <w:rFonts w:ascii="Cambria Math" w:hAnsi="Cambria Math" w:cs="Times New Roman"/>
                        </w:rPr>
                        <m:t>TDEM</m:t>
                      </m:r>
                    </m:e>
                    <m:sub>
                      <m:r>
                        <w:rPr>
                          <w:rFonts w:ascii="Cambria Math" w:hAnsi="Cambria Math" w:cs="Times New Roman"/>
                        </w:rPr>
                        <m:t>jt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4</m:t>
                      </m:r>
                    </m:sub>
                  </m:sSub>
                  <m:r>
                    <w:rPr>
                      <w:rFonts w:ascii="Cambria Math" w:hAnsi="Cambria Math" w:cs="Times New Roman"/>
                    </w:rPr>
                    <m:t>TRUS</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jt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i</m:t>
                      </m:r>
                    </m:sub>
                  </m:sSub>
                </m:e>
                <m:e>
                  <m:r>
                    <w:rPr>
                      <w:rFonts w:ascii="Cambria Math" w:hAnsi="Cambria Math" w:cs="Times New Roman"/>
                    </w:rPr>
                    <m:t>TRUS</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jt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1</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2</m:t>
                      </m:r>
                    </m:sub>
                  </m:sSub>
                  <m:r>
                    <w:rPr>
                      <w:rFonts w:ascii="Cambria Math" w:hAnsi="Cambria Math" w:cs="Times New Roman"/>
                    </w:rPr>
                    <m:t>COR</m:t>
                  </m:r>
                  <m:sSub>
                    <m:sSubPr>
                      <m:ctrlPr>
                        <w:rPr>
                          <w:rFonts w:ascii="Cambria Math" w:hAnsi="Cambria Math" w:cs="Times New Roman"/>
                          <w:i/>
                        </w:rPr>
                      </m:ctrlPr>
                    </m:sSubPr>
                    <m:e>
                      <m:r>
                        <w:rPr>
                          <w:rFonts w:ascii="Cambria Math" w:hAnsi="Cambria Math" w:cs="Times New Roman"/>
                        </w:rPr>
                        <m:t>R</m:t>
                      </m:r>
                    </m:e>
                    <m:sub>
                      <m:r>
                        <w:rPr>
                          <w:rFonts w:ascii="Cambria Math" w:hAnsi="Cambria Math" w:cs="Times New Roman"/>
                        </w:rPr>
                        <m:t>jt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3</m:t>
                      </m:r>
                    </m:sub>
                  </m:sSub>
                  <m:r>
                    <w:rPr>
                      <w:rFonts w:ascii="Cambria Math" w:hAnsi="Cambria Math" w:cs="Times New Roman"/>
                    </w:rPr>
                    <m:t>GDP</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jt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4</m:t>
                      </m:r>
                    </m:sub>
                  </m:sSub>
                  <m:r>
                    <w:rPr>
                      <w:rFonts w:ascii="Cambria Math" w:hAnsi="Cambria Math" w:cs="Times New Roman"/>
                    </w:rPr>
                    <m:t>%CATH+</m:t>
                  </m:r>
                  <m:sSub>
                    <m:sSubPr>
                      <m:ctrlPr>
                        <w:rPr>
                          <w:rFonts w:ascii="Cambria Math" w:hAnsi="Cambria Math" w:cs="Times New Roman"/>
                          <w:i/>
                        </w:rPr>
                      </m:ctrlPr>
                    </m:sSubPr>
                    <m:e>
                      <m:r>
                        <w:rPr>
                          <w:rFonts w:ascii="Cambria Math" w:hAnsi="Cambria Math" w:cs="Times New Roman"/>
                        </w:rPr>
                        <m:t>γ</m:t>
                      </m:r>
                    </m:e>
                    <m:sub>
                      <m:r>
                        <w:rPr>
                          <w:rFonts w:ascii="Cambria Math" w:hAnsi="Cambria Math" w:cs="Times New Roman"/>
                        </w:rPr>
                        <m:t>i</m:t>
                      </m:r>
                    </m:sub>
                  </m:sSub>
                </m:e>
              </m:eqArr>
            </m:e>
          </m:d>
        </m:oMath>
      </m:oMathPara>
    </w:p>
    <w:p w14:paraId="5C81CF30" w14:textId="77777777" w:rsidR="00AD3A49" w:rsidRDefault="00AD3A49" w:rsidP="00EF55F7">
      <w:pPr>
        <w:jc w:val="both"/>
        <w:rPr>
          <w:rFonts w:cs="Times New Roman"/>
        </w:rPr>
      </w:pPr>
    </w:p>
    <w:p w14:paraId="7AF63A9A" w14:textId="0D1211BE" w:rsidR="00993FD8" w:rsidRDefault="00B8041B" w:rsidP="00993FD8">
      <w:pPr>
        <w:jc w:val="both"/>
        <w:rPr>
          <w:rFonts w:cs="Times New Roman"/>
        </w:rPr>
      </w:pPr>
      <w:r>
        <w:rPr>
          <w:rFonts w:cs="Times New Roman"/>
        </w:rPr>
        <w:t>where THREAT is perceived cultural threat and perceived material threat respectively. This methodology</w:t>
      </w:r>
      <w:r w:rsidR="004561FA">
        <w:rPr>
          <w:rFonts w:cs="Times New Roman"/>
        </w:rPr>
        <w:t xml:space="preserve"> allows me to distinguish the influence of trust on corruption from the influence of corruption on trust. </w:t>
      </w:r>
      <w:r w:rsidR="005616CA">
        <w:rPr>
          <w:rFonts w:cs="Times New Roman"/>
        </w:rPr>
        <w:t>The results are similar to the previously reported results</w:t>
      </w:r>
      <w:r w:rsidR="00BC7952">
        <w:rPr>
          <w:rFonts w:cs="Times New Roman"/>
        </w:rPr>
        <w:t xml:space="preserve">, and are shown in table </w:t>
      </w:r>
      <w:r w:rsidR="007411F9">
        <w:rPr>
          <w:rFonts w:cs="Times New Roman"/>
        </w:rPr>
        <w:t>5</w:t>
      </w:r>
      <w:r w:rsidR="003B1EBD">
        <w:rPr>
          <w:rFonts w:cs="Times New Roman"/>
        </w:rPr>
        <w:t xml:space="preserve">. </w:t>
      </w:r>
      <w:r w:rsidR="00C26164">
        <w:rPr>
          <w:rFonts w:cs="Times New Roman"/>
        </w:rPr>
        <w:t>The coefficient</w:t>
      </w:r>
      <w:r w:rsidR="00A21EA7">
        <w:rPr>
          <w:rFonts w:cs="Times New Roman"/>
        </w:rPr>
        <w:t>s</w:t>
      </w:r>
      <w:r w:rsidR="00C26164">
        <w:rPr>
          <w:rFonts w:cs="Times New Roman"/>
        </w:rPr>
        <w:t xml:space="preserve"> of cultural and material threat </w:t>
      </w:r>
      <w:r w:rsidR="00A21EA7">
        <w:rPr>
          <w:rFonts w:cs="Times New Roman"/>
        </w:rPr>
        <w:t>show</w:t>
      </w:r>
      <w:r w:rsidR="00C26164">
        <w:rPr>
          <w:rFonts w:cs="Times New Roman"/>
        </w:rPr>
        <w:t xml:space="preserve"> the same direction, and approximately the same magnitude, as in specifications (5) and (6) respectively</w:t>
      </w:r>
      <w:r w:rsidR="00BC7952">
        <w:rPr>
          <w:rFonts w:cs="Times New Roman"/>
        </w:rPr>
        <w:t>.</w:t>
      </w:r>
      <w:r w:rsidR="003B1EBD">
        <w:rPr>
          <w:rFonts w:cs="Times New Roman"/>
        </w:rPr>
        <w:t xml:space="preserve"> The same is true for all other </w:t>
      </w:r>
      <w:r w:rsidR="00E8436F">
        <w:rPr>
          <w:rFonts w:cs="Times New Roman"/>
        </w:rPr>
        <w:t>variables</w:t>
      </w:r>
      <w:r w:rsidR="003B1EBD">
        <w:rPr>
          <w:rFonts w:cs="Times New Roman"/>
        </w:rPr>
        <w:t>.</w:t>
      </w:r>
      <w:r w:rsidR="00BC7952">
        <w:rPr>
          <w:rFonts w:cs="Times New Roman"/>
        </w:rPr>
        <w:t xml:space="preserve"> This also indicates that the degree of endogeneity is relatively low, as corruption only very marginally influences trust levels. </w:t>
      </w:r>
      <w:r w:rsidR="00F549BC">
        <w:rPr>
          <w:rFonts w:cs="Times New Roman"/>
        </w:rPr>
        <w:t>I estimate specification (1-7) again, but with generalized trust included as an independent variable. Unreported estimat</w:t>
      </w:r>
      <w:r w:rsidR="00CF4596">
        <w:rPr>
          <w:rFonts w:cs="Times New Roman"/>
        </w:rPr>
        <w:t>es</w:t>
      </w:r>
      <w:r w:rsidR="00A95C91">
        <w:rPr>
          <w:rFonts w:cs="Times New Roman"/>
        </w:rPr>
        <w:t>, similar to specifications (5) and (6), but with generalized trust included,</w:t>
      </w:r>
      <w:r w:rsidR="00CF4596">
        <w:rPr>
          <w:rFonts w:cs="Times New Roman"/>
        </w:rPr>
        <w:t xml:space="preserve"> show similar results to the ones reported, with generalized trust showing the expected sign (positive) and assuming statistical significance. </w:t>
      </w:r>
      <w:r w:rsidR="006F468F">
        <w:rPr>
          <w:rFonts w:cs="Times New Roman"/>
        </w:rPr>
        <w:t>Cultural threat assumes a 1% statistical significance in these specifications</w:t>
      </w:r>
      <w:r w:rsidR="008617E9">
        <w:rPr>
          <w:rFonts w:cs="Times New Roman"/>
        </w:rPr>
        <w:t xml:space="preserve"> and shows the expected sign</w:t>
      </w:r>
      <w:r w:rsidR="006F468F">
        <w:rPr>
          <w:rFonts w:cs="Times New Roman"/>
        </w:rPr>
        <w:t xml:space="preserve">. </w:t>
      </w:r>
    </w:p>
    <w:p w14:paraId="533321CD" w14:textId="77777777" w:rsidR="00F605E7" w:rsidRDefault="00F605E7" w:rsidP="00EF55F7">
      <w:pPr>
        <w:jc w:val="both"/>
        <w:rPr>
          <w:rFonts w:cs="Times New Roman"/>
        </w:rPr>
      </w:pP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24"/>
        <w:gridCol w:w="2178"/>
        <w:gridCol w:w="2337"/>
        <w:gridCol w:w="2027"/>
      </w:tblGrid>
      <w:tr w:rsidR="008B36A3" w14:paraId="249070ED" w14:textId="77777777" w:rsidTr="006F2722">
        <w:tc>
          <w:tcPr>
            <w:tcW w:w="9282" w:type="dxa"/>
            <w:gridSpan w:val="4"/>
            <w:tcBorders>
              <w:top w:val="single" w:sz="4" w:space="0" w:color="auto"/>
              <w:bottom w:val="single" w:sz="4" w:space="0" w:color="auto"/>
            </w:tcBorders>
          </w:tcPr>
          <w:p w14:paraId="6BA4990D" w14:textId="77777777" w:rsidR="008B36A3" w:rsidRPr="008E184B" w:rsidRDefault="008B36A3" w:rsidP="004172E4">
            <w:pPr>
              <w:jc w:val="both"/>
              <w:rPr>
                <w:rFonts w:cs="Times New Roman"/>
                <w:b/>
                <w:sz w:val="20"/>
                <w:szCs w:val="20"/>
              </w:rPr>
            </w:pPr>
            <w:r w:rsidRPr="008E184B">
              <w:rPr>
                <w:rFonts w:cs="Times New Roman"/>
                <w:b/>
                <w:sz w:val="20"/>
                <w:szCs w:val="20"/>
              </w:rPr>
              <w:t xml:space="preserve">Table </w:t>
            </w:r>
            <w:r w:rsidR="004172E4">
              <w:rPr>
                <w:rFonts w:cs="Times New Roman"/>
                <w:b/>
                <w:sz w:val="20"/>
                <w:szCs w:val="20"/>
              </w:rPr>
              <w:t>5</w:t>
            </w:r>
            <w:r w:rsidRPr="008E184B">
              <w:rPr>
                <w:rFonts w:cs="Times New Roman"/>
                <w:b/>
                <w:sz w:val="20"/>
                <w:szCs w:val="20"/>
              </w:rPr>
              <w:t>:</w:t>
            </w:r>
            <w:r w:rsidRPr="008E184B">
              <w:rPr>
                <w:rFonts w:cs="Times New Roman"/>
                <w:sz w:val="20"/>
                <w:szCs w:val="20"/>
              </w:rPr>
              <w:t xml:space="preserve"> Simultaneous equation for corruption and trust</w:t>
            </w:r>
          </w:p>
        </w:tc>
      </w:tr>
      <w:tr w:rsidR="008B36A3" w14:paraId="2703DCFB" w14:textId="77777777" w:rsidTr="006F2722">
        <w:tc>
          <w:tcPr>
            <w:tcW w:w="4816" w:type="dxa"/>
            <w:gridSpan w:val="2"/>
            <w:tcBorders>
              <w:top w:val="single" w:sz="4" w:space="0" w:color="auto"/>
              <w:bottom w:val="single" w:sz="4" w:space="0" w:color="auto"/>
            </w:tcBorders>
          </w:tcPr>
          <w:p w14:paraId="5448E879" w14:textId="77777777" w:rsidR="008B36A3" w:rsidRPr="008E184B" w:rsidRDefault="008B36A3" w:rsidP="00EF55F7">
            <w:pPr>
              <w:jc w:val="both"/>
              <w:rPr>
                <w:rFonts w:cs="Times New Roman"/>
                <w:b/>
                <w:sz w:val="20"/>
                <w:szCs w:val="20"/>
              </w:rPr>
            </w:pPr>
            <w:r w:rsidRPr="008E184B">
              <w:rPr>
                <w:rFonts w:cs="Times New Roman"/>
                <w:b/>
                <w:sz w:val="20"/>
                <w:szCs w:val="20"/>
              </w:rPr>
              <w:t>Model 1: Cultural threat</w:t>
            </w:r>
          </w:p>
        </w:tc>
        <w:tc>
          <w:tcPr>
            <w:tcW w:w="4466" w:type="dxa"/>
            <w:gridSpan w:val="2"/>
            <w:tcBorders>
              <w:top w:val="single" w:sz="4" w:space="0" w:color="auto"/>
              <w:bottom w:val="single" w:sz="4" w:space="0" w:color="auto"/>
            </w:tcBorders>
          </w:tcPr>
          <w:p w14:paraId="0C0B4287" w14:textId="77777777" w:rsidR="008B36A3" w:rsidRPr="008E184B" w:rsidRDefault="008B36A3" w:rsidP="00EF55F7">
            <w:pPr>
              <w:jc w:val="both"/>
              <w:rPr>
                <w:rFonts w:cs="Times New Roman"/>
                <w:b/>
                <w:sz w:val="20"/>
                <w:szCs w:val="20"/>
              </w:rPr>
            </w:pPr>
            <w:r w:rsidRPr="008E184B">
              <w:rPr>
                <w:rFonts w:cs="Times New Roman"/>
                <w:b/>
                <w:sz w:val="20"/>
                <w:szCs w:val="20"/>
              </w:rPr>
              <w:t>Model 2: Material threat</w:t>
            </w:r>
          </w:p>
        </w:tc>
      </w:tr>
      <w:tr w:rsidR="008B36A3" w14:paraId="0C9F6EFA" w14:textId="77777777" w:rsidTr="006F2722">
        <w:tc>
          <w:tcPr>
            <w:tcW w:w="4816" w:type="dxa"/>
            <w:gridSpan w:val="2"/>
            <w:tcBorders>
              <w:top w:val="single" w:sz="4" w:space="0" w:color="auto"/>
            </w:tcBorders>
          </w:tcPr>
          <w:p w14:paraId="5A415BE7" w14:textId="77777777" w:rsidR="008B36A3" w:rsidRPr="008E184B" w:rsidRDefault="008B36A3" w:rsidP="00EF55F7">
            <w:pPr>
              <w:jc w:val="both"/>
              <w:rPr>
                <w:rFonts w:cs="Times New Roman"/>
                <w:sz w:val="20"/>
                <w:szCs w:val="20"/>
              </w:rPr>
            </w:pPr>
            <w:r w:rsidRPr="008E184B">
              <w:rPr>
                <w:rFonts w:cs="Times New Roman"/>
                <w:b/>
                <w:sz w:val="20"/>
                <w:szCs w:val="20"/>
              </w:rPr>
              <w:t>Corruption equation:</w:t>
            </w:r>
          </w:p>
        </w:tc>
        <w:tc>
          <w:tcPr>
            <w:tcW w:w="4466" w:type="dxa"/>
            <w:gridSpan w:val="2"/>
          </w:tcPr>
          <w:p w14:paraId="186F9B24" w14:textId="77777777" w:rsidR="008B36A3" w:rsidRPr="008E184B" w:rsidRDefault="008B36A3" w:rsidP="00EF55F7">
            <w:pPr>
              <w:jc w:val="both"/>
              <w:rPr>
                <w:rFonts w:cs="Times New Roman"/>
                <w:b/>
                <w:sz w:val="20"/>
                <w:szCs w:val="20"/>
              </w:rPr>
            </w:pPr>
            <w:r w:rsidRPr="008E184B">
              <w:rPr>
                <w:rFonts w:cs="Times New Roman"/>
                <w:b/>
                <w:sz w:val="20"/>
                <w:szCs w:val="20"/>
              </w:rPr>
              <w:t>Corruption equation:</w:t>
            </w:r>
          </w:p>
        </w:tc>
      </w:tr>
      <w:tr w:rsidR="00BC7952" w14:paraId="20085D72" w14:textId="77777777" w:rsidTr="00E95844">
        <w:tc>
          <w:tcPr>
            <w:tcW w:w="2583" w:type="dxa"/>
          </w:tcPr>
          <w:p w14:paraId="5B711774" w14:textId="77777777" w:rsidR="00BC7952" w:rsidRPr="008E184B" w:rsidRDefault="00BC7952" w:rsidP="00EF55F7">
            <w:pPr>
              <w:jc w:val="both"/>
              <w:rPr>
                <w:rFonts w:cs="Times New Roman"/>
                <w:sz w:val="20"/>
                <w:szCs w:val="20"/>
              </w:rPr>
            </w:pPr>
            <w:r w:rsidRPr="008E184B">
              <w:rPr>
                <w:rFonts w:cs="Times New Roman"/>
                <w:sz w:val="20"/>
                <w:szCs w:val="20"/>
              </w:rPr>
              <w:t>Constant</w:t>
            </w:r>
          </w:p>
        </w:tc>
        <w:tc>
          <w:tcPr>
            <w:tcW w:w="2233" w:type="dxa"/>
          </w:tcPr>
          <w:p w14:paraId="1C9DA48B" w14:textId="77777777" w:rsidR="00BC7952" w:rsidRPr="008E184B" w:rsidRDefault="001E7AD0" w:rsidP="00EF55F7">
            <w:pPr>
              <w:jc w:val="both"/>
              <w:rPr>
                <w:rFonts w:cs="Times New Roman"/>
                <w:sz w:val="20"/>
                <w:szCs w:val="20"/>
              </w:rPr>
            </w:pPr>
            <w:r w:rsidRPr="008E184B">
              <w:rPr>
                <w:rFonts w:cs="Times New Roman"/>
                <w:sz w:val="20"/>
                <w:szCs w:val="20"/>
              </w:rPr>
              <w:t>28.225***</w:t>
            </w:r>
          </w:p>
          <w:p w14:paraId="66BE3572" w14:textId="77777777" w:rsidR="001E7AD0" w:rsidRPr="008E184B" w:rsidRDefault="001E7AD0" w:rsidP="00EF55F7">
            <w:pPr>
              <w:jc w:val="both"/>
              <w:rPr>
                <w:rFonts w:cs="Times New Roman"/>
                <w:sz w:val="20"/>
                <w:szCs w:val="20"/>
              </w:rPr>
            </w:pPr>
            <w:r w:rsidRPr="008E184B">
              <w:rPr>
                <w:rFonts w:cs="Times New Roman"/>
                <w:sz w:val="20"/>
                <w:szCs w:val="20"/>
              </w:rPr>
              <w:t>(13.258)</w:t>
            </w:r>
          </w:p>
        </w:tc>
        <w:tc>
          <w:tcPr>
            <w:tcW w:w="2386" w:type="dxa"/>
          </w:tcPr>
          <w:p w14:paraId="2A154529" w14:textId="77777777" w:rsidR="00BC7952" w:rsidRPr="008E184B" w:rsidRDefault="00BC7952" w:rsidP="00EF55F7">
            <w:pPr>
              <w:jc w:val="both"/>
              <w:rPr>
                <w:rFonts w:cs="Times New Roman"/>
                <w:sz w:val="20"/>
                <w:szCs w:val="20"/>
              </w:rPr>
            </w:pPr>
            <w:r w:rsidRPr="008E184B">
              <w:rPr>
                <w:rFonts w:cs="Times New Roman"/>
                <w:sz w:val="20"/>
                <w:szCs w:val="20"/>
              </w:rPr>
              <w:t>Constant</w:t>
            </w:r>
          </w:p>
        </w:tc>
        <w:tc>
          <w:tcPr>
            <w:tcW w:w="2080" w:type="dxa"/>
          </w:tcPr>
          <w:p w14:paraId="0D0AFB35" w14:textId="77777777" w:rsidR="00BC7952" w:rsidRDefault="008757BC" w:rsidP="00EF55F7">
            <w:pPr>
              <w:jc w:val="both"/>
              <w:rPr>
                <w:rFonts w:cs="Times New Roman"/>
                <w:sz w:val="20"/>
                <w:szCs w:val="20"/>
              </w:rPr>
            </w:pPr>
            <w:r>
              <w:rPr>
                <w:rFonts w:cs="Times New Roman"/>
                <w:sz w:val="20"/>
                <w:szCs w:val="20"/>
              </w:rPr>
              <w:t>22.776</w:t>
            </w:r>
          </w:p>
          <w:p w14:paraId="7953D467" w14:textId="77777777" w:rsidR="008757BC" w:rsidRPr="008E184B" w:rsidRDefault="008757BC" w:rsidP="00EF55F7">
            <w:pPr>
              <w:jc w:val="both"/>
              <w:rPr>
                <w:rFonts w:cs="Times New Roman"/>
                <w:sz w:val="20"/>
                <w:szCs w:val="20"/>
              </w:rPr>
            </w:pPr>
            <w:r>
              <w:rPr>
                <w:rFonts w:cs="Times New Roman"/>
                <w:sz w:val="20"/>
                <w:szCs w:val="20"/>
              </w:rPr>
              <w:t>(14.039)</w:t>
            </w:r>
          </w:p>
        </w:tc>
      </w:tr>
      <w:tr w:rsidR="00BC7952" w14:paraId="77930BE2" w14:textId="77777777" w:rsidTr="00E95844">
        <w:tc>
          <w:tcPr>
            <w:tcW w:w="2583" w:type="dxa"/>
          </w:tcPr>
          <w:p w14:paraId="7BF592C9" w14:textId="77777777" w:rsidR="00BC7952" w:rsidRPr="008E184B" w:rsidRDefault="00BC7952" w:rsidP="00EF55F7">
            <w:pPr>
              <w:jc w:val="both"/>
              <w:rPr>
                <w:rFonts w:cs="Times New Roman"/>
                <w:sz w:val="20"/>
                <w:szCs w:val="20"/>
              </w:rPr>
            </w:pPr>
            <w:r w:rsidRPr="008E184B">
              <w:rPr>
                <w:rFonts w:cs="Times New Roman"/>
                <w:sz w:val="20"/>
                <w:szCs w:val="20"/>
              </w:rPr>
              <w:t>Cultural threat</w:t>
            </w:r>
          </w:p>
        </w:tc>
        <w:tc>
          <w:tcPr>
            <w:tcW w:w="2233" w:type="dxa"/>
          </w:tcPr>
          <w:p w14:paraId="170D27F3" w14:textId="77777777" w:rsidR="00BC7952" w:rsidRPr="008E184B" w:rsidRDefault="001E7AD0" w:rsidP="00EF55F7">
            <w:pPr>
              <w:jc w:val="both"/>
              <w:rPr>
                <w:rFonts w:cs="Times New Roman"/>
                <w:sz w:val="20"/>
                <w:szCs w:val="20"/>
              </w:rPr>
            </w:pPr>
            <w:r w:rsidRPr="008E184B">
              <w:rPr>
                <w:rFonts w:cs="Times New Roman"/>
                <w:sz w:val="20"/>
                <w:szCs w:val="20"/>
              </w:rPr>
              <w:t>-5.29***</w:t>
            </w:r>
          </w:p>
          <w:p w14:paraId="6EC263BA" w14:textId="77777777" w:rsidR="001E7AD0" w:rsidRPr="008E184B" w:rsidRDefault="001E7AD0" w:rsidP="001E7AD0">
            <w:pPr>
              <w:jc w:val="both"/>
              <w:rPr>
                <w:rFonts w:cs="Times New Roman"/>
                <w:sz w:val="20"/>
                <w:szCs w:val="20"/>
              </w:rPr>
            </w:pPr>
            <w:r w:rsidRPr="008E184B">
              <w:rPr>
                <w:rFonts w:cs="Times New Roman"/>
                <w:sz w:val="20"/>
                <w:szCs w:val="20"/>
              </w:rPr>
              <w:t>(1.693)</w:t>
            </w:r>
          </w:p>
        </w:tc>
        <w:tc>
          <w:tcPr>
            <w:tcW w:w="2386" w:type="dxa"/>
          </w:tcPr>
          <w:p w14:paraId="3278B73B" w14:textId="77777777" w:rsidR="00BC7952" w:rsidRPr="008E184B" w:rsidRDefault="00BC7952" w:rsidP="00EF55F7">
            <w:pPr>
              <w:jc w:val="both"/>
              <w:rPr>
                <w:rFonts w:cs="Times New Roman"/>
                <w:sz w:val="20"/>
                <w:szCs w:val="20"/>
              </w:rPr>
            </w:pPr>
            <w:r w:rsidRPr="008E184B">
              <w:rPr>
                <w:rFonts w:cs="Times New Roman"/>
                <w:sz w:val="20"/>
                <w:szCs w:val="20"/>
              </w:rPr>
              <w:t>Material threat</w:t>
            </w:r>
          </w:p>
        </w:tc>
        <w:tc>
          <w:tcPr>
            <w:tcW w:w="2080" w:type="dxa"/>
          </w:tcPr>
          <w:p w14:paraId="5C1A1232" w14:textId="77777777" w:rsidR="00BC7952" w:rsidRDefault="008757BC" w:rsidP="00EF55F7">
            <w:pPr>
              <w:jc w:val="both"/>
              <w:rPr>
                <w:rFonts w:cs="Times New Roman"/>
                <w:sz w:val="20"/>
                <w:szCs w:val="20"/>
              </w:rPr>
            </w:pPr>
            <w:r>
              <w:rPr>
                <w:rFonts w:cs="Times New Roman"/>
                <w:sz w:val="20"/>
                <w:szCs w:val="20"/>
              </w:rPr>
              <w:t>3.662***</w:t>
            </w:r>
          </w:p>
          <w:p w14:paraId="6F38F81B" w14:textId="77777777" w:rsidR="008757BC" w:rsidRPr="008E184B" w:rsidRDefault="008757BC" w:rsidP="00EF55F7">
            <w:pPr>
              <w:jc w:val="both"/>
              <w:rPr>
                <w:rFonts w:cs="Times New Roman"/>
                <w:sz w:val="20"/>
                <w:szCs w:val="20"/>
              </w:rPr>
            </w:pPr>
            <w:r>
              <w:rPr>
                <w:rFonts w:cs="Times New Roman"/>
                <w:sz w:val="20"/>
                <w:szCs w:val="20"/>
              </w:rPr>
              <w:t>(1.506)</w:t>
            </w:r>
          </w:p>
        </w:tc>
      </w:tr>
      <w:tr w:rsidR="00BC7952" w14:paraId="67629079" w14:textId="77777777" w:rsidTr="00E95844">
        <w:tc>
          <w:tcPr>
            <w:tcW w:w="2583" w:type="dxa"/>
          </w:tcPr>
          <w:p w14:paraId="5F3BC27A" w14:textId="77777777" w:rsidR="00BC7952" w:rsidRPr="008E184B" w:rsidRDefault="00BC7952" w:rsidP="00EF55F7">
            <w:pPr>
              <w:jc w:val="both"/>
              <w:rPr>
                <w:rFonts w:cs="Times New Roman"/>
                <w:sz w:val="20"/>
                <w:szCs w:val="20"/>
              </w:rPr>
            </w:pPr>
            <w:r w:rsidRPr="008E184B">
              <w:rPr>
                <w:rFonts w:cs="Times New Roman"/>
                <w:sz w:val="20"/>
                <w:szCs w:val="20"/>
              </w:rPr>
              <w:t>Uninterrupted democracy</w:t>
            </w:r>
          </w:p>
        </w:tc>
        <w:tc>
          <w:tcPr>
            <w:tcW w:w="2233" w:type="dxa"/>
          </w:tcPr>
          <w:p w14:paraId="12A0B962" w14:textId="77777777" w:rsidR="00BC7952" w:rsidRPr="008E184B" w:rsidRDefault="001E7AD0" w:rsidP="00EF55F7">
            <w:pPr>
              <w:jc w:val="both"/>
              <w:rPr>
                <w:rFonts w:cs="Times New Roman"/>
                <w:sz w:val="20"/>
                <w:szCs w:val="20"/>
              </w:rPr>
            </w:pPr>
            <w:r w:rsidRPr="008E184B">
              <w:rPr>
                <w:rFonts w:cs="Times New Roman"/>
                <w:sz w:val="20"/>
                <w:szCs w:val="20"/>
              </w:rPr>
              <w:t>6.801*</w:t>
            </w:r>
          </w:p>
          <w:p w14:paraId="3AF4B021" w14:textId="77777777" w:rsidR="001E7AD0" w:rsidRPr="008E184B" w:rsidRDefault="001E7AD0" w:rsidP="00EF55F7">
            <w:pPr>
              <w:jc w:val="both"/>
              <w:rPr>
                <w:rFonts w:cs="Times New Roman"/>
                <w:sz w:val="20"/>
                <w:szCs w:val="20"/>
              </w:rPr>
            </w:pPr>
            <w:r w:rsidRPr="008E184B">
              <w:rPr>
                <w:rFonts w:cs="Times New Roman"/>
                <w:sz w:val="20"/>
                <w:szCs w:val="20"/>
              </w:rPr>
              <w:t>(4.053)</w:t>
            </w:r>
          </w:p>
        </w:tc>
        <w:tc>
          <w:tcPr>
            <w:tcW w:w="2386" w:type="dxa"/>
          </w:tcPr>
          <w:p w14:paraId="5815BF6C" w14:textId="77777777" w:rsidR="00BC7952" w:rsidRPr="008E184B" w:rsidRDefault="00BC7952" w:rsidP="00EF55F7">
            <w:pPr>
              <w:jc w:val="both"/>
              <w:rPr>
                <w:rFonts w:cs="Times New Roman"/>
                <w:sz w:val="20"/>
                <w:szCs w:val="20"/>
              </w:rPr>
            </w:pPr>
            <w:r w:rsidRPr="008E184B">
              <w:rPr>
                <w:rFonts w:cs="Times New Roman"/>
                <w:sz w:val="20"/>
                <w:szCs w:val="20"/>
              </w:rPr>
              <w:t>Uninterrupted democracy</w:t>
            </w:r>
          </w:p>
        </w:tc>
        <w:tc>
          <w:tcPr>
            <w:tcW w:w="2080" w:type="dxa"/>
          </w:tcPr>
          <w:p w14:paraId="555D7F7B" w14:textId="77777777" w:rsidR="00BC7952" w:rsidRDefault="008757BC" w:rsidP="00EF55F7">
            <w:pPr>
              <w:jc w:val="both"/>
              <w:rPr>
                <w:rFonts w:cs="Times New Roman"/>
                <w:sz w:val="20"/>
                <w:szCs w:val="20"/>
              </w:rPr>
            </w:pPr>
            <w:r>
              <w:rPr>
                <w:rFonts w:cs="Times New Roman"/>
                <w:sz w:val="20"/>
                <w:szCs w:val="20"/>
              </w:rPr>
              <w:t>9.358**</w:t>
            </w:r>
          </w:p>
          <w:p w14:paraId="7EF06513" w14:textId="77777777" w:rsidR="008757BC" w:rsidRPr="008E184B" w:rsidRDefault="008757BC" w:rsidP="00EF55F7">
            <w:pPr>
              <w:jc w:val="both"/>
              <w:rPr>
                <w:rFonts w:cs="Times New Roman"/>
                <w:sz w:val="20"/>
                <w:szCs w:val="20"/>
              </w:rPr>
            </w:pPr>
            <w:r>
              <w:rPr>
                <w:rFonts w:cs="Times New Roman"/>
                <w:sz w:val="20"/>
                <w:szCs w:val="20"/>
              </w:rPr>
              <w:t>(3.701)</w:t>
            </w:r>
          </w:p>
        </w:tc>
      </w:tr>
      <w:tr w:rsidR="00BC7952" w14:paraId="0DA4914A" w14:textId="77777777" w:rsidTr="00E95844">
        <w:tc>
          <w:tcPr>
            <w:tcW w:w="2583" w:type="dxa"/>
            <w:tcBorders>
              <w:bottom w:val="single" w:sz="4" w:space="0" w:color="auto"/>
            </w:tcBorders>
          </w:tcPr>
          <w:p w14:paraId="4B4D547D" w14:textId="77777777" w:rsidR="00BC7952" w:rsidRPr="008E184B" w:rsidRDefault="00BC7952" w:rsidP="00BC7952">
            <w:pPr>
              <w:jc w:val="both"/>
              <w:rPr>
                <w:rFonts w:cs="Times New Roman"/>
                <w:sz w:val="20"/>
                <w:szCs w:val="20"/>
              </w:rPr>
            </w:pPr>
            <w:r w:rsidRPr="008E184B">
              <w:rPr>
                <w:rFonts w:cs="Times New Roman"/>
                <w:sz w:val="20"/>
                <w:szCs w:val="20"/>
              </w:rPr>
              <w:t>Generalized trust</w:t>
            </w:r>
          </w:p>
        </w:tc>
        <w:tc>
          <w:tcPr>
            <w:tcW w:w="2233" w:type="dxa"/>
            <w:tcBorders>
              <w:bottom w:val="single" w:sz="4" w:space="0" w:color="auto"/>
            </w:tcBorders>
          </w:tcPr>
          <w:p w14:paraId="70AF13C7" w14:textId="77777777" w:rsidR="00BC7952" w:rsidRPr="008E184B" w:rsidRDefault="001E7AD0" w:rsidP="00EF55F7">
            <w:pPr>
              <w:jc w:val="both"/>
              <w:rPr>
                <w:rFonts w:cs="Times New Roman"/>
                <w:sz w:val="20"/>
                <w:szCs w:val="20"/>
              </w:rPr>
            </w:pPr>
            <w:r w:rsidRPr="008E184B">
              <w:rPr>
                <w:rFonts w:cs="Times New Roman"/>
                <w:sz w:val="20"/>
                <w:szCs w:val="20"/>
              </w:rPr>
              <w:t>7.712***</w:t>
            </w:r>
          </w:p>
          <w:p w14:paraId="0796A75E" w14:textId="77777777" w:rsidR="001E7AD0" w:rsidRPr="008E184B" w:rsidRDefault="001E7AD0" w:rsidP="00EF55F7">
            <w:pPr>
              <w:jc w:val="both"/>
              <w:rPr>
                <w:rFonts w:cs="Times New Roman"/>
                <w:sz w:val="20"/>
                <w:szCs w:val="20"/>
              </w:rPr>
            </w:pPr>
            <w:r w:rsidRPr="008E184B">
              <w:rPr>
                <w:rFonts w:cs="Times New Roman"/>
                <w:sz w:val="20"/>
                <w:szCs w:val="20"/>
              </w:rPr>
              <w:t>(2.853)</w:t>
            </w:r>
          </w:p>
        </w:tc>
        <w:tc>
          <w:tcPr>
            <w:tcW w:w="2386" w:type="dxa"/>
            <w:tcBorders>
              <w:bottom w:val="single" w:sz="4" w:space="0" w:color="auto"/>
            </w:tcBorders>
          </w:tcPr>
          <w:p w14:paraId="399F6E2E" w14:textId="77777777" w:rsidR="00BC7952" w:rsidRPr="008E184B" w:rsidRDefault="00BC7952" w:rsidP="00EF55F7">
            <w:pPr>
              <w:jc w:val="both"/>
              <w:rPr>
                <w:rFonts w:cs="Times New Roman"/>
                <w:sz w:val="20"/>
                <w:szCs w:val="20"/>
              </w:rPr>
            </w:pPr>
            <w:r w:rsidRPr="008E184B">
              <w:rPr>
                <w:rFonts w:cs="Times New Roman"/>
                <w:sz w:val="20"/>
                <w:szCs w:val="20"/>
              </w:rPr>
              <w:t>Generalized trust</w:t>
            </w:r>
          </w:p>
        </w:tc>
        <w:tc>
          <w:tcPr>
            <w:tcW w:w="2080" w:type="dxa"/>
            <w:tcBorders>
              <w:bottom w:val="single" w:sz="4" w:space="0" w:color="auto"/>
            </w:tcBorders>
          </w:tcPr>
          <w:p w14:paraId="3452BAEB" w14:textId="77777777" w:rsidR="00BC7952" w:rsidRDefault="008757BC" w:rsidP="00EF55F7">
            <w:pPr>
              <w:jc w:val="both"/>
              <w:rPr>
                <w:rFonts w:cs="Times New Roman"/>
                <w:sz w:val="20"/>
                <w:szCs w:val="20"/>
              </w:rPr>
            </w:pPr>
            <w:r>
              <w:rPr>
                <w:rFonts w:cs="Times New Roman"/>
                <w:sz w:val="20"/>
                <w:szCs w:val="20"/>
              </w:rPr>
              <w:t>8.440***</w:t>
            </w:r>
          </w:p>
          <w:p w14:paraId="64D9ABE6" w14:textId="77777777" w:rsidR="008757BC" w:rsidRPr="008E184B" w:rsidRDefault="008757BC" w:rsidP="00EF55F7">
            <w:pPr>
              <w:jc w:val="both"/>
              <w:rPr>
                <w:rFonts w:cs="Times New Roman"/>
                <w:sz w:val="20"/>
                <w:szCs w:val="20"/>
              </w:rPr>
            </w:pPr>
            <w:r>
              <w:rPr>
                <w:rFonts w:cs="Times New Roman"/>
                <w:sz w:val="20"/>
                <w:szCs w:val="20"/>
              </w:rPr>
              <w:t>(3.051)</w:t>
            </w:r>
          </w:p>
        </w:tc>
      </w:tr>
      <w:tr w:rsidR="006F2722" w14:paraId="7224EA6F" w14:textId="77777777" w:rsidTr="00E95844">
        <w:trPr>
          <w:trHeight w:val="138"/>
        </w:trPr>
        <w:tc>
          <w:tcPr>
            <w:tcW w:w="2583" w:type="dxa"/>
            <w:tcBorders>
              <w:bottom w:val="single" w:sz="4" w:space="0" w:color="auto"/>
            </w:tcBorders>
          </w:tcPr>
          <w:p w14:paraId="7D668B96" w14:textId="77777777" w:rsidR="006F2722" w:rsidRPr="006F2722" w:rsidRDefault="00B20B0C" w:rsidP="00BC7952">
            <w:pPr>
              <w:jc w:val="both"/>
              <w:rPr>
                <w:rFonts w:cs="Times New Roman"/>
                <w:i/>
                <w:sz w:val="20"/>
                <w:szCs w:val="20"/>
              </w:rPr>
            </w:pPr>
            <w:r>
              <w:rPr>
                <w:rFonts w:cs="Times New Roman"/>
                <w:i/>
                <w:sz w:val="20"/>
                <w:szCs w:val="20"/>
              </w:rPr>
              <w:t xml:space="preserve">Pseudo </w:t>
            </w:r>
            <w:r w:rsidR="006F2722" w:rsidRPr="006F2722">
              <w:rPr>
                <w:rFonts w:cs="Times New Roman"/>
                <w:i/>
                <w:sz w:val="20"/>
                <w:szCs w:val="20"/>
              </w:rPr>
              <w:t>R-</w:t>
            </w:r>
            <w:proofErr w:type="spellStart"/>
            <w:r w:rsidR="006F2722" w:rsidRPr="006F2722">
              <w:rPr>
                <w:rFonts w:cs="Times New Roman"/>
                <w:i/>
                <w:sz w:val="20"/>
                <w:szCs w:val="20"/>
              </w:rPr>
              <w:t>sq</w:t>
            </w:r>
            <w:proofErr w:type="spellEnd"/>
          </w:p>
        </w:tc>
        <w:tc>
          <w:tcPr>
            <w:tcW w:w="2233" w:type="dxa"/>
            <w:tcBorders>
              <w:bottom w:val="single" w:sz="4" w:space="0" w:color="auto"/>
            </w:tcBorders>
          </w:tcPr>
          <w:p w14:paraId="6205F32D" w14:textId="77777777" w:rsidR="006F2722" w:rsidRPr="008E184B" w:rsidRDefault="00B20B0C" w:rsidP="00EF55F7">
            <w:pPr>
              <w:jc w:val="both"/>
              <w:rPr>
                <w:rFonts w:cs="Times New Roman"/>
                <w:sz w:val="20"/>
                <w:szCs w:val="20"/>
              </w:rPr>
            </w:pPr>
            <w:r>
              <w:rPr>
                <w:rFonts w:cs="Times New Roman"/>
                <w:sz w:val="20"/>
                <w:szCs w:val="20"/>
              </w:rPr>
              <w:t>0.801</w:t>
            </w:r>
          </w:p>
        </w:tc>
        <w:tc>
          <w:tcPr>
            <w:tcW w:w="2386" w:type="dxa"/>
            <w:tcBorders>
              <w:bottom w:val="single" w:sz="4" w:space="0" w:color="auto"/>
            </w:tcBorders>
          </w:tcPr>
          <w:p w14:paraId="194EDE97" w14:textId="77777777" w:rsidR="006F2722" w:rsidRPr="006F2722" w:rsidRDefault="00B20B0C" w:rsidP="00EF55F7">
            <w:pPr>
              <w:jc w:val="both"/>
              <w:rPr>
                <w:rFonts w:cs="Times New Roman"/>
                <w:i/>
                <w:sz w:val="20"/>
                <w:szCs w:val="20"/>
              </w:rPr>
            </w:pPr>
            <w:r>
              <w:rPr>
                <w:rFonts w:cs="Times New Roman"/>
                <w:i/>
                <w:sz w:val="20"/>
                <w:szCs w:val="20"/>
              </w:rPr>
              <w:t xml:space="preserve">Pseudo </w:t>
            </w:r>
            <w:r w:rsidR="006F2722" w:rsidRPr="006F2722">
              <w:rPr>
                <w:rFonts w:cs="Times New Roman"/>
                <w:i/>
                <w:sz w:val="20"/>
                <w:szCs w:val="20"/>
              </w:rPr>
              <w:t>R-</w:t>
            </w:r>
            <w:proofErr w:type="spellStart"/>
            <w:r w:rsidR="006F2722" w:rsidRPr="006F2722">
              <w:rPr>
                <w:rFonts w:cs="Times New Roman"/>
                <w:i/>
                <w:sz w:val="20"/>
                <w:szCs w:val="20"/>
              </w:rPr>
              <w:t>sq</w:t>
            </w:r>
            <w:proofErr w:type="spellEnd"/>
          </w:p>
        </w:tc>
        <w:tc>
          <w:tcPr>
            <w:tcW w:w="2080" w:type="dxa"/>
            <w:tcBorders>
              <w:bottom w:val="single" w:sz="4" w:space="0" w:color="auto"/>
            </w:tcBorders>
          </w:tcPr>
          <w:p w14:paraId="01BE0726" w14:textId="77777777" w:rsidR="006F2722" w:rsidRDefault="005263F1" w:rsidP="00EF55F7">
            <w:pPr>
              <w:jc w:val="both"/>
              <w:rPr>
                <w:rFonts w:cs="Times New Roman"/>
                <w:sz w:val="20"/>
                <w:szCs w:val="20"/>
              </w:rPr>
            </w:pPr>
            <w:r>
              <w:rPr>
                <w:rFonts w:cs="Times New Roman"/>
                <w:sz w:val="20"/>
                <w:szCs w:val="20"/>
              </w:rPr>
              <w:t>0.776</w:t>
            </w:r>
          </w:p>
        </w:tc>
      </w:tr>
      <w:tr w:rsidR="008B36A3" w14:paraId="5A2B155B" w14:textId="77777777" w:rsidTr="006F2722">
        <w:tc>
          <w:tcPr>
            <w:tcW w:w="4816" w:type="dxa"/>
            <w:gridSpan w:val="2"/>
            <w:tcBorders>
              <w:top w:val="single" w:sz="4" w:space="0" w:color="auto"/>
            </w:tcBorders>
          </w:tcPr>
          <w:p w14:paraId="0D4295EC" w14:textId="77777777" w:rsidR="008B36A3" w:rsidRPr="008E184B" w:rsidRDefault="008B36A3" w:rsidP="00EF55F7">
            <w:pPr>
              <w:jc w:val="both"/>
              <w:rPr>
                <w:rFonts w:cs="Times New Roman"/>
                <w:b/>
                <w:sz w:val="20"/>
                <w:szCs w:val="20"/>
              </w:rPr>
            </w:pPr>
            <w:r w:rsidRPr="008E184B">
              <w:rPr>
                <w:rFonts w:cs="Times New Roman"/>
                <w:b/>
                <w:sz w:val="20"/>
                <w:szCs w:val="20"/>
              </w:rPr>
              <w:t>Trust equation:</w:t>
            </w:r>
          </w:p>
        </w:tc>
        <w:tc>
          <w:tcPr>
            <w:tcW w:w="4466" w:type="dxa"/>
            <w:gridSpan w:val="2"/>
            <w:tcBorders>
              <w:top w:val="single" w:sz="4" w:space="0" w:color="auto"/>
            </w:tcBorders>
          </w:tcPr>
          <w:p w14:paraId="4E7E3103" w14:textId="77777777" w:rsidR="008B36A3" w:rsidRPr="008E184B" w:rsidRDefault="008B36A3" w:rsidP="00EF55F7">
            <w:pPr>
              <w:jc w:val="both"/>
              <w:rPr>
                <w:rFonts w:cs="Times New Roman"/>
                <w:b/>
                <w:sz w:val="20"/>
                <w:szCs w:val="20"/>
              </w:rPr>
            </w:pPr>
            <w:r w:rsidRPr="008E184B">
              <w:rPr>
                <w:rFonts w:cs="Times New Roman"/>
                <w:b/>
                <w:sz w:val="20"/>
                <w:szCs w:val="20"/>
              </w:rPr>
              <w:t xml:space="preserve">Trust equation: </w:t>
            </w:r>
          </w:p>
        </w:tc>
      </w:tr>
      <w:tr w:rsidR="008B36A3" w14:paraId="422FA7E8" w14:textId="77777777" w:rsidTr="00E95844">
        <w:tc>
          <w:tcPr>
            <w:tcW w:w="2583" w:type="dxa"/>
          </w:tcPr>
          <w:p w14:paraId="41DF3906" w14:textId="77777777" w:rsidR="008B36A3" w:rsidRPr="008E184B" w:rsidRDefault="00BC7952" w:rsidP="00EF55F7">
            <w:pPr>
              <w:jc w:val="both"/>
              <w:rPr>
                <w:rFonts w:cs="Times New Roman"/>
                <w:sz w:val="20"/>
                <w:szCs w:val="20"/>
              </w:rPr>
            </w:pPr>
            <w:r w:rsidRPr="008E184B">
              <w:rPr>
                <w:rFonts w:cs="Times New Roman"/>
                <w:sz w:val="20"/>
                <w:szCs w:val="20"/>
              </w:rPr>
              <w:t>Constant</w:t>
            </w:r>
          </w:p>
        </w:tc>
        <w:tc>
          <w:tcPr>
            <w:tcW w:w="2233" w:type="dxa"/>
          </w:tcPr>
          <w:p w14:paraId="2B9B636A" w14:textId="77777777" w:rsidR="008B36A3" w:rsidRDefault="008E184B" w:rsidP="00EF55F7">
            <w:pPr>
              <w:jc w:val="both"/>
              <w:rPr>
                <w:rFonts w:cs="Times New Roman"/>
                <w:sz w:val="20"/>
                <w:szCs w:val="20"/>
              </w:rPr>
            </w:pPr>
            <w:r>
              <w:rPr>
                <w:rFonts w:cs="Times New Roman"/>
                <w:sz w:val="20"/>
                <w:szCs w:val="20"/>
              </w:rPr>
              <w:t>2.621***</w:t>
            </w:r>
          </w:p>
          <w:p w14:paraId="034190E2" w14:textId="77777777" w:rsidR="008E184B" w:rsidRPr="008E184B" w:rsidRDefault="008E184B" w:rsidP="00EF55F7">
            <w:pPr>
              <w:jc w:val="both"/>
              <w:rPr>
                <w:rFonts w:cs="Times New Roman"/>
                <w:sz w:val="20"/>
                <w:szCs w:val="20"/>
              </w:rPr>
            </w:pPr>
            <w:r>
              <w:rPr>
                <w:rFonts w:cs="Times New Roman"/>
                <w:sz w:val="20"/>
                <w:szCs w:val="20"/>
              </w:rPr>
              <w:t>(0.556)</w:t>
            </w:r>
          </w:p>
        </w:tc>
        <w:tc>
          <w:tcPr>
            <w:tcW w:w="2386" w:type="dxa"/>
          </w:tcPr>
          <w:p w14:paraId="055FEA7F" w14:textId="77777777" w:rsidR="008B36A3" w:rsidRPr="008E184B" w:rsidRDefault="001E7AD0" w:rsidP="00EF55F7">
            <w:pPr>
              <w:jc w:val="both"/>
              <w:rPr>
                <w:rFonts w:cs="Times New Roman"/>
                <w:sz w:val="20"/>
                <w:szCs w:val="20"/>
              </w:rPr>
            </w:pPr>
            <w:r w:rsidRPr="008E184B">
              <w:rPr>
                <w:rFonts w:cs="Times New Roman"/>
                <w:sz w:val="20"/>
                <w:szCs w:val="20"/>
              </w:rPr>
              <w:t>Constant</w:t>
            </w:r>
          </w:p>
        </w:tc>
        <w:tc>
          <w:tcPr>
            <w:tcW w:w="2080" w:type="dxa"/>
          </w:tcPr>
          <w:p w14:paraId="4BB3CD0D" w14:textId="77777777" w:rsidR="008B36A3" w:rsidRDefault="00830501" w:rsidP="00EF55F7">
            <w:pPr>
              <w:jc w:val="both"/>
              <w:rPr>
                <w:rFonts w:cs="Times New Roman"/>
                <w:sz w:val="20"/>
                <w:szCs w:val="20"/>
              </w:rPr>
            </w:pPr>
            <w:r>
              <w:rPr>
                <w:rFonts w:cs="Times New Roman"/>
                <w:sz w:val="20"/>
                <w:szCs w:val="20"/>
              </w:rPr>
              <w:t>2.166***</w:t>
            </w:r>
          </w:p>
          <w:p w14:paraId="4BCE3E0F" w14:textId="77777777" w:rsidR="00830501" w:rsidRPr="008E184B" w:rsidRDefault="00830501" w:rsidP="00EF55F7">
            <w:pPr>
              <w:jc w:val="both"/>
              <w:rPr>
                <w:rFonts w:cs="Times New Roman"/>
                <w:sz w:val="20"/>
                <w:szCs w:val="20"/>
              </w:rPr>
            </w:pPr>
            <w:r>
              <w:rPr>
                <w:rFonts w:cs="Times New Roman"/>
                <w:sz w:val="20"/>
                <w:szCs w:val="20"/>
              </w:rPr>
              <w:t>(0.583)</w:t>
            </w:r>
          </w:p>
        </w:tc>
      </w:tr>
      <w:tr w:rsidR="008B36A3" w14:paraId="310AC2A2" w14:textId="77777777" w:rsidTr="00E95844">
        <w:tc>
          <w:tcPr>
            <w:tcW w:w="2583" w:type="dxa"/>
          </w:tcPr>
          <w:p w14:paraId="39493CAF" w14:textId="77777777" w:rsidR="008B36A3" w:rsidRPr="008E184B" w:rsidRDefault="00BC7952" w:rsidP="00EF55F7">
            <w:pPr>
              <w:jc w:val="both"/>
              <w:rPr>
                <w:rFonts w:cs="Times New Roman"/>
                <w:sz w:val="20"/>
                <w:szCs w:val="20"/>
              </w:rPr>
            </w:pPr>
            <w:r w:rsidRPr="008E184B">
              <w:rPr>
                <w:rFonts w:cs="Times New Roman"/>
                <w:sz w:val="20"/>
                <w:szCs w:val="20"/>
              </w:rPr>
              <w:t>Corruption</w:t>
            </w:r>
          </w:p>
        </w:tc>
        <w:tc>
          <w:tcPr>
            <w:tcW w:w="2233" w:type="dxa"/>
          </w:tcPr>
          <w:p w14:paraId="49A9D167" w14:textId="77777777" w:rsidR="008B36A3" w:rsidRDefault="008E184B" w:rsidP="00EF55F7">
            <w:pPr>
              <w:jc w:val="both"/>
              <w:rPr>
                <w:rFonts w:cs="Times New Roman"/>
                <w:sz w:val="20"/>
                <w:szCs w:val="20"/>
              </w:rPr>
            </w:pPr>
            <w:r>
              <w:rPr>
                <w:rFonts w:cs="Times New Roman"/>
                <w:sz w:val="20"/>
                <w:szCs w:val="20"/>
              </w:rPr>
              <w:t>0.036***</w:t>
            </w:r>
          </w:p>
          <w:p w14:paraId="12D32F5E" w14:textId="77777777" w:rsidR="008E184B" w:rsidRPr="008E184B" w:rsidRDefault="008E184B" w:rsidP="00EF55F7">
            <w:pPr>
              <w:jc w:val="both"/>
              <w:rPr>
                <w:rFonts w:cs="Times New Roman"/>
                <w:sz w:val="20"/>
                <w:szCs w:val="20"/>
              </w:rPr>
            </w:pPr>
            <w:r>
              <w:rPr>
                <w:rFonts w:cs="Times New Roman"/>
                <w:sz w:val="20"/>
                <w:szCs w:val="20"/>
              </w:rPr>
              <w:t>(0.008)</w:t>
            </w:r>
          </w:p>
        </w:tc>
        <w:tc>
          <w:tcPr>
            <w:tcW w:w="2386" w:type="dxa"/>
          </w:tcPr>
          <w:p w14:paraId="4ACCDF8C" w14:textId="77777777" w:rsidR="008B36A3" w:rsidRPr="008E184B" w:rsidRDefault="001E7AD0" w:rsidP="00EF55F7">
            <w:pPr>
              <w:jc w:val="both"/>
              <w:rPr>
                <w:rFonts w:cs="Times New Roman"/>
                <w:sz w:val="20"/>
                <w:szCs w:val="20"/>
              </w:rPr>
            </w:pPr>
            <w:r w:rsidRPr="008E184B">
              <w:rPr>
                <w:rFonts w:cs="Times New Roman"/>
                <w:sz w:val="20"/>
                <w:szCs w:val="20"/>
              </w:rPr>
              <w:t>Corruption</w:t>
            </w:r>
          </w:p>
        </w:tc>
        <w:tc>
          <w:tcPr>
            <w:tcW w:w="2080" w:type="dxa"/>
          </w:tcPr>
          <w:p w14:paraId="30A8D2C1" w14:textId="77777777" w:rsidR="008B36A3" w:rsidRDefault="00830501" w:rsidP="00EF55F7">
            <w:pPr>
              <w:jc w:val="both"/>
              <w:rPr>
                <w:rFonts w:cs="Times New Roman"/>
                <w:sz w:val="20"/>
                <w:szCs w:val="20"/>
              </w:rPr>
            </w:pPr>
            <w:r>
              <w:rPr>
                <w:rFonts w:cs="Times New Roman"/>
                <w:sz w:val="20"/>
                <w:szCs w:val="20"/>
              </w:rPr>
              <w:t>0.042***</w:t>
            </w:r>
          </w:p>
          <w:p w14:paraId="57AA083C" w14:textId="77777777" w:rsidR="00830501" w:rsidRPr="008E184B" w:rsidRDefault="00830501" w:rsidP="00EF55F7">
            <w:pPr>
              <w:jc w:val="both"/>
              <w:rPr>
                <w:rFonts w:cs="Times New Roman"/>
                <w:sz w:val="20"/>
                <w:szCs w:val="20"/>
              </w:rPr>
            </w:pPr>
            <w:r>
              <w:rPr>
                <w:rFonts w:cs="Times New Roman"/>
                <w:sz w:val="20"/>
                <w:szCs w:val="20"/>
              </w:rPr>
              <w:t>(0.008)</w:t>
            </w:r>
          </w:p>
        </w:tc>
      </w:tr>
      <w:tr w:rsidR="008B36A3" w14:paraId="57E837B3" w14:textId="77777777" w:rsidTr="00E95844">
        <w:tc>
          <w:tcPr>
            <w:tcW w:w="2583" w:type="dxa"/>
          </w:tcPr>
          <w:p w14:paraId="04D99CB8" w14:textId="77777777" w:rsidR="008B36A3" w:rsidRPr="008E184B" w:rsidRDefault="001E7AD0" w:rsidP="00EF55F7">
            <w:pPr>
              <w:jc w:val="both"/>
              <w:rPr>
                <w:rFonts w:cs="Times New Roman"/>
                <w:sz w:val="20"/>
                <w:szCs w:val="20"/>
              </w:rPr>
            </w:pPr>
            <w:r w:rsidRPr="008E184B">
              <w:rPr>
                <w:rFonts w:cs="Times New Roman"/>
                <w:sz w:val="20"/>
                <w:szCs w:val="20"/>
              </w:rPr>
              <w:t>GDP per capita</w:t>
            </w:r>
          </w:p>
        </w:tc>
        <w:tc>
          <w:tcPr>
            <w:tcW w:w="2233" w:type="dxa"/>
          </w:tcPr>
          <w:p w14:paraId="2B5DE67B" w14:textId="77777777" w:rsidR="008B36A3" w:rsidRDefault="008E184B" w:rsidP="00EF55F7">
            <w:pPr>
              <w:jc w:val="both"/>
              <w:rPr>
                <w:rFonts w:cs="Times New Roman"/>
                <w:sz w:val="20"/>
                <w:szCs w:val="20"/>
              </w:rPr>
            </w:pPr>
            <w:r>
              <w:rPr>
                <w:rFonts w:cs="Times New Roman"/>
                <w:sz w:val="20"/>
                <w:szCs w:val="20"/>
              </w:rPr>
              <w:t>0.000</w:t>
            </w:r>
          </w:p>
          <w:p w14:paraId="4C5FD9E5" w14:textId="77777777" w:rsidR="008E184B" w:rsidRPr="008E184B" w:rsidRDefault="008E184B" w:rsidP="00EF55F7">
            <w:pPr>
              <w:jc w:val="both"/>
              <w:rPr>
                <w:rFonts w:cs="Times New Roman"/>
                <w:sz w:val="20"/>
                <w:szCs w:val="20"/>
              </w:rPr>
            </w:pPr>
            <w:r>
              <w:rPr>
                <w:rFonts w:cs="Times New Roman"/>
                <w:sz w:val="20"/>
                <w:szCs w:val="20"/>
              </w:rPr>
              <w:t>(0.000)</w:t>
            </w:r>
          </w:p>
        </w:tc>
        <w:tc>
          <w:tcPr>
            <w:tcW w:w="2386" w:type="dxa"/>
          </w:tcPr>
          <w:p w14:paraId="1436FE89" w14:textId="77777777" w:rsidR="008B36A3" w:rsidRPr="008E184B" w:rsidRDefault="001E7AD0" w:rsidP="00EF55F7">
            <w:pPr>
              <w:jc w:val="both"/>
              <w:rPr>
                <w:rFonts w:cs="Times New Roman"/>
                <w:sz w:val="20"/>
                <w:szCs w:val="20"/>
              </w:rPr>
            </w:pPr>
            <w:r w:rsidRPr="008E184B">
              <w:rPr>
                <w:rFonts w:cs="Times New Roman"/>
                <w:sz w:val="20"/>
                <w:szCs w:val="20"/>
              </w:rPr>
              <w:t>GDP per capita</w:t>
            </w:r>
          </w:p>
        </w:tc>
        <w:tc>
          <w:tcPr>
            <w:tcW w:w="2080" w:type="dxa"/>
          </w:tcPr>
          <w:p w14:paraId="1CCF872B" w14:textId="77777777" w:rsidR="008B36A3" w:rsidRDefault="00830501" w:rsidP="00EF55F7">
            <w:pPr>
              <w:jc w:val="both"/>
              <w:rPr>
                <w:rFonts w:cs="Times New Roman"/>
                <w:sz w:val="20"/>
                <w:szCs w:val="20"/>
              </w:rPr>
            </w:pPr>
            <w:r>
              <w:rPr>
                <w:rFonts w:cs="Times New Roman"/>
                <w:sz w:val="20"/>
                <w:szCs w:val="20"/>
              </w:rPr>
              <w:t>0.000</w:t>
            </w:r>
          </w:p>
          <w:p w14:paraId="60813557" w14:textId="77777777" w:rsidR="00830501" w:rsidRPr="008E184B" w:rsidRDefault="00830501" w:rsidP="00EF55F7">
            <w:pPr>
              <w:jc w:val="both"/>
              <w:rPr>
                <w:rFonts w:cs="Times New Roman"/>
                <w:sz w:val="20"/>
                <w:szCs w:val="20"/>
              </w:rPr>
            </w:pPr>
            <w:r>
              <w:rPr>
                <w:rFonts w:cs="Times New Roman"/>
                <w:sz w:val="20"/>
                <w:szCs w:val="20"/>
              </w:rPr>
              <w:t>(0.000)</w:t>
            </w:r>
          </w:p>
        </w:tc>
      </w:tr>
      <w:tr w:rsidR="008B36A3" w14:paraId="7D7B203E" w14:textId="77777777" w:rsidTr="00E95844">
        <w:tc>
          <w:tcPr>
            <w:tcW w:w="2583" w:type="dxa"/>
            <w:tcBorders>
              <w:bottom w:val="single" w:sz="4" w:space="0" w:color="auto"/>
            </w:tcBorders>
          </w:tcPr>
          <w:p w14:paraId="02ADB9DA" w14:textId="77777777" w:rsidR="008B36A3" w:rsidRPr="008E184B" w:rsidRDefault="001E7AD0" w:rsidP="00EF55F7">
            <w:pPr>
              <w:jc w:val="both"/>
              <w:rPr>
                <w:rFonts w:cs="Times New Roman"/>
                <w:sz w:val="20"/>
                <w:szCs w:val="20"/>
              </w:rPr>
            </w:pPr>
            <w:r w:rsidRPr="008E184B">
              <w:rPr>
                <w:rFonts w:cs="Times New Roman"/>
                <w:sz w:val="20"/>
                <w:szCs w:val="20"/>
              </w:rPr>
              <w:t>% Catholics</w:t>
            </w:r>
          </w:p>
        </w:tc>
        <w:tc>
          <w:tcPr>
            <w:tcW w:w="2233" w:type="dxa"/>
            <w:tcBorders>
              <w:bottom w:val="single" w:sz="4" w:space="0" w:color="auto"/>
            </w:tcBorders>
          </w:tcPr>
          <w:p w14:paraId="5DBFA248" w14:textId="77777777" w:rsidR="008B36A3" w:rsidRDefault="008E184B" w:rsidP="00EF55F7">
            <w:pPr>
              <w:jc w:val="both"/>
              <w:rPr>
                <w:rFonts w:cs="Times New Roman"/>
                <w:sz w:val="20"/>
                <w:szCs w:val="20"/>
              </w:rPr>
            </w:pPr>
            <w:r>
              <w:rPr>
                <w:rFonts w:cs="Times New Roman"/>
                <w:sz w:val="20"/>
                <w:szCs w:val="20"/>
              </w:rPr>
              <w:t>-0.007***</w:t>
            </w:r>
          </w:p>
          <w:p w14:paraId="1BC185F1" w14:textId="77777777" w:rsidR="008E184B" w:rsidRPr="008E184B" w:rsidRDefault="008E184B" w:rsidP="00EF55F7">
            <w:pPr>
              <w:jc w:val="both"/>
              <w:rPr>
                <w:rFonts w:cs="Times New Roman"/>
                <w:sz w:val="20"/>
                <w:szCs w:val="20"/>
              </w:rPr>
            </w:pPr>
            <w:r>
              <w:rPr>
                <w:rFonts w:cs="Times New Roman"/>
                <w:sz w:val="20"/>
                <w:szCs w:val="20"/>
              </w:rPr>
              <w:t>(0.002)</w:t>
            </w:r>
          </w:p>
        </w:tc>
        <w:tc>
          <w:tcPr>
            <w:tcW w:w="2386" w:type="dxa"/>
            <w:tcBorders>
              <w:bottom w:val="single" w:sz="4" w:space="0" w:color="auto"/>
            </w:tcBorders>
          </w:tcPr>
          <w:p w14:paraId="6A3C3A9A" w14:textId="77777777" w:rsidR="008B36A3" w:rsidRPr="008E184B" w:rsidRDefault="001E7AD0" w:rsidP="00EF55F7">
            <w:pPr>
              <w:jc w:val="both"/>
              <w:rPr>
                <w:rFonts w:cs="Times New Roman"/>
                <w:sz w:val="20"/>
                <w:szCs w:val="20"/>
              </w:rPr>
            </w:pPr>
            <w:r w:rsidRPr="008E184B">
              <w:rPr>
                <w:rFonts w:cs="Times New Roman"/>
                <w:sz w:val="20"/>
                <w:szCs w:val="20"/>
              </w:rPr>
              <w:t>% Catholics</w:t>
            </w:r>
          </w:p>
        </w:tc>
        <w:tc>
          <w:tcPr>
            <w:tcW w:w="2080" w:type="dxa"/>
            <w:tcBorders>
              <w:bottom w:val="single" w:sz="4" w:space="0" w:color="auto"/>
            </w:tcBorders>
          </w:tcPr>
          <w:p w14:paraId="23A10DCC" w14:textId="77777777" w:rsidR="008B36A3" w:rsidRDefault="00830501" w:rsidP="00EF55F7">
            <w:pPr>
              <w:jc w:val="both"/>
              <w:rPr>
                <w:rFonts w:cs="Times New Roman"/>
                <w:sz w:val="20"/>
                <w:szCs w:val="20"/>
              </w:rPr>
            </w:pPr>
            <w:r>
              <w:rPr>
                <w:rFonts w:cs="Times New Roman"/>
                <w:sz w:val="20"/>
                <w:szCs w:val="20"/>
              </w:rPr>
              <w:t>-0.007***</w:t>
            </w:r>
          </w:p>
          <w:p w14:paraId="749B1B81" w14:textId="77777777" w:rsidR="00830501" w:rsidRPr="008E184B" w:rsidRDefault="00830501" w:rsidP="00EF55F7">
            <w:pPr>
              <w:jc w:val="both"/>
              <w:rPr>
                <w:rFonts w:cs="Times New Roman"/>
                <w:sz w:val="20"/>
                <w:szCs w:val="20"/>
              </w:rPr>
            </w:pPr>
            <w:r>
              <w:rPr>
                <w:rFonts w:cs="Times New Roman"/>
                <w:sz w:val="20"/>
                <w:szCs w:val="20"/>
              </w:rPr>
              <w:t>(0.002)</w:t>
            </w:r>
          </w:p>
        </w:tc>
      </w:tr>
      <w:tr w:rsidR="006F2722" w14:paraId="509A3A9B" w14:textId="77777777" w:rsidTr="00E95844">
        <w:tc>
          <w:tcPr>
            <w:tcW w:w="2583" w:type="dxa"/>
            <w:tcBorders>
              <w:bottom w:val="single" w:sz="4" w:space="0" w:color="auto"/>
            </w:tcBorders>
          </w:tcPr>
          <w:p w14:paraId="7790D871" w14:textId="77777777" w:rsidR="006F2722" w:rsidRPr="006F2722" w:rsidRDefault="00B20B0C" w:rsidP="00EF55F7">
            <w:pPr>
              <w:jc w:val="both"/>
              <w:rPr>
                <w:rFonts w:cs="Times New Roman"/>
                <w:i/>
                <w:sz w:val="20"/>
                <w:szCs w:val="20"/>
              </w:rPr>
            </w:pPr>
            <w:proofErr w:type="spellStart"/>
            <w:r>
              <w:rPr>
                <w:rFonts w:cs="Times New Roman"/>
                <w:i/>
                <w:sz w:val="20"/>
                <w:szCs w:val="20"/>
              </w:rPr>
              <w:t>Psuedo</w:t>
            </w:r>
            <w:proofErr w:type="spellEnd"/>
            <w:r>
              <w:rPr>
                <w:rFonts w:cs="Times New Roman"/>
                <w:i/>
                <w:sz w:val="20"/>
                <w:szCs w:val="20"/>
              </w:rPr>
              <w:t xml:space="preserve"> </w:t>
            </w:r>
            <w:r w:rsidR="006F2722">
              <w:rPr>
                <w:rFonts w:cs="Times New Roman"/>
                <w:i/>
                <w:sz w:val="20"/>
                <w:szCs w:val="20"/>
              </w:rPr>
              <w:t>R-sq.</w:t>
            </w:r>
          </w:p>
        </w:tc>
        <w:tc>
          <w:tcPr>
            <w:tcW w:w="2233" w:type="dxa"/>
            <w:tcBorders>
              <w:bottom w:val="single" w:sz="4" w:space="0" w:color="auto"/>
            </w:tcBorders>
          </w:tcPr>
          <w:p w14:paraId="0ACC52E0" w14:textId="77777777" w:rsidR="006F2722" w:rsidRDefault="00B20B0C" w:rsidP="00EF55F7">
            <w:pPr>
              <w:jc w:val="both"/>
              <w:rPr>
                <w:rFonts w:cs="Times New Roman"/>
                <w:sz w:val="20"/>
                <w:szCs w:val="20"/>
              </w:rPr>
            </w:pPr>
            <w:r>
              <w:rPr>
                <w:rFonts w:cs="Times New Roman"/>
                <w:sz w:val="20"/>
                <w:szCs w:val="20"/>
              </w:rPr>
              <w:t>0.780</w:t>
            </w:r>
          </w:p>
        </w:tc>
        <w:tc>
          <w:tcPr>
            <w:tcW w:w="2386" w:type="dxa"/>
            <w:tcBorders>
              <w:bottom w:val="single" w:sz="4" w:space="0" w:color="auto"/>
            </w:tcBorders>
          </w:tcPr>
          <w:p w14:paraId="5B941D89" w14:textId="77777777" w:rsidR="006F2722" w:rsidRPr="006F2722" w:rsidRDefault="00B20B0C" w:rsidP="00EF55F7">
            <w:pPr>
              <w:jc w:val="both"/>
              <w:rPr>
                <w:rFonts w:cs="Times New Roman"/>
                <w:i/>
                <w:sz w:val="20"/>
                <w:szCs w:val="20"/>
              </w:rPr>
            </w:pPr>
            <w:r>
              <w:rPr>
                <w:rFonts w:cs="Times New Roman"/>
                <w:i/>
                <w:sz w:val="20"/>
                <w:szCs w:val="20"/>
              </w:rPr>
              <w:t xml:space="preserve">Pseudo </w:t>
            </w:r>
            <w:r w:rsidR="006F2722">
              <w:rPr>
                <w:rFonts w:cs="Times New Roman"/>
                <w:i/>
                <w:sz w:val="20"/>
                <w:szCs w:val="20"/>
              </w:rPr>
              <w:t>R-</w:t>
            </w:r>
            <w:proofErr w:type="spellStart"/>
            <w:r w:rsidR="006F2722">
              <w:rPr>
                <w:rFonts w:cs="Times New Roman"/>
                <w:i/>
                <w:sz w:val="20"/>
                <w:szCs w:val="20"/>
              </w:rPr>
              <w:t>sq</w:t>
            </w:r>
            <w:proofErr w:type="spellEnd"/>
          </w:p>
        </w:tc>
        <w:tc>
          <w:tcPr>
            <w:tcW w:w="2080" w:type="dxa"/>
            <w:tcBorders>
              <w:bottom w:val="single" w:sz="4" w:space="0" w:color="auto"/>
            </w:tcBorders>
          </w:tcPr>
          <w:p w14:paraId="5C3DF985" w14:textId="77777777" w:rsidR="006F2722" w:rsidRDefault="005263F1" w:rsidP="00EF55F7">
            <w:pPr>
              <w:jc w:val="both"/>
              <w:rPr>
                <w:rFonts w:cs="Times New Roman"/>
                <w:sz w:val="20"/>
                <w:szCs w:val="20"/>
              </w:rPr>
            </w:pPr>
            <w:r>
              <w:rPr>
                <w:rFonts w:cs="Times New Roman"/>
                <w:sz w:val="20"/>
                <w:szCs w:val="20"/>
              </w:rPr>
              <w:t>0.774</w:t>
            </w:r>
          </w:p>
        </w:tc>
      </w:tr>
      <w:tr w:rsidR="006F2722" w14:paraId="5CAB1037" w14:textId="77777777" w:rsidTr="00E95844">
        <w:tc>
          <w:tcPr>
            <w:tcW w:w="2583" w:type="dxa"/>
            <w:tcBorders>
              <w:bottom w:val="single" w:sz="4" w:space="0" w:color="auto"/>
            </w:tcBorders>
          </w:tcPr>
          <w:p w14:paraId="47C73D9A" w14:textId="77777777" w:rsidR="006F2722" w:rsidRPr="006F2722" w:rsidRDefault="006F2722" w:rsidP="00EF55F7">
            <w:pPr>
              <w:jc w:val="both"/>
              <w:rPr>
                <w:rFonts w:cs="Times New Roman"/>
                <w:i/>
                <w:sz w:val="20"/>
                <w:szCs w:val="20"/>
              </w:rPr>
            </w:pPr>
            <w:r>
              <w:rPr>
                <w:rFonts w:cs="Times New Roman"/>
                <w:i/>
                <w:sz w:val="20"/>
                <w:szCs w:val="20"/>
              </w:rPr>
              <w:t>N</w:t>
            </w:r>
          </w:p>
        </w:tc>
        <w:tc>
          <w:tcPr>
            <w:tcW w:w="2233" w:type="dxa"/>
            <w:tcBorders>
              <w:bottom w:val="single" w:sz="4" w:space="0" w:color="auto"/>
            </w:tcBorders>
          </w:tcPr>
          <w:p w14:paraId="419308FF" w14:textId="77777777" w:rsidR="006F2722" w:rsidRDefault="006F2722" w:rsidP="00EF55F7">
            <w:pPr>
              <w:jc w:val="both"/>
              <w:rPr>
                <w:rFonts w:cs="Times New Roman"/>
                <w:sz w:val="20"/>
                <w:szCs w:val="20"/>
              </w:rPr>
            </w:pPr>
            <w:r>
              <w:rPr>
                <w:rFonts w:cs="Times New Roman"/>
                <w:sz w:val="20"/>
                <w:szCs w:val="20"/>
              </w:rPr>
              <w:t>41</w:t>
            </w:r>
          </w:p>
        </w:tc>
        <w:tc>
          <w:tcPr>
            <w:tcW w:w="2386" w:type="dxa"/>
            <w:tcBorders>
              <w:bottom w:val="single" w:sz="4" w:space="0" w:color="auto"/>
            </w:tcBorders>
          </w:tcPr>
          <w:p w14:paraId="40CD067D" w14:textId="77777777" w:rsidR="006F2722" w:rsidRPr="006F2722" w:rsidRDefault="006F2722" w:rsidP="00EF55F7">
            <w:pPr>
              <w:jc w:val="both"/>
              <w:rPr>
                <w:rFonts w:cs="Times New Roman"/>
                <w:i/>
                <w:sz w:val="20"/>
                <w:szCs w:val="20"/>
              </w:rPr>
            </w:pPr>
            <w:r>
              <w:rPr>
                <w:rFonts w:cs="Times New Roman"/>
                <w:i/>
                <w:sz w:val="20"/>
                <w:szCs w:val="20"/>
              </w:rPr>
              <w:t>N</w:t>
            </w:r>
          </w:p>
        </w:tc>
        <w:tc>
          <w:tcPr>
            <w:tcW w:w="2080" w:type="dxa"/>
            <w:tcBorders>
              <w:bottom w:val="single" w:sz="4" w:space="0" w:color="auto"/>
            </w:tcBorders>
          </w:tcPr>
          <w:p w14:paraId="147EB9D0" w14:textId="77777777" w:rsidR="006F2722" w:rsidRDefault="006F2722" w:rsidP="00EF55F7">
            <w:pPr>
              <w:jc w:val="both"/>
              <w:rPr>
                <w:rFonts w:cs="Times New Roman"/>
                <w:sz w:val="20"/>
                <w:szCs w:val="20"/>
              </w:rPr>
            </w:pPr>
            <w:r>
              <w:rPr>
                <w:rFonts w:cs="Times New Roman"/>
                <w:sz w:val="20"/>
                <w:szCs w:val="20"/>
              </w:rPr>
              <w:t>41</w:t>
            </w:r>
          </w:p>
        </w:tc>
      </w:tr>
      <w:tr w:rsidR="001E7AD0" w14:paraId="1361924E" w14:textId="77777777" w:rsidTr="006F2722">
        <w:trPr>
          <w:trHeight w:val="562"/>
        </w:trPr>
        <w:tc>
          <w:tcPr>
            <w:tcW w:w="9282" w:type="dxa"/>
            <w:gridSpan w:val="4"/>
            <w:tcBorders>
              <w:top w:val="single" w:sz="4" w:space="0" w:color="auto"/>
            </w:tcBorders>
          </w:tcPr>
          <w:p w14:paraId="2999FBE7" w14:textId="77777777" w:rsidR="001E7AD0" w:rsidRPr="008E184B" w:rsidRDefault="001E7AD0" w:rsidP="00DC4D8C">
            <w:pPr>
              <w:jc w:val="both"/>
              <w:rPr>
                <w:rFonts w:cs="Times New Roman"/>
                <w:sz w:val="20"/>
                <w:szCs w:val="20"/>
              </w:rPr>
            </w:pPr>
            <w:r w:rsidRPr="008E184B">
              <w:rPr>
                <w:rFonts w:cs="Times New Roman"/>
                <w:sz w:val="20"/>
                <w:szCs w:val="20"/>
              </w:rPr>
              <w:t xml:space="preserve">Simultaneous equation models for corruption and trust. Endogenous variables are Corruption and generalized trust. Exogenous variables are </w:t>
            </w:r>
            <w:r w:rsidR="00DC4D8C">
              <w:rPr>
                <w:rFonts w:cs="Times New Roman"/>
                <w:sz w:val="20"/>
                <w:szCs w:val="20"/>
              </w:rPr>
              <w:t xml:space="preserve">perceived </w:t>
            </w:r>
            <w:r w:rsidRPr="008E184B">
              <w:rPr>
                <w:rFonts w:cs="Times New Roman"/>
                <w:sz w:val="20"/>
                <w:szCs w:val="20"/>
              </w:rPr>
              <w:t>cultural</w:t>
            </w:r>
            <w:r w:rsidR="00DC4D8C">
              <w:rPr>
                <w:rFonts w:cs="Times New Roman"/>
                <w:sz w:val="20"/>
                <w:szCs w:val="20"/>
              </w:rPr>
              <w:t xml:space="preserve"> threat (model 1) and perceived material threat (model 2)</w:t>
            </w:r>
            <w:r w:rsidRPr="008E184B">
              <w:rPr>
                <w:rFonts w:cs="Times New Roman"/>
                <w:sz w:val="20"/>
                <w:szCs w:val="20"/>
              </w:rPr>
              <w:t xml:space="preserve">, </w:t>
            </w:r>
            <w:r w:rsidR="00793242" w:rsidRPr="008E184B">
              <w:rPr>
                <w:rFonts w:cs="Times New Roman"/>
                <w:sz w:val="20"/>
                <w:szCs w:val="20"/>
              </w:rPr>
              <w:t>uninterrupted</w:t>
            </w:r>
            <w:r w:rsidRPr="008E184B">
              <w:rPr>
                <w:rFonts w:cs="Times New Roman"/>
                <w:sz w:val="20"/>
                <w:szCs w:val="20"/>
              </w:rPr>
              <w:t xml:space="preserve"> democracy, GDP per capita and % of Catholics in a country. </w:t>
            </w:r>
            <w:r w:rsidR="008E184B" w:rsidRPr="008E184B">
              <w:rPr>
                <w:rFonts w:cs="Times New Roman"/>
                <w:sz w:val="20"/>
                <w:szCs w:val="20"/>
              </w:rPr>
              <w:t xml:space="preserve">Significance is indicated with stars (*=10%, **=5%, ***=1%). All predictors have been tested for multicollinearity. VIF&lt;4 for all predictors.  </w:t>
            </w:r>
          </w:p>
        </w:tc>
      </w:tr>
    </w:tbl>
    <w:p w14:paraId="21367575" w14:textId="77777777" w:rsidR="001D183A" w:rsidRDefault="001D183A" w:rsidP="00EF55F7">
      <w:pPr>
        <w:jc w:val="both"/>
        <w:rPr>
          <w:rFonts w:cs="Times New Roman"/>
        </w:rPr>
      </w:pPr>
    </w:p>
    <w:p w14:paraId="4144C90B" w14:textId="78205529" w:rsidR="007D05DB" w:rsidRDefault="007D05DB" w:rsidP="007D05DB">
      <w:pPr>
        <w:jc w:val="both"/>
        <w:rPr>
          <w:rFonts w:cs="Times New Roman"/>
        </w:rPr>
      </w:pPr>
      <w:r>
        <w:rPr>
          <w:rFonts w:cs="Times New Roman"/>
        </w:rPr>
        <w:t xml:space="preserve">The second problem is that there arises </w:t>
      </w:r>
      <w:r w:rsidRPr="0017316D">
        <w:rPr>
          <w:rFonts w:cs="Times New Roman"/>
        </w:rPr>
        <w:t xml:space="preserve">a high collinearity (r=-0.815) between the natural logarithm of the GDP per capita and cultural threat. VIF statistics however, indicate no problem (VIF&lt;4). </w:t>
      </w:r>
      <w:r w:rsidR="00AF0540" w:rsidRPr="0017316D">
        <w:rPr>
          <w:rFonts w:cs="Times New Roman"/>
        </w:rPr>
        <w:t>Nevertheless</w:t>
      </w:r>
      <w:r w:rsidR="009A21BD" w:rsidRPr="0017316D">
        <w:rPr>
          <w:rFonts w:cs="Times New Roman"/>
        </w:rPr>
        <w:t xml:space="preserve">, </w:t>
      </w:r>
      <w:r w:rsidR="00C04214" w:rsidRPr="0017316D">
        <w:rPr>
          <w:rFonts w:cs="Times New Roman"/>
        </w:rPr>
        <w:t>r</w:t>
      </w:r>
      <w:r w:rsidRPr="0017316D">
        <w:rPr>
          <w:rFonts w:cs="Times New Roman"/>
        </w:rPr>
        <w:t>emoval of GDP per capita</w:t>
      </w:r>
      <w:r w:rsidR="00CA165B" w:rsidRPr="0017316D">
        <w:rPr>
          <w:rFonts w:cs="Times New Roman"/>
        </w:rPr>
        <w:t xml:space="preserve"> in specification</w:t>
      </w:r>
      <w:r w:rsidR="00CA165B">
        <w:rPr>
          <w:rFonts w:cs="Times New Roman"/>
        </w:rPr>
        <w:t xml:space="preserve"> (5) in table 4</w:t>
      </w:r>
      <w:r>
        <w:rPr>
          <w:rFonts w:cs="Times New Roman"/>
        </w:rPr>
        <w:t xml:space="preserve"> causes Cultural threat to assume 1% significance, but this estimation may run the risk of omitted variable bias. A similar problem arises in table </w:t>
      </w:r>
      <w:r w:rsidR="00660C81">
        <w:rPr>
          <w:rFonts w:cs="Times New Roman"/>
        </w:rPr>
        <w:t>5</w:t>
      </w:r>
      <w:r>
        <w:rPr>
          <w:rFonts w:cs="Times New Roman"/>
        </w:rPr>
        <w:t xml:space="preserve">, model 1. Hence, I employ various other specifications in order to verify whether the ceteris paribus impact of cultural threat on corruption is robust. </w:t>
      </w:r>
    </w:p>
    <w:p w14:paraId="06E1860A" w14:textId="77777777" w:rsidR="007D05DB" w:rsidRDefault="007D05DB" w:rsidP="00EF55F7">
      <w:pPr>
        <w:jc w:val="both"/>
        <w:rPr>
          <w:rFonts w:cs="Times New Roman"/>
        </w:rPr>
      </w:pPr>
    </w:p>
    <w:p w14:paraId="14DFD559" w14:textId="24F5B26D" w:rsidR="007D05DB" w:rsidRDefault="007D05DB" w:rsidP="00EF55F7">
      <w:pPr>
        <w:jc w:val="both"/>
        <w:rPr>
          <w:rFonts w:cs="Times New Roman"/>
        </w:rPr>
      </w:pPr>
      <w:r>
        <w:rPr>
          <w:rFonts w:cs="Times New Roman"/>
        </w:rPr>
        <w:t xml:space="preserve">I replace then natural logarithm of GDP per capita with linear combinations of various variables, which are in turn not as strongly correlated with Cultural </w:t>
      </w:r>
      <w:r w:rsidR="00C749D7">
        <w:rPr>
          <w:rFonts w:cs="Times New Roman"/>
        </w:rPr>
        <w:t>T</w:t>
      </w:r>
      <w:r>
        <w:rPr>
          <w:rFonts w:cs="Times New Roman"/>
        </w:rPr>
        <w:t>hreat</w:t>
      </w:r>
      <w:r w:rsidR="00E00526">
        <w:rPr>
          <w:rFonts w:cs="Times New Roman"/>
        </w:rPr>
        <w:t xml:space="preserve"> (r&lt;0.6, and VIF&lt;4 </w:t>
      </w:r>
      <w:r w:rsidR="00E00526">
        <w:rPr>
          <w:rFonts w:cs="Times New Roman"/>
        </w:rPr>
        <w:lastRenderedPageBreak/>
        <w:t>in all cases)</w:t>
      </w:r>
      <w:r>
        <w:rPr>
          <w:rFonts w:cs="Times New Roman"/>
        </w:rPr>
        <w:t xml:space="preserve">. </w:t>
      </w:r>
      <w:r w:rsidR="007C7877">
        <w:rPr>
          <w:rFonts w:cs="Times New Roman"/>
        </w:rPr>
        <w:t>I do this in a few</w:t>
      </w:r>
      <w:r w:rsidR="002F2B9D">
        <w:rPr>
          <w:rFonts w:cs="Times New Roman"/>
        </w:rPr>
        <w:t xml:space="preserve"> procedures</w:t>
      </w:r>
      <w:r w:rsidR="007C7877">
        <w:rPr>
          <w:rFonts w:cs="Times New Roman"/>
        </w:rPr>
        <w:t xml:space="preserve"> similar to 2SLS-procedures, without actually using 2SLS, because</w:t>
      </w:r>
      <w:r w:rsidR="00741AB9">
        <w:rPr>
          <w:rFonts w:cs="Times New Roman"/>
        </w:rPr>
        <w:t xml:space="preserve"> the unbiasedness of</w:t>
      </w:r>
      <w:r w:rsidR="007C7877">
        <w:rPr>
          <w:rFonts w:cs="Times New Roman"/>
        </w:rPr>
        <w:t xml:space="preserve"> least-squares estimations in panel data are contingent on assumptions that almost certainly do not hold</w:t>
      </w:r>
      <w:r w:rsidR="00DB3DEA">
        <w:rPr>
          <w:rFonts w:cs="Times New Roman"/>
        </w:rPr>
        <w:t>, and, like OLS estimation in panel data, will result in underestimated standard errors</w:t>
      </w:r>
      <w:r w:rsidR="007C7877">
        <w:rPr>
          <w:rFonts w:cs="Times New Roman"/>
        </w:rPr>
        <w:t>.</w:t>
      </w:r>
      <w:r w:rsidR="007C7877">
        <w:rPr>
          <w:rStyle w:val="Voetnootmarkering"/>
          <w:rFonts w:cs="Times New Roman"/>
        </w:rPr>
        <w:footnoteReference w:id="7"/>
      </w:r>
      <w:r w:rsidR="007C7877">
        <w:rPr>
          <w:rFonts w:cs="Times New Roman"/>
        </w:rPr>
        <w:t xml:space="preserve"> </w:t>
      </w:r>
      <w:r>
        <w:rPr>
          <w:rFonts w:cs="Times New Roman"/>
        </w:rPr>
        <w:t xml:space="preserve">These estimates, while explaining around 60-80% of the variance </w:t>
      </w:r>
      <w:r w:rsidR="002A3004">
        <w:rPr>
          <w:rFonts w:cs="Times New Roman"/>
        </w:rPr>
        <w:t>in</w:t>
      </w:r>
      <w:r>
        <w:rPr>
          <w:rFonts w:cs="Times New Roman"/>
        </w:rPr>
        <w:t xml:space="preserve"> GDP per capita, are not as strongly correlated with Cultural Threat, and can thus safely be included as predictors alongside Cultural Threat. </w:t>
      </w:r>
      <w:r w:rsidR="00E00526">
        <w:rPr>
          <w:rFonts w:cs="Times New Roman"/>
        </w:rPr>
        <w:t xml:space="preserve">As can be seen in table </w:t>
      </w:r>
      <w:r w:rsidR="00976CAC">
        <w:rPr>
          <w:rFonts w:cs="Times New Roman"/>
        </w:rPr>
        <w:t>6</w:t>
      </w:r>
      <w:r w:rsidR="00E00526">
        <w:rPr>
          <w:rFonts w:cs="Times New Roman"/>
        </w:rPr>
        <w:t>, estimates of the influence of cultural threat all show roughly the same magnitude and direction as in the original specification (5)</w:t>
      </w:r>
      <w:r w:rsidR="00E766F0">
        <w:rPr>
          <w:rFonts w:cs="Times New Roman"/>
        </w:rPr>
        <w:t xml:space="preserve"> in table </w:t>
      </w:r>
      <w:r w:rsidR="00344FED">
        <w:rPr>
          <w:rFonts w:cs="Times New Roman"/>
        </w:rPr>
        <w:t>4</w:t>
      </w:r>
      <w:r w:rsidR="00E00526">
        <w:rPr>
          <w:rFonts w:cs="Times New Roman"/>
        </w:rPr>
        <w:t>, and are generally not sensitive to model specification.</w:t>
      </w:r>
      <w:r w:rsidR="00C749D7">
        <w:rPr>
          <w:rFonts w:cs="Times New Roman"/>
        </w:rPr>
        <w:t xml:space="preserve"> </w:t>
      </w:r>
      <w:r w:rsidR="00E766F0">
        <w:rPr>
          <w:rFonts w:cs="Times New Roman"/>
        </w:rPr>
        <w:t xml:space="preserve">I also use several other combinations of instruments for GDP per capita, but I leave them unreported because the explanatory power of these is not high enough and would leave too much variance in GDP per capita uncaptured. However, even in these estimations, the coefficient of Cultural Threat shows the expected direction, and is not </w:t>
      </w:r>
      <w:r w:rsidR="0048153C">
        <w:rPr>
          <w:rFonts w:cs="Times New Roman"/>
        </w:rPr>
        <w:t xml:space="preserve">very </w:t>
      </w:r>
      <w:r w:rsidR="00E766F0">
        <w:rPr>
          <w:rFonts w:cs="Times New Roman"/>
        </w:rPr>
        <w:t xml:space="preserve">different in magnitude. </w:t>
      </w:r>
      <w:r w:rsidR="00C749D7">
        <w:rPr>
          <w:rFonts w:cs="Times New Roman"/>
        </w:rPr>
        <w:t xml:space="preserve">In </w:t>
      </w:r>
      <w:r w:rsidR="00852296">
        <w:rPr>
          <w:rFonts w:cs="Times New Roman"/>
        </w:rPr>
        <w:t xml:space="preserve">most of </w:t>
      </w:r>
      <w:r w:rsidR="00C749D7">
        <w:rPr>
          <w:rFonts w:cs="Times New Roman"/>
        </w:rPr>
        <w:t>the RE specifications however, it lacks the req</w:t>
      </w:r>
      <w:r w:rsidR="00C749D7" w:rsidRPr="004B23C7">
        <w:rPr>
          <w:rFonts w:cs="Times New Roman"/>
        </w:rPr>
        <w:t>uired statistical significance.</w:t>
      </w:r>
      <w:r w:rsidR="00E00526" w:rsidRPr="004B23C7">
        <w:rPr>
          <w:rFonts w:cs="Times New Roman"/>
        </w:rPr>
        <w:t xml:space="preserve"> </w:t>
      </w:r>
      <w:r w:rsidR="00E766F0" w:rsidRPr="004B23C7">
        <w:rPr>
          <w:rFonts w:cs="Times New Roman"/>
        </w:rPr>
        <w:t>This however, can be caused by misspecification</w:t>
      </w:r>
      <w:r w:rsidR="002C4761">
        <w:rPr>
          <w:rFonts w:cs="Times New Roman"/>
        </w:rPr>
        <w:t xml:space="preserve"> of standard errors</w:t>
      </w:r>
      <w:r w:rsidR="00E766F0" w:rsidRPr="004B23C7">
        <w:rPr>
          <w:rFonts w:cs="Times New Roman"/>
        </w:rPr>
        <w:t xml:space="preserve"> (because of failure to take inter-cluster correlation into account) than by too much variation in the data. </w:t>
      </w:r>
      <w:r w:rsidR="004B23C7" w:rsidRPr="004B23C7">
        <w:rPr>
          <w:rFonts w:cs="Times New Roman"/>
        </w:rPr>
        <w:t>In the</w:t>
      </w:r>
      <w:r w:rsidR="004B23C7">
        <w:rPr>
          <w:rFonts w:cs="Times New Roman"/>
        </w:rPr>
        <w:t xml:space="preserve"> presence of inter-cluster correlation</w:t>
      </w:r>
      <w:r w:rsidR="00E766F0">
        <w:rPr>
          <w:rFonts w:cs="Times New Roman"/>
        </w:rPr>
        <w:t>, GEE models are know</w:t>
      </w:r>
      <w:r w:rsidR="00E64619">
        <w:rPr>
          <w:rFonts w:cs="Times New Roman"/>
        </w:rPr>
        <w:t>n</w:t>
      </w:r>
      <w:r w:rsidR="00E766F0">
        <w:rPr>
          <w:rFonts w:cs="Times New Roman"/>
        </w:rPr>
        <w:t xml:space="preserve"> to provide more accurate parameter estimations than RE models (Ballinger, 2004). </w:t>
      </w:r>
    </w:p>
    <w:p w14:paraId="6A087525" w14:textId="77777777" w:rsidR="00EB192B" w:rsidRPr="00BC3E93" w:rsidRDefault="00EB192B" w:rsidP="00EF55F7">
      <w:pPr>
        <w:jc w:val="both"/>
        <w:rPr>
          <w:rFonts w:cs="Times New Roman"/>
        </w:rPr>
      </w:pPr>
    </w:p>
    <w:tbl>
      <w:tblPr>
        <w:tblStyle w:val="Tabelraster"/>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60"/>
        <w:gridCol w:w="1701"/>
        <w:gridCol w:w="1701"/>
        <w:gridCol w:w="1701"/>
        <w:gridCol w:w="1843"/>
      </w:tblGrid>
      <w:tr w:rsidR="007D05DB" w:rsidRPr="00802F4F" w14:paraId="7AB1514F" w14:textId="77777777" w:rsidTr="004E6BBD">
        <w:tc>
          <w:tcPr>
            <w:tcW w:w="9606" w:type="dxa"/>
            <w:gridSpan w:val="5"/>
            <w:tcBorders>
              <w:top w:val="single" w:sz="4" w:space="0" w:color="auto"/>
              <w:bottom w:val="single" w:sz="4" w:space="0" w:color="auto"/>
            </w:tcBorders>
          </w:tcPr>
          <w:p w14:paraId="61830706" w14:textId="77777777" w:rsidR="007D05DB" w:rsidRPr="001313B4" w:rsidRDefault="007D05DB" w:rsidP="000F7753">
            <w:pPr>
              <w:rPr>
                <w:rFonts w:cs="Times New Roman"/>
                <w:b/>
                <w:color w:val="000000" w:themeColor="text1"/>
                <w:sz w:val="20"/>
                <w:szCs w:val="20"/>
              </w:rPr>
            </w:pPr>
            <w:r w:rsidRPr="001313B4">
              <w:rPr>
                <w:rFonts w:cs="Times New Roman"/>
                <w:b/>
                <w:color w:val="000000" w:themeColor="text1"/>
                <w:sz w:val="20"/>
                <w:szCs w:val="20"/>
              </w:rPr>
              <w:t xml:space="preserve">Table </w:t>
            </w:r>
            <w:r w:rsidR="000F7753">
              <w:rPr>
                <w:rFonts w:cs="Times New Roman"/>
                <w:b/>
                <w:color w:val="000000" w:themeColor="text1"/>
                <w:sz w:val="20"/>
                <w:szCs w:val="20"/>
              </w:rPr>
              <w:t>6</w:t>
            </w:r>
            <w:r w:rsidRPr="001313B4">
              <w:rPr>
                <w:rFonts w:cs="Times New Roman"/>
                <w:b/>
                <w:color w:val="000000" w:themeColor="text1"/>
                <w:sz w:val="20"/>
                <w:szCs w:val="20"/>
              </w:rPr>
              <w:t>:</w:t>
            </w:r>
            <w:r w:rsidRPr="001313B4">
              <w:rPr>
                <w:rFonts w:cs="Times New Roman"/>
                <w:color w:val="000000" w:themeColor="text1"/>
                <w:sz w:val="20"/>
                <w:szCs w:val="20"/>
              </w:rPr>
              <w:t xml:space="preserve"> </w:t>
            </w:r>
            <w:r w:rsidR="004722C1" w:rsidRPr="001313B4">
              <w:rPr>
                <w:rFonts w:cs="Times New Roman"/>
                <w:color w:val="000000" w:themeColor="text1"/>
                <w:sz w:val="20"/>
                <w:szCs w:val="20"/>
              </w:rPr>
              <w:t>GEE models</w:t>
            </w:r>
            <w:r w:rsidR="00E00526" w:rsidRPr="001313B4">
              <w:rPr>
                <w:rFonts w:cs="Times New Roman"/>
                <w:color w:val="000000" w:themeColor="text1"/>
                <w:sz w:val="20"/>
                <w:szCs w:val="20"/>
              </w:rPr>
              <w:t xml:space="preserve"> of perceived corruption. R</w:t>
            </w:r>
            <w:r w:rsidRPr="001313B4">
              <w:rPr>
                <w:rFonts w:cs="Times New Roman"/>
                <w:color w:val="000000" w:themeColor="text1"/>
                <w:sz w:val="20"/>
                <w:szCs w:val="20"/>
              </w:rPr>
              <w:t xml:space="preserve">obustness checks. Dependent variable = Perceived corruption (TI). </w:t>
            </w:r>
          </w:p>
        </w:tc>
      </w:tr>
      <w:tr w:rsidR="00E00526" w:rsidRPr="00802F4F" w14:paraId="1D0D77A7" w14:textId="77777777" w:rsidTr="004E6BBD">
        <w:tc>
          <w:tcPr>
            <w:tcW w:w="2660" w:type="dxa"/>
            <w:tcBorders>
              <w:top w:val="single" w:sz="4" w:space="0" w:color="auto"/>
              <w:bottom w:val="single" w:sz="4" w:space="0" w:color="auto"/>
            </w:tcBorders>
          </w:tcPr>
          <w:p w14:paraId="7F89459F" w14:textId="77777777" w:rsidR="00E00526" w:rsidRPr="001313B4" w:rsidRDefault="00E00526" w:rsidP="00FD1FD3">
            <w:pPr>
              <w:rPr>
                <w:rFonts w:cs="Times New Roman"/>
                <w:b/>
                <w:color w:val="000000" w:themeColor="text1"/>
                <w:sz w:val="20"/>
                <w:szCs w:val="20"/>
              </w:rPr>
            </w:pPr>
            <w:r w:rsidRPr="001313B4">
              <w:rPr>
                <w:rFonts w:cs="Times New Roman"/>
                <w:b/>
                <w:color w:val="000000" w:themeColor="text1"/>
                <w:sz w:val="20"/>
                <w:szCs w:val="20"/>
              </w:rPr>
              <w:t>Model:</w:t>
            </w:r>
          </w:p>
        </w:tc>
        <w:tc>
          <w:tcPr>
            <w:tcW w:w="1701" w:type="dxa"/>
            <w:tcBorders>
              <w:top w:val="single" w:sz="4" w:space="0" w:color="auto"/>
              <w:bottom w:val="single" w:sz="4" w:space="0" w:color="auto"/>
            </w:tcBorders>
          </w:tcPr>
          <w:p w14:paraId="5040E3C4"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(1)</w:t>
            </w:r>
          </w:p>
        </w:tc>
        <w:tc>
          <w:tcPr>
            <w:tcW w:w="1701" w:type="dxa"/>
            <w:tcBorders>
              <w:top w:val="single" w:sz="4" w:space="0" w:color="auto"/>
              <w:bottom w:val="single" w:sz="4" w:space="0" w:color="auto"/>
            </w:tcBorders>
          </w:tcPr>
          <w:p w14:paraId="646EAB8B"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(2)</w:t>
            </w:r>
          </w:p>
        </w:tc>
        <w:tc>
          <w:tcPr>
            <w:tcW w:w="1701" w:type="dxa"/>
            <w:tcBorders>
              <w:top w:val="single" w:sz="4" w:space="0" w:color="auto"/>
              <w:bottom w:val="single" w:sz="4" w:space="0" w:color="auto"/>
            </w:tcBorders>
          </w:tcPr>
          <w:p w14:paraId="04B7EF6E"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(3)</w:t>
            </w:r>
          </w:p>
        </w:tc>
        <w:tc>
          <w:tcPr>
            <w:tcW w:w="1843" w:type="dxa"/>
            <w:tcBorders>
              <w:top w:val="single" w:sz="4" w:space="0" w:color="auto"/>
              <w:bottom w:val="single" w:sz="4" w:space="0" w:color="auto"/>
            </w:tcBorders>
          </w:tcPr>
          <w:p w14:paraId="1F691313"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(4)</w:t>
            </w:r>
          </w:p>
        </w:tc>
      </w:tr>
      <w:tr w:rsidR="00E00526" w:rsidRPr="00802F4F" w14:paraId="25545958" w14:textId="77777777" w:rsidTr="004E6BBD">
        <w:trPr>
          <w:trHeight w:val="303"/>
        </w:trPr>
        <w:tc>
          <w:tcPr>
            <w:tcW w:w="2660" w:type="dxa"/>
            <w:tcBorders>
              <w:top w:val="single" w:sz="4" w:space="0" w:color="auto"/>
            </w:tcBorders>
          </w:tcPr>
          <w:p w14:paraId="28B3FA8A"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Constant</w:t>
            </w:r>
          </w:p>
        </w:tc>
        <w:tc>
          <w:tcPr>
            <w:tcW w:w="1701" w:type="dxa"/>
            <w:tcBorders>
              <w:top w:val="single" w:sz="4" w:space="0" w:color="auto"/>
            </w:tcBorders>
          </w:tcPr>
          <w:p w14:paraId="1B9F54CE" w14:textId="77777777" w:rsidR="00E00526" w:rsidRPr="001313B4" w:rsidRDefault="00E00526" w:rsidP="00E00526">
            <w:pPr>
              <w:rPr>
                <w:rFonts w:cs="Times New Roman"/>
                <w:color w:val="000000" w:themeColor="text1"/>
                <w:sz w:val="20"/>
                <w:szCs w:val="20"/>
              </w:rPr>
            </w:pPr>
            <w:r w:rsidRPr="001313B4">
              <w:rPr>
                <w:rFonts w:cs="Times New Roman"/>
                <w:color w:val="000000" w:themeColor="text1"/>
                <w:sz w:val="20"/>
                <w:szCs w:val="20"/>
              </w:rPr>
              <w:t>-211.556***</w:t>
            </w:r>
          </w:p>
          <w:p w14:paraId="4A85200D" w14:textId="77777777" w:rsidR="00E00526" w:rsidRPr="001313B4" w:rsidRDefault="00E00526" w:rsidP="00E00526">
            <w:pPr>
              <w:rPr>
                <w:rFonts w:cs="Times New Roman"/>
                <w:color w:val="000000" w:themeColor="text1"/>
                <w:sz w:val="20"/>
                <w:szCs w:val="20"/>
              </w:rPr>
            </w:pPr>
            <w:r w:rsidRPr="001313B4">
              <w:rPr>
                <w:rFonts w:cs="Times New Roman"/>
                <w:color w:val="000000" w:themeColor="text1"/>
                <w:sz w:val="20"/>
                <w:szCs w:val="20"/>
                <w:lang w:val="nl-NL"/>
              </w:rPr>
              <w:t>(64.225)</w:t>
            </w:r>
          </w:p>
        </w:tc>
        <w:tc>
          <w:tcPr>
            <w:tcW w:w="1701" w:type="dxa"/>
            <w:tcBorders>
              <w:top w:val="single" w:sz="4" w:space="0" w:color="auto"/>
            </w:tcBorders>
          </w:tcPr>
          <w:p w14:paraId="702B7BEB"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-83.745*</w:t>
            </w:r>
          </w:p>
          <w:p w14:paraId="4F3DE779"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(44.455)</w:t>
            </w:r>
          </w:p>
        </w:tc>
        <w:tc>
          <w:tcPr>
            <w:tcW w:w="1701" w:type="dxa"/>
            <w:tcBorders>
              <w:top w:val="single" w:sz="4" w:space="0" w:color="auto"/>
            </w:tcBorders>
          </w:tcPr>
          <w:p w14:paraId="14E5E59A" w14:textId="77777777" w:rsidR="00E00526" w:rsidRPr="001313B4" w:rsidRDefault="00C749D7" w:rsidP="00FD1FD3">
            <w:pPr>
              <w:rPr>
                <w:rFonts w:cs="Times New Roman"/>
                <w:color w:val="000000" w:themeColor="text1"/>
                <w:sz w:val="20"/>
                <w:szCs w:val="20"/>
              </w:rPr>
            </w:pPr>
            <w:r w:rsidRPr="001313B4">
              <w:rPr>
                <w:rFonts w:cs="Times New Roman"/>
                <w:color w:val="000000" w:themeColor="text1"/>
                <w:sz w:val="20"/>
                <w:szCs w:val="20"/>
              </w:rPr>
              <w:t>-93.131</w:t>
            </w:r>
          </w:p>
          <w:p w14:paraId="52A5F3DA" w14:textId="77777777" w:rsidR="00C749D7" w:rsidRPr="001313B4" w:rsidRDefault="00C749D7" w:rsidP="00FD1FD3">
            <w:pPr>
              <w:rPr>
                <w:rFonts w:cs="Times New Roman"/>
                <w:color w:val="000000" w:themeColor="text1"/>
                <w:sz w:val="20"/>
                <w:szCs w:val="20"/>
              </w:rPr>
            </w:pPr>
            <w:r w:rsidRPr="001313B4">
              <w:rPr>
                <w:rFonts w:cs="Times New Roman"/>
                <w:color w:val="000000" w:themeColor="text1"/>
                <w:sz w:val="20"/>
                <w:szCs w:val="20"/>
              </w:rPr>
              <w:t>(69.839)</w:t>
            </w:r>
          </w:p>
        </w:tc>
        <w:tc>
          <w:tcPr>
            <w:tcW w:w="1843" w:type="dxa"/>
            <w:tcBorders>
              <w:top w:val="single" w:sz="4" w:space="0" w:color="auto"/>
            </w:tcBorders>
          </w:tcPr>
          <w:p w14:paraId="4388C0CC" w14:textId="77777777" w:rsidR="00E00526" w:rsidRPr="001313B4" w:rsidRDefault="004E6BBD" w:rsidP="00FD1FD3">
            <w:pPr>
              <w:rPr>
                <w:rFonts w:cs="Times New Roman"/>
                <w:color w:val="000000" w:themeColor="text1"/>
                <w:sz w:val="20"/>
                <w:szCs w:val="20"/>
              </w:rPr>
            </w:pPr>
            <w:r w:rsidRPr="001313B4">
              <w:rPr>
                <w:rFonts w:cs="Times New Roman"/>
                <w:color w:val="000000" w:themeColor="text1"/>
                <w:sz w:val="20"/>
                <w:szCs w:val="20"/>
              </w:rPr>
              <w:t>-108.671*</w:t>
            </w:r>
          </w:p>
          <w:p w14:paraId="70591A56" w14:textId="77777777" w:rsidR="004E6BBD" w:rsidRPr="001313B4" w:rsidRDefault="004E6BBD" w:rsidP="00FD1FD3">
            <w:pPr>
              <w:rPr>
                <w:rFonts w:cs="Times New Roman"/>
                <w:color w:val="000000" w:themeColor="text1"/>
                <w:sz w:val="20"/>
                <w:szCs w:val="20"/>
              </w:rPr>
            </w:pPr>
            <w:r w:rsidRPr="001313B4">
              <w:rPr>
                <w:rFonts w:cs="Times New Roman"/>
                <w:color w:val="000000" w:themeColor="text1"/>
                <w:sz w:val="20"/>
                <w:szCs w:val="20"/>
              </w:rPr>
              <w:t>(65.932)</w:t>
            </w:r>
          </w:p>
        </w:tc>
      </w:tr>
      <w:tr w:rsidR="00E00526" w:rsidRPr="00802F4F" w14:paraId="13F044C3" w14:textId="77777777" w:rsidTr="004E6BBD">
        <w:trPr>
          <w:trHeight w:val="131"/>
        </w:trPr>
        <w:tc>
          <w:tcPr>
            <w:tcW w:w="2660" w:type="dxa"/>
          </w:tcPr>
          <w:p w14:paraId="2FF44170"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Perceived cultural threat</w:t>
            </w:r>
          </w:p>
        </w:tc>
        <w:tc>
          <w:tcPr>
            <w:tcW w:w="1701" w:type="dxa"/>
          </w:tcPr>
          <w:p w14:paraId="487F2F91"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-4.178*</w:t>
            </w:r>
          </w:p>
          <w:p w14:paraId="5250AB43"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(2.167)</w:t>
            </w:r>
          </w:p>
        </w:tc>
        <w:tc>
          <w:tcPr>
            <w:tcW w:w="1701" w:type="dxa"/>
          </w:tcPr>
          <w:p w14:paraId="7BC6FE28"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-5.517**</w:t>
            </w:r>
          </w:p>
          <w:p w14:paraId="1C11360D"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(2.227)</w:t>
            </w:r>
          </w:p>
        </w:tc>
        <w:tc>
          <w:tcPr>
            <w:tcW w:w="1701" w:type="dxa"/>
          </w:tcPr>
          <w:p w14:paraId="5B534B64" w14:textId="77777777" w:rsidR="00E00526" w:rsidRPr="001313B4" w:rsidRDefault="00C749D7" w:rsidP="00FD1FD3">
            <w:pPr>
              <w:rPr>
                <w:rFonts w:cs="Times New Roman"/>
                <w:color w:val="000000" w:themeColor="text1"/>
                <w:sz w:val="20"/>
                <w:szCs w:val="20"/>
              </w:rPr>
            </w:pPr>
            <w:r w:rsidRPr="001313B4">
              <w:rPr>
                <w:rFonts w:cs="Times New Roman"/>
                <w:color w:val="000000" w:themeColor="text1"/>
                <w:sz w:val="20"/>
                <w:szCs w:val="20"/>
              </w:rPr>
              <w:t>-3.543</w:t>
            </w:r>
          </w:p>
          <w:p w14:paraId="25801DC9" w14:textId="77777777" w:rsidR="00C749D7" w:rsidRPr="001313B4" w:rsidRDefault="00C749D7" w:rsidP="00FD1FD3">
            <w:pPr>
              <w:rPr>
                <w:rFonts w:cs="Times New Roman"/>
                <w:color w:val="000000" w:themeColor="text1"/>
                <w:sz w:val="20"/>
                <w:szCs w:val="20"/>
              </w:rPr>
            </w:pPr>
            <w:r w:rsidRPr="001313B4">
              <w:rPr>
                <w:rFonts w:cs="Times New Roman"/>
                <w:color w:val="000000" w:themeColor="text1"/>
                <w:sz w:val="20"/>
                <w:szCs w:val="20"/>
              </w:rPr>
              <w:t>(2.723)</w:t>
            </w:r>
          </w:p>
        </w:tc>
        <w:tc>
          <w:tcPr>
            <w:tcW w:w="1843" w:type="dxa"/>
          </w:tcPr>
          <w:p w14:paraId="3F03756C" w14:textId="77777777" w:rsidR="00E00526" w:rsidRPr="001313B4" w:rsidRDefault="004E6BBD" w:rsidP="00FD1FD3">
            <w:pPr>
              <w:rPr>
                <w:rFonts w:cs="Times New Roman"/>
                <w:color w:val="000000" w:themeColor="text1"/>
                <w:sz w:val="20"/>
                <w:szCs w:val="20"/>
              </w:rPr>
            </w:pPr>
            <w:r w:rsidRPr="001313B4">
              <w:rPr>
                <w:rFonts w:cs="Times New Roman"/>
                <w:color w:val="000000" w:themeColor="text1"/>
                <w:sz w:val="20"/>
                <w:szCs w:val="20"/>
              </w:rPr>
              <w:t>-1.809</w:t>
            </w:r>
          </w:p>
          <w:p w14:paraId="02BC7C11" w14:textId="77777777" w:rsidR="004E6BBD" w:rsidRPr="001313B4" w:rsidRDefault="004E6BBD" w:rsidP="00FD1FD3">
            <w:pPr>
              <w:rPr>
                <w:rFonts w:cs="Times New Roman"/>
                <w:color w:val="000000" w:themeColor="text1"/>
                <w:sz w:val="20"/>
                <w:szCs w:val="20"/>
              </w:rPr>
            </w:pPr>
            <w:r w:rsidRPr="001313B4">
              <w:rPr>
                <w:rFonts w:cs="Times New Roman"/>
                <w:color w:val="000000" w:themeColor="text1"/>
                <w:sz w:val="20"/>
                <w:szCs w:val="20"/>
              </w:rPr>
              <w:t>(2.396)</w:t>
            </w:r>
          </w:p>
        </w:tc>
      </w:tr>
      <w:tr w:rsidR="00E00526" w:rsidRPr="00802F4F" w14:paraId="52987D43" w14:textId="77777777" w:rsidTr="004E6BBD">
        <w:tc>
          <w:tcPr>
            <w:tcW w:w="2660" w:type="dxa"/>
          </w:tcPr>
          <w:p w14:paraId="038AA33F"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Log GDP/capita</w:t>
            </w:r>
            <w:r w:rsidR="00425D33">
              <w:rPr>
                <w:rFonts w:cs="Times New Roman"/>
                <w:color w:val="000000" w:themeColor="text1"/>
                <w:sz w:val="20"/>
                <w:szCs w:val="20"/>
              </w:rPr>
              <w:t>!</w:t>
            </w:r>
          </w:p>
        </w:tc>
        <w:tc>
          <w:tcPr>
            <w:tcW w:w="1701" w:type="dxa"/>
          </w:tcPr>
          <w:p w14:paraId="78A5470E"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23.941***</w:t>
            </w:r>
          </w:p>
          <w:p w14:paraId="77A3D380"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(6.225)</w:t>
            </w:r>
          </w:p>
        </w:tc>
        <w:tc>
          <w:tcPr>
            <w:tcW w:w="1701" w:type="dxa"/>
          </w:tcPr>
          <w:p w14:paraId="62F5D999"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12.833***</w:t>
            </w:r>
          </w:p>
          <w:p w14:paraId="0CA9A56A"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(4.761)</w:t>
            </w:r>
          </w:p>
        </w:tc>
        <w:tc>
          <w:tcPr>
            <w:tcW w:w="1701" w:type="dxa"/>
          </w:tcPr>
          <w:p w14:paraId="633B9D63" w14:textId="77777777" w:rsidR="00E00526" w:rsidRPr="001313B4" w:rsidRDefault="00C749D7" w:rsidP="00FD1FD3">
            <w:pPr>
              <w:rPr>
                <w:rFonts w:cs="Times New Roman"/>
                <w:color w:val="000000" w:themeColor="text1"/>
                <w:sz w:val="20"/>
                <w:szCs w:val="20"/>
              </w:rPr>
            </w:pPr>
            <w:r w:rsidRPr="001313B4">
              <w:rPr>
                <w:rFonts w:cs="Times New Roman"/>
                <w:color w:val="000000" w:themeColor="text1"/>
                <w:sz w:val="20"/>
                <w:szCs w:val="20"/>
              </w:rPr>
              <w:t>9.923</w:t>
            </w:r>
          </w:p>
          <w:p w14:paraId="0111BC8E" w14:textId="77777777" w:rsidR="00C749D7" w:rsidRPr="001313B4" w:rsidRDefault="00C749D7" w:rsidP="00FD1FD3">
            <w:pPr>
              <w:rPr>
                <w:rFonts w:cs="Times New Roman"/>
                <w:color w:val="000000" w:themeColor="text1"/>
                <w:sz w:val="20"/>
                <w:szCs w:val="20"/>
              </w:rPr>
            </w:pPr>
            <w:r w:rsidRPr="001313B4">
              <w:rPr>
                <w:rFonts w:cs="Times New Roman"/>
                <w:color w:val="000000" w:themeColor="text1"/>
                <w:sz w:val="20"/>
                <w:szCs w:val="20"/>
              </w:rPr>
              <w:t>(6.125)</w:t>
            </w:r>
          </w:p>
        </w:tc>
        <w:tc>
          <w:tcPr>
            <w:tcW w:w="1843" w:type="dxa"/>
          </w:tcPr>
          <w:p w14:paraId="207B420B" w14:textId="77777777" w:rsidR="00E00526" w:rsidRPr="001313B4" w:rsidRDefault="004E6BBD" w:rsidP="00FD1FD3">
            <w:pPr>
              <w:rPr>
                <w:rFonts w:cs="Times New Roman"/>
                <w:color w:val="000000" w:themeColor="text1"/>
                <w:sz w:val="20"/>
                <w:szCs w:val="20"/>
              </w:rPr>
            </w:pPr>
            <w:r w:rsidRPr="001313B4">
              <w:rPr>
                <w:rFonts w:cs="Times New Roman"/>
                <w:color w:val="000000" w:themeColor="text1"/>
                <w:sz w:val="20"/>
                <w:szCs w:val="20"/>
              </w:rPr>
              <w:t>12.244*</w:t>
            </w:r>
          </w:p>
          <w:p w14:paraId="33A16B27" w14:textId="77777777" w:rsidR="004E6BBD" w:rsidRPr="001313B4" w:rsidRDefault="004E6BBD" w:rsidP="00FD1FD3">
            <w:pPr>
              <w:rPr>
                <w:rFonts w:cs="Times New Roman"/>
                <w:color w:val="000000" w:themeColor="text1"/>
                <w:sz w:val="20"/>
                <w:szCs w:val="20"/>
              </w:rPr>
            </w:pPr>
            <w:r w:rsidRPr="001313B4">
              <w:rPr>
                <w:rFonts w:cs="Times New Roman"/>
                <w:color w:val="000000" w:themeColor="text1"/>
                <w:sz w:val="20"/>
                <w:szCs w:val="20"/>
              </w:rPr>
              <w:t>(7.014)</w:t>
            </w:r>
          </w:p>
        </w:tc>
      </w:tr>
      <w:tr w:rsidR="00E00526" w:rsidRPr="00802F4F" w14:paraId="37266A54" w14:textId="77777777" w:rsidTr="004E6BBD">
        <w:tc>
          <w:tcPr>
            <w:tcW w:w="2660" w:type="dxa"/>
          </w:tcPr>
          <w:p w14:paraId="3F0A5D7A"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Migration rate (% of population)</w:t>
            </w:r>
          </w:p>
        </w:tc>
        <w:tc>
          <w:tcPr>
            <w:tcW w:w="1701" w:type="dxa"/>
          </w:tcPr>
          <w:p w14:paraId="0BB0E34C"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-0.390</w:t>
            </w:r>
          </w:p>
          <w:p w14:paraId="1C0C8326"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(0.613)</w:t>
            </w:r>
          </w:p>
        </w:tc>
        <w:tc>
          <w:tcPr>
            <w:tcW w:w="1701" w:type="dxa"/>
          </w:tcPr>
          <w:p w14:paraId="2710068C"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0.204</w:t>
            </w:r>
          </w:p>
          <w:p w14:paraId="2CD7F61D"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(0.593)</w:t>
            </w:r>
          </w:p>
        </w:tc>
        <w:tc>
          <w:tcPr>
            <w:tcW w:w="1701" w:type="dxa"/>
          </w:tcPr>
          <w:p w14:paraId="7409746C" w14:textId="77777777" w:rsidR="00E00526" w:rsidRPr="001313B4" w:rsidRDefault="00C749D7" w:rsidP="00FD1FD3">
            <w:pPr>
              <w:rPr>
                <w:rFonts w:cs="Times New Roman"/>
                <w:color w:val="000000" w:themeColor="text1"/>
                <w:sz w:val="20"/>
                <w:szCs w:val="20"/>
              </w:rPr>
            </w:pPr>
            <w:r w:rsidRPr="001313B4">
              <w:rPr>
                <w:rFonts w:cs="Times New Roman"/>
                <w:color w:val="000000" w:themeColor="text1"/>
                <w:sz w:val="20"/>
                <w:szCs w:val="20"/>
              </w:rPr>
              <w:t>-0.244</w:t>
            </w:r>
          </w:p>
          <w:p w14:paraId="29C454C9" w14:textId="77777777" w:rsidR="00C749D7" w:rsidRPr="001313B4" w:rsidRDefault="00C749D7" w:rsidP="00FD1FD3">
            <w:pPr>
              <w:rPr>
                <w:rFonts w:cs="Times New Roman"/>
                <w:color w:val="000000" w:themeColor="text1"/>
                <w:sz w:val="20"/>
                <w:szCs w:val="20"/>
              </w:rPr>
            </w:pPr>
            <w:r w:rsidRPr="001313B4">
              <w:rPr>
                <w:rFonts w:cs="Times New Roman"/>
                <w:color w:val="000000" w:themeColor="text1"/>
                <w:sz w:val="20"/>
                <w:szCs w:val="20"/>
              </w:rPr>
              <w:t>(0.614)</w:t>
            </w:r>
          </w:p>
        </w:tc>
        <w:tc>
          <w:tcPr>
            <w:tcW w:w="1843" w:type="dxa"/>
          </w:tcPr>
          <w:p w14:paraId="6BF57F1B" w14:textId="77777777" w:rsidR="00E00526" w:rsidRPr="001313B4" w:rsidRDefault="004E6BBD" w:rsidP="00FD1FD3">
            <w:pPr>
              <w:rPr>
                <w:rFonts w:cs="Times New Roman"/>
                <w:color w:val="000000" w:themeColor="text1"/>
                <w:sz w:val="20"/>
                <w:szCs w:val="20"/>
              </w:rPr>
            </w:pPr>
            <w:r w:rsidRPr="001313B4">
              <w:rPr>
                <w:rFonts w:cs="Times New Roman"/>
                <w:color w:val="000000" w:themeColor="text1"/>
                <w:sz w:val="20"/>
                <w:szCs w:val="20"/>
              </w:rPr>
              <w:t>0.015</w:t>
            </w:r>
          </w:p>
          <w:p w14:paraId="441A11B7" w14:textId="77777777" w:rsidR="004E6BBD" w:rsidRPr="001313B4" w:rsidRDefault="004E6BBD" w:rsidP="00FD1FD3">
            <w:pPr>
              <w:rPr>
                <w:rFonts w:cs="Times New Roman"/>
                <w:color w:val="000000" w:themeColor="text1"/>
                <w:sz w:val="20"/>
                <w:szCs w:val="20"/>
              </w:rPr>
            </w:pPr>
            <w:r w:rsidRPr="001313B4">
              <w:rPr>
                <w:rFonts w:cs="Times New Roman"/>
                <w:color w:val="000000" w:themeColor="text1"/>
                <w:sz w:val="20"/>
                <w:szCs w:val="20"/>
              </w:rPr>
              <w:t>(0.567)</w:t>
            </w:r>
          </w:p>
        </w:tc>
      </w:tr>
      <w:tr w:rsidR="00E00526" w:rsidRPr="00802F4F" w14:paraId="34CA04F0" w14:textId="77777777" w:rsidTr="004E6BBD">
        <w:tc>
          <w:tcPr>
            <w:tcW w:w="2660" w:type="dxa"/>
          </w:tcPr>
          <w:p w14:paraId="57C9F1FB"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British colonial heritage</w:t>
            </w:r>
          </w:p>
        </w:tc>
        <w:tc>
          <w:tcPr>
            <w:tcW w:w="1701" w:type="dxa"/>
          </w:tcPr>
          <w:p w14:paraId="7954FF60"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14.914***</w:t>
            </w:r>
          </w:p>
          <w:p w14:paraId="4CD5F3DF"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(5.286)</w:t>
            </w:r>
          </w:p>
        </w:tc>
        <w:tc>
          <w:tcPr>
            <w:tcW w:w="1701" w:type="dxa"/>
          </w:tcPr>
          <w:p w14:paraId="46F97E5D"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9.612*</w:t>
            </w:r>
          </w:p>
          <w:p w14:paraId="6C719325"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(5.773)</w:t>
            </w:r>
          </w:p>
        </w:tc>
        <w:tc>
          <w:tcPr>
            <w:tcW w:w="1701" w:type="dxa"/>
          </w:tcPr>
          <w:p w14:paraId="5C26D8B8" w14:textId="77777777" w:rsidR="00E00526" w:rsidRPr="001313B4" w:rsidRDefault="00C749D7" w:rsidP="00FD1FD3">
            <w:pPr>
              <w:rPr>
                <w:rFonts w:cs="Times New Roman"/>
                <w:color w:val="000000" w:themeColor="text1"/>
                <w:sz w:val="20"/>
                <w:szCs w:val="20"/>
              </w:rPr>
            </w:pPr>
            <w:r w:rsidRPr="001313B4">
              <w:rPr>
                <w:rFonts w:cs="Times New Roman"/>
                <w:color w:val="000000" w:themeColor="text1"/>
                <w:sz w:val="20"/>
                <w:szCs w:val="20"/>
              </w:rPr>
              <w:t>8.421</w:t>
            </w:r>
          </w:p>
          <w:p w14:paraId="5954E26F" w14:textId="77777777" w:rsidR="00C749D7" w:rsidRPr="001313B4" w:rsidRDefault="00C749D7" w:rsidP="00FD1FD3">
            <w:pPr>
              <w:rPr>
                <w:rFonts w:cs="Times New Roman"/>
                <w:color w:val="000000" w:themeColor="text1"/>
                <w:sz w:val="20"/>
                <w:szCs w:val="20"/>
              </w:rPr>
            </w:pPr>
            <w:r w:rsidRPr="001313B4">
              <w:rPr>
                <w:rFonts w:cs="Times New Roman"/>
                <w:color w:val="000000" w:themeColor="text1"/>
                <w:sz w:val="20"/>
                <w:szCs w:val="20"/>
              </w:rPr>
              <w:t>(7.808)</w:t>
            </w:r>
          </w:p>
        </w:tc>
        <w:tc>
          <w:tcPr>
            <w:tcW w:w="1843" w:type="dxa"/>
          </w:tcPr>
          <w:p w14:paraId="287FA321" w14:textId="77777777" w:rsidR="00E00526" w:rsidRPr="001313B4" w:rsidRDefault="004E6BBD" w:rsidP="00FD1FD3">
            <w:pPr>
              <w:rPr>
                <w:rFonts w:cs="Times New Roman"/>
                <w:color w:val="000000" w:themeColor="text1"/>
                <w:sz w:val="20"/>
                <w:szCs w:val="20"/>
              </w:rPr>
            </w:pPr>
            <w:r w:rsidRPr="001313B4">
              <w:rPr>
                <w:rFonts w:cs="Times New Roman"/>
                <w:color w:val="000000" w:themeColor="text1"/>
                <w:sz w:val="20"/>
                <w:szCs w:val="20"/>
              </w:rPr>
              <w:t>9.255</w:t>
            </w:r>
          </w:p>
          <w:p w14:paraId="43A1E48E" w14:textId="77777777" w:rsidR="004E6BBD" w:rsidRPr="001313B4" w:rsidRDefault="004E6BBD" w:rsidP="00FD1FD3">
            <w:pPr>
              <w:rPr>
                <w:rFonts w:cs="Times New Roman"/>
                <w:color w:val="000000" w:themeColor="text1"/>
                <w:sz w:val="20"/>
                <w:szCs w:val="20"/>
              </w:rPr>
            </w:pPr>
            <w:r w:rsidRPr="001313B4">
              <w:rPr>
                <w:rFonts w:cs="Times New Roman"/>
                <w:color w:val="000000" w:themeColor="text1"/>
                <w:sz w:val="20"/>
                <w:szCs w:val="20"/>
              </w:rPr>
              <w:t>(9.411)</w:t>
            </w:r>
          </w:p>
        </w:tc>
      </w:tr>
      <w:tr w:rsidR="00E00526" w:rsidRPr="00802F4F" w14:paraId="144D3B30" w14:textId="77777777" w:rsidTr="004E6BBD">
        <w:trPr>
          <w:trHeight w:val="71"/>
        </w:trPr>
        <w:tc>
          <w:tcPr>
            <w:tcW w:w="2660" w:type="dxa"/>
          </w:tcPr>
          <w:p w14:paraId="452C2D80"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Uninterrupted democracy</w:t>
            </w:r>
          </w:p>
        </w:tc>
        <w:tc>
          <w:tcPr>
            <w:tcW w:w="1701" w:type="dxa"/>
          </w:tcPr>
          <w:p w14:paraId="4ADA57D3"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-18.949**</w:t>
            </w:r>
          </w:p>
          <w:p w14:paraId="356808B4"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(0.250)</w:t>
            </w:r>
          </w:p>
        </w:tc>
        <w:tc>
          <w:tcPr>
            <w:tcW w:w="1701" w:type="dxa"/>
          </w:tcPr>
          <w:p w14:paraId="7322AD11"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5.837***</w:t>
            </w:r>
          </w:p>
          <w:p w14:paraId="1456508D"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(5.050)</w:t>
            </w:r>
          </w:p>
        </w:tc>
        <w:tc>
          <w:tcPr>
            <w:tcW w:w="1701" w:type="dxa"/>
          </w:tcPr>
          <w:p w14:paraId="4E5CEFF0" w14:textId="77777777" w:rsidR="00E00526" w:rsidRPr="001313B4" w:rsidRDefault="00C749D7" w:rsidP="00FD1FD3">
            <w:pPr>
              <w:rPr>
                <w:rFonts w:cs="Times New Roman"/>
                <w:color w:val="000000" w:themeColor="text1"/>
                <w:sz w:val="20"/>
                <w:szCs w:val="20"/>
              </w:rPr>
            </w:pPr>
            <w:r w:rsidRPr="001313B4">
              <w:rPr>
                <w:rFonts w:cs="Times New Roman"/>
                <w:color w:val="000000" w:themeColor="text1"/>
                <w:sz w:val="20"/>
                <w:szCs w:val="20"/>
              </w:rPr>
              <w:t>0.525</w:t>
            </w:r>
          </w:p>
          <w:p w14:paraId="5E6DA54C" w14:textId="77777777" w:rsidR="00C749D7" w:rsidRPr="001313B4" w:rsidRDefault="00C749D7" w:rsidP="00FD1FD3">
            <w:pPr>
              <w:rPr>
                <w:rFonts w:cs="Times New Roman"/>
                <w:color w:val="000000" w:themeColor="text1"/>
                <w:sz w:val="20"/>
                <w:szCs w:val="20"/>
              </w:rPr>
            </w:pPr>
            <w:r w:rsidRPr="001313B4">
              <w:rPr>
                <w:rFonts w:cs="Times New Roman"/>
                <w:color w:val="000000" w:themeColor="text1"/>
                <w:sz w:val="20"/>
                <w:szCs w:val="20"/>
              </w:rPr>
              <w:t>(9.349)</w:t>
            </w:r>
          </w:p>
        </w:tc>
        <w:tc>
          <w:tcPr>
            <w:tcW w:w="1843" w:type="dxa"/>
          </w:tcPr>
          <w:p w14:paraId="2F6B5005" w14:textId="77777777" w:rsidR="00E00526" w:rsidRPr="001313B4" w:rsidRDefault="004E6BBD" w:rsidP="00FD1FD3">
            <w:pPr>
              <w:rPr>
                <w:rFonts w:cs="Times New Roman"/>
                <w:color w:val="000000" w:themeColor="text1"/>
                <w:sz w:val="20"/>
                <w:szCs w:val="20"/>
              </w:rPr>
            </w:pPr>
            <w:r w:rsidRPr="001313B4">
              <w:rPr>
                <w:rFonts w:cs="Times New Roman"/>
                <w:color w:val="000000" w:themeColor="text1"/>
                <w:sz w:val="20"/>
                <w:szCs w:val="20"/>
              </w:rPr>
              <w:t>10.590</w:t>
            </w:r>
          </w:p>
          <w:p w14:paraId="42E98983" w14:textId="77777777" w:rsidR="004E6BBD" w:rsidRPr="001313B4" w:rsidRDefault="004E6BBD" w:rsidP="00FD1FD3">
            <w:pPr>
              <w:rPr>
                <w:rFonts w:cs="Times New Roman"/>
                <w:color w:val="000000" w:themeColor="text1"/>
                <w:sz w:val="20"/>
                <w:szCs w:val="20"/>
              </w:rPr>
            </w:pPr>
            <w:r w:rsidRPr="001313B4">
              <w:rPr>
                <w:rFonts w:cs="Times New Roman"/>
                <w:color w:val="000000" w:themeColor="text1"/>
                <w:sz w:val="20"/>
                <w:szCs w:val="20"/>
              </w:rPr>
              <w:t>(7.363)</w:t>
            </w:r>
          </w:p>
        </w:tc>
      </w:tr>
      <w:tr w:rsidR="00E00526" w:rsidRPr="00802F4F" w14:paraId="0B9CFE43" w14:textId="77777777" w:rsidTr="004E6BBD">
        <w:trPr>
          <w:trHeight w:val="306"/>
        </w:trPr>
        <w:tc>
          <w:tcPr>
            <w:tcW w:w="2660" w:type="dxa"/>
            <w:tcBorders>
              <w:bottom w:val="single" w:sz="4" w:space="0" w:color="auto"/>
            </w:tcBorders>
          </w:tcPr>
          <w:p w14:paraId="71E456AF"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Globalization index</w:t>
            </w:r>
          </w:p>
        </w:tc>
        <w:tc>
          <w:tcPr>
            <w:tcW w:w="1701" w:type="dxa"/>
            <w:tcBorders>
              <w:bottom w:val="single" w:sz="4" w:space="0" w:color="auto"/>
            </w:tcBorders>
          </w:tcPr>
          <w:p w14:paraId="5FDE64E5"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0.687***</w:t>
            </w:r>
          </w:p>
          <w:p w14:paraId="71D17FA1"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(0.251)</w:t>
            </w:r>
          </w:p>
        </w:tc>
        <w:tc>
          <w:tcPr>
            <w:tcW w:w="1701" w:type="dxa"/>
            <w:tcBorders>
              <w:bottom w:val="single" w:sz="4" w:space="0" w:color="auto"/>
            </w:tcBorders>
          </w:tcPr>
          <w:p w14:paraId="0D1A268C"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0.261</w:t>
            </w:r>
          </w:p>
          <w:p w14:paraId="3F45816E"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(0.312)</w:t>
            </w:r>
          </w:p>
        </w:tc>
        <w:tc>
          <w:tcPr>
            <w:tcW w:w="1701" w:type="dxa"/>
            <w:tcBorders>
              <w:bottom w:val="single" w:sz="4" w:space="0" w:color="auto"/>
            </w:tcBorders>
          </w:tcPr>
          <w:p w14:paraId="6883381E" w14:textId="77777777" w:rsidR="00E00526" w:rsidRPr="001313B4" w:rsidRDefault="00C749D7" w:rsidP="00FD1FD3">
            <w:pPr>
              <w:rPr>
                <w:rFonts w:cs="Times New Roman"/>
                <w:color w:val="000000" w:themeColor="text1"/>
                <w:sz w:val="20"/>
                <w:szCs w:val="20"/>
              </w:rPr>
            </w:pPr>
            <w:r w:rsidRPr="001313B4">
              <w:rPr>
                <w:rFonts w:cs="Times New Roman"/>
                <w:color w:val="000000" w:themeColor="text1"/>
                <w:sz w:val="20"/>
                <w:szCs w:val="20"/>
              </w:rPr>
              <w:t>0.790**</w:t>
            </w:r>
          </w:p>
          <w:p w14:paraId="0D0CCAF7" w14:textId="77777777" w:rsidR="00C749D7" w:rsidRPr="001313B4" w:rsidRDefault="00C749D7" w:rsidP="00FD1FD3">
            <w:pPr>
              <w:rPr>
                <w:rFonts w:cs="Times New Roman"/>
                <w:color w:val="000000" w:themeColor="text1"/>
                <w:sz w:val="20"/>
                <w:szCs w:val="20"/>
              </w:rPr>
            </w:pPr>
            <w:r w:rsidRPr="001313B4">
              <w:rPr>
                <w:rFonts w:cs="Times New Roman"/>
                <w:color w:val="000000" w:themeColor="text1"/>
                <w:sz w:val="20"/>
                <w:szCs w:val="20"/>
              </w:rPr>
              <w:t>(0.372)</w:t>
            </w:r>
          </w:p>
        </w:tc>
        <w:tc>
          <w:tcPr>
            <w:tcW w:w="1843" w:type="dxa"/>
            <w:tcBorders>
              <w:bottom w:val="single" w:sz="4" w:space="0" w:color="auto"/>
            </w:tcBorders>
          </w:tcPr>
          <w:p w14:paraId="3ED32711" w14:textId="77777777" w:rsidR="00E00526" w:rsidRPr="001313B4" w:rsidRDefault="004E6BBD" w:rsidP="00FD1FD3">
            <w:pPr>
              <w:rPr>
                <w:rFonts w:cs="Times New Roman"/>
                <w:color w:val="000000" w:themeColor="text1"/>
                <w:sz w:val="20"/>
                <w:szCs w:val="20"/>
              </w:rPr>
            </w:pPr>
            <w:r w:rsidRPr="001313B4">
              <w:rPr>
                <w:rFonts w:cs="Times New Roman"/>
                <w:color w:val="000000" w:themeColor="text1"/>
                <w:sz w:val="20"/>
                <w:szCs w:val="20"/>
              </w:rPr>
              <w:t>0.599</w:t>
            </w:r>
          </w:p>
          <w:p w14:paraId="458EA000" w14:textId="77777777" w:rsidR="004E6BBD" w:rsidRPr="001313B4" w:rsidRDefault="004E6BBD" w:rsidP="00FD1FD3">
            <w:pPr>
              <w:rPr>
                <w:rFonts w:cs="Times New Roman"/>
                <w:color w:val="000000" w:themeColor="text1"/>
                <w:sz w:val="20"/>
                <w:szCs w:val="20"/>
              </w:rPr>
            </w:pPr>
            <w:r w:rsidRPr="001313B4">
              <w:rPr>
                <w:rFonts w:cs="Times New Roman"/>
                <w:color w:val="000000" w:themeColor="text1"/>
                <w:sz w:val="20"/>
                <w:szCs w:val="20"/>
              </w:rPr>
              <w:t>(0.395)</w:t>
            </w:r>
          </w:p>
        </w:tc>
      </w:tr>
      <w:tr w:rsidR="00E00526" w:rsidRPr="00802F4F" w14:paraId="57A72718" w14:textId="77777777" w:rsidTr="004E6BBD">
        <w:tc>
          <w:tcPr>
            <w:tcW w:w="2660" w:type="dxa"/>
            <w:tcBorders>
              <w:top w:val="single" w:sz="4" w:space="0" w:color="auto"/>
            </w:tcBorders>
          </w:tcPr>
          <w:p w14:paraId="20D31726"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 xml:space="preserve">Avg. Country Year Obs. </w:t>
            </w:r>
          </w:p>
        </w:tc>
        <w:tc>
          <w:tcPr>
            <w:tcW w:w="1701" w:type="dxa"/>
            <w:tcBorders>
              <w:top w:val="single" w:sz="4" w:space="0" w:color="auto"/>
            </w:tcBorders>
          </w:tcPr>
          <w:p w14:paraId="5D2BD93B"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1.7</w:t>
            </w:r>
          </w:p>
        </w:tc>
        <w:tc>
          <w:tcPr>
            <w:tcW w:w="1701" w:type="dxa"/>
            <w:tcBorders>
              <w:top w:val="single" w:sz="4" w:space="0" w:color="auto"/>
            </w:tcBorders>
          </w:tcPr>
          <w:p w14:paraId="763990C2"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1.7</w:t>
            </w:r>
          </w:p>
        </w:tc>
        <w:tc>
          <w:tcPr>
            <w:tcW w:w="1701" w:type="dxa"/>
            <w:tcBorders>
              <w:top w:val="single" w:sz="4" w:space="0" w:color="auto"/>
            </w:tcBorders>
          </w:tcPr>
          <w:p w14:paraId="19736B00"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1.7</w:t>
            </w:r>
          </w:p>
        </w:tc>
        <w:tc>
          <w:tcPr>
            <w:tcW w:w="1843" w:type="dxa"/>
            <w:tcBorders>
              <w:top w:val="single" w:sz="4" w:space="0" w:color="auto"/>
            </w:tcBorders>
          </w:tcPr>
          <w:p w14:paraId="7BDC90AD"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1.7</w:t>
            </w:r>
          </w:p>
        </w:tc>
      </w:tr>
      <w:tr w:rsidR="00E00526" w:rsidRPr="00802F4F" w14:paraId="62902712" w14:textId="77777777" w:rsidTr="004E6BBD">
        <w:trPr>
          <w:trHeight w:val="71"/>
        </w:trPr>
        <w:tc>
          <w:tcPr>
            <w:tcW w:w="2660" w:type="dxa"/>
          </w:tcPr>
          <w:p w14:paraId="4293B370" w14:textId="44166703" w:rsidR="00E00526" w:rsidRPr="001313B4" w:rsidRDefault="00E00526" w:rsidP="007D05DB">
            <w:pPr>
              <w:rPr>
                <w:rFonts w:cs="Times New Roman"/>
                <w:color w:val="000000" w:themeColor="text1"/>
                <w:sz w:val="20"/>
                <w:szCs w:val="20"/>
              </w:rPr>
            </w:pPr>
            <w:r w:rsidRPr="001313B4">
              <w:rPr>
                <w:rFonts w:cs="Times New Roman"/>
                <w:color w:val="000000" w:themeColor="text1"/>
                <w:sz w:val="20"/>
                <w:szCs w:val="20"/>
              </w:rPr>
              <w:t xml:space="preserve">R-squared </w:t>
            </w:r>
            <w:r w:rsidR="006D030D">
              <w:rPr>
                <w:rFonts w:cs="Times New Roman"/>
                <w:color w:val="000000" w:themeColor="text1"/>
                <w:sz w:val="20"/>
                <w:szCs w:val="20"/>
              </w:rPr>
              <w:t>(overall</w:t>
            </w:r>
            <w:r w:rsidR="00325EF5">
              <w:rPr>
                <w:rFonts w:cs="Times New Roman"/>
                <w:color w:val="000000" w:themeColor="text1"/>
                <w:sz w:val="20"/>
                <w:szCs w:val="20"/>
              </w:rPr>
              <w:t>)</w:t>
            </w:r>
          </w:p>
        </w:tc>
        <w:tc>
          <w:tcPr>
            <w:tcW w:w="1701" w:type="dxa"/>
          </w:tcPr>
          <w:p w14:paraId="3757A2DC"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w:t>
            </w:r>
          </w:p>
        </w:tc>
        <w:tc>
          <w:tcPr>
            <w:tcW w:w="1701" w:type="dxa"/>
          </w:tcPr>
          <w:p w14:paraId="380F9D3A"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w:t>
            </w:r>
          </w:p>
        </w:tc>
        <w:tc>
          <w:tcPr>
            <w:tcW w:w="1701" w:type="dxa"/>
          </w:tcPr>
          <w:p w14:paraId="4A0F829A" w14:textId="77777777" w:rsidR="00E00526" w:rsidRPr="001313B4" w:rsidRDefault="00C749D7" w:rsidP="00FD1FD3">
            <w:pPr>
              <w:rPr>
                <w:rFonts w:cs="Times New Roman"/>
                <w:color w:val="000000" w:themeColor="text1"/>
                <w:sz w:val="20"/>
                <w:szCs w:val="20"/>
              </w:rPr>
            </w:pPr>
            <w:r w:rsidRPr="001313B4">
              <w:rPr>
                <w:rFonts w:cs="Times New Roman"/>
                <w:color w:val="000000" w:themeColor="text1"/>
                <w:sz w:val="20"/>
                <w:szCs w:val="20"/>
              </w:rPr>
              <w:t>0.722</w:t>
            </w:r>
          </w:p>
        </w:tc>
        <w:tc>
          <w:tcPr>
            <w:tcW w:w="1843" w:type="dxa"/>
          </w:tcPr>
          <w:p w14:paraId="50122131" w14:textId="77777777" w:rsidR="00E00526" w:rsidRPr="001313B4" w:rsidRDefault="004E6BBD" w:rsidP="00FD1FD3">
            <w:pPr>
              <w:rPr>
                <w:rFonts w:cs="Times New Roman"/>
                <w:color w:val="000000" w:themeColor="text1"/>
                <w:sz w:val="20"/>
                <w:szCs w:val="20"/>
              </w:rPr>
            </w:pPr>
            <w:r w:rsidRPr="001313B4">
              <w:rPr>
                <w:rFonts w:cs="Times New Roman"/>
                <w:color w:val="000000" w:themeColor="text1"/>
                <w:sz w:val="20"/>
                <w:szCs w:val="20"/>
              </w:rPr>
              <w:t>0.701</w:t>
            </w:r>
          </w:p>
        </w:tc>
      </w:tr>
      <w:tr w:rsidR="00E00526" w:rsidRPr="00802F4F" w14:paraId="4DD106A9" w14:textId="77777777" w:rsidTr="004E6BBD">
        <w:trPr>
          <w:trHeight w:val="77"/>
        </w:trPr>
        <w:tc>
          <w:tcPr>
            <w:tcW w:w="2660" w:type="dxa"/>
            <w:tcBorders>
              <w:bottom w:val="single" w:sz="4" w:space="0" w:color="auto"/>
            </w:tcBorders>
          </w:tcPr>
          <w:p w14:paraId="4F37C850" w14:textId="77777777" w:rsidR="00E00526" w:rsidRPr="001313B4" w:rsidRDefault="00E00526" w:rsidP="00FD1FD3">
            <w:pPr>
              <w:rPr>
                <w:rFonts w:cs="Times New Roman"/>
                <w:i/>
                <w:color w:val="000000" w:themeColor="text1"/>
                <w:sz w:val="20"/>
                <w:szCs w:val="20"/>
              </w:rPr>
            </w:pPr>
            <w:r w:rsidRPr="001313B4">
              <w:rPr>
                <w:rFonts w:cs="Times New Roman"/>
                <w:i/>
                <w:color w:val="000000" w:themeColor="text1"/>
                <w:sz w:val="20"/>
                <w:szCs w:val="20"/>
              </w:rPr>
              <w:t>N</w:t>
            </w:r>
          </w:p>
        </w:tc>
        <w:tc>
          <w:tcPr>
            <w:tcW w:w="1701" w:type="dxa"/>
            <w:tcBorders>
              <w:bottom w:val="single" w:sz="4" w:space="0" w:color="auto"/>
            </w:tcBorders>
          </w:tcPr>
          <w:p w14:paraId="2A0C78AF"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41</w:t>
            </w:r>
          </w:p>
        </w:tc>
        <w:tc>
          <w:tcPr>
            <w:tcW w:w="1701" w:type="dxa"/>
            <w:tcBorders>
              <w:bottom w:val="single" w:sz="4" w:space="0" w:color="auto"/>
            </w:tcBorders>
          </w:tcPr>
          <w:p w14:paraId="3B7EA053"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41</w:t>
            </w:r>
          </w:p>
        </w:tc>
        <w:tc>
          <w:tcPr>
            <w:tcW w:w="1701" w:type="dxa"/>
            <w:tcBorders>
              <w:bottom w:val="single" w:sz="4" w:space="0" w:color="auto"/>
            </w:tcBorders>
          </w:tcPr>
          <w:p w14:paraId="03D96653"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41</w:t>
            </w:r>
          </w:p>
        </w:tc>
        <w:tc>
          <w:tcPr>
            <w:tcW w:w="1843" w:type="dxa"/>
            <w:tcBorders>
              <w:bottom w:val="single" w:sz="4" w:space="0" w:color="auto"/>
            </w:tcBorders>
          </w:tcPr>
          <w:p w14:paraId="46372D48" w14:textId="77777777" w:rsidR="00E00526" w:rsidRPr="001313B4" w:rsidRDefault="00E00526" w:rsidP="00FD1FD3">
            <w:pPr>
              <w:rPr>
                <w:rFonts w:cs="Times New Roman"/>
                <w:color w:val="000000" w:themeColor="text1"/>
                <w:sz w:val="20"/>
                <w:szCs w:val="20"/>
              </w:rPr>
            </w:pPr>
            <w:r w:rsidRPr="001313B4">
              <w:rPr>
                <w:rFonts w:cs="Times New Roman"/>
                <w:color w:val="000000" w:themeColor="text1"/>
                <w:sz w:val="20"/>
                <w:szCs w:val="20"/>
              </w:rPr>
              <w:t>41</w:t>
            </w:r>
          </w:p>
        </w:tc>
      </w:tr>
      <w:tr w:rsidR="007D05DB" w:rsidRPr="00802F4F" w14:paraId="086FCFFD" w14:textId="77777777" w:rsidTr="00425D33">
        <w:trPr>
          <w:trHeight w:val="1116"/>
        </w:trPr>
        <w:tc>
          <w:tcPr>
            <w:tcW w:w="9606" w:type="dxa"/>
            <w:gridSpan w:val="5"/>
            <w:tcBorders>
              <w:top w:val="single" w:sz="4" w:space="0" w:color="auto"/>
            </w:tcBorders>
          </w:tcPr>
          <w:p w14:paraId="66F963A0" w14:textId="46217384" w:rsidR="007D05DB" w:rsidRPr="001313B4" w:rsidRDefault="00E00526" w:rsidP="00EA2208">
            <w:pPr>
              <w:rPr>
                <w:rFonts w:cs="Times New Roman"/>
                <w:color w:val="000000" w:themeColor="text1"/>
                <w:sz w:val="20"/>
                <w:szCs w:val="20"/>
              </w:rPr>
            </w:pPr>
            <w:r w:rsidRPr="001313B4">
              <w:rPr>
                <w:rFonts w:cs="Times New Roman"/>
                <w:color w:val="000000" w:themeColor="text1"/>
                <w:sz w:val="20"/>
                <w:szCs w:val="20"/>
              </w:rPr>
              <w:t>Specifications (1) and (2)</w:t>
            </w:r>
            <w:r w:rsidR="007D05DB" w:rsidRPr="001313B4">
              <w:rPr>
                <w:rFonts w:cs="Times New Roman"/>
                <w:color w:val="000000" w:themeColor="text1"/>
                <w:sz w:val="20"/>
                <w:szCs w:val="20"/>
              </w:rPr>
              <w:t xml:space="preserve"> are GEE specifications with the Transparency International Corrupti</w:t>
            </w:r>
            <w:r w:rsidR="00425D33">
              <w:rPr>
                <w:rFonts w:cs="Times New Roman"/>
                <w:color w:val="000000" w:themeColor="text1"/>
                <w:sz w:val="20"/>
                <w:szCs w:val="20"/>
              </w:rPr>
              <w:t>on Index as dependent variable</w:t>
            </w:r>
            <w:r w:rsidR="005E7C10">
              <w:rPr>
                <w:rFonts w:cs="Times New Roman"/>
                <w:color w:val="000000" w:themeColor="text1"/>
                <w:sz w:val="20"/>
                <w:szCs w:val="20"/>
              </w:rPr>
              <w:t>, specifications (3) and (4) are RE specifications</w:t>
            </w:r>
            <w:r w:rsidR="00425D33">
              <w:rPr>
                <w:rFonts w:cs="Times New Roman"/>
                <w:color w:val="000000" w:themeColor="text1"/>
                <w:sz w:val="20"/>
                <w:szCs w:val="20"/>
              </w:rPr>
              <w:t xml:space="preserve">. </w:t>
            </w:r>
            <w:proofErr w:type="gramStart"/>
            <w:r w:rsidR="00425D33">
              <w:rPr>
                <w:rFonts w:cs="Times New Roman"/>
                <w:color w:val="000000" w:themeColor="text1"/>
                <w:sz w:val="20"/>
                <w:szCs w:val="20"/>
              </w:rPr>
              <w:t>!</w:t>
            </w:r>
            <w:r w:rsidR="00EA2208">
              <w:rPr>
                <w:rFonts w:cs="Times New Roman"/>
                <w:color w:val="000000" w:themeColor="text1"/>
                <w:sz w:val="20"/>
                <w:szCs w:val="20"/>
              </w:rPr>
              <w:t>=</w:t>
            </w:r>
            <w:proofErr w:type="gramEnd"/>
            <w:r w:rsidR="007D05DB" w:rsidRPr="001313B4">
              <w:rPr>
                <w:rFonts w:cs="Times New Roman"/>
                <w:color w:val="000000" w:themeColor="text1"/>
                <w:sz w:val="20"/>
                <w:szCs w:val="20"/>
              </w:rPr>
              <w:t xml:space="preserve">GDP per capita is </w:t>
            </w:r>
            <w:r w:rsidR="001313B4" w:rsidRPr="001313B4">
              <w:rPr>
                <w:rFonts w:cs="Times New Roman"/>
                <w:color w:val="000000" w:themeColor="text1"/>
                <w:sz w:val="20"/>
                <w:szCs w:val="20"/>
              </w:rPr>
              <w:t>estimated</w:t>
            </w:r>
            <w:r w:rsidR="007D05DB" w:rsidRPr="001313B4">
              <w:rPr>
                <w:rFonts w:cs="Times New Roman"/>
                <w:color w:val="000000" w:themeColor="text1"/>
                <w:sz w:val="20"/>
                <w:szCs w:val="20"/>
              </w:rPr>
              <w:t xml:space="preserve">, so as to reduce collinearity between Cultural threat and </w:t>
            </w:r>
            <w:r w:rsidRPr="001313B4">
              <w:rPr>
                <w:rFonts w:cs="Times New Roman"/>
                <w:color w:val="000000" w:themeColor="text1"/>
                <w:sz w:val="20"/>
                <w:szCs w:val="20"/>
              </w:rPr>
              <w:t xml:space="preserve">GDP per capita. In specification (1) and (3), instruments for GDP per capita are Democracy Index and </w:t>
            </w:r>
            <w:r w:rsidR="001313B4" w:rsidRPr="001313B4">
              <w:rPr>
                <w:rFonts w:cs="Times New Roman"/>
                <w:color w:val="000000" w:themeColor="text1"/>
                <w:sz w:val="20"/>
                <w:szCs w:val="20"/>
              </w:rPr>
              <w:t>Uninterrupted</w:t>
            </w:r>
            <w:r w:rsidRPr="001313B4">
              <w:rPr>
                <w:rFonts w:cs="Times New Roman"/>
                <w:color w:val="000000" w:themeColor="text1"/>
                <w:sz w:val="20"/>
                <w:szCs w:val="20"/>
              </w:rPr>
              <w:t xml:space="preserve"> Democracy. In specification (2) and (4) instruments for GDP per capita are Generalized Trust and World Index of Moral Freedom. </w:t>
            </w:r>
            <w:r w:rsidR="007D05DB" w:rsidRPr="001313B4">
              <w:rPr>
                <w:rFonts w:cs="Times New Roman"/>
                <w:color w:val="000000" w:themeColor="text1"/>
                <w:sz w:val="20"/>
                <w:szCs w:val="20"/>
              </w:rPr>
              <w:t xml:space="preserve">First-stage regressions are omitted. All </w:t>
            </w:r>
            <w:r w:rsidRPr="001313B4">
              <w:rPr>
                <w:rFonts w:cs="Times New Roman"/>
                <w:color w:val="000000" w:themeColor="text1"/>
                <w:sz w:val="20"/>
                <w:szCs w:val="20"/>
              </w:rPr>
              <w:t xml:space="preserve">first-stage </w:t>
            </w:r>
            <w:r w:rsidR="007D05DB" w:rsidRPr="001313B4">
              <w:rPr>
                <w:rFonts w:cs="Times New Roman"/>
                <w:color w:val="000000" w:themeColor="text1"/>
                <w:sz w:val="20"/>
                <w:szCs w:val="20"/>
              </w:rPr>
              <w:t xml:space="preserve">regressions had an R-squared are between 60-80%. </w:t>
            </w:r>
            <w:r w:rsidR="00EA2208">
              <w:rPr>
                <w:rFonts w:cs="Times New Roman"/>
                <w:color w:val="000000" w:themeColor="text1"/>
                <w:sz w:val="20"/>
                <w:szCs w:val="20"/>
              </w:rPr>
              <w:t>Significance is indicated with stars (*=10%, **=5%, ***=1%)</w:t>
            </w:r>
            <w:r w:rsidR="007D05DB" w:rsidRPr="001313B4">
              <w:rPr>
                <w:rFonts w:cs="Times New Roman"/>
                <w:color w:val="000000" w:themeColor="text1"/>
                <w:sz w:val="20"/>
                <w:szCs w:val="20"/>
              </w:rPr>
              <w:t xml:space="preserve">  </w:t>
            </w:r>
          </w:p>
        </w:tc>
      </w:tr>
    </w:tbl>
    <w:p w14:paraId="448ACEBD" w14:textId="77777777" w:rsidR="004E6BBD" w:rsidRDefault="004E6BBD"/>
    <w:p w14:paraId="1C29FA7C" w14:textId="04E22982" w:rsidR="00852296" w:rsidRDefault="00852296" w:rsidP="00852296">
      <w:pPr>
        <w:jc w:val="both"/>
        <w:rPr>
          <w:rFonts w:cs="Times New Roman"/>
        </w:rPr>
      </w:pPr>
      <w:r>
        <w:rPr>
          <w:rFonts w:cs="Times New Roman"/>
        </w:rPr>
        <w:t xml:space="preserve">In sum, these results confirm hypothesis 1a (an increase in cultural threat increases corruption) while </w:t>
      </w:r>
      <w:r w:rsidR="00BB6AE4">
        <w:rPr>
          <w:rFonts w:cs="Times New Roman"/>
        </w:rPr>
        <w:t xml:space="preserve">decidedly </w:t>
      </w:r>
      <w:r>
        <w:rPr>
          <w:rFonts w:cs="Times New Roman"/>
        </w:rPr>
        <w:t xml:space="preserve">rejecting hypothesis 1b (an increase in material threat increases corruption). </w:t>
      </w:r>
      <w:r w:rsidR="00C32827">
        <w:rPr>
          <w:rFonts w:cs="Times New Roman"/>
        </w:rPr>
        <w:t xml:space="preserve">These results appear to be robust to various specifications, estimated by both RE and GEE models. Over a wide range of specifications and models, cultural threat shows the expected sign and assumes at least 10% significance, under robust standard errors, and despite the relatively </w:t>
      </w:r>
      <w:r w:rsidR="0010751F">
        <w:rPr>
          <w:rFonts w:cs="Times New Roman"/>
        </w:rPr>
        <w:t xml:space="preserve">small </w:t>
      </w:r>
      <w:r w:rsidR="00C32827">
        <w:rPr>
          <w:rFonts w:cs="Times New Roman"/>
        </w:rPr>
        <w:t xml:space="preserve">sample size. </w:t>
      </w:r>
    </w:p>
    <w:p w14:paraId="2350EAFE" w14:textId="77777777" w:rsidR="00AB1675" w:rsidRDefault="00AB1675">
      <w:pPr>
        <w:rPr>
          <w:rFonts w:eastAsiaTheme="majorEastAsia" w:cstheme="majorBidi"/>
          <w:b/>
          <w:bCs/>
        </w:rPr>
      </w:pPr>
      <w:r>
        <w:br w:type="page"/>
      </w:r>
    </w:p>
    <w:p w14:paraId="117B2803" w14:textId="20CAE8C7" w:rsidR="009E2D08" w:rsidRDefault="009E2D08" w:rsidP="00400BFE">
      <w:pPr>
        <w:pStyle w:val="Kop3"/>
      </w:pPr>
      <w:bookmarkStart w:id="18" w:name="_Toc456792688"/>
      <w:r>
        <w:lastRenderedPageBreak/>
        <w:t>4.2.2 Hypothesis 2</w:t>
      </w:r>
      <w:r w:rsidR="00972CDE">
        <w:t>: Societal hierarchy</w:t>
      </w:r>
      <w:bookmarkEnd w:id="18"/>
    </w:p>
    <w:p w14:paraId="3CBAC113" w14:textId="4DCEB963" w:rsidR="009E2D08" w:rsidRDefault="009E2D08" w:rsidP="0013010A">
      <w:pPr>
        <w:jc w:val="both"/>
        <w:rPr>
          <w:rFonts w:cs="Times New Roman"/>
        </w:rPr>
      </w:pPr>
      <w:r>
        <w:rPr>
          <w:rFonts w:cs="Times New Roman"/>
        </w:rPr>
        <w:t xml:space="preserve">Hypothesis two tests whether hierarchy is instrumental in explaining corruption, and whether this effect subsumes the effect of religion observed in previous studies. First, </w:t>
      </w:r>
      <w:r w:rsidR="00D00093">
        <w:rPr>
          <w:rFonts w:cs="Times New Roman"/>
        </w:rPr>
        <w:t xml:space="preserve">in table </w:t>
      </w:r>
      <w:r w:rsidR="002672EE">
        <w:rPr>
          <w:rFonts w:cs="Times New Roman"/>
        </w:rPr>
        <w:t>7</w:t>
      </w:r>
      <w:r w:rsidR="00D00093">
        <w:rPr>
          <w:rFonts w:cs="Times New Roman"/>
        </w:rPr>
        <w:t xml:space="preserve">, </w:t>
      </w:r>
      <w:r>
        <w:rPr>
          <w:rFonts w:cs="Times New Roman"/>
        </w:rPr>
        <w:t xml:space="preserve">I present baseline </w:t>
      </w:r>
      <w:r w:rsidR="00480D71">
        <w:rPr>
          <w:rFonts w:cs="Times New Roman"/>
        </w:rPr>
        <w:t xml:space="preserve">OLS </w:t>
      </w:r>
      <w:r>
        <w:rPr>
          <w:rFonts w:cs="Times New Roman"/>
        </w:rPr>
        <w:t xml:space="preserve">regressions, testing for </w:t>
      </w:r>
      <w:r w:rsidR="00D45399">
        <w:rPr>
          <w:rFonts w:cs="Times New Roman"/>
        </w:rPr>
        <w:t>the presence</w:t>
      </w:r>
      <w:r>
        <w:rPr>
          <w:rFonts w:cs="Times New Roman"/>
        </w:rPr>
        <w:t xml:space="preserve"> of a linear and non-linear effect of Power Distance and Individualism on corruption</w:t>
      </w:r>
      <w:r w:rsidR="007C2160">
        <w:rPr>
          <w:rFonts w:cs="Times New Roman"/>
        </w:rPr>
        <w:t xml:space="preserve">, as well as </w:t>
      </w:r>
      <w:r w:rsidR="006F60DE">
        <w:rPr>
          <w:rFonts w:cs="Times New Roman"/>
        </w:rPr>
        <w:t xml:space="preserve">Hierarchy, </w:t>
      </w:r>
      <w:r w:rsidR="007C2160">
        <w:rPr>
          <w:rFonts w:cs="Times New Roman"/>
        </w:rPr>
        <w:t xml:space="preserve">a factor extracted by Factor Analysis (FA) of these two </w:t>
      </w:r>
      <w:r w:rsidR="006F60DE">
        <w:rPr>
          <w:rFonts w:cs="Times New Roman"/>
        </w:rPr>
        <w:t>variables</w:t>
      </w:r>
      <w:r>
        <w:rPr>
          <w:rFonts w:cs="Times New Roman"/>
        </w:rPr>
        <w:t xml:space="preserve">. </w:t>
      </w:r>
      <w:r w:rsidR="00407DEB">
        <w:rPr>
          <w:rFonts w:cs="Times New Roman"/>
        </w:rPr>
        <w:t xml:space="preserve">For details on the </w:t>
      </w:r>
      <w:r w:rsidR="00897E15">
        <w:rPr>
          <w:rFonts w:cs="Times New Roman"/>
        </w:rPr>
        <w:t>FA, see Appendix A</w:t>
      </w:r>
      <w:r w:rsidR="00EA107C">
        <w:rPr>
          <w:rFonts w:cs="Times New Roman"/>
        </w:rPr>
        <w:t>.</w:t>
      </w:r>
    </w:p>
    <w:p w14:paraId="638DC267" w14:textId="77777777" w:rsidR="004166B1" w:rsidRDefault="004166B1">
      <w:pPr>
        <w:rPr>
          <w:rFonts w:cs="Times New Roman"/>
        </w:rPr>
      </w:pP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26"/>
        <w:gridCol w:w="992"/>
        <w:gridCol w:w="992"/>
        <w:gridCol w:w="993"/>
        <w:gridCol w:w="992"/>
        <w:gridCol w:w="850"/>
        <w:gridCol w:w="851"/>
        <w:gridCol w:w="992"/>
        <w:gridCol w:w="1094"/>
      </w:tblGrid>
      <w:tr w:rsidR="00802F4F" w14:paraId="009A9B23" w14:textId="77777777" w:rsidTr="00CA22FA">
        <w:tc>
          <w:tcPr>
            <w:tcW w:w="7196" w:type="dxa"/>
            <w:gridSpan w:val="7"/>
            <w:tcBorders>
              <w:bottom w:val="single" w:sz="4" w:space="0" w:color="auto"/>
            </w:tcBorders>
          </w:tcPr>
          <w:p w14:paraId="5067D4B7" w14:textId="77777777" w:rsidR="00802F4F" w:rsidRPr="00E851AB" w:rsidRDefault="00802F4F" w:rsidP="002672EE">
            <w:pPr>
              <w:rPr>
                <w:rFonts w:cs="Times New Roman"/>
                <w:sz w:val="15"/>
                <w:szCs w:val="15"/>
              </w:rPr>
            </w:pPr>
            <w:r w:rsidRPr="00E851AB">
              <w:rPr>
                <w:rFonts w:cs="Times New Roman"/>
                <w:b/>
                <w:sz w:val="15"/>
                <w:szCs w:val="15"/>
              </w:rPr>
              <w:t xml:space="preserve">Table </w:t>
            </w:r>
            <w:r w:rsidR="002672EE">
              <w:rPr>
                <w:rFonts w:cs="Times New Roman"/>
                <w:b/>
                <w:sz w:val="15"/>
                <w:szCs w:val="15"/>
              </w:rPr>
              <w:t>7</w:t>
            </w:r>
            <w:r w:rsidRPr="00E851AB">
              <w:rPr>
                <w:rFonts w:cs="Times New Roman"/>
                <w:b/>
                <w:sz w:val="15"/>
                <w:szCs w:val="15"/>
              </w:rPr>
              <w:t>:</w:t>
            </w:r>
            <w:r w:rsidRPr="00E851AB">
              <w:rPr>
                <w:rFonts w:cs="Times New Roman"/>
                <w:sz w:val="15"/>
                <w:szCs w:val="15"/>
              </w:rPr>
              <w:t xml:space="preserve"> Baseline regressions. Dependent variable = Perceived corruption.</w:t>
            </w:r>
          </w:p>
        </w:tc>
        <w:tc>
          <w:tcPr>
            <w:tcW w:w="992" w:type="dxa"/>
            <w:tcBorders>
              <w:bottom w:val="single" w:sz="4" w:space="0" w:color="auto"/>
            </w:tcBorders>
          </w:tcPr>
          <w:p w14:paraId="3A584E84" w14:textId="77777777" w:rsidR="00802F4F" w:rsidRPr="00E851AB" w:rsidRDefault="00802F4F">
            <w:pPr>
              <w:rPr>
                <w:rFonts w:cs="Times New Roman"/>
                <w:b/>
                <w:sz w:val="15"/>
                <w:szCs w:val="15"/>
              </w:rPr>
            </w:pPr>
          </w:p>
        </w:tc>
        <w:tc>
          <w:tcPr>
            <w:tcW w:w="1094" w:type="dxa"/>
            <w:tcBorders>
              <w:bottom w:val="single" w:sz="4" w:space="0" w:color="auto"/>
            </w:tcBorders>
          </w:tcPr>
          <w:p w14:paraId="68C8F637" w14:textId="77777777" w:rsidR="00802F4F" w:rsidRPr="00E851AB" w:rsidRDefault="00802F4F">
            <w:pPr>
              <w:rPr>
                <w:rFonts w:cs="Times New Roman"/>
                <w:b/>
                <w:sz w:val="15"/>
                <w:szCs w:val="15"/>
              </w:rPr>
            </w:pPr>
          </w:p>
        </w:tc>
      </w:tr>
      <w:tr w:rsidR="00CA22FA" w14:paraId="109EC7DA" w14:textId="77777777" w:rsidTr="00CA22FA">
        <w:tc>
          <w:tcPr>
            <w:tcW w:w="1526" w:type="dxa"/>
            <w:tcBorders>
              <w:top w:val="single" w:sz="4" w:space="0" w:color="auto"/>
            </w:tcBorders>
          </w:tcPr>
          <w:p w14:paraId="463E4A8E" w14:textId="77777777" w:rsidR="00802F4F" w:rsidRPr="00E851AB" w:rsidRDefault="00802F4F">
            <w:pPr>
              <w:rPr>
                <w:rFonts w:cs="Times New Roman"/>
                <w:b/>
                <w:sz w:val="15"/>
                <w:szCs w:val="15"/>
              </w:rPr>
            </w:pPr>
            <w:r w:rsidRPr="00E851AB">
              <w:rPr>
                <w:rFonts w:cs="Times New Roman"/>
                <w:b/>
                <w:sz w:val="15"/>
                <w:szCs w:val="15"/>
              </w:rPr>
              <w:t>Model:</w:t>
            </w:r>
          </w:p>
        </w:tc>
        <w:tc>
          <w:tcPr>
            <w:tcW w:w="992" w:type="dxa"/>
            <w:tcBorders>
              <w:top w:val="single" w:sz="4" w:space="0" w:color="auto"/>
            </w:tcBorders>
          </w:tcPr>
          <w:p w14:paraId="5EBF164E" w14:textId="77777777" w:rsidR="00802F4F" w:rsidRPr="00E851AB" w:rsidRDefault="00802F4F">
            <w:pPr>
              <w:rPr>
                <w:rFonts w:cs="Times New Roman"/>
                <w:sz w:val="15"/>
                <w:szCs w:val="15"/>
              </w:rPr>
            </w:pPr>
            <w:r w:rsidRPr="00E851AB">
              <w:rPr>
                <w:rFonts w:cs="Times New Roman"/>
                <w:sz w:val="15"/>
                <w:szCs w:val="15"/>
              </w:rPr>
              <w:t>(1)</w:t>
            </w:r>
          </w:p>
        </w:tc>
        <w:tc>
          <w:tcPr>
            <w:tcW w:w="992" w:type="dxa"/>
            <w:tcBorders>
              <w:top w:val="single" w:sz="4" w:space="0" w:color="auto"/>
            </w:tcBorders>
          </w:tcPr>
          <w:p w14:paraId="63C7A924" w14:textId="77777777" w:rsidR="00802F4F" w:rsidRPr="00E851AB" w:rsidRDefault="00802F4F">
            <w:pPr>
              <w:rPr>
                <w:rFonts w:cs="Times New Roman"/>
                <w:sz w:val="15"/>
                <w:szCs w:val="15"/>
              </w:rPr>
            </w:pPr>
            <w:r w:rsidRPr="00E851AB">
              <w:rPr>
                <w:rFonts w:cs="Times New Roman"/>
                <w:sz w:val="15"/>
                <w:szCs w:val="15"/>
              </w:rPr>
              <w:t>(2)</w:t>
            </w:r>
          </w:p>
        </w:tc>
        <w:tc>
          <w:tcPr>
            <w:tcW w:w="993" w:type="dxa"/>
            <w:tcBorders>
              <w:top w:val="single" w:sz="4" w:space="0" w:color="auto"/>
            </w:tcBorders>
          </w:tcPr>
          <w:p w14:paraId="7DB0BF1D" w14:textId="77777777" w:rsidR="00802F4F" w:rsidRPr="00E851AB" w:rsidRDefault="00802F4F">
            <w:pPr>
              <w:rPr>
                <w:rFonts w:cs="Times New Roman"/>
                <w:sz w:val="15"/>
                <w:szCs w:val="15"/>
              </w:rPr>
            </w:pPr>
            <w:r w:rsidRPr="00E851AB">
              <w:rPr>
                <w:rFonts w:cs="Times New Roman"/>
                <w:sz w:val="15"/>
                <w:szCs w:val="15"/>
              </w:rPr>
              <w:t>(3)</w:t>
            </w:r>
          </w:p>
        </w:tc>
        <w:tc>
          <w:tcPr>
            <w:tcW w:w="992" w:type="dxa"/>
            <w:tcBorders>
              <w:top w:val="single" w:sz="4" w:space="0" w:color="auto"/>
            </w:tcBorders>
          </w:tcPr>
          <w:p w14:paraId="00A0B11A" w14:textId="77777777" w:rsidR="00802F4F" w:rsidRPr="00E851AB" w:rsidRDefault="00802F4F">
            <w:pPr>
              <w:rPr>
                <w:rFonts w:cs="Times New Roman"/>
                <w:sz w:val="15"/>
                <w:szCs w:val="15"/>
              </w:rPr>
            </w:pPr>
            <w:r w:rsidRPr="00E851AB">
              <w:rPr>
                <w:rFonts w:cs="Times New Roman"/>
                <w:sz w:val="15"/>
                <w:szCs w:val="15"/>
              </w:rPr>
              <w:t>(4)</w:t>
            </w:r>
          </w:p>
        </w:tc>
        <w:tc>
          <w:tcPr>
            <w:tcW w:w="850" w:type="dxa"/>
            <w:tcBorders>
              <w:top w:val="single" w:sz="4" w:space="0" w:color="auto"/>
            </w:tcBorders>
          </w:tcPr>
          <w:p w14:paraId="2FB6E5C6" w14:textId="77777777" w:rsidR="00802F4F" w:rsidRPr="00E851AB" w:rsidRDefault="00802F4F" w:rsidP="00802F4F">
            <w:pPr>
              <w:rPr>
                <w:rFonts w:cs="Times New Roman"/>
                <w:sz w:val="15"/>
                <w:szCs w:val="15"/>
              </w:rPr>
            </w:pPr>
            <w:r w:rsidRPr="00E851AB">
              <w:rPr>
                <w:rFonts w:cs="Times New Roman"/>
                <w:sz w:val="15"/>
                <w:szCs w:val="15"/>
              </w:rPr>
              <w:t>(5)</w:t>
            </w:r>
          </w:p>
        </w:tc>
        <w:tc>
          <w:tcPr>
            <w:tcW w:w="851" w:type="dxa"/>
            <w:tcBorders>
              <w:top w:val="single" w:sz="4" w:space="0" w:color="auto"/>
              <w:bottom w:val="single" w:sz="4" w:space="0" w:color="auto"/>
            </w:tcBorders>
          </w:tcPr>
          <w:p w14:paraId="1699A0AB" w14:textId="77777777" w:rsidR="00802F4F" w:rsidRPr="00E851AB" w:rsidRDefault="00802F4F" w:rsidP="00802F4F">
            <w:pPr>
              <w:rPr>
                <w:rFonts w:cs="Times New Roman"/>
                <w:sz w:val="15"/>
                <w:szCs w:val="15"/>
              </w:rPr>
            </w:pPr>
            <w:r w:rsidRPr="00E851AB">
              <w:rPr>
                <w:rFonts w:cs="Times New Roman"/>
                <w:sz w:val="15"/>
                <w:szCs w:val="15"/>
              </w:rPr>
              <w:t>(6)</w:t>
            </w:r>
          </w:p>
        </w:tc>
        <w:tc>
          <w:tcPr>
            <w:tcW w:w="992" w:type="dxa"/>
            <w:tcBorders>
              <w:top w:val="single" w:sz="4" w:space="0" w:color="auto"/>
              <w:bottom w:val="single" w:sz="4" w:space="0" w:color="auto"/>
            </w:tcBorders>
          </w:tcPr>
          <w:p w14:paraId="1EB586E5" w14:textId="77777777" w:rsidR="00802F4F" w:rsidRPr="00E851AB" w:rsidRDefault="00802F4F" w:rsidP="00802F4F">
            <w:pPr>
              <w:rPr>
                <w:rFonts w:cs="Times New Roman"/>
                <w:sz w:val="15"/>
                <w:szCs w:val="15"/>
              </w:rPr>
            </w:pPr>
            <w:r w:rsidRPr="00E851AB">
              <w:rPr>
                <w:rFonts w:cs="Times New Roman"/>
                <w:sz w:val="15"/>
                <w:szCs w:val="15"/>
              </w:rPr>
              <w:t>(7)</w:t>
            </w:r>
          </w:p>
        </w:tc>
        <w:tc>
          <w:tcPr>
            <w:tcW w:w="1094" w:type="dxa"/>
            <w:tcBorders>
              <w:top w:val="single" w:sz="4" w:space="0" w:color="auto"/>
              <w:bottom w:val="single" w:sz="4" w:space="0" w:color="auto"/>
            </w:tcBorders>
          </w:tcPr>
          <w:p w14:paraId="3504B4F4" w14:textId="77777777" w:rsidR="00802F4F" w:rsidRPr="00E851AB" w:rsidRDefault="00802F4F" w:rsidP="00802F4F">
            <w:pPr>
              <w:rPr>
                <w:rFonts w:cs="Times New Roman"/>
                <w:sz w:val="15"/>
                <w:szCs w:val="15"/>
              </w:rPr>
            </w:pPr>
            <w:r w:rsidRPr="00E851AB">
              <w:rPr>
                <w:rFonts w:cs="Times New Roman"/>
                <w:sz w:val="15"/>
                <w:szCs w:val="15"/>
              </w:rPr>
              <w:t>(8)</w:t>
            </w:r>
          </w:p>
        </w:tc>
      </w:tr>
      <w:tr w:rsidR="00CA22FA" w14:paraId="58C74580" w14:textId="77777777" w:rsidTr="00CA22FA">
        <w:tc>
          <w:tcPr>
            <w:tcW w:w="1526" w:type="dxa"/>
            <w:tcBorders>
              <w:top w:val="single" w:sz="4" w:space="0" w:color="auto"/>
            </w:tcBorders>
          </w:tcPr>
          <w:p w14:paraId="3665B1CD" w14:textId="77777777" w:rsidR="00802F4F" w:rsidRPr="00E851AB" w:rsidRDefault="00802F4F">
            <w:pPr>
              <w:rPr>
                <w:rFonts w:cs="Times New Roman"/>
                <w:sz w:val="15"/>
                <w:szCs w:val="15"/>
              </w:rPr>
            </w:pPr>
            <w:r w:rsidRPr="00E851AB">
              <w:rPr>
                <w:rFonts w:cs="Times New Roman"/>
                <w:sz w:val="15"/>
                <w:szCs w:val="15"/>
              </w:rPr>
              <w:t>Constant</w:t>
            </w:r>
          </w:p>
        </w:tc>
        <w:tc>
          <w:tcPr>
            <w:tcW w:w="992" w:type="dxa"/>
            <w:tcBorders>
              <w:top w:val="single" w:sz="4" w:space="0" w:color="auto"/>
            </w:tcBorders>
          </w:tcPr>
          <w:p w14:paraId="7662DF1F" w14:textId="77777777" w:rsidR="00802F4F" w:rsidRPr="00E851AB" w:rsidRDefault="00802F4F">
            <w:pPr>
              <w:rPr>
                <w:rFonts w:cs="Times New Roman"/>
                <w:sz w:val="15"/>
                <w:szCs w:val="15"/>
              </w:rPr>
            </w:pPr>
            <w:r w:rsidRPr="00E851AB">
              <w:rPr>
                <w:rFonts w:cs="Times New Roman"/>
                <w:sz w:val="15"/>
                <w:szCs w:val="15"/>
              </w:rPr>
              <w:t>28.629**</w:t>
            </w:r>
            <w:r w:rsidR="00E851AB">
              <w:rPr>
                <w:rFonts w:cs="Times New Roman"/>
                <w:sz w:val="15"/>
                <w:szCs w:val="15"/>
              </w:rPr>
              <w:t>*</w:t>
            </w:r>
          </w:p>
          <w:p w14:paraId="4A16A218" w14:textId="77777777" w:rsidR="00802F4F" w:rsidRPr="00E851AB" w:rsidRDefault="00802F4F">
            <w:pPr>
              <w:rPr>
                <w:rFonts w:cs="Times New Roman"/>
                <w:sz w:val="15"/>
                <w:szCs w:val="15"/>
              </w:rPr>
            </w:pPr>
            <w:r w:rsidRPr="00E851AB">
              <w:rPr>
                <w:rFonts w:cs="Times New Roman"/>
                <w:sz w:val="15"/>
                <w:szCs w:val="15"/>
              </w:rPr>
              <w:t>(4.023)</w:t>
            </w:r>
          </w:p>
        </w:tc>
        <w:tc>
          <w:tcPr>
            <w:tcW w:w="992" w:type="dxa"/>
            <w:tcBorders>
              <w:top w:val="single" w:sz="4" w:space="0" w:color="auto"/>
            </w:tcBorders>
          </w:tcPr>
          <w:p w14:paraId="61555A0B" w14:textId="77777777" w:rsidR="00802F4F" w:rsidRPr="00E851AB" w:rsidRDefault="00D00093">
            <w:pPr>
              <w:rPr>
                <w:rFonts w:cs="Times New Roman"/>
                <w:sz w:val="15"/>
                <w:szCs w:val="15"/>
              </w:rPr>
            </w:pPr>
            <w:r w:rsidRPr="00E851AB">
              <w:rPr>
                <w:rFonts w:cs="Times New Roman"/>
                <w:sz w:val="15"/>
                <w:szCs w:val="15"/>
              </w:rPr>
              <w:t>37.201</w:t>
            </w:r>
            <w:r w:rsidR="00802F4F" w:rsidRPr="00E851AB">
              <w:rPr>
                <w:rFonts w:cs="Times New Roman"/>
                <w:sz w:val="15"/>
                <w:szCs w:val="15"/>
              </w:rPr>
              <w:t>**</w:t>
            </w:r>
            <w:r w:rsidR="00E851AB">
              <w:rPr>
                <w:rFonts w:cs="Times New Roman"/>
                <w:sz w:val="15"/>
                <w:szCs w:val="15"/>
              </w:rPr>
              <w:t>*</w:t>
            </w:r>
          </w:p>
          <w:p w14:paraId="226C4458" w14:textId="77777777" w:rsidR="00802F4F" w:rsidRPr="00E851AB" w:rsidRDefault="00D00093">
            <w:pPr>
              <w:rPr>
                <w:rFonts w:cs="Times New Roman"/>
                <w:sz w:val="15"/>
                <w:szCs w:val="15"/>
              </w:rPr>
            </w:pPr>
            <w:r w:rsidRPr="00E851AB">
              <w:rPr>
                <w:rFonts w:cs="Times New Roman"/>
                <w:sz w:val="15"/>
                <w:szCs w:val="15"/>
              </w:rPr>
              <w:t>(7.471</w:t>
            </w:r>
            <w:r w:rsidR="00802F4F" w:rsidRPr="00E851AB">
              <w:rPr>
                <w:rFonts w:cs="Times New Roman"/>
                <w:sz w:val="15"/>
                <w:szCs w:val="15"/>
              </w:rPr>
              <w:t>)</w:t>
            </w:r>
          </w:p>
        </w:tc>
        <w:tc>
          <w:tcPr>
            <w:tcW w:w="993" w:type="dxa"/>
            <w:tcBorders>
              <w:top w:val="single" w:sz="4" w:space="0" w:color="auto"/>
            </w:tcBorders>
          </w:tcPr>
          <w:p w14:paraId="2E86B079" w14:textId="77777777" w:rsidR="00802F4F" w:rsidRPr="00E851AB" w:rsidRDefault="00802F4F">
            <w:pPr>
              <w:rPr>
                <w:rFonts w:cs="Times New Roman"/>
                <w:sz w:val="15"/>
                <w:szCs w:val="15"/>
              </w:rPr>
            </w:pPr>
            <w:r w:rsidRPr="00E851AB">
              <w:rPr>
                <w:rFonts w:cs="Times New Roman"/>
                <w:sz w:val="15"/>
                <w:szCs w:val="15"/>
              </w:rPr>
              <w:t>93.100**</w:t>
            </w:r>
            <w:r w:rsidR="00360677">
              <w:rPr>
                <w:rFonts w:cs="Times New Roman"/>
                <w:sz w:val="15"/>
                <w:szCs w:val="15"/>
              </w:rPr>
              <w:t>*</w:t>
            </w:r>
          </w:p>
          <w:p w14:paraId="002CD6E5" w14:textId="77777777" w:rsidR="00802F4F" w:rsidRPr="00E851AB" w:rsidRDefault="00802F4F">
            <w:pPr>
              <w:rPr>
                <w:rFonts w:cs="Times New Roman"/>
                <w:sz w:val="15"/>
                <w:szCs w:val="15"/>
              </w:rPr>
            </w:pPr>
            <w:r w:rsidRPr="00E851AB">
              <w:rPr>
                <w:rFonts w:cs="Times New Roman"/>
                <w:sz w:val="15"/>
                <w:szCs w:val="15"/>
              </w:rPr>
              <w:t>(5.406)</w:t>
            </w:r>
          </w:p>
        </w:tc>
        <w:tc>
          <w:tcPr>
            <w:tcW w:w="992" w:type="dxa"/>
            <w:tcBorders>
              <w:top w:val="single" w:sz="4" w:space="0" w:color="auto"/>
            </w:tcBorders>
          </w:tcPr>
          <w:p w14:paraId="533CC6DD" w14:textId="77777777" w:rsidR="00802F4F" w:rsidRPr="00E851AB" w:rsidRDefault="00802F4F">
            <w:pPr>
              <w:rPr>
                <w:rFonts w:cs="Times New Roman"/>
                <w:sz w:val="15"/>
                <w:szCs w:val="15"/>
              </w:rPr>
            </w:pPr>
            <w:r w:rsidRPr="00E851AB">
              <w:rPr>
                <w:rFonts w:cs="Times New Roman"/>
                <w:sz w:val="15"/>
                <w:szCs w:val="15"/>
              </w:rPr>
              <w:t>103.463**</w:t>
            </w:r>
          </w:p>
          <w:p w14:paraId="5DA5E48D" w14:textId="77777777" w:rsidR="00802F4F" w:rsidRPr="00E851AB" w:rsidRDefault="00802F4F">
            <w:pPr>
              <w:rPr>
                <w:rFonts w:cs="Times New Roman"/>
                <w:sz w:val="15"/>
                <w:szCs w:val="15"/>
              </w:rPr>
            </w:pPr>
            <w:r w:rsidRPr="00E851AB">
              <w:rPr>
                <w:rFonts w:cs="Times New Roman"/>
                <w:sz w:val="15"/>
                <w:szCs w:val="15"/>
              </w:rPr>
              <w:t>(3.568)</w:t>
            </w:r>
          </w:p>
        </w:tc>
        <w:tc>
          <w:tcPr>
            <w:tcW w:w="850" w:type="dxa"/>
            <w:tcBorders>
              <w:top w:val="single" w:sz="4" w:space="0" w:color="auto"/>
            </w:tcBorders>
          </w:tcPr>
          <w:p w14:paraId="403DDC66" w14:textId="77777777" w:rsidR="00802F4F" w:rsidRPr="00E851AB" w:rsidRDefault="00802F4F" w:rsidP="009B1229">
            <w:pPr>
              <w:rPr>
                <w:rFonts w:cs="Times New Roman"/>
                <w:sz w:val="15"/>
                <w:szCs w:val="15"/>
              </w:rPr>
            </w:pPr>
            <w:r w:rsidRPr="00E851AB">
              <w:rPr>
                <w:rFonts w:cs="Times New Roman"/>
                <w:sz w:val="15"/>
                <w:szCs w:val="15"/>
              </w:rPr>
              <w:t>53.587**</w:t>
            </w:r>
          </w:p>
          <w:p w14:paraId="203D1377" w14:textId="77777777" w:rsidR="00802F4F" w:rsidRPr="00E851AB" w:rsidRDefault="00802F4F" w:rsidP="009B1229">
            <w:pPr>
              <w:rPr>
                <w:rFonts w:cs="Times New Roman"/>
                <w:sz w:val="15"/>
                <w:szCs w:val="15"/>
              </w:rPr>
            </w:pPr>
            <w:r w:rsidRPr="00E851AB">
              <w:rPr>
                <w:rFonts w:cs="Times New Roman"/>
                <w:sz w:val="15"/>
                <w:szCs w:val="15"/>
              </w:rPr>
              <w:t>(1.673)</w:t>
            </w:r>
          </w:p>
        </w:tc>
        <w:tc>
          <w:tcPr>
            <w:tcW w:w="851" w:type="dxa"/>
            <w:tcBorders>
              <w:top w:val="single" w:sz="4" w:space="0" w:color="auto"/>
            </w:tcBorders>
          </w:tcPr>
          <w:p w14:paraId="622090F9" w14:textId="77777777" w:rsidR="00802F4F" w:rsidRPr="00E851AB" w:rsidRDefault="00802F4F" w:rsidP="009B1229">
            <w:pPr>
              <w:rPr>
                <w:rFonts w:cs="Times New Roman"/>
                <w:sz w:val="15"/>
                <w:szCs w:val="15"/>
              </w:rPr>
            </w:pPr>
            <w:r w:rsidRPr="00E851AB">
              <w:rPr>
                <w:rFonts w:cs="Times New Roman"/>
                <w:sz w:val="15"/>
                <w:szCs w:val="15"/>
              </w:rPr>
              <w:t>53.587**</w:t>
            </w:r>
          </w:p>
          <w:p w14:paraId="16668B02" w14:textId="77777777" w:rsidR="00802F4F" w:rsidRPr="00E851AB" w:rsidRDefault="00802F4F" w:rsidP="009B1229">
            <w:pPr>
              <w:rPr>
                <w:rFonts w:cs="Times New Roman"/>
                <w:sz w:val="15"/>
                <w:szCs w:val="15"/>
              </w:rPr>
            </w:pPr>
            <w:r w:rsidRPr="00E851AB">
              <w:rPr>
                <w:rFonts w:cs="Times New Roman"/>
                <w:sz w:val="15"/>
                <w:szCs w:val="15"/>
              </w:rPr>
              <w:t>(12.684)</w:t>
            </w:r>
          </w:p>
        </w:tc>
        <w:tc>
          <w:tcPr>
            <w:tcW w:w="992" w:type="dxa"/>
            <w:tcBorders>
              <w:top w:val="single" w:sz="4" w:space="0" w:color="auto"/>
            </w:tcBorders>
          </w:tcPr>
          <w:p w14:paraId="76EF8A70" w14:textId="77777777" w:rsidR="00802F4F" w:rsidRPr="00E851AB" w:rsidRDefault="00802F4F" w:rsidP="009B1229">
            <w:pPr>
              <w:rPr>
                <w:rFonts w:cs="Times New Roman"/>
                <w:sz w:val="15"/>
                <w:szCs w:val="15"/>
              </w:rPr>
            </w:pPr>
            <w:r w:rsidRPr="00E851AB">
              <w:rPr>
                <w:rFonts w:cs="Times New Roman"/>
                <w:sz w:val="15"/>
                <w:szCs w:val="15"/>
              </w:rPr>
              <w:t>24.911**</w:t>
            </w:r>
            <w:r w:rsidR="00CA22FA">
              <w:rPr>
                <w:rFonts w:cs="Times New Roman"/>
                <w:sz w:val="15"/>
                <w:szCs w:val="15"/>
              </w:rPr>
              <w:t>*</w:t>
            </w:r>
          </w:p>
          <w:p w14:paraId="5E9EEC29" w14:textId="77777777" w:rsidR="00802F4F" w:rsidRPr="00E851AB" w:rsidRDefault="00802F4F" w:rsidP="009B1229">
            <w:pPr>
              <w:rPr>
                <w:rFonts w:cs="Times New Roman"/>
                <w:sz w:val="15"/>
                <w:szCs w:val="15"/>
              </w:rPr>
            </w:pPr>
            <w:r w:rsidRPr="00E851AB">
              <w:rPr>
                <w:rFonts w:cs="Times New Roman"/>
                <w:sz w:val="15"/>
                <w:szCs w:val="15"/>
              </w:rPr>
              <w:t>(4.815)</w:t>
            </w:r>
          </w:p>
        </w:tc>
        <w:tc>
          <w:tcPr>
            <w:tcW w:w="1094" w:type="dxa"/>
            <w:tcBorders>
              <w:top w:val="single" w:sz="4" w:space="0" w:color="auto"/>
            </w:tcBorders>
          </w:tcPr>
          <w:p w14:paraId="11D6DC4E" w14:textId="77777777" w:rsidR="00802F4F" w:rsidRPr="00E851AB" w:rsidRDefault="00802F4F" w:rsidP="009B1229">
            <w:pPr>
              <w:rPr>
                <w:rFonts w:cs="Times New Roman"/>
                <w:sz w:val="15"/>
                <w:szCs w:val="15"/>
              </w:rPr>
            </w:pPr>
            <w:r w:rsidRPr="00E851AB">
              <w:rPr>
                <w:rFonts w:cs="Times New Roman"/>
                <w:sz w:val="15"/>
                <w:szCs w:val="15"/>
              </w:rPr>
              <w:t>37.885**</w:t>
            </w:r>
            <w:r w:rsidR="00360677">
              <w:rPr>
                <w:rFonts w:cs="Times New Roman"/>
                <w:sz w:val="15"/>
                <w:szCs w:val="15"/>
              </w:rPr>
              <w:t>*</w:t>
            </w:r>
          </w:p>
          <w:p w14:paraId="7ACE5607" w14:textId="77777777" w:rsidR="00802F4F" w:rsidRPr="00E851AB" w:rsidRDefault="00802F4F" w:rsidP="009B1229">
            <w:pPr>
              <w:rPr>
                <w:rFonts w:cs="Times New Roman"/>
                <w:sz w:val="15"/>
                <w:szCs w:val="15"/>
              </w:rPr>
            </w:pPr>
            <w:r w:rsidRPr="00E851AB">
              <w:rPr>
                <w:rFonts w:cs="Times New Roman"/>
                <w:sz w:val="15"/>
                <w:szCs w:val="15"/>
              </w:rPr>
              <w:t>(10.699)</w:t>
            </w:r>
          </w:p>
        </w:tc>
      </w:tr>
      <w:tr w:rsidR="00CA22FA" w14:paraId="04D9CB3A" w14:textId="77777777" w:rsidTr="00CA22FA">
        <w:tc>
          <w:tcPr>
            <w:tcW w:w="1526" w:type="dxa"/>
          </w:tcPr>
          <w:p w14:paraId="6FC21C2F" w14:textId="77777777" w:rsidR="00802F4F" w:rsidRPr="00E851AB" w:rsidRDefault="00802F4F">
            <w:pPr>
              <w:rPr>
                <w:rFonts w:cs="Times New Roman"/>
                <w:sz w:val="15"/>
                <w:szCs w:val="15"/>
              </w:rPr>
            </w:pPr>
            <w:r w:rsidRPr="00E851AB">
              <w:rPr>
                <w:rFonts w:cs="Times New Roman"/>
                <w:sz w:val="15"/>
                <w:szCs w:val="15"/>
              </w:rPr>
              <w:t>Individualism</w:t>
            </w:r>
          </w:p>
        </w:tc>
        <w:tc>
          <w:tcPr>
            <w:tcW w:w="992" w:type="dxa"/>
          </w:tcPr>
          <w:p w14:paraId="04C02B5E" w14:textId="77777777" w:rsidR="00802F4F" w:rsidRPr="00E851AB" w:rsidRDefault="00802F4F">
            <w:pPr>
              <w:rPr>
                <w:rFonts w:cs="Times New Roman"/>
                <w:sz w:val="15"/>
                <w:szCs w:val="15"/>
              </w:rPr>
            </w:pPr>
            <w:r w:rsidRPr="00E851AB">
              <w:rPr>
                <w:rFonts w:cs="Times New Roman"/>
                <w:sz w:val="15"/>
                <w:szCs w:val="15"/>
              </w:rPr>
              <w:t>0.572**</w:t>
            </w:r>
            <w:r w:rsidR="00E851AB">
              <w:rPr>
                <w:rFonts w:cs="Times New Roman"/>
                <w:sz w:val="15"/>
                <w:szCs w:val="15"/>
              </w:rPr>
              <w:t>*</w:t>
            </w:r>
          </w:p>
          <w:p w14:paraId="5B4C6507" w14:textId="77777777" w:rsidR="00802F4F" w:rsidRPr="00E851AB" w:rsidRDefault="00802F4F">
            <w:pPr>
              <w:rPr>
                <w:rFonts w:cs="Times New Roman"/>
                <w:sz w:val="15"/>
                <w:szCs w:val="15"/>
              </w:rPr>
            </w:pPr>
            <w:r w:rsidRPr="00E851AB">
              <w:rPr>
                <w:rFonts w:cs="Times New Roman"/>
                <w:sz w:val="15"/>
                <w:szCs w:val="15"/>
              </w:rPr>
              <w:t>(0.082)</w:t>
            </w:r>
          </w:p>
        </w:tc>
        <w:tc>
          <w:tcPr>
            <w:tcW w:w="992" w:type="dxa"/>
          </w:tcPr>
          <w:p w14:paraId="1CCC9A02" w14:textId="77777777" w:rsidR="00802F4F" w:rsidRPr="00E851AB" w:rsidRDefault="00D00093">
            <w:pPr>
              <w:rPr>
                <w:rFonts w:cs="Times New Roman"/>
                <w:sz w:val="15"/>
                <w:szCs w:val="15"/>
              </w:rPr>
            </w:pPr>
            <w:r w:rsidRPr="00E851AB">
              <w:rPr>
                <w:rFonts w:cs="Times New Roman"/>
                <w:sz w:val="15"/>
                <w:szCs w:val="15"/>
              </w:rPr>
              <w:t>0.089</w:t>
            </w:r>
          </w:p>
          <w:p w14:paraId="703CF7BF" w14:textId="77777777" w:rsidR="00D00093" w:rsidRPr="00E851AB" w:rsidRDefault="00D00093">
            <w:pPr>
              <w:rPr>
                <w:rFonts w:cs="Times New Roman"/>
                <w:sz w:val="15"/>
                <w:szCs w:val="15"/>
              </w:rPr>
            </w:pPr>
            <w:r w:rsidRPr="00E851AB">
              <w:rPr>
                <w:rFonts w:cs="Times New Roman"/>
                <w:sz w:val="15"/>
                <w:szCs w:val="15"/>
              </w:rPr>
              <w:t>(0.365)</w:t>
            </w:r>
          </w:p>
        </w:tc>
        <w:tc>
          <w:tcPr>
            <w:tcW w:w="993" w:type="dxa"/>
          </w:tcPr>
          <w:p w14:paraId="6DF93CFD" w14:textId="77777777" w:rsidR="00802F4F" w:rsidRPr="00E851AB" w:rsidRDefault="00802F4F">
            <w:pPr>
              <w:rPr>
                <w:rFonts w:cs="Times New Roman"/>
                <w:sz w:val="15"/>
                <w:szCs w:val="15"/>
              </w:rPr>
            </w:pPr>
          </w:p>
        </w:tc>
        <w:tc>
          <w:tcPr>
            <w:tcW w:w="992" w:type="dxa"/>
          </w:tcPr>
          <w:p w14:paraId="0DA5B79D" w14:textId="77777777" w:rsidR="00802F4F" w:rsidRPr="00E851AB" w:rsidRDefault="00802F4F">
            <w:pPr>
              <w:rPr>
                <w:rFonts w:cs="Times New Roman"/>
                <w:sz w:val="15"/>
                <w:szCs w:val="15"/>
              </w:rPr>
            </w:pPr>
          </w:p>
        </w:tc>
        <w:tc>
          <w:tcPr>
            <w:tcW w:w="850" w:type="dxa"/>
          </w:tcPr>
          <w:p w14:paraId="2981C5B2" w14:textId="77777777" w:rsidR="00802F4F" w:rsidRPr="00E851AB" w:rsidRDefault="00802F4F" w:rsidP="009B1229">
            <w:pPr>
              <w:rPr>
                <w:rFonts w:cs="Times New Roman"/>
                <w:sz w:val="15"/>
                <w:szCs w:val="15"/>
              </w:rPr>
            </w:pPr>
          </w:p>
        </w:tc>
        <w:tc>
          <w:tcPr>
            <w:tcW w:w="851" w:type="dxa"/>
          </w:tcPr>
          <w:p w14:paraId="728A1853" w14:textId="77777777" w:rsidR="00802F4F" w:rsidRPr="00E851AB" w:rsidRDefault="00802F4F" w:rsidP="009B1229">
            <w:pPr>
              <w:rPr>
                <w:rFonts w:cs="Times New Roman"/>
                <w:sz w:val="15"/>
                <w:szCs w:val="15"/>
              </w:rPr>
            </w:pPr>
          </w:p>
        </w:tc>
        <w:tc>
          <w:tcPr>
            <w:tcW w:w="992" w:type="dxa"/>
          </w:tcPr>
          <w:p w14:paraId="36D4201D" w14:textId="77777777" w:rsidR="00802F4F" w:rsidRPr="00E851AB" w:rsidRDefault="00802F4F" w:rsidP="009B1229">
            <w:pPr>
              <w:rPr>
                <w:rFonts w:cs="Times New Roman"/>
                <w:sz w:val="15"/>
                <w:szCs w:val="15"/>
              </w:rPr>
            </w:pPr>
          </w:p>
        </w:tc>
        <w:tc>
          <w:tcPr>
            <w:tcW w:w="1094" w:type="dxa"/>
          </w:tcPr>
          <w:p w14:paraId="02E0CB09" w14:textId="77777777" w:rsidR="00802F4F" w:rsidRPr="00E851AB" w:rsidRDefault="00802F4F" w:rsidP="009B1229">
            <w:pPr>
              <w:rPr>
                <w:rFonts w:cs="Times New Roman"/>
                <w:sz w:val="15"/>
                <w:szCs w:val="15"/>
              </w:rPr>
            </w:pPr>
          </w:p>
        </w:tc>
      </w:tr>
      <w:tr w:rsidR="00CA22FA" w14:paraId="0420DFF6" w14:textId="77777777" w:rsidTr="00CA22FA">
        <w:tc>
          <w:tcPr>
            <w:tcW w:w="1526" w:type="dxa"/>
          </w:tcPr>
          <w:p w14:paraId="325610F8" w14:textId="77777777" w:rsidR="00802F4F" w:rsidRPr="00E851AB" w:rsidRDefault="00802F4F" w:rsidP="004166B1">
            <w:pPr>
              <w:rPr>
                <w:rFonts w:cs="Times New Roman"/>
                <w:sz w:val="15"/>
                <w:szCs w:val="15"/>
              </w:rPr>
            </w:pPr>
            <w:proofErr w:type="spellStart"/>
            <w:r w:rsidRPr="00E851AB">
              <w:rPr>
                <w:rFonts w:cs="Times New Roman"/>
                <w:sz w:val="15"/>
                <w:szCs w:val="15"/>
              </w:rPr>
              <w:t>Individualism_sq</w:t>
            </w:r>
            <w:proofErr w:type="spellEnd"/>
          </w:p>
        </w:tc>
        <w:tc>
          <w:tcPr>
            <w:tcW w:w="992" w:type="dxa"/>
          </w:tcPr>
          <w:p w14:paraId="2AD5BA99" w14:textId="77777777" w:rsidR="00802F4F" w:rsidRPr="00E851AB" w:rsidRDefault="00802F4F">
            <w:pPr>
              <w:rPr>
                <w:rFonts w:cs="Times New Roman"/>
                <w:sz w:val="15"/>
                <w:szCs w:val="15"/>
              </w:rPr>
            </w:pPr>
          </w:p>
        </w:tc>
        <w:tc>
          <w:tcPr>
            <w:tcW w:w="992" w:type="dxa"/>
          </w:tcPr>
          <w:p w14:paraId="6464593B" w14:textId="77777777" w:rsidR="00802F4F" w:rsidRPr="00E851AB" w:rsidRDefault="00D00093">
            <w:pPr>
              <w:rPr>
                <w:rFonts w:cs="Times New Roman"/>
                <w:sz w:val="15"/>
                <w:szCs w:val="15"/>
              </w:rPr>
            </w:pPr>
            <w:r w:rsidRPr="00E851AB">
              <w:rPr>
                <w:rFonts w:cs="Times New Roman"/>
                <w:sz w:val="15"/>
                <w:szCs w:val="15"/>
              </w:rPr>
              <w:t>0.005</w:t>
            </w:r>
            <w:r w:rsidR="00360677">
              <w:rPr>
                <w:rFonts w:cs="Times New Roman"/>
                <w:sz w:val="15"/>
                <w:szCs w:val="15"/>
              </w:rPr>
              <w:t>*</w:t>
            </w:r>
          </w:p>
          <w:p w14:paraId="78C0263A" w14:textId="77777777" w:rsidR="00802F4F" w:rsidRPr="00E851AB" w:rsidRDefault="00802F4F" w:rsidP="00D00093">
            <w:pPr>
              <w:rPr>
                <w:rFonts w:cs="Times New Roman"/>
                <w:sz w:val="15"/>
                <w:szCs w:val="15"/>
              </w:rPr>
            </w:pPr>
            <w:r w:rsidRPr="00E851AB">
              <w:rPr>
                <w:rFonts w:cs="Times New Roman"/>
                <w:sz w:val="15"/>
                <w:szCs w:val="15"/>
              </w:rPr>
              <w:t>(0.00</w:t>
            </w:r>
            <w:r w:rsidR="00D00093" w:rsidRPr="00E851AB">
              <w:rPr>
                <w:rFonts w:cs="Times New Roman"/>
                <w:sz w:val="15"/>
                <w:szCs w:val="15"/>
              </w:rPr>
              <w:t>4</w:t>
            </w:r>
            <w:r w:rsidRPr="00E851AB">
              <w:rPr>
                <w:rFonts w:cs="Times New Roman"/>
                <w:sz w:val="15"/>
                <w:szCs w:val="15"/>
              </w:rPr>
              <w:t>)</w:t>
            </w:r>
          </w:p>
        </w:tc>
        <w:tc>
          <w:tcPr>
            <w:tcW w:w="993" w:type="dxa"/>
          </w:tcPr>
          <w:p w14:paraId="7E8775E7" w14:textId="77777777" w:rsidR="00802F4F" w:rsidRPr="00E851AB" w:rsidRDefault="00802F4F">
            <w:pPr>
              <w:rPr>
                <w:rFonts w:cs="Times New Roman"/>
                <w:sz w:val="15"/>
                <w:szCs w:val="15"/>
              </w:rPr>
            </w:pPr>
          </w:p>
        </w:tc>
        <w:tc>
          <w:tcPr>
            <w:tcW w:w="992" w:type="dxa"/>
          </w:tcPr>
          <w:p w14:paraId="2DC3226B" w14:textId="77777777" w:rsidR="00802F4F" w:rsidRPr="00E851AB" w:rsidRDefault="00802F4F">
            <w:pPr>
              <w:rPr>
                <w:rFonts w:cs="Times New Roman"/>
                <w:sz w:val="15"/>
                <w:szCs w:val="15"/>
              </w:rPr>
            </w:pPr>
          </w:p>
        </w:tc>
        <w:tc>
          <w:tcPr>
            <w:tcW w:w="850" w:type="dxa"/>
          </w:tcPr>
          <w:p w14:paraId="320C3452" w14:textId="77777777" w:rsidR="00802F4F" w:rsidRPr="00E851AB" w:rsidRDefault="00802F4F" w:rsidP="009B1229">
            <w:pPr>
              <w:rPr>
                <w:rFonts w:cs="Times New Roman"/>
                <w:sz w:val="15"/>
                <w:szCs w:val="15"/>
              </w:rPr>
            </w:pPr>
          </w:p>
        </w:tc>
        <w:tc>
          <w:tcPr>
            <w:tcW w:w="851" w:type="dxa"/>
          </w:tcPr>
          <w:p w14:paraId="193FF247" w14:textId="77777777" w:rsidR="00802F4F" w:rsidRPr="00E851AB" w:rsidRDefault="00802F4F" w:rsidP="009B1229">
            <w:pPr>
              <w:rPr>
                <w:rFonts w:cs="Times New Roman"/>
                <w:sz w:val="15"/>
                <w:szCs w:val="15"/>
              </w:rPr>
            </w:pPr>
          </w:p>
        </w:tc>
        <w:tc>
          <w:tcPr>
            <w:tcW w:w="992" w:type="dxa"/>
          </w:tcPr>
          <w:p w14:paraId="453E4205" w14:textId="77777777" w:rsidR="00802F4F" w:rsidRPr="00E851AB" w:rsidRDefault="00802F4F" w:rsidP="009B1229">
            <w:pPr>
              <w:rPr>
                <w:rFonts w:cs="Times New Roman"/>
                <w:sz w:val="15"/>
                <w:szCs w:val="15"/>
              </w:rPr>
            </w:pPr>
          </w:p>
        </w:tc>
        <w:tc>
          <w:tcPr>
            <w:tcW w:w="1094" w:type="dxa"/>
          </w:tcPr>
          <w:p w14:paraId="00778473" w14:textId="77777777" w:rsidR="00802F4F" w:rsidRPr="00E851AB" w:rsidRDefault="00802F4F" w:rsidP="009B1229">
            <w:pPr>
              <w:rPr>
                <w:rFonts w:cs="Times New Roman"/>
                <w:sz w:val="15"/>
                <w:szCs w:val="15"/>
              </w:rPr>
            </w:pPr>
          </w:p>
        </w:tc>
      </w:tr>
      <w:tr w:rsidR="00CA22FA" w14:paraId="652E4482" w14:textId="77777777" w:rsidTr="00CA22FA">
        <w:tc>
          <w:tcPr>
            <w:tcW w:w="1526" w:type="dxa"/>
          </w:tcPr>
          <w:p w14:paraId="7C3C8BF9" w14:textId="77777777" w:rsidR="00802F4F" w:rsidRPr="00E851AB" w:rsidRDefault="00802F4F">
            <w:pPr>
              <w:rPr>
                <w:rFonts w:cs="Times New Roman"/>
                <w:sz w:val="15"/>
                <w:szCs w:val="15"/>
              </w:rPr>
            </w:pPr>
            <w:r w:rsidRPr="00E851AB">
              <w:rPr>
                <w:rFonts w:cs="Times New Roman"/>
                <w:sz w:val="15"/>
                <w:szCs w:val="15"/>
              </w:rPr>
              <w:t>Power Distance</w:t>
            </w:r>
          </w:p>
        </w:tc>
        <w:tc>
          <w:tcPr>
            <w:tcW w:w="992" w:type="dxa"/>
          </w:tcPr>
          <w:p w14:paraId="39D2D038" w14:textId="77777777" w:rsidR="00802F4F" w:rsidRPr="00E851AB" w:rsidRDefault="00802F4F">
            <w:pPr>
              <w:rPr>
                <w:rFonts w:cs="Times New Roman"/>
                <w:sz w:val="15"/>
                <w:szCs w:val="15"/>
              </w:rPr>
            </w:pPr>
          </w:p>
        </w:tc>
        <w:tc>
          <w:tcPr>
            <w:tcW w:w="992" w:type="dxa"/>
          </w:tcPr>
          <w:p w14:paraId="678AB933" w14:textId="77777777" w:rsidR="00802F4F" w:rsidRPr="00E851AB" w:rsidRDefault="00802F4F">
            <w:pPr>
              <w:rPr>
                <w:rFonts w:cs="Times New Roman"/>
                <w:sz w:val="15"/>
                <w:szCs w:val="15"/>
              </w:rPr>
            </w:pPr>
          </w:p>
        </w:tc>
        <w:tc>
          <w:tcPr>
            <w:tcW w:w="993" w:type="dxa"/>
          </w:tcPr>
          <w:p w14:paraId="4FEFD6F5" w14:textId="77777777" w:rsidR="00802F4F" w:rsidRPr="00E851AB" w:rsidRDefault="00802F4F">
            <w:pPr>
              <w:rPr>
                <w:rFonts w:cs="Times New Roman"/>
                <w:sz w:val="15"/>
                <w:szCs w:val="15"/>
              </w:rPr>
            </w:pPr>
            <w:r w:rsidRPr="00E851AB">
              <w:rPr>
                <w:rFonts w:cs="Times New Roman"/>
                <w:sz w:val="15"/>
                <w:szCs w:val="15"/>
              </w:rPr>
              <w:t>-0.655**</w:t>
            </w:r>
            <w:r w:rsidR="00360677">
              <w:rPr>
                <w:rFonts w:cs="Times New Roman"/>
                <w:sz w:val="15"/>
                <w:szCs w:val="15"/>
              </w:rPr>
              <w:t>*</w:t>
            </w:r>
          </w:p>
          <w:p w14:paraId="3F165164" w14:textId="77777777" w:rsidR="00802F4F" w:rsidRPr="00E851AB" w:rsidRDefault="00802F4F">
            <w:pPr>
              <w:rPr>
                <w:rFonts w:cs="Times New Roman"/>
                <w:sz w:val="15"/>
                <w:szCs w:val="15"/>
              </w:rPr>
            </w:pPr>
            <w:r w:rsidRPr="00E851AB">
              <w:rPr>
                <w:rFonts w:cs="Times New Roman"/>
                <w:sz w:val="15"/>
                <w:szCs w:val="15"/>
              </w:rPr>
              <w:t>(0.085)</w:t>
            </w:r>
          </w:p>
        </w:tc>
        <w:tc>
          <w:tcPr>
            <w:tcW w:w="992" w:type="dxa"/>
          </w:tcPr>
          <w:p w14:paraId="563D41BE" w14:textId="77777777" w:rsidR="00802F4F" w:rsidRPr="00E851AB" w:rsidRDefault="00802F4F">
            <w:pPr>
              <w:rPr>
                <w:rFonts w:cs="Times New Roman"/>
                <w:sz w:val="15"/>
                <w:szCs w:val="15"/>
              </w:rPr>
            </w:pPr>
            <w:r w:rsidRPr="00E851AB">
              <w:rPr>
                <w:rFonts w:cs="Times New Roman"/>
                <w:sz w:val="15"/>
                <w:szCs w:val="15"/>
              </w:rPr>
              <w:t>-1.071*</w:t>
            </w:r>
            <w:r w:rsidR="00360677">
              <w:rPr>
                <w:rFonts w:cs="Times New Roman"/>
                <w:sz w:val="15"/>
                <w:szCs w:val="15"/>
              </w:rPr>
              <w:t>*</w:t>
            </w:r>
          </w:p>
          <w:p w14:paraId="070FFCC1" w14:textId="77777777" w:rsidR="00802F4F" w:rsidRPr="00E851AB" w:rsidRDefault="00802F4F">
            <w:pPr>
              <w:rPr>
                <w:rFonts w:cs="Times New Roman"/>
                <w:sz w:val="15"/>
                <w:szCs w:val="15"/>
              </w:rPr>
            </w:pPr>
            <w:r w:rsidRPr="00E851AB">
              <w:rPr>
                <w:rFonts w:cs="Times New Roman"/>
                <w:sz w:val="15"/>
                <w:szCs w:val="15"/>
              </w:rPr>
              <w:t>(0.411)</w:t>
            </w:r>
          </w:p>
        </w:tc>
        <w:tc>
          <w:tcPr>
            <w:tcW w:w="850" w:type="dxa"/>
          </w:tcPr>
          <w:p w14:paraId="0B602CB7" w14:textId="77777777" w:rsidR="00802F4F" w:rsidRPr="00E851AB" w:rsidRDefault="00802F4F" w:rsidP="009B1229">
            <w:pPr>
              <w:rPr>
                <w:rFonts w:cs="Times New Roman"/>
                <w:sz w:val="15"/>
                <w:szCs w:val="15"/>
              </w:rPr>
            </w:pPr>
          </w:p>
        </w:tc>
        <w:tc>
          <w:tcPr>
            <w:tcW w:w="851" w:type="dxa"/>
          </w:tcPr>
          <w:p w14:paraId="03A02F97" w14:textId="77777777" w:rsidR="00802F4F" w:rsidRPr="00E851AB" w:rsidRDefault="00802F4F" w:rsidP="009B1229">
            <w:pPr>
              <w:rPr>
                <w:rFonts w:cs="Times New Roman"/>
                <w:sz w:val="15"/>
                <w:szCs w:val="15"/>
              </w:rPr>
            </w:pPr>
          </w:p>
        </w:tc>
        <w:tc>
          <w:tcPr>
            <w:tcW w:w="992" w:type="dxa"/>
          </w:tcPr>
          <w:p w14:paraId="334E75CB" w14:textId="77777777" w:rsidR="00802F4F" w:rsidRPr="00E851AB" w:rsidRDefault="00802F4F" w:rsidP="009B1229">
            <w:pPr>
              <w:rPr>
                <w:rFonts w:cs="Times New Roman"/>
                <w:sz w:val="15"/>
                <w:szCs w:val="15"/>
              </w:rPr>
            </w:pPr>
          </w:p>
        </w:tc>
        <w:tc>
          <w:tcPr>
            <w:tcW w:w="1094" w:type="dxa"/>
          </w:tcPr>
          <w:p w14:paraId="6409C097" w14:textId="77777777" w:rsidR="00802F4F" w:rsidRPr="00E851AB" w:rsidRDefault="00802F4F" w:rsidP="009B1229">
            <w:pPr>
              <w:rPr>
                <w:rFonts w:cs="Times New Roman"/>
                <w:sz w:val="15"/>
                <w:szCs w:val="15"/>
              </w:rPr>
            </w:pPr>
          </w:p>
        </w:tc>
      </w:tr>
      <w:tr w:rsidR="00CA22FA" w14:paraId="6E50D195" w14:textId="77777777" w:rsidTr="00CA22FA">
        <w:tc>
          <w:tcPr>
            <w:tcW w:w="1526" w:type="dxa"/>
          </w:tcPr>
          <w:p w14:paraId="3B071F65" w14:textId="77777777" w:rsidR="00802F4F" w:rsidRPr="00E851AB" w:rsidRDefault="00802F4F">
            <w:pPr>
              <w:rPr>
                <w:rFonts w:cs="Times New Roman"/>
                <w:sz w:val="15"/>
                <w:szCs w:val="15"/>
              </w:rPr>
            </w:pPr>
            <w:r w:rsidRPr="00E851AB">
              <w:rPr>
                <w:rFonts w:cs="Times New Roman"/>
                <w:sz w:val="15"/>
                <w:szCs w:val="15"/>
              </w:rPr>
              <w:t xml:space="preserve">Power </w:t>
            </w:r>
            <w:proofErr w:type="spellStart"/>
            <w:r w:rsidRPr="00E851AB">
              <w:rPr>
                <w:rFonts w:cs="Times New Roman"/>
                <w:sz w:val="15"/>
                <w:szCs w:val="15"/>
              </w:rPr>
              <w:t>Distance_sq</w:t>
            </w:r>
            <w:proofErr w:type="spellEnd"/>
          </w:p>
        </w:tc>
        <w:tc>
          <w:tcPr>
            <w:tcW w:w="992" w:type="dxa"/>
          </w:tcPr>
          <w:p w14:paraId="1B4C3C50" w14:textId="77777777" w:rsidR="00802F4F" w:rsidRPr="00E851AB" w:rsidRDefault="00802F4F">
            <w:pPr>
              <w:rPr>
                <w:rFonts w:cs="Times New Roman"/>
                <w:sz w:val="15"/>
                <w:szCs w:val="15"/>
              </w:rPr>
            </w:pPr>
          </w:p>
        </w:tc>
        <w:tc>
          <w:tcPr>
            <w:tcW w:w="992" w:type="dxa"/>
          </w:tcPr>
          <w:p w14:paraId="56B27BA3" w14:textId="77777777" w:rsidR="00802F4F" w:rsidRPr="00E851AB" w:rsidRDefault="00802F4F">
            <w:pPr>
              <w:rPr>
                <w:rFonts w:cs="Times New Roman"/>
                <w:sz w:val="15"/>
                <w:szCs w:val="15"/>
              </w:rPr>
            </w:pPr>
          </w:p>
        </w:tc>
        <w:tc>
          <w:tcPr>
            <w:tcW w:w="993" w:type="dxa"/>
          </w:tcPr>
          <w:p w14:paraId="183E0D5C" w14:textId="77777777" w:rsidR="00802F4F" w:rsidRPr="00E851AB" w:rsidRDefault="00802F4F">
            <w:pPr>
              <w:rPr>
                <w:rFonts w:cs="Times New Roman"/>
                <w:sz w:val="15"/>
                <w:szCs w:val="15"/>
              </w:rPr>
            </w:pPr>
          </w:p>
        </w:tc>
        <w:tc>
          <w:tcPr>
            <w:tcW w:w="992" w:type="dxa"/>
          </w:tcPr>
          <w:p w14:paraId="1F93408A" w14:textId="77777777" w:rsidR="00802F4F" w:rsidRPr="00E851AB" w:rsidRDefault="00802F4F">
            <w:pPr>
              <w:rPr>
                <w:rFonts w:cs="Times New Roman"/>
                <w:sz w:val="15"/>
                <w:szCs w:val="15"/>
              </w:rPr>
            </w:pPr>
            <w:r w:rsidRPr="00E851AB">
              <w:rPr>
                <w:rFonts w:cs="Times New Roman"/>
                <w:sz w:val="15"/>
                <w:szCs w:val="15"/>
              </w:rPr>
              <w:t>0.004</w:t>
            </w:r>
          </w:p>
          <w:p w14:paraId="6F1FB7DC" w14:textId="77777777" w:rsidR="00802F4F" w:rsidRPr="00E851AB" w:rsidRDefault="00802F4F" w:rsidP="00802F4F">
            <w:pPr>
              <w:rPr>
                <w:rFonts w:cs="Times New Roman"/>
                <w:sz w:val="15"/>
                <w:szCs w:val="15"/>
              </w:rPr>
            </w:pPr>
            <w:r w:rsidRPr="00E851AB">
              <w:rPr>
                <w:rFonts w:cs="Times New Roman"/>
                <w:sz w:val="15"/>
                <w:szCs w:val="15"/>
              </w:rPr>
              <w:t>(0.003)</w:t>
            </w:r>
          </w:p>
        </w:tc>
        <w:tc>
          <w:tcPr>
            <w:tcW w:w="850" w:type="dxa"/>
          </w:tcPr>
          <w:p w14:paraId="2EDD68EF" w14:textId="77777777" w:rsidR="00802F4F" w:rsidRPr="00E851AB" w:rsidRDefault="00802F4F" w:rsidP="009B1229">
            <w:pPr>
              <w:rPr>
                <w:rFonts w:cs="Times New Roman"/>
                <w:sz w:val="15"/>
                <w:szCs w:val="15"/>
              </w:rPr>
            </w:pPr>
          </w:p>
        </w:tc>
        <w:tc>
          <w:tcPr>
            <w:tcW w:w="851" w:type="dxa"/>
          </w:tcPr>
          <w:p w14:paraId="7F0F75F5" w14:textId="77777777" w:rsidR="00802F4F" w:rsidRPr="00E851AB" w:rsidRDefault="00802F4F" w:rsidP="009B1229">
            <w:pPr>
              <w:rPr>
                <w:rFonts w:cs="Times New Roman"/>
                <w:sz w:val="15"/>
                <w:szCs w:val="15"/>
              </w:rPr>
            </w:pPr>
          </w:p>
        </w:tc>
        <w:tc>
          <w:tcPr>
            <w:tcW w:w="992" w:type="dxa"/>
          </w:tcPr>
          <w:p w14:paraId="0F2D2FBE" w14:textId="77777777" w:rsidR="00802F4F" w:rsidRPr="00E851AB" w:rsidRDefault="00802F4F" w:rsidP="009B1229">
            <w:pPr>
              <w:rPr>
                <w:rFonts w:cs="Times New Roman"/>
                <w:sz w:val="15"/>
                <w:szCs w:val="15"/>
              </w:rPr>
            </w:pPr>
          </w:p>
        </w:tc>
        <w:tc>
          <w:tcPr>
            <w:tcW w:w="1094" w:type="dxa"/>
          </w:tcPr>
          <w:p w14:paraId="538D49B0" w14:textId="77777777" w:rsidR="00802F4F" w:rsidRPr="00E851AB" w:rsidRDefault="00802F4F" w:rsidP="009B1229">
            <w:pPr>
              <w:rPr>
                <w:rFonts w:cs="Times New Roman"/>
                <w:sz w:val="15"/>
                <w:szCs w:val="15"/>
              </w:rPr>
            </w:pPr>
          </w:p>
        </w:tc>
      </w:tr>
      <w:tr w:rsidR="00CA22FA" w14:paraId="696487C7" w14:textId="77777777" w:rsidTr="00CA22FA">
        <w:tc>
          <w:tcPr>
            <w:tcW w:w="1526" w:type="dxa"/>
          </w:tcPr>
          <w:p w14:paraId="2D852981" w14:textId="77777777" w:rsidR="00802F4F" w:rsidRPr="00E851AB" w:rsidRDefault="00802F4F">
            <w:pPr>
              <w:rPr>
                <w:rFonts w:cs="Times New Roman"/>
                <w:sz w:val="15"/>
                <w:szCs w:val="15"/>
              </w:rPr>
            </w:pPr>
            <w:r w:rsidRPr="00E851AB">
              <w:rPr>
                <w:rFonts w:cs="Times New Roman"/>
                <w:sz w:val="15"/>
                <w:szCs w:val="15"/>
              </w:rPr>
              <w:t>Hierarchy</w:t>
            </w:r>
          </w:p>
        </w:tc>
        <w:tc>
          <w:tcPr>
            <w:tcW w:w="992" w:type="dxa"/>
          </w:tcPr>
          <w:p w14:paraId="689614C0" w14:textId="77777777" w:rsidR="00802F4F" w:rsidRPr="00E851AB" w:rsidRDefault="00802F4F">
            <w:pPr>
              <w:rPr>
                <w:rFonts w:cs="Times New Roman"/>
                <w:sz w:val="15"/>
                <w:szCs w:val="15"/>
              </w:rPr>
            </w:pPr>
          </w:p>
        </w:tc>
        <w:tc>
          <w:tcPr>
            <w:tcW w:w="992" w:type="dxa"/>
          </w:tcPr>
          <w:p w14:paraId="60A6F040" w14:textId="77777777" w:rsidR="00802F4F" w:rsidRPr="00E851AB" w:rsidRDefault="00802F4F">
            <w:pPr>
              <w:rPr>
                <w:rFonts w:cs="Times New Roman"/>
                <w:sz w:val="15"/>
                <w:szCs w:val="15"/>
              </w:rPr>
            </w:pPr>
          </w:p>
        </w:tc>
        <w:tc>
          <w:tcPr>
            <w:tcW w:w="993" w:type="dxa"/>
          </w:tcPr>
          <w:p w14:paraId="7F5BB3AB" w14:textId="77777777" w:rsidR="00802F4F" w:rsidRPr="00E851AB" w:rsidRDefault="00802F4F">
            <w:pPr>
              <w:rPr>
                <w:rFonts w:cs="Times New Roman"/>
                <w:sz w:val="15"/>
                <w:szCs w:val="15"/>
              </w:rPr>
            </w:pPr>
          </w:p>
        </w:tc>
        <w:tc>
          <w:tcPr>
            <w:tcW w:w="992" w:type="dxa"/>
          </w:tcPr>
          <w:p w14:paraId="7C08A0F3" w14:textId="77777777" w:rsidR="00802F4F" w:rsidRPr="00E851AB" w:rsidRDefault="00802F4F">
            <w:pPr>
              <w:rPr>
                <w:rFonts w:cs="Times New Roman"/>
                <w:sz w:val="15"/>
                <w:szCs w:val="15"/>
              </w:rPr>
            </w:pPr>
          </w:p>
        </w:tc>
        <w:tc>
          <w:tcPr>
            <w:tcW w:w="850" w:type="dxa"/>
          </w:tcPr>
          <w:p w14:paraId="721397F7" w14:textId="77777777" w:rsidR="00802F4F" w:rsidRPr="00E851AB" w:rsidRDefault="00802F4F" w:rsidP="009B1229">
            <w:pPr>
              <w:rPr>
                <w:rFonts w:cs="Times New Roman"/>
                <w:sz w:val="15"/>
                <w:szCs w:val="15"/>
              </w:rPr>
            </w:pPr>
            <w:r w:rsidRPr="00E851AB">
              <w:rPr>
                <w:rFonts w:cs="Times New Roman"/>
                <w:sz w:val="15"/>
                <w:szCs w:val="15"/>
              </w:rPr>
              <w:t>15.170*</w:t>
            </w:r>
            <w:r w:rsidR="00360677">
              <w:rPr>
                <w:rFonts w:cs="Times New Roman"/>
                <w:sz w:val="15"/>
                <w:szCs w:val="15"/>
              </w:rPr>
              <w:t>*</w:t>
            </w:r>
          </w:p>
          <w:p w14:paraId="74B9CB26" w14:textId="77777777" w:rsidR="00802F4F" w:rsidRPr="00E851AB" w:rsidRDefault="00802F4F" w:rsidP="009B1229">
            <w:pPr>
              <w:rPr>
                <w:rFonts w:cs="Times New Roman"/>
                <w:sz w:val="15"/>
                <w:szCs w:val="15"/>
              </w:rPr>
            </w:pPr>
            <w:r w:rsidRPr="00E851AB">
              <w:rPr>
                <w:rFonts w:cs="Times New Roman"/>
                <w:sz w:val="15"/>
                <w:szCs w:val="15"/>
              </w:rPr>
              <w:t>(1.684)</w:t>
            </w:r>
          </w:p>
        </w:tc>
        <w:tc>
          <w:tcPr>
            <w:tcW w:w="851" w:type="dxa"/>
          </w:tcPr>
          <w:p w14:paraId="16B36AB7" w14:textId="77777777" w:rsidR="00802F4F" w:rsidRPr="00E851AB" w:rsidRDefault="00802F4F" w:rsidP="009B1229">
            <w:pPr>
              <w:rPr>
                <w:rFonts w:cs="Times New Roman"/>
                <w:sz w:val="15"/>
                <w:szCs w:val="15"/>
              </w:rPr>
            </w:pPr>
            <w:r w:rsidRPr="00E851AB">
              <w:rPr>
                <w:rFonts w:cs="Times New Roman"/>
                <w:sz w:val="15"/>
                <w:szCs w:val="15"/>
              </w:rPr>
              <w:t>13.437</w:t>
            </w:r>
          </w:p>
          <w:p w14:paraId="7C11B655" w14:textId="77777777" w:rsidR="00802F4F" w:rsidRPr="00E851AB" w:rsidRDefault="00802F4F" w:rsidP="009B1229">
            <w:pPr>
              <w:rPr>
                <w:rFonts w:cs="Times New Roman"/>
                <w:sz w:val="15"/>
                <w:szCs w:val="15"/>
              </w:rPr>
            </w:pPr>
            <w:r w:rsidRPr="00E851AB">
              <w:rPr>
                <w:rFonts w:cs="Times New Roman"/>
                <w:sz w:val="15"/>
                <w:szCs w:val="15"/>
              </w:rPr>
              <w:t>(9.961)</w:t>
            </w:r>
          </w:p>
        </w:tc>
        <w:tc>
          <w:tcPr>
            <w:tcW w:w="992" w:type="dxa"/>
          </w:tcPr>
          <w:p w14:paraId="4E8CE280" w14:textId="77777777" w:rsidR="00802F4F" w:rsidRPr="00E851AB" w:rsidRDefault="00802F4F" w:rsidP="009B1229">
            <w:pPr>
              <w:rPr>
                <w:rFonts w:cs="Times New Roman"/>
                <w:sz w:val="15"/>
                <w:szCs w:val="15"/>
              </w:rPr>
            </w:pPr>
            <w:r w:rsidRPr="00E851AB">
              <w:rPr>
                <w:rFonts w:cs="Times New Roman"/>
                <w:sz w:val="15"/>
                <w:szCs w:val="15"/>
              </w:rPr>
              <w:t>0.116**</w:t>
            </w:r>
            <w:r w:rsidR="00CA22FA">
              <w:rPr>
                <w:rFonts w:cs="Times New Roman"/>
                <w:sz w:val="15"/>
                <w:szCs w:val="15"/>
              </w:rPr>
              <w:t>*</w:t>
            </w:r>
          </w:p>
          <w:p w14:paraId="0DDA19A7" w14:textId="77777777" w:rsidR="00802F4F" w:rsidRPr="00E851AB" w:rsidRDefault="00802F4F" w:rsidP="009B1229">
            <w:pPr>
              <w:rPr>
                <w:rFonts w:cs="Times New Roman"/>
                <w:sz w:val="15"/>
                <w:szCs w:val="15"/>
              </w:rPr>
            </w:pPr>
            <w:r w:rsidRPr="00E851AB">
              <w:rPr>
                <w:rFonts w:cs="Times New Roman"/>
                <w:sz w:val="15"/>
                <w:szCs w:val="15"/>
              </w:rPr>
              <w:t>(0.018)</w:t>
            </w:r>
          </w:p>
        </w:tc>
        <w:tc>
          <w:tcPr>
            <w:tcW w:w="1094" w:type="dxa"/>
          </w:tcPr>
          <w:p w14:paraId="0316C448" w14:textId="77777777" w:rsidR="00802F4F" w:rsidRPr="00E851AB" w:rsidRDefault="00802F4F" w:rsidP="009B1229">
            <w:pPr>
              <w:rPr>
                <w:rFonts w:cs="Times New Roman"/>
                <w:sz w:val="15"/>
                <w:szCs w:val="15"/>
              </w:rPr>
            </w:pPr>
            <w:r w:rsidRPr="00E851AB">
              <w:rPr>
                <w:rFonts w:cs="Times New Roman"/>
                <w:sz w:val="15"/>
                <w:szCs w:val="15"/>
              </w:rPr>
              <w:t>-0.004</w:t>
            </w:r>
          </w:p>
          <w:p w14:paraId="1B74C2DE" w14:textId="77777777" w:rsidR="00802F4F" w:rsidRPr="00E851AB" w:rsidRDefault="00802F4F" w:rsidP="009B1229">
            <w:pPr>
              <w:rPr>
                <w:rFonts w:cs="Times New Roman"/>
                <w:sz w:val="15"/>
                <w:szCs w:val="15"/>
              </w:rPr>
            </w:pPr>
            <w:r w:rsidRPr="00E851AB">
              <w:rPr>
                <w:rFonts w:cs="Times New Roman"/>
                <w:sz w:val="15"/>
                <w:szCs w:val="15"/>
              </w:rPr>
              <w:t>(0.090)</w:t>
            </w:r>
          </w:p>
        </w:tc>
      </w:tr>
      <w:tr w:rsidR="00CA22FA" w14:paraId="5372B35A" w14:textId="77777777" w:rsidTr="00CA22FA">
        <w:tc>
          <w:tcPr>
            <w:tcW w:w="1526" w:type="dxa"/>
            <w:tcBorders>
              <w:bottom w:val="single" w:sz="4" w:space="0" w:color="auto"/>
            </w:tcBorders>
          </w:tcPr>
          <w:p w14:paraId="50B9D8ED" w14:textId="77777777" w:rsidR="00802F4F" w:rsidRPr="00E851AB" w:rsidRDefault="00802F4F">
            <w:pPr>
              <w:rPr>
                <w:rFonts w:cs="Times New Roman"/>
                <w:sz w:val="15"/>
                <w:szCs w:val="15"/>
              </w:rPr>
            </w:pPr>
            <w:proofErr w:type="spellStart"/>
            <w:r w:rsidRPr="00E851AB">
              <w:rPr>
                <w:rFonts w:cs="Times New Roman"/>
                <w:sz w:val="15"/>
                <w:szCs w:val="15"/>
              </w:rPr>
              <w:t>Hierarchy_sq</w:t>
            </w:r>
            <w:proofErr w:type="spellEnd"/>
          </w:p>
        </w:tc>
        <w:tc>
          <w:tcPr>
            <w:tcW w:w="992" w:type="dxa"/>
            <w:tcBorders>
              <w:bottom w:val="single" w:sz="4" w:space="0" w:color="auto"/>
            </w:tcBorders>
          </w:tcPr>
          <w:p w14:paraId="04C3CAB4" w14:textId="77777777" w:rsidR="00802F4F" w:rsidRPr="00E851AB" w:rsidRDefault="00802F4F">
            <w:pPr>
              <w:rPr>
                <w:rFonts w:cs="Times New Roman"/>
                <w:sz w:val="15"/>
                <w:szCs w:val="15"/>
              </w:rPr>
            </w:pPr>
          </w:p>
        </w:tc>
        <w:tc>
          <w:tcPr>
            <w:tcW w:w="992" w:type="dxa"/>
            <w:tcBorders>
              <w:bottom w:val="single" w:sz="4" w:space="0" w:color="auto"/>
            </w:tcBorders>
          </w:tcPr>
          <w:p w14:paraId="6643FD42" w14:textId="77777777" w:rsidR="00802F4F" w:rsidRPr="00E851AB" w:rsidRDefault="00802F4F">
            <w:pPr>
              <w:rPr>
                <w:rFonts w:cs="Times New Roman"/>
                <w:sz w:val="15"/>
                <w:szCs w:val="15"/>
              </w:rPr>
            </w:pPr>
          </w:p>
        </w:tc>
        <w:tc>
          <w:tcPr>
            <w:tcW w:w="993" w:type="dxa"/>
            <w:tcBorders>
              <w:bottom w:val="single" w:sz="4" w:space="0" w:color="auto"/>
            </w:tcBorders>
          </w:tcPr>
          <w:p w14:paraId="5957AAB6" w14:textId="77777777" w:rsidR="00802F4F" w:rsidRPr="00E851AB" w:rsidRDefault="00802F4F">
            <w:pPr>
              <w:rPr>
                <w:rFonts w:cs="Times New Roman"/>
                <w:sz w:val="15"/>
                <w:szCs w:val="15"/>
              </w:rPr>
            </w:pPr>
          </w:p>
        </w:tc>
        <w:tc>
          <w:tcPr>
            <w:tcW w:w="992" w:type="dxa"/>
            <w:tcBorders>
              <w:bottom w:val="single" w:sz="4" w:space="0" w:color="auto"/>
            </w:tcBorders>
          </w:tcPr>
          <w:p w14:paraId="133CEAE0" w14:textId="77777777" w:rsidR="00802F4F" w:rsidRPr="00E851AB" w:rsidRDefault="00802F4F">
            <w:pPr>
              <w:rPr>
                <w:rFonts w:cs="Times New Roman"/>
                <w:sz w:val="15"/>
                <w:szCs w:val="15"/>
              </w:rPr>
            </w:pPr>
          </w:p>
        </w:tc>
        <w:tc>
          <w:tcPr>
            <w:tcW w:w="850" w:type="dxa"/>
            <w:tcBorders>
              <w:bottom w:val="single" w:sz="4" w:space="0" w:color="auto"/>
            </w:tcBorders>
          </w:tcPr>
          <w:p w14:paraId="230B564A" w14:textId="77777777" w:rsidR="00802F4F" w:rsidRPr="00E851AB" w:rsidRDefault="00802F4F" w:rsidP="009B1229">
            <w:pPr>
              <w:rPr>
                <w:rFonts w:cs="Times New Roman"/>
                <w:sz w:val="15"/>
                <w:szCs w:val="15"/>
              </w:rPr>
            </w:pPr>
          </w:p>
        </w:tc>
        <w:tc>
          <w:tcPr>
            <w:tcW w:w="851" w:type="dxa"/>
            <w:tcBorders>
              <w:bottom w:val="single" w:sz="4" w:space="0" w:color="auto"/>
            </w:tcBorders>
          </w:tcPr>
          <w:p w14:paraId="04FA103B" w14:textId="77777777" w:rsidR="00802F4F" w:rsidRPr="00E851AB" w:rsidRDefault="00802F4F" w:rsidP="009B1229">
            <w:pPr>
              <w:rPr>
                <w:rFonts w:cs="Times New Roman"/>
                <w:sz w:val="15"/>
                <w:szCs w:val="15"/>
              </w:rPr>
            </w:pPr>
            <w:r w:rsidRPr="00E851AB">
              <w:rPr>
                <w:rFonts w:cs="Times New Roman"/>
                <w:sz w:val="15"/>
                <w:szCs w:val="15"/>
              </w:rPr>
              <w:t>-1.759</w:t>
            </w:r>
          </w:p>
          <w:p w14:paraId="084D5585" w14:textId="77777777" w:rsidR="00802F4F" w:rsidRPr="00E851AB" w:rsidRDefault="00802F4F" w:rsidP="009B1229">
            <w:pPr>
              <w:rPr>
                <w:rFonts w:cs="Times New Roman"/>
                <w:sz w:val="15"/>
                <w:szCs w:val="15"/>
              </w:rPr>
            </w:pPr>
            <w:r w:rsidRPr="00E851AB">
              <w:rPr>
                <w:rFonts w:cs="Times New Roman"/>
                <w:sz w:val="15"/>
                <w:szCs w:val="15"/>
              </w:rPr>
              <w:t>(9.961)</w:t>
            </w:r>
          </w:p>
        </w:tc>
        <w:tc>
          <w:tcPr>
            <w:tcW w:w="992" w:type="dxa"/>
            <w:tcBorders>
              <w:bottom w:val="single" w:sz="4" w:space="0" w:color="auto"/>
            </w:tcBorders>
          </w:tcPr>
          <w:p w14:paraId="19D677A1" w14:textId="77777777" w:rsidR="00802F4F" w:rsidRPr="00E851AB" w:rsidRDefault="00802F4F" w:rsidP="009B1229">
            <w:pPr>
              <w:rPr>
                <w:rFonts w:cs="Times New Roman"/>
                <w:sz w:val="15"/>
                <w:szCs w:val="15"/>
              </w:rPr>
            </w:pPr>
          </w:p>
        </w:tc>
        <w:tc>
          <w:tcPr>
            <w:tcW w:w="1094" w:type="dxa"/>
            <w:tcBorders>
              <w:bottom w:val="single" w:sz="4" w:space="0" w:color="auto"/>
            </w:tcBorders>
          </w:tcPr>
          <w:p w14:paraId="53B82AB0" w14:textId="77777777" w:rsidR="00802F4F" w:rsidRPr="00E851AB" w:rsidRDefault="00802F4F" w:rsidP="009B1229">
            <w:pPr>
              <w:rPr>
                <w:rFonts w:cs="Times New Roman"/>
                <w:sz w:val="15"/>
                <w:szCs w:val="15"/>
              </w:rPr>
            </w:pPr>
            <w:r w:rsidRPr="00E851AB">
              <w:rPr>
                <w:rFonts w:cs="Times New Roman"/>
                <w:sz w:val="15"/>
                <w:szCs w:val="15"/>
              </w:rPr>
              <w:t>0.000</w:t>
            </w:r>
          </w:p>
          <w:p w14:paraId="5B4A7B8D" w14:textId="77777777" w:rsidR="00802F4F" w:rsidRPr="00E851AB" w:rsidRDefault="00802F4F" w:rsidP="009B1229">
            <w:pPr>
              <w:rPr>
                <w:rFonts w:cs="Times New Roman"/>
                <w:sz w:val="15"/>
                <w:szCs w:val="15"/>
              </w:rPr>
            </w:pPr>
            <w:r w:rsidRPr="00E851AB">
              <w:rPr>
                <w:rFonts w:cs="Times New Roman"/>
                <w:sz w:val="15"/>
                <w:szCs w:val="15"/>
              </w:rPr>
              <w:t>(0.000)</w:t>
            </w:r>
          </w:p>
        </w:tc>
      </w:tr>
      <w:tr w:rsidR="00CA22FA" w14:paraId="261FA57E" w14:textId="77777777" w:rsidTr="00100E13">
        <w:trPr>
          <w:trHeight w:val="85"/>
        </w:trPr>
        <w:tc>
          <w:tcPr>
            <w:tcW w:w="1526" w:type="dxa"/>
            <w:tcBorders>
              <w:top w:val="single" w:sz="4" w:space="0" w:color="auto"/>
            </w:tcBorders>
          </w:tcPr>
          <w:p w14:paraId="72576972" w14:textId="77777777" w:rsidR="00802F4F" w:rsidRPr="00E851AB" w:rsidRDefault="00802F4F">
            <w:pPr>
              <w:rPr>
                <w:rFonts w:cs="Times New Roman"/>
                <w:sz w:val="15"/>
                <w:szCs w:val="15"/>
              </w:rPr>
            </w:pPr>
            <w:r w:rsidRPr="00E851AB">
              <w:rPr>
                <w:rFonts w:cs="Times New Roman"/>
                <w:sz w:val="15"/>
                <w:szCs w:val="15"/>
              </w:rPr>
              <w:t>R-squared</w:t>
            </w:r>
          </w:p>
        </w:tc>
        <w:tc>
          <w:tcPr>
            <w:tcW w:w="992" w:type="dxa"/>
            <w:tcBorders>
              <w:top w:val="single" w:sz="4" w:space="0" w:color="auto"/>
            </w:tcBorders>
          </w:tcPr>
          <w:p w14:paraId="1E752DE2" w14:textId="77777777" w:rsidR="00802F4F" w:rsidRPr="00E851AB" w:rsidRDefault="00802F4F">
            <w:pPr>
              <w:rPr>
                <w:rFonts w:cs="Times New Roman"/>
                <w:sz w:val="15"/>
                <w:szCs w:val="15"/>
              </w:rPr>
            </w:pPr>
            <w:r w:rsidRPr="00E851AB">
              <w:rPr>
                <w:rFonts w:cs="Times New Roman"/>
                <w:sz w:val="15"/>
                <w:szCs w:val="15"/>
              </w:rPr>
              <w:t>0.403</w:t>
            </w:r>
          </w:p>
        </w:tc>
        <w:tc>
          <w:tcPr>
            <w:tcW w:w="992" w:type="dxa"/>
            <w:tcBorders>
              <w:top w:val="single" w:sz="4" w:space="0" w:color="auto"/>
            </w:tcBorders>
          </w:tcPr>
          <w:p w14:paraId="106DE722" w14:textId="77777777" w:rsidR="00802F4F" w:rsidRPr="00E851AB" w:rsidRDefault="00D00093">
            <w:pPr>
              <w:rPr>
                <w:rFonts w:cs="Times New Roman"/>
                <w:sz w:val="15"/>
                <w:szCs w:val="15"/>
              </w:rPr>
            </w:pPr>
            <w:r w:rsidRPr="00E851AB">
              <w:rPr>
                <w:rFonts w:cs="Times New Roman"/>
                <w:sz w:val="15"/>
                <w:szCs w:val="15"/>
              </w:rPr>
              <w:t>0.418</w:t>
            </w:r>
          </w:p>
        </w:tc>
        <w:tc>
          <w:tcPr>
            <w:tcW w:w="993" w:type="dxa"/>
            <w:tcBorders>
              <w:top w:val="single" w:sz="4" w:space="0" w:color="auto"/>
            </w:tcBorders>
          </w:tcPr>
          <w:p w14:paraId="6348C762" w14:textId="77777777" w:rsidR="00802F4F" w:rsidRPr="00E851AB" w:rsidRDefault="00802F4F">
            <w:pPr>
              <w:rPr>
                <w:rFonts w:cs="Times New Roman"/>
                <w:sz w:val="15"/>
                <w:szCs w:val="15"/>
              </w:rPr>
            </w:pPr>
            <w:r w:rsidRPr="00E851AB">
              <w:rPr>
                <w:rFonts w:cs="Times New Roman"/>
                <w:sz w:val="15"/>
                <w:szCs w:val="15"/>
              </w:rPr>
              <w:t>0.451</w:t>
            </w:r>
          </w:p>
        </w:tc>
        <w:tc>
          <w:tcPr>
            <w:tcW w:w="992" w:type="dxa"/>
            <w:tcBorders>
              <w:top w:val="single" w:sz="4" w:space="0" w:color="auto"/>
            </w:tcBorders>
          </w:tcPr>
          <w:p w14:paraId="7A15F81A" w14:textId="77777777" w:rsidR="00802F4F" w:rsidRPr="00E851AB" w:rsidRDefault="00802F4F" w:rsidP="00802F4F">
            <w:pPr>
              <w:rPr>
                <w:rFonts w:cs="Times New Roman"/>
                <w:sz w:val="15"/>
                <w:szCs w:val="15"/>
              </w:rPr>
            </w:pPr>
            <w:r w:rsidRPr="00E851AB">
              <w:rPr>
                <w:rFonts w:cs="Times New Roman"/>
                <w:sz w:val="15"/>
                <w:szCs w:val="15"/>
              </w:rPr>
              <w:t>0.460</w:t>
            </w:r>
          </w:p>
        </w:tc>
        <w:tc>
          <w:tcPr>
            <w:tcW w:w="850" w:type="dxa"/>
            <w:tcBorders>
              <w:top w:val="single" w:sz="4" w:space="0" w:color="auto"/>
            </w:tcBorders>
          </w:tcPr>
          <w:p w14:paraId="37DC072A" w14:textId="77777777" w:rsidR="00802F4F" w:rsidRPr="00E851AB" w:rsidRDefault="00802F4F" w:rsidP="009B1229">
            <w:pPr>
              <w:rPr>
                <w:rFonts w:cs="Times New Roman"/>
                <w:sz w:val="15"/>
                <w:szCs w:val="15"/>
              </w:rPr>
            </w:pPr>
            <w:r w:rsidRPr="00E851AB">
              <w:rPr>
                <w:rFonts w:cs="Times New Roman"/>
                <w:sz w:val="15"/>
                <w:szCs w:val="15"/>
              </w:rPr>
              <w:t>0.526</w:t>
            </w:r>
          </w:p>
        </w:tc>
        <w:tc>
          <w:tcPr>
            <w:tcW w:w="851" w:type="dxa"/>
            <w:tcBorders>
              <w:top w:val="single" w:sz="4" w:space="0" w:color="auto"/>
            </w:tcBorders>
          </w:tcPr>
          <w:p w14:paraId="0F0BAAB5" w14:textId="77777777" w:rsidR="00802F4F" w:rsidRPr="00E851AB" w:rsidRDefault="00802F4F">
            <w:pPr>
              <w:rPr>
                <w:rFonts w:cs="Times New Roman"/>
                <w:sz w:val="15"/>
                <w:szCs w:val="15"/>
              </w:rPr>
            </w:pPr>
            <w:r w:rsidRPr="00E851AB">
              <w:rPr>
                <w:rFonts w:cs="Times New Roman"/>
                <w:sz w:val="15"/>
                <w:szCs w:val="15"/>
              </w:rPr>
              <w:t>0.527</w:t>
            </w:r>
          </w:p>
        </w:tc>
        <w:tc>
          <w:tcPr>
            <w:tcW w:w="992" w:type="dxa"/>
            <w:tcBorders>
              <w:top w:val="single" w:sz="4" w:space="0" w:color="auto"/>
            </w:tcBorders>
          </w:tcPr>
          <w:p w14:paraId="4DA08A11" w14:textId="77777777" w:rsidR="00802F4F" w:rsidRPr="00E851AB" w:rsidRDefault="00802F4F" w:rsidP="009B1229">
            <w:pPr>
              <w:rPr>
                <w:rFonts w:cs="Times New Roman"/>
                <w:sz w:val="15"/>
                <w:szCs w:val="15"/>
              </w:rPr>
            </w:pPr>
            <w:r w:rsidRPr="00E851AB">
              <w:rPr>
                <w:rFonts w:cs="Times New Roman"/>
                <w:sz w:val="15"/>
                <w:szCs w:val="15"/>
              </w:rPr>
              <w:t>0.367</w:t>
            </w:r>
          </w:p>
        </w:tc>
        <w:tc>
          <w:tcPr>
            <w:tcW w:w="1094" w:type="dxa"/>
            <w:tcBorders>
              <w:top w:val="single" w:sz="4" w:space="0" w:color="auto"/>
            </w:tcBorders>
          </w:tcPr>
          <w:p w14:paraId="22DD7D61" w14:textId="77777777" w:rsidR="00802F4F" w:rsidRPr="00E851AB" w:rsidRDefault="00802F4F" w:rsidP="009B1229">
            <w:pPr>
              <w:rPr>
                <w:rFonts w:cs="Times New Roman"/>
                <w:sz w:val="15"/>
                <w:szCs w:val="15"/>
              </w:rPr>
            </w:pPr>
            <w:r w:rsidRPr="00E851AB">
              <w:rPr>
                <w:rFonts w:cs="Times New Roman"/>
                <w:sz w:val="15"/>
                <w:szCs w:val="15"/>
              </w:rPr>
              <w:t>0.383</w:t>
            </w:r>
          </w:p>
        </w:tc>
      </w:tr>
      <w:tr w:rsidR="00CA22FA" w14:paraId="49F8ECE0" w14:textId="77777777" w:rsidTr="00CA22FA">
        <w:trPr>
          <w:trHeight w:val="166"/>
        </w:trPr>
        <w:tc>
          <w:tcPr>
            <w:tcW w:w="1526" w:type="dxa"/>
            <w:tcBorders>
              <w:bottom w:val="single" w:sz="4" w:space="0" w:color="auto"/>
            </w:tcBorders>
          </w:tcPr>
          <w:p w14:paraId="271C8F8B" w14:textId="77777777" w:rsidR="00802F4F" w:rsidRPr="00E851AB" w:rsidRDefault="00802F4F">
            <w:pPr>
              <w:rPr>
                <w:rFonts w:cs="Times New Roman"/>
                <w:i/>
                <w:sz w:val="15"/>
                <w:szCs w:val="15"/>
              </w:rPr>
            </w:pPr>
            <w:r w:rsidRPr="00E851AB">
              <w:rPr>
                <w:rFonts w:cs="Times New Roman"/>
                <w:i/>
                <w:sz w:val="15"/>
                <w:szCs w:val="15"/>
              </w:rPr>
              <w:t>N</w:t>
            </w:r>
          </w:p>
        </w:tc>
        <w:tc>
          <w:tcPr>
            <w:tcW w:w="992" w:type="dxa"/>
            <w:tcBorders>
              <w:bottom w:val="single" w:sz="4" w:space="0" w:color="auto"/>
            </w:tcBorders>
          </w:tcPr>
          <w:p w14:paraId="0DBB86E4" w14:textId="77777777" w:rsidR="00802F4F" w:rsidRPr="00E851AB" w:rsidRDefault="00802F4F">
            <w:pPr>
              <w:rPr>
                <w:rFonts w:cs="Times New Roman"/>
                <w:sz w:val="15"/>
                <w:szCs w:val="15"/>
              </w:rPr>
            </w:pPr>
            <w:r w:rsidRPr="00E851AB">
              <w:rPr>
                <w:rFonts w:cs="Times New Roman"/>
                <w:sz w:val="15"/>
                <w:szCs w:val="15"/>
              </w:rPr>
              <w:t>75</w:t>
            </w:r>
          </w:p>
        </w:tc>
        <w:tc>
          <w:tcPr>
            <w:tcW w:w="992" w:type="dxa"/>
            <w:tcBorders>
              <w:bottom w:val="single" w:sz="4" w:space="0" w:color="auto"/>
            </w:tcBorders>
          </w:tcPr>
          <w:p w14:paraId="6E327F90" w14:textId="77777777" w:rsidR="00802F4F" w:rsidRPr="00E851AB" w:rsidRDefault="00802F4F">
            <w:pPr>
              <w:rPr>
                <w:rFonts w:cs="Times New Roman"/>
                <w:sz w:val="15"/>
                <w:szCs w:val="15"/>
              </w:rPr>
            </w:pPr>
            <w:r w:rsidRPr="00E851AB">
              <w:rPr>
                <w:rFonts w:cs="Times New Roman"/>
                <w:sz w:val="15"/>
                <w:szCs w:val="15"/>
              </w:rPr>
              <w:t>75</w:t>
            </w:r>
          </w:p>
        </w:tc>
        <w:tc>
          <w:tcPr>
            <w:tcW w:w="993" w:type="dxa"/>
            <w:tcBorders>
              <w:bottom w:val="single" w:sz="4" w:space="0" w:color="auto"/>
            </w:tcBorders>
          </w:tcPr>
          <w:p w14:paraId="2254B3FF" w14:textId="77777777" w:rsidR="00802F4F" w:rsidRPr="00E851AB" w:rsidRDefault="00802F4F">
            <w:pPr>
              <w:rPr>
                <w:rFonts w:cs="Times New Roman"/>
                <w:sz w:val="15"/>
                <w:szCs w:val="15"/>
              </w:rPr>
            </w:pPr>
            <w:r w:rsidRPr="00E851AB">
              <w:rPr>
                <w:rFonts w:cs="Times New Roman"/>
                <w:sz w:val="15"/>
                <w:szCs w:val="15"/>
              </w:rPr>
              <w:t>75</w:t>
            </w:r>
          </w:p>
        </w:tc>
        <w:tc>
          <w:tcPr>
            <w:tcW w:w="992" w:type="dxa"/>
            <w:tcBorders>
              <w:bottom w:val="single" w:sz="4" w:space="0" w:color="auto"/>
            </w:tcBorders>
          </w:tcPr>
          <w:p w14:paraId="2689FAB5" w14:textId="77777777" w:rsidR="00802F4F" w:rsidRPr="00E851AB" w:rsidRDefault="00802F4F">
            <w:pPr>
              <w:rPr>
                <w:rFonts w:cs="Times New Roman"/>
                <w:sz w:val="15"/>
                <w:szCs w:val="15"/>
              </w:rPr>
            </w:pPr>
            <w:r w:rsidRPr="00E851AB">
              <w:rPr>
                <w:rFonts w:cs="Times New Roman"/>
                <w:sz w:val="15"/>
                <w:szCs w:val="15"/>
              </w:rPr>
              <w:t>75</w:t>
            </w:r>
          </w:p>
        </w:tc>
        <w:tc>
          <w:tcPr>
            <w:tcW w:w="850" w:type="dxa"/>
            <w:tcBorders>
              <w:bottom w:val="single" w:sz="4" w:space="0" w:color="auto"/>
            </w:tcBorders>
          </w:tcPr>
          <w:p w14:paraId="1663A6A8" w14:textId="77777777" w:rsidR="00802F4F" w:rsidRPr="00E851AB" w:rsidRDefault="00802F4F" w:rsidP="009B1229">
            <w:pPr>
              <w:rPr>
                <w:rFonts w:cs="Times New Roman"/>
                <w:sz w:val="15"/>
                <w:szCs w:val="15"/>
              </w:rPr>
            </w:pPr>
            <w:r w:rsidRPr="00E851AB">
              <w:rPr>
                <w:rFonts w:cs="Times New Roman"/>
                <w:sz w:val="15"/>
                <w:szCs w:val="15"/>
              </w:rPr>
              <w:t>75</w:t>
            </w:r>
          </w:p>
        </w:tc>
        <w:tc>
          <w:tcPr>
            <w:tcW w:w="851" w:type="dxa"/>
            <w:tcBorders>
              <w:bottom w:val="single" w:sz="4" w:space="0" w:color="auto"/>
            </w:tcBorders>
          </w:tcPr>
          <w:p w14:paraId="07FD37A7" w14:textId="77777777" w:rsidR="00802F4F" w:rsidRPr="00E851AB" w:rsidRDefault="00802F4F">
            <w:pPr>
              <w:rPr>
                <w:rFonts w:cs="Times New Roman"/>
                <w:sz w:val="15"/>
                <w:szCs w:val="15"/>
              </w:rPr>
            </w:pPr>
            <w:r w:rsidRPr="00E851AB">
              <w:rPr>
                <w:rFonts w:cs="Times New Roman"/>
                <w:sz w:val="15"/>
                <w:szCs w:val="15"/>
              </w:rPr>
              <w:t>75</w:t>
            </w:r>
          </w:p>
        </w:tc>
        <w:tc>
          <w:tcPr>
            <w:tcW w:w="992" w:type="dxa"/>
            <w:tcBorders>
              <w:bottom w:val="single" w:sz="4" w:space="0" w:color="auto"/>
            </w:tcBorders>
          </w:tcPr>
          <w:p w14:paraId="184CB320" w14:textId="77777777" w:rsidR="00802F4F" w:rsidRPr="00E851AB" w:rsidRDefault="00802F4F" w:rsidP="009B1229">
            <w:pPr>
              <w:rPr>
                <w:rFonts w:cs="Times New Roman"/>
                <w:sz w:val="15"/>
                <w:szCs w:val="15"/>
              </w:rPr>
            </w:pPr>
            <w:r w:rsidRPr="00E851AB">
              <w:rPr>
                <w:rFonts w:cs="Times New Roman"/>
                <w:sz w:val="15"/>
                <w:szCs w:val="15"/>
              </w:rPr>
              <w:t>75</w:t>
            </w:r>
          </w:p>
        </w:tc>
        <w:tc>
          <w:tcPr>
            <w:tcW w:w="1094" w:type="dxa"/>
            <w:tcBorders>
              <w:bottom w:val="single" w:sz="4" w:space="0" w:color="auto"/>
            </w:tcBorders>
          </w:tcPr>
          <w:p w14:paraId="5180819B" w14:textId="77777777" w:rsidR="00802F4F" w:rsidRPr="00E851AB" w:rsidRDefault="00802F4F" w:rsidP="009B1229">
            <w:pPr>
              <w:rPr>
                <w:rFonts w:cs="Times New Roman"/>
                <w:sz w:val="15"/>
                <w:szCs w:val="15"/>
              </w:rPr>
            </w:pPr>
            <w:r w:rsidRPr="00E851AB">
              <w:rPr>
                <w:rFonts w:cs="Times New Roman"/>
                <w:sz w:val="15"/>
                <w:szCs w:val="15"/>
              </w:rPr>
              <w:t>75</w:t>
            </w:r>
          </w:p>
        </w:tc>
      </w:tr>
      <w:tr w:rsidR="00802F4F" w14:paraId="4FFF5DF1" w14:textId="77777777" w:rsidTr="009B1229">
        <w:tc>
          <w:tcPr>
            <w:tcW w:w="9282" w:type="dxa"/>
            <w:gridSpan w:val="9"/>
            <w:tcBorders>
              <w:top w:val="single" w:sz="4" w:space="0" w:color="auto"/>
            </w:tcBorders>
          </w:tcPr>
          <w:p w14:paraId="6DA437D8" w14:textId="77777777" w:rsidR="00802F4F" w:rsidRPr="00E851AB" w:rsidRDefault="00514DC4" w:rsidP="002C5ACA">
            <w:pPr>
              <w:rPr>
                <w:rFonts w:cs="Times New Roman"/>
                <w:sz w:val="15"/>
                <w:szCs w:val="15"/>
              </w:rPr>
            </w:pPr>
            <w:r w:rsidRPr="00E851AB">
              <w:rPr>
                <w:rFonts w:cs="Times New Roman"/>
                <w:sz w:val="15"/>
                <w:szCs w:val="15"/>
              </w:rPr>
              <w:t xml:space="preserve">Estimates are Ordinary Least Squares (OLS) regressions. </w:t>
            </w:r>
            <w:r w:rsidR="00802F4F" w:rsidRPr="00E851AB">
              <w:rPr>
                <w:rFonts w:cs="Times New Roman"/>
                <w:sz w:val="15"/>
                <w:szCs w:val="15"/>
              </w:rPr>
              <w:t xml:space="preserve">All specifications have </w:t>
            </w:r>
            <w:r w:rsidR="002C5ACA" w:rsidRPr="00E851AB">
              <w:rPr>
                <w:rFonts w:cs="Times New Roman"/>
                <w:sz w:val="15"/>
                <w:szCs w:val="15"/>
              </w:rPr>
              <w:t>been</w:t>
            </w:r>
            <w:r w:rsidR="00802F4F" w:rsidRPr="00E851AB">
              <w:rPr>
                <w:rFonts w:cs="Times New Roman"/>
                <w:sz w:val="15"/>
                <w:szCs w:val="15"/>
              </w:rPr>
              <w:t xml:space="preserve"> checked for the presence of autocorrelation. Specification (1) tests for a linear effect of individualism on corruption, (2) for a nonlinear effect of individualism on corruption, (3) for a linear effect of power distance on corruption, (4) for a nonlinear effect. (5) tests for a linear (univariate) effect of hierarchy (= a Factor Analysis from Individualism and Power Distance) on corruption, and (6) for a nonlinear effect. (7) tests for a linear effect of hierarchy (=0.5*PWD+0.5*IND) on corruption, and (8) for a nonlinear effect. Standard errors are included in parentheses, and significance is indicated with stars (</w:t>
            </w:r>
            <w:r w:rsidR="00D21E65" w:rsidRPr="00E851AB">
              <w:rPr>
                <w:rFonts w:cs="Times New Roman"/>
                <w:sz w:val="15"/>
                <w:szCs w:val="15"/>
              </w:rPr>
              <w:t>*=10%, *</w:t>
            </w:r>
            <w:r w:rsidR="00802F4F" w:rsidRPr="00E851AB">
              <w:rPr>
                <w:rFonts w:cs="Times New Roman"/>
                <w:sz w:val="15"/>
                <w:szCs w:val="15"/>
              </w:rPr>
              <w:t xml:space="preserve">*=5%, </w:t>
            </w:r>
            <w:r w:rsidR="00D21E65" w:rsidRPr="00E851AB">
              <w:rPr>
                <w:rFonts w:cs="Times New Roman"/>
                <w:sz w:val="15"/>
                <w:szCs w:val="15"/>
              </w:rPr>
              <w:t>*</w:t>
            </w:r>
            <w:r w:rsidR="00802F4F" w:rsidRPr="00E851AB">
              <w:rPr>
                <w:rFonts w:cs="Times New Roman"/>
                <w:sz w:val="15"/>
                <w:szCs w:val="15"/>
              </w:rPr>
              <w:t xml:space="preserve">**=1%). Standard errors have been White-adjusted. </w:t>
            </w:r>
          </w:p>
        </w:tc>
      </w:tr>
    </w:tbl>
    <w:p w14:paraId="12C3C5CA" w14:textId="77777777" w:rsidR="004166B1" w:rsidRDefault="004166B1">
      <w:pPr>
        <w:rPr>
          <w:rFonts w:cs="Times New Roman"/>
        </w:rPr>
      </w:pPr>
    </w:p>
    <w:p w14:paraId="7B8784AF" w14:textId="77777777" w:rsidR="00CC4D8A" w:rsidRDefault="00CC4D8A" w:rsidP="00B02EBA">
      <w:pPr>
        <w:jc w:val="both"/>
        <w:rPr>
          <w:rFonts w:cs="Times New Roman"/>
        </w:rPr>
      </w:pPr>
      <w:r>
        <w:rPr>
          <w:rFonts w:cs="Times New Roman"/>
        </w:rPr>
        <w:t xml:space="preserve">Specifications </w:t>
      </w:r>
      <w:r w:rsidR="00D00093">
        <w:rPr>
          <w:rFonts w:cs="Times New Roman"/>
        </w:rPr>
        <w:t>(2), (4), (6) and (8) include, respectively,</w:t>
      </w:r>
      <w:r>
        <w:rPr>
          <w:rFonts w:cs="Times New Roman"/>
        </w:rPr>
        <w:t xml:space="preserve"> both Ind</w:t>
      </w:r>
      <w:r w:rsidR="00906873">
        <w:rPr>
          <w:rFonts w:cs="Times New Roman"/>
        </w:rPr>
        <w:t xml:space="preserve">ividualism and its squared term, </w:t>
      </w:r>
      <w:r>
        <w:rPr>
          <w:rFonts w:cs="Times New Roman"/>
        </w:rPr>
        <w:t>Power Distance and its</w:t>
      </w:r>
      <w:r w:rsidR="00906873">
        <w:rPr>
          <w:rFonts w:cs="Times New Roman"/>
        </w:rPr>
        <w:t xml:space="preserve"> squared term, and Hierarchy and its squared term</w:t>
      </w:r>
      <w:r w:rsidR="00D00093">
        <w:rPr>
          <w:rFonts w:cs="Times New Roman"/>
        </w:rPr>
        <w:t xml:space="preserve"> by manual weighing and factor analysis. By definition, parameter estimates are </w:t>
      </w:r>
      <w:r w:rsidR="00647794">
        <w:rPr>
          <w:rFonts w:cs="Times New Roman"/>
        </w:rPr>
        <w:t>unreliable, due</w:t>
      </w:r>
      <w:r>
        <w:rPr>
          <w:rFonts w:cs="Times New Roman"/>
        </w:rPr>
        <w:t xml:space="preserve"> to serious multicollinearity bias</w:t>
      </w:r>
      <w:r w:rsidR="00550628">
        <w:rPr>
          <w:rFonts w:cs="Times New Roman"/>
        </w:rPr>
        <w:t xml:space="preserve"> (VIF&gt;10)</w:t>
      </w:r>
      <w:r w:rsidR="00D00093">
        <w:rPr>
          <w:rFonts w:cs="Times New Roman"/>
        </w:rPr>
        <w:t xml:space="preserve"> and omitted variable bias</w:t>
      </w:r>
      <w:r>
        <w:rPr>
          <w:rFonts w:cs="Times New Roman"/>
        </w:rPr>
        <w:t>. The univariate</w:t>
      </w:r>
      <w:r w:rsidR="00D00093">
        <w:rPr>
          <w:rFonts w:cs="Times New Roman"/>
        </w:rPr>
        <w:t xml:space="preserve"> and bivariate specifications</w:t>
      </w:r>
      <w:r>
        <w:rPr>
          <w:rFonts w:cs="Times New Roman"/>
        </w:rPr>
        <w:t xml:space="preserve"> </w:t>
      </w:r>
      <w:r w:rsidR="00514DC4">
        <w:rPr>
          <w:rFonts w:cs="Times New Roman"/>
        </w:rPr>
        <w:t xml:space="preserve">clearly </w:t>
      </w:r>
      <w:r w:rsidR="00D00093">
        <w:rPr>
          <w:rFonts w:cs="Times New Roman"/>
        </w:rPr>
        <w:t xml:space="preserve">give </w:t>
      </w:r>
      <w:r w:rsidR="00514DC4">
        <w:rPr>
          <w:rFonts w:cs="Times New Roman"/>
        </w:rPr>
        <w:t>no</w:t>
      </w:r>
      <w:r w:rsidR="00D00093">
        <w:rPr>
          <w:rFonts w:cs="Times New Roman"/>
        </w:rPr>
        <w:t xml:space="preserve"> preliminary indication</w:t>
      </w:r>
      <w:r>
        <w:rPr>
          <w:rFonts w:cs="Times New Roman"/>
        </w:rPr>
        <w:t xml:space="preserve"> of the presence of a nonlinear effect, as </w:t>
      </w:r>
      <w:r w:rsidR="0043270A">
        <w:rPr>
          <w:rFonts w:cs="Times New Roman"/>
        </w:rPr>
        <w:t>both quadratic terms end up being statistically significant in a</w:t>
      </w:r>
      <w:r w:rsidR="00043958">
        <w:rPr>
          <w:rFonts w:cs="Times New Roman"/>
        </w:rPr>
        <w:t xml:space="preserve"> bivariate</w:t>
      </w:r>
      <w:r w:rsidR="0043270A">
        <w:rPr>
          <w:rFonts w:cs="Times New Roman"/>
        </w:rPr>
        <w:t xml:space="preserve"> specification. </w:t>
      </w:r>
      <w:r w:rsidR="00514DC4">
        <w:rPr>
          <w:rFonts w:cs="Times New Roman"/>
        </w:rPr>
        <w:t>E</w:t>
      </w:r>
      <w:r w:rsidR="00B17E5C">
        <w:rPr>
          <w:rFonts w:cs="Times New Roman"/>
        </w:rPr>
        <w:t xml:space="preserve">xcept </w:t>
      </w:r>
      <w:r w:rsidR="00514DC4">
        <w:rPr>
          <w:rFonts w:cs="Times New Roman"/>
        </w:rPr>
        <w:t>in specification (</w:t>
      </w:r>
      <w:r w:rsidR="003376FA">
        <w:rPr>
          <w:rFonts w:cs="Times New Roman"/>
        </w:rPr>
        <w:t>4</w:t>
      </w:r>
      <w:r w:rsidR="00514DC4">
        <w:rPr>
          <w:rFonts w:cs="Times New Roman"/>
        </w:rPr>
        <w:t>), none of the bivariate tests show the expected signs, and all of them lack statistical significance. In specification (</w:t>
      </w:r>
      <w:r w:rsidR="003376FA">
        <w:rPr>
          <w:rFonts w:cs="Times New Roman"/>
        </w:rPr>
        <w:t>4</w:t>
      </w:r>
      <w:r w:rsidR="00514DC4">
        <w:rPr>
          <w:rFonts w:cs="Times New Roman"/>
        </w:rPr>
        <w:t xml:space="preserve">), both </w:t>
      </w:r>
      <w:r w:rsidR="003376FA">
        <w:rPr>
          <w:rFonts w:cs="Times New Roman"/>
        </w:rPr>
        <w:t xml:space="preserve">Power Distance and Power </w:t>
      </w:r>
      <w:proofErr w:type="spellStart"/>
      <w:r w:rsidR="003376FA">
        <w:rPr>
          <w:rFonts w:cs="Times New Roman"/>
        </w:rPr>
        <w:t>Distance_sq</w:t>
      </w:r>
      <w:proofErr w:type="spellEnd"/>
      <w:r w:rsidR="00EF05A9">
        <w:rPr>
          <w:rFonts w:cs="Times New Roman"/>
        </w:rPr>
        <w:t xml:space="preserve"> show the expected sign, as the hypothesis implies less corruption at both the lower end and higher end of the power distance distribution.</w:t>
      </w:r>
      <w:r w:rsidR="00514DC4">
        <w:rPr>
          <w:rFonts w:cs="Times New Roman"/>
        </w:rPr>
        <w:t xml:space="preserve"> However, this specification lacks the statistical significance</w:t>
      </w:r>
      <w:r w:rsidR="003376FA">
        <w:rPr>
          <w:rFonts w:cs="Times New Roman"/>
        </w:rPr>
        <w:t xml:space="preserve"> on the quadratic coefficient</w:t>
      </w:r>
      <w:r w:rsidR="00514DC4">
        <w:rPr>
          <w:rFonts w:cs="Times New Roman"/>
        </w:rPr>
        <w:t xml:space="preserve"> required to verify this hypothesis.</w:t>
      </w:r>
      <w:r w:rsidR="00EF05A9">
        <w:rPr>
          <w:rFonts w:cs="Times New Roman"/>
        </w:rPr>
        <w:t xml:space="preserve"> </w:t>
      </w:r>
      <w:r w:rsidR="003376FA">
        <w:rPr>
          <w:rFonts w:cs="Times New Roman"/>
        </w:rPr>
        <w:t xml:space="preserve">In other </w:t>
      </w:r>
      <w:r w:rsidR="006623DB">
        <w:rPr>
          <w:rFonts w:cs="Times New Roman"/>
        </w:rPr>
        <w:t>specifications (1 and 6)</w:t>
      </w:r>
      <w:r w:rsidR="00514DC4">
        <w:rPr>
          <w:rFonts w:cs="Times New Roman"/>
        </w:rPr>
        <w:t>, the squared term</w:t>
      </w:r>
      <w:r w:rsidR="00EF05A9">
        <w:rPr>
          <w:rFonts w:cs="Times New Roman"/>
        </w:rPr>
        <w:t xml:space="preserve"> shows the wrong sign, as according to the hypothesis, one should expect lower corruption at the lower and higher ends of the individualism-distribution, not higher corruption, as estimated by this model.</w:t>
      </w:r>
      <w:r w:rsidR="00906873">
        <w:rPr>
          <w:rFonts w:cs="Times New Roman"/>
        </w:rPr>
        <w:t xml:space="preserve"> </w:t>
      </w:r>
      <w:r w:rsidR="00EF05A9">
        <w:rPr>
          <w:rFonts w:cs="Times New Roman"/>
        </w:rPr>
        <w:t>However, parameter estimates could be seriously biased due to omitted variable bias</w:t>
      </w:r>
      <w:r w:rsidR="00514DC4">
        <w:rPr>
          <w:rFonts w:cs="Times New Roman"/>
        </w:rPr>
        <w:t xml:space="preserve"> and multicollinearity bias.</w:t>
      </w:r>
      <w:r w:rsidR="00EF05A9">
        <w:rPr>
          <w:rFonts w:cs="Times New Roman"/>
        </w:rPr>
        <w:t xml:space="preserve"> </w:t>
      </w:r>
    </w:p>
    <w:p w14:paraId="18FA3785" w14:textId="77777777" w:rsidR="0043270A" w:rsidRPr="009E2D08" w:rsidRDefault="0043270A">
      <w:pPr>
        <w:rPr>
          <w:rFonts w:cs="Times New Roman"/>
        </w:rPr>
      </w:pPr>
    </w:p>
    <w:p w14:paraId="5230AC3A" w14:textId="58C1EB44" w:rsidR="009E2D08" w:rsidRDefault="00BA4D34" w:rsidP="00B02EBA">
      <w:pPr>
        <w:jc w:val="both"/>
        <w:rPr>
          <w:rFonts w:cs="Times New Roman"/>
          <w:b/>
        </w:rPr>
      </w:pPr>
      <w:r>
        <w:rPr>
          <w:rFonts w:cs="Times New Roman"/>
        </w:rPr>
        <w:t xml:space="preserve">The baseline specifications sought to establish some preliminary evidence of a nonlinear effect between hierarchy and corruption. </w:t>
      </w:r>
      <w:r w:rsidR="00514DC4">
        <w:rPr>
          <w:rFonts w:cs="Times New Roman"/>
        </w:rPr>
        <w:t xml:space="preserve">In the remainder, I conduct tests including control variables to obtain more accurate parameter estimates. </w:t>
      </w:r>
      <w:r w:rsidR="009A55A5">
        <w:rPr>
          <w:rFonts w:cs="Times New Roman"/>
        </w:rPr>
        <w:t>I report specifications that include Individualism, Power Distance and Hiera</w:t>
      </w:r>
      <w:r w:rsidR="004A2605">
        <w:rPr>
          <w:rFonts w:cs="Times New Roman"/>
        </w:rPr>
        <w:t>r</w:t>
      </w:r>
      <w:r w:rsidR="009A55A5">
        <w:rPr>
          <w:rFonts w:cs="Times New Roman"/>
        </w:rPr>
        <w:t xml:space="preserve">chy, and their respective squared terms as time invariant variables </w:t>
      </w:r>
      <w:r w:rsidR="004A2605">
        <w:rPr>
          <w:rFonts w:cs="Times New Roman"/>
        </w:rPr>
        <w:t xml:space="preserve">in </w:t>
      </w:r>
      <w:r w:rsidR="009A55A5">
        <w:rPr>
          <w:rFonts w:cs="Times New Roman"/>
        </w:rPr>
        <w:t xml:space="preserve">GEE and RE models, so as to </w:t>
      </w:r>
      <w:r w:rsidR="004A2605">
        <w:rPr>
          <w:rFonts w:cs="Times New Roman"/>
        </w:rPr>
        <w:t xml:space="preserve">allow for more precise statistical inference by adding panel observations of control variables. </w:t>
      </w:r>
      <w:r w:rsidR="00405B77">
        <w:rPr>
          <w:rFonts w:cs="Times New Roman"/>
        </w:rPr>
        <w:t>GEE specifications hav</w:t>
      </w:r>
      <w:r w:rsidR="003251F5">
        <w:rPr>
          <w:rFonts w:cs="Times New Roman"/>
        </w:rPr>
        <w:t xml:space="preserve">e similar settings as before: </w:t>
      </w:r>
      <w:proofErr w:type="gramStart"/>
      <w:r w:rsidR="003251F5">
        <w:rPr>
          <w:rFonts w:cs="Times New Roman"/>
        </w:rPr>
        <w:t>a</w:t>
      </w:r>
      <w:proofErr w:type="gramEnd"/>
      <w:r w:rsidR="003251F5">
        <w:rPr>
          <w:rFonts w:cs="Times New Roman"/>
        </w:rPr>
        <w:t xml:space="preserve"> </w:t>
      </w:r>
      <w:r w:rsidR="00405B77">
        <w:rPr>
          <w:rFonts w:cs="Times New Roman"/>
        </w:rPr>
        <w:t xml:space="preserve">Gaussian dependent variable, exchangeable correlation structure, and identity link function. </w:t>
      </w:r>
      <w:r w:rsidR="005A4765">
        <w:rPr>
          <w:rFonts w:cs="Times New Roman"/>
        </w:rPr>
        <w:t>Parameter estimates remain similar</w:t>
      </w:r>
      <w:r w:rsidR="00C51ECB">
        <w:rPr>
          <w:rFonts w:cs="Times New Roman"/>
        </w:rPr>
        <w:t xml:space="preserve"> in direction and magnitude</w:t>
      </w:r>
      <w:r w:rsidR="005A4765">
        <w:rPr>
          <w:rFonts w:cs="Times New Roman"/>
        </w:rPr>
        <w:t xml:space="preserve"> when changing the correlation structure, although standard errors appear to be underestimated, and thus, statistical significance overestimated. </w:t>
      </w:r>
      <w:r w:rsidR="0073681E">
        <w:rPr>
          <w:rFonts w:cs="Times New Roman"/>
        </w:rPr>
        <w:t>I include a vector of predictors consisting of the share of the population belonging to each religious denomination</w:t>
      </w:r>
      <w:r w:rsidR="00ED7B98">
        <w:rPr>
          <w:rFonts w:cs="Times New Roman"/>
        </w:rPr>
        <w:t xml:space="preserve">, </w:t>
      </w:r>
      <w:r w:rsidR="00E37054">
        <w:rPr>
          <w:rFonts w:cs="Times New Roman"/>
        </w:rPr>
        <w:t xml:space="preserve">which were supposed not to assume statistical </w:t>
      </w:r>
      <w:r w:rsidR="006F2722">
        <w:rPr>
          <w:rFonts w:cs="Times New Roman"/>
        </w:rPr>
        <w:lastRenderedPageBreak/>
        <w:t>significance</w:t>
      </w:r>
      <w:r w:rsidR="00E37054">
        <w:rPr>
          <w:rFonts w:cs="Times New Roman"/>
        </w:rPr>
        <w:t xml:space="preserve"> according to the hypothesis.</w:t>
      </w:r>
      <w:r w:rsidR="007A6BCF">
        <w:rPr>
          <w:rFonts w:cs="Times New Roman"/>
        </w:rPr>
        <w:t xml:space="preserve"> For brevity’s sake, I do not report these precise estimates in table </w:t>
      </w:r>
      <w:r w:rsidR="00CE5058">
        <w:rPr>
          <w:rFonts w:cs="Times New Roman"/>
        </w:rPr>
        <w:t>8</w:t>
      </w:r>
      <w:r w:rsidR="007A6BCF">
        <w:rPr>
          <w:rFonts w:cs="Times New Roman"/>
        </w:rPr>
        <w:t>.</w:t>
      </w:r>
      <w:r w:rsidR="00E37054">
        <w:rPr>
          <w:rFonts w:cs="Times New Roman"/>
        </w:rPr>
        <w:t xml:space="preserve"> </w:t>
      </w:r>
      <w:r w:rsidR="004E77BD">
        <w:rPr>
          <w:rFonts w:cs="Times New Roman"/>
        </w:rPr>
        <w:t>Furthermore</w:t>
      </w:r>
      <w:r w:rsidR="00E37054">
        <w:rPr>
          <w:rFonts w:cs="Times New Roman"/>
        </w:rPr>
        <w:t>, I add a few other</w:t>
      </w:r>
      <w:r w:rsidR="00ED7B98">
        <w:rPr>
          <w:rFonts w:cs="Times New Roman"/>
        </w:rPr>
        <w:t xml:space="preserve"> variables</w:t>
      </w:r>
      <w:r w:rsidR="00E37054">
        <w:rPr>
          <w:rFonts w:cs="Times New Roman"/>
        </w:rPr>
        <w:t xml:space="preserve"> commonly associated with corruption</w:t>
      </w:r>
      <w:r w:rsidR="00EF05A9">
        <w:rPr>
          <w:rFonts w:cs="Times New Roman"/>
        </w:rPr>
        <w:t>, to rule out the aforementioned</w:t>
      </w:r>
      <w:r w:rsidR="00E37054">
        <w:rPr>
          <w:rFonts w:cs="Times New Roman"/>
        </w:rPr>
        <w:t xml:space="preserve"> omitted variable</w:t>
      </w:r>
      <w:r w:rsidR="00EF05A9">
        <w:rPr>
          <w:rFonts w:cs="Times New Roman"/>
        </w:rPr>
        <w:t xml:space="preserve"> bias</w:t>
      </w:r>
      <w:r w:rsidR="00ED7B98">
        <w:rPr>
          <w:rFonts w:cs="Times New Roman"/>
        </w:rPr>
        <w:t>. These specifications would provide for a rigorous test of hypothesis 2</w:t>
      </w:r>
      <w:r w:rsidR="003F296B">
        <w:rPr>
          <w:rFonts w:cs="Times New Roman"/>
        </w:rPr>
        <w:t xml:space="preserve">. </w:t>
      </w:r>
    </w:p>
    <w:p w14:paraId="304C0EC7" w14:textId="77777777" w:rsidR="009E2D08" w:rsidRDefault="009E2D08">
      <w:pPr>
        <w:rPr>
          <w:rFonts w:cs="Times New Roman"/>
          <w:b/>
        </w:rPr>
      </w:pP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62"/>
        <w:gridCol w:w="992"/>
        <w:gridCol w:w="992"/>
        <w:gridCol w:w="992"/>
        <w:gridCol w:w="993"/>
        <w:gridCol w:w="992"/>
        <w:gridCol w:w="875"/>
        <w:gridCol w:w="868"/>
        <w:gridCol w:w="916"/>
      </w:tblGrid>
      <w:tr w:rsidR="009D7D61" w:rsidRPr="00BE6F09" w14:paraId="06CBC769" w14:textId="77777777" w:rsidTr="009D7D61">
        <w:tc>
          <w:tcPr>
            <w:tcW w:w="7498" w:type="dxa"/>
            <w:gridSpan w:val="7"/>
            <w:tcBorders>
              <w:bottom w:val="single" w:sz="4" w:space="0" w:color="auto"/>
            </w:tcBorders>
          </w:tcPr>
          <w:p w14:paraId="70DFBCBC" w14:textId="77777777" w:rsidR="002B282E" w:rsidRPr="00BE6F09" w:rsidRDefault="002B282E" w:rsidP="00CE5058">
            <w:pPr>
              <w:rPr>
                <w:rFonts w:cs="Times New Roman"/>
                <w:sz w:val="15"/>
                <w:szCs w:val="15"/>
              </w:rPr>
            </w:pPr>
            <w:r w:rsidRPr="00BE6F09">
              <w:rPr>
                <w:rFonts w:cs="Times New Roman"/>
                <w:b/>
                <w:sz w:val="15"/>
                <w:szCs w:val="15"/>
              </w:rPr>
              <w:t xml:space="preserve">Table </w:t>
            </w:r>
            <w:r w:rsidR="00CE5058">
              <w:rPr>
                <w:rFonts w:cs="Times New Roman"/>
                <w:b/>
                <w:sz w:val="15"/>
                <w:szCs w:val="15"/>
              </w:rPr>
              <w:t>8</w:t>
            </w:r>
            <w:r w:rsidRPr="00BE6F09">
              <w:rPr>
                <w:rFonts w:cs="Times New Roman"/>
                <w:b/>
                <w:sz w:val="15"/>
                <w:szCs w:val="15"/>
              </w:rPr>
              <w:t>:</w:t>
            </w:r>
            <w:r w:rsidRPr="00BE6F09">
              <w:rPr>
                <w:rFonts w:cs="Times New Roman"/>
                <w:sz w:val="15"/>
                <w:szCs w:val="15"/>
              </w:rPr>
              <w:t xml:space="preserve"> GEE regressions. Dependent variable = Perceived corruption.</w:t>
            </w:r>
          </w:p>
        </w:tc>
        <w:tc>
          <w:tcPr>
            <w:tcW w:w="868" w:type="dxa"/>
            <w:tcBorders>
              <w:bottom w:val="single" w:sz="4" w:space="0" w:color="auto"/>
            </w:tcBorders>
          </w:tcPr>
          <w:p w14:paraId="52586D56" w14:textId="77777777" w:rsidR="002B282E" w:rsidRPr="00BE6F09" w:rsidRDefault="002B282E" w:rsidP="006B69CA">
            <w:pPr>
              <w:rPr>
                <w:rFonts w:cs="Times New Roman"/>
                <w:b/>
                <w:sz w:val="15"/>
                <w:szCs w:val="15"/>
              </w:rPr>
            </w:pPr>
          </w:p>
        </w:tc>
        <w:tc>
          <w:tcPr>
            <w:tcW w:w="916" w:type="dxa"/>
            <w:tcBorders>
              <w:bottom w:val="single" w:sz="4" w:space="0" w:color="auto"/>
            </w:tcBorders>
          </w:tcPr>
          <w:p w14:paraId="25674B98" w14:textId="77777777" w:rsidR="002B282E" w:rsidRPr="00BE6F09" w:rsidRDefault="002B282E" w:rsidP="006B69CA">
            <w:pPr>
              <w:rPr>
                <w:rFonts w:cs="Times New Roman"/>
                <w:b/>
                <w:sz w:val="15"/>
                <w:szCs w:val="15"/>
              </w:rPr>
            </w:pPr>
          </w:p>
        </w:tc>
      </w:tr>
      <w:tr w:rsidR="001172D8" w:rsidRPr="00BE6F09" w14:paraId="0B3C1B54" w14:textId="77777777" w:rsidTr="001172D8">
        <w:tc>
          <w:tcPr>
            <w:tcW w:w="1662" w:type="dxa"/>
            <w:tcBorders>
              <w:top w:val="single" w:sz="4" w:space="0" w:color="auto"/>
            </w:tcBorders>
          </w:tcPr>
          <w:p w14:paraId="52ADBBAB" w14:textId="77777777" w:rsidR="002B282E" w:rsidRPr="00BE6F09" w:rsidRDefault="002B282E" w:rsidP="006B69CA">
            <w:pPr>
              <w:rPr>
                <w:rFonts w:cs="Times New Roman"/>
                <w:b/>
                <w:sz w:val="15"/>
                <w:szCs w:val="15"/>
              </w:rPr>
            </w:pPr>
            <w:r w:rsidRPr="00BE6F09">
              <w:rPr>
                <w:rFonts w:cs="Times New Roman"/>
                <w:b/>
                <w:sz w:val="15"/>
                <w:szCs w:val="15"/>
              </w:rPr>
              <w:t>Model:</w:t>
            </w:r>
          </w:p>
        </w:tc>
        <w:tc>
          <w:tcPr>
            <w:tcW w:w="992" w:type="dxa"/>
            <w:tcBorders>
              <w:top w:val="single" w:sz="4" w:space="0" w:color="auto"/>
            </w:tcBorders>
          </w:tcPr>
          <w:p w14:paraId="6E05759F" w14:textId="77777777" w:rsidR="002B282E" w:rsidRPr="00BE6F09" w:rsidRDefault="002B282E" w:rsidP="006B69CA">
            <w:pPr>
              <w:rPr>
                <w:rFonts w:cs="Times New Roman"/>
                <w:sz w:val="15"/>
                <w:szCs w:val="15"/>
              </w:rPr>
            </w:pPr>
            <w:r w:rsidRPr="00BE6F09">
              <w:rPr>
                <w:rFonts w:cs="Times New Roman"/>
                <w:sz w:val="15"/>
                <w:szCs w:val="15"/>
              </w:rPr>
              <w:t>(1)</w:t>
            </w:r>
          </w:p>
        </w:tc>
        <w:tc>
          <w:tcPr>
            <w:tcW w:w="992" w:type="dxa"/>
            <w:tcBorders>
              <w:top w:val="single" w:sz="4" w:space="0" w:color="auto"/>
            </w:tcBorders>
          </w:tcPr>
          <w:p w14:paraId="627E412E" w14:textId="77777777" w:rsidR="002B282E" w:rsidRPr="00BE6F09" w:rsidRDefault="002B282E" w:rsidP="006B69CA">
            <w:pPr>
              <w:rPr>
                <w:rFonts w:cs="Times New Roman"/>
                <w:sz w:val="15"/>
                <w:szCs w:val="15"/>
              </w:rPr>
            </w:pPr>
            <w:r w:rsidRPr="00BE6F09">
              <w:rPr>
                <w:rFonts w:cs="Times New Roman"/>
                <w:sz w:val="15"/>
                <w:szCs w:val="15"/>
              </w:rPr>
              <w:t>(2)</w:t>
            </w:r>
          </w:p>
        </w:tc>
        <w:tc>
          <w:tcPr>
            <w:tcW w:w="992" w:type="dxa"/>
            <w:tcBorders>
              <w:top w:val="single" w:sz="4" w:space="0" w:color="auto"/>
            </w:tcBorders>
          </w:tcPr>
          <w:p w14:paraId="20977B9F" w14:textId="77777777" w:rsidR="002B282E" w:rsidRPr="00BE6F09" w:rsidRDefault="002B282E" w:rsidP="006B69CA">
            <w:pPr>
              <w:rPr>
                <w:rFonts w:cs="Times New Roman"/>
                <w:sz w:val="15"/>
                <w:szCs w:val="15"/>
              </w:rPr>
            </w:pPr>
            <w:r w:rsidRPr="00BE6F09">
              <w:rPr>
                <w:rFonts w:cs="Times New Roman"/>
                <w:sz w:val="15"/>
                <w:szCs w:val="15"/>
              </w:rPr>
              <w:t>(3)</w:t>
            </w:r>
          </w:p>
        </w:tc>
        <w:tc>
          <w:tcPr>
            <w:tcW w:w="993" w:type="dxa"/>
            <w:tcBorders>
              <w:top w:val="single" w:sz="4" w:space="0" w:color="auto"/>
            </w:tcBorders>
          </w:tcPr>
          <w:p w14:paraId="6E6E4A8A" w14:textId="77777777" w:rsidR="002B282E" w:rsidRPr="00BE6F09" w:rsidRDefault="002B282E" w:rsidP="006B69CA">
            <w:pPr>
              <w:rPr>
                <w:rFonts w:cs="Times New Roman"/>
                <w:sz w:val="15"/>
                <w:szCs w:val="15"/>
              </w:rPr>
            </w:pPr>
            <w:r w:rsidRPr="00BE6F09">
              <w:rPr>
                <w:rFonts w:cs="Times New Roman"/>
                <w:sz w:val="15"/>
                <w:szCs w:val="15"/>
              </w:rPr>
              <w:t>(4)</w:t>
            </w:r>
          </w:p>
        </w:tc>
        <w:tc>
          <w:tcPr>
            <w:tcW w:w="992" w:type="dxa"/>
            <w:tcBorders>
              <w:top w:val="single" w:sz="4" w:space="0" w:color="auto"/>
            </w:tcBorders>
          </w:tcPr>
          <w:p w14:paraId="182E90CA" w14:textId="77777777" w:rsidR="002B282E" w:rsidRPr="00BE6F09" w:rsidRDefault="002B282E" w:rsidP="006B69CA">
            <w:pPr>
              <w:rPr>
                <w:rFonts w:cs="Times New Roman"/>
                <w:sz w:val="15"/>
                <w:szCs w:val="15"/>
              </w:rPr>
            </w:pPr>
            <w:r w:rsidRPr="00BE6F09">
              <w:rPr>
                <w:rFonts w:cs="Times New Roman"/>
                <w:sz w:val="15"/>
                <w:szCs w:val="15"/>
              </w:rPr>
              <w:t>(5)</w:t>
            </w:r>
          </w:p>
        </w:tc>
        <w:tc>
          <w:tcPr>
            <w:tcW w:w="875" w:type="dxa"/>
            <w:tcBorders>
              <w:top w:val="single" w:sz="4" w:space="0" w:color="auto"/>
              <w:bottom w:val="single" w:sz="4" w:space="0" w:color="auto"/>
            </w:tcBorders>
          </w:tcPr>
          <w:p w14:paraId="4D754436" w14:textId="77777777" w:rsidR="002B282E" w:rsidRPr="00BE6F09" w:rsidRDefault="002B282E" w:rsidP="006B69CA">
            <w:pPr>
              <w:rPr>
                <w:rFonts w:cs="Times New Roman"/>
                <w:sz w:val="15"/>
                <w:szCs w:val="15"/>
              </w:rPr>
            </w:pPr>
            <w:r w:rsidRPr="00BE6F09">
              <w:rPr>
                <w:rFonts w:cs="Times New Roman"/>
                <w:sz w:val="15"/>
                <w:szCs w:val="15"/>
              </w:rPr>
              <w:t>(6)</w:t>
            </w:r>
          </w:p>
        </w:tc>
        <w:tc>
          <w:tcPr>
            <w:tcW w:w="868" w:type="dxa"/>
            <w:tcBorders>
              <w:top w:val="single" w:sz="4" w:space="0" w:color="auto"/>
              <w:bottom w:val="single" w:sz="4" w:space="0" w:color="auto"/>
            </w:tcBorders>
          </w:tcPr>
          <w:p w14:paraId="26C6B99D" w14:textId="77777777" w:rsidR="002B282E" w:rsidRPr="00BE6F09" w:rsidRDefault="002B282E" w:rsidP="006B69CA">
            <w:pPr>
              <w:rPr>
                <w:rFonts w:cs="Times New Roman"/>
                <w:sz w:val="15"/>
                <w:szCs w:val="15"/>
              </w:rPr>
            </w:pPr>
            <w:r w:rsidRPr="00BE6F09">
              <w:rPr>
                <w:rFonts w:cs="Times New Roman"/>
                <w:sz w:val="15"/>
                <w:szCs w:val="15"/>
              </w:rPr>
              <w:t>(7)</w:t>
            </w:r>
          </w:p>
        </w:tc>
        <w:tc>
          <w:tcPr>
            <w:tcW w:w="916" w:type="dxa"/>
            <w:tcBorders>
              <w:top w:val="single" w:sz="4" w:space="0" w:color="auto"/>
              <w:bottom w:val="single" w:sz="4" w:space="0" w:color="auto"/>
            </w:tcBorders>
          </w:tcPr>
          <w:p w14:paraId="30CB8863" w14:textId="77777777" w:rsidR="002B282E" w:rsidRPr="00BE6F09" w:rsidRDefault="002B282E" w:rsidP="006B69CA">
            <w:pPr>
              <w:rPr>
                <w:rFonts w:cs="Times New Roman"/>
                <w:sz w:val="15"/>
                <w:szCs w:val="15"/>
              </w:rPr>
            </w:pPr>
            <w:r w:rsidRPr="00BE6F09">
              <w:rPr>
                <w:rFonts w:cs="Times New Roman"/>
                <w:sz w:val="15"/>
                <w:szCs w:val="15"/>
              </w:rPr>
              <w:t>(8)</w:t>
            </w:r>
          </w:p>
        </w:tc>
      </w:tr>
      <w:tr w:rsidR="007A59CD" w:rsidRPr="00BE6F09" w14:paraId="5BF73683" w14:textId="77777777" w:rsidTr="001172D8">
        <w:tc>
          <w:tcPr>
            <w:tcW w:w="1662" w:type="dxa"/>
            <w:tcBorders>
              <w:top w:val="single" w:sz="4" w:space="0" w:color="auto"/>
            </w:tcBorders>
          </w:tcPr>
          <w:p w14:paraId="1BF1256F" w14:textId="77777777" w:rsidR="007A59CD" w:rsidRPr="00BE6F09" w:rsidRDefault="007A59CD" w:rsidP="006B69CA">
            <w:pPr>
              <w:rPr>
                <w:rFonts w:cs="Times New Roman"/>
                <w:sz w:val="15"/>
                <w:szCs w:val="15"/>
              </w:rPr>
            </w:pPr>
            <w:r w:rsidRPr="00BE6F09">
              <w:rPr>
                <w:rFonts w:cs="Times New Roman"/>
                <w:sz w:val="15"/>
                <w:szCs w:val="15"/>
              </w:rPr>
              <w:t>Constant</w:t>
            </w:r>
          </w:p>
        </w:tc>
        <w:tc>
          <w:tcPr>
            <w:tcW w:w="992" w:type="dxa"/>
            <w:tcBorders>
              <w:top w:val="single" w:sz="4" w:space="0" w:color="auto"/>
            </w:tcBorders>
          </w:tcPr>
          <w:p w14:paraId="0D35C47B" w14:textId="77777777" w:rsidR="007A59CD" w:rsidRDefault="007A59CD" w:rsidP="006B69CA">
            <w:pPr>
              <w:rPr>
                <w:rFonts w:cs="Times New Roman"/>
                <w:sz w:val="15"/>
                <w:szCs w:val="15"/>
              </w:rPr>
            </w:pPr>
            <w:r>
              <w:rPr>
                <w:rFonts w:cs="Times New Roman"/>
                <w:sz w:val="15"/>
                <w:szCs w:val="15"/>
              </w:rPr>
              <w:t>0.254</w:t>
            </w:r>
          </w:p>
          <w:p w14:paraId="62BF5C27" w14:textId="77777777" w:rsidR="007A59CD" w:rsidRPr="00BE6F09" w:rsidRDefault="007A59CD" w:rsidP="006B69CA">
            <w:pPr>
              <w:rPr>
                <w:rFonts w:cs="Times New Roman"/>
                <w:sz w:val="15"/>
                <w:szCs w:val="15"/>
              </w:rPr>
            </w:pPr>
            <w:r>
              <w:rPr>
                <w:rFonts w:cs="Times New Roman"/>
                <w:sz w:val="15"/>
                <w:szCs w:val="15"/>
              </w:rPr>
              <w:t>(6.502)</w:t>
            </w:r>
          </w:p>
        </w:tc>
        <w:tc>
          <w:tcPr>
            <w:tcW w:w="992" w:type="dxa"/>
            <w:tcBorders>
              <w:top w:val="single" w:sz="4" w:space="0" w:color="auto"/>
            </w:tcBorders>
          </w:tcPr>
          <w:p w14:paraId="623F2A38" w14:textId="77777777" w:rsidR="007A59CD" w:rsidRDefault="007A59CD" w:rsidP="001F06E9">
            <w:pPr>
              <w:rPr>
                <w:rFonts w:cs="Times New Roman"/>
                <w:sz w:val="15"/>
                <w:szCs w:val="15"/>
              </w:rPr>
            </w:pPr>
            <w:r w:rsidRPr="00BE6F09">
              <w:rPr>
                <w:rFonts w:cs="Times New Roman"/>
                <w:sz w:val="15"/>
                <w:szCs w:val="15"/>
              </w:rPr>
              <w:t>-</w:t>
            </w:r>
            <w:r>
              <w:rPr>
                <w:rFonts w:cs="Times New Roman"/>
                <w:sz w:val="15"/>
                <w:szCs w:val="15"/>
              </w:rPr>
              <w:t>4.522</w:t>
            </w:r>
            <w:r w:rsidR="008B11DB">
              <w:rPr>
                <w:rFonts w:cs="Times New Roman"/>
                <w:sz w:val="15"/>
                <w:szCs w:val="15"/>
              </w:rPr>
              <w:t>***</w:t>
            </w:r>
          </w:p>
          <w:p w14:paraId="2C438F52" w14:textId="77777777" w:rsidR="007A59CD" w:rsidRPr="00BE6F09" w:rsidRDefault="007A59CD" w:rsidP="001F06E9">
            <w:pPr>
              <w:rPr>
                <w:rFonts w:cs="Times New Roman"/>
                <w:sz w:val="15"/>
                <w:szCs w:val="15"/>
              </w:rPr>
            </w:pPr>
            <w:r>
              <w:rPr>
                <w:rFonts w:cs="Times New Roman"/>
                <w:sz w:val="15"/>
                <w:szCs w:val="15"/>
              </w:rPr>
              <w:t>(0.7013)</w:t>
            </w:r>
          </w:p>
        </w:tc>
        <w:tc>
          <w:tcPr>
            <w:tcW w:w="992" w:type="dxa"/>
            <w:tcBorders>
              <w:top w:val="single" w:sz="4" w:space="0" w:color="auto"/>
            </w:tcBorders>
          </w:tcPr>
          <w:p w14:paraId="36DE02A0" w14:textId="77777777" w:rsidR="007A59CD" w:rsidRDefault="007A59CD" w:rsidP="001F06E9">
            <w:pPr>
              <w:rPr>
                <w:rFonts w:cs="Times New Roman"/>
                <w:sz w:val="15"/>
                <w:szCs w:val="15"/>
              </w:rPr>
            </w:pPr>
            <w:r>
              <w:rPr>
                <w:rFonts w:cs="Times New Roman"/>
                <w:sz w:val="15"/>
                <w:szCs w:val="15"/>
              </w:rPr>
              <w:t>10.403</w:t>
            </w:r>
            <w:r w:rsidR="008B11DB">
              <w:rPr>
                <w:rFonts w:cs="Times New Roman"/>
                <w:sz w:val="15"/>
                <w:szCs w:val="15"/>
              </w:rPr>
              <w:t>*</w:t>
            </w:r>
          </w:p>
          <w:p w14:paraId="7E1772B0" w14:textId="77777777" w:rsidR="007A59CD" w:rsidRPr="00BE6F09" w:rsidRDefault="007A59CD" w:rsidP="001F06E9">
            <w:pPr>
              <w:rPr>
                <w:rFonts w:cs="Times New Roman"/>
                <w:sz w:val="15"/>
                <w:szCs w:val="15"/>
              </w:rPr>
            </w:pPr>
            <w:r>
              <w:rPr>
                <w:rFonts w:cs="Times New Roman"/>
                <w:sz w:val="15"/>
                <w:szCs w:val="15"/>
              </w:rPr>
              <w:t>(7.195)</w:t>
            </w:r>
          </w:p>
        </w:tc>
        <w:tc>
          <w:tcPr>
            <w:tcW w:w="993" w:type="dxa"/>
            <w:tcBorders>
              <w:top w:val="single" w:sz="4" w:space="0" w:color="auto"/>
            </w:tcBorders>
          </w:tcPr>
          <w:p w14:paraId="6497BD7A" w14:textId="77777777" w:rsidR="007A59CD" w:rsidRPr="00BE6F09" w:rsidRDefault="007A59CD" w:rsidP="006B69CA">
            <w:pPr>
              <w:rPr>
                <w:rFonts w:cs="Times New Roman"/>
                <w:sz w:val="15"/>
                <w:szCs w:val="15"/>
              </w:rPr>
            </w:pPr>
            <w:r>
              <w:rPr>
                <w:rFonts w:cs="Times New Roman"/>
                <w:sz w:val="15"/>
                <w:szCs w:val="15"/>
              </w:rPr>
              <w:t>14.682</w:t>
            </w:r>
          </w:p>
          <w:p w14:paraId="2C4CCEC2" w14:textId="77777777" w:rsidR="007A59CD" w:rsidRPr="00BE6F09" w:rsidRDefault="007A59CD" w:rsidP="006B69CA">
            <w:pPr>
              <w:rPr>
                <w:rFonts w:cs="Times New Roman"/>
                <w:sz w:val="15"/>
                <w:szCs w:val="15"/>
              </w:rPr>
            </w:pPr>
            <w:r>
              <w:rPr>
                <w:rFonts w:cs="Times New Roman"/>
                <w:sz w:val="15"/>
                <w:szCs w:val="15"/>
              </w:rPr>
              <w:t>(11.436</w:t>
            </w:r>
            <w:r w:rsidRPr="00BE6F09">
              <w:rPr>
                <w:rFonts w:cs="Times New Roman"/>
                <w:sz w:val="15"/>
                <w:szCs w:val="15"/>
              </w:rPr>
              <w:t>)</w:t>
            </w:r>
          </w:p>
        </w:tc>
        <w:tc>
          <w:tcPr>
            <w:tcW w:w="992" w:type="dxa"/>
            <w:tcBorders>
              <w:top w:val="single" w:sz="4" w:space="0" w:color="auto"/>
            </w:tcBorders>
          </w:tcPr>
          <w:p w14:paraId="19A4AF5D" w14:textId="77777777" w:rsidR="007A59CD" w:rsidRDefault="00673AAC" w:rsidP="006B69CA">
            <w:pPr>
              <w:rPr>
                <w:rFonts w:cs="Times New Roman"/>
                <w:sz w:val="15"/>
                <w:szCs w:val="15"/>
              </w:rPr>
            </w:pPr>
            <w:r>
              <w:rPr>
                <w:rFonts w:cs="Times New Roman"/>
                <w:sz w:val="15"/>
                <w:szCs w:val="15"/>
              </w:rPr>
              <w:t>1.162</w:t>
            </w:r>
          </w:p>
          <w:p w14:paraId="5DE82FD1" w14:textId="77777777" w:rsidR="00673AAC" w:rsidRPr="00AA4965" w:rsidRDefault="00673AAC" w:rsidP="006B69CA">
            <w:pPr>
              <w:rPr>
                <w:rFonts w:cs="Times New Roman"/>
                <w:sz w:val="15"/>
                <w:szCs w:val="15"/>
              </w:rPr>
            </w:pPr>
            <w:r>
              <w:rPr>
                <w:rFonts w:cs="Times New Roman"/>
                <w:sz w:val="15"/>
                <w:szCs w:val="15"/>
              </w:rPr>
              <w:t>(5.675)</w:t>
            </w:r>
          </w:p>
        </w:tc>
        <w:tc>
          <w:tcPr>
            <w:tcW w:w="875" w:type="dxa"/>
            <w:tcBorders>
              <w:top w:val="single" w:sz="4" w:space="0" w:color="auto"/>
            </w:tcBorders>
          </w:tcPr>
          <w:p w14:paraId="2F7F4523" w14:textId="77777777" w:rsidR="00ED4EEB" w:rsidRDefault="00ED4EEB" w:rsidP="006B69CA">
            <w:pPr>
              <w:rPr>
                <w:rFonts w:cs="Times New Roman"/>
                <w:sz w:val="15"/>
                <w:szCs w:val="15"/>
              </w:rPr>
            </w:pPr>
            <w:r>
              <w:rPr>
                <w:rFonts w:cs="Times New Roman"/>
                <w:sz w:val="15"/>
                <w:szCs w:val="15"/>
              </w:rPr>
              <w:t>1.062</w:t>
            </w:r>
          </w:p>
          <w:p w14:paraId="408C0BE2" w14:textId="77777777" w:rsidR="00ED4EEB" w:rsidRPr="00BE6F09" w:rsidRDefault="00ED4EEB" w:rsidP="006B69CA">
            <w:pPr>
              <w:rPr>
                <w:rFonts w:cs="Times New Roman"/>
                <w:sz w:val="15"/>
                <w:szCs w:val="15"/>
              </w:rPr>
            </w:pPr>
            <w:r>
              <w:rPr>
                <w:rFonts w:cs="Times New Roman"/>
                <w:sz w:val="15"/>
                <w:szCs w:val="15"/>
              </w:rPr>
              <w:t>(5.750)</w:t>
            </w:r>
          </w:p>
        </w:tc>
        <w:tc>
          <w:tcPr>
            <w:tcW w:w="868" w:type="dxa"/>
            <w:tcBorders>
              <w:top w:val="single" w:sz="4" w:space="0" w:color="auto"/>
            </w:tcBorders>
          </w:tcPr>
          <w:p w14:paraId="57B0B178" w14:textId="77777777" w:rsidR="007A59CD" w:rsidRDefault="007A59CD" w:rsidP="005451D5">
            <w:pPr>
              <w:rPr>
                <w:rFonts w:cs="Times New Roman"/>
                <w:sz w:val="15"/>
                <w:szCs w:val="15"/>
              </w:rPr>
            </w:pPr>
            <w:r>
              <w:rPr>
                <w:rFonts w:cs="Times New Roman"/>
                <w:sz w:val="15"/>
                <w:szCs w:val="15"/>
              </w:rPr>
              <w:t>8.125***</w:t>
            </w:r>
          </w:p>
          <w:p w14:paraId="309536AA" w14:textId="77777777" w:rsidR="007A59CD" w:rsidRPr="00BE6F09" w:rsidRDefault="007A59CD" w:rsidP="006B69CA">
            <w:pPr>
              <w:rPr>
                <w:rFonts w:cs="Times New Roman"/>
                <w:sz w:val="15"/>
                <w:szCs w:val="15"/>
              </w:rPr>
            </w:pPr>
            <w:r>
              <w:rPr>
                <w:rFonts w:cs="Times New Roman"/>
                <w:sz w:val="15"/>
                <w:szCs w:val="15"/>
              </w:rPr>
              <w:t>(8.198)</w:t>
            </w:r>
          </w:p>
        </w:tc>
        <w:tc>
          <w:tcPr>
            <w:tcW w:w="916" w:type="dxa"/>
            <w:tcBorders>
              <w:top w:val="single" w:sz="4" w:space="0" w:color="auto"/>
            </w:tcBorders>
          </w:tcPr>
          <w:p w14:paraId="675EEB13" w14:textId="77777777" w:rsidR="007A59CD" w:rsidRDefault="005543C7" w:rsidP="006B69CA">
            <w:pPr>
              <w:rPr>
                <w:rFonts w:cs="Times New Roman"/>
                <w:sz w:val="15"/>
                <w:szCs w:val="15"/>
              </w:rPr>
            </w:pPr>
            <w:r>
              <w:rPr>
                <w:rFonts w:cs="Times New Roman"/>
                <w:sz w:val="15"/>
                <w:szCs w:val="15"/>
              </w:rPr>
              <w:t>-43.842**</w:t>
            </w:r>
          </w:p>
          <w:p w14:paraId="3F6D3781" w14:textId="77777777" w:rsidR="005543C7" w:rsidRPr="00BE6F09" w:rsidRDefault="005543C7" w:rsidP="006B69CA">
            <w:pPr>
              <w:rPr>
                <w:rFonts w:cs="Times New Roman"/>
                <w:sz w:val="15"/>
                <w:szCs w:val="15"/>
              </w:rPr>
            </w:pPr>
            <w:r>
              <w:rPr>
                <w:rFonts w:cs="Times New Roman"/>
                <w:sz w:val="15"/>
                <w:szCs w:val="15"/>
              </w:rPr>
              <w:t>(22.294)</w:t>
            </w:r>
          </w:p>
        </w:tc>
      </w:tr>
      <w:tr w:rsidR="007A59CD" w:rsidRPr="00BE6F09" w14:paraId="1DA48618" w14:textId="77777777" w:rsidTr="001172D8">
        <w:tc>
          <w:tcPr>
            <w:tcW w:w="1662" w:type="dxa"/>
          </w:tcPr>
          <w:p w14:paraId="35F339F3" w14:textId="77777777" w:rsidR="007A59CD" w:rsidRPr="00BE6F09" w:rsidRDefault="007A59CD" w:rsidP="006B69CA">
            <w:pPr>
              <w:rPr>
                <w:rFonts w:cs="Times New Roman"/>
                <w:sz w:val="15"/>
                <w:szCs w:val="15"/>
              </w:rPr>
            </w:pPr>
            <w:r w:rsidRPr="00BE6F09">
              <w:rPr>
                <w:rFonts w:cs="Times New Roman"/>
                <w:sz w:val="15"/>
                <w:szCs w:val="15"/>
              </w:rPr>
              <w:t>Individualism</w:t>
            </w:r>
          </w:p>
        </w:tc>
        <w:tc>
          <w:tcPr>
            <w:tcW w:w="992" w:type="dxa"/>
          </w:tcPr>
          <w:p w14:paraId="4F02EA81" w14:textId="77777777" w:rsidR="007A59CD" w:rsidRPr="00BE6F09" w:rsidRDefault="007A59CD" w:rsidP="006B69CA">
            <w:pPr>
              <w:rPr>
                <w:rFonts w:cs="Times New Roman"/>
                <w:sz w:val="15"/>
                <w:szCs w:val="15"/>
              </w:rPr>
            </w:pPr>
            <w:r>
              <w:rPr>
                <w:rFonts w:cs="Times New Roman"/>
                <w:sz w:val="15"/>
                <w:szCs w:val="15"/>
              </w:rPr>
              <w:t>0.029</w:t>
            </w:r>
          </w:p>
          <w:p w14:paraId="3DEB3ECA" w14:textId="77777777" w:rsidR="007A59CD" w:rsidRPr="00BE6F09" w:rsidRDefault="007A59CD" w:rsidP="001F06E9">
            <w:pPr>
              <w:rPr>
                <w:rFonts w:cs="Times New Roman"/>
                <w:sz w:val="15"/>
                <w:szCs w:val="15"/>
              </w:rPr>
            </w:pPr>
            <w:r w:rsidRPr="00BE6F09">
              <w:rPr>
                <w:rFonts w:cs="Times New Roman"/>
                <w:sz w:val="15"/>
                <w:szCs w:val="15"/>
              </w:rPr>
              <w:t>(0.07</w:t>
            </w:r>
            <w:r>
              <w:rPr>
                <w:rFonts w:cs="Times New Roman"/>
                <w:sz w:val="15"/>
                <w:szCs w:val="15"/>
              </w:rPr>
              <w:t>0</w:t>
            </w:r>
            <w:r w:rsidRPr="00BE6F09">
              <w:rPr>
                <w:rFonts w:cs="Times New Roman"/>
                <w:sz w:val="15"/>
                <w:szCs w:val="15"/>
              </w:rPr>
              <w:t>)</w:t>
            </w:r>
          </w:p>
        </w:tc>
        <w:tc>
          <w:tcPr>
            <w:tcW w:w="992" w:type="dxa"/>
          </w:tcPr>
          <w:p w14:paraId="04D4A2C1" w14:textId="77777777" w:rsidR="007A59CD" w:rsidRPr="00BE6F09" w:rsidRDefault="007A59CD" w:rsidP="006B69CA">
            <w:pPr>
              <w:rPr>
                <w:rFonts w:cs="Times New Roman"/>
                <w:sz w:val="15"/>
                <w:szCs w:val="15"/>
              </w:rPr>
            </w:pPr>
            <w:r>
              <w:rPr>
                <w:rFonts w:cs="Times New Roman"/>
                <w:sz w:val="15"/>
                <w:szCs w:val="15"/>
              </w:rPr>
              <w:t>0.358</w:t>
            </w:r>
            <w:r w:rsidR="008B11DB">
              <w:rPr>
                <w:rFonts w:cs="Times New Roman"/>
                <w:sz w:val="15"/>
                <w:szCs w:val="15"/>
              </w:rPr>
              <w:t>*</w:t>
            </w:r>
          </w:p>
          <w:p w14:paraId="6C7471A5" w14:textId="77777777" w:rsidR="007A59CD" w:rsidRPr="00BE6F09" w:rsidRDefault="007A59CD" w:rsidP="006B69CA">
            <w:pPr>
              <w:rPr>
                <w:rFonts w:cs="Times New Roman"/>
                <w:sz w:val="15"/>
                <w:szCs w:val="15"/>
              </w:rPr>
            </w:pPr>
            <w:r>
              <w:rPr>
                <w:rFonts w:cs="Times New Roman"/>
                <w:sz w:val="15"/>
                <w:szCs w:val="15"/>
              </w:rPr>
              <w:t>(0.218</w:t>
            </w:r>
            <w:r w:rsidRPr="00BE6F09">
              <w:rPr>
                <w:rFonts w:cs="Times New Roman"/>
                <w:sz w:val="15"/>
                <w:szCs w:val="15"/>
              </w:rPr>
              <w:t>)</w:t>
            </w:r>
          </w:p>
        </w:tc>
        <w:tc>
          <w:tcPr>
            <w:tcW w:w="992" w:type="dxa"/>
          </w:tcPr>
          <w:p w14:paraId="4A38B53C" w14:textId="77777777" w:rsidR="007A59CD" w:rsidRPr="00BE6F09" w:rsidRDefault="007A59CD" w:rsidP="006B69CA">
            <w:pPr>
              <w:rPr>
                <w:rFonts w:cs="Times New Roman"/>
                <w:sz w:val="15"/>
                <w:szCs w:val="15"/>
              </w:rPr>
            </w:pPr>
          </w:p>
        </w:tc>
        <w:tc>
          <w:tcPr>
            <w:tcW w:w="993" w:type="dxa"/>
          </w:tcPr>
          <w:p w14:paraId="7C8DA705" w14:textId="77777777" w:rsidR="007A59CD" w:rsidRPr="00BE6F09" w:rsidRDefault="007A59CD" w:rsidP="006B69CA">
            <w:pPr>
              <w:rPr>
                <w:rFonts w:cs="Times New Roman"/>
                <w:sz w:val="15"/>
                <w:szCs w:val="15"/>
              </w:rPr>
            </w:pPr>
          </w:p>
        </w:tc>
        <w:tc>
          <w:tcPr>
            <w:tcW w:w="992" w:type="dxa"/>
          </w:tcPr>
          <w:p w14:paraId="614D5E0E" w14:textId="77777777" w:rsidR="007A59CD" w:rsidRPr="00BE6F09" w:rsidRDefault="007A59CD" w:rsidP="006B69CA">
            <w:pPr>
              <w:rPr>
                <w:rFonts w:cs="Times New Roman"/>
                <w:sz w:val="15"/>
                <w:szCs w:val="15"/>
              </w:rPr>
            </w:pPr>
          </w:p>
        </w:tc>
        <w:tc>
          <w:tcPr>
            <w:tcW w:w="875" w:type="dxa"/>
          </w:tcPr>
          <w:p w14:paraId="701E2702" w14:textId="77777777" w:rsidR="007A59CD" w:rsidRPr="00BE6F09" w:rsidRDefault="007A59CD" w:rsidP="006B69CA">
            <w:pPr>
              <w:rPr>
                <w:rFonts w:cs="Times New Roman"/>
                <w:sz w:val="15"/>
                <w:szCs w:val="15"/>
              </w:rPr>
            </w:pPr>
          </w:p>
        </w:tc>
        <w:tc>
          <w:tcPr>
            <w:tcW w:w="868" w:type="dxa"/>
          </w:tcPr>
          <w:p w14:paraId="4FCB7575" w14:textId="77777777" w:rsidR="007A59CD" w:rsidRPr="00BE6F09" w:rsidRDefault="007A59CD" w:rsidP="006B69CA">
            <w:pPr>
              <w:rPr>
                <w:rFonts w:cs="Times New Roman"/>
                <w:sz w:val="15"/>
                <w:szCs w:val="15"/>
              </w:rPr>
            </w:pPr>
          </w:p>
        </w:tc>
        <w:tc>
          <w:tcPr>
            <w:tcW w:w="916" w:type="dxa"/>
          </w:tcPr>
          <w:p w14:paraId="4B65DB8D" w14:textId="77777777" w:rsidR="007A59CD" w:rsidRPr="00BE6F09" w:rsidRDefault="007A59CD" w:rsidP="006B69CA">
            <w:pPr>
              <w:rPr>
                <w:rFonts w:cs="Times New Roman"/>
                <w:sz w:val="15"/>
                <w:szCs w:val="15"/>
              </w:rPr>
            </w:pPr>
          </w:p>
        </w:tc>
      </w:tr>
      <w:tr w:rsidR="007A59CD" w:rsidRPr="00BE6F09" w14:paraId="238824D5" w14:textId="77777777" w:rsidTr="001172D8">
        <w:tc>
          <w:tcPr>
            <w:tcW w:w="1662" w:type="dxa"/>
          </w:tcPr>
          <w:p w14:paraId="4BB90057" w14:textId="77777777" w:rsidR="007A59CD" w:rsidRPr="00BE6F09" w:rsidRDefault="007A59CD" w:rsidP="006B69CA">
            <w:pPr>
              <w:rPr>
                <w:rFonts w:cs="Times New Roman"/>
                <w:sz w:val="15"/>
                <w:szCs w:val="15"/>
              </w:rPr>
            </w:pPr>
            <w:proofErr w:type="spellStart"/>
            <w:r w:rsidRPr="00BE6F09">
              <w:rPr>
                <w:rFonts w:cs="Times New Roman"/>
                <w:sz w:val="15"/>
                <w:szCs w:val="15"/>
              </w:rPr>
              <w:t>Individualism_sq</w:t>
            </w:r>
            <w:proofErr w:type="spellEnd"/>
          </w:p>
        </w:tc>
        <w:tc>
          <w:tcPr>
            <w:tcW w:w="992" w:type="dxa"/>
          </w:tcPr>
          <w:p w14:paraId="134ED73C" w14:textId="77777777" w:rsidR="007A59CD" w:rsidRPr="00BE6F09" w:rsidRDefault="007A59CD" w:rsidP="006B69CA">
            <w:pPr>
              <w:rPr>
                <w:rFonts w:cs="Times New Roman"/>
                <w:sz w:val="15"/>
                <w:szCs w:val="15"/>
              </w:rPr>
            </w:pPr>
          </w:p>
        </w:tc>
        <w:tc>
          <w:tcPr>
            <w:tcW w:w="992" w:type="dxa"/>
          </w:tcPr>
          <w:p w14:paraId="52A3D32A" w14:textId="77777777" w:rsidR="007A59CD" w:rsidRPr="00BE6F09" w:rsidRDefault="007A59CD" w:rsidP="006B69CA">
            <w:pPr>
              <w:rPr>
                <w:rFonts w:cs="Times New Roman"/>
                <w:sz w:val="15"/>
                <w:szCs w:val="15"/>
              </w:rPr>
            </w:pPr>
            <w:r>
              <w:rPr>
                <w:rFonts w:cs="Times New Roman"/>
                <w:sz w:val="15"/>
                <w:szCs w:val="15"/>
              </w:rPr>
              <w:t>-0.003</w:t>
            </w:r>
            <w:r w:rsidR="008B11DB">
              <w:rPr>
                <w:rFonts w:cs="Times New Roman"/>
                <w:sz w:val="15"/>
                <w:szCs w:val="15"/>
              </w:rPr>
              <w:t>*</w:t>
            </w:r>
          </w:p>
          <w:p w14:paraId="71E8DF33" w14:textId="77777777" w:rsidR="007A59CD" w:rsidRPr="00BE6F09" w:rsidRDefault="007A59CD" w:rsidP="006B69CA">
            <w:pPr>
              <w:rPr>
                <w:rFonts w:cs="Times New Roman"/>
                <w:sz w:val="15"/>
                <w:szCs w:val="15"/>
              </w:rPr>
            </w:pPr>
            <w:r w:rsidRPr="00BE6F09">
              <w:rPr>
                <w:rFonts w:cs="Times New Roman"/>
                <w:sz w:val="15"/>
                <w:szCs w:val="15"/>
              </w:rPr>
              <w:t>(0.002)</w:t>
            </w:r>
          </w:p>
        </w:tc>
        <w:tc>
          <w:tcPr>
            <w:tcW w:w="992" w:type="dxa"/>
          </w:tcPr>
          <w:p w14:paraId="0DC7ABC7" w14:textId="77777777" w:rsidR="007A59CD" w:rsidRPr="00BE6F09" w:rsidRDefault="007A59CD" w:rsidP="006B69CA">
            <w:pPr>
              <w:rPr>
                <w:rFonts w:cs="Times New Roman"/>
                <w:sz w:val="15"/>
                <w:szCs w:val="15"/>
              </w:rPr>
            </w:pPr>
          </w:p>
        </w:tc>
        <w:tc>
          <w:tcPr>
            <w:tcW w:w="993" w:type="dxa"/>
          </w:tcPr>
          <w:p w14:paraId="4015BBB2" w14:textId="77777777" w:rsidR="007A59CD" w:rsidRPr="00BE6F09" w:rsidRDefault="007A59CD" w:rsidP="006B69CA">
            <w:pPr>
              <w:rPr>
                <w:rFonts w:cs="Times New Roman"/>
                <w:sz w:val="15"/>
                <w:szCs w:val="15"/>
              </w:rPr>
            </w:pPr>
          </w:p>
        </w:tc>
        <w:tc>
          <w:tcPr>
            <w:tcW w:w="992" w:type="dxa"/>
          </w:tcPr>
          <w:p w14:paraId="1CCE83AB" w14:textId="77777777" w:rsidR="007A59CD" w:rsidRPr="00BE6F09" w:rsidRDefault="007A59CD" w:rsidP="006B69CA">
            <w:pPr>
              <w:rPr>
                <w:rFonts w:cs="Times New Roman"/>
                <w:sz w:val="15"/>
                <w:szCs w:val="15"/>
              </w:rPr>
            </w:pPr>
          </w:p>
        </w:tc>
        <w:tc>
          <w:tcPr>
            <w:tcW w:w="875" w:type="dxa"/>
          </w:tcPr>
          <w:p w14:paraId="399DEF18" w14:textId="77777777" w:rsidR="007A59CD" w:rsidRPr="00BE6F09" w:rsidRDefault="007A59CD" w:rsidP="006B69CA">
            <w:pPr>
              <w:rPr>
                <w:rFonts w:cs="Times New Roman"/>
                <w:sz w:val="15"/>
                <w:szCs w:val="15"/>
              </w:rPr>
            </w:pPr>
          </w:p>
        </w:tc>
        <w:tc>
          <w:tcPr>
            <w:tcW w:w="868" w:type="dxa"/>
          </w:tcPr>
          <w:p w14:paraId="7AEA397E" w14:textId="77777777" w:rsidR="007A59CD" w:rsidRPr="00BE6F09" w:rsidRDefault="007A59CD" w:rsidP="006B69CA">
            <w:pPr>
              <w:rPr>
                <w:rFonts w:cs="Times New Roman"/>
                <w:sz w:val="15"/>
                <w:szCs w:val="15"/>
              </w:rPr>
            </w:pPr>
          </w:p>
        </w:tc>
        <w:tc>
          <w:tcPr>
            <w:tcW w:w="916" w:type="dxa"/>
          </w:tcPr>
          <w:p w14:paraId="06AC8572" w14:textId="77777777" w:rsidR="007A59CD" w:rsidRPr="00BE6F09" w:rsidRDefault="007A59CD" w:rsidP="006B69CA">
            <w:pPr>
              <w:rPr>
                <w:rFonts w:cs="Times New Roman"/>
                <w:sz w:val="15"/>
                <w:szCs w:val="15"/>
              </w:rPr>
            </w:pPr>
          </w:p>
        </w:tc>
      </w:tr>
      <w:tr w:rsidR="007A59CD" w:rsidRPr="00BE6F09" w14:paraId="03389FBA" w14:textId="77777777" w:rsidTr="001172D8">
        <w:tc>
          <w:tcPr>
            <w:tcW w:w="1662" w:type="dxa"/>
          </w:tcPr>
          <w:p w14:paraId="38F9BE9F" w14:textId="77777777" w:rsidR="007A59CD" w:rsidRPr="00BE6F09" w:rsidRDefault="007A59CD" w:rsidP="006B69CA">
            <w:pPr>
              <w:rPr>
                <w:rFonts w:cs="Times New Roman"/>
                <w:sz w:val="15"/>
                <w:szCs w:val="15"/>
              </w:rPr>
            </w:pPr>
            <w:r w:rsidRPr="00BE6F09">
              <w:rPr>
                <w:rFonts w:cs="Times New Roman"/>
                <w:sz w:val="15"/>
                <w:szCs w:val="15"/>
              </w:rPr>
              <w:t>Power Distance</w:t>
            </w:r>
          </w:p>
        </w:tc>
        <w:tc>
          <w:tcPr>
            <w:tcW w:w="992" w:type="dxa"/>
          </w:tcPr>
          <w:p w14:paraId="601298ED" w14:textId="77777777" w:rsidR="007A59CD" w:rsidRPr="00BE6F09" w:rsidRDefault="007A59CD" w:rsidP="006B69CA">
            <w:pPr>
              <w:rPr>
                <w:rFonts w:cs="Times New Roman"/>
                <w:sz w:val="15"/>
                <w:szCs w:val="15"/>
              </w:rPr>
            </w:pPr>
          </w:p>
        </w:tc>
        <w:tc>
          <w:tcPr>
            <w:tcW w:w="992" w:type="dxa"/>
          </w:tcPr>
          <w:p w14:paraId="44819AA8" w14:textId="77777777" w:rsidR="007A59CD" w:rsidRPr="00BE6F09" w:rsidRDefault="007A59CD" w:rsidP="006B69CA">
            <w:pPr>
              <w:rPr>
                <w:rFonts w:cs="Times New Roman"/>
                <w:sz w:val="15"/>
                <w:szCs w:val="15"/>
              </w:rPr>
            </w:pPr>
          </w:p>
        </w:tc>
        <w:tc>
          <w:tcPr>
            <w:tcW w:w="992" w:type="dxa"/>
          </w:tcPr>
          <w:p w14:paraId="3B1701B6" w14:textId="77777777" w:rsidR="007A59CD" w:rsidRPr="00BE6F09" w:rsidRDefault="007A59CD" w:rsidP="006B69CA">
            <w:pPr>
              <w:rPr>
                <w:rFonts w:cs="Times New Roman"/>
                <w:sz w:val="15"/>
                <w:szCs w:val="15"/>
              </w:rPr>
            </w:pPr>
            <w:r>
              <w:rPr>
                <w:rFonts w:cs="Times New Roman"/>
                <w:sz w:val="15"/>
                <w:szCs w:val="15"/>
              </w:rPr>
              <w:t>-0.158</w:t>
            </w:r>
            <w:r w:rsidRPr="00BE6F09">
              <w:rPr>
                <w:rFonts w:cs="Times New Roman"/>
                <w:sz w:val="15"/>
                <w:szCs w:val="15"/>
              </w:rPr>
              <w:t>**</w:t>
            </w:r>
          </w:p>
          <w:p w14:paraId="7CA9856B" w14:textId="77777777" w:rsidR="007A59CD" w:rsidRPr="00BE6F09" w:rsidRDefault="007A59CD" w:rsidP="006B69CA">
            <w:pPr>
              <w:rPr>
                <w:rFonts w:cs="Times New Roman"/>
                <w:sz w:val="15"/>
                <w:szCs w:val="15"/>
              </w:rPr>
            </w:pPr>
            <w:r>
              <w:rPr>
                <w:rFonts w:cs="Times New Roman"/>
                <w:sz w:val="15"/>
                <w:szCs w:val="15"/>
              </w:rPr>
              <w:t>(0.077</w:t>
            </w:r>
            <w:r w:rsidRPr="00BE6F09">
              <w:rPr>
                <w:rFonts w:cs="Times New Roman"/>
                <w:sz w:val="15"/>
                <w:szCs w:val="15"/>
              </w:rPr>
              <w:t>)</w:t>
            </w:r>
          </w:p>
        </w:tc>
        <w:tc>
          <w:tcPr>
            <w:tcW w:w="993" w:type="dxa"/>
          </w:tcPr>
          <w:p w14:paraId="0E706611" w14:textId="77777777" w:rsidR="007A59CD" w:rsidRDefault="007A59CD" w:rsidP="006B69CA">
            <w:pPr>
              <w:rPr>
                <w:rFonts w:cs="Times New Roman"/>
                <w:sz w:val="15"/>
                <w:szCs w:val="15"/>
              </w:rPr>
            </w:pPr>
            <w:r>
              <w:rPr>
                <w:rFonts w:cs="Times New Roman"/>
                <w:sz w:val="15"/>
                <w:szCs w:val="15"/>
              </w:rPr>
              <w:t>-0.296</w:t>
            </w:r>
          </w:p>
          <w:p w14:paraId="090847F6" w14:textId="77777777" w:rsidR="007A59CD" w:rsidRPr="00BE6F09" w:rsidRDefault="007A59CD" w:rsidP="006B69CA">
            <w:pPr>
              <w:rPr>
                <w:rFonts w:cs="Times New Roman"/>
                <w:sz w:val="15"/>
                <w:szCs w:val="15"/>
              </w:rPr>
            </w:pPr>
            <w:r>
              <w:rPr>
                <w:rFonts w:cs="Times New Roman"/>
                <w:sz w:val="15"/>
                <w:szCs w:val="15"/>
              </w:rPr>
              <w:t>(0.296)</w:t>
            </w:r>
          </w:p>
        </w:tc>
        <w:tc>
          <w:tcPr>
            <w:tcW w:w="992" w:type="dxa"/>
          </w:tcPr>
          <w:p w14:paraId="1DBD5B2C" w14:textId="77777777" w:rsidR="007A59CD" w:rsidRPr="00BE6F09" w:rsidRDefault="007A59CD" w:rsidP="006B69CA">
            <w:pPr>
              <w:rPr>
                <w:rFonts w:cs="Times New Roman"/>
                <w:sz w:val="15"/>
                <w:szCs w:val="15"/>
              </w:rPr>
            </w:pPr>
          </w:p>
        </w:tc>
        <w:tc>
          <w:tcPr>
            <w:tcW w:w="875" w:type="dxa"/>
          </w:tcPr>
          <w:p w14:paraId="045F604F" w14:textId="77777777" w:rsidR="007A59CD" w:rsidRPr="00BE6F09" w:rsidRDefault="007A59CD" w:rsidP="006B69CA">
            <w:pPr>
              <w:rPr>
                <w:rFonts w:cs="Times New Roman"/>
                <w:sz w:val="15"/>
                <w:szCs w:val="15"/>
              </w:rPr>
            </w:pPr>
          </w:p>
        </w:tc>
        <w:tc>
          <w:tcPr>
            <w:tcW w:w="868" w:type="dxa"/>
          </w:tcPr>
          <w:p w14:paraId="59FE6873" w14:textId="77777777" w:rsidR="007A59CD" w:rsidRPr="00BE6F09" w:rsidRDefault="007A59CD" w:rsidP="006B69CA">
            <w:pPr>
              <w:rPr>
                <w:rFonts w:cs="Times New Roman"/>
                <w:sz w:val="15"/>
                <w:szCs w:val="15"/>
              </w:rPr>
            </w:pPr>
          </w:p>
        </w:tc>
        <w:tc>
          <w:tcPr>
            <w:tcW w:w="916" w:type="dxa"/>
          </w:tcPr>
          <w:p w14:paraId="0FF9F4FF" w14:textId="77777777" w:rsidR="007A59CD" w:rsidRPr="00BE6F09" w:rsidRDefault="007A59CD" w:rsidP="006B69CA">
            <w:pPr>
              <w:rPr>
                <w:rFonts w:cs="Times New Roman"/>
                <w:sz w:val="15"/>
                <w:szCs w:val="15"/>
              </w:rPr>
            </w:pPr>
          </w:p>
        </w:tc>
      </w:tr>
      <w:tr w:rsidR="007A59CD" w:rsidRPr="00BE6F09" w14:paraId="0B6707E2" w14:textId="77777777" w:rsidTr="001172D8">
        <w:tc>
          <w:tcPr>
            <w:tcW w:w="1662" w:type="dxa"/>
          </w:tcPr>
          <w:p w14:paraId="2E5441D1" w14:textId="77777777" w:rsidR="007A59CD" w:rsidRPr="00BE6F09" w:rsidRDefault="007A59CD" w:rsidP="006B69CA">
            <w:pPr>
              <w:rPr>
                <w:rFonts w:cs="Times New Roman"/>
                <w:sz w:val="15"/>
                <w:szCs w:val="15"/>
              </w:rPr>
            </w:pPr>
            <w:r w:rsidRPr="00BE6F09">
              <w:rPr>
                <w:rFonts w:cs="Times New Roman"/>
                <w:sz w:val="15"/>
                <w:szCs w:val="15"/>
              </w:rPr>
              <w:t xml:space="preserve">Power </w:t>
            </w:r>
            <w:proofErr w:type="spellStart"/>
            <w:r w:rsidRPr="00BE6F09">
              <w:rPr>
                <w:rFonts w:cs="Times New Roman"/>
                <w:sz w:val="15"/>
                <w:szCs w:val="15"/>
              </w:rPr>
              <w:t>Distance_sq</w:t>
            </w:r>
            <w:proofErr w:type="spellEnd"/>
          </w:p>
        </w:tc>
        <w:tc>
          <w:tcPr>
            <w:tcW w:w="992" w:type="dxa"/>
          </w:tcPr>
          <w:p w14:paraId="716DBEF3" w14:textId="77777777" w:rsidR="007A59CD" w:rsidRPr="00BE6F09" w:rsidRDefault="007A59CD" w:rsidP="006B69CA">
            <w:pPr>
              <w:rPr>
                <w:rFonts w:cs="Times New Roman"/>
                <w:sz w:val="15"/>
                <w:szCs w:val="15"/>
              </w:rPr>
            </w:pPr>
          </w:p>
        </w:tc>
        <w:tc>
          <w:tcPr>
            <w:tcW w:w="992" w:type="dxa"/>
          </w:tcPr>
          <w:p w14:paraId="1A4360D3" w14:textId="77777777" w:rsidR="007A59CD" w:rsidRPr="00BE6F09" w:rsidRDefault="007A59CD" w:rsidP="006B69CA">
            <w:pPr>
              <w:rPr>
                <w:rFonts w:cs="Times New Roman"/>
                <w:sz w:val="15"/>
                <w:szCs w:val="15"/>
              </w:rPr>
            </w:pPr>
          </w:p>
        </w:tc>
        <w:tc>
          <w:tcPr>
            <w:tcW w:w="992" w:type="dxa"/>
          </w:tcPr>
          <w:p w14:paraId="25E62B89" w14:textId="77777777" w:rsidR="007A59CD" w:rsidRPr="00BE6F09" w:rsidRDefault="007A59CD" w:rsidP="006B69CA">
            <w:pPr>
              <w:rPr>
                <w:rFonts w:cs="Times New Roman"/>
                <w:sz w:val="15"/>
                <w:szCs w:val="15"/>
              </w:rPr>
            </w:pPr>
          </w:p>
        </w:tc>
        <w:tc>
          <w:tcPr>
            <w:tcW w:w="993" w:type="dxa"/>
          </w:tcPr>
          <w:p w14:paraId="0A20F90B" w14:textId="77777777" w:rsidR="007A59CD" w:rsidRDefault="007A59CD" w:rsidP="006B69CA">
            <w:pPr>
              <w:rPr>
                <w:rFonts w:cs="Times New Roman"/>
                <w:sz w:val="15"/>
                <w:szCs w:val="15"/>
              </w:rPr>
            </w:pPr>
            <w:r>
              <w:rPr>
                <w:rFonts w:cs="Times New Roman"/>
                <w:sz w:val="15"/>
                <w:szCs w:val="15"/>
              </w:rPr>
              <w:t>-0.001</w:t>
            </w:r>
          </w:p>
          <w:p w14:paraId="2DFEDF68" w14:textId="77777777" w:rsidR="007A59CD" w:rsidRPr="00BE6F09" w:rsidRDefault="007A59CD" w:rsidP="006B69CA">
            <w:pPr>
              <w:rPr>
                <w:rFonts w:cs="Times New Roman"/>
                <w:sz w:val="15"/>
                <w:szCs w:val="15"/>
              </w:rPr>
            </w:pPr>
            <w:r>
              <w:rPr>
                <w:rFonts w:cs="Times New Roman"/>
                <w:sz w:val="15"/>
                <w:szCs w:val="15"/>
              </w:rPr>
              <w:t>(0.002</w:t>
            </w:r>
            <w:r w:rsidRPr="00BE6F09">
              <w:rPr>
                <w:rFonts w:cs="Times New Roman"/>
                <w:sz w:val="15"/>
                <w:szCs w:val="15"/>
              </w:rPr>
              <w:t>)</w:t>
            </w:r>
          </w:p>
        </w:tc>
        <w:tc>
          <w:tcPr>
            <w:tcW w:w="992" w:type="dxa"/>
          </w:tcPr>
          <w:p w14:paraId="25CD6C67" w14:textId="77777777" w:rsidR="007A59CD" w:rsidRPr="00BE6F09" w:rsidRDefault="007A59CD" w:rsidP="006B69CA">
            <w:pPr>
              <w:rPr>
                <w:rFonts w:cs="Times New Roman"/>
                <w:sz w:val="15"/>
                <w:szCs w:val="15"/>
              </w:rPr>
            </w:pPr>
          </w:p>
        </w:tc>
        <w:tc>
          <w:tcPr>
            <w:tcW w:w="875" w:type="dxa"/>
          </w:tcPr>
          <w:p w14:paraId="54C47A2B" w14:textId="77777777" w:rsidR="007A59CD" w:rsidRPr="00BE6F09" w:rsidRDefault="007A59CD" w:rsidP="006B69CA">
            <w:pPr>
              <w:rPr>
                <w:rFonts w:cs="Times New Roman"/>
                <w:sz w:val="15"/>
                <w:szCs w:val="15"/>
              </w:rPr>
            </w:pPr>
          </w:p>
        </w:tc>
        <w:tc>
          <w:tcPr>
            <w:tcW w:w="868" w:type="dxa"/>
          </w:tcPr>
          <w:p w14:paraId="108F99CB" w14:textId="77777777" w:rsidR="007A59CD" w:rsidRPr="00BE6F09" w:rsidRDefault="007A59CD" w:rsidP="006B69CA">
            <w:pPr>
              <w:rPr>
                <w:rFonts w:cs="Times New Roman"/>
                <w:sz w:val="15"/>
                <w:szCs w:val="15"/>
              </w:rPr>
            </w:pPr>
          </w:p>
        </w:tc>
        <w:tc>
          <w:tcPr>
            <w:tcW w:w="916" w:type="dxa"/>
          </w:tcPr>
          <w:p w14:paraId="700BAFE0" w14:textId="77777777" w:rsidR="007A59CD" w:rsidRPr="00BE6F09" w:rsidRDefault="007A59CD" w:rsidP="006B69CA">
            <w:pPr>
              <w:rPr>
                <w:rFonts w:cs="Times New Roman"/>
                <w:sz w:val="15"/>
                <w:szCs w:val="15"/>
              </w:rPr>
            </w:pPr>
          </w:p>
        </w:tc>
      </w:tr>
      <w:tr w:rsidR="007A59CD" w:rsidRPr="00BE6F09" w14:paraId="2D338739" w14:textId="77777777" w:rsidTr="001172D8">
        <w:tc>
          <w:tcPr>
            <w:tcW w:w="1662" w:type="dxa"/>
          </w:tcPr>
          <w:p w14:paraId="0AA624F9" w14:textId="77777777" w:rsidR="007A59CD" w:rsidRPr="00BE6F09" w:rsidRDefault="007A59CD" w:rsidP="006B69CA">
            <w:pPr>
              <w:rPr>
                <w:rFonts w:cs="Times New Roman"/>
                <w:sz w:val="15"/>
                <w:szCs w:val="15"/>
              </w:rPr>
            </w:pPr>
            <w:r w:rsidRPr="00BE6F09">
              <w:rPr>
                <w:rFonts w:cs="Times New Roman"/>
                <w:sz w:val="15"/>
                <w:szCs w:val="15"/>
              </w:rPr>
              <w:t>Hierarchy</w:t>
            </w:r>
          </w:p>
        </w:tc>
        <w:tc>
          <w:tcPr>
            <w:tcW w:w="992" w:type="dxa"/>
          </w:tcPr>
          <w:p w14:paraId="22E51CF4" w14:textId="77777777" w:rsidR="007A59CD" w:rsidRPr="00BE6F09" w:rsidRDefault="007A59CD" w:rsidP="006B69CA">
            <w:pPr>
              <w:rPr>
                <w:rFonts w:cs="Times New Roman"/>
                <w:sz w:val="15"/>
                <w:szCs w:val="15"/>
              </w:rPr>
            </w:pPr>
          </w:p>
        </w:tc>
        <w:tc>
          <w:tcPr>
            <w:tcW w:w="992" w:type="dxa"/>
          </w:tcPr>
          <w:p w14:paraId="4A9494D5" w14:textId="77777777" w:rsidR="007A59CD" w:rsidRPr="00BE6F09" w:rsidRDefault="007A59CD" w:rsidP="006B69CA">
            <w:pPr>
              <w:rPr>
                <w:rFonts w:cs="Times New Roman"/>
                <w:sz w:val="15"/>
                <w:szCs w:val="15"/>
              </w:rPr>
            </w:pPr>
          </w:p>
        </w:tc>
        <w:tc>
          <w:tcPr>
            <w:tcW w:w="992" w:type="dxa"/>
          </w:tcPr>
          <w:p w14:paraId="411E8133" w14:textId="77777777" w:rsidR="007A59CD" w:rsidRPr="00BE6F09" w:rsidRDefault="007A59CD" w:rsidP="006B69CA">
            <w:pPr>
              <w:rPr>
                <w:rFonts w:cs="Times New Roman"/>
                <w:sz w:val="15"/>
                <w:szCs w:val="15"/>
              </w:rPr>
            </w:pPr>
          </w:p>
        </w:tc>
        <w:tc>
          <w:tcPr>
            <w:tcW w:w="993" w:type="dxa"/>
          </w:tcPr>
          <w:p w14:paraId="4A4F68DA" w14:textId="77777777" w:rsidR="007A59CD" w:rsidRPr="00BE6F09" w:rsidRDefault="007A59CD" w:rsidP="006B69CA">
            <w:pPr>
              <w:rPr>
                <w:rFonts w:cs="Times New Roman"/>
                <w:sz w:val="15"/>
                <w:szCs w:val="15"/>
              </w:rPr>
            </w:pPr>
          </w:p>
        </w:tc>
        <w:tc>
          <w:tcPr>
            <w:tcW w:w="992" w:type="dxa"/>
          </w:tcPr>
          <w:p w14:paraId="63765F8A" w14:textId="77777777" w:rsidR="007A59CD" w:rsidRDefault="00673AAC" w:rsidP="006B69CA">
            <w:pPr>
              <w:rPr>
                <w:rFonts w:cs="Times New Roman"/>
                <w:sz w:val="15"/>
                <w:szCs w:val="15"/>
              </w:rPr>
            </w:pPr>
            <w:r>
              <w:rPr>
                <w:rFonts w:cs="Times New Roman"/>
                <w:sz w:val="15"/>
                <w:szCs w:val="15"/>
              </w:rPr>
              <w:t>2.996</w:t>
            </w:r>
          </w:p>
          <w:p w14:paraId="4F3C23FF" w14:textId="77777777" w:rsidR="00673AAC" w:rsidRPr="00BE6F09" w:rsidRDefault="00673AAC" w:rsidP="006B69CA">
            <w:pPr>
              <w:rPr>
                <w:rFonts w:cs="Times New Roman"/>
                <w:sz w:val="15"/>
                <w:szCs w:val="15"/>
              </w:rPr>
            </w:pPr>
            <w:r>
              <w:rPr>
                <w:rFonts w:cs="Times New Roman"/>
                <w:sz w:val="15"/>
                <w:szCs w:val="15"/>
              </w:rPr>
              <w:t>(1.913)</w:t>
            </w:r>
          </w:p>
        </w:tc>
        <w:tc>
          <w:tcPr>
            <w:tcW w:w="875" w:type="dxa"/>
          </w:tcPr>
          <w:p w14:paraId="513DD8EF" w14:textId="77777777" w:rsidR="00ED4EEB" w:rsidRDefault="00ED4EEB" w:rsidP="00ED4EEB">
            <w:pPr>
              <w:rPr>
                <w:rFonts w:cs="Times New Roman"/>
                <w:sz w:val="15"/>
                <w:szCs w:val="15"/>
              </w:rPr>
            </w:pPr>
            <w:r>
              <w:rPr>
                <w:rFonts w:cs="Times New Roman"/>
                <w:sz w:val="15"/>
                <w:szCs w:val="15"/>
              </w:rPr>
              <w:t>3.018</w:t>
            </w:r>
          </w:p>
          <w:p w14:paraId="4CB826DC" w14:textId="77777777" w:rsidR="00ED4EEB" w:rsidRPr="00BE6F09" w:rsidRDefault="00ED4EEB" w:rsidP="006B69CA">
            <w:pPr>
              <w:rPr>
                <w:rFonts w:cs="Times New Roman"/>
                <w:sz w:val="15"/>
                <w:szCs w:val="15"/>
              </w:rPr>
            </w:pPr>
            <w:r>
              <w:rPr>
                <w:rFonts w:cs="Times New Roman"/>
                <w:sz w:val="15"/>
                <w:szCs w:val="15"/>
              </w:rPr>
              <w:t>(1.924)</w:t>
            </w:r>
          </w:p>
        </w:tc>
        <w:tc>
          <w:tcPr>
            <w:tcW w:w="868" w:type="dxa"/>
          </w:tcPr>
          <w:p w14:paraId="4FB79E30" w14:textId="77777777" w:rsidR="007A59CD" w:rsidRDefault="007A59CD" w:rsidP="005451D5">
            <w:pPr>
              <w:rPr>
                <w:rFonts w:cs="Times New Roman"/>
                <w:sz w:val="15"/>
                <w:szCs w:val="15"/>
              </w:rPr>
            </w:pPr>
            <w:r>
              <w:rPr>
                <w:rFonts w:cs="Times New Roman"/>
                <w:sz w:val="15"/>
                <w:szCs w:val="15"/>
              </w:rPr>
              <w:t>-0.134</w:t>
            </w:r>
          </w:p>
          <w:p w14:paraId="523C703A" w14:textId="77777777" w:rsidR="007A59CD" w:rsidRPr="00BE6F09" w:rsidRDefault="007A59CD" w:rsidP="006B69CA">
            <w:pPr>
              <w:rPr>
                <w:rFonts w:cs="Times New Roman"/>
                <w:sz w:val="15"/>
                <w:szCs w:val="15"/>
              </w:rPr>
            </w:pPr>
            <w:r>
              <w:rPr>
                <w:rFonts w:cs="Times New Roman"/>
                <w:sz w:val="15"/>
                <w:szCs w:val="15"/>
              </w:rPr>
              <w:t>(0.115)</w:t>
            </w:r>
          </w:p>
        </w:tc>
        <w:tc>
          <w:tcPr>
            <w:tcW w:w="916" w:type="dxa"/>
          </w:tcPr>
          <w:p w14:paraId="73AA4446" w14:textId="77777777" w:rsidR="007A59CD" w:rsidRDefault="005543C7" w:rsidP="006B69CA">
            <w:pPr>
              <w:rPr>
                <w:rFonts w:cs="Times New Roman"/>
                <w:sz w:val="15"/>
                <w:szCs w:val="15"/>
              </w:rPr>
            </w:pPr>
            <w:r>
              <w:rPr>
                <w:rFonts w:cs="Times New Roman"/>
                <w:sz w:val="15"/>
                <w:szCs w:val="15"/>
              </w:rPr>
              <w:t>1.887**</w:t>
            </w:r>
          </w:p>
          <w:p w14:paraId="660A1E26" w14:textId="77777777" w:rsidR="005543C7" w:rsidRPr="00BE6F09" w:rsidRDefault="005543C7" w:rsidP="006B69CA">
            <w:pPr>
              <w:rPr>
                <w:rFonts w:cs="Times New Roman"/>
                <w:sz w:val="15"/>
                <w:szCs w:val="15"/>
              </w:rPr>
            </w:pPr>
            <w:r>
              <w:rPr>
                <w:rFonts w:cs="Times New Roman"/>
                <w:sz w:val="15"/>
                <w:szCs w:val="15"/>
              </w:rPr>
              <w:t>(0.829)</w:t>
            </w:r>
          </w:p>
        </w:tc>
      </w:tr>
      <w:tr w:rsidR="007A59CD" w:rsidRPr="00BE6F09" w14:paraId="586B69A3" w14:textId="77777777" w:rsidTr="001172D8">
        <w:tc>
          <w:tcPr>
            <w:tcW w:w="1662" w:type="dxa"/>
          </w:tcPr>
          <w:p w14:paraId="2CD7735E" w14:textId="77777777" w:rsidR="007A59CD" w:rsidRPr="00BE6F09" w:rsidRDefault="007A59CD" w:rsidP="006B69CA">
            <w:pPr>
              <w:rPr>
                <w:rFonts w:cs="Times New Roman"/>
                <w:sz w:val="15"/>
                <w:szCs w:val="15"/>
              </w:rPr>
            </w:pPr>
            <w:proofErr w:type="spellStart"/>
            <w:r w:rsidRPr="00BE6F09">
              <w:rPr>
                <w:rFonts w:cs="Times New Roman"/>
                <w:sz w:val="15"/>
                <w:szCs w:val="15"/>
              </w:rPr>
              <w:t>Hierarchy_sq</w:t>
            </w:r>
            <w:proofErr w:type="spellEnd"/>
          </w:p>
        </w:tc>
        <w:tc>
          <w:tcPr>
            <w:tcW w:w="992" w:type="dxa"/>
          </w:tcPr>
          <w:p w14:paraId="6071B8EF" w14:textId="77777777" w:rsidR="007A59CD" w:rsidRPr="00BE6F09" w:rsidRDefault="007A59CD" w:rsidP="006B69CA">
            <w:pPr>
              <w:rPr>
                <w:rFonts w:cs="Times New Roman"/>
                <w:sz w:val="15"/>
                <w:szCs w:val="15"/>
              </w:rPr>
            </w:pPr>
          </w:p>
        </w:tc>
        <w:tc>
          <w:tcPr>
            <w:tcW w:w="992" w:type="dxa"/>
          </w:tcPr>
          <w:p w14:paraId="05D09639" w14:textId="77777777" w:rsidR="007A59CD" w:rsidRPr="00BE6F09" w:rsidRDefault="007A59CD" w:rsidP="006B69CA">
            <w:pPr>
              <w:rPr>
                <w:rFonts w:cs="Times New Roman"/>
                <w:sz w:val="15"/>
                <w:szCs w:val="15"/>
              </w:rPr>
            </w:pPr>
          </w:p>
        </w:tc>
        <w:tc>
          <w:tcPr>
            <w:tcW w:w="992" w:type="dxa"/>
          </w:tcPr>
          <w:p w14:paraId="2E1FC3AD" w14:textId="77777777" w:rsidR="007A59CD" w:rsidRPr="00BE6F09" w:rsidRDefault="007A59CD" w:rsidP="006B69CA">
            <w:pPr>
              <w:rPr>
                <w:rFonts w:cs="Times New Roman"/>
                <w:sz w:val="15"/>
                <w:szCs w:val="15"/>
              </w:rPr>
            </w:pPr>
          </w:p>
        </w:tc>
        <w:tc>
          <w:tcPr>
            <w:tcW w:w="993" w:type="dxa"/>
          </w:tcPr>
          <w:p w14:paraId="13A29BD1" w14:textId="77777777" w:rsidR="007A59CD" w:rsidRPr="00BE6F09" w:rsidRDefault="007A59CD" w:rsidP="006B69CA">
            <w:pPr>
              <w:rPr>
                <w:rFonts w:cs="Times New Roman"/>
                <w:sz w:val="15"/>
                <w:szCs w:val="15"/>
              </w:rPr>
            </w:pPr>
          </w:p>
        </w:tc>
        <w:tc>
          <w:tcPr>
            <w:tcW w:w="992" w:type="dxa"/>
          </w:tcPr>
          <w:p w14:paraId="60405DD7" w14:textId="77777777" w:rsidR="007A59CD" w:rsidRPr="00BE6F09" w:rsidRDefault="007A59CD" w:rsidP="006B69CA">
            <w:pPr>
              <w:rPr>
                <w:rFonts w:cs="Times New Roman"/>
                <w:sz w:val="15"/>
                <w:szCs w:val="15"/>
              </w:rPr>
            </w:pPr>
          </w:p>
        </w:tc>
        <w:tc>
          <w:tcPr>
            <w:tcW w:w="875" w:type="dxa"/>
          </w:tcPr>
          <w:p w14:paraId="205CF4CC" w14:textId="77777777" w:rsidR="00ED4EEB" w:rsidRDefault="00ED4EEB" w:rsidP="006B69CA">
            <w:pPr>
              <w:rPr>
                <w:rFonts w:cs="Times New Roman"/>
                <w:sz w:val="15"/>
                <w:szCs w:val="15"/>
              </w:rPr>
            </w:pPr>
            <w:r>
              <w:rPr>
                <w:rFonts w:cs="Times New Roman"/>
                <w:sz w:val="15"/>
                <w:szCs w:val="15"/>
              </w:rPr>
              <w:t>0.152</w:t>
            </w:r>
          </w:p>
          <w:p w14:paraId="2927FAF8" w14:textId="77777777" w:rsidR="00ED4EEB" w:rsidRPr="00BE6F09" w:rsidRDefault="00ED4EEB" w:rsidP="006B69CA">
            <w:pPr>
              <w:rPr>
                <w:rFonts w:cs="Times New Roman"/>
                <w:sz w:val="15"/>
                <w:szCs w:val="15"/>
              </w:rPr>
            </w:pPr>
            <w:r>
              <w:rPr>
                <w:rFonts w:cs="Times New Roman"/>
                <w:sz w:val="15"/>
                <w:szCs w:val="15"/>
              </w:rPr>
              <w:t>(1.401)</w:t>
            </w:r>
          </w:p>
        </w:tc>
        <w:tc>
          <w:tcPr>
            <w:tcW w:w="868" w:type="dxa"/>
          </w:tcPr>
          <w:p w14:paraId="7DD3D328" w14:textId="77777777" w:rsidR="007A59CD" w:rsidRPr="00BE6F09" w:rsidRDefault="007A59CD" w:rsidP="006B69CA">
            <w:pPr>
              <w:rPr>
                <w:rFonts w:cs="Times New Roman"/>
                <w:sz w:val="15"/>
                <w:szCs w:val="15"/>
              </w:rPr>
            </w:pPr>
          </w:p>
        </w:tc>
        <w:tc>
          <w:tcPr>
            <w:tcW w:w="916" w:type="dxa"/>
          </w:tcPr>
          <w:p w14:paraId="4258A848" w14:textId="77777777" w:rsidR="007A59CD" w:rsidRDefault="005543C7" w:rsidP="006B69CA">
            <w:pPr>
              <w:rPr>
                <w:rFonts w:cs="Times New Roman"/>
                <w:sz w:val="15"/>
                <w:szCs w:val="15"/>
              </w:rPr>
            </w:pPr>
            <w:r>
              <w:rPr>
                <w:rFonts w:cs="Times New Roman"/>
                <w:sz w:val="15"/>
                <w:szCs w:val="15"/>
              </w:rPr>
              <w:t>-0.019**</w:t>
            </w:r>
          </w:p>
          <w:p w14:paraId="5E3CAAA5" w14:textId="77777777" w:rsidR="005543C7" w:rsidRPr="00BE6F09" w:rsidRDefault="005543C7" w:rsidP="006B69CA">
            <w:pPr>
              <w:rPr>
                <w:rFonts w:cs="Times New Roman"/>
                <w:sz w:val="15"/>
                <w:szCs w:val="15"/>
              </w:rPr>
            </w:pPr>
            <w:r>
              <w:rPr>
                <w:rFonts w:cs="Times New Roman"/>
                <w:sz w:val="15"/>
                <w:szCs w:val="15"/>
              </w:rPr>
              <w:t>(0.008)</w:t>
            </w:r>
          </w:p>
        </w:tc>
      </w:tr>
      <w:tr w:rsidR="007A59CD" w:rsidRPr="00BE6F09" w14:paraId="36CBEDD2" w14:textId="77777777" w:rsidTr="001172D8">
        <w:trPr>
          <w:trHeight w:val="124"/>
        </w:trPr>
        <w:tc>
          <w:tcPr>
            <w:tcW w:w="1662" w:type="dxa"/>
          </w:tcPr>
          <w:p w14:paraId="2BC0690F" w14:textId="77777777" w:rsidR="007A59CD" w:rsidRPr="001F06E9" w:rsidRDefault="007A59CD" w:rsidP="006B69CA">
            <w:pPr>
              <w:rPr>
                <w:rFonts w:cs="Times New Roman"/>
                <w:sz w:val="15"/>
                <w:szCs w:val="15"/>
              </w:rPr>
            </w:pPr>
            <w:r w:rsidRPr="001F06E9">
              <w:rPr>
                <w:rFonts w:cs="Times New Roman"/>
                <w:sz w:val="15"/>
                <w:szCs w:val="15"/>
              </w:rPr>
              <w:t>GDP per capita</w:t>
            </w:r>
          </w:p>
        </w:tc>
        <w:tc>
          <w:tcPr>
            <w:tcW w:w="992" w:type="dxa"/>
          </w:tcPr>
          <w:p w14:paraId="0F8B2BEF" w14:textId="77777777" w:rsidR="007A59CD" w:rsidRPr="001F06E9" w:rsidRDefault="007A59CD" w:rsidP="006B69CA">
            <w:pPr>
              <w:rPr>
                <w:rFonts w:cs="Times New Roman"/>
                <w:sz w:val="15"/>
                <w:szCs w:val="15"/>
              </w:rPr>
            </w:pPr>
            <w:r w:rsidRPr="001F06E9">
              <w:rPr>
                <w:rFonts w:cs="Times New Roman"/>
                <w:sz w:val="15"/>
                <w:szCs w:val="15"/>
              </w:rPr>
              <w:t>1.361***</w:t>
            </w:r>
          </w:p>
          <w:p w14:paraId="69212E3D" w14:textId="77777777" w:rsidR="007A59CD" w:rsidRPr="001F06E9" w:rsidRDefault="007A59CD" w:rsidP="006B69CA">
            <w:pPr>
              <w:rPr>
                <w:rFonts w:cs="Times New Roman"/>
                <w:sz w:val="15"/>
                <w:szCs w:val="15"/>
              </w:rPr>
            </w:pPr>
            <w:r w:rsidRPr="001F06E9">
              <w:rPr>
                <w:rFonts w:cs="Times New Roman"/>
                <w:sz w:val="15"/>
                <w:szCs w:val="15"/>
              </w:rPr>
              <w:t>(0.390)</w:t>
            </w:r>
          </w:p>
        </w:tc>
        <w:tc>
          <w:tcPr>
            <w:tcW w:w="992" w:type="dxa"/>
          </w:tcPr>
          <w:p w14:paraId="38F7BFC4" w14:textId="77777777" w:rsidR="007A59CD" w:rsidRPr="0093651F" w:rsidRDefault="007A59CD" w:rsidP="006B69CA">
            <w:pPr>
              <w:rPr>
                <w:rFonts w:cs="Times New Roman"/>
                <w:sz w:val="15"/>
                <w:szCs w:val="15"/>
              </w:rPr>
            </w:pPr>
            <w:r w:rsidRPr="0093651F">
              <w:rPr>
                <w:rFonts w:cs="Times New Roman"/>
                <w:sz w:val="15"/>
                <w:szCs w:val="15"/>
              </w:rPr>
              <w:t>1.345***</w:t>
            </w:r>
          </w:p>
          <w:p w14:paraId="1384815F" w14:textId="77777777" w:rsidR="007A59CD" w:rsidRPr="0093651F" w:rsidRDefault="007A59CD" w:rsidP="006B69CA">
            <w:pPr>
              <w:rPr>
                <w:rFonts w:cs="Times New Roman"/>
                <w:sz w:val="15"/>
                <w:szCs w:val="15"/>
              </w:rPr>
            </w:pPr>
            <w:r w:rsidRPr="0093651F">
              <w:rPr>
                <w:rFonts w:cs="Times New Roman"/>
                <w:sz w:val="15"/>
                <w:szCs w:val="15"/>
              </w:rPr>
              <w:t>(0.393)</w:t>
            </w:r>
          </w:p>
        </w:tc>
        <w:tc>
          <w:tcPr>
            <w:tcW w:w="992" w:type="dxa"/>
          </w:tcPr>
          <w:p w14:paraId="5D63D1B5" w14:textId="77777777" w:rsidR="007A59CD" w:rsidRPr="0093651F" w:rsidRDefault="007A59CD" w:rsidP="006B69CA">
            <w:pPr>
              <w:rPr>
                <w:rFonts w:cs="Times New Roman"/>
                <w:sz w:val="15"/>
                <w:szCs w:val="15"/>
              </w:rPr>
            </w:pPr>
            <w:r w:rsidRPr="0093651F">
              <w:rPr>
                <w:rFonts w:cs="Times New Roman"/>
                <w:sz w:val="15"/>
                <w:szCs w:val="15"/>
              </w:rPr>
              <w:t>1.350***</w:t>
            </w:r>
          </w:p>
          <w:p w14:paraId="5970EF6F" w14:textId="77777777" w:rsidR="007A59CD" w:rsidRPr="0093651F" w:rsidRDefault="007A59CD" w:rsidP="006B69CA">
            <w:pPr>
              <w:rPr>
                <w:rFonts w:cs="Times New Roman"/>
                <w:sz w:val="15"/>
                <w:szCs w:val="15"/>
              </w:rPr>
            </w:pPr>
            <w:r w:rsidRPr="0093651F">
              <w:rPr>
                <w:rFonts w:cs="Times New Roman"/>
                <w:sz w:val="15"/>
                <w:szCs w:val="15"/>
              </w:rPr>
              <w:t>(0.390)</w:t>
            </w:r>
          </w:p>
        </w:tc>
        <w:tc>
          <w:tcPr>
            <w:tcW w:w="993" w:type="dxa"/>
          </w:tcPr>
          <w:p w14:paraId="5C9E57A1" w14:textId="77777777" w:rsidR="007A59CD" w:rsidRPr="00B4413B" w:rsidRDefault="007A59CD" w:rsidP="006607E7">
            <w:pPr>
              <w:rPr>
                <w:rFonts w:cs="Times New Roman"/>
                <w:sz w:val="15"/>
                <w:szCs w:val="15"/>
              </w:rPr>
            </w:pPr>
            <w:r w:rsidRPr="00B4413B">
              <w:rPr>
                <w:rFonts w:cs="Times New Roman"/>
                <w:sz w:val="15"/>
                <w:szCs w:val="15"/>
              </w:rPr>
              <w:t>1.359***</w:t>
            </w:r>
          </w:p>
          <w:p w14:paraId="4194A151" w14:textId="77777777" w:rsidR="007A59CD" w:rsidRPr="003376FA" w:rsidRDefault="007A59CD" w:rsidP="006607E7">
            <w:pPr>
              <w:rPr>
                <w:rFonts w:cs="Times New Roman"/>
                <w:sz w:val="15"/>
                <w:szCs w:val="15"/>
                <w:highlight w:val="yellow"/>
              </w:rPr>
            </w:pPr>
            <w:r w:rsidRPr="00B4413B">
              <w:rPr>
                <w:rFonts w:cs="Times New Roman"/>
                <w:sz w:val="15"/>
                <w:szCs w:val="15"/>
              </w:rPr>
              <w:t>(0.390)</w:t>
            </w:r>
          </w:p>
        </w:tc>
        <w:tc>
          <w:tcPr>
            <w:tcW w:w="992" w:type="dxa"/>
          </w:tcPr>
          <w:p w14:paraId="7DFD747E" w14:textId="77777777" w:rsidR="007A59CD" w:rsidRDefault="00673AAC" w:rsidP="006B69CA">
            <w:pPr>
              <w:rPr>
                <w:rFonts w:cs="Times New Roman"/>
                <w:sz w:val="15"/>
                <w:szCs w:val="15"/>
              </w:rPr>
            </w:pPr>
            <w:r>
              <w:rPr>
                <w:rFonts w:cs="Times New Roman"/>
                <w:sz w:val="15"/>
                <w:szCs w:val="15"/>
              </w:rPr>
              <w:t>1.359***</w:t>
            </w:r>
          </w:p>
          <w:p w14:paraId="7F6AFE54" w14:textId="77777777" w:rsidR="00673AAC" w:rsidRPr="0004713A" w:rsidRDefault="00673AAC" w:rsidP="006B69CA">
            <w:pPr>
              <w:rPr>
                <w:rFonts w:cs="Times New Roman"/>
                <w:sz w:val="15"/>
                <w:szCs w:val="15"/>
              </w:rPr>
            </w:pPr>
            <w:r>
              <w:rPr>
                <w:rFonts w:cs="Times New Roman"/>
                <w:sz w:val="15"/>
                <w:szCs w:val="15"/>
              </w:rPr>
              <w:t>(0.388)</w:t>
            </w:r>
          </w:p>
        </w:tc>
        <w:tc>
          <w:tcPr>
            <w:tcW w:w="875" w:type="dxa"/>
          </w:tcPr>
          <w:p w14:paraId="46ABE6C2" w14:textId="77777777" w:rsidR="00ED4EEB" w:rsidRDefault="00ED4EEB" w:rsidP="006B69CA">
            <w:pPr>
              <w:rPr>
                <w:rFonts w:cs="Times New Roman"/>
                <w:sz w:val="15"/>
                <w:szCs w:val="15"/>
              </w:rPr>
            </w:pPr>
            <w:r>
              <w:rPr>
                <w:rFonts w:cs="Times New Roman"/>
                <w:sz w:val="15"/>
                <w:szCs w:val="15"/>
              </w:rPr>
              <w:t>1.360***</w:t>
            </w:r>
          </w:p>
          <w:p w14:paraId="4BC07F43" w14:textId="77777777" w:rsidR="00ED4EEB" w:rsidRPr="003376FA" w:rsidRDefault="00ED4EEB" w:rsidP="006B69CA">
            <w:pPr>
              <w:rPr>
                <w:rFonts w:cs="Times New Roman"/>
                <w:sz w:val="15"/>
                <w:szCs w:val="15"/>
                <w:highlight w:val="yellow"/>
              </w:rPr>
            </w:pPr>
            <w:r>
              <w:rPr>
                <w:rFonts w:cs="Times New Roman"/>
                <w:sz w:val="15"/>
                <w:szCs w:val="15"/>
              </w:rPr>
              <w:t>(0.389)</w:t>
            </w:r>
          </w:p>
        </w:tc>
        <w:tc>
          <w:tcPr>
            <w:tcW w:w="868" w:type="dxa"/>
          </w:tcPr>
          <w:p w14:paraId="32DEFE90" w14:textId="77777777" w:rsidR="007A59CD" w:rsidRPr="0004713A" w:rsidRDefault="007A59CD" w:rsidP="005451D5">
            <w:pPr>
              <w:rPr>
                <w:rFonts w:cs="Times New Roman"/>
                <w:sz w:val="15"/>
                <w:szCs w:val="15"/>
              </w:rPr>
            </w:pPr>
            <w:r w:rsidRPr="0004713A">
              <w:rPr>
                <w:rFonts w:cs="Times New Roman"/>
                <w:sz w:val="15"/>
                <w:szCs w:val="15"/>
              </w:rPr>
              <w:t>1.355***</w:t>
            </w:r>
          </w:p>
          <w:p w14:paraId="2FD8B042" w14:textId="77777777" w:rsidR="007A59CD" w:rsidRPr="003376FA" w:rsidRDefault="007A59CD" w:rsidP="006B69CA">
            <w:pPr>
              <w:rPr>
                <w:rFonts w:cs="Times New Roman"/>
                <w:sz w:val="15"/>
                <w:szCs w:val="15"/>
                <w:highlight w:val="yellow"/>
              </w:rPr>
            </w:pPr>
            <w:r w:rsidRPr="0004713A">
              <w:rPr>
                <w:rFonts w:cs="Times New Roman"/>
                <w:sz w:val="15"/>
                <w:szCs w:val="15"/>
              </w:rPr>
              <w:t>(0.392)</w:t>
            </w:r>
          </w:p>
        </w:tc>
        <w:tc>
          <w:tcPr>
            <w:tcW w:w="916" w:type="dxa"/>
          </w:tcPr>
          <w:p w14:paraId="26EE9491" w14:textId="77777777" w:rsidR="007A59CD" w:rsidRPr="00E226E1" w:rsidRDefault="002963A3" w:rsidP="006B69CA">
            <w:pPr>
              <w:rPr>
                <w:rFonts w:cs="Times New Roman"/>
                <w:sz w:val="15"/>
                <w:szCs w:val="15"/>
              </w:rPr>
            </w:pPr>
            <w:r w:rsidRPr="00E226E1">
              <w:rPr>
                <w:rFonts w:cs="Times New Roman"/>
                <w:sz w:val="15"/>
                <w:szCs w:val="15"/>
              </w:rPr>
              <w:t>1.317***</w:t>
            </w:r>
          </w:p>
          <w:p w14:paraId="29C6482F" w14:textId="77777777" w:rsidR="002963A3" w:rsidRPr="00E226E1" w:rsidRDefault="002963A3" w:rsidP="006B69CA">
            <w:pPr>
              <w:rPr>
                <w:rFonts w:cs="Times New Roman"/>
                <w:sz w:val="15"/>
                <w:szCs w:val="15"/>
              </w:rPr>
            </w:pPr>
            <w:r w:rsidRPr="00E226E1">
              <w:rPr>
                <w:rFonts w:cs="Times New Roman"/>
                <w:sz w:val="15"/>
                <w:szCs w:val="15"/>
              </w:rPr>
              <w:t>(0.398)</w:t>
            </w:r>
          </w:p>
        </w:tc>
      </w:tr>
      <w:tr w:rsidR="007A59CD" w:rsidRPr="00BE6F09" w14:paraId="56A44224" w14:textId="77777777" w:rsidTr="0093651F">
        <w:trPr>
          <w:trHeight w:val="274"/>
        </w:trPr>
        <w:tc>
          <w:tcPr>
            <w:tcW w:w="1662" w:type="dxa"/>
          </w:tcPr>
          <w:p w14:paraId="486F545A" w14:textId="77777777" w:rsidR="007A59CD" w:rsidRPr="00BE6F09" w:rsidRDefault="007A59CD" w:rsidP="006B69CA">
            <w:pPr>
              <w:rPr>
                <w:rFonts w:cs="Times New Roman"/>
                <w:sz w:val="15"/>
                <w:szCs w:val="15"/>
              </w:rPr>
            </w:pPr>
            <w:r w:rsidRPr="00BE6F09">
              <w:rPr>
                <w:rFonts w:cs="Times New Roman"/>
                <w:sz w:val="15"/>
                <w:szCs w:val="15"/>
              </w:rPr>
              <w:t>British colonial heritage</w:t>
            </w:r>
          </w:p>
        </w:tc>
        <w:tc>
          <w:tcPr>
            <w:tcW w:w="992" w:type="dxa"/>
          </w:tcPr>
          <w:p w14:paraId="7203C9F9" w14:textId="77777777" w:rsidR="007A59CD" w:rsidRPr="00BE6F09" w:rsidRDefault="007A59CD" w:rsidP="006B69CA">
            <w:pPr>
              <w:rPr>
                <w:rFonts w:cs="Times New Roman"/>
                <w:sz w:val="15"/>
                <w:szCs w:val="15"/>
              </w:rPr>
            </w:pPr>
            <w:r w:rsidRPr="00BE6F09">
              <w:rPr>
                <w:rFonts w:cs="Times New Roman"/>
                <w:sz w:val="15"/>
                <w:szCs w:val="15"/>
              </w:rPr>
              <w:t>2.</w:t>
            </w:r>
            <w:r>
              <w:rPr>
                <w:rFonts w:cs="Times New Roman"/>
                <w:sz w:val="15"/>
                <w:szCs w:val="15"/>
              </w:rPr>
              <w:t>385</w:t>
            </w:r>
          </w:p>
          <w:p w14:paraId="16684806" w14:textId="77777777" w:rsidR="007A59CD" w:rsidRPr="00BE6F09" w:rsidRDefault="007A59CD" w:rsidP="006B69CA">
            <w:pPr>
              <w:rPr>
                <w:rFonts w:cs="Times New Roman"/>
                <w:sz w:val="15"/>
                <w:szCs w:val="15"/>
              </w:rPr>
            </w:pPr>
            <w:r>
              <w:rPr>
                <w:rFonts w:cs="Times New Roman"/>
                <w:sz w:val="15"/>
                <w:szCs w:val="15"/>
              </w:rPr>
              <w:t>(2.931</w:t>
            </w:r>
            <w:r w:rsidRPr="00BE6F09">
              <w:rPr>
                <w:rFonts w:cs="Times New Roman"/>
                <w:sz w:val="15"/>
                <w:szCs w:val="15"/>
              </w:rPr>
              <w:t>)</w:t>
            </w:r>
          </w:p>
        </w:tc>
        <w:tc>
          <w:tcPr>
            <w:tcW w:w="992" w:type="dxa"/>
          </w:tcPr>
          <w:p w14:paraId="399FDDAE" w14:textId="77777777" w:rsidR="007A59CD" w:rsidRPr="00BE6F09" w:rsidRDefault="007A59CD" w:rsidP="006B69CA">
            <w:pPr>
              <w:rPr>
                <w:rFonts w:cs="Times New Roman"/>
                <w:sz w:val="15"/>
                <w:szCs w:val="15"/>
              </w:rPr>
            </w:pPr>
            <w:r>
              <w:rPr>
                <w:rFonts w:cs="Times New Roman"/>
                <w:sz w:val="15"/>
                <w:szCs w:val="15"/>
              </w:rPr>
              <w:t>3.813</w:t>
            </w:r>
          </w:p>
          <w:p w14:paraId="45082B56" w14:textId="77777777" w:rsidR="007A59CD" w:rsidRPr="00BE6F09" w:rsidRDefault="007A59CD" w:rsidP="001F06E9">
            <w:pPr>
              <w:rPr>
                <w:rFonts w:cs="Times New Roman"/>
                <w:sz w:val="15"/>
                <w:szCs w:val="15"/>
              </w:rPr>
            </w:pPr>
            <w:r>
              <w:rPr>
                <w:rFonts w:cs="Times New Roman"/>
                <w:sz w:val="15"/>
                <w:szCs w:val="15"/>
              </w:rPr>
              <w:t>(3.006</w:t>
            </w:r>
            <w:r w:rsidRPr="00BE6F09">
              <w:rPr>
                <w:rFonts w:cs="Times New Roman"/>
                <w:sz w:val="15"/>
                <w:szCs w:val="15"/>
              </w:rPr>
              <w:t>)</w:t>
            </w:r>
          </w:p>
        </w:tc>
        <w:tc>
          <w:tcPr>
            <w:tcW w:w="992" w:type="dxa"/>
          </w:tcPr>
          <w:p w14:paraId="657354E3" w14:textId="77777777" w:rsidR="007A59CD" w:rsidRPr="00BE6F09" w:rsidRDefault="007A59CD" w:rsidP="006B69CA">
            <w:pPr>
              <w:rPr>
                <w:rFonts w:cs="Times New Roman"/>
                <w:sz w:val="15"/>
                <w:szCs w:val="15"/>
              </w:rPr>
            </w:pPr>
            <w:r>
              <w:rPr>
                <w:rFonts w:cs="Times New Roman"/>
                <w:sz w:val="15"/>
                <w:szCs w:val="15"/>
              </w:rPr>
              <w:t>1.993</w:t>
            </w:r>
          </w:p>
          <w:p w14:paraId="148C6FB8" w14:textId="77777777" w:rsidR="007A59CD" w:rsidRPr="00BE6F09" w:rsidRDefault="007A59CD" w:rsidP="001F06E9">
            <w:pPr>
              <w:rPr>
                <w:rFonts w:cs="Times New Roman"/>
                <w:sz w:val="15"/>
                <w:szCs w:val="15"/>
              </w:rPr>
            </w:pPr>
            <w:r>
              <w:rPr>
                <w:rFonts w:cs="Times New Roman"/>
                <w:sz w:val="15"/>
                <w:szCs w:val="15"/>
              </w:rPr>
              <w:t>(2.916</w:t>
            </w:r>
            <w:r w:rsidRPr="00BE6F09">
              <w:rPr>
                <w:rFonts w:cs="Times New Roman"/>
                <w:sz w:val="15"/>
                <w:szCs w:val="15"/>
              </w:rPr>
              <w:t>)</w:t>
            </w:r>
          </w:p>
        </w:tc>
        <w:tc>
          <w:tcPr>
            <w:tcW w:w="993" w:type="dxa"/>
          </w:tcPr>
          <w:p w14:paraId="6AA6A4DB" w14:textId="77777777" w:rsidR="007A59CD" w:rsidRDefault="007A59CD" w:rsidP="006B69CA">
            <w:pPr>
              <w:rPr>
                <w:rFonts w:cs="Times New Roman"/>
                <w:sz w:val="15"/>
                <w:szCs w:val="15"/>
              </w:rPr>
            </w:pPr>
            <w:r>
              <w:rPr>
                <w:rFonts w:cs="Times New Roman"/>
                <w:sz w:val="15"/>
                <w:szCs w:val="15"/>
              </w:rPr>
              <w:t>2.010</w:t>
            </w:r>
          </w:p>
          <w:p w14:paraId="160F5C8C" w14:textId="77777777" w:rsidR="007A59CD" w:rsidRPr="00BE6F09" w:rsidRDefault="007A59CD" w:rsidP="006B69CA">
            <w:pPr>
              <w:rPr>
                <w:rFonts w:cs="Times New Roman"/>
                <w:sz w:val="15"/>
                <w:szCs w:val="15"/>
              </w:rPr>
            </w:pPr>
            <w:r>
              <w:rPr>
                <w:rFonts w:cs="Times New Roman"/>
                <w:sz w:val="15"/>
                <w:szCs w:val="15"/>
              </w:rPr>
              <w:t>(2.915)</w:t>
            </w:r>
          </w:p>
        </w:tc>
        <w:tc>
          <w:tcPr>
            <w:tcW w:w="992" w:type="dxa"/>
          </w:tcPr>
          <w:p w14:paraId="665E2B6B" w14:textId="77777777" w:rsidR="007A59CD" w:rsidRDefault="00673AAC" w:rsidP="006B69CA">
            <w:pPr>
              <w:rPr>
                <w:rFonts w:cs="Times New Roman"/>
                <w:sz w:val="15"/>
                <w:szCs w:val="15"/>
              </w:rPr>
            </w:pPr>
            <w:r>
              <w:rPr>
                <w:rFonts w:cs="Times New Roman"/>
                <w:sz w:val="15"/>
                <w:szCs w:val="15"/>
              </w:rPr>
              <w:t>1.944</w:t>
            </w:r>
          </w:p>
          <w:p w14:paraId="45B4896D" w14:textId="77777777" w:rsidR="00673AAC" w:rsidRPr="0004713A" w:rsidRDefault="00673AAC" w:rsidP="006B69CA">
            <w:pPr>
              <w:rPr>
                <w:rFonts w:cs="Times New Roman"/>
                <w:sz w:val="15"/>
                <w:szCs w:val="15"/>
              </w:rPr>
            </w:pPr>
            <w:r>
              <w:rPr>
                <w:rFonts w:cs="Times New Roman"/>
                <w:sz w:val="15"/>
                <w:szCs w:val="15"/>
              </w:rPr>
              <w:t>(2.973)</w:t>
            </w:r>
          </w:p>
        </w:tc>
        <w:tc>
          <w:tcPr>
            <w:tcW w:w="875" w:type="dxa"/>
          </w:tcPr>
          <w:p w14:paraId="3A090778" w14:textId="77777777" w:rsidR="00ED4EEB" w:rsidRDefault="00ED4EEB" w:rsidP="006B69CA">
            <w:pPr>
              <w:rPr>
                <w:rFonts w:cs="Times New Roman"/>
                <w:sz w:val="15"/>
                <w:szCs w:val="15"/>
              </w:rPr>
            </w:pPr>
            <w:r>
              <w:rPr>
                <w:rFonts w:cs="Times New Roman"/>
                <w:sz w:val="15"/>
                <w:szCs w:val="15"/>
              </w:rPr>
              <w:t>1.906</w:t>
            </w:r>
          </w:p>
          <w:p w14:paraId="07705D84" w14:textId="77777777" w:rsidR="00ED4EEB" w:rsidRPr="00BE6F09" w:rsidRDefault="00ED4EEB" w:rsidP="006B69CA">
            <w:pPr>
              <w:rPr>
                <w:rFonts w:cs="Times New Roman"/>
                <w:sz w:val="15"/>
                <w:szCs w:val="15"/>
              </w:rPr>
            </w:pPr>
            <w:r>
              <w:rPr>
                <w:rFonts w:cs="Times New Roman"/>
                <w:sz w:val="15"/>
                <w:szCs w:val="15"/>
              </w:rPr>
              <w:t>(2.993)</w:t>
            </w:r>
          </w:p>
        </w:tc>
        <w:tc>
          <w:tcPr>
            <w:tcW w:w="868" w:type="dxa"/>
          </w:tcPr>
          <w:p w14:paraId="7CC03909" w14:textId="77777777" w:rsidR="007A59CD" w:rsidRPr="0004713A" w:rsidRDefault="007A59CD" w:rsidP="005451D5">
            <w:pPr>
              <w:rPr>
                <w:rFonts w:cs="Times New Roman"/>
                <w:sz w:val="15"/>
                <w:szCs w:val="15"/>
              </w:rPr>
            </w:pPr>
            <w:r w:rsidRPr="0004713A">
              <w:rPr>
                <w:rFonts w:cs="Times New Roman"/>
                <w:sz w:val="15"/>
                <w:szCs w:val="15"/>
              </w:rPr>
              <w:t>2.431</w:t>
            </w:r>
          </w:p>
          <w:p w14:paraId="7559154A" w14:textId="77777777" w:rsidR="007A59CD" w:rsidRPr="00BE6F09" w:rsidRDefault="007A59CD" w:rsidP="006B69CA">
            <w:pPr>
              <w:rPr>
                <w:rFonts w:cs="Times New Roman"/>
                <w:sz w:val="15"/>
                <w:szCs w:val="15"/>
              </w:rPr>
            </w:pPr>
            <w:r w:rsidRPr="0004713A">
              <w:rPr>
                <w:rFonts w:cs="Times New Roman"/>
                <w:sz w:val="15"/>
                <w:szCs w:val="15"/>
              </w:rPr>
              <w:t>(2.946)</w:t>
            </w:r>
          </w:p>
        </w:tc>
        <w:tc>
          <w:tcPr>
            <w:tcW w:w="916" w:type="dxa"/>
          </w:tcPr>
          <w:p w14:paraId="75929E02" w14:textId="77777777" w:rsidR="007A59CD" w:rsidRPr="00E226E1" w:rsidRDefault="002963A3" w:rsidP="005820E9">
            <w:pPr>
              <w:rPr>
                <w:rFonts w:cs="Times New Roman"/>
                <w:sz w:val="15"/>
                <w:szCs w:val="15"/>
              </w:rPr>
            </w:pPr>
            <w:r w:rsidRPr="00E226E1">
              <w:rPr>
                <w:rFonts w:cs="Times New Roman"/>
                <w:sz w:val="15"/>
                <w:szCs w:val="15"/>
              </w:rPr>
              <w:t>3.280</w:t>
            </w:r>
          </w:p>
          <w:p w14:paraId="14C4A2BF" w14:textId="77777777" w:rsidR="002963A3" w:rsidRPr="00E226E1" w:rsidRDefault="002963A3" w:rsidP="005820E9">
            <w:pPr>
              <w:rPr>
                <w:rFonts w:cs="Times New Roman"/>
                <w:sz w:val="15"/>
                <w:szCs w:val="15"/>
              </w:rPr>
            </w:pPr>
            <w:r w:rsidRPr="00E226E1">
              <w:rPr>
                <w:rFonts w:cs="Times New Roman"/>
                <w:sz w:val="15"/>
                <w:szCs w:val="15"/>
              </w:rPr>
              <w:t>(2.818)</w:t>
            </w:r>
          </w:p>
        </w:tc>
      </w:tr>
      <w:tr w:rsidR="007A59CD" w:rsidRPr="00BE6F09" w14:paraId="40357CBA" w14:textId="77777777" w:rsidTr="00407DEB">
        <w:trPr>
          <w:trHeight w:val="246"/>
        </w:trPr>
        <w:tc>
          <w:tcPr>
            <w:tcW w:w="1662" w:type="dxa"/>
          </w:tcPr>
          <w:p w14:paraId="768A473A" w14:textId="77777777" w:rsidR="007A59CD" w:rsidRPr="00BE6F09" w:rsidRDefault="007A59CD" w:rsidP="006B69CA">
            <w:pPr>
              <w:rPr>
                <w:rFonts w:cs="Times New Roman"/>
                <w:sz w:val="15"/>
                <w:szCs w:val="15"/>
              </w:rPr>
            </w:pPr>
            <w:r w:rsidRPr="00BE6F09">
              <w:rPr>
                <w:rFonts w:cs="Times New Roman"/>
                <w:sz w:val="15"/>
                <w:szCs w:val="15"/>
              </w:rPr>
              <w:t>Uninterrupted democracy</w:t>
            </w:r>
          </w:p>
        </w:tc>
        <w:tc>
          <w:tcPr>
            <w:tcW w:w="992" w:type="dxa"/>
          </w:tcPr>
          <w:p w14:paraId="31DB6858" w14:textId="77777777" w:rsidR="007A59CD" w:rsidRPr="00BE6F09" w:rsidRDefault="007A59CD" w:rsidP="006B69CA">
            <w:pPr>
              <w:rPr>
                <w:rFonts w:cs="Times New Roman"/>
                <w:sz w:val="15"/>
                <w:szCs w:val="15"/>
              </w:rPr>
            </w:pPr>
            <w:r>
              <w:rPr>
                <w:rFonts w:cs="Times New Roman"/>
                <w:sz w:val="15"/>
                <w:szCs w:val="15"/>
              </w:rPr>
              <w:t>19.115</w:t>
            </w:r>
            <w:r w:rsidRPr="00BE6F09">
              <w:rPr>
                <w:rFonts w:cs="Times New Roman"/>
                <w:sz w:val="15"/>
                <w:szCs w:val="15"/>
              </w:rPr>
              <w:t>***</w:t>
            </w:r>
          </w:p>
          <w:p w14:paraId="493EBD94" w14:textId="77777777" w:rsidR="007A59CD" w:rsidRPr="00BE6F09" w:rsidRDefault="007A59CD" w:rsidP="006B69CA">
            <w:pPr>
              <w:rPr>
                <w:rFonts w:cs="Times New Roman"/>
                <w:sz w:val="15"/>
                <w:szCs w:val="15"/>
              </w:rPr>
            </w:pPr>
            <w:r>
              <w:rPr>
                <w:rFonts w:cs="Times New Roman"/>
                <w:sz w:val="15"/>
                <w:szCs w:val="15"/>
              </w:rPr>
              <w:t>(3.493</w:t>
            </w:r>
            <w:r w:rsidRPr="00BE6F09">
              <w:rPr>
                <w:rFonts w:cs="Times New Roman"/>
                <w:sz w:val="15"/>
                <w:szCs w:val="15"/>
              </w:rPr>
              <w:t>)</w:t>
            </w:r>
          </w:p>
        </w:tc>
        <w:tc>
          <w:tcPr>
            <w:tcW w:w="992" w:type="dxa"/>
          </w:tcPr>
          <w:p w14:paraId="06FBA6CB" w14:textId="77777777" w:rsidR="007A59CD" w:rsidRPr="00BE6F09" w:rsidRDefault="007A59CD" w:rsidP="006B69CA">
            <w:pPr>
              <w:rPr>
                <w:rFonts w:cs="Times New Roman"/>
                <w:sz w:val="15"/>
                <w:szCs w:val="15"/>
              </w:rPr>
            </w:pPr>
            <w:r>
              <w:rPr>
                <w:rFonts w:cs="Times New Roman"/>
                <w:sz w:val="15"/>
                <w:szCs w:val="15"/>
              </w:rPr>
              <w:t>20.730</w:t>
            </w:r>
            <w:r w:rsidRPr="00BE6F09">
              <w:rPr>
                <w:rFonts w:cs="Times New Roman"/>
                <w:sz w:val="15"/>
                <w:szCs w:val="15"/>
              </w:rPr>
              <w:t>***</w:t>
            </w:r>
          </w:p>
          <w:p w14:paraId="7F3A6CEB" w14:textId="77777777" w:rsidR="007A59CD" w:rsidRPr="00BE6F09" w:rsidRDefault="007A59CD" w:rsidP="006B69CA">
            <w:pPr>
              <w:rPr>
                <w:rFonts w:cs="Times New Roman"/>
                <w:sz w:val="15"/>
                <w:szCs w:val="15"/>
              </w:rPr>
            </w:pPr>
            <w:r>
              <w:rPr>
                <w:rFonts w:cs="Times New Roman"/>
                <w:sz w:val="15"/>
                <w:szCs w:val="15"/>
              </w:rPr>
              <w:t>(3.571</w:t>
            </w:r>
            <w:r w:rsidRPr="00BE6F09">
              <w:rPr>
                <w:rFonts w:cs="Times New Roman"/>
                <w:sz w:val="15"/>
                <w:szCs w:val="15"/>
              </w:rPr>
              <w:t>)</w:t>
            </w:r>
          </w:p>
        </w:tc>
        <w:tc>
          <w:tcPr>
            <w:tcW w:w="992" w:type="dxa"/>
          </w:tcPr>
          <w:p w14:paraId="7F7175E5" w14:textId="77777777" w:rsidR="007A59CD" w:rsidRPr="00BE6F09" w:rsidRDefault="007A59CD" w:rsidP="006B69CA">
            <w:pPr>
              <w:rPr>
                <w:rFonts w:cs="Times New Roman"/>
                <w:sz w:val="15"/>
                <w:szCs w:val="15"/>
              </w:rPr>
            </w:pPr>
            <w:r>
              <w:rPr>
                <w:rFonts w:cs="Times New Roman"/>
                <w:sz w:val="15"/>
                <w:szCs w:val="15"/>
              </w:rPr>
              <w:t>16.072</w:t>
            </w:r>
            <w:r w:rsidRPr="00BE6F09">
              <w:rPr>
                <w:rFonts w:cs="Times New Roman"/>
                <w:sz w:val="15"/>
                <w:szCs w:val="15"/>
              </w:rPr>
              <w:t>***</w:t>
            </w:r>
          </w:p>
          <w:p w14:paraId="3EC4BC37" w14:textId="77777777" w:rsidR="007A59CD" w:rsidRPr="00BE6F09" w:rsidRDefault="007A59CD" w:rsidP="006B69CA">
            <w:pPr>
              <w:rPr>
                <w:rFonts w:cs="Times New Roman"/>
                <w:sz w:val="15"/>
                <w:szCs w:val="15"/>
              </w:rPr>
            </w:pPr>
            <w:r>
              <w:rPr>
                <w:rFonts w:cs="Times New Roman"/>
                <w:sz w:val="15"/>
                <w:szCs w:val="15"/>
              </w:rPr>
              <w:t>(3.334</w:t>
            </w:r>
            <w:r w:rsidRPr="00BE6F09">
              <w:rPr>
                <w:rFonts w:cs="Times New Roman"/>
                <w:sz w:val="15"/>
                <w:szCs w:val="15"/>
              </w:rPr>
              <w:t>)</w:t>
            </w:r>
          </w:p>
        </w:tc>
        <w:tc>
          <w:tcPr>
            <w:tcW w:w="993" w:type="dxa"/>
          </w:tcPr>
          <w:p w14:paraId="1C7564B9" w14:textId="77777777" w:rsidR="007A59CD" w:rsidRDefault="007A59CD" w:rsidP="006607E7">
            <w:pPr>
              <w:rPr>
                <w:rFonts w:cs="Times New Roman"/>
                <w:sz w:val="15"/>
                <w:szCs w:val="15"/>
              </w:rPr>
            </w:pPr>
            <w:r>
              <w:rPr>
                <w:rFonts w:cs="Times New Roman"/>
                <w:sz w:val="15"/>
                <w:szCs w:val="15"/>
              </w:rPr>
              <w:t>15.663***</w:t>
            </w:r>
          </w:p>
          <w:p w14:paraId="5EA5BF68" w14:textId="77777777" w:rsidR="007A59CD" w:rsidRPr="00BE6F09" w:rsidRDefault="007A59CD" w:rsidP="006607E7">
            <w:pPr>
              <w:rPr>
                <w:rFonts w:cs="Times New Roman"/>
                <w:sz w:val="15"/>
                <w:szCs w:val="15"/>
              </w:rPr>
            </w:pPr>
            <w:r>
              <w:rPr>
                <w:rFonts w:cs="Times New Roman"/>
                <w:sz w:val="15"/>
                <w:szCs w:val="15"/>
              </w:rPr>
              <w:t>(3.437)</w:t>
            </w:r>
          </w:p>
        </w:tc>
        <w:tc>
          <w:tcPr>
            <w:tcW w:w="992" w:type="dxa"/>
          </w:tcPr>
          <w:p w14:paraId="17ACED73" w14:textId="77777777" w:rsidR="007A59CD" w:rsidRDefault="00673AAC" w:rsidP="006B69CA">
            <w:pPr>
              <w:rPr>
                <w:rFonts w:cs="Times New Roman"/>
                <w:sz w:val="15"/>
                <w:szCs w:val="15"/>
              </w:rPr>
            </w:pPr>
            <w:r>
              <w:rPr>
                <w:rFonts w:cs="Times New Roman"/>
                <w:sz w:val="15"/>
                <w:szCs w:val="15"/>
              </w:rPr>
              <w:t>15.945***</w:t>
            </w:r>
          </w:p>
          <w:p w14:paraId="601E0122" w14:textId="77777777" w:rsidR="00673AAC" w:rsidRPr="00BE6F09" w:rsidRDefault="00673AAC" w:rsidP="006B69CA">
            <w:pPr>
              <w:rPr>
                <w:rFonts w:cs="Times New Roman"/>
                <w:sz w:val="15"/>
                <w:szCs w:val="15"/>
              </w:rPr>
            </w:pPr>
            <w:r>
              <w:rPr>
                <w:rFonts w:cs="Times New Roman"/>
                <w:sz w:val="15"/>
                <w:szCs w:val="15"/>
              </w:rPr>
              <w:t>(3.787)</w:t>
            </w:r>
          </w:p>
        </w:tc>
        <w:tc>
          <w:tcPr>
            <w:tcW w:w="875" w:type="dxa"/>
          </w:tcPr>
          <w:p w14:paraId="7A1E6391" w14:textId="77777777" w:rsidR="007A59CD" w:rsidRDefault="00ED4EEB" w:rsidP="006B69CA">
            <w:pPr>
              <w:rPr>
                <w:rFonts w:cs="Times New Roman"/>
                <w:sz w:val="15"/>
                <w:szCs w:val="15"/>
              </w:rPr>
            </w:pPr>
            <w:r>
              <w:rPr>
                <w:rFonts w:cs="Times New Roman"/>
                <w:sz w:val="15"/>
                <w:szCs w:val="15"/>
              </w:rPr>
              <w:t>15.828***</w:t>
            </w:r>
          </w:p>
          <w:p w14:paraId="7ADEB94B" w14:textId="77777777" w:rsidR="00ED4EEB" w:rsidRPr="00BE6F09" w:rsidRDefault="00ED4EEB" w:rsidP="006B69CA">
            <w:pPr>
              <w:rPr>
                <w:rFonts w:cs="Times New Roman"/>
                <w:sz w:val="15"/>
                <w:szCs w:val="15"/>
              </w:rPr>
            </w:pPr>
            <w:r>
              <w:rPr>
                <w:rFonts w:cs="Times New Roman"/>
                <w:sz w:val="15"/>
                <w:szCs w:val="15"/>
              </w:rPr>
              <w:t>(3.936)</w:t>
            </w:r>
          </w:p>
        </w:tc>
        <w:tc>
          <w:tcPr>
            <w:tcW w:w="868" w:type="dxa"/>
          </w:tcPr>
          <w:p w14:paraId="4D7769C2" w14:textId="77777777" w:rsidR="007A59CD" w:rsidRDefault="007A59CD" w:rsidP="005451D5">
            <w:pPr>
              <w:rPr>
                <w:rFonts w:cs="Times New Roman"/>
                <w:sz w:val="15"/>
                <w:szCs w:val="15"/>
              </w:rPr>
            </w:pPr>
            <w:r>
              <w:rPr>
                <w:rFonts w:cs="Times New Roman"/>
                <w:sz w:val="15"/>
                <w:szCs w:val="15"/>
              </w:rPr>
              <w:t>20.201***</w:t>
            </w:r>
          </w:p>
          <w:p w14:paraId="79210686" w14:textId="77777777" w:rsidR="007A59CD" w:rsidRPr="00BE6F09" w:rsidRDefault="007A59CD" w:rsidP="006B69CA">
            <w:pPr>
              <w:rPr>
                <w:rFonts w:cs="Times New Roman"/>
                <w:sz w:val="15"/>
                <w:szCs w:val="15"/>
              </w:rPr>
            </w:pPr>
            <w:r>
              <w:rPr>
                <w:rFonts w:cs="Times New Roman"/>
                <w:sz w:val="15"/>
                <w:szCs w:val="15"/>
              </w:rPr>
              <w:t>(2.821)</w:t>
            </w:r>
          </w:p>
        </w:tc>
        <w:tc>
          <w:tcPr>
            <w:tcW w:w="916" w:type="dxa"/>
          </w:tcPr>
          <w:p w14:paraId="030434B9" w14:textId="77777777" w:rsidR="007A59CD" w:rsidRDefault="002963A3" w:rsidP="006B69CA">
            <w:pPr>
              <w:rPr>
                <w:rFonts w:cs="Times New Roman"/>
                <w:sz w:val="15"/>
                <w:szCs w:val="15"/>
              </w:rPr>
            </w:pPr>
            <w:r>
              <w:rPr>
                <w:rFonts w:cs="Times New Roman"/>
                <w:sz w:val="15"/>
                <w:szCs w:val="15"/>
              </w:rPr>
              <w:t>21.432***</w:t>
            </w:r>
          </w:p>
          <w:p w14:paraId="5367625D" w14:textId="77777777" w:rsidR="002963A3" w:rsidRPr="00BE6F09" w:rsidRDefault="002963A3" w:rsidP="006B69CA">
            <w:pPr>
              <w:rPr>
                <w:rFonts w:cs="Times New Roman"/>
                <w:sz w:val="15"/>
                <w:szCs w:val="15"/>
              </w:rPr>
            </w:pPr>
            <w:r>
              <w:rPr>
                <w:rFonts w:cs="Times New Roman"/>
                <w:sz w:val="15"/>
                <w:szCs w:val="15"/>
              </w:rPr>
              <w:t>(2.744)</w:t>
            </w:r>
          </w:p>
        </w:tc>
      </w:tr>
      <w:tr w:rsidR="007A59CD" w:rsidRPr="00BE6F09" w14:paraId="20E6499E" w14:textId="77777777" w:rsidTr="001172D8">
        <w:tc>
          <w:tcPr>
            <w:tcW w:w="1662" w:type="dxa"/>
          </w:tcPr>
          <w:p w14:paraId="5EFECE79" w14:textId="77777777" w:rsidR="007A59CD" w:rsidRPr="00BE6F09" w:rsidRDefault="007A59CD" w:rsidP="006B69CA">
            <w:pPr>
              <w:rPr>
                <w:rFonts w:cs="Times New Roman"/>
                <w:sz w:val="15"/>
                <w:szCs w:val="15"/>
              </w:rPr>
            </w:pPr>
            <w:r w:rsidRPr="00BE6F09">
              <w:rPr>
                <w:rFonts w:cs="Times New Roman"/>
                <w:sz w:val="15"/>
                <w:szCs w:val="15"/>
              </w:rPr>
              <w:t>Globalization index</w:t>
            </w:r>
          </w:p>
        </w:tc>
        <w:tc>
          <w:tcPr>
            <w:tcW w:w="992" w:type="dxa"/>
          </w:tcPr>
          <w:p w14:paraId="7043EF2A" w14:textId="77777777" w:rsidR="007A59CD" w:rsidRPr="00BE6F09" w:rsidRDefault="007A59CD" w:rsidP="006B69CA">
            <w:pPr>
              <w:rPr>
                <w:rFonts w:cs="Times New Roman"/>
                <w:sz w:val="15"/>
                <w:szCs w:val="15"/>
              </w:rPr>
            </w:pPr>
            <w:r>
              <w:rPr>
                <w:rFonts w:cs="Times New Roman"/>
                <w:sz w:val="15"/>
                <w:szCs w:val="15"/>
              </w:rPr>
              <w:t>0.562</w:t>
            </w:r>
            <w:r w:rsidRPr="00BE6F09">
              <w:rPr>
                <w:rFonts w:cs="Times New Roman"/>
                <w:sz w:val="15"/>
                <w:szCs w:val="15"/>
              </w:rPr>
              <w:t>***</w:t>
            </w:r>
          </w:p>
          <w:p w14:paraId="793B1E15" w14:textId="77777777" w:rsidR="007A59CD" w:rsidRPr="00BE6F09" w:rsidRDefault="007A59CD" w:rsidP="001F06E9">
            <w:pPr>
              <w:rPr>
                <w:rFonts w:cs="Times New Roman"/>
                <w:sz w:val="15"/>
                <w:szCs w:val="15"/>
              </w:rPr>
            </w:pPr>
            <w:r>
              <w:rPr>
                <w:rFonts w:cs="Times New Roman"/>
                <w:sz w:val="15"/>
                <w:szCs w:val="15"/>
              </w:rPr>
              <w:t>(0.055</w:t>
            </w:r>
            <w:r w:rsidRPr="00BE6F09">
              <w:rPr>
                <w:rFonts w:cs="Times New Roman"/>
                <w:sz w:val="15"/>
                <w:szCs w:val="15"/>
              </w:rPr>
              <w:t>)</w:t>
            </w:r>
          </w:p>
        </w:tc>
        <w:tc>
          <w:tcPr>
            <w:tcW w:w="992" w:type="dxa"/>
          </w:tcPr>
          <w:p w14:paraId="6BFE0755" w14:textId="77777777" w:rsidR="007A59CD" w:rsidRPr="00BE6F09" w:rsidRDefault="007A59CD" w:rsidP="006B69CA">
            <w:pPr>
              <w:rPr>
                <w:rFonts w:cs="Times New Roman"/>
                <w:sz w:val="15"/>
                <w:szCs w:val="15"/>
              </w:rPr>
            </w:pPr>
            <w:r>
              <w:rPr>
                <w:rFonts w:cs="Times New Roman"/>
                <w:sz w:val="15"/>
                <w:szCs w:val="15"/>
              </w:rPr>
              <w:t>0.565</w:t>
            </w:r>
            <w:r w:rsidRPr="00BE6F09">
              <w:rPr>
                <w:rFonts w:cs="Times New Roman"/>
                <w:sz w:val="15"/>
                <w:szCs w:val="15"/>
              </w:rPr>
              <w:t>***</w:t>
            </w:r>
          </w:p>
          <w:p w14:paraId="0B6C43E4" w14:textId="77777777" w:rsidR="007A59CD" w:rsidRPr="00BE6F09" w:rsidRDefault="007A59CD" w:rsidP="001F06E9">
            <w:pPr>
              <w:rPr>
                <w:rFonts w:cs="Times New Roman"/>
                <w:sz w:val="15"/>
                <w:szCs w:val="15"/>
              </w:rPr>
            </w:pPr>
            <w:r>
              <w:rPr>
                <w:rFonts w:cs="Times New Roman"/>
                <w:sz w:val="15"/>
                <w:szCs w:val="15"/>
              </w:rPr>
              <w:t>(0.055</w:t>
            </w:r>
            <w:r w:rsidRPr="00BE6F09">
              <w:rPr>
                <w:rFonts w:cs="Times New Roman"/>
                <w:sz w:val="15"/>
                <w:szCs w:val="15"/>
              </w:rPr>
              <w:t>)</w:t>
            </w:r>
          </w:p>
        </w:tc>
        <w:tc>
          <w:tcPr>
            <w:tcW w:w="992" w:type="dxa"/>
          </w:tcPr>
          <w:p w14:paraId="5375269E" w14:textId="77777777" w:rsidR="007A59CD" w:rsidRPr="00BE6F09" w:rsidRDefault="007A59CD" w:rsidP="006B69CA">
            <w:pPr>
              <w:rPr>
                <w:rFonts w:cs="Times New Roman"/>
                <w:sz w:val="15"/>
                <w:szCs w:val="15"/>
              </w:rPr>
            </w:pPr>
            <w:r>
              <w:rPr>
                <w:rFonts w:cs="Times New Roman"/>
                <w:sz w:val="15"/>
                <w:szCs w:val="15"/>
              </w:rPr>
              <w:t>0.562</w:t>
            </w:r>
            <w:r w:rsidRPr="00BE6F09">
              <w:rPr>
                <w:rFonts w:cs="Times New Roman"/>
                <w:sz w:val="15"/>
                <w:szCs w:val="15"/>
              </w:rPr>
              <w:t>***</w:t>
            </w:r>
          </w:p>
          <w:p w14:paraId="50575C5B" w14:textId="77777777" w:rsidR="007A59CD" w:rsidRPr="00BE6F09" w:rsidRDefault="007A59CD" w:rsidP="006B69CA">
            <w:pPr>
              <w:rPr>
                <w:rFonts w:cs="Times New Roman"/>
                <w:sz w:val="15"/>
                <w:szCs w:val="15"/>
              </w:rPr>
            </w:pPr>
            <w:r>
              <w:rPr>
                <w:rFonts w:cs="Times New Roman"/>
                <w:sz w:val="15"/>
                <w:szCs w:val="15"/>
              </w:rPr>
              <w:t>(0.054</w:t>
            </w:r>
            <w:r w:rsidRPr="00BE6F09">
              <w:rPr>
                <w:rFonts w:cs="Times New Roman"/>
                <w:sz w:val="15"/>
                <w:szCs w:val="15"/>
              </w:rPr>
              <w:t>)</w:t>
            </w:r>
          </w:p>
        </w:tc>
        <w:tc>
          <w:tcPr>
            <w:tcW w:w="993" w:type="dxa"/>
          </w:tcPr>
          <w:p w14:paraId="427EEA8C" w14:textId="77777777" w:rsidR="007A59CD" w:rsidRPr="00BE6F09" w:rsidRDefault="007A59CD" w:rsidP="006B69CA">
            <w:pPr>
              <w:rPr>
                <w:rFonts w:cs="Times New Roman"/>
                <w:sz w:val="15"/>
                <w:szCs w:val="15"/>
              </w:rPr>
            </w:pPr>
            <w:r w:rsidRPr="00BE6F09">
              <w:rPr>
                <w:rFonts w:cs="Times New Roman"/>
                <w:sz w:val="15"/>
                <w:szCs w:val="15"/>
              </w:rPr>
              <w:t>0.</w:t>
            </w:r>
            <w:r>
              <w:rPr>
                <w:rFonts w:cs="Times New Roman"/>
                <w:sz w:val="15"/>
                <w:szCs w:val="15"/>
              </w:rPr>
              <w:t>560</w:t>
            </w:r>
            <w:r w:rsidRPr="00BE6F09">
              <w:rPr>
                <w:rFonts w:cs="Times New Roman"/>
                <w:sz w:val="15"/>
                <w:szCs w:val="15"/>
              </w:rPr>
              <w:t>***</w:t>
            </w:r>
          </w:p>
          <w:p w14:paraId="19F8CE62" w14:textId="77777777" w:rsidR="007A59CD" w:rsidRPr="00BE6F09" w:rsidRDefault="007A59CD" w:rsidP="006607E7">
            <w:pPr>
              <w:rPr>
                <w:rFonts w:cs="Times New Roman"/>
                <w:sz w:val="15"/>
                <w:szCs w:val="15"/>
              </w:rPr>
            </w:pPr>
            <w:r>
              <w:rPr>
                <w:rFonts w:cs="Times New Roman"/>
                <w:sz w:val="15"/>
                <w:szCs w:val="15"/>
              </w:rPr>
              <w:t>(0.054</w:t>
            </w:r>
            <w:r w:rsidRPr="00BE6F09">
              <w:rPr>
                <w:rFonts w:cs="Times New Roman"/>
                <w:sz w:val="15"/>
                <w:szCs w:val="15"/>
              </w:rPr>
              <w:t>)</w:t>
            </w:r>
          </w:p>
        </w:tc>
        <w:tc>
          <w:tcPr>
            <w:tcW w:w="992" w:type="dxa"/>
          </w:tcPr>
          <w:p w14:paraId="7912510D" w14:textId="77777777" w:rsidR="007A59CD" w:rsidRDefault="00673AAC" w:rsidP="006B69CA">
            <w:pPr>
              <w:rPr>
                <w:rFonts w:cs="Times New Roman"/>
                <w:sz w:val="15"/>
                <w:szCs w:val="15"/>
              </w:rPr>
            </w:pPr>
            <w:r>
              <w:rPr>
                <w:rFonts w:cs="Times New Roman"/>
                <w:sz w:val="15"/>
                <w:szCs w:val="15"/>
              </w:rPr>
              <w:t>0.552***</w:t>
            </w:r>
          </w:p>
          <w:p w14:paraId="4EBC5C8D" w14:textId="77777777" w:rsidR="00673AAC" w:rsidRPr="00BE6F09" w:rsidRDefault="00673AAC" w:rsidP="006B69CA">
            <w:pPr>
              <w:rPr>
                <w:rFonts w:cs="Times New Roman"/>
                <w:sz w:val="15"/>
                <w:szCs w:val="15"/>
              </w:rPr>
            </w:pPr>
            <w:r>
              <w:rPr>
                <w:rFonts w:cs="Times New Roman"/>
                <w:sz w:val="15"/>
                <w:szCs w:val="15"/>
              </w:rPr>
              <w:t>(0.055)</w:t>
            </w:r>
          </w:p>
        </w:tc>
        <w:tc>
          <w:tcPr>
            <w:tcW w:w="875" w:type="dxa"/>
          </w:tcPr>
          <w:p w14:paraId="2B377EBE" w14:textId="77777777" w:rsidR="007A59CD" w:rsidRDefault="00ED4EEB" w:rsidP="006B69CA">
            <w:pPr>
              <w:rPr>
                <w:rFonts w:cs="Times New Roman"/>
                <w:sz w:val="15"/>
                <w:szCs w:val="15"/>
              </w:rPr>
            </w:pPr>
            <w:r>
              <w:rPr>
                <w:rFonts w:cs="Times New Roman"/>
                <w:sz w:val="15"/>
                <w:szCs w:val="15"/>
              </w:rPr>
              <w:t>0.552***</w:t>
            </w:r>
          </w:p>
          <w:p w14:paraId="0B05F99F" w14:textId="77777777" w:rsidR="00ED4EEB" w:rsidRPr="00BE6F09" w:rsidRDefault="00ED4EEB" w:rsidP="006B69CA">
            <w:pPr>
              <w:rPr>
                <w:rFonts w:cs="Times New Roman"/>
                <w:sz w:val="15"/>
                <w:szCs w:val="15"/>
              </w:rPr>
            </w:pPr>
            <w:r>
              <w:rPr>
                <w:rFonts w:cs="Times New Roman"/>
                <w:sz w:val="15"/>
                <w:szCs w:val="15"/>
              </w:rPr>
              <w:t>(0.055)</w:t>
            </w:r>
          </w:p>
        </w:tc>
        <w:tc>
          <w:tcPr>
            <w:tcW w:w="868" w:type="dxa"/>
          </w:tcPr>
          <w:p w14:paraId="7F45FDE2" w14:textId="77777777" w:rsidR="007A59CD" w:rsidRDefault="007A59CD" w:rsidP="005451D5">
            <w:pPr>
              <w:rPr>
                <w:rFonts w:cs="Times New Roman"/>
                <w:sz w:val="15"/>
                <w:szCs w:val="15"/>
              </w:rPr>
            </w:pPr>
            <w:r>
              <w:rPr>
                <w:rFonts w:cs="Times New Roman"/>
                <w:sz w:val="15"/>
                <w:szCs w:val="15"/>
              </w:rPr>
              <w:t>0.576***</w:t>
            </w:r>
          </w:p>
          <w:p w14:paraId="3B29BEFD" w14:textId="77777777" w:rsidR="007A59CD" w:rsidRPr="00BE6F09" w:rsidRDefault="007A59CD" w:rsidP="006B69CA">
            <w:pPr>
              <w:rPr>
                <w:rFonts w:cs="Times New Roman"/>
                <w:sz w:val="15"/>
                <w:szCs w:val="15"/>
              </w:rPr>
            </w:pPr>
            <w:r>
              <w:rPr>
                <w:rFonts w:cs="Times New Roman"/>
                <w:sz w:val="15"/>
                <w:szCs w:val="15"/>
              </w:rPr>
              <w:t>(0.055)</w:t>
            </w:r>
          </w:p>
        </w:tc>
        <w:tc>
          <w:tcPr>
            <w:tcW w:w="916" w:type="dxa"/>
          </w:tcPr>
          <w:p w14:paraId="4B90BB5D" w14:textId="77777777" w:rsidR="007A59CD" w:rsidRDefault="002963A3" w:rsidP="006B69CA">
            <w:pPr>
              <w:rPr>
                <w:rFonts w:cs="Times New Roman"/>
                <w:sz w:val="15"/>
                <w:szCs w:val="15"/>
              </w:rPr>
            </w:pPr>
            <w:r>
              <w:rPr>
                <w:rFonts w:cs="Times New Roman"/>
                <w:sz w:val="15"/>
                <w:szCs w:val="15"/>
              </w:rPr>
              <w:t>0.590***</w:t>
            </w:r>
          </w:p>
          <w:p w14:paraId="0A70B542" w14:textId="77777777" w:rsidR="002963A3" w:rsidRPr="00BE6F09" w:rsidRDefault="002963A3" w:rsidP="006B69CA">
            <w:pPr>
              <w:rPr>
                <w:rFonts w:cs="Times New Roman"/>
                <w:sz w:val="15"/>
                <w:szCs w:val="15"/>
              </w:rPr>
            </w:pPr>
            <w:r>
              <w:rPr>
                <w:rFonts w:cs="Times New Roman"/>
                <w:sz w:val="15"/>
                <w:szCs w:val="15"/>
              </w:rPr>
              <w:t>(0.055)</w:t>
            </w:r>
          </w:p>
        </w:tc>
      </w:tr>
      <w:tr w:rsidR="007A59CD" w:rsidRPr="00BE6F09" w14:paraId="203CD733" w14:textId="77777777" w:rsidTr="001172D8">
        <w:tc>
          <w:tcPr>
            <w:tcW w:w="1662" w:type="dxa"/>
            <w:tcBorders>
              <w:bottom w:val="single" w:sz="4" w:space="0" w:color="auto"/>
            </w:tcBorders>
          </w:tcPr>
          <w:p w14:paraId="3DA3056B" w14:textId="77777777" w:rsidR="007A59CD" w:rsidRPr="00BE6F09" w:rsidRDefault="007A59CD" w:rsidP="006B69CA">
            <w:pPr>
              <w:rPr>
                <w:rFonts w:cs="Times New Roman"/>
                <w:sz w:val="15"/>
                <w:szCs w:val="15"/>
              </w:rPr>
            </w:pPr>
            <w:r w:rsidRPr="00BE6F09">
              <w:rPr>
                <w:rFonts w:cs="Times New Roman"/>
                <w:sz w:val="15"/>
                <w:szCs w:val="15"/>
              </w:rPr>
              <w:t>Proportion belonging to each rel. denomination included</w:t>
            </w:r>
          </w:p>
        </w:tc>
        <w:tc>
          <w:tcPr>
            <w:tcW w:w="992" w:type="dxa"/>
            <w:tcBorders>
              <w:bottom w:val="single" w:sz="4" w:space="0" w:color="auto"/>
            </w:tcBorders>
          </w:tcPr>
          <w:p w14:paraId="3213BD9A" w14:textId="77777777" w:rsidR="007A59CD" w:rsidRPr="00BE6F09" w:rsidRDefault="007A59CD" w:rsidP="006B69CA">
            <w:pPr>
              <w:rPr>
                <w:rFonts w:cs="Times New Roman"/>
                <w:sz w:val="15"/>
                <w:szCs w:val="15"/>
              </w:rPr>
            </w:pPr>
            <w:r w:rsidRPr="00BE6F09">
              <w:rPr>
                <w:rFonts w:cs="Times New Roman"/>
                <w:sz w:val="15"/>
                <w:szCs w:val="15"/>
              </w:rPr>
              <w:t>Yes</w:t>
            </w:r>
          </w:p>
        </w:tc>
        <w:tc>
          <w:tcPr>
            <w:tcW w:w="992" w:type="dxa"/>
            <w:tcBorders>
              <w:bottom w:val="single" w:sz="4" w:space="0" w:color="auto"/>
            </w:tcBorders>
          </w:tcPr>
          <w:p w14:paraId="3A5D8DB8" w14:textId="77777777" w:rsidR="007A59CD" w:rsidRPr="00BE6F09" w:rsidRDefault="007A59CD" w:rsidP="006B69CA">
            <w:pPr>
              <w:rPr>
                <w:rFonts w:cs="Times New Roman"/>
                <w:sz w:val="15"/>
                <w:szCs w:val="15"/>
              </w:rPr>
            </w:pPr>
            <w:r w:rsidRPr="00BE6F09">
              <w:rPr>
                <w:rFonts w:cs="Times New Roman"/>
                <w:sz w:val="15"/>
                <w:szCs w:val="15"/>
              </w:rPr>
              <w:t>Yes</w:t>
            </w:r>
          </w:p>
        </w:tc>
        <w:tc>
          <w:tcPr>
            <w:tcW w:w="992" w:type="dxa"/>
            <w:tcBorders>
              <w:bottom w:val="single" w:sz="4" w:space="0" w:color="auto"/>
            </w:tcBorders>
          </w:tcPr>
          <w:p w14:paraId="32129E57" w14:textId="77777777" w:rsidR="007A59CD" w:rsidRPr="00BE6F09" w:rsidRDefault="007A59CD" w:rsidP="006B69CA">
            <w:pPr>
              <w:rPr>
                <w:rFonts w:cs="Times New Roman"/>
                <w:sz w:val="15"/>
                <w:szCs w:val="15"/>
              </w:rPr>
            </w:pPr>
            <w:r w:rsidRPr="00BE6F09">
              <w:rPr>
                <w:rFonts w:cs="Times New Roman"/>
                <w:sz w:val="15"/>
                <w:szCs w:val="15"/>
              </w:rPr>
              <w:t>Yes</w:t>
            </w:r>
          </w:p>
        </w:tc>
        <w:tc>
          <w:tcPr>
            <w:tcW w:w="993" w:type="dxa"/>
            <w:tcBorders>
              <w:bottom w:val="single" w:sz="4" w:space="0" w:color="auto"/>
            </w:tcBorders>
          </w:tcPr>
          <w:p w14:paraId="0F5148EC" w14:textId="77777777" w:rsidR="007A59CD" w:rsidRPr="00BE6F09" w:rsidRDefault="007A59CD" w:rsidP="006B69CA">
            <w:pPr>
              <w:rPr>
                <w:rFonts w:cs="Times New Roman"/>
                <w:sz w:val="15"/>
                <w:szCs w:val="15"/>
              </w:rPr>
            </w:pPr>
            <w:r w:rsidRPr="00BE6F09">
              <w:rPr>
                <w:rFonts w:cs="Times New Roman"/>
                <w:sz w:val="15"/>
                <w:szCs w:val="15"/>
              </w:rPr>
              <w:t>Yes</w:t>
            </w:r>
          </w:p>
        </w:tc>
        <w:tc>
          <w:tcPr>
            <w:tcW w:w="992" w:type="dxa"/>
            <w:tcBorders>
              <w:bottom w:val="single" w:sz="4" w:space="0" w:color="auto"/>
            </w:tcBorders>
          </w:tcPr>
          <w:p w14:paraId="3C674CFE" w14:textId="77777777" w:rsidR="007A59CD" w:rsidRPr="00BE6F09" w:rsidRDefault="00673AAC" w:rsidP="006B69CA">
            <w:pPr>
              <w:rPr>
                <w:rFonts w:cs="Times New Roman"/>
                <w:sz w:val="15"/>
                <w:szCs w:val="15"/>
              </w:rPr>
            </w:pPr>
            <w:r>
              <w:rPr>
                <w:rFonts w:cs="Times New Roman"/>
                <w:sz w:val="15"/>
                <w:szCs w:val="15"/>
              </w:rPr>
              <w:t>Yes</w:t>
            </w:r>
          </w:p>
        </w:tc>
        <w:tc>
          <w:tcPr>
            <w:tcW w:w="875" w:type="dxa"/>
            <w:tcBorders>
              <w:bottom w:val="single" w:sz="4" w:space="0" w:color="auto"/>
            </w:tcBorders>
          </w:tcPr>
          <w:p w14:paraId="62017C25" w14:textId="77777777" w:rsidR="007A59CD" w:rsidRPr="00ED4EEB" w:rsidRDefault="00ED4EEB" w:rsidP="006B69CA">
            <w:pPr>
              <w:rPr>
                <w:rFonts w:cs="Times New Roman"/>
                <w:sz w:val="15"/>
                <w:szCs w:val="15"/>
                <w:lang w:val="ru-RU"/>
              </w:rPr>
            </w:pPr>
            <w:r>
              <w:rPr>
                <w:rFonts w:cs="Times New Roman"/>
                <w:sz w:val="15"/>
                <w:szCs w:val="15"/>
              </w:rPr>
              <w:t>Yes</w:t>
            </w:r>
          </w:p>
        </w:tc>
        <w:tc>
          <w:tcPr>
            <w:tcW w:w="868" w:type="dxa"/>
            <w:tcBorders>
              <w:bottom w:val="single" w:sz="4" w:space="0" w:color="auto"/>
            </w:tcBorders>
          </w:tcPr>
          <w:p w14:paraId="6E048968" w14:textId="77777777" w:rsidR="007A59CD" w:rsidRPr="00BE6F09" w:rsidRDefault="007A59CD" w:rsidP="006B69CA">
            <w:pPr>
              <w:rPr>
                <w:rFonts w:cs="Times New Roman"/>
                <w:sz w:val="15"/>
                <w:szCs w:val="15"/>
              </w:rPr>
            </w:pPr>
            <w:r w:rsidRPr="00BE6F09">
              <w:rPr>
                <w:rFonts w:cs="Times New Roman"/>
                <w:sz w:val="15"/>
                <w:szCs w:val="15"/>
              </w:rPr>
              <w:t>Yes</w:t>
            </w:r>
          </w:p>
        </w:tc>
        <w:tc>
          <w:tcPr>
            <w:tcW w:w="916" w:type="dxa"/>
            <w:tcBorders>
              <w:bottom w:val="single" w:sz="4" w:space="0" w:color="auto"/>
            </w:tcBorders>
          </w:tcPr>
          <w:p w14:paraId="3F183F2F" w14:textId="77777777" w:rsidR="007A59CD" w:rsidRPr="00BE6F09" w:rsidRDefault="002963A3" w:rsidP="006B69CA">
            <w:pPr>
              <w:rPr>
                <w:rFonts w:cs="Times New Roman"/>
                <w:sz w:val="15"/>
                <w:szCs w:val="15"/>
              </w:rPr>
            </w:pPr>
            <w:r>
              <w:rPr>
                <w:rFonts w:cs="Times New Roman"/>
                <w:sz w:val="15"/>
                <w:szCs w:val="15"/>
              </w:rPr>
              <w:t>Yes</w:t>
            </w:r>
          </w:p>
        </w:tc>
      </w:tr>
      <w:tr w:rsidR="001172D8" w:rsidRPr="00BE6F09" w14:paraId="7D2F6373" w14:textId="77777777" w:rsidTr="008A36C5">
        <w:trPr>
          <w:trHeight w:val="166"/>
        </w:trPr>
        <w:tc>
          <w:tcPr>
            <w:tcW w:w="1662" w:type="dxa"/>
          </w:tcPr>
          <w:p w14:paraId="5918934C" w14:textId="77777777" w:rsidR="00B97943" w:rsidRPr="00BE6F09" w:rsidRDefault="00B97943" w:rsidP="006B69CA">
            <w:pPr>
              <w:rPr>
                <w:rFonts w:cs="Times New Roman"/>
                <w:sz w:val="15"/>
                <w:szCs w:val="15"/>
              </w:rPr>
            </w:pPr>
            <w:r w:rsidRPr="00BE6F09">
              <w:rPr>
                <w:rFonts w:cs="Times New Roman"/>
                <w:sz w:val="15"/>
                <w:szCs w:val="15"/>
              </w:rPr>
              <w:t xml:space="preserve">Avg. firm year obs. </w:t>
            </w:r>
          </w:p>
        </w:tc>
        <w:tc>
          <w:tcPr>
            <w:tcW w:w="992" w:type="dxa"/>
          </w:tcPr>
          <w:p w14:paraId="1ED7A74C" w14:textId="77777777" w:rsidR="00B97943" w:rsidRPr="00BE6F09" w:rsidRDefault="003F745B" w:rsidP="006B69CA">
            <w:pPr>
              <w:rPr>
                <w:rFonts w:cs="Times New Roman"/>
                <w:sz w:val="15"/>
                <w:szCs w:val="15"/>
              </w:rPr>
            </w:pPr>
            <w:r w:rsidRPr="00BE6F09">
              <w:rPr>
                <w:rFonts w:cs="Times New Roman"/>
                <w:sz w:val="15"/>
                <w:szCs w:val="15"/>
              </w:rPr>
              <w:t>13.7</w:t>
            </w:r>
          </w:p>
        </w:tc>
        <w:tc>
          <w:tcPr>
            <w:tcW w:w="992" w:type="dxa"/>
          </w:tcPr>
          <w:p w14:paraId="5239DC89" w14:textId="77777777" w:rsidR="00B97943" w:rsidRPr="00BE6F09" w:rsidRDefault="003F745B" w:rsidP="006B69CA">
            <w:pPr>
              <w:rPr>
                <w:rFonts w:cs="Times New Roman"/>
                <w:sz w:val="15"/>
                <w:szCs w:val="15"/>
              </w:rPr>
            </w:pPr>
            <w:r w:rsidRPr="00BE6F09">
              <w:rPr>
                <w:rFonts w:cs="Times New Roman"/>
                <w:sz w:val="15"/>
                <w:szCs w:val="15"/>
              </w:rPr>
              <w:t>13.7</w:t>
            </w:r>
          </w:p>
        </w:tc>
        <w:tc>
          <w:tcPr>
            <w:tcW w:w="992" w:type="dxa"/>
          </w:tcPr>
          <w:p w14:paraId="10CE4A04" w14:textId="77777777" w:rsidR="00B97943" w:rsidRPr="00BE6F09" w:rsidRDefault="003F745B" w:rsidP="006B69CA">
            <w:pPr>
              <w:rPr>
                <w:rFonts w:cs="Times New Roman"/>
                <w:sz w:val="15"/>
                <w:szCs w:val="15"/>
              </w:rPr>
            </w:pPr>
            <w:r w:rsidRPr="00BE6F09">
              <w:rPr>
                <w:rFonts w:cs="Times New Roman"/>
                <w:sz w:val="15"/>
                <w:szCs w:val="15"/>
              </w:rPr>
              <w:t>13.7</w:t>
            </w:r>
          </w:p>
        </w:tc>
        <w:tc>
          <w:tcPr>
            <w:tcW w:w="993" w:type="dxa"/>
          </w:tcPr>
          <w:p w14:paraId="54FA318D" w14:textId="77777777" w:rsidR="00B97943" w:rsidRPr="00BE6F09" w:rsidRDefault="003F745B" w:rsidP="006B69CA">
            <w:pPr>
              <w:rPr>
                <w:rFonts w:cs="Times New Roman"/>
                <w:sz w:val="15"/>
                <w:szCs w:val="15"/>
              </w:rPr>
            </w:pPr>
            <w:r w:rsidRPr="00BE6F09">
              <w:rPr>
                <w:rFonts w:cs="Times New Roman"/>
                <w:sz w:val="15"/>
                <w:szCs w:val="15"/>
              </w:rPr>
              <w:t>13.7</w:t>
            </w:r>
          </w:p>
        </w:tc>
        <w:tc>
          <w:tcPr>
            <w:tcW w:w="992" w:type="dxa"/>
          </w:tcPr>
          <w:p w14:paraId="1D4BCD9C" w14:textId="77777777" w:rsidR="00B97943" w:rsidRPr="00BE6F09" w:rsidRDefault="003F745B" w:rsidP="006B69CA">
            <w:pPr>
              <w:rPr>
                <w:rFonts w:cs="Times New Roman"/>
                <w:sz w:val="15"/>
                <w:szCs w:val="15"/>
              </w:rPr>
            </w:pPr>
            <w:r w:rsidRPr="00BE6F09">
              <w:rPr>
                <w:rFonts w:cs="Times New Roman"/>
                <w:sz w:val="15"/>
                <w:szCs w:val="15"/>
              </w:rPr>
              <w:t>13.7</w:t>
            </w:r>
          </w:p>
        </w:tc>
        <w:tc>
          <w:tcPr>
            <w:tcW w:w="875" w:type="dxa"/>
          </w:tcPr>
          <w:p w14:paraId="001B95EB" w14:textId="77777777" w:rsidR="00B97943" w:rsidRPr="00BE6F09" w:rsidRDefault="003F745B" w:rsidP="006B69CA">
            <w:pPr>
              <w:rPr>
                <w:rFonts w:cs="Times New Roman"/>
                <w:sz w:val="15"/>
                <w:szCs w:val="15"/>
              </w:rPr>
            </w:pPr>
            <w:r w:rsidRPr="00BE6F09">
              <w:rPr>
                <w:rFonts w:cs="Times New Roman"/>
                <w:sz w:val="15"/>
                <w:szCs w:val="15"/>
              </w:rPr>
              <w:t>13.7</w:t>
            </w:r>
          </w:p>
        </w:tc>
        <w:tc>
          <w:tcPr>
            <w:tcW w:w="868" w:type="dxa"/>
          </w:tcPr>
          <w:p w14:paraId="3D530D59" w14:textId="77777777" w:rsidR="00B97943" w:rsidRPr="00BE6F09" w:rsidRDefault="003F745B" w:rsidP="006B69CA">
            <w:pPr>
              <w:rPr>
                <w:rFonts w:cs="Times New Roman"/>
                <w:sz w:val="15"/>
                <w:szCs w:val="15"/>
              </w:rPr>
            </w:pPr>
            <w:r w:rsidRPr="00BE6F09">
              <w:rPr>
                <w:rFonts w:cs="Times New Roman"/>
                <w:sz w:val="15"/>
                <w:szCs w:val="15"/>
              </w:rPr>
              <w:t>13.7</w:t>
            </w:r>
          </w:p>
        </w:tc>
        <w:tc>
          <w:tcPr>
            <w:tcW w:w="916" w:type="dxa"/>
          </w:tcPr>
          <w:p w14:paraId="3633D2EB" w14:textId="77777777" w:rsidR="00B97943" w:rsidRPr="00BE6F09" w:rsidRDefault="003F745B" w:rsidP="006B69CA">
            <w:pPr>
              <w:rPr>
                <w:rFonts w:cs="Times New Roman"/>
                <w:sz w:val="15"/>
                <w:szCs w:val="15"/>
              </w:rPr>
            </w:pPr>
            <w:r w:rsidRPr="00BE6F09">
              <w:rPr>
                <w:rFonts w:cs="Times New Roman"/>
                <w:sz w:val="15"/>
                <w:szCs w:val="15"/>
              </w:rPr>
              <w:t>13.7</w:t>
            </w:r>
          </w:p>
        </w:tc>
      </w:tr>
      <w:tr w:rsidR="001F06E9" w:rsidRPr="00BE6F09" w14:paraId="42C434A9" w14:textId="77777777" w:rsidTr="001172D8">
        <w:trPr>
          <w:trHeight w:val="166"/>
        </w:trPr>
        <w:tc>
          <w:tcPr>
            <w:tcW w:w="1662" w:type="dxa"/>
            <w:tcBorders>
              <w:bottom w:val="single" w:sz="4" w:space="0" w:color="auto"/>
            </w:tcBorders>
          </w:tcPr>
          <w:p w14:paraId="1E072A11" w14:textId="77777777" w:rsidR="001F06E9" w:rsidRPr="001F06E9" w:rsidRDefault="001F06E9" w:rsidP="006B69CA">
            <w:pPr>
              <w:rPr>
                <w:rFonts w:cs="Times New Roman"/>
                <w:i/>
                <w:sz w:val="15"/>
                <w:szCs w:val="15"/>
              </w:rPr>
            </w:pPr>
            <w:r>
              <w:rPr>
                <w:rFonts w:cs="Times New Roman"/>
                <w:i/>
                <w:sz w:val="15"/>
                <w:szCs w:val="15"/>
              </w:rPr>
              <w:t>N</w:t>
            </w:r>
          </w:p>
        </w:tc>
        <w:tc>
          <w:tcPr>
            <w:tcW w:w="992" w:type="dxa"/>
            <w:tcBorders>
              <w:bottom w:val="single" w:sz="4" w:space="0" w:color="auto"/>
            </w:tcBorders>
          </w:tcPr>
          <w:p w14:paraId="13E58840" w14:textId="77777777" w:rsidR="001F06E9" w:rsidRPr="00BE6F09" w:rsidRDefault="001F06E9" w:rsidP="006B69CA">
            <w:pPr>
              <w:rPr>
                <w:rFonts w:cs="Times New Roman"/>
                <w:sz w:val="15"/>
                <w:szCs w:val="15"/>
              </w:rPr>
            </w:pPr>
            <w:r>
              <w:rPr>
                <w:rFonts w:cs="Times New Roman"/>
                <w:sz w:val="15"/>
                <w:szCs w:val="15"/>
              </w:rPr>
              <w:t>998</w:t>
            </w:r>
          </w:p>
        </w:tc>
        <w:tc>
          <w:tcPr>
            <w:tcW w:w="992" w:type="dxa"/>
            <w:tcBorders>
              <w:bottom w:val="single" w:sz="4" w:space="0" w:color="auto"/>
            </w:tcBorders>
          </w:tcPr>
          <w:p w14:paraId="67A8A9F5" w14:textId="77777777" w:rsidR="001F06E9" w:rsidRPr="00BE6F09" w:rsidRDefault="001F06E9" w:rsidP="006B69CA">
            <w:pPr>
              <w:rPr>
                <w:rFonts w:cs="Times New Roman"/>
                <w:sz w:val="15"/>
                <w:szCs w:val="15"/>
              </w:rPr>
            </w:pPr>
            <w:r>
              <w:rPr>
                <w:rFonts w:cs="Times New Roman"/>
                <w:sz w:val="15"/>
                <w:szCs w:val="15"/>
              </w:rPr>
              <w:t>998</w:t>
            </w:r>
          </w:p>
        </w:tc>
        <w:tc>
          <w:tcPr>
            <w:tcW w:w="992" w:type="dxa"/>
            <w:tcBorders>
              <w:bottom w:val="single" w:sz="4" w:space="0" w:color="auto"/>
            </w:tcBorders>
          </w:tcPr>
          <w:p w14:paraId="4C8D0A5F" w14:textId="77777777" w:rsidR="001F06E9" w:rsidRPr="00BE6F09" w:rsidRDefault="001F06E9" w:rsidP="006B69CA">
            <w:pPr>
              <w:rPr>
                <w:rFonts w:cs="Times New Roman"/>
                <w:sz w:val="15"/>
                <w:szCs w:val="15"/>
              </w:rPr>
            </w:pPr>
            <w:r>
              <w:rPr>
                <w:rFonts w:cs="Times New Roman"/>
                <w:sz w:val="15"/>
                <w:szCs w:val="15"/>
              </w:rPr>
              <w:t>998</w:t>
            </w:r>
          </w:p>
        </w:tc>
        <w:tc>
          <w:tcPr>
            <w:tcW w:w="993" w:type="dxa"/>
            <w:tcBorders>
              <w:bottom w:val="single" w:sz="4" w:space="0" w:color="auto"/>
            </w:tcBorders>
          </w:tcPr>
          <w:p w14:paraId="59D3CDB4" w14:textId="77777777" w:rsidR="001F06E9" w:rsidRPr="00BE6F09" w:rsidRDefault="001F06E9" w:rsidP="006B69CA">
            <w:pPr>
              <w:rPr>
                <w:rFonts w:cs="Times New Roman"/>
                <w:sz w:val="15"/>
                <w:szCs w:val="15"/>
              </w:rPr>
            </w:pPr>
            <w:r>
              <w:rPr>
                <w:rFonts w:cs="Times New Roman"/>
                <w:sz w:val="15"/>
                <w:szCs w:val="15"/>
              </w:rPr>
              <w:t>998</w:t>
            </w:r>
          </w:p>
        </w:tc>
        <w:tc>
          <w:tcPr>
            <w:tcW w:w="992" w:type="dxa"/>
            <w:tcBorders>
              <w:bottom w:val="single" w:sz="4" w:space="0" w:color="auto"/>
            </w:tcBorders>
          </w:tcPr>
          <w:p w14:paraId="2D876183" w14:textId="77777777" w:rsidR="001F06E9" w:rsidRPr="00BE6F09" w:rsidRDefault="001F06E9" w:rsidP="006B69CA">
            <w:pPr>
              <w:rPr>
                <w:rFonts w:cs="Times New Roman"/>
                <w:sz w:val="15"/>
                <w:szCs w:val="15"/>
              </w:rPr>
            </w:pPr>
            <w:r>
              <w:rPr>
                <w:rFonts w:cs="Times New Roman"/>
                <w:sz w:val="15"/>
                <w:szCs w:val="15"/>
              </w:rPr>
              <w:t>998</w:t>
            </w:r>
          </w:p>
        </w:tc>
        <w:tc>
          <w:tcPr>
            <w:tcW w:w="875" w:type="dxa"/>
            <w:tcBorders>
              <w:bottom w:val="single" w:sz="4" w:space="0" w:color="auto"/>
            </w:tcBorders>
          </w:tcPr>
          <w:p w14:paraId="3DB4A061" w14:textId="77777777" w:rsidR="001F06E9" w:rsidRPr="00BE6F09" w:rsidRDefault="001F06E9" w:rsidP="006B69CA">
            <w:pPr>
              <w:rPr>
                <w:rFonts w:cs="Times New Roman"/>
                <w:sz w:val="15"/>
                <w:szCs w:val="15"/>
              </w:rPr>
            </w:pPr>
            <w:r>
              <w:rPr>
                <w:rFonts w:cs="Times New Roman"/>
                <w:sz w:val="15"/>
                <w:szCs w:val="15"/>
              </w:rPr>
              <w:t>998</w:t>
            </w:r>
          </w:p>
        </w:tc>
        <w:tc>
          <w:tcPr>
            <w:tcW w:w="868" w:type="dxa"/>
            <w:tcBorders>
              <w:bottom w:val="single" w:sz="4" w:space="0" w:color="auto"/>
            </w:tcBorders>
          </w:tcPr>
          <w:p w14:paraId="55796F25" w14:textId="77777777" w:rsidR="001F06E9" w:rsidRPr="00BE6F09" w:rsidRDefault="001F06E9" w:rsidP="006B69CA">
            <w:pPr>
              <w:rPr>
                <w:rFonts w:cs="Times New Roman"/>
                <w:sz w:val="15"/>
                <w:szCs w:val="15"/>
              </w:rPr>
            </w:pPr>
            <w:r>
              <w:rPr>
                <w:rFonts w:cs="Times New Roman"/>
                <w:sz w:val="15"/>
                <w:szCs w:val="15"/>
              </w:rPr>
              <w:t>998</w:t>
            </w:r>
          </w:p>
        </w:tc>
        <w:tc>
          <w:tcPr>
            <w:tcW w:w="916" w:type="dxa"/>
            <w:tcBorders>
              <w:bottom w:val="single" w:sz="4" w:space="0" w:color="auto"/>
            </w:tcBorders>
          </w:tcPr>
          <w:p w14:paraId="2EA9CA57" w14:textId="77777777" w:rsidR="001F06E9" w:rsidRPr="00BE6F09" w:rsidRDefault="001F06E9" w:rsidP="006B69CA">
            <w:pPr>
              <w:rPr>
                <w:rFonts w:cs="Times New Roman"/>
                <w:sz w:val="15"/>
                <w:szCs w:val="15"/>
              </w:rPr>
            </w:pPr>
            <w:r>
              <w:rPr>
                <w:rFonts w:cs="Times New Roman"/>
                <w:sz w:val="15"/>
                <w:szCs w:val="15"/>
              </w:rPr>
              <w:t>998</w:t>
            </w:r>
          </w:p>
        </w:tc>
      </w:tr>
      <w:tr w:rsidR="00B97943" w:rsidRPr="00BE6F09" w14:paraId="35A595E0" w14:textId="77777777" w:rsidTr="006B69CA">
        <w:tc>
          <w:tcPr>
            <w:tcW w:w="9282" w:type="dxa"/>
            <w:gridSpan w:val="9"/>
            <w:tcBorders>
              <w:top w:val="single" w:sz="4" w:space="0" w:color="auto"/>
            </w:tcBorders>
          </w:tcPr>
          <w:p w14:paraId="7C25150D" w14:textId="77777777" w:rsidR="00B97943" w:rsidRPr="00BE6F09" w:rsidRDefault="00B97943" w:rsidP="00DB395B">
            <w:pPr>
              <w:rPr>
                <w:rFonts w:cs="Times New Roman"/>
                <w:sz w:val="15"/>
                <w:szCs w:val="15"/>
              </w:rPr>
            </w:pPr>
            <w:r w:rsidRPr="00BE6F09">
              <w:rPr>
                <w:rFonts w:cs="Times New Roman"/>
                <w:sz w:val="15"/>
                <w:szCs w:val="15"/>
              </w:rPr>
              <w:t>Estimates are GEE regressions. Specification (1) tests for a linear effect of individualism on corruption, (2) for a nonlinear effect of individualism on corruption, (3) for a linear effect of power distance on corruption, (4) for a nonlinear effect. (5) tests for a linear (univariate) effect of hierarchy (= a Factor Analysis from Individualism and Power Distance) on corruption, and (6) for a nonlinear effect. (7) tests for a linear effect of hierarchy (=0.5*PWD+0.5*IND) on corruption, and (8) for a nonlinear effect. Standard errors are included in parentheses, and significance is indicated with stars (*=</w:t>
            </w:r>
            <w:r w:rsidR="00DB395B">
              <w:rPr>
                <w:rFonts w:cs="Times New Roman"/>
                <w:sz w:val="15"/>
                <w:szCs w:val="15"/>
              </w:rPr>
              <w:t>10%, **=5</w:t>
            </w:r>
            <w:r w:rsidRPr="00BE6F09">
              <w:rPr>
                <w:rFonts w:cs="Times New Roman"/>
                <w:sz w:val="15"/>
                <w:szCs w:val="15"/>
              </w:rPr>
              <w:t>%</w:t>
            </w:r>
            <w:r w:rsidR="00DB395B">
              <w:rPr>
                <w:rFonts w:cs="Times New Roman"/>
                <w:sz w:val="15"/>
                <w:szCs w:val="15"/>
              </w:rPr>
              <w:t>, ***=10%</w:t>
            </w:r>
            <w:r w:rsidRPr="00BE6F09">
              <w:rPr>
                <w:rFonts w:cs="Times New Roman"/>
                <w:sz w:val="15"/>
                <w:szCs w:val="15"/>
              </w:rPr>
              <w:t xml:space="preserve">). </w:t>
            </w:r>
          </w:p>
        </w:tc>
      </w:tr>
    </w:tbl>
    <w:p w14:paraId="2C73797C" w14:textId="77777777" w:rsidR="004E77BD" w:rsidRDefault="004E77BD">
      <w:pPr>
        <w:rPr>
          <w:rFonts w:cs="Times New Roman"/>
          <w:b/>
        </w:rPr>
      </w:pPr>
    </w:p>
    <w:p w14:paraId="65084BFB" w14:textId="77777777" w:rsidR="00BE6F09" w:rsidRDefault="0006151A" w:rsidP="00C67663">
      <w:pPr>
        <w:jc w:val="both"/>
        <w:rPr>
          <w:rFonts w:cs="Times New Roman"/>
        </w:rPr>
      </w:pPr>
      <w:r>
        <w:rPr>
          <w:rFonts w:cs="Times New Roman"/>
        </w:rPr>
        <w:t xml:space="preserve">From specifications (1) and (2) becomes clear that there is some tentative support for a nonlinear relationship between </w:t>
      </w:r>
      <w:r w:rsidR="008B11DB">
        <w:rPr>
          <w:rFonts w:cs="Times New Roman"/>
        </w:rPr>
        <w:t>individualism</w:t>
      </w:r>
      <w:r>
        <w:rPr>
          <w:rFonts w:cs="Times New Roman"/>
        </w:rPr>
        <w:t xml:space="preserve"> and corruption</w:t>
      </w:r>
      <w:r w:rsidR="006A4712">
        <w:rPr>
          <w:rFonts w:cs="Times New Roman"/>
        </w:rPr>
        <w:t>, but not in the direction hypothesized</w:t>
      </w:r>
      <w:r>
        <w:rPr>
          <w:rFonts w:cs="Times New Roman"/>
        </w:rPr>
        <w:t xml:space="preserve">. </w:t>
      </w:r>
      <w:r w:rsidR="005F6341">
        <w:rPr>
          <w:rFonts w:cs="Times New Roman"/>
        </w:rPr>
        <w:t>In the linear specification (1), individualism</w:t>
      </w:r>
      <w:r w:rsidR="003376FA">
        <w:rPr>
          <w:rFonts w:cs="Times New Roman"/>
        </w:rPr>
        <w:t xml:space="preserve"> lacks statistical significance. I</w:t>
      </w:r>
      <w:r w:rsidR="005F6341">
        <w:rPr>
          <w:rFonts w:cs="Times New Roman"/>
        </w:rPr>
        <w:t xml:space="preserve">n the nonlinear specification, both terms assume significance at the 10% level, </w:t>
      </w:r>
      <w:r w:rsidR="003376FA">
        <w:rPr>
          <w:rFonts w:cs="Times New Roman"/>
        </w:rPr>
        <w:t>but show the wrong sign</w:t>
      </w:r>
      <w:r w:rsidR="005F6341">
        <w:rPr>
          <w:rFonts w:cs="Times New Roman"/>
        </w:rPr>
        <w:t xml:space="preserve">. </w:t>
      </w:r>
      <w:r w:rsidR="003376FA">
        <w:rPr>
          <w:rFonts w:cs="Times New Roman"/>
        </w:rPr>
        <w:t>Furthermore</w:t>
      </w:r>
      <w:r>
        <w:rPr>
          <w:rFonts w:cs="Times New Roman"/>
        </w:rPr>
        <w:t xml:space="preserve">, part of the hypothesis also implied that </w:t>
      </w:r>
      <w:r w:rsidR="00E64F26">
        <w:rPr>
          <w:rFonts w:cs="Times New Roman"/>
        </w:rPr>
        <w:t>the hierarchy-corruption relationship</w:t>
      </w:r>
      <w:r>
        <w:rPr>
          <w:rFonts w:cs="Times New Roman"/>
        </w:rPr>
        <w:t xml:space="preserve"> would subsume the statistical significance of the predictors that showed the proportion of the population belonging to each religious denomination.</w:t>
      </w:r>
      <w:r w:rsidR="00E64F26">
        <w:rPr>
          <w:rFonts w:cs="Times New Roman"/>
        </w:rPr>
        <w:t xml:space="preserve"> In all specifications, I added the religious shares of each religion relative to the population as predictors. </w:t>
      </w:r>
      <w:r>
        <w:rPr>
          <w:rFonts w:cs="Times New Roman"/>
        </w:rPr>
        <w:t>However, unreported estimates show that the Muslim, Catholic, Orthodox, Hindu, Jewish and Confucian all have a statistically significant negative influence on corruption at the 10% level</w:t>
      </w:r>
      <w:r w:rsidR="006A4712">
        <w:rPr>
          <w:rFonts w:cs="Times New Roman"/>
        </w:rPr>
        <w:t xml:space="preserve"> or higher</w:t>
      </w:r>
      <w:r>
        <w:rPr>
          <w:rFonts w:cs="Times New Roman"/>
        </w:rPr>
        <w:t xml:space="preserve">. </w:t>
      </w:r>
      <w:r w:rsidR="0094092B">
        <w:rPr>
          <w:rFonts w:cs="Times New Roman"/>
        </w:rPr>
        <w:t xml:space="preserve">The significance of Muslim, Catholic and Orthodox </w:t>
      </w:r>
      <w:r w:rsidR="00452EF2">
        <w:rPr>
          <w:rFonts w:cs="Times New Roman"/>
        </w:rPr>
        <w:t>shares</w:t>
      </w:r>
      <w:r w:rsidR="006F2462">
        <w:rPr>
          <w:rFonts w:cs="Times New Roman"/>
        </w:rPr>
        <w:t xml:space="preserve"> indicate</w:t>
      </w:r>
      <w:r w:rsidR="0094092B">
        <w:rPr>
          <w:rFonts w:cs="Times New Roman"/>
        </w:rPr>
        <w:t xml:space="preserve"> support for the hierarchical religions explanation (Putnam, 1993), and is contrary to my</w:t>
      </w:r>
      <w:r w:rsidR="00C67663">
        <w:rPr>
          <w:rFonts w:cs="Times New Roman"/>
        </w:rPr>
        <w:t xml:space="preserve"> expectations elaborated on in se</w:t>
      </w:r>
      <w:r w:rsidR="0094092B">
        <w:rPr>
          <w:rFonts w:cs="Times New Roman"/>
        </w:rPr>
        <w:t xml:space="preserve">ction 2.2. </w:t>
      </w:r>
      <w:r w:rsidR="00E64F26">
        <w:rPr>
          <w:rFonts w:cs="Times New Roman"/>
        </w:rPr>
        <w:t>The hierarchy-corruption relationship is thus not able to subsume the statistical significance of religious shares.</w:t>
      </w:r>
    </w:p>
    <w:p w14:paraId="0A57D665" w14:textId="77777777" w:rsidR="00BE6F09" w:rsidRDefault="00BE6F09" w:rsidP="00C67663">
      <w:pPr>
        <w:jc w:val="both"/>
        <w:rPr>
          <w:rFonts w:cs="Times New Roman"/>
        </w:rPr>
      </w:pPr>
    </w:p>
    <w:p w14:paraId="66C89DFB" w14:textId="62886769" w:rsidR="00E6040F" w:rsidRDefault="00730D62" w:rsidP="00E6040F">
      <w:pPr>
        <w:jc w:val="both"/>
        <w:rPr>
          <w:rFonts w:cs="Times New Roman"/>
        </w:rPr>
      </w:pPr>
      <w:r>
        <w:rPr>
          <w:rFonts w:cs="Times New Roman"/>
        </w:rPr>
        <w:t>In specifications (3) and (4), a nonlinear relationship between power distance and corruption is clearly rejected. The Catholic and Orthodox rel</w:t>
      </w:r>
      <w:r w:rsidR="00452EF2">
        <w:rPr>
          <w:rFonts w:cs="Times New Roman"/>
        </w:rPr>
        <w:t>igions</w:t>
      </w:r>
      <w:r>
        <w:rPr>
          <w:rFonts w:cs="Times New Roman"/>
        </w:rPr>
        <w:t xml:space="preserve"> also show statistical significance and show the expected sign</w:t>
      </w:r>
      <w:r w:rsidR="00341BDF">
        <w:rPr>
          <w:rFonts w:cs="Times New Roman"/>
        </w:rPr>
        <w:t xml:space="preserve"> in both specifications</w:t>
      </w:r>
      <w:r>
        <w:rPr>
          <w:rFonts w:cs="Times New Roman"/>
        </w:rPr>
        <w:t xml:space="preserve">, further adding support to the hierarchical religions expectation. However, </w:t>
      </w:r>
      <w:r w:rsidR="00E57BF1">
        <w:rPr>
          <w:rFonts w:cs="Times New Roman"/>
        </w:rPr>
        <w:t xml:space="preserve">in </w:t>
      </w:r>
      <w:r w:rsidR="00341BDF">
        <w:rPr>
          <w:rFonts w:cs="Times New Roman"/>
        </w:rPr>
        <w:t xml:space="preserve">both </w:t>
      </w:r>
      <w:r w:rsidR="00E57BF1">
        <w:rPr>
          <w:rFonts w:cs="Times New Roman"/>
        </w:rPr>
        <w:t>specification</w:t>
      </w:r>
      <w:r w:rsidR="00341BDF">
        <w:rPr>
          <w:rFonts w:cs="Times New Roman"/>
        </w:rPr>
        <w:t>s</w:t>
      </w:r>
      <w:r w:rsidR="00E57BF1">
        <w:rPr>
          <w:rFonts w:cs="Times New Roman"/>
        </w:rPr>
        <w:t xml:space="preserve"> (3)</w:t>
      </w:r>
      <w:r w:rsidR="00341BDF">
        <w:rPr>
          <w:rFonts w:cs="Times New Roman"/>
        </w:rPr>
        <w:t xml:space="preserve"> and (4)</w:t>
      </w:r>
      <w:r w:rsidR="00E57BF1">
        <w:rPr>
          <w:rFonts w:cs="Times New Roman"/>
        </w:rPr>
        <w:t xml:space="preserve">, </w:t>
      </w:r>
      <w:r>
        <w:rPr>
          <w:rFonts w:cs="Times New Roman"/>
        </w:rPr>
        <w:t xml:space="preserve">Judaism also shows a negative sign and statistical significance at the 10% level, representing an anomaly to the hierarchical religions explanation. </w:t>
      </w:r>
      <w:r w:rsidR="00E34299">
        <w:rPr>
          <w:rFonts w:cs="Times New Roman"/>
        </w:rPr>
        <w:t xml:space="preserve">In specification (5), hierarchy </w:t>
      </w:r>
      <w:r w:rsidR="009457CB">
        <w:rPr>
          <w:rFonts w:cs="Times New Roman"/>
        </w:rPr>
        <w:t xml:space="preserve">does not </w:t>
      </w:r>
      <w:r w:rsidR="00E34299">
        <w:rPr>
          <w:rFonts w:cs="Times New Roman"/>
        </w:rPr>
        <w:t xml:space="preserve">assume statistical significance </w:t>
      </w:r>
      <w:r w:rsidR="009457CB">
        <w:rPr>
          <w:rFonts w:cs="Times New Roman"/>
        </w:rPr>
        <w:t xml:space="preserve">and </w:t>
      </w:r>
      <w:r w:rsidR="00E34299">
        <w:rPr>
          <w:rFonts w:cs="Times New Roman"/>
        </w:rPr>
        <w:t xml:space="preserve">fails to subsume the statistical significance of the Catholic, Muslim, Orthodox, Jewish and Confucian religious shares, </w:t>
      </w:r>
      <w:r w:rsidR="009457CB">
        <w:rPr>
          <w:rFonts w:cs="Times New Roman"/>
        </w:rPr>
        <w:t xml:space="preserve">all significant </w:t>
      </w:r>
      <w:r w:rsidR="00E34299">
        <w:rPr>
          <w:rFonts w:cs="Times New Roman"/>
        </w:rPr>
        <w:t>at the 10% level or higher.</w:t>
      </w:r>
      <w:r w:rsidR="00FC5042">
        <w:rPr>
          <w:rFonts w:cs="Times New Roman"/>
        </w:rPr>
        <w:t xml:space="preserve"> The </w:t>
      </w:r>
      <w:r w:rsidR="00FC5042">
        <w:rPr>
          <w:rFonts w:cs="Times New Roman"/>
        </w:rPr>
        <w:lastRenderedPageBreak/>
        <w:t>coefficients are all negative.</w:t>
      </w:r>
      <w:r w:rsidR="00E34299">
        <w:rPr>
          <w:rFonts w:cs="Times New Roman"/>
        </w:rPr>
        <w:t xml:space="preserve"> </w:t>
      </w:r>
      <w:r w:rsidR="00FC5042">
        <w:rPr>
          <w:rFonts w:cs="Times New Roman"/>
        </w:rPr>
        <w:t xml:space="preserve">Again, this result represents partial verification of the hierarchical religion thesis, but also presents anomalies in the form of the negative and significant effect of Judaism and Confucianism. </w:t>
      </w:r>
      <w:r w:rsidR="00052075">
        <w:rPr>
          <w:rFonts w:cs="Times New Roman"/>
        </w:rPr>
        <w:t xml:space="preserve">Similarly, in </w:t>
      </w:r>
      <w:r w:rsidR="00C52C8C">
        <w:rPr>
          <w:rFonts w:cs="Times New Roman"/>
        </w:rPr>
        <w:t>specification (6)</w:t>
      </w:r>
      <w:r w:rsidR="00052075">
        <w:rPr>
          <w:rFonts w:cs="Times New Roman"/>
        </w:rPr>
        <w:t>, only Orthodox and Catholic Christianity show statistical significance</w:t>
      </w:r>
      <w:r w:rsidR="00E6040F">
        <w:rPr>
          <w:rFonts w:cs="Times New Roman"/>
        </w:rPr>
        <w:t xml:space="preserve"> at the 5% level</w:t>
      </w:r>
      <w:r w:rsidR="00052075">
        <w:rPr>
          <w:rFonts w:cs="Times New Roman"/>
        </w:rPr>
        <w:t xml:space="preserve">. </w:t>
      </w:r>
      <w:r w:rsidR="00E6040F">
        <w:rPr>
          <w:rFonts w:cs="Times New Roman"/>
        </w:rPr>
        <w:t xml:space="preserve">In specification (8), the Muslim, Catholic and Orthodox relation all show statistical significance at the 5% level, and show the expected sign (representing the hypothesis that they have a positive influence on corruption). Judaism and Confucianism also show statistical significance at the 10% level in specification (*), representing further anomalies. </w:t>
      </w:r>
    </w:p>
    <w:p w14:paraId="3961965A" w14:textId="77777777" w:rsidR="00BB291E" w:rsidRDefault="00BB291E" w:rsidP="00C67663">
      <w:pPr>
        <w:jc w:val="both"/>
        <w:rPr>
          <w:rFonts w:cs="Times New Roman"/>
        </w:rPr>
      </w:pPr>
    </w:p>
    <w:p w14:paraId="6FD1D14F" w14:textId="3D65E700" w:rsidR="00676289" w:rsidRDefault="00682F05" w:rsidP="00C67663">
      <w:pPr>
        <w:jc w:val="both"/>
        <w:rPr>
          <w:rFonts w:cs="Times New Roman"/>
        </w:rPr>
      </w:pPr>
      <w:r>
        <w:rPr>
          <w:rFonts w:cs="Times New Roman"/>
        </w:rPr>
        <w:t>Specification</w:t>
      </w:r>
      <w:r w:rsidR="0011228B">
        <w:rPr>
          <w:rFonts w:cs="Times New Roman"/>
        </w:rPr>
        <w:t>s</w:t>
      </w:r>
      <w:r>
        <w:rPr>
          <w:rFonts w:cs="Times New Roman"/>
        </w:rPr>
        <w:t xml:space="preserve"> (6) </w:t>
      </w:r>
      <w:r w:rsidR="0011228B">
        <w:rPr>
          <w:rFonts w:cs="Times New Roman"/>
        </w:rPr>
        <w:t>and (8) finally</w:t>
      </w:r>
      <w:r>
        <w:rPr>
          <w:rFonts w:cs="Times New Roman"/>
        </w:rPr>
        <w:t xml:space="preserve"> </w:t>
      </w:r>
      <w:r w:rsidR="009E1018">
        <w:rPr>
          <w:rFonts w:cs="Times New Roman"/>
        </w:rPr>
        <w:t xml:space="preserve">make </w:t>
      </w:r>
      <w:r>
        <w:rPr>
          <w:rFonts w:cs="Times New Roman"/>
        </w:rPr>
        <w:t xml:space="preserve">it clear that hypothesis 2 is falsified: </w:t>
      </w:r>
      <w:r w:rsidR="007B3A24">
        <w:rPr>
          <w:rFonts w:cs="Times New Roman"/>
        </w:rPr>
        <w:t>in specification (8</w:t>
      </w:r>
      <w:r w:rsidR="006A2B7B">
        <w:rPr>
          <w:rFonts w:cs="Times New Roman"/>
        </w:rPr>
        <w:t xml:space="preserve">), </w:t>
      </w:r>
      <w:r w:rsidR="00D9671C">
        <w:rPr>
          <w:rFonts w:cs="Times New Roman"/>
        </w:rPr>
        <w:t>the coefficients belonging to hierarchy and its</w:t>
      </w:r>
      <w:r>
        <w:rPr>
          <w:rFonts w:cs="Times New Roman"/>
        </w:rPr>
        <w:t xml:space="preserve"> squared term show statistical significance at the 5% level, but show the sign</w:t>
      </w:r>
      <w:r w:rsidR="007F5283">
        <w:rPr>
          <w:rFonts w:cs="Times New Roman"/>
        </w:rPr>
        <w:t xml:space="preserve"> opposite to what was expected</w:t>
      </w:r>
      <w:r>
        <w:rPr>
          <w:rFonts w:cs="Times New Roman"/>
        </w:rPr>
        <w:t>.</w:t>
      </w:r>
      <w:r w:rsidR="00E80AAC">
        <w:rPr>
          <w:rFonts w:cs="Times New Roman"/>
        </w:rPr>
        <w:t xml:space="preserve"> From specification (8)</w:t>
      </w:r>
      <w:r w:rsidR="006A2B7B">
        <w:rPr>
          <w:rFonts w:cs="Times New Roman"/>
        </w:rPr>
        <w:t xml:space="preserve">, we can observe some limited </w:t>
      </w:r>
      <w:r>
        <w:rPr>
          <w:rFonts w:cs="Times New Roman"/>
        </w:rPr>
        <w:t xml:space="preserve">evidence for a nonlinear effect of hierarchy on corruption, but exactly in opposite way as expected: relatively egalitarian (low-hierarchy) societies experience more corruption than moderately hierarchical societies, but highly hierarchical societies again experience more corruption. </w:t>
      </w:r>
      <w:r w:rsidR="007F5283">
        <w:rPr>
          <w:rFonts w:cs="Times New Roman"/>
        </w:rPr>
        <w:t>In specification (6), they fail to even show the expected sign, and both the linear and quadratic term lack statistical significance.</w:t>
      </w:r>
    </w:p>
    <w:p w14:paraId="5F57C300" w14:textId="77777777" w:rsidR="00676289" w:rsidRDefault="00676289" w:rsidP="00C67663">
      <w:pPr>
        <w:jc w:val="both"/>
        <w:rPr>
          <w:rFonts w:cs="Times New Roman"/>
        </w:rPr>
      </w:pPr>
    </w:p>
    <w:p w14:paraId="44E0C837" w14:textId="2700E900" w:rsidR="00305745" w:rsidRDefault="00676289" w:rsidP="00C67663">
      <w:pPr>
        <w:jc w:val="both"/>
        <w:rPr>
          <w:rFonts w:cs="Times New Roman"/>
        </w:rPr>
      </w:pPr>
      <w:r>
        <w:rPr>
          <w:rFonts w:cs="Times New Roman"/>
        </w:rPr>
        <w:t>Finally, all control variables show the expected sign. In almost all analysis, they show a 1% significance, with the exception of British colonial heritage. A British colonial heritage was thought to be beneficial for controlling corruption because</w:t>
      </w:r>
      <w:r w:rsidRPr="003E141E">
        <w:rPr>
          <w:rFonts w:cs="Times New Roman"/>
        </w:rPr>
        <w:t>, inter alia, countries inherited its institutions and its common law system (</w:t>
      </w:r>
      <w:proofErr w:type="spellStart"/>
      <w:r w:rsidRPr="003E141E">
        <w:rPr>
          <w:rFonts w:cs="Times New Roman"/>
        </w:rPr>
        <w:t>LaPorta</w:t>
      </w:r>
      <w:proofErr w:type="spellEnd"/>
      <w:r w:rsidRPr="003E141E">
        <w:rPr>
          <w:rFonts w:cs="Times New Roman"/>
        </w:rPr>
        <w:t xml:space="preserve"> et al., 1997</w:t>
      </w:r>
      <w:r w:rsidR="00832E57" w:rsidRPr="003E141E">
        <w:rPr>
          <w:rFonts w:cs="Times New Roman"/>
        </w:rPr>
        <w:t xml:space="preserve">; </w:t>
      </w:r>
      <w:proofErr w:type="spellStart"/>
      <w:r w:rsidR="00832E57" w:rsidRPr="003E141E">
        <w:rPr>
          <w:rFonts w:cs="Times New Roman"/>
        </w:rPr>
        <w:t>Acemoglu</w:t>
      </w:r>
      <w:proofErr w:type="spellEnd"/>
      <w:r w:rsidR="00832E57" w:rsidRPr="003E141E">
        <w:rPr>
          <w:rFonts w:cs="Times New Roman"/>
        </w:rPr>
        <w:t xml:space="preserve"> et al, 2000</w:t>
      </w:r>
      <w:r w:rsidRPr="003E141E">
        <w:rPr>
          <w:rFonts w:cs="Times New Roman"/>
        </w:rPr>
        <w:t xml:space="preserve">). However, in this analysis it appears far from clear that </w:t>
      </w:r>
      <w:r w:rsidR="00B80189" w:rsidRPr="003E141E">
        <w:rPr>
          <w:rFonts w:cs="Times New Roman"/>
        </w:rPr>
        <w:t xml:space="preserve">British inherited institutions </w:t>
      </w:r>
      <w:r w:rsidR="00ED4768" w:rsidRPr="003E141E">
        <w:rPr>
          <w:rFonts w:cs="Times New Roman"/>
        </w:rPr>
        <w:t>have</w:t>
      </w:r>
      <w:r w:rsidR="00B80189" w:rsidRPr="003E141E">
        <w:rPr>
          <w:rFonts w:cs="Times New Roman"/>
        </w:rPr>
        <w:t xml:space="preserve"> a systematic impact on control of corruption.</w:t>
      </w:r>
      <w:r w:rsidR="00D24C34" w:rsidRPr="003E141E">
        <w:rPr>
          <w:rFonts w:cs="Times New Roman"/>
        </w:rPr>
        <w:t xml:space="preserve"> </w:t>
      </w:r>
      <w:r w:rsidR="0019033F" w:rsidRPr="003E141E">
        <w:rPr>
          <w:rFonts w:cs="Times New Roman"/>
        </w:rPr>
        <w:t>Parameter estimates are generally robust to modification of</w:t>
      </w:r>
      <w:r w:rsidR="00452EF2" w:rsidRPr="003E141E">
        <w:rPr>
          <w:rFonts w:cs="Times New Roman"/>
        </w:rPr>
        <w:t xml:space="preserve"> the correlation structure </w:t>
      </w:r>
      <w:r w:rsidR="0019033F" w:rsidRPr="003E141E">
        <w:rPr>
          <w:rFonts w:cs="Times New Roman"/>
        </w:rPr>
        <w:t>and the inclusion of the potentially</w:t>
      </w:r>
      <w:r w:rsidR="0019033F">
        <w:rPr>
          <w:rFonts w:cs="Times New Roman"/>
        </w:rPr>
        <w:t xml:space="preserve"> endogenous </w:t>
      </w:r>
      <w:r w:rsidR="003349AD">
        <w:rPr>
          <w:rFonts w:cs="Times New Roman"/>
        </w:rPr>
        <w:t>G</w:t>
      </w:r>
      <w:r w:rsidR="0019033F">
        <w:rPr>
          <w:rFonts w:cs="Times New Roman"/>
        </w:rPr>
        <w:t xml:space="preserve">eneralized trust, which I initially omitted because of that reason. </w:t>
      </w:r>
      <w:r w:rsidR="00305745" w:rsidRPr="004E77BD">
        <w:rPr>
          <w:rFonts w:cs="Times New Roman"/>
        </w:rPr>
        <w:t xml:space="preserve">Random effects (RE/HLM) estimates also showed similar </w:t>
      </w:r>
      <w:r w:rsidR="00305745" w:rsidRPr="00053C25">
        <w:rPr>
          <w:rFonts w:cs="Times New Roman"/>
        </w:rPr>
        <w:t xml:space="preserve">results. </w:t>
      </w:r>
      <w:r w:rsidR="000D28CF" w:rsidRPr="00053C25">
        <w:rPr>
          <w:rFonts w:cs="Times New Roman"/>
        </w:rPr>
        <w:t>In</w:t>
      </w:r>
      <w:r w:rsidR="00BE0BB5" w:rsidRPr="00053C25">
        <w:rPr>
          <w:rFonts w:cs="Times New Roman"/>
        </w:rPr>
        <w:t xml:space="preserve"> some specifications, the Hindu and Sikh shares showed high collinearity</w:t>
      </w:r>
      <w:r w:rsidR="00DA1FDA">
        <w:rPr>
          <w:rFonts w:cs="Times New Roman"/>
        </w:rPr>
        <w:t xml:space="preserve"> (appendix B, r=0.563)</w:t>
      </w:r>
      <w:r w:rsidR="00BE0BB5" w:rsidRPr="00053C25">
        <w:rPr>
          <w:rFonts w:cs="Times New Roman"/>
        </w:rPr>
        <w:t>.</w:t>
      </w:r>
      <w:r w:rsidR="00BE0BB5">
        <w:rPr>
          <w:rFonts w:cs="Times New Roman"/>
        </w:rPr>
        <w:t xml:space="preserve"> Specifications are also robust to the omission of both or one of these religion</w:t>
      </w:r>
      <w:r w:rsidR="007A5644">
        <w:rPr>
          <w:rFonts w:cs="Times New Roman"/>
        </w:rPr>
        <w:t>s</w:t>
      </w:r>
      <w:r w:rsidR="00BE0BB5">
        <w:rPr>
          <w:rFonts w:cs="Times New Roman"/>
        </w:rPr>
        <w:t xml:space="preserve">, and coefficient estimates generally end up similar. </w:t>
      </w:r>
      <w:r w:rsidR="006B6B8F">
        <w:rPr>
          <w:rFonts w:cs="Times New Roman"/>
        </w:rPr>
        <w:t>The results are also general</w:t>
      </w:r>
      <w:r w:rsidR="00782292">
        <w:rPr>
          <w:rFonts w:cs="Times New Roman"/>
        </w:rPr>
        <w:t>ly</w:t>
      </w:r>
      <w:r w:rsidR="006B6B8F">
        <w:rPr>
          <w:rFonts w:cs="Times New Roman"/>
        </w:rPr>
        <w:t xml:space="preserve"> robust to the alternative corruption index, the WGI index, although coefficient size differ in magnitude, but generally not in direction. </w:t>
      </w:r>
    </w:p>
    <w:p w14:paraId="7E6DD16D" w14:textId="77777777" w:rsidR="00305745" w:rsidRDefault="00305745" w:rsidP="00C67663">
      <w:pPr>
        <w:jc w:val="both"/>
        <w:rPr>
          <w:rFonts w:cs="Times New Roman"/>
        </w:rPr>
      </w:pPr>
    </w:p>
    <w:p w14:paraId="56082E91" w14:textId="77777777" w:rsidR="00F23404" w:rsidRPr="008C4538" w:rsidRDefault="00FA129B" w:rsidP="00D3755A">
      <w:pPr>
        <w:jc w:val="both"/>
        <w:rPr>
          <w:rFonts w:cs="Times New Roman"/>
        </w:rPr>
      </w:pPr>
      <w:r>
        <w:rPr>
          <w:rFonts w:cs="Times New Roman"/>
        </w:rPr>
        <w:t xml:space="preserve">In sum, hypothesis 2a and 2b are both </w:t>
      </w:r>
      <w:r w:rsidR="00500216">
        <w:rPr>
          <w:rFonts w:cs="Times New Roman"/>
        </w:rPr>
        <w:t xml:space="preserve">clearly </w:t>
      </w:r>
      <w:r>
        <w:rPr>
          <w:rFonts w:cs="Times New Roman"/>
        </w:rPr>
        <w:t>rejected. Although there seems to be some tentative evidence regarding a nonlinear effect of hierarchy of corruption, the effect often lacks the necessary statistical significance</w:t>
      </w:r>
      <w:r w:rsidR="00305745">
        <w:rPr>
          <w:rFonts w:cs="Times New Roman"/>
        </w:rPr>
        <w:t xml:space="preserve">, </w:t>
      </w:r>
      <w:r w:rsidR="00782292">
        <w:rPr>
          <w:rFonts w:cs="Times New Roman"/>
        </w:rPr>
        <w:t xml:space="preserve">and in some specifications, </w:t>
      </w:r>
      <w:r w:rsidR="00305745">
        <w:rPr>
          <w:rFonts w:cs="Times New Roman"/>
        </w:rPr>
        <w:t>show</w:t>
      </w:r>
      <w:r w:rsidR="00782292">
        <w:rPr>
          <w:rFonts w:cs="Times New Roman"/>
        </w:rPr>
        <w:t>s</w:t>
      </w:r>
      <w:r w:rsidR="00305745">
        <w:rPr>
          <w:rFonts w:cs="Times New Roman"/>
        </w:rPr>
        <w:t xml:space="preserve"> the wrong sign,</w:t>
      </w:r>
      <w:r>
        <w:rPr>
          <w:rFonts w:cs="Times New Roman"/>
        </w:rPr>
        <w:t xml:space="preserve"> and fails to subsume the statistica</w:t>
      </w:r>
      <w:r w:rsidR="00782292">
        <w:rPr>
          <w:rFonts w:cs="Times New Roman"/>
        </w:rPr>
        <w:t>l</w:t>
      </w:r>
      <w:r>
        <w:rPr>
          <w:rFonts w:cs="Times New Roman"/>
        </w:rPr>
        <w:t>l</w:t>
      </w:r>
      <w:r w:rsidR="00782292">
        <w:rPr>
          <w:rFonts w:cs="Times New Roman"/>
        </w:rPr>
        <w:t>y</w:t>
      </w:r>
      <w:r>
        <w:rPr>
          <w:rFonts w:cs="Times New Roman"/>
        </w:rPr>
        <w:t xml:space="preserve"> significant effect of certain religions</w:t>
      </w:r>
      <w:r w:rsidR="00500216">
        <w:rPr>
          <w:rFonts w:cs="Times New Roman"/>
        </w:rPr>
        <w:t xml:space="preserve"> in all specifications</w:t>
      </w:r>
      <w:r>
        <w:rPr>
          <w:rFonts w:cs="Times New Roman"/>
        </w:rPr>
        <w:t xml:space="preserve">. </w:t>
      </w:r>
      <w:r w:rsidR="00901DE1">
        <w:rPr>
          <w:rFonts w:cs="Times New Roman"/>
        </w:rPr>
        <w:t>With regards to the hierarchical religions explanation, in general, Catholic, Orthodox and Muslim shares show the right sign, and often assume statistical significance. This seems to be more robust for the Christian</w:t>
      </w:r>
      <w:r w:rsidR="00434734">
        <w:rPr>
          <w:rFonts w:cs="Times New Roman"/>
        </w:rPr>
        <w:t xml:space="preserve"> (Catholic and Orthodox)</w:t>
      </w:r>
      <w:r w:rsidR="00901DE1">
        <w:rPr>
          <w:rFonts w:cs="Times New Roman"/>
        </w:rPr>
        <w:t xml:space="preserve"> religions, although it is fairly robust for the Muslim religion</w:t>
      </w:r>
      <w:r w:rsidR="00E6040F">
        <w:rPr>
          <w:rFonts w:cs="Times New Roman"/>
        </w:rPr>
        <w:t>, with the exception of one specification</w:t>
      </w:r>
      <w:r w:rsidR="00901DE1">
        <w:rPr>
          <w:rFonts w:cs="Times New Roman"/>
        </w:rPr>
        <w:t xml:space="preserve">. The results also show some anomalies. Some other religions, e.g. Judaism and Confucianism, also show statistical significance and a negative sign, indicating that as these religious shares increase, corruption also increases. This is at odds with the </w:t>
      </w:r>
      <w:r w:rsidR="000A1BFB">
        <w:rPr>
          <w:rFonts w:cs="Times New Roman"/>
        </w:rPr>
        <w:t xml:space="preserve">thesis that only hierarchical religions are conducive to corruption. </w:t>
      </w:r>
    </w:p>
    <w:p w14:paraId="12EF6724" w14:textId="77777777" w:rsidR="00D23D80" w:rsidRDefault="00D23D80">
      <w:pPr>
        <w:rPr>
          <w:rFonts w:cs="Times New Roman"/>
        </w:rPr>
      </w:pPr>
      <w:r>
        <w:rPr>
          <w:rFonts w:cs="Times New Roman"/>
        </w:rPr>
        <w:br w:type="page"/>
      </w:r>
    </w:p>
    <w:p w14:paraId="05548A3A" w14:textId="77777777" w:rsidR="00D23D80" w:rsidRDefault="00D23D80" w:rsidP="0049771C">
      <w:pPr>
        <w:pStyle w:val="Kop3"/>
      </w:pPr>
      <w:bookmarkStart w:id="19" w:name="_Toc456792689"/>
      <w:r>
        <w:lastRenderedPageBreak/>
        <w:t xml:space="preserve">4.2.3 Hypothesis </w:t>
      </w:r>
      <w:r w:rsidR="00972CDE">
        <w:t>3: Religious freedom and religious orthodoxy</w:t>
      </w:r>
      <w:bookmarkEnd w:id="19"/>
    </w:p>
    <w:p w14:paraId="174784C0" w14:textId="3357B3C2" w:rsidR="004C2F92" w:rsidRDefault="00D23D80" w:rsidP="004C2F92">
      <w:pPr>
        <w:jc w:val="both"/>
        <w:rPr>
          <w:rFonts w:cs="Times New Roman"/>
        </w:rPr>
      </w:pPr>
      <w:r>
        <w:t xml:space="preserve">In this subchapter, I test certain </w:t>
      </w:r>
      <w:r w:rsidR="00025801">
        <w:t>causal explanations that link religion to corruption. First, I investigate the effect of religio</w:t>
      </w:r>
      <w:r w:rsidR="00877DE4">
        <w:t>us freedom, for religion</w:t>
      </w:r>
      <w:r w:rsidR="00025801">
        <w:t xml:space="preserve"> in general. Ba</w:t>
      </w:r>
      <w:r>
        <w:t xml:space="preserve">sed on Sommer et al. (2012), I test whether </w:t>
      </w:r>
      <w:r w:rsidR="00A07885">
        <w:t xml:space="preserve">religious discrimination and religious regulation systematically influence corruption, and whether the effort of the two is contingent on the presence of democracy. Afterwards, I test whether </w:t>
      </w:r>
      <w:r w:rsidR="00621F51">
        <w:t xml:space="preserve">the influence of certain </w:t>
      </w:r>
      <w:r w:rsidR="00DE1CEA">
        <w:t xml:space="preserve">specific </w:t>
      </w:r>
      <w:r w:rsidR="00621F51">
        <w:t>religions on corruption is contingent on religious orthodoxy.</w:t>
      </w:r>
      <w:r w:rsidR="00025801">
        <w:t xml:space="preserve"> </w:t>
      </w:r>
      <w:r w:rsidR="004C61D8">
        <w:t>T</w:t>
      </w:r>
      <w:r w:rsidR="00025801">
        <w:t>his test also includes a predictor that tests for a general effect of religion orthodoxy on corruption.</w:t>
      </w:r>
      <w:r w:rsidR="00621F51">
        <w:t xml:space="preserve"> I hypothesized that in general, the more orthodox the religious adherence, the </w:t>
      </w:r>
      <w:r w:rsidR="00374825">
        <w:t xml:space="preserve">stronger the negative effect on corruption. </w:t>
      </w:r>
      <w:r w:rsidR="00C92AAB">
        <w:t xml:space="preserve">Below, I show the results of </w:t>
      </w:r>
      <w:r w:rsidR="009E4F46">
        <w:t>specifications</w:t>
      </w:r>
      <w:r w:rsidR="00C92AAB">
        <w:t xml:space="preserve"> used to test hypothesis 3a. </w:t>
      </w:r>
      <w:r w:rsidR="004C2F92">
        <w:rPr>
          <w:rFonts w:cs="Times New Roman"/>
        </w:rPr>
        <w:t xml:space="preserve">With regards to model estimation, I </w:t>
      </w:r>
      <w:r w:rsidR="00BB467B">
        <w:rPr>
          <w:rFonts w:cs="Times New Roman"/>
        </w:rPr>
        <w:t>report</w:t>
      </w:r>
      <w:r w:rsidR="004C2F92">
        <w:rPr>
          <w:rFonts w:cs="Times New Roman"/>
        </w:rPr>
        <w:t xml:space="preserve"> GEE </w:t>
      </w:r>
      <w:r w:rsidR="00BB467B">
        <w:rPr>
          <w:rFonts w:cs="Times New Roman"/>
        </w:rPr>
        <w:t xml:space="preserve">estimations. As in previous cases, I estimate GEE </w:t>
      </w:r>
      <w:r w:rsidR="004C2F92">
        <w:rPr>
          <w:rFonts w:cs="Times New Roman"/>
        </w:rPr>
        <w:t xml:space="preserve">with a linear link function, and the correlation structure is by default set at exchangeable. I also perform all model estimations with other correlation structures, </w:t>
      </w:r>
      <w:r w:rsidR="00BB467B">
        <w:rPr>
          <w:rFonts w:cs="Times New Roman"/>
        </w:rPr>
        <w:t>and t</w:t>
      </w:r>
      <w:r w:rsidR="004C2F92">
        <w:rPr>
          <w:rFonts w:cs="Times New Roman"/>
        </w:rPr>
        <w:t>he dependent variable distribution is set as Gaussian.</w:t>
      </w:r>
      <w:r w:rsidR="0049771C">
        <w:rPr>
          <w:rFonts w:cs="Times New Roman"/>
        </w:rPr>
        <w:t xml:space="preserve"> Table </w:t>
      </w:r>
      <w:r w:rsidR="007C0913">
        <w:rPr>
          <w:rFonts w:cs="Times New Roman"/>
        </w:rPr>
        <w:t>9</w:t>
      </w:r>
      <w:r w:rsidR="0049771C">
        <w:rPr>
          <w:rFonts w:cs="Times New Roman"/>
        </w:rPr>
        <w:t xml:space="preserve"> present</w:t>
      </w:r>
      <w:r w:rsidR="0082373A">
        <w:rPr>
          <w:rFonts w:cs="Times New Roman"/>
        </w:rPr>
        <w:t>s the results of hypothesis 3a.</w:t>
      </w:r>
    </w:p>
    <w:p w14:paraId="2DBC7DA3" w14:textId="77777777" w:rsidR="0082373A" w:rsidRDefault="0082373A" w:rsidP="004C2F92">
      <w:pPr>
        <w:jc w:val="both"/>
        <w:rPr>
          <w:rFonts w:cs="Times New Roman"/>
        </w:rPr>
      </w:pP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62"/>
        <w:gridCol w:w="992"/>
        <w:gridCol w:w="992"/>
        <w:gridCol w:w="992"/>
        <w:gridCol w:w="993"/>
        <w:gridCol w:w="992"/>
        <w:gridCol w:w="875"/>
        <w:gridCol w:w="868"/>
        <w:gridCol w:w="916"/>
      </w:tblGrid>
      <w:tr w:rsidR="00B9221C" w:rsidRPr="00BE6F09" w14:paraId="26F40EDC" w14:textId="77777777" w:rsidTr="005451D5">
        <w:tc>
          <w:tcPr>
            <w:tcW w:w="7498" w:type="dxa"/>
            <w:gridSpan w:val="7"/>
            <w:tcBorders>
              <w:bottom w:val="single" w:sz="4" w:space="0" w:color="auto"/>
            </w:tcBorders>
          </w:tcPr>
          <w:p w14:paraId="332C9F6C" w14:textId="77777777" w:rsidR="00B9221C" w:rsidRPr="00BE6F09" w:rsidRDefault="00B9221C" w:rsidP="007C0913">
            <w:pPr>
              <w:rPr>
                <w:rFonts w:cs="Times New Roman"/>
                <w:sz w:val="15"/>
                <w:szCs w:val="15"/>
              </w:rPr>
            </w:pPr>
            <w:r w:rsidRPr="00BE6F09">
              <w:rPr>
                <w:rFonts w:cs="Times New Roman"/>
                <w:b/>
                <w:sz w:val="15"/>
                <w:szCs w:val="15"/>
              </w:rPr>
              <w:t xml:space="preserve">Table </w:t>
            </w:r>
            <w:r w:rsidR="007C0913">
              <w:rPr>
                <w:rFonts w:cs="Times New Roman"/>
                <w:b/>
                <w:sz w:val="15"/>
                <w:szCs w:val="15"/>
              </w:rPr>
              <w:t>9</w:t>
            </w:r>
            <w:r w:rsidRPr="00BE6F09">
              <w:rPr>
                <w:rFonts w:cs="Times New Roman"/>
                <w:b/>
                <w:sz w:val="15"/>
                <w:szCs w:val="15"/>
              </w:rPr>
              <w:t>:</w:t>
            </w:r>
            <w:r w:rsidRPr="00BE6F09">
              <w:rPr>
                <w:rFonts w:cs="Times New Roman"/>
                <w:sz w:val="15"/>
                <w:szCs w:val="15"/>
              </w:rPr>
              <w:t xml:space="preserve"> GEE regressions. Dependent variable = Perceived corruption.</w:t>
            </w:r>
          </w:p>
        </w:tc>
        <w:tc>
          <w:tcPr>
            <w:tcW w:w="868" w:type="dxa"/>
            <w:tcBorders>
              <w:bottom w:val="single" w:sz="4" w:space="0" w:color="auto"/>
            </w:tcBorders>
          </w:tcPr>
          <w:p w14:paraId="51ECB778" w14:textId="77777777" w:rsidR="00B9221C" w:rsidRPr="00BE6F09" w:rsidRDefault="00B9221C" w:rsidP="005451D5">
            <w:pPr>
              <w:rPr>
                <w:rFonts w:cs="Times New Roman"/>
                <w:b/>
                <w:sz w:val="15"/>
                <w:szCs w:val="15"/>
              </w:rPr>
            </w:pPr>
          </w:p>
        </w:tc>
        <w:tc>
          <w:tcPr>
            <w:tcW w:w="916" w:type="dxa"/>
            <w:tcBorders>
              <w:bottom w:val="single" w:sz="4" w:space="0" w:color="auto"/>
            </w:tcBorders>
          </w:tcPr>
          <w:p w14:paraId="01474A25" w14:textId="77777777" w:rsidR="00B9221C" w:rsidRPr="00BE6F09" w:rsidRDefault="00B9221C" w:rsidP="005451D5">
            <w:pPr>
              <w:rPr>
                <w:rFonts w:cs="Times New Roman"/>
                <w:b/>
                <w:sz w:val="15"/>
                <w:szCs w:val="15"/>
              </w:rPr>
            </w:pPr>
          </w:p>
        </w:tc>
      </w:tr>
      <w:tr w:rsidR="00B9221C" w:rsidRPr="00BE6F09" w14:paraId="2F857254" w14:textId="77777777" w:rsidTr="005451D5">
        <w:tc>
          <w:tcPr>
            <w:tcW w:w="1662" w:type="dxa"/>
            <w:tcBorders>
              <w:top w:val="single" w:sz="4" w:space="0" w:color="auto"/>
            </w:tcBorders>
          </w:tcPr>
          <w:p w14:paraId="7BEAE835" w14:textId="77777777" w:rsidR="00B9221C" w:rsidRPr="00BE6F09" w:rsidRDefault="00B9221C" w:rsidP="005451D5">
            <w:pPr>
              <w:rPr>
                <w:rFonts w:cs="Times New Roman"/>
                <w:b/>
                <w:sz w:val="15"/>
                <w:szCs w:val="15"/>
              </w:rPr>
            </w:pPr>
            <w:r w:rsidRPr="00BE6F09">
              <w:rPr>
                <w:rFonts w:cs="Times New Roman"/>
                <w:b/>
                <w:sz w:val="15"/>
                <w:szCs w:val="15"/>
              </w:rPr>
              <w:t>Model:</w:t>
            </w:r>
          </w:p>
        </w:tc>
        <w:tc>
          <w:tcPr>
            <w:tcW w:w="992" w:type="dxa"/>
            <w:tcBorders>
              <w:top w:val="single" w:sz="4" w:space="0" w:color="auto"/>
            </w:tcBorders>
          </w:tcPr>
          <w:p w14:paraId="7DDB403C" w14:textId="77777777" w:rsidR="00B9221C" w:rsidRPr="00BE6F09" w:rsidRDefault="00B9221C" w:rsidP="005451D5">
            <w:pPr>
              <w:rPr>
                <w:rFonts w:cs="Times New Roman"/>
                <w:sz w:val="15"/>
                <w:szCs w:val="15"/>
              </w:rPr>
            </w:pPr>
            <w:r w:rsidRPr="00BE6F09">
              <w:rPr>
                <w:rFonts w:cs="Times New Roman"/>
                <w:sz w:val="15"/>
                <w:szCs w:val="15"/>
              </w:rPr>
              <w:t>(1)</w:t>
            </w:r>
          </w:p>
        </w:tc>
        <w:tc>
          <w:tcPr>
            <w:tcW w:w="992" w:type="dxa"/>
            <w:tcBorders>
              <w:top w:val="single" w:sz="4" w:space="0" w:color="auto"/>
            </w:tcBorders>
          </w:tcPr>
          <w:p w14:paraId="5F3C3382" w14:textId="77777777" w:rsidR="00B9221C" w:rsidRPr="00BE6F09" w:rsidRDefault="00B9221C" w:rsidP="005451D5">
            <w:pPr>
              <w:rPr>
                <w:rFonts w:cs="Times New Roman"/>
                <w:sz w:val="15"/>
                <w:szCs w:val="15"/>
              </w:rPr>
            </w:pPr>
            <w:r w:rsidRPr="00BE6F09">
              <w:rPr>
                <w:rFonts w:cs="Times New Roman"/>
                <w:sz w:val="15"/>
                <w:szCs w:val="15"/>
              </w:rPr>
              <w:t>(2)</w:t>
            </w:r>
          </w:p>
        </w:tc>
        <w:tc>
          <w:tcPr>
            <w:tcW w:w="992" w:type="dxa"/>
            <w:tcBorders>
              <w:top w:val="single" w:sz="4" w:space="0" w:color="auto"/>
            </w:tcBorders>
          </w:tcPr>
          <w:p w14:paraId="2390E9DB" w14:textId="77777777" w:rsidR="00B9221C" w:rsidRPr="00BE6F09" w:rsidRDefault="00B9221C" w:rsidP="005451D5">
            <w:pPr>
              <w:rPr>
                <w:rFonts w:cs="Times New Roman"/>
                <w:sz w:val="15"/>
                <w:szCs w:val="15"/>
              </w:rPr>
            </w:pPr>
            <w:r w:rsidRPr="00BE6F09">
              <w:rPr>
                <w:rFonts w:cs="Times New Roman"/>
                <w:sz w:val="15"/>
                <w:szCs w:val="15"/>
              </w:rPr>
              <w:t>(3)</w:t>
            </w:r>
          </w:p>
        </w:tc>
        <w:tc>
          <w:tcPr>
            <w:tcW w:w="993" w:type="dxa"/>
            <w:tcBorders>
              <w:top w:val="single" w:sz="4" w:space="0" w:color="auto"/>
            </w:tcBorders>
          </w:tcPr>
          <w:p w14:paraId="0968320E" w14:textId="77777777" w:rsidR="00B9221C" w:rsidRPr="00BE6F09" w:rsidRDefault="00B9221C" w:rsidP="005451D5">
            <w:pPr>
              <w:rPr>
                <w:rFonts w:cs="Times New Roman"/>
                <w:sz w:val="15"/>
                <w:szCs w:val="15"/>
              </w:rPr>
            </w:pPr>
            <w:r w:rsidRPr="00BE6F09">
              <w:rPr>
                <w:rFonts w:cs="Times New Roman"/>
                <w:sz w:val="15"/>
                <w:szCs w:val="15"/>
              </w:rPr>
              <w:t>(4)</w:t>
            </w:r>
          </w:p>
        </w:tc>
        <w:tc>
          <w:tcPr>
            <w:tcW w:w="992" w:type="dxa"/>
            <w:tcBorders>
              <w:top w:val="single" w:sz="4" w:space="0" w:color="auto"/>
            </w:tcBorders>
          </w:tcPr>
          <w:p w14:paraId="7D54FF1A" w14:textId="77777777" w:rsidR="00B9221C" w:rsidRPr="00BE6F09" w:rsidRDefault="00B9221C" w:rsidP="005451D5">
            <w:pPr>
              <w:rPr>
                <w:rFonts w:cs="Times New Roman"/>
                <w:sz w:val="15"/>
                <w:szCs w:val="15"/>
              </w:rPr>
            </w:pPr>
            <w:r w:rsidRPr="00BE6F09">
              <w:rPr>
                <w:rFonts w:cs="Times New Roman"/>
                <w:sz w:val="15"/>
                <w:szCs w:val="15"/>
              </w:rPr>
              <w:t>(5)</w:t>
            </w:r>
          </w:p>
        </w:tc>
        <w:tc>
          <w:tcPr>
            <w:tcW w:w="875" w:type="dxa"/>
            <w:tcBorders>
              <w:top w:val="single" w:sz="4" w:space="0" w:color="auto"/>
              <w:bottom w:val="single" w:sz="4" w:space="0" w:color="auto"/>
            </w:tcBorders>
          </w:tcPr>
          <w:p w14:paraId="40CB753E" w14:textId="77777777" w:rsidR="00B9221C" w:rsidRPr="00BE6F09" w:rsidRDefault="00B9221C" w:rsidP="005451D5">
            <w:pPr>
              <w:rPr>
                <w:rFonts w:cs="Times New Roman"/>
                <w:sz w:val="15"/>
                <w:szCs w:val="15"/>
              </w:rPr>
            </w:pPr>
            <w:r w:rsidRPr="00BE6F09">
              <w:rPr>
                <w:rFonts w:cs="Times New Roman"/>
                <w:sz w:val="15"/>
                <w:szCs w:val="15"/>
              </w:rPr>
              <w:t>(6)</w:t>
            </w:r>
          </w:p>
        </w:tc>
        <w:tc>
          <w:tcPr>
            <w:tcW w:w="868" w:type="dxa"/>
            <w:tcBorders>
              <w:top w:val="single" w:sz="4" w:space="0" w:color="auto"/>
              <w:bottom w:val="single" w:sz="4" w:space="0" w:color="auto"/>
            </w:tcBorders>
          </w:tcPr>
          <w:p w14:paraId="585D9B79" w14:textId="77777777" w:rsidR="00B9221C" w:rsidRPr="00BE6F09" w:rsidRDefault="00B9221C" w:rsidP="005451D5">
            <w:pPr>
              <w:rPr>
                <w:rFonts w:cs="Times New Roman"/>
                <w:sz w:val="15"/>
                <w:szCs w:val="15"/>
              </w:rPr>
            </w:pPr>
            <w:r w:rsidRPr="00BE6F09">
              <w:rPr>
                <w:rFonts w:cs="Times New Roman"/>
                <w:sz w:val="15"/>
                <w:szCs w:val="15"/>
              </w:rPr>
              <w:t>(7)</w:t>
            </w:r>
          </w:p>
        </w:tc>
        <w:tc>
          <w:tcPr>
            <w:tcW w:w="916" w:type="dxa"/>
            <w:tcBorders>
              <w:top w:val="single" w:sz="4" w:space="0" w:color="auto"/>
              <w:bottom w:val="single" w:sz="4" w:space="0" w:color="auto"/>
            </w:tcBorders>
          </w:tcPr>
          <w:p w14:paraId="1A224388" w14:textId="77777777" w:rsidR="00B9221C" w:rsidRPr="00BE6F09" w:rsidRDefault="00B9221C" w:rsidP="005451D5">
            <w:pPr>
              <w:rPr>
                <w:rFonts w:cs="Times New Roman"/>
                <w:sz w:val="15"/>
                <w:szCs w:val="15"/>
              </w:rPr>
            </w:pPr>
            <w:r w:rsidRPr="00BE6F09">
              <w:rPr>
                <w:rFonts w:cs="Times New Roman"/>
                <w:sz w:val="15"/>
                <w:szCs w:val="15"/>
              </w:rPr>
              <w:t>(8)</w:t>
            </w:r>
          </w:p>
        </w:tc>
      </w:tr>
      <w:tr w:rsidR="00A63D3E" w:rsidRPr="00BE6F09" w14:paraId="0D84BE1A" w14:textId="77777777" w:rsidTr="005451D5">
        <w:tc>
          <w:tcPr>
            <w:tcW w:w="1662" w:type="dxa"/>
            <w:tcBorders>
              <w:top w:val="single" w:sz="4" w:space="0" w:color="auto"/>
            </w:tcBorders>
          </w:tcPr>
          <w:p w14:paraId="2D7FC3A7" w14:textId="77777777" w:rsidR="00A63D3E" w:rsidRPr="00BE6F09" w:rsidRDefault="00A63D3E" w:rsidP="005451D5">
            <w:pPr>
              <w:rPr>
                <w:rFonts w:cs="Times New Roman"/>
                <w:sz w:val="15"/>
                <w:szCs w:val="15"/>
              </w:rPr>
            </w:pPr>
            <w:r w:rsidRPr="00BE6F09">
              <w:rPr>
                <w:rFonts w:cs="Times New Roman"/>
                <w:sz w:val="15"/>
                <w:szCs w:val="15"/>
              </w:rPr>
              <w:t>Constant</w:t>
            </w:r>
          </w:p>
        </w:tc>
        <w:tc>
          <w:tcPr>
            <w:tcW w:w="992" w:type="dxa"/>
            <w:tcBorders>
              <w:top w:val="single" w:sz="4" w:space="0" w:color="auto"/>
            </w:tcBorders>
          </w:tcPr>
          <w:p w14:paraId="1981ADEB" w14:textId="77777777" w:rsidR="00A63D3E" w:rsidRDefault="00A63D3E" w:rsidP="005451D5">
            <w:pPr>
              <w:rPr>
                <w:rFonts w:cs="Times New Roman"/>
                <w:sz w:val="15"/>
                <w:szCs w:val="15"/>
              </w:rPr>
            </w:pPr>
            <w:r>
              <w:rPr>
                <w:rFonts w:cs="Times New Roman"/>
                <w:sz w:val="15"/>
                <w:szCs w:val="15"/>
              </w:rPr>
              <w:t>-3.348</w:t>
            </w:r>
          </w:p>
          <w:p w14:paraId="1EF9D874" w14:textId="77777777" w:rsidR="00A63D3E" w:rsidRPr="00BE6F09" w:rsidRDefault="00A63D3E" w:rsidP="005451D5">
            <w:pPr>
              <w:rPr>
                <w:rFonts w:cs="Times New Roman"/>
                <w:sz w:val="15"/>
                <w:szCs w:val="15"/>
              </w:rPr>
            </w:pPr>
            <w:r>
              <w:rPr>
                <w:rFonts w:cs="Times New Roman"/>
                <w:sz w:val="15"/>
                <w:szCs w:val="15"/>
              </w:rPr>
              <w:t>(2.315)</w:t>
            </w:r>
          </w:p>
        </w:tc>
        <w:tc>
          <w:tcPr>
            <w:tcW w:w="992" w:type="dxa"/>
            <w:tcBorders>
              <w:top w:val="single" w:sz="4" w:space="0" w:color="auto"/>
            </w:tcBorders>
          </w:tcPr>
          <w:p w14:paraId="71F1A9F0" w14:textId="77777777" w:rsidR="00A63D3E" w:rsidRPr="00461047" w:rsidRDefault="00A63D3E" w:rsidP="00B07108">
            <w:pPr>
              <w:rPr>
                <w:rFonts w:cs="Times New Roman"/>
                <w:sz w:val="15"/>
                <w:szCs w:val="15"/>
              </w:rPr>
            </w:pPr>
            <w:r w:rsidRPr="00461047">
              <w:rPr>
                <w:rFonts w:cs="Times New Roman"/>
                <w:sz w:val="15"/>
                <w:szCs w:val="15"/>
              </w:rPr>
              <w:t>-3.445</w:t>
            </w:r>
          </w:p>
          <w:p w14:paraId="5F11472F" w14:textId="77777777" w:rsidR="00A63D3E" w:rsidRPr="00461047" w:rsidRDefault="00A63D3E" w:rsidP="005451D5">
            <w:pPr>
              <w:rPr>
                <w:rFonts w:cs="Times New Roman"/>
                <w:sz w:val="15"/>
                <w:szCs w:val="15"/>
              </w:rPr>
            </w:pPr>
            <w:r w:rsidRPr="00461047">
              <w:rPr>
                <w:rFonts w:cs="Times New Roman"/>
                <w:sz w:val="15"/>
                <w:szCs w:val="15"/>
              </w:rPr>
              <w:t>(2.316)</w:t>
            </w:r>
          </w:p>
        </w:tc>
        <w:tc>
          <w:tcPr>
            <w:tcW w:w="992" w:type="dxa"/>
            <w:tcBorders>
              <w:top w:val="single" w:sz="4" w:space="0" w:color="auto"/>
            </w:tcBorders>
          </w:tcPr>
          <w:p w14:paraId="34E4BE9A" w14:textId="77777777" w:rsidR="00A63D3E" w:rsidRPr="00461047" w:rsidRDefault="00527533" w:rsidP="005451D5">
            <w:pPr>
              <w:rPr>
                <w:rFonts w:cs="Times New Roman"/>
                <w:sz w:val="15"/>
                <w:szCs w:val="15"/>
              </w:rPr>
            </w:pPr>
            <w:r w:rsidRPr="00461047">
              <w:rPr>
                <w:rFonts w:cs="Times New Roman"/>
                <w:sz w:val="15"/>
                <w:szCs w:val="15"/>
              </w:rPr>
              <w:t>0.437</w:t>
            </w:r>
          </w:p>
          <w:p w14:paraId="4670DC55" w14:textId="77777777" w:rsidR="00527533" w:rsidRPr="00461047" w:rsidRDefault="00527533" w:rsidP="005451D5">
            <w:pPr>
              <w:rPr>
                <w:rFonts w:cs="Times New Roman"/>
                <w:sz w:val="15"/>
                <w:szCs w:val="15"/>
              </w:rPr>
            </w:pPr>
            <w:r w:rsidRPr="00461047">
              <w:rPr>
                <w:rFonts w:cs="Times New Roman"/>
                <w:sz w:val="15"/>
                <w:szCs w:val="15"/>
              </w:rPr>
              <w:t>(2.367)</w:t>
            </w:r>
          </w:p>
        </w:tc>
        <w:tc>
          <w:tcPr>
            <w:tcW w:w="993" w:type="dxa"/>
            <w:tcBorders>
              <w:top w:val="single" w:sz="4" w:space="0" w:color="auto"/>
            </w:tcBorders>
          </w:tcPr>
          <w:p w14:paraId="72C1802B" w14:textId="77777777" w:rsidR="00A63D3E" w:rsidRPr="00461047" w:rsidRDefault="00FE0278" w:rsidP="005451D5">
            <w:pPr>
              <w:rPr>
                <w:rFonts w:cs="Times New Roman"/>
                <w:sz w:val="15"/>
                <w:szCs w:val="15"/>
              </w:rPr>
            </w:pPr>
            <w:r w:rsidRPr="00461047">
              <w:rPr>
                <w:rFonts w:cs="Times New Roman"/>
                <w:sz w:val="15"/>
                <w:szCs w:val="15"/>
              </w:rPr>
              <w:t>-1.052</w:t>
            </w:r>
          </w:p>
          <w:p w14:paraId="045EE2EB" w14:textId="77777777" w:rsidR="00FE0278" w:rsidRPr="00461047" w:rsidRDefault="00FE0278" w:rsidP="005451D5">
            <w:pPr>
              <w:rPr>
                <w:rFonts w:cs="Times New Roman"/>
                <w:sz w:val="15"/>
                <w:szCs w:val="15"/>
              </w:rPr>
            </w:pPr>
            <w:r w:rsidRPr="00461047">
              <w:rPr>
                <w:rFonts w:cs="Times New Roman"/>
                <w:sz w:val="15"/>
                <w:szCs w:val="15"/>
              </w:rPr>
              <w:t>(2429)</w:t>
            </w:r>
          </w:p>
        </w:tc>
        <w:tc>
          <w:tcPr>
            <w:tcW w:w="992" w:type="dxa"/>
            <w:tcBorders>
              <w:top w:val="single" w:sz="4" w:space="0" w:color="auto"/>
            </w:tcBorders>
          </w:tcPr>
          <w:p w14:paraId="4733F70F" w14:textId="77777777" w:rsidR="00A63D3E" w:rsidRPr="00461047" w:rsidRDefault="000D3F94" w:rsidP="005451D5">
            <w:pPr>
              <w:rPr>
                <w:rFonts w:cs="Times New Roman"/>
                <w:sz w:val="15"/>
                <w:szCs w:val="15"/>
              </w:rPr>
            </w:pPr>
            <w:r w:rsidRPr="00461047">
              <w:rPr>
                <w:rFonts w:cs="Times New Roman"/>
                <w:sz w:val="15"/>
                <w:szCs w:val="15"/>
              </w:rPr>
              <w:t>4.303</w:t>
            </w:r>
          </w:p>
          <w:p w14:paraId="2F99E24D" w14:textId="77777777" w:rsidR="000D3F94" w:rsidRPr="00461047" w:rsidRDefault="000D3F94" w:rsidP="005451D5">
            <w:pPr>
              <w:rPr>
                <w:rFonts w:cs="Times New Roman"/>
                <w:sz w:val="15"/>
                <w:szCs w:val="15"/>
              </w:rPr>
            </w:pPr>
            <w:r w:rsidRPr="00461047">
              <w:rPr>
                <w:rFonts w:cs="Times New Roman"/>
                <w:sz w:val="15"/>
                <w:szCs w:val="15"/>
              </w:rPr>
              <w:t>(3.996)</w:t>
            </w:r>
          </w:p>
        </w:tc>
        <w:tc>
          <w:tcPr>
            <w:tcW w:w="875" w:type="dxa"/>
            <w:tcBorders>
              <w:top w:val="single" w:sz="4" w:space="0" w:color="auto"/>
            </w:tcBorders>
          </w:tcPr>
          <w:p w14:paraId="3D8B745F" w14:textId="77777777" w:rsidR="00A63D3E" w:rsidRPr="00461047" w:rsidRDefault="007C565C" w:rsidP="005451D5">
            <w:pPr>
              <w:rPr>
                <w:rFonts w:cs="Times New Roman"/>
                <w:sz w:val="15"/>
                <w:szCs w:val="15"/>
              </w:rPr>
            </w:pPr>
            <w:r w:rsidRPr="00461047">
              <w:rPr>
                <w:rFonts w:cs="Times New Roman"/>
                <w:sz w:val="15"/>
                <w:szCs w:val="15"/>
              </w:rPr>
              <w:t>4.127</w:t>
            </w:r>
          </w:p>
          <w:p w14:paraId="29FC3688" w14:textId="77777777" w:rsidR="007C565C" w:rsidRPr="00461047" w:rsidRDefault="007C565C" w:rsidP="005451D5">
            <w:pPr>
              <w:rPr>
                <w:rFonts w:cs="Times New Roman"/>
                <w:sz w:val="15"/>
                <w:szCs w:val="15"/>
              </w:rPr>
            </w:pPr>
            <w:r w:rsidRPr="00461047">
              <w:rPr>
                <w:rFonts w:cs="Times New Roman"/>
                <w:sz w:val="15"/>
                <w:szCs w:val="15"/>
              </w:rPr>
              <w:t>(3.980)</w:t>
            </w:r>
          </w:p>
        </w:tc>
        <w:tc>
          <w:tcPr>
            <w:tcW w:w="868" w:type="dxa"/>
            <w:tcBorders>
              <w:top w:val="single" w:sz="4" w:space="0" w:color="auto"/>
            </w:tcBorders>
          </w:tcPr>
          <w:p w14:paraId="4BC4C6F6" w14:textId="77777777" w:rsidR="00A63D3E" w:rsidRPr="00461047" w:rsidRDefault="00E66492" w:rsidP="005451D5">
            <w:pPr>
              <w:rPr>
                <w:rFonts w:cs="Times New Roman"/>
                <w:sz w:val="15"/>
                <w:szCs w:val="15"/>
              </w:rPr>
            </w:pPr>
            <w:r w:rsidRPr="00461047">
              <w:rPr>
                <w:rFonts w:cs="Times New Roman"/>
                <w:sz w:val="15"/>
                <w:szCs w:val="15"/>
              </w:rPr>
              <w:t>6.798</w:t>
            </w:r>
          </w:p>
          <w:p w14:paraId="5711B71D" w14:textId="77777777" w:rsidR="00E66492" w:rsidRPr="00461047" w:rsidRDefault="00E66492" w:rsidP="005451D5">
            <w:pPr>
              <w:rPr>
                <w:rFonts w:cs="Times New Roman"/>
                <w:sz w:val="15"/>
                <w:szCs w:val="15"/>
              </w:rPr>
            </w:pPr>
            <w:r w:rsidRPr="00461047">
              <w:rPr>
                <w:rFonts w:cs="Times New Roman"/>
                <w:sz w:val="15"/>
                <w:szCs w:val="15"/>
              </w:rPr>
              <w:t>(4.713)</w:t>
            </w:r>
          </w:p>
        </w:tc>
        <w:tc>
          <w:tcPr>
            <w:tcW w:w="916" w:type="dxa"/>
            <w:tcBorders>
              <w:top w:val="single" w:sz="4" w:space="0" w:color="auto"/>
            </w:tcBorders>
          </w:tcPr>
          <w:p w14:paraId="5DAAB504" w14:textId="77777777" w:rsidR="00A63D3E" w:rsidRPr="00461047" w:rsidRDefault="008D7283" w:rsidP="005451D5">
            <w:pPr>
              <w:rPr>
                <w:rFonts w:cs="Times New Roman"/>
                <w:sz w:val="15"/>
                <w:szCs w:val="15"/>
              </w:rPr>
            </w:pPr>
            <w:r w:rsidRPr="00461047">
              <w:rPr>
                <w:rFonts w:cs="Times New Roman"/>
                <w:sz w:val="15"/>
                <w:szCs w:val="15"/>
              </w:rPr>
              <w:t>5.165</w:t>
            </w:r>
          </w:p>
          <w:p w14:paraId="78EF405A" w14:textId="77777777" w:rsidR="008D7283" w:rsidRPr="00461047" w:rsidRDefault="008D7283" w:rsidP="005451D5">
            <w:pPr>
              <w:rPr>
                <w:rFonts w:cs="Times New Roman"/>
                <w:sz w:val="15"/>
                <w:szCs w:val="15"/>
              </w:rPr>
            </w:pPr>
            <w:r w:rsidRPr="00461047">
              <w:rPr>
                <w:rFonts w:cs="Times New Roman"/>
                <w:sz w:val="15"/>
                <w:szCs w:val="15"/>
              </w:rPr>
              <w:t>(4.680)</w:t>
            </w:r>
          </w:p>
        </w:tc>
      </w:tr>
      <w:tr w:rsidR="00A63D3E" w:rsidRPr="00BE6F09" w14:paraId="10CF0E1A" w14:textId="77777777" w:rsidTr="005451D5">
        <w:tc>
          <w:tcPr>
            <w:tcW w:w="1662" w:type="dxa"/>
          </w:tcPr>
          <w:p w14:paraId="387D933C" w14:textId="77777777" w:rsidR="00A63D3E" w:rsidRPr="00BE6F09" w:rsidRDefault="00461047" w:rsidP="005451D5">
            <w:pPr>
              <w:rPr>
                <w:rFonts w:cs="Times New Roman"/>
                <w:sz w:val="15"/>
                <w:szCs w:val="15"/>
              </w:rPr>
            </w:pPr>
            <w:r>
              <w:rPr>
                <w:rFonts w:cs="Times New Roman"/>
                <w:sz w:val="15"/>
                <w:szCs w:val="15"/>
              </w:rPr>
              <w:t>Uninterrupted democracy (UD)</w:t>
            </w:r>
          </w:p>
        </w:tc>
        <w:tc>
          <w:tcPr>
            <w:tcW w:w="992" w:type="dxa"/>
          </w:tcPr>
          <w:p w14:paraId="44862995" w14:textId="77777777" w:rsidR="000E166A" w:rsidRDefault="000E166A" w:rsidP="000E166A">
            <w:pPr>
              <w:rPr>
                <w:rFonts w:cs="Times New Roman"/>
                <w:sz w:val="15"/>
                <w:szCs w:val="15"/>
              </w:rPr>
            </w:pPr>
            <w:r>
              <w:rPr>
                <w:rFonts w:cs="Times New Roman"/>
                <w:sz w:val="15"/>
                <w:szCs w:val="15"/>
              </w:rPr>
              <w:t>22.408***</w:t>
            </w:r>
          </w:p>
          <w:p w14:paraId="69F6093A" w14:textId="77777777" w:rsidR="00A63D3E" w:rsidRPr="00BE6F09" w:rsidRDefault="000E166A" w:rsidP="000E166A">
            <w:pPr>
              <w:rPr>
                <w:rFonts w:cs="Times New Roman"/>
                <w:sz w:val="15"/>
                <w:szCs w:val="15"/>
              </w:rPr>
            </w:pPr>
            <w:r>
              <w:rPr>
                <w:rFonts w:cs="Times New Roman"/>
                <w:sz w:val="15"/>
                <w:szCs w:val="15"/>
              </w:rPr>
              <w:t>(2.293)</w:t>
            </w:r>
          </w:p>
        </w:tc>
        <w:tc>
          <w:tcPr>
            <w:tcW w:w="992" w:type="dxa"/>
          </w:tcPr>
          <w:p w14:paraId="1ECCD695" w14:textId="77777777" w:rsidR="000E166A" w:rsidRPr="00461047" w:rsidRDefault="000E166A" w:rsidP="000E166A">
            <w:pPr>
              <w:rPr>
                <w:rFonts w:cs="Times New Roman"/>
                <w:sz w:val="15"/>
                <w:szCs w:val="15"/>
              </w:rPr>
            </w:pPr>
            <w:r w:rsidRPr="00461047">
              <w:rPr>
                <w:rFonts w:cs="Times New Roman"/>
                <w:sz w:val="15"/>
                <w:szCs w:val="15"/>
              </w:rPr>
              <w:t>25.509***</w:t>
            </w:r>
          </w:p>
          <w:p w14:paraId="3350C3CF" w14:textId="77777777" w:rsidR="00A63D3E" w:rsidRPr="00461047" w:rsidRDefault="000E166A" w:rsidP="000E166A">
            <w:pPr>
              <w:rPr>
                <w:rFonts w:cs="Times New Roman"/>
                <w:sz w:val="15"/>
                <w:szCs w:val="15"/>
              </w:rPr>
            </w:pPr>
            <w:r w:rsidRPr="00461047">
              <w:rPr>
                <w:rFonts w:cs="Times New Roman"/>
                <w:sz w:val="15"/>
                <w:szCs w:val="15"/>
              </w:rPr>
              <w:t>(3.123)</w:t>
            </w:r>
          </w:p>
        </w:tc>
        <w:tc>
          <w:tcPr>
            <w:tcW w:w="992" w:type="dxa"/>
          </w:tcPr>
          <w:p w14:paraId="3C74A016" w14:textId="77777777" w:rsidR="007762F3" w:rsidRPr="00461047" w:rsidRDefault="007762F3" w:rsidP="005451D5">
            <w:pPr>
              <w:rPr>
                <w:rFonts w:cs="Times New Roman"/>
                <w:sz w:val="15"/>
                <w:szCs w:val="15"/>
              </w:rPr>
            </w:pPr>
          </w:p>
        </w:tc>
        <w:tc>
          <w:tcPr>
            <w:tcW w:w="993" w:type="dxa"/>
          </w:tcPr>
          <w:p w14:paraId="612E3532" w14:textId="77777777" w:rsidR="00FE0278" w:rsidRPr="00461047" w:rsidRDefault="00FE0278" w:rsidP="005451D5">
            <w:pPr>
              <w:rPr>
                <w:rFonts w:cs="Times New Roman"/>
                <w:sz w:val="15"/>
                <w:szCs w:val="15"/>
              </w:rPr>
            </w:pPr>
          </w:p>
        </w:tc>
        <w:tc>
          <w:tcPr>
            <w:tcW w:w="992" w:type="dxa"/>
          </w:tcPr>
          <w:p w14:paraId="44BBAAC3" w14:textId="77777777" w:rsidR="000E166A" w:rsidRPr="00461047" w:rsidRDefault="000E166A" w:rsidP="000E166A">
            <w:pPr>
              <w:rPr>
                <w:rFonts w:cs="Times New Roman"/>
                <w:sz w:val="15"/>
                <w:szCs w:val="15"/>
              </w:rPr>
            </w:pPr>
            <w:r w:rsidRPr="00461047">
              <w:rPr>
                <w:rFonts w:cs="Times New Roman"/>
                <w:sz w:val="15"/>
                <w:szCs w:val="15"/>
              </w:rPr>
              <w:t>20.796***</w:t>
            </w:r>
          </w:p>
          <w:p w14:paraId="6E92CE62" w14:textId="77777777" w:rsidR="00A63D3E" w:rsidRPr="00461047" w:rsidRDefault="000E166A" w:rsidP="000E166A">
            <w:pPr>
              <w:rPr>
                <w:rFonts w:cs="Times New Roman"/>
                <w:sz w:val="15"/>
                <w:szCs w:val="15"/>
              </w:rPr>
            </w:pPr>
            <w:r w:rsidRPr="00461047">
              <w:rPr>
                <w:rFonts w:cs="Times New Roman"/>
                <w:sz w:val="15"/>
                <w:szCs w:val="15"/>
              </w:rPr>
              <w:t>(2.362)</w:t>
            </w:r>
          </w:p>
        </w:tc>
        <w:tc>
          <w:tcPr>
            <w:tcW w:w="875" w:type="dxa"/>
          </w:tcPr>
          <w:p w14:paraId="110473C0" w14:textId="77777777" w:rsidR="000E166A" w:rsidRPr="00461047" w:rsidRDefault="000E166A" w:rsidP="000E166A">
            <w:pPr>
              <w:rPr>
                <w:rFonts w:cs="Times New Roman"/>
                <w:sz w:val="15"/>
                <w:szCs w:val="15"/>
              </w:rPr>
            </w:pPr>
            <w:r w:rsidRPr="00461047">
              <w:rPr>
                <w:rFonts w:cs="Times New Roman"/>
                <w:sz w:val="15"/>
                <w:szCs w:val="15"/>
              </w:rPr>
              <w:t>24.399***</w:t>
            </w:r>
          </w:p>
          <w:p w14:paraId="72D940D3" w14:textId="77777777" w:rsidR="00A63D3E" w:rsidRPr="00461047" w:rsidRDefault="000E166A" w:rsidP="000E166A">
            <w:pPr>
              <w:rPr>
                <w:rFonts w:cs="Times New Roman"/>
                <w:sz w:val="15"/>
                <w:szCs w:val="15"/>
              </w:rPr>
            </w:pPr>
            <w:r w:rsidRPr="00461047">
              <w:rPr>
                <w:rFonts w:cs="Times New Roman"/>
                <w:sz w:val="15"/>
                <w:szCs w:val="15"/>
              </w:rPr>
              <w:t>(3.128)</w:t>
            </w:r>
          </w:p>
        </w:tc>
        <w:tc>
          <w:tcPr>
            <w:tcW w:w="868" w:type="dxa"/>
          </w:tcPr>
          <w:p w14:paraId="1398C1B6" w14:textId="77777777" w:rsidR="00E66492" w:rsidRPr="00461047" w:rsidRDefault="00E66492" w:rsidP="005451D5">
            <w:pPr>
              <w:rPr>
                <w:rFonts w:cs="Times New Roman"/>
                <w:sz w:val="15"/>
                <w:szCs w:val="15"/>
              </w:rPr>
            </w:pPr>
          </w:p>
        </w:tc>
        <w:tc>
          <w:tcPr>
            <w:tcW w:w="916" w:type="dxa"/>
          </w:tcPr>
          <w:p w14:paraId="664C1BB0" w14:textId="77777777" w:rsidR="008D7283" w:rsidRPr="00461047" w:rsidRDefault="008D7283" w:rsidP="005451D5">
            <w:pPr>
              <w:rPr>
                <w:rFonts w:cs="Times New Roman"/>
                <w:sz w:val="15"/>
                <w:szCs w:val="15"/>
              </w:rPr>
            </w:pPr>
          </w:p>
        </w:tc>
      </w:tr>
      <w:tr w:rsidR="00A63D3E" w:rsidRPr="00BE6F09" w14:paraId="2E5E426C" w14:textId="77777777" w:rsidTr="005451D5">
        <w:tc>
          <w:tcPr>
            <w:tcW w:w="1662" w:type="dxa"/>
          </w:tcPr>
          <w:p w14:paraId="725CA2C8" w14:textId="77777777" w:rsidR="00A63D3E" w:rsidRPr="00BE6F09" w:rsidRDefault="00461047" w:rsidP="005451D5">
            <w:pPr>
              <w:rPr>
                <w:rFonts w:cs="Times New Roman"/>
                <w:sz w:val="15"/>
                <w:szCs w:val="15"/>
              </w:rPr>
            </w:pPr>
            <w:r>
              <w:rPr>
                <w:rFonts w:cs="Times New Roman"/>
                <w:sz w:val="15"/>
                <w:szCs w:val="15"/>
              </w:rPr>
              <w:t>Democracy Index (DI)</w:t>
            </w:r>
          </w:p>
        </w:tc>
        <w:tc>
          <w:tcPr>
            <w:tcW w:w="992" w:type="dxa"/>
          </w:tcPr>
          <w:p w14:paraId="66DDBA5B" w14:textId="77777777" w:rsidR="00A63D3E" w:rsidRPr="00BE6F09" w:rsidRDefault="00A63D3E" w:rsidP="005451D5">
            <w:pPr>
              <w:rPr>
                <w:rFonts w:cs="Times New Roman"/>
                <w:sz w:val="15"/>
                <w:szCs w:val="15"/>
              </w:rPr>
            </w:pPr>
          </w:p>
        </w:tc>
        <w:tc>
          <w:tcPr>
            <w:tcW w:w="992" w:type="dxa"/>
          </w:tcPr>
          <w:p w14:paraId="63431DE2" w14:textId="77777777" w:rsidR="00A63D3E" w:rsidRPr="00461047" w:rsidRDefault="00A63D3E" w:rsidP="005451D5">
            <w:pPr>
              <w:rPr>
                <w:rFonts w:cs="Times New Roman"/>
                <w:sz w:val="15"/>
                <w:szCs w:val="15"/>
              </w:rPr>
            </w:pPr>
          </w:p>
        </w:tc>
        <w:tc>
          <w:tcPr>
            <w:tcW w:w="992" w:type="dxa"/>
          </w:tcPr>
          <w:p w14:paraId="20DE455D" w14:textId="77777777" w:rsidR="000E166A" w:rsidRPr="00461047" w:rsidRDefault="000E166A" w:rsidP="000E166A">
            <w:pPr>
              <w:rPr>
                <w:rFonts w:cs="Times New Roman"/>
                <w:sz w:val="15"/>
                <w:szCs w:val="15"/>
              </w:rPr>
            </w:pPr>
            <w:r w:rsidRPr="00461047">
              <w:rPr>
                <w:rFonts w:cs="Times New Roman"/>
                <w:sz w:val="15"/>
                <w:szCs w:val="15"/>
              </w:rPr>
              <w:t>3.037**</w:t>
            </w:r>
          </w:p>
          <w:p w14:paraId="0A17C799" w14:textId="77777777" w:rsidR="00A63D3E" w:rsidRPr="00461047" w:rsidRDefault="000E166A" w:rsidP="000E166A">
            <w:pPr>
              <w:rPr>
                <w:rFonts w:cs="Times New Roman"/>
                <w:sz w:val="15"/>
                <w:szCs w:val="15"/>
              </w:rPr>
            </w:pPr>
            <w:r w:rsidRPr="00461047">
              <w:rPr>
                <w:rFonts w:cs="Times New Roman"/>
                <w:sz w:val="15"/>
                <w:szCs w:val="15"/>
              </w:rPr>
              <w:t>(1.247)</w:t>
            </w:r>
          </w:p>
        </w:tc>
        <w:tc>
          <w:tcPr>
            <w:tcW w:w="993" w:type="dxa"/>
          </w:tcPr>
          <w:p w14:paraId="4D50DEA5" w14:textId="77777777" w:rsidR="000E166A" w:rsidRPr="00461047" w:rsidRDefault="000E166A" w:rsidP="000E166A">
            <w:pPr>
              <w:rPr>
                <w:rFonts w:cs="Times New Roman"/>
                <w:sz w:val="15"/>
                <w:szCs w:val="15"/>
              </w:rPr>
            </w:pPr>
            <w:r w:rsidRPr="00461047">
              <w:rPr>
                <w:rFonts w:cs="Times New Roman"/>
                <w:sz w:val="15"/>
                <w:szCs w:val="15"/>
              </w:rPr>
              <w:t>5.235***</w:t>
            </w:r>
          </w:p>
          <w:p w14:paraId="327A4446" w14:textId="77777777" w:rsidR="00A63D3E" w:rsidRPr="00461047" w:rsidRDefault="000E166A" w:rsidP="000E166A">
            <w:pPr>
              <w:rPr>
                <w:rFonts w:cs="Times New Roman"/>
                <w:sz w:val="15"/>
                <w:szCs w:val="15"/>
              </w:rPr>
            </w:pPr>
            <w:r w:rsidRPr="00461047">
              <w:rPr>
                <w:rFonts w:cs="Times New Roman"/>
                <w:sz w:val="15"/>
                <w:szCs w:val="15"/>
              </w:rPr>
              <w:t>(1.667)</w:t>
            </w:r>
          </w:p>
        </w:tc>
        <w:tc>
          <w:tcPr>
            <w:tcW w:w="992" w:type="dxa"/>
          </w:tcPr>
          <w:p w14:paraId="1799ED3A" w14:textId="77777777" w:rsidR="00191ED3" w:rsidRPr="00461047" w:rsidRDefault="00191ED3" w:rsidP="005451D5">
            <w:pPr>
              <w:rPr>
                <w:rFonts w:cs="Times New Roman"/>
                <w:sz w:val="15"/>
                <w:szCs w:val="15"/>
              </w:rPr>
            </w:pPr>
          </w:p>
        </w:tc>
        <w:tc>
          <w:tcPr>
            <w:tcW w:w="875" w:type="dxa"/>
          </w:tcPr>
          <w:p w14:paraId="072E7B9A" w14:textId="77777777" w:rsidR="007C565C" w:rsidRPr="00461047" w:rsidRDefault="007C565C" w:rsidP="005451D5">
            <w:pPr>
              <w:rPr>
                <w:rFonts w:cs="Times New Roman"/>
                <w:sz w:val="15"/>
                <w:szCs w:val="15"/>
              </w:rPr>
            </w:pPr>
          </w:p>
        </w:tc>
        <w:tc>
          <w:tcPr>
            <w:tcW w:w="868" w:type="dxa"/>
          </w:tcPr>
          <w:p w14:paraId="1D4878E5" w14:textId="77777777" w:rsidR="000E166A" w:rsidRPr="00461047" w:rsidRDefault="000E166A" w:rsidP="000E166A">
            <w:pPr>
              <w:rPr>
                <w:rFonts w:cs="Times New Roman"/>
                <w:sz w:val="15"/>
                <w:szCs w:val="15"/>
              </w:rPr>
            </w:pPr>
            <w:r w:rsidRPr="00461047">
              <w:rPr>
                <w:rFonts w:cs="Times New Roman"/>
                <w:sz w:val="15"/>
                <w:szCs w:val="15"/>
              </w:rPr>
              <w:t>3.273**</w:t>
            </w:r>
          </w:p>
          <w:p w14:paraId="0052BAA5" w14:textId="77777777" w:rsidR="00A63D3E" w:rsidRPr="00461047" w:rsidRDefault="000E166A" w:rsidP="000E166A">
            <w:pPr>
              <w:rPr>
                <w:rFonts w:cs="Times New Roman"/>
                <w:sz w:val="15"/>
                <w:szCs w:val="15"/>
              </w:rPr>
            </w:pPr>
            <w:r w:rsidRPr="00461047">
              <w:rPr>
                <w:rFonts w:cs="Times New Roman"/>
                <w:sz w:val="15"/>
                <w:szCs w:val="15"/>
              </w:rPr>
              <w:t>(1.385)</w:t>
            </w:r>
          </w:p>
        </w:tc>
        <w:tc>
          <w:tcPr>
            <w:tcW w:w="916" w:type="dxa"/>
          </w:tcPr>
          <w:p w14:paraId="00CEEA11" w14:textId="77777777" w:rsidR="000E166A" w:rsidRPr="00461047" w:rsidRDefault="000E166A" w:rsidP="000E166A">
            <w:pPr>
              <w:rPr>
                <w:rFonts w:cs="Times New Roman"/>
                <w:sz w:val="15"/>
                <w:szCs w:val="15"/>
              </w:rPr>
            </w:pPr>
            <w:r w:rsidRPr="00461047">
              <w:rPr>
                <w:rFonts w:cs="Times New Roman"/>
                <w:sz w:val="15"/>
                <w:szCs w:val="15"/>
              </w:rPr>
              <w:t>5.688***</w:t>
            </w:r>
          </w:p>
          <w:p w14:paraId="1CF64268" w14:textId="77777777" w:rsidR="00A63D3E" w:rsidRPr="00461047" w:rsidRDefault="000E166A" w:rsidP="000E166A">
            <w:pPr>
              <w:rPr>
                <w:rFonts w:cs="Times New Roman"/>
                <w:sz w:val="15"/>
                <w:szCs w:val="15"/>
              </w:rPr>
            </w:pPr>
            <w:r w:rsidRPr="00461047">
              <w:rPr>
                <w:rFonts w:cs="Times New Roman"/>
                <w:sz w:val="15"/>
                <w:szCs w:val="15"/>
              </w:rPr>
              <w:t>(1.827)</w:t>
            </w:r>
          </w:p>
        </w:tc>
      </w:tr>
      <w:tr w:rsidR="00A63D3E" w:rsidRPr="00BE6F09" w14:paraId="0DAEC710" w14:textId="77777777" w:rsidTr="005451D5">
        <w:tc>
          <w:tcPr>
            <w:tcW w:w="1662" w:type="dxa"/>
          </w:tcPr>
          <w:p w14:paraId="7126EF97" w14:textId="77777777" w:rsidR="00A63D3E" w:rsidRPr="00BE6F09" w:rsidRDefault="00A63D3E" w:rsidP="005451D5">
            <w:pPr>
              <w:rPr>
                <w:rFonts w:cs="Times New Roman"/>
                <w:sz w:val="15"/>
                <w:szCs w:val="15"/>
              </w:rPr>
            </w:pPr>
            <w:r>
              <w:rPr>
                <w:rFonts w:cs="Times New Roman"/>
                <w:sz w:val="15"/>
                <w:szCs w:val="15"/>
              </w:rPr>
              <w:t>Religious regulation (RR)</w:t>
            </w:r>
          </w:p>
        </w:tc>
        <w:tc>
          <w:tcPr>
            <w:tcW w:w="992" w:type="dxa"/>
          </w:tcPr>
          <w:p w14:paraId="7DC26332" w14:textId="77777777" w:rsidR="00A63D3E" w:rsidRDefault="00A63D3E" w:rsidP="005451D5">
            <w:pPr>
              <w:rPr>
                <w:rFonts w:cs="Times New Roman"/>
                <w:sz w:val="15"/>
                <w:szCs w:val="15"/>
              </w:rPr>
            </w:pPr>
            <w:r>
              <w:rPr>
                <w:rFonts w:cs="Times New Roman"/>
                <w:sz w:val="15"/>
                <w:szCs w:val="15"/>
              </w:rPr>
              <w:t>-0.185*</w:t>
            </w:r>
          </w:p>
          <w:p w14:paraId="2564725F" w14:textId="77777777" w:rsidR="00A63D3E" w:rsidRPr="00BE6F09" w:rsidRDefault="00A63D3E" w:rsidP="005451D5">
            <w:pPr>
              <w:rPr>
                <w:rFonts w:cs="Times New Roman"/>
                <w:sz w:val="15"/>
                <w:szCs w:val="15"/>
              </w:rPr>
            </w:pPr>
            <w:r>
              <w:rPr>
                <w:rFonts w:cs="Times New Roman"/>
                <w:sz w:val="15"/>
                <w:szCs w:val="15"/>
              </w:rPr>
              <w:t>(0.106)</w:t>
            </w:r>
          </w:p>
        </w:tc>
        <w:tc>
          <w:tcPr>
            <w:tcW w:w="992" w:type="dxa"/>
          </w:tcPr>
          <w:p w14:paraId="19846E12" w14:textId="77777777" w:rsidR="00A63D3E" w:rsidRPr="00461047" w:rsidRDefault="00A63D3E" w:rsidP="00B07108">
            <w:pPr>
              <w:rPr>
                <w:rFonts w:cs="Times New Roman"/>
                <w:sz w:val="15"/>
                <w:szCs w:val="15"/>
              </w:rPr>
            </w:pPr>
            <w:r w:rsidRPr="00461047">
              <w:rPr>
                <w:rFonts w:cs="Times New Roman"/>
                <w:sz w:val="15"/>
                <w:szCs w:val="15"/>
              </w:rPr>
              <w:t>-0.171</w:t>
            </w:r>
          </w:p>
          <w:p w14:paraId="087F6DED" w14:textId="77777777" w:rsidR="00A63D3E" w:rsidRPr="00461047" w:rsidRDefault="00A63D3E" w:rsidP="005451D5">
            <w:pPr>
              <w:rPr>
                <w:rFonts w:cs="Times New Roman"/>
                <w:sz w:val="15"/>
                <w:szCs w:val="15"/>
              </w:rPr>
            </w:pPr>
            <w:r w:rsidRPr="00461047">
              <w:rPr>
                <w:rFonts w:cs="Times New Roman"/>
                <w:sz w:val="15"/>
                <w:szCs w:val="15"/>
              </w:rPr>
              <w:t>(0.106)</w:t>
            </w:r>
          </w:p>
        </w:tc>
        <w:tc>
          <w:tcPr>
            <w:tcW w:w="992" w:type="dxa"/>
          </w:tcPr>
          <w:p w14:paraId="1BA8D838" w14:textId="77777777" w:rsidR="00A63D3E" w:rsidRPr="00461047" w:rsidRDefault="007762F3" w:rsidP="005451D5">
            <w:pPr>
              <w:rPr>
                <w:rFonts w:cs="Times New Roman"/>
                <w:sz w:val="15"/>
                <w:szCs w:val="15"/>
              </w:rPr>
            </w:pPr>
            <w:r w:rsidRPr="00461047">
              <w:rPr>
                <w:rFonts w:cs="Times New Roman"/>
                <w:sz w:val="15"/>
                <w:szCs w:val="15"/>
              </w:rPr>
              <w:t>-0.317**</w:t>
            </w:r>
          </w:p>
          <w:p w14:paraId="377B9BE2" w14:textId="77777777" w:rsidR="007762F3" w:rsidRPr="00461047" w:rsidRDefault="007762F3" w:rsidP="005451D5">
            <w:pPr>
              <w:rPr>
                <w:rFonts w:cs="Times New Roman"/>
                <w:sz w:val="15"/>
                <w:szCs w:val="15"/>
              </w:rPr>
            </w:pPr>
            <w:r w:rsidRPr="00461047">
              <w:rPr>
                <w:rFonts w:cs="Times New Roman"/>
                <w:sz w:val="15"/>
                <w:szCs w:val="15"/>
              </w:rPr>
              <w:t>(0.137)</w:t>
            </w:r>
          </w:p>
        </w:tc>
        <w:tc>
          <w:tcPr>
            <w:tcW w:w="993" w:type="dxa"/>
          </w:tcPr>
          <w:p w14:paraId="1C180824" w14:textId="77777777" w:rsidR="00A63D3E" w:rsidRPr="00461047" w:rsidRDefault="00FE0278" w:rsidP="005451D5">
            <w:pPr>
              <w:rPr>
                <w:rFonts w:cs="Times New Roman"/>
                <w:sz w:val="15"/>
                <w:szCs w:val="15"/>
              </w:rPr>
            </w:pPr>
            <w:r w:rsidRPr="00461047">
              <w:rPr>
                <w:rFonts w:cs="Times New Roman"/>
                <w:sz w:val="15"/>
                <w:szCs w:val="15"/>
              </w:rPr>
              <w:t>-0.162</w:t>
            </w:r>
          </w:p>
          <w:p w14:paraId="60FD1B27" w14:textId="77777777" w:rsidR="00FE0278" w:rsidRPr="00461047" w:rsidRDefault="00FE0278" w:rsidP="005451D5">
            <w:pPr>
              <w:rPr>
                <w:rFonts w:cs="Times New Roman"/>
                <w:sz w:val="15"/>
                <w:szCs w:val="15"/>
              </w:rPr>
            </w:pPr>
            <w:r w:rsidRPr="00461047">
              <w:rPr>
                <w:rFonts w:cs="Times New Roman"/>
                <w:sz w:val="15"/>
                <w:szCs w:val="15"/>
              </w:rPr>
              <w:t>(0.147)</w:t>
            </w:r>
          </w:p>
        </w:tc>
        <w:tc>
          <w:tcPr>
            <w:tcW w:w="992" w:type="dxa"/>
          </w:tcPr>
          <w:p w14:paraId="69078B58" w14:textId="77777777" w:rsidR="00A63D3E" w:rsidRPr="00461047" w:rsidRDefault="00191ED3" w:rsidP="005451D5">
            <w:pPr>
              <w:rPr>
                <w:rFonts w:cs="Times New Roman"/>
                <w:sz w:val="15"/>
                <w:szCs w:val="15"/>
              </w:rPr>
            </w:pPr>
            <w:r w:rsidRPr="00461047">
              <w:rPr>
                <w:rFonts w:cs="Times New Roman"/>
                <w:sz w:val="15"/>
                <w:szCs w:val="15"/>
              </w:rPr>
              <w:t>-0.237**</w:t>
            </w:r>
          </w:p>
          <w:p w14:paraId="6179A98D" w14:textId="77777777" w:rsidR="00191ED3" w:rsidRPr="00461047" w:rsidRDefault="00191ED3" w:rsidP="005451D5">
            <w:pPr>
              <w:rPr>
                <w:rFonts w:cs="Times New Roman"/>
                <w:sz w:val="15"/>
                <w:szCs w:val="15"/>
              </w:rPr>
            </w:pPr>
            <w:r w:rsidRPr="00461047">
              <w:rPr>
                <w:rFonts w:cs="Times New Roman"/>
                <w:sz w:val="15"/>
                <w:szCs w:val="15"/>
              </w:rPr>
              <w:t>(0.105)</w:t>
            </w:r>
          </w:p>
        </w:tc>
        <w:tc>
          <w:tcPr>
            <w:tcW w:w="875" w:type="dxa"/>
          </w:tcPr>
          <w:p w14:paraId="136A665C" w14:textId="77777777" w:rsidR="00A63D3E" w:rsidRPr="00461047" w:rsidRDefault="007C565C" w:rsidP="005451D5">
            <w:pPr>
              <w:rPr>
                <w:rFonts w:cs="Times New Roman"/>
                <w:sz w:val="15"/>
                <w:szCs w:val="15"/>
              </w:rPr>
            </w:pPr>
            <w:r w:rsidRPr="00461047">
              <w:rPr>
                <w:rFonts w:cs="Times New Roman"/>
                <w:sz w:val="15"/>
                <w:szCs w:val="15"/>
              </w:rPr>
              <w:t>-0.221**</w:t>
            </w:r>
          </w:p>
          <w:p w14:paraId="73E58C9E" w14:textId="77777777" w:rsidR="007C565C" w:rsidRPr="00461047" w:rsidRDefault="007C565C" w:rsidP="005451D5">
            <w:pPr>
              <w:rPr>
                <w:rFonts w:cs="Times New Roman"/>
                <w:sz w:val="15"/>
                <w:szCs w:val="15"/>
              </w:rPr>
            </w:pPr>
            <w:r w:rsidRPr="00461047">
              <w:rPr>
                <w:rFonts w:cs="Times New Roman"/>
                <w:sz w:val="15"/>
                <w:szCs w:val="15"/>
              </w:rPr>
              <w:t>(0.104)</w:t>
            </w:r>
          </w:p>
        </w:tc>
        <w:tc>
          <w:tcPr>
            <w:tcW w:w="868" w:type="dxa"/>
          </w:tcPr>
          <w:p w14:paraId="48508840" w14:textId="77777777" w:rsidR="00A63D3E" w:rsidRPr="00461047" w:rsidRDefault="000C5524" w:rsidP="005451D5">
            <w:pPr>
              <w:rPr>
                <w:rFonts w:cs="Times New Roman"/>
                <w:sz w:val="15"/>
                <w:szCs w:val="15"/>
              </w:rPr>
            </w:pPr>
            <w:r w:rsidRPr="00461047">
              <w:rPr>
                <w:rFonts w:cs="Times New Roman"/>
                <w:sz w:val="15"/>
                <w:szCs w:val="15"/>
              </w:rPr>
              <w:t>-0.308**</w:t>
            </w:r>
          </w:p>
          <w:p w14:paraId="5487ED05" w14:textId="77777777" w:rsidR="000C5524" w:rsidRPr="00461047" w:rsidRDefault="000C5524" w:rsidP="005451D5">
            <w:pPr>
              <w:rPr>
                <w:rFonts w:cs="Times New Roman"/>
                <w:sz w:val="15"/>
                <w:szCs w:val="15"/>
              </w:rPr>
            </w:pPr>
            <w:r w:rsidRPr="00461047">
              <w:rPr>
                <w:rFonts w:cs="Times New Roman"/>
                <w:sz w:val="15"/>
                <w:szCs w:val="15"/>
              </w:rPr>
              <w:t>(0.130)</w:t>
            </w:r>
          </w:p>
        </w:tc>
        <w:tc>
          <w:tcPr>
            <w:tcW w:w="916" w:type="dxa"/>
          </w:tcPr>
          <w:p w14:paraId="7D9CB6A0" w14:textId="77777777" w:rsidR="00A63D3E" w:rsidRPr="00461047" w:rsidRDefault="008D7283" w:rsidP="005451D5">
            <w:pPr>
              <w:rPr>
                <w:rFonts w:cs="Times New Roman"/>
                <w:sz w:val="15"/>
                <w:szCs w:val="15"/>
              </w:rPr>
            </w:pPr>
            <w:r w:rsidRPr="00461047">
              <w:rPr>
                <w:rFonts w:cs="Times New Roman"/>
                <w:sz w:val="15"/>
                <w:szCs w:val="15"/>
              </w:rPr>
              <w:t>-0.146</w:t>
            </w:r>
          </w:p>
          <w:p w14:paraId="001701DA" w14:textId="77777777" w:rsidR="008D7283" w:rsidRPr="00461047" w:rsidRDefault="008D7283" w:rsidP="005451D5">
            <w:pPr>
              <w:rPr>
                <w:rFonts w:cs="Times New Roman"/>
                <w:sz w:val="15"/>
                <w:szCs w:val="15"/>
              </w:rPr>
            </w:pPr>
            <w:r w:rsidRPr="00461047">
              <w:rPr>
                <w:rFonts w:cs="Times New Roman"/>
                <w:sz w:val="15"/>
                <w:szCs w:val="15"/>
              </w:rPr>
              <w:t>(0.140)</w:t>
            </w:r>
          </w:p>
        </w:tc>
      </w:tr>
      <w:tr w:rsidR="00A63D3E" w:rsidRPr="00BE6F09" w14:paraId="5A6956CB" w14:textId="77777777" w:rsidTr="005451D5">
        <w:tc>
          <w:tcPr>
            <w:tcW w:w="1662" w:type="dxa"/>
          </w:tcPr>
          <w:p w14:paraId="05177381" w14:textId="77777777" w:rsidR="00A63D3E" w:rsidRPr="00BE6F09" w:rsidRDefault="00A63D3E" w:rsidP="005451D5">
            <w:pPr>
              <w:rPr>
                <w:rFonts w:cs="Times New Roman"/>
                <w:sz w:val="15"/>
                <w:szCs w:val="15"/>
              </w:rPr>
            </w:pPr>
            <w:r>
              <w:rPr>
                <w:rFonts w:cs="Times New Roman"/>
                <w:sz w:val="15"/>
                <w:szCs w:val="15"/>
              </w:rPr>
              <w:t>Religious discrimination (RD)</w:t>
            </w:r>
          </w:p>
        </w:tc>
        <w:tc>
          <w:tcPr>
            <w:tcW w:w="992" w:type="dxa"/>
          </w:tcPr>
          <w:p w14:paraId="6FB6CFF4" w14:textId="77777777" w:rsidR="00A63D3E" w:rsidRDefault="00A63D3E" w:rsidP="005451D5">
            <w:pPr>
              <w:rPr>
                <w:rFonts w:cs="Times New Roman"/>
                <w:sz w:val="15"/>
                <w:szCs w:val="15"/>
              </w:rPr>
            </w:pPr>
            <w:r>
              <w:rPr>
                <w:rFonts w:cs="Times New Roman"/>
                <w:sz w:val="15"/>
                <w:szCs w:val="15"/>
              </w:rPr>
              <w:t>0.013</w:t>
            </w:r>
          </w:p>
          <w:p w14:paraId="5354C536" w14:textId="77777777" w:rsidR="00A63D3E" w:rsidRPr="00BE6F09" w:rsidRDefault="00A63D3E" w:rsidP="005451D5">
            <w:pPr>
              <w:rPr>
                <w:rFonts w:cs="Times New Roman"/>
                <w:sz w:val="15"/>
                <w:szCs w:val="15"/>
              </w:rPr>
            </w:pPr>
            <w:r>
              <w:rPr>
                <w:rFonts w:cs="Times New Roman"/>
                <w:sz w:val="15"/>
                <w:szCs w:val="15"/>
              </w:rPr>
              <w:t>(0.083)</w:t>
            </w:r>
          </w:p>
        </w:tc>
        <w:tc>
          <w:tcPr>
            <w:tcW w:w="992" w:type="dxa"/>
          </w:tcPr>
          <w:p w14:paraId="761E7CE9" w14:textId="77777777" w:rsidR="00A63D3E" w:rsidRPr="00461047" w:rsidRDefault="00A63D3E" w:rsidP="00B07108">
            <w:pPr>
              <w:rPr>
                <w:rFonts w:cs="Times New Roman"/>
                <w:sz w:val="15"/>
                <w:szCs w:val="15"/>
              </w:rPr>
            </w:pPr>
            <w:r w:rsidRPr="00461047">
              <w:rPr>
                <w:rFonts w:cs="Times New Roman"/>
                <w:sz w:val="15"/>
                <w:szCs w:val="15"/>
              </w:rPr>
              <w:t>0.018</w:t>
            </w:r>
          </w:p>
          <w:p w14:paraId="0AAADDC0" w14:textId="77777777" w:rsidR="00A63D3E" w:rsidRPr="00461047" w:rsidRDefault="00A63D3E" w:rsidP="005451D5">
            <w:pPr>
              <w:rPr>
                <w:rFonts w:cs="Times New Roman"/>
                <w:sz w:val="15"/>
                <w:szCs w:val="15"/>
              </w:rPr>
            </w:pPr>
            <w:r w:rsidRPr="00461047">
              <w:rPr>
                <w:rFonts w:cs="Times New Roman"/>
                <w:sz w:val="15"/>
                <w:szCs w:val="15"/>
              </w:rPr>
              <w:t>(0.085)</w:t>
            </w:r>
          </w:p>
        </w:tc>
        <w:tc>
          <w:tcPr>
            <w:tcW w:w="992" w:type="dxa"/>
          </w:tcPr>
          <w:p w14:paraId="5809BFD4" w14:textId="77777777" w:rsidR="00A63D3E" w:rsidRPr="00461047" w:rsidRDefault="007762F3" w:rsidP="005451D5">
            <w:pPr>
              <w:rPr>
                <w:rFonts w:cs="Times New Roman"/>
                <w:sz w:val="15"/>
                <w:szCs w:val="15"/>
              </w:rPr>
            </w:pPr>
            <w:r w:rsidRPr="00461047">
              <w:rPr>
                <w:rFonts w:cs="Times New Roman"/>
                <w:sz w:val="15"/>
                <w:szCs w:val="15"/>
              </w:rPr>
              <w:t>0.017</w:t>
            </w:r>
          </w:p>
          <w:p w14:paraId="091100E2" w14:textId="77777777" w:rsidR="007762F3" w:rsidRPr="00461047" w:rsidRDefault="007762F3" w:rsidP="005451D5">
            <w:pPr>
              <w:rPr>
                <w:rFonts w:cs="Times New Roman"/>
                <w:sz w:val="15"/>
                <w:szCs w:val="15"/>
              </w:rPr>
            </w:pPr>
            <w:r w:rsidRPr="00461047">
              <w:rPr>
                <w:rFonts w:cs="Times New Roman"/>
                <w:sz w:val="15"/>
                <w:szCs w:val="15"/>
              </w:rPr>
              <w:t>(0.109)</w:t>
            </w:r>
          </w:p>
        </w:tc>
        <w:tc>
          <w:tcPr>
            <w:tcW w:w="993" w:type="dxa"/>
          </w:tcPr>
          <w:p w14:paraId="6C5BA1E9" w14:textId="77777777" w:rsidR="00A63D3E" w:rsidRPr="00461047" w:rsidRDefault="00E274CB" w:rsidP="005451D5">
            <w:pPr>
              <w:rPr>
                <w:rFonts w:cs="Times New Roman"/>
                <w:sz w:val="15"/>
                <w:szCs w:val="15"/>
              </w:rPr>
            </w:pPr>
            <w:r w:rsidRPr="00461047">
              <w:rPr>
                <w:rFonts w:cs="Times New Roman"/>
                <w:sz w:val="15"/>
                <w:szCs w:val="15"/>
              </w:rPr>
              <w:t>-0.043</w:t>
            </w:r>
          </w:p>
          <w:p w14:paraId="125F503F" w14:textId="77777777" w:rsidR="00E274CB" w:rsidRPr="00461047" w:rsidRDefault="00E274CB" w:rsidP="005451D5">
            <w:pPr>
              <w:rPr>
                <w:rFonts w:cs="Times New Roman"/>
                <w:sz w:val="15"/>
                <w:szCs w:val="15"/>
              </w:rPr>
            </w:pPr>
            <w:r w:rsidRPr="00461047">
              <w:rPr>
                <w:rFonts w:cs="Times New Roman"/>
                <w:sz w:val="15"/>
                <w:szCs w:val="15"/>
              </w:rPr>
              <w:t>(0.117)</w:t>
            </w:r>
          </w:p>
        </w:tc>
        <w:tc>
          <w:tcPr>
            <w:tcW w:w="992" w:type="dxa"/>
          </w:tcPr>
          <w:p w14:paraId="6D964A3D" w14:textId="77777777" w:rsidR="00A63D3E" w:rsidRPr="00461047" w:rsidRDefault="00191ED3" w:rsidP="005451D5">
            <w:pPr>
              <w:rPr>
                <w:rFonts w:cs="Times New Roman"/>
                <w:sz w:val="15"/>
                <w:szCs w:val="15"/>
              </w:rPr>
            </w:pPr>
            <w:r w:rsidRPr="00461047">
              <w:rPr>
                <w:rFonts w:cs="Times New Roman"/>
                <w:sz w:val="15"/>
                <w:szCs w:val="15"/>
              </w:rPr>
              <w:t>0.104</w:t>
            </w:r>
          </w:p>
          <w:p w14:paraId="39AAFFB2" w14:textId="77777777" w:rsidR="00191ED3" w:rsidRPr="00461047" w:rsidRDefault="00191ED3" w:rsidP="005451D5">
            <w:pPr>
              <w:rPr>
                <w:rFonts w:cs="Times New Roman"/>
                <w:sz w:val="15"/>
                <w:szCs w:val="15"/>
              </w:rPr>
            </w:pPr>
            <w:r w:rsidRPr="00461047">
              <w:rPr>
                <w:rFonts w:cs="Times New Roman"/>
                <w:sz w:val="15"/>
                <w:szCs w:val="15"/>
              </w:rPr>
              <w:t>(0.081)</w:t>
            </w:r>
          </w:p>
        </w:tc>
        <w:tc>
          <w:tcPr>
            <w:tcW w:w="875" w:type="dxa"/>
          </w:tcPr>
          <w:p w14:paraId="70201B1D" w14:textId="77777777" w:rsidR="00A63D3E" w:rsidRPr="00461047" w:rsidRDefault="007C565C" w:rsidP="005451D5">
            <w:pPr>
              <w:rPr>
                <w:rFonts w:cs="Times New Roman"/>
                <w:sz w:val="15"/>
                <w:szCs w:val="15"/>
              </w:rPr>
            </w:pPr>
            <w:r w:rsidRPr="00461047">
              <w:rPr>
                <w:rFonts w:cs="Times New Roman"/>
                <w:sz w:val="15"/>
                <w:szCs w:val="15"/>
              </w:rPr>
              <w:t>0.119</w:t>
            </w:r>
          </w:p>
          <w:p w14:paraId="1ABD245E" w14:textId="77777777" w:rsidR="007C565C" w:rsidRPr="00461047" w:rsidRDefault="007C565C" w:rsidP="005451D5">
            <w:pPr>
              <w:rPr>
                <w:rFonts w:cs="Times New Roman"/>
                <w:sz w:val="15"/>
                <w:szCs w:val="15"/>
              </w:rPr>
            </w:pPr>
            <w:r w:rsidRPr="00461047">
              <w:rPr>
                <w:rFonts w:cs="Times New Roman"/>
                <w:sz w:val="15"/>
                <w:szCs w:val="15"/>
              </w:rPr>
              <w:t>(0.083)</w:t>
            </w:r>
          </w:p>
        </w:tc>
        <w:tc>
          <w:tcPr>
            <w:tcW w:w="868" w:type="dxa"/>
          </w:tcPr>
          <w:p w14:paraId="6528F54D" w14:textId="77777777" w:rsidR="00A63D3E" w:rsidRPr="00461047" w:rsidRDefault="000C5524" w:rsidP="005451D5">
            <w:pPr>
              <w:rPr>
                <w:rFonts w:cs="Times New Roman"/>
                <w:sz w:val="15"/>
                <w:szCs w:val="15"/>
              </w:rPr>
            </w:pPr>
            <w:r w:rsidRPr="00461047">
              <w:rPr>
                <w:rFonts w:cs="Times New Roman"/>
                <w:sz w:val="15"/>
                <w:szCs w:val="15"/>
              </w:rPr>
              <w:t>0.155</w:t>
            </w:r>
          </w:p>
          <w:p w14:paraId="6F576BED" w14:textId="77777777" w:rsidR="000C5524" w:rsidRPr="00461047" w:rsidRDefault="000C5524" w:rsidP="005451D5">
            <w:pPr>
              <w:rPr>
                <w:rFonts w:cs="Times New Roman"/>
                <w:sz w:val="15"/>
                <w:szCs w:val="15"/>
              </w:rPr>
            </w:pPr>
            <w:r w:rsidRPr="00461047">
              <w:rPr>
                <w:rFonts w:cs="Times New Roman"/>
                <w:sz w:val="15"/>
                <w:szCs w:val="15"/>
              </w:rPr>
              <w:t>(0.101)</w:t>
            </w:r>
          </w:p>
        </w:tc>
        <w:tc>
          <w:tcPr>
            <w:tcW w:w="916" w:type="dxa"/>
          </w:tcPr>
          <w:p w14:paraId="07D464F4" w14:textId="77777777" w:rsidR="00A63D3E" w:rsidRPr="00461047" w:rsidRDefault="008D7283" w:rsidP="005451D5">
            <w:pPr>
              <w:rPr>
                <w:rFonts w:cs="Times New Roman"/>
                <w:sz w:val="15"/>
                <w:szCs w:val="15"/>
              </w:rPr>
            </w:pPr>
            <w:r w:rsidRPr="00461047">
              <w:rPr>
                <w:rFonts w:cs="Times New Roman"/>
                <w:sz w:val="15"/>
                <w:szCs w:val="15"/>
              </w:rPr>
              <w:t>0.081</w:t>
            </w:r>
          </w:p>
          <w:p w14:paraId="7A318FDF" w14:textId="77777777" w:rsidR="008D7283" w:rsidRPr="00461047" w:rsidRDefault="008D7283" w:rsidP="005451D5">
            <w:pPr>
              <w:rPr>
                <w:rFonts w:cs="Times New Roman"/>
                <w:sz w:val="15"/>
                <w:szCs w:val="15"/>
              </w:rPr>
            </w:pPr>
            <w:r w:rsidRPr="00461047">
              <w:rPr>
                <w:rFonts w:cs="Times New Roman"/>
                <w:sz w:val="15"/>
                <w:szCs w:val="15"/>
              </w:rPr>
              <w:t>(0.111)</w:t>
            </w:r>
          </w:p>
        </w:tc>
      </w:tr>
      <w:tr w:rsidR="00A63D3E" w:rsidRPr="00BE6F09" w14:paraId="1725FE90" w14:textId="77777777" w:rsidTr="005451D5">
        <w:tc>
          <w:tcPr>
            <w:tcW w:w="1662" w:type="dxa"/>
          </w:tcPr>
          <w:p w14:paraId="1633A275" w14:textId="77777777" w:rsidR="00A63D3E" w:rsidRPr="00BE6F09" w:rsidRDefault="00A63D3E" w:rsidP="005451D5">
            <w:pPr>
              <w:rPr>
                <w:rFonts w:cs="Times New Roman"/>
                <w:sz w:val="15"/>
                <w:szCs w:val="15"/>
              </w:rPr>
            </w:pPr>
            <w:r>
              <w:rPr>
                <w:rFonts w:cs="Times New Roman"/>
                <w:sz w:val="15"/>
                <w:szCs w:val="15"/>
              </w:rPr>
              <w:t>RR*DI</w:t>
            </w:r>
          </w:p>
        </w:tc>
        <w:tc>
          <w:tcPr>
            <w:tcW w:w="992" w:type="dxa"/>
          </w:tcPr>
          <w:p w14:paraId="55EC2DE1" w14:textId="77777777" w:rsidR="00A63D3E" w:rsidRPr="00BE6F09" w:rsidRDefault="00A63D3E" w:rsidP="005451D5">
            <w:pPr>
              <w:rPr>
                <w:rFonts w:cs="Times New Roman"/>
                <w:sz w:val="15"/>
                <w:szCs w:val="15"/>
              </w:rPr>
            </w:pPr>
          </w:p>
        </w:tc>
        <w:tc>
          <w:tcPr>
            <w:tcW w:w="992" w:type="dxa"/>
          </w:tcPr>
          <w:p w14:paraId="60A90699" w14:textId="77777777" w:rsidR="00A63D3E" w:rsidRPr="00461047" w:rsidRDefault="00A63D3E" w:rsidP="005451D5">
            <w:pPr>
              <w:rPr>
                <w:rFonts w:cs="Times New Roman"/>
                <w:sz w:val="15"/>
                <w:szCs w:val="15"/>
              </w:rPr>
            </w:pPr>
          </w:p>
        </w:tc>
        <w:tc>
          <w:tcPr>
            <w:tcW w:w="992" w:type="dxa"/>
          </w:tcPr>
          <w:p w14:paraId="4F6F1112" w14:textId="77777777" w:rsidR="00A63D3E" w:rsidRPr="00461047" w:rsidRDefault="00A63D3E" w:rsidP="005451D5">
            <w:pPr>
              <w:rPr>
                <w:rFonts w:cs="Times New Roman"/>
                <w:sz w:val="15"/>
                <w:szCs w:val="15"/>
              </w:rPr>
            </w:pPr>
          </w:p>
        </w:tc>
        <w:tc>
          <w:tcPr>
            <w:tcW w:w="993" w:type="dxa"/>
          </w:tcPr>
          <w:p w14:paraId="72EEB22F" w14:textId="77777777" w:rsidR="00A63D3E" w:rsidRPr="00461047" w:rsidRDefault="00E274CB" w:rsidP="005451D5">
            <w:pPr>
              <w:rPr>
                <w:rFonts w:cs="Times New Roman"/>
                <w:sz w:val="15"/>
                <w:szCs w:val="15"/>
              </w:rPr>
            </w:pPr>
            <w:r w:rsidRPr="00461047">
              <w:rPr>
                <w:rFonts w:cs="Times New Roman"/>
                <w:sz w:val="15"/>
                <w:szCs w:val="15"/>
              </w:rPr>
              <w:t>-0.488**</w:t>
            </w:r>
          </w:p>
          <w:p w14:paraId="4A369C53" w14:textId="77777777" w:rsidR="00E274CB" w:rsidRPr="00461047" w:rsidRDefault="00E274CB" w:rsidP="005451D5">
            <w:pPr>
              <w:rPr>
                <w:rFonts w:cs="Times New Roman"/>
                <w:sz w:val="15"/>
                <w:szCs w:val="15"/>
              </w:rPr>
            </w:pPr>
            <w:r w:rsidRPr="00461047">
              <w:rPr>
                <w:rFonts w:cs="Times New Roman"/>
                <w:sz w:val="15"/>
                <w:szCs w:val="15"/>
              </w:rPr>
              <w:t>(0.192)</w:t>
            </w:r>
          </w:p>
        </w:tc>
        <w:tc>
          <w:tcPr>
            <w:tcW w:w="992" w:type="dxa"/>
          </w:tcPr>
          <w:p w14:paraId="2C1801AF" w14:textId="77777777" w:rsidR="00A63D3E" w:rsidRPr="00461047" w:rsidRDefault="00A63D3E" w:rsidP="005451D5">
            <w:pPr>
              <w:rPr>
                <w:rFonts w:cs="Times New Roman"/>
                <w:sz w:val="15"/>
                <w:szCs w:val="15"/>
              </w:rPr>
            </w:pPr>
          </w:p>
        </w:tc>
        <w:tc>
          <w:tcPr>
            <w:tcW w:w="875" w:type="dxa"/>
          </w:tcPr>
          <w:p w14:paraId="30054EC6" w14:textId="77777777" w:rsidR="00A63D3E" w:rsidRPr="00461047" w:rsidRDefault="00A63D3E" w:rsidP="005451D5">
            <w:pPr>
              <w:rPr>
                <w:rFonts w:cs="Times New Roman"/>
                <w:sz w:val="15"/>
                <w:szCs w:val="15"/>
              </w:rPr>
            </w:pPr>
          </w:p>
        </w:tc>
        <w:tc>
          <w:tcPr>
            <w:tcW w:w="868" w:type="dxa"/>
          </w:tcPr>
          <w:p w14:paraId="56ABBE3F" w14:textId="77777777" w:rsidR="00A63D3E" w:rsidRPr="00461047" w:rsidRDefault="00A63D3E" w:rsidP="005451D5">
            <w:pPr>
              <w:rPr>
                <w:rFonts w:cs="Times New Roman"/>
                <w:sz w:val="15"/>
                <w:szCs w:val="15"/>
              </w:rPr>
            </w:pPr>
          </w:p>
        </w:tc>
        <w:tc>
          <w:tcPr>
            <w:tcW w:w="916" w:type="dxa"/>
          </w:tcPr>
          <w:p w14:paraId="15AE5932" w14:textId="77777777" w:rsidR="00A63D3E" w:rsidRPr="00461047" w:rsidRDefault="008D7283" w:rsidP="005451D5">
            <w:pPr>
              <w:rPr>
                <w:rFonts w:cs="Times New Roman"/>
                <w:sz w:val="15"/>
                <w:szCs w:val="15"/>
              </w:rPr>
            </w:pPr>
            <w:r w:rsidRPr="00461047">
              <w:rPr>
                <w:rFonts w:cs="Times New Roman"/>
                <w:sz w:val="15"/>
                <w:szCs w:val="15"/>
              </w:rPr>
              <w:t>-0.549***</w:t>
            </w:r>
          </w:p>
          <w:p w14:paraId="5CA092A0" w14:textId="77777777" w:rsidR="008D7283" w:rsidRPr="00461047" w:rsidRDefault="008D7283" w:rsidP="005451D5">
            <w:pPr>
              <w:rPr>
                <w:rFonts w:cs="Times New Roman"/>
                <w:sz w:val="15"/>
                <w:szCs w:val="15"/>
              </w:rPr>
            </w:pPr>
            <w:r w:rsidRPr="00461047">
              <w:rPr>
                <w:rFonts w:cs="Times New Roman"/>
                <w:sz w:val="15"/>
                <w:szCs w:val="15"/>
              </w:rPr>
              <w:t>(0.208)</w:t>
            </w:r>
          </w:p>
        </w:tc>
      </w:tr>
      <w:tr w:rsidR="00A63D3E" w:rsidRPr="00BE6F09" w14:paraId="465AA0D1" w14:textId="77777777" w:rsidTr="005451D5">
        <w:tc>
          <w:tcPr>
            <w:tcW w:w="1662" w:type="dxa"/>
          </w:tcPr>
          <w:p w14:paraId="27A38626" w14:textId="77777777" w:rsidR="00A63D3E" w:rsidRPr="00BE6F09" w:rsidRDefault="00A63D3E" w:rsidP="005451D5">
            <w:pPr>
              <w:rPr>
                <w:rFonts w:cs="Times New Roman"/>
                <w:sz w:val="15"/>
                <w:szCs w:val="15"/>
              </w:rPr>
            </w:pPr>
            <w:r>
              <w:rPr>
                <w:rFonts w:cs="Times New Roman"/>
                <w:sz w:val="15"/>
                <w:szCs w:val="15"/>
              </w:rPr>
              <w:t>RD*DI</w:t>
            </w:r>
          </w:p>
        </w:tc>
        <w:tc>
          <w:tcPr>
            <w:tcW w:w="992" w:type="dxa"/>
          </w:tcPr>
          <w:p w14:paraId="475E1D3F" w14:textId="77777777" w:rsidR="00A63D3E" w:rsidRPr="00BE6F09" w:rsidRDefault="00A63D3E" w:rsidP="005451D5">
            <w:pPr>
              <w:rPr>
                <w:rFonts w:cs="Times New Roman"/>
                <w:sz w:val="15"/>
                <w:szCs w:val="15"/>
              </w:rPr>
            </w:pPr>
          </w:p>
        </w:tc>
        <w:tc>
          <w:tcPr>
            <w:tcW w:w="992" w:type="dxa"/>
          </w:tcPr>
          <w:p w14:paraId="0094D1A2" w14:textId="77777777" w:rsidR="00A63D3E" w:rsidRPr="00461047" w:rsidRDefault="00A63D3E" w:rsidP="005451D5">
            <w:pPr>
              <w:rPr>
                <w:rFonts w:cs="Times New Roman"/>
                <w:sz w:val="15"/>
                <w:szCs w:val="15"/>
              </w:rPr>
            </w:pPr>
          </w:p>
        </w:tc>
        <w:tc>
          <w:tcPr>
            <w:tcW w:w="992" w:type="dxa"/>
          </w:tcPr>
          <w:p w14:paraId="683ADBDC" w14:textId="77777777" w:rsidR="00A63D3E" w:rsidRPr="00461047" w:rsidRDefault="00A63D3E" w:rsidP="005451D5">
            <w:pPr>
              <w:rPr>
                <w:rFonts w:cs="Times New Roman"/>
                <w:sz w:val="15"/>
                <w:szCs w:val="15"/>
              </w:rPr>
            </w:pPr>
          </w:p>
        </w:tc>
        <w:tc>
          <w:tcPr>
            <w:tcW w:w="993" w:type="dxa"/>
          </w:tcPr>
          <w:p w14:paraId="351186FA" w14:textId="77777777" w:rsidR="00A63D3E" w:rsidRPr="00461047" w:rsidRDefault="00E274CB" w:rsidP="005451D5">
            <w:pPr>
              <w:rPr>
                <w:rFonts w:cs="Times New Roman"/>
                <w:sz w:val="15"/>
                <w:szCs w:val="15"/>
              </w:rPr>
            </w:pPr>
            <w:r w:rsidRPr="00461047">
              <w:rPr>
                <w:rFonts w:cs="Times New Roman"/>
                <w:sz w:val="15"/>
                <w:szCs w:val="15"/>
              </w:rPr>
              <w:t>0.201</w:t>
            </w:r>
          </w:p>
          <w:p w14:paraId="7C73F404" w14:textId="77777777" w:rsidR="00E274CB" w:rsidRPr="00461047" w:rsidRDefault="00E274CB" w:rsidP="005451D5">
            <w:pPr>
              <w:rPr>
                <w:rFonts w:cs="Times New Roman"/>
                <w:sz w:val="15"/>
                <w:szCs w:val="15"/>
              </w:rPr>
            </w:pPr>
            <w:r w:rsidRPr="00461047">
              <w:rPr>
                <w:rFonts w:cs="Times New Roman"/>
                <w:sz w:val="15"/>
                <w:szCs w:val="15"/>
              </w:rPr>
              <w:t>(0.162)</w:t>
            </w:r>
          </w:p>
        </w:tc>
        <w:tc>
          <w:tcPr>
            <w:tcW w:w="992" w:type="dxa"/>
          </w:tcPr>
          <w:p w14:paraId="07653D6F" w14:textId="77777777" w:rsidR="00A63D3E" w:rsidRPr="00461047" w:rsidRDefault="00A63D3E" w:rsidP="005451D5">
            <w:pPr>
              <w:rPr>
                <w:rFonts w:cs="Times New Roman"/>
                <w:sz w:val="15"/>
                <w:szCs w:val="15"/>
              </w:rPr>
            </w:pPr>
          </w:p>
        </w:tc>
        <w:tc>
          <w:tcPr>
            <w:tcW w:w="875" w:type="dxa"/>
          </w:tcPr>
          <w:p w14:paraId="51F28817" w14:textId="77777777" w:rsidR="00A63D3E" w:rsidRPr="00461047" w:rsidRDefault="00A63D3E" w:rsidP="005451D5">
            <w:pPr>
              <w:rPr>
                <w:rFonts w:cs="Times New Roman"/>
                <w:sz w:val="15"/>
                <w:szCs w:val="15"/>
              </w:rPr>
            </w:pPr>
          </w:p>
        </w:tc>
        <w:tc>
          <w:tcPr>
            <w:tcW w:w="868" w:type="dxa"/>
          </w:tcPr>
          <w:p w14:paraId="605BC01B" w14:textId="77777777" w:rsidR="00A63D3E" w:rsidRPr="00461047" w:rsidRDefault="00A63D3E" w:rsidP="005451D5">
            <w:pPr>
              <w:rPr>
                <w:rFonts w:cs="Times New Roman"/>
                <w:sz w:val="15"/>
                <w:szCs w:val="15"/>
              </w:rPr>
            </w:pPr>
          </w:p>
        </w:tc>
        <w:tc>
          <w:tcPr>
            <w:tcW w:w="916" w:type="dxa"/>
          </w:tcPr>
          <w:p w14:paraId="3AE5BF46" w14:textId="77777777" w:rsidR="00A63D3E" w:rsidRPr="00461047" w:rsidRDefault="008D7283" w:rsidP="005451D5">
            <w:pPr>
              <w:rPr>
                <w:rFonts w:cs="Times New Roman"/>
                <w:sz w:val="15"/>
                <w:szCs w:val="15"/>
              </w:rPr>
            </w:pPr>
            <w:r w:rsidRPr="00461047">
              <w:rPr>
                <w:rFonts w:cs="Times New Roman"/>
                <w:sz w:val="15"/>
                <w:szCs w:val="15"/>
              </w:rPr>
              <w:t>0.231</w:t>
            </w:r>
          </w:p>
          <w:p w14:paraId="1AE7B6C0" w14:textId="77777777" w:rsidR="008D7283" w:rsidRPr="00461047" w:rsidRDefault="008D7283" w:rsidP="005451D5">
            <w:pPr>
              <w:rPr>
                <w:rFonts w:cs="Times New Roman"/>
                <w:sz w:val="15"/>
                <w:szCs w:val="15"/>
              </w:rPr>
            </w:pPr>
            <w:r w:rsidRPr="00461047">
              <w:rPr>
                <w:rFonts w:cs="Times New Roman"/>
                <w:sz w:val="15"/>
                <w:szCs w:val="15"/>
              </w:rPr>
              <w:t>(0.174)</w:t>
            </w:r>
          </w:p>
        </w:tc>
      </w:tr>
      <w:tr w:rsidR="00A63D3E" w:rsidRPr="00BE6F09" w14:paraId="5857B033" w14:textId="77777777" w:rsidTr="005451D5">
        <w:trPr>
          <w:trHeight w:val="124"/>
        </w:trPr>
        <w:tc>
          <w:tcPr>
            <w:tcW w:w="1662" w:type="dxa"/>
          </w:tcPr>
          <w:p w14:paraId="1DD84D31" w14:textId="77777777" w:rsidR="00A63D3E" w:rsidRPr="001F06E9" w:rsidRDefault="00A63D3E" w:rsidP="005451D5">
            <w:pPr>
              <w:rPr>
                <w:rFonts w:cs="Times New Roman"/>
                <w:sz w:val="15"/>
                <w:szCs w:val="15"/>
              </w:rPr>
            </w:pPr>
            <w:r>
              <w:rPr>
                <w:rFonts w:cs="Times New Roman"/>
                <w:sz w:val="15"/>
                <w:szCs w:val="15"/>
              </w:rPr>
              <w:t>RR*UD</w:t>
            </w:r>
          </w:p>
        </w:tc>
        <w:tc>
          <w:tcPr>
            <w:tcW w:w="992" w:type="dxa"/>
          </w:tcPr>
          <w:p w14:paraId="0E160D6C" w14:textId="77777777" w:rsidR="00A63D3E" w:rsidRPr="001F06E9" w:rsidRDefault="00A63D3E" w:rsidP="005451D5">
            <w:pPr>
              <w:rPr>
                <w:rFonts w:cs="Times New Roman"/>
                <w:sz w:val="15"/>
                <w:szCs w:val="15"/>
              </w:rPr>
            </w:pPr>
          </w:p>
        </w:tc>
        <w:tc>
          <w:tcPr>
            <w:tcW w:w="992" w:type="dxa"/>
          </w:tcPr>
          <w:p w14:paraId="7F0D99AF" w14:textId="77777777" w:rsidR="00A63D3E" w:rsidRDefault="00A63D3E" w:rsidP="00B07108">
            <w:pPr>
              <w:rPr>
                <w:rFonts w:cs="Times New Roman"/>
                <w:sz w:val="15"/>
                <w:szCs w:val="15"/>
              </w:rPr>
            </w:pPr>
            <w:r>
              <w:rPr>
                <w:rFonts w:cs="Times New Roman"/>
                <w:sz w:val="15"/>
                <w:szCs w:val="15"/>
              </w:rPr>
              <w:t>-0.935</w:t>
            </w:r>
          </w:p>
          <w:p w14:paraId="47CDCA48" w14:textId="77777777" w:rsidR="00A63D3E" w:rsidRPr="0093651F" w:rsidRDefault="00A63D3E" w:rsidP="005451D5">
            <w:pPr>
              <w:rPr>
                <w:rFonts w:cs="Times New Roman"/>
                <w:sz w:val="15"/>
                <w:szCs w:val="15"/>
              </w:rPr>
            </w:pPr>
            <w:r>
              <w:rPr>
                <w:rFonts w:cs="Times New Roman"/>
                <w:sz w:val="15"/>
                <w:szCs w:val="15"/>
              </w:rPr>
              <w:t>(0.721)</w:t>
            </w:r>
          </w:p>
        </w:tc>
        <w:tc>
          <w:tcPr>
            <w:tcW w:w="992" w:type="dxa"/>
          </w:tcPr>
          <w:p w14:paraId="3CD601CD" w14:textId="77777777" w:rsidR="00A63D3E" w:rsidRPr="0093651F" w:rsidRDefault="00A63D3E" w:rsidP="005451D5">
            <w:pPr>
              <w:rPr>
                <w:rFonts w:cs="Times New Roman"/>
                <w:sz w:val="15"/>
                <w:szCs w:val="15"/>
              </w:rPr>
            </w:pPr>
          </w:p>
        </w:tc>
        <w:tc>
          <w:tcPr>
            <w:tcW w:w="993" w:type="dxa"/>
          </w:tcPr>
          <w:p w14:paraId="790FE08C" w14:textId="77777777" w:rsidR="00A63D3E" w:rsidRPr="003376FA" w:rsidRDefault="00A63D3E" w:rsidP="005451D5">
            <w:pPr>
              <w:rPr>
                <w:rFonts w:cs="Times New Roman"/>
                <w:sz w:val="15"/>
                <w:szCs w:val="15"/>
                <w:highlight w:val="yellow"/>
              </w:rPr>
            </w:pPr>
          </w:p>
        </w:tc>
        <w:tc>
          <w:tcPr>
            <w:tcW w:w="992" w:type="dxa"/>
          </w:tcPr>
          <w:p w14:paraId="71265B35" w14:textId="77777777" w:rsidR="00A63D3E" w:rsidRPr="0004713A" w:rsidRDefault="00A63D3E" w:rsidP="005451D5">
            <w:pPr>
              <w:rPr>
                <w:rFonts w:cs="Times New Roman"/>
                <w:sz w:val="15"/>
                <w:szCs w:val="15"/>
              </w:rPr>
            </w:pPr>
          </w:p>
        </w:tc>
        <w:tc>
          <w:tcPr>
            <w:tcW w:w="875" w:type="dxa"/>
          </w:tcPr>
          <w:p w14:paraId="6786064C" w14:textId="77777777" w:rsidR="00A63D3E" w:rsidRPr="007C565C" w:rsidRDefault="007C565C" w:rsidP="005451D5">
            <w:pPr>
              <w:rPr>
                <w:rFonts w:cs="Times New Roman"/>
                <w:sz w:val="15"/>
                <w:szCs w:val="15"/>
              </w:rPr>
            </w:pPr>
            <w:r w:rsidRPr="007C565C">
              <w:rPr>
                <w:rFonts w:cs="Times New Roman"/>
                <w:sz w:val="15"/>
                <w:szCs w:val="15"/>
              </w:rPr>
              <w:t>-1.122</w:t>
            </w:r>
          </w:p>
          <w:p w14:paraId="1BAC902A" w14:textId="77777777" w:rsidR="007C565C" w:rsidRPr="007C565C" w:rsidRDefault="007C565C" w:rsidP="005451D5">
            <w:pPr>
              <w:rPr>
                <w:rFonts w:cs="Times New Roman"/>
                <w:sz w:val="15"/>
                <w:szCs w:val="15"/>
              </w:rPr>
            </w:pPr>
            <w:r w:rsidRPr="007C565C">
              <w:rPr>
                <w:rFonts w:cs="Times New Roman"/>
                <w:sz w:val="15"/>
                <w:szCs w:val="15"/>
              </w:rPr>
              <w:t>(0.733)</w:t>
            </w:r>
          </w:p>
        </w:tc>
        <w:tc>
          <w:tcPr>
            <w:tcW w:w="868" w:type="dxa"/>
          </w:tcPr>
          <w:p w14:paraId="46236D14" w14:textId="77777777" w:rsidR="00A63D3E" w:rsidRPr="003376FA" w:rsidRDefault="00A63D3E" w:rsidP="005451D5">
            <w:pPr>
              <w:rPr>
                <w:rFonts w:cs="Times New Roman"/>
                <w:sz w:val="15"/>
                <w:szCs w:val="15"/>
                <w:highlight w:val="yellow"/>
              </w:rPr>
            </w:pPr>
          </w:p>
        </w:tc>
        <w:tc>
          <w:tcPr>
            <w:tcW w:w="916" w:type="dxa"/>
          </w:tcPr>
          <w:p w14:paraId="581C7F97" w14:textId="77777777" w:rsidR="00A63D3E" w:rsidRPr="00E226E1" w:rsidRDefault="00A63D3E" w:rsidP="005451D5">
            <w:pPr>
              <w:rPr>
                <w:rFonts w:cs="Times New Roman"/>
                <w:sz w:val="15"/>
                <w:szCs w:val="15"/>
              </w:rPr>
            </w:pPr>
          </w:p>
        </w:tc>
      </w:tr>
      <w:tr w:rsidR="00A63D3E" w:rsidRPr="00BE6F09" w14:paraId="71F4A74D" w14:textId="77777777" w:rsidTr="003B72CB">
        <w:trPr>
          <w:trHeight w:val="120"/>
        </w:trPr>
        <w:tc>
          <w:tcPr>
            <w:tcW w:w="1662" w:type="dxa"/>
          </w:tcPr>
          <w:p w14:paraId="370F8765" w14:textId="77777777" w:rsidR="00A63D3E" w:rsidRPr="00BE6F09" w:rsidRDefault="00A63D3E" w:rsidP="003B72CB">
            <w:pPr>
              <w:rPr>
                <w:rFonts w:cs="Times New Roman"/>
                <w:sz w:val="15"/>
                <w:szCs w:val="15"/>
              </w:rPr>
            </w:pPr>
            <w:r>
              <w:rPr>
                <w:rFonts w:cs="Times New Roman"/>
                <w:sz w:val="15"/>
                <w:szCs w:val="15"/>
              </w:rPr>
              <w:t>RD*UD</w:t>
            </w:r>
          </w:p>
        </w:tc>
        <w:tc>
          <w:tcPr>
            <w:tcW w:w="992" w:type="dxa"/>
          </w:tcPr>
          <w:p w14:paraId="69C9F2A0" w14:textId="77777777" w:rsidR="00A63D3E" w:rsidRPr="00BE6F09" w:rsidRDefault="00A63D3E" w:rsidP="005451D5">
            <w:pPr>
              <w:rPr>
                <w:rFonts w:cs="Times New Roman"/>
                <w:sz w:val="15"/>
                <w:szCs w:val="15"/>
              </w:rPr>
            </w:pPr>
          </w:p>
        </w:tc>
        <w:tc>
          <w:tcPr>
            <w:tcW w:w="992" w:type="dxa"/>
          </w:tcPr>
          <w:p w14:paraId="036DC22A" w14:textId="77777777" w:rsidR="00A63D3E" w:rsidRDefault="00A63D3E" w:rsidP="00B07108">
            <w:pPr>
              <w:rPr>
                <w:rFonts w:cs="Times New Roman"/>
                <w:sz w:val="15"/>
                <w:szCs w:val="15"/>
              </w:rPr>
            </w:pPr>
            <w:r>
              <w:rPr>
                <w:rFonts w:cs="Times New Roman"/>
                <w:sz w:val="15"/>
                <w:szCs w:val="15"/>
              </w:rPr>
              <w:t>0.103</w:t>
            </w:r>
          </w:p>
          <w:p w14:paraId="24BE7729" w14:textId="77777777" w:rsidR="00A63D3E" w:rsidRPr="00BE6F09" w:rsidRDefault="00A63D3E" w:rsidP="005451D5">
            <w:pPr>
              <w:rPr>
                <w:rFonts w:cs="Times New Roman"/>
                <w:sz w:val="15"/>
                <w:szCs w:val="15"/>
              </w:rPr>
            </w:pPr>
            <w:r>
              <w:rPr>
                <w:rFonts w:cs="Times New Roman"/>
                <w:sz w:val="15"/>
                <w:szCs w:val="15"/>
              </w:rPr>
              <w:t>(0.401)</w:t>
            </w:r>
          </w:p>
        </w:tc>
        <w:tc>
          <w:tcPr>
            <w:tcW w:w="992" w:type="dxa"/>
          </w:tcPr>
          <w:p w14:paraId="39EE38AF" w14:textId="77777777" w:rsidR="00A63D3E" w:rsidRPr="00BE6F09" w:rsidRDefault="00A63D3E" w:rsidP="005451D5">
            <w:pPr>
              <w:rPr>
                <w:rFonts w:cs="Times New Roman"/>
                <w:sz w:val="15"/>
                <w:szCs w:val="15"/>
              </w:rPr>
            </w:pPr>
          </w:p>
        </w:tc>
        <w:tc>
          <w:tcPr>
            <w:tcW w:w="993" w:type="dxa"/>
          </w:tcPr>
          <w:p w14:paraId="030174C9" w14:textId="77777777" w:rsidR="00A63D3E" w:rsidRPr="00BE6F09" w:rsidRDefault="00A63D3E" w:rsidP="005451D5">
            <w:pPr>
              <w:rPr>
                <w:rFonts w:cs="Times New Roman"/>
                <w:sz w:val="15"/>
                <w:szCs w:val="15"/>
              </w:rPr>
            </w:pPr>
          </w:p>
        </w:tc>
        <w:tc>
          <w:tcPr>
            <w:tcW w:w="992" w:type="dxa"/>
          </w:tcPr>
          <w:p w14:paraId="69E9E303" w14:textId="77777777" w:rsidR="00A63D3E" w:rsidRPr="0004713A" w:rsidRDefault="00A63D3E" w:rsidP="005451D5">
            <w:pPr>
              <w:rPr>
                <w:rFonts w:cs="Times New Roman"/>
                <w:sz w:val="15"/>
                <w:szCs w:val="15"/>
              </w:rPr>
            </w:pPr>
          </w:p>
        </w:tc>
        <w:tc>
          <w:tcPr>
            <w:tcW w:w="875" w:type="dxa"/>
          </w:tcPr>
          <w:p w14:paraId="4CB6D96F" w14:textId="77777777" w:rsidR="00A63D3E" w:rsidRPr="007C565C" w:rsidRDefault="007C565C" w:rsidP="005451D5">
            <w:pPr>
              <w:rPr>
                <w:rFonts w:cs="Times New Roman"/>
                <w:sz w:val="15"/>
                <w:szCs w:val="15"/>
              </w:rPr>
            </w:pPr>
            <w:r w:rsidRPr="007C565C">
              <w:rPr>
                <w:rFonts w:cs="Times New Roman"/>
                <w:sz w:val="15"/>
                <w:szCs w:val="15"/>
              </w:rPr>
              <w:t>0.039</w:t>
            </w:r>
          </w:p>
          <w:p w14:paraId="1DC06506" w14:textId="77777777" w:rsidR="007C565C" w:rsidRPr="007C565C" w:rsidRDefault="007C565C" w:rsidP="005451D5">
            <w:pPr>
              <w:rPr>
                <w:rFonts w:cs="Times New Roman"/>
                <w:sz w:val="15"/>
                <w:szCs w:val="15"/>
              </w:rPr>
            </w:pPr>
            <w:r w:rsidRPr="007C565C">
              <w:rPr>
                <w:rFonts w:cs="Times New Roman"/>
                <w:sz w:val="15"/>
                <w:szCs w:val="15"/>
              </w:rPr>
              <w:t>(0.383)</w:t>
            </w:r>
          </w:p>
        </w:tc>
        <w:tc>
          <w:tcPr>
            <w:tcW w:w="868" w:type="dxa"/>
          </w:tcPr>
          <w:p w14:paraId="78F047A8" w14:textId="77777777" w:rsidR="00A63D3E" w:rsidRPr="00BE6F09" w:rsidRDefault="00A63D3E" w:rsidP="005451D5">
            <w:pPr>
              <w:rPr>
                <w:rFonts w:cs="Times New Roman"/>
                <w:sz w:val="15"/>
                <w:szCs w:val="15"/>
              </w:rPr>
            </w:pPr>
          </w:p>
        </w:tc>
        <w:tc>
          <w:tcPr>
            <w:tcW w:w="916" w:type="dxa"/>
          </w:tcPr>
          <w:p w14:paraId="34F9E5E1" w14:textId="77777777" w:rsidR="00A63D3E" w:rsidRPr="00E226E1" w:rsidRDefault="00A63D3E" w:rsidP="005451D5">
            <w:pPr>
              <w:rPr>
                <w:rFonts w:cs="Times New Roman"/>
                <w:sz w:val="15"/>
                <w:szCs w:val="15"/>
              </w:rPr>
            </w:pPr>
          </w:p>
        </w:tc>
      </w:tr>
      <w:tr w:rsidR="00A63D3E" w:rsidRPr="00BE6F09" w14:paraId="6EB0CD81" w14:textId="77777777" w:rsidTr="003B72CB">
        <w:trPr>
          <w:trHeight w:val="76"/>
        </w:trPr>
        <w:tc>
          <w:tcPr>
            <w:tcW w:w="1662" w:type="dxa"/>
          </w:tcPr>
          <w:p w14:paraId="51C32883" w14:textId="77777777" w:rsidR="00A63D3E" w:rsidRPr="00BE6F09" w:rsidRDefault="00A63D3E" w:rsidP="005451D5">
            <w:pPr>
              <w:rPr>
                <w:rFonts w:cs="Times New Roman"/>
                <w:sz w:val="15"/>
                <w:szCs w:val="15"/>
              </w:rPr>
            </w:pPr>
            <w:r>
              <w:rPr>
                <w:rFonts w:cs="Times New Roman"/>
                <w:sz w:val="15"/>
                <w:szCs w:val="15"/>
              </w:rPr>
              <w:t>GDP per capita</w:t>
            </w:r>
          </w:p>
        </w:tc>
        <w:tc>
          <w:tcPr>
            <w:tcW w:w="992" w:type="dxa"/>
          </w:tcPr>
          <w:p w14:paraId="46F60706" w14:textId="77777777" w:rsidR="00A63D3E" w:rsidRDefault="00A63D3E" w:rsidP="005451D5">
            <w:pPr>
              <w:rPr>
                <w:rFonts w:cs="Times New Roman"/>
                <w:sz w:val="15"/>
                <w:szCs w:val="15"/>
              </w:rPr>
            </w:pPr>
            <w:r>
              <w:rPr>
                <w:rFonts w:cs="Times New Roman"/>
                <w:sz w:val="15"/>
                <w:szCs w:val="15"/>
              </w:rPr>
              <w:t>1.800***</w:t>
            </w:r>
          </w:p>
          <w:p w14:paraId="67785E6C" w14:textId="77777777" w:rsidR="00A63D3E" w:rsidRPr="00BE6F09" w:rsidRDefault="00A63D3E" w:rsidP="005451D5">
            <w:pPr>
              <w:rPr>
                <w:rFonts w:cs="Times New Roman"/>
                <w:sz w:val="15"/>
                <w:szCs w:val="15"/>
              </w:rPr>
            </w:pPr>
            <w:r>
              <w:rPr>
                <w:rFonts w:cs="Times New Roman"/>
                <w:sz w:val="15"/>
                <w:szCs w:val="15"/>
              </w:rPr>
              <w:t>(0.287)</w:t>
            </w:r>
          </w:p>
        </w:tc>
        <w:tc>
          <w:tcPr>
            <w:tcW w:w="992" w:type="dxa"/>
          </w:tcPr>
          <w:p w14:paraId="0FCB4EFF" w14:textId="77777777" w:rsidR="00A63D3E" w:rsidRDefault="00A63D3E" w:rsidP="00B07108">
            <w:pPr>
              <w:rPr>
                <w:rFonts w:cs="Times New Roman"/>
                <w:sz w:val="15"/>
                <w:szCs w:val="15"/>
              </w:rPr>
            </w:pPr>
            <w:r>
              <w:rPr>
                <w:rFonts w:cs="Times New Roman"/>
                <w:sz w:val="15"/>
                <w:szCs w:val="15"/>
              </w:rPr>
              <w:t>1.791***</w:t>
            </w:r>
          </w:p>
          <w:p w14:paraId="05A2467C" w14:textId="77777777" w:rsidR="00A63D3E" w:rsidRPr="00BE6F09" w:rsidRDefault="00A63D3E" w:rsidP="005451D5">
            <w:pPr>
              <w:rPr>
                <w:rFonts w:cs="Times New Roman"/>
                <w:sz w:val="15"/>
                <w:szCs w:val="15"/>
              </w:rPr>
            </w:pPr>
            <w:r>
              <w:rPr>
                <w:rFonts w:cs="Times New Roman"/>
                <w:sz w:val="15"/>
                <w:szCs w:val="15"/>
              </w:rPr>
              <w:t>(0.289)</w:t>
            </w:r>
          </w:p>
        </w:tc>
        <w:tc>
          <w:tcPr>
            <w:tcW w:w="992" w:type="dxa"/>
          </w:tcPr>
          <w:p w14:paraId="3D76BF37" w14:textId="77777777" w:rsidR="00A63D3E" w:rsidRDefault="007762F3" w:rsidP="005451D5">
            <w:pPr>
              <w:rPr>
                <w:rFonts w:cs="Times New Roman"/>
                <w:sz w:val="15"/>
                <w:szCs w:val="15"/>
              </w:rPr>
            </w:pPr>
            <w:r>
              <w:rPr>
                <w:rFonts w:cs="Times New Roman"/>
                <w:sz w:val="15"/>
                <w:szCs w:val="15"/>
              </w:rPr>
              <w:t>1.561***</w:t>
            </w:r>
          </w:p>
          <w:p w14:paraId="0F92755A" w14:textId="77777777" w:rsidR="007762F3" w:rsidRPr="00BE6F09" w:rsidRDefault="007762F3" w:rsidP="005451D5">
            <w:pPr>
              <w:rPr>
                <w:rFonts w:cs="Times New Roman"/>
                <w:sz w:val="15"/>
                <w:szCs w:val="15"/>
              </w:rPr>
            </w:pPr>
            <w:r>
              <w:rPr>
                <w:rFonts w:cs="Times New Roman"/>
                <w:sz w:val="15"/>
                <w:szCs w:val="15"/>
              </w:rPr>
              <w:t>(0.259)</w:t>
            </w:r>
          </w:p>
        </w:tc>
        <w:tc>
          <w:tcPr>
            <w:tcW w:w="993" w:type="dxa"/>
          </w:tcPr>
          <w:p w14:paraId="00ACC568" w14:textId="77777777" w:rsidR="00A63D3E" w:rsidRDefault="00E274CB" w:rsidP="005451D5">
            <w:pPr>
              <w:rPr>
                <w:rFonts w:cs="Times New Roman"/>
                <w:sz w:val="15"/>
                <w:szCs w:val="15"/>
              </w:rPr>
            </w:pPr>
            <w:r>
              <w:rPr>
                <w:rFonts w:cs="Times New Roman"/>
                <w:sz w:val="15"/>
                <w:szCs w:val="15"/>
              </w:rPr>
              <w:t>1.614***</w:t>
            </w:r>
          </w:p>
          <w:p w14:paraId="7F1DD3BC" w14:textId="77777777" w:rsidR="00E274CB" w:rsidRPr="00BE6F09" w:rsidRDefault="00E274CB" w:rsidP="005451D5">
            <w:pPr>
              <w:rPr>
                <w:rFonts w:cs="Times New Roman"/>
                <w:sz w:val="15"/>
                <w:szCs w:val="15"/>
              </w:rPr>
            </w:pPr>
            <w:r>
              <w:rPr>
                <w:rFonts w:cs="Times New Roman"/>
                <w:sz w:val="15"/>
                <w:szCs w:val="15"/>
              </w:rPr>
              <w:t>(0.263)</w:t>
            </w:r>
          </w:p>
        </w:tc>
        <w:tc>
          <w:tcPr>
            <w:tcW w:w="992" w:type="dxa"/>
          </w:tcPr>
          <w:p w14:paraId="3650D2E7" w14:textId="77777777" w:rsidR="00A63D3E" w:rsidRDefault="00191ED3" w:rsidP="005451D5">
            <w:pPr>
              <w:rPr>
                <w:rFonts w:cs="Times New Roman"/>
                <w:sz w:val="15"/>
                <w:szCs w:val="15"/>
              </w:rPr>
            </w:pPr>
            <w:r>
              <w:rPr>
                <w:rFonts w:cs="Times New Roman"/>
                <w:sz w:val="15"/>
                <w:szCs w:val="15"/>
              </w:rPr>
              <w:t>1.808***</w:t>
            </w:r>
          </w:p>
          <w:p w14:paraId="55B7B3D2" w14:textId="77777777" w:rsidR="00191ED3" w:rsidRPr="00BE6F09" w:rsidRDefault="00191ED3" w:rsidP="005451D5">
            <w:pPr>
              <w:rPr>
                <w:rFonts w:cs="Times New Roman"/>
                <w:sz w:val="15"/>
                <w:szCs w:val="15"/>
              </w:rPr>
            </w:pPr>
            <w:r>
              <w:rPr>
                <w:rFonts w:cs="Times New Roman"/>
                <w:sz w:val="15"/>
                <w:szCs w:val="15"/>
              </w:rPr>
              <w:t>(0.288)</w:t>
            </w:r>
          </w:p>
        </w:tc>
        <w:tc>
          <w:tcPr>
            <w:tcW w:w="875" w:type="dxa"/>
          </w:tcPr>
          <w:p w14:paraId="037A5935" w14:textId="77777777" w:rsidR="00A63D3E" w:rsidRDefault="00104912" w:rsidP="005451D5">
            <w:pPr>
              <w:rPr>
                <w:rFonts w:cs="Times New Roman"/>
                <w:sz w:val="15"/>
                <w:szCs w:val="15"/>
              </w:rPr>
            </w:pPr>
            <w:r>
              <w:rPr>
                <w:rFonts w:cs="Times New Roman"/>
                <w:sz w:val="15"/>
                <w:szCs w:val="15"/>
              </w:rPr>
              <w:t>1.790***</w:t>
            </w:r>
          </w:p>
          <w:p w14:paraId="07BCF889" w14:textId="77777777" w:rsidR="00104912" w:rsidRPr="00BE6F09" w:rsidRDefault="00104912" w:rsidP="005451D5">
            <w:pPr>
              <w:rPr>
                <w:rFonts w:cs="Times New Roman"/>
                <w:sz w:val="15"/>
                <w:szCs w:val="15"/>
              </w:rPr>
            </w:pPr>
            <w:r>
              <w:rPr>
                <w:rFonts w:cs="Times New Roman"/>
                <w:sz w:val="15"/>
                <w:szCs w:val="15"/>
              </w:rPr>
              <w:t>(0.288)</w:t>
            </w:r>
          </w:p>
        </w:tc>
        <w:tc>
          <w:tcPr>
            <w:tcW w:w="868" w:type="dxa"/>
          </w:tcPr>
          <w:p w14:paraId="77974EAC" w14:textId="77777777" w:rsidR="00A63D3E" w:rsidRDefault="000C5524" w:rsidP="005451D5">
            <w:pPr>
              <w:rPr>
                <w:rFonts w:cs="Times New Roman"/>
                <w:sz w:val="15"/>
                <w:szCs w:val="15"/>
              </w:rPr>
            </w:pPr>
            <w:r>
              <w:rPr>
                <w:rFonts w:cs="Times New Roman"/>
                <w:sz w:val="15"/>
                <w:szCs w:val="15"/>
              </w:rPr>
              <w:t>1.613***</w:t>
            </w:r>
          </w:p>
          <w:p w14:paraId="02B21174" w14:textId="77777777" w:rsidR="000C5524" w:rsidRPr="00BE6F09" w:rsidRDefault="000C5524" w:rsidP="005451D5">
            <w:pPr>
              <w:rPr>
                <w:rFonts w:cs="Times New Roman"/>
                <w:sz w:val="15"/>
                <w:szCs w:val="15"/>
              </w:rPr>
            </w:pPr>
            <w:r>
              <w:rPr>
                <w:rFonts w:cs="Times New Roman"/>
                <w:sz w:val="15"/>
                <w:szCs w:val="15"/>
              </w:rPr>
              <w:t>(0.285)</w:t>
            </w:r>
          </w:p>
        </w:tc>
        <w:tc>
          <w:tcPr>
            <w:tcW w:w="916" w:type="dxa"/>
          </w:tcPr>
          <w:p w14:paraId="04543116" w14:textId="77777777" w:rsidR="00A63D3E" w:rsidRDefault="008D7283" w:rsidP="005451D5">
            <w:pPr>
              <w:rPr>
                <w:rFonts w:cs="Times New Roman"/>
                <w:sz w:val="15"/>
                <w:szCs w:val="15"/>
              </w:rPr>
            </w:pPr>
            <w:r>
              <w:rPr>
                <w:rFonts w:cs="Times New Roman"/>
                <w:sz w:val="15"/>
                <w:szCs w:val="15"/>
              </w:rPr>
              <w:t>1.667***</w:t>
            </w:r>
          </w:p>
          <w:p w14:paraId="2CEBD756" w14:textId="77777777" w:rsidR="008D7283" w:rsidRPr="00BE6F09" w:rsidRDefault="008D7283" w:rsidP="005451D5">
            <w:pPr>
              <w:rPr>
                <w:rFonts w:cs="Times New Roman"/>
                <w:sz w:val="15"/>
                <w:szCs w:val="15"/>
              </w:rPr>
            </w:pPr>
            <w:r>
              <w:rPr>
                <w:rFonts w:cs="Times New Roman"/>
                <w:sz w:val="15"/>
                <w:szCs w:val="15"/>
              </w:rPr>
              <w:t>(0.287)</w:t>
            </w:r>
          </w:p>
        </w:tc>
      </w:tr>
      <w:tr w:rsidR="00A63D3E" w:rsidRPr="00BE6F09" w14:paraId="0354B9A5" w14:textId="77777777" w:rsidTr="005451D5">
        <w:tc>
          <w:tcPr>
            <w:tcW w:w="1662" w:type="dxa"/>
          </w:tcPr>
          <w:p w14:paraId="0FC8C591" w14:textId="77777777" w:rsidR="00A63D3E" w:rsidRPr="00BE6F09" w:rsidRDefault="00A63D3E" w:rsidP="005451D5">
            <w:pPr>
              <w:rPr>
                <w:rFonts w:cs="Times New Roman"/>
                <w:sz w:val="15"/>
                <w:szCs w:val="15"/>
              </w:rPr>
            </w:pPr>
            <w:r>
              <w:rPr>
                <w:rFonts w:cs="Times New Roman"/>
                <w:sz w:val="15"/>
                <w:szCs w:val="15"/>
              </w:rPr>
              <w:t>Globalization index</w:t>
            </w:r>
          </w:p>
        </w:tc>
        <w:tc>
          <w:tcPr>
            <w:tcW w:w="992" w:type="dxa"/>
          </w:tcPr>
          <w:p w14:paraId="244FF291" w14:textId="77777777" w:rsidR="00A63D3E" w:rsidRDefault="00A63D3E" w:rsidP="005451D5">
            <w:pPr>
              <w:rPr>
                <w:rFonts w:cs="Times New Roman"/>
                <w:sz w:val="15"/>
                <w:szCs w:val="15"/>
              </w:rPr>
            </w:pPr>
            <w:r>
              <w:rPr>
                <w:rFonts w:cs="Times New Roman"/>
                <w:sz w:val="15"/>
                <w:szCs w:val="15"/>
              </w:rPr>
              <w:t>0.454***</w:t>
            </w:r>
          </w:p>
          <w:p w14:paraId="2A196291" w14:textId="77777777" w:rsidR="00A63D3E" w:rsidRPr="00BE6F09" w:rsidRDefault="00A63D3E" w:rsidP="005451D5">
            <w:pPr>
              <w:rPr>
                <w:rFonts w:cs="Times New Roman"/>
                <w:sz w:val="15"/>
                <w:szCs w:val="15"/>
              </w:rPr>
            </w:pPr>
            <w:r>
              <w:rPr>
                <w:rFonts w:cs="Times New Roman"/>
                <w:sz w:val="15"/>
                <w:szCs w:val="15"/>
              </w:rPr>
              <w:t>(0.036)</w:t>
            </w:r>
          </w:p>
        </w:tc>
        <w:tc>
          <w:tcPr>
            <w:tcW w:w="992" w:type="dxa"/>
          </w:tcPr>
          <w:p w14:paraId="2AE72FDD" w14:textId="77777777" w:rsidR="00A63D3E" w:rsidRDefault="00A63D3E" w:rsidP="00B07108">
            <w:pPr>
              <w:rPr>
                <w:rFonts w:cs="Times New Roman"/>
                <w:sz w:val="15"/>
                <w:szCs w:val="15"/>
              </w:rPr>
            </w:pPr>
            <w:r>
              <w:rPr>
                <w:rFonts w:cs="Times New Roman"/>
                <w:sz w:val="15"/>
                <w:szCs w:val="15"/>
              </w:rPr>
              <w:t>0.453***</w:t>
            </w:r>
          </w:p>
          <w:p w14:paraId="02240D4D" w14:textId="77777777" w:rsidR="00A63D3E" w:rsidRPr="00BE6F09" w:rsidRDefault="00A63D3E" w:rsidP="005451D5">
            <w:pPr>
              <w:rPr>
                <w:rFonts w:cs="Times New Roman"/>
                <w:sz w:val="15"/>
                <w:szCs w:val="15"/>
              </w:rPr>
            </w:pPr>
            <w:r>
              <w:rPr>
                <w:rFonts w:cs="Times New Roman"/>
                <w:sz w:val="15"/>
                <w:szCs w:val="15"/>
              </w:rPr>
              <w:t>(0.036)</w:t>
            </w:r>
          </w:p>
        </w:tc>
        <w:tc>
          <w:tcPr>
            <w:tcW w:w="992" w:type="dxa"/>
          </w:tcPr>
          <w:p w14:paraId="3C1EF88C" w14:textId="77777777" w:rsidR="00A63D3E" w:rsidRDefault="007762F3" w:rsidP="005451D5">
            <w:pPr>
              <w:rPr>
                <w:rFonts w:cs="Times New Roman"/>
                <w:sz w:val="15"/>
                <w:szCs w:val="15"/>
              </w:rPr>
            </w:pPr>
            <w:r>
              <w:rPr>
                <w:rFonts w:cs="Times New Roman"/>
                <w:sz w:val="15"/>
                <w:szCs w:val="15"/>
              </w:rPr>
              <w:t>0.473***</w:t>
            </w:r>
          </w:p>
          <w:p w14:paraId="0B31E7D5" w14:textId="77777777" w:rsidR="007762F3" w:rsidRPr="00BE6F09" w:rsidRDefault="007762F3" w:rsidP="005451D5">
            <w:pPr>
              <w:rPr>
                <w:rFonts w:cs="Times New Roman"/>
                <w:sz w:val="15"/>
                <w:szCs w:val="15"/>
              </w:rPr>
            </w:pPr>
            <w:r>
              <w:rPr>
                <w:rFonts w:cs="Times New Roman"/>
                <w:sz w:val="15"/>
                <w:szCs w:val="15"/>
              </w:rPr>
              <w:t>(0.031)</w:t>
            </w:r>
          </w:p>
        </w:tc>
        <w:tc>
          <w:tcPr>
            <w:tcW w:w="993" w:type="dxa"/>
          </w:tcPr>
          <w:p w14:paraId="1497A01C" w14:textId="77777777" w:rsidR="00A63D3E" w:rsidRDefault="00E274CB" w:rsidP="005451D5">
            <w:pPr>
              <w:rPr>
                <w:rFonts w:cs="Times New Roman"/>
                <w:sz w:val="15"/>
                <w:szCs w:val="15"/>
              </w:rPr>
            </w:pPr>
            <w:r>
              <w:rPr>
                <w:rFonts w:cs="Times New Roman"/>
                <w:sz w:val="15"/>
                <w:szCs w:val="15"/>
              </w:rPr>
              <w:t>0.472***</w:t>
            </w:r>
          </w:p>
          <w:p w14:paraId="17E621D3" w14:textId="77777777" w:rsidR="00E274CB" w:rsidRPr="00BE6F09" w:rsidRDefault="00E274CB" w:rsidP="005451D5">
            <w:pPr>
              <w:rPr>
                <w:rFonts w:cs="Times New Roman"/>
                <w:sz w:val="15"/>
                <w:szCs w:val="15"/>
              </w:rPr>
            </w:pPr>
            <w:r>
              <w:rPr>
                <w:rFonts w:cs="Times New Roman"/>
                <w:sz w:val="15"/>
                <w:szCs w:val="15"/>
              </w:rPr>
              <w:t>(0.031)</w:t>
            </w:r>
          </w:p>
        </w:tc>
        <w:tc>
          <w:tcPr>
            <w:tcW w:w="992" w:type="dxa"/>
          </w:tcPr>
          <w:p w14:paraId="72AC5259" w14:textId="77777777" w:rsidR="00A63D3E" w:rsidRDefault="00191ED3" w:rsidP="005451D5">
            <w:pPr>
              <w:rPr>
                <w:rFonts w:cs="Times New Roman"/>
                <w:sz w:val="15"/>
                <w:szCs w:val="15"/>
              </w:rPr>
            </w:pPr>
            <w:r>
              <w:rPr>
                <w:rFonts w:cs="Times New Roman"/>
                <w:sz w:val="15"/>
                <w:szCs w:val="15"/>
              </w:rPr>
              <w:t>0.476***</w:t>
            </w:r>
          </w:p>
          <w:p w14:paraId="57E01119" w14:textId="77777777" w:rsidR="00191ED3" w:rsidRPr="00BE6F09" w:rsidRDefault="00191ED3" w:rsidP="005451D5">
            <w:pPr>
              <w:rPr>
                <w:rFonts w:cs="Times New Roman"/>
                <w:sz w:val="15"/>
                <w:szCs w:val="15"/>
              </w:rPr>
            </w:pPr>
            <w:r>
              <w:rPr>
                <w:rFonts w:cs="Times New Roman"/>
                <w:sz w:val="15"/>
                <w:szCs w:val="15"/>
              </w:rPr>
              <w:t>(0.036)</w:t>
            </w:r>
          </w:p>
        </w:tc>
        <w:tc>
          <w:tcPr>
            <w:tcW w:w="875" w:type="dxa"/>
          </w:tcPr>
          <w:p w14:paraId="49FCD428" w14:textId="77777777" w:rsidR="00A63D3E" w:rsidRDefault="00104912" w:rsidP="005451D5">
            <w:pPr>
              <w:rPr>
                <w:rFonts w:cs="Times New Roman"/>
                <w:sz w:val="15"/>
                <w:szCs w:val="15"/>
              </w:rPr>
            </w:pPr>
            <w:r>
              <w:rPr>
                <w:rFonts w:cs="Times New Roman"/>
                <w:sz w:val="15"/>
                <w:szCs w:val="15"/>
              </w:rPr>
              <w:t>0.475***</w:t>
            </w:r>
          </w:p>
          <w:p w14:paraId="0363E7D7" w14:textId="77777777" w:rsidR="00104912" w:rsidRPr="00BE6F09" w:rsidRDefault="00104912" w:rsidP="005451D5">
            <w:pPr>
              <w:rPr>
                <w:rFonts w:cs="Times New Roman"/>
                <w:sz w:val="15"/>
                <w:szCs w:val="15"/>
              </w:rPr>
            </w:pPr>
            <w:r>
              <w:rPr>
                <w:rFonts w:cs="Times New Roman"/>
                <w:sz w:val="15"/>
                <w:szCs w:val="15"/>
              </w:rPr>
              <w:t>(0.036)</w:t>
            </w:r>
          </w:p>
        </w:tc>
        <w:tc>
          <w:tcPr>
            <w:tcW w:w="868" w:type="dxa"/>
          </w:tcPr>
          <w:p w14:paraId="2AC1C666" w14:textId="77777777" w:rsidR="00A63D3E" w:rsidRDefault="000C5524" w:rsidP="005451D5">
            <w:pPr>
              <w:rPr>
                <w:rFonts w:cs="Times New Roman"/>
                <w:sz w:val="15"/>
                <w:szCs w:val="15"/>
              </w:rPr>
            </w:pPr>
            <w:r>
              <w:rPr>
                <w:rFonts w:cs="Times New Roman"/>
                <w:sz w:val="15"/>
                <w:szCs w:val="15"/>
              </w:rPr>
              <w:t>0.492***</w:t>
            </w:r>
          </w:p>
          <w:p w14:paraId="66E4FFBC" w14:textId="77777777" w:rsidR="000C5524" w:rsidRPr="00BE6F09" w:rsidRDefault="000C5524" w:rsidP="005451D5">
            <w:pPr>
              <w:rPr>
                <w:rFonts w:cs="Times New Roman"/>
                <w:sz w:val="15"/>
                <w:szCs w:val="15"/>
              </w:rPr>
            </w:pPr>
            <w:r>
              <w:rPr>
                <w:rFonts w:cs="Times New Roman"/>
                <w:sz w:val="15"/>
                <w:szCs w:val="15"/>
              </w:rPr>
              <w:t>(0.034)</w:t>
            </w:r>
          </w:p>
        </w:tc>
        <w:tc>
          <w:tcPr>
            <w:tcW w:w="916" w:type="dxa"/>
          </w:tcPr>
          <w:p w14:paraId="7A33B07A" w14:textId="77777777" w:rsidR="00A63D3E" w:rsidRDefault="008D7283" w:rsidP="005451D5">
            <w:pPr>
              <w:rPr>
                <w:rFonts w:cs="Times New Roman"/>
                <w:sz w:val="15"/>
                <w:szCs w:val="15"/>
              </w:rPr>
            </w:pPr>
            <w:r>
              <w:rPr>
                <w:rFonts w:cs="Times New Roman"/>
                <w:sz w:val="15"/>
                <w:szCs w:val="15"/>
              </w:rPr>
              <w:t>0.489***</w:t>
            </w:r>
          </w:p>
          <w:p w14:paraId="2C0628B7" w14:textId="77777777" w:rsidR="008D7283" w:rsidRPr="00BE6F09" w:rsidRDefault="008D7283" w:rsidP="005451D5">
            <w:pPr>
              <w:rPr>
                <w:rFonts w:cs="Times New Roman"/>
                <w:sz w:val="15"/>
                <w:szCs w:val="15"/>
              </w:rPr>
            </w:pPr>
            <w:r>
              <w:rPr>
                <w:rFonts w:cs="Times New Roman"/>
                <w:sz w:val="15"/>
                <w:szCs w:val="15"/>
              </w:rPr>
              <w:t>(0.034)</w:t>
            </w:r>
          </w:p>
        </w:tc>
      </w:tr>
      <w:tr w:rsidR="00A63D3E" w:rsidRPr="00BE6F09" w14:paraId="658E7F4B" w14:textId="77777777" w:rsidTr="008F50DC">
        <w:tc>
          <w:tcPr>
            <w:tcW w:w="1662" w:type="dxa"/>
          </w:tcPr>
          <w:p w14:paraId="64629527" w14:textId="77777777" w:rsidR="00A63D3E" w:rsidRPr="00BE6F09" w:rsidRDefault="00A63D3E" w:rsidP="005451D5">
            <w:pPr>
              <w:rPr>
                <w:rFonts w:cs="Times New Roman"/>
                <w:sz w:val="15"/>
                <w:szCs w:val="15"/>
              </w:rPr>
            </w:pPr>
            <w:r>
              <w:rPr>
                <w:rFonts w:cs="Times New Roman"/>
                <w:sz w:val="15"/>
                <w:szCs w:val="15"/>
              </w:rPr>
              <w:t>British colonial heritage</w:t>
            </w:r>
          </w:p>
        </w:tc>
        <w:tc>
          <w:tcPr>
            <w:tcW w:w="992" w:type="dxa"/>
          </w:tcPr>
          <w:p w14:paraId="3500EB70" w14:textId="77777777" w:rsidR="00A63D3E" w:rsidRDefault="00A63D3E" w:rsidP="005451D5">
            <w:pPr>
              <w:rPr>
                <w:rFonts w:cs="Times New Roman"/>
                <w:sz w:val="15"/>
                <w:szCs w:val="15"/>
              </w:rPr>
            </w:pPr>
            <w:r>
              <w:rPr>
                <w:rFonts w:cs="Times New Roman"/>
                <w:sz w:val="15"/>
                <w:szCs w:val="15"/>
              </w:rPr>
              <w:t>3.512**</w:t>
            </w:r>
          </w:p>
          <w:p w14:paraId="7F54F23D" w14:textId="77777777" w:rsidR="00A63D3E" w:rsidRPr="00BE6F09" w:rsidRDefault="00A63D3E" w:rsidP="005451D5">
            <w:pPr>
              <w:rPr>
                <w:rFonts w:cs="Times New Roman"/>
                <w:sz w:val="15"/>
                <w:szCs w:val="15"/>
              </w:rPr>
            </w:pPr>
            <w:r>
              <w:rPr>
                <w:rFonts w:cs="Times New Roman"/>
                <w:sz w:val="15"/>
                <w:szCs w:val="15"/>
              </w:rPr>
              <w:t>(1.714)</w:t>
            </w:r>
          </w:p>
        </w:tc>
        <w:tc>
          <w:tcPr>
            <w:tcW w:w="992" w:type="dxa"/>
          </w:tcPr>
          <w:p w14:paraId="78DE0418" w14:textId="77777777" w:rsidR="00A63D3E" w:rsidRDefault="00A63D3E" w:rsidP="00B07108">
            <w:pPr>
              <w:rPr>
                <w:rFonts w:cs="Times New Roman"/>
                <w:sz w:val="15"/>
                <w:szCs w:val="15"/>
              </w:rPr>
            </w:pPr>
            <w:r>
              <w:rPr>
                <w:rFonts w:cs="Times New Roman"/>
                <w:sz w:val="15"/>
                <w:szCs w:val="15"/>
              </w:rPr>
              <w:t>3.574**</w:t>
            </w:r>
          </w:p>
          <w:p w14:paraId="78500952" w14:textId="77777777" w:rsidR="00A63D3E" w:rsidRPr="00BE6F09" w:rsidRDefault="00A63D3E" w:rsidP="005451D5">
            <w:pPr>
              <w:rPr>
                <w:rFonts w:cs="Times New Roman"/>
                <w:sz w:val="15"/>
                <w:szCs w:val="15"/>
              </w:rPr>
            </w:pPr>
            <w:r>
              <w:rPr>
                <w:rFonts w:cs="Times New Roman"/>
                <w:sz w:val="15"/>
                <w:szCs w:val="15"/>
              </w:rPr>
              <w:t>(1.173)</w:t>
            </w:r>
          </w:p>
        </w:tc>
        <w:tc>
          <w:tcPr>
            <w:tcW w:w="992" w:type="dxa"/>
          </w:tcPr>
          <w:p w14:paraId="318291B1" w14:textId="77777777" w:rsidR="00A63D3E" w:rsidRDefault="007762F3" w:rsidP="005451D5">
            <w:pPr>
              <w:rPr>
                <w:rFonts w:cs="Times New Roman"/>
                <w:sz w:val="15"/>
                <w:szCs w:val="15"/>
              </w:rPr>
            </w:pPr>
            <w:r>
              <w:rPr>
                <w:rFonts w:cs="Times New Roman"/>
                <w:sz w:val="15"/>
                <w:szCs w:val="15"/>
              </w:rPr>
              <w:t>4.656**</w:t>
            </w:r>
          </w:p>
          <w:p w14:paraId="791BF35C" w14:textId="77777777" w:rsidR="007762F3" w:rsidRPr="00BE6F09" w:rsidRDefault="007762F3" w:rsidP="005451D5">
            <w:pPr>
              <w:rPr>
                <w:rFonts w:cs="Times New Roman"/>
                <w:sz w:val="15"/>
                <w:szCs w:val="15"/>
              </w:rPr>
            </w:pPr>
            <w:r>
              <w:rPr>
                <w:rFonts w:cs="Times New Roman"/>
                <w:sz w:val="15"/>
                <w:szCs w:val="15"/>
              </w:rPr>
              <w:t>(2.252)</w:t>
            </w:r>
          </w:p>
        </w:tc>
        <w:tc>
          <w:tcPr>
            <w:tcW w:w="993" w:type="dxa"/>
          </w:tcPr>
          <w:p w14:paraId="40541C3D" w14:textId="77777777" w:rsidR="00A63D3E" w:rsidRDefault="00E274CB" w:rsidP="005451D5">
            <w:pPr>
              <w:rPr>
                <w:rFonts w:cs="Times New Roman"/>
                <w:sz w:val="15"/>
                <w:szCs w:val="15"/>
              </w:rPr>
            </w:pPr>
            <w:r>
              <w:rPr>
                <w:rFonts w:cs="Times New Roman"/>
                <w:sz w:val="15"/>
                <w:szCs w:val="15"/>
              </w:rPr>
              <w:t>4.795**</w:t>
            </w:r>
          </w:p>
          <w:p w14:paraId="75CC27E6" w14:textId="77777777" w:rsidR="00E274CB" w:rsidRPr="00BE6F09" w:rsidRDefault="00E274CB" w:rsidP="005451D5">
            <w:pPr>
              <w:rPr>
                <w:rFonts w:cs="Times New Roman"/>
                <w:sz w:val="15"/>
                <w:szCs w:val="15"/>
              </w:rPr>
            </w:pPr>
            <w:r>
              <w:rPr>
                <w:rFonts w:cs="Times New Roman"/>
                <w:sz w:val="15"/>
                <w:szCs w:val="15"/>
              </w:rPr>
              <w:t>(2.203)</w:t>
            </w:r>
          </w:p>
        </w:tc>
        <w:tc>
          <w:tcPr>
            <w:tcW w:w="992" w:type="dxa"/>
          </w:tcPr>
          <w:p w14:paraId="3423974B" w14:textId="77777777" w:rsidR="00A63D3E" w:rsidRDefault="00191ED3" w:rsidP="005451D5">
            <w:pPr>
              <w:rPr>
                <w:rFonts w:cs="Times New Roman"/>
                <w:sz w:val="15"/>
                <w:szCs w:val="15"/>
              </w:rPr>
            </w:pPr>
            <w:r>
              <w:rPr>
                <w:rFonts w:cs="Times New Roman"/>
                <w:sz w:val="15"/>
                <w:szCs w:val="15"/>
              </w:rPr>
              <w:t>1.627</w:t>
            </w:r>
          </w:p>
          <w:p w14:paraId="546FF216" w14:textId="77777777" w:rsidR="00191ED3" w:rsidRPr="00BE6F09" w:rsidRDefault="00191ED3" w:rsidP="005451D5">
            <w:pPr>
              <w:rPr>
                <w:rFonts w:cs="Times New Roman"/>
                <w:sz w:val="15"/>
                <w:szCs w:val="15"/>
              </w:rPr>
            </w:pPr>
            <w:r>
              <w:rPr>
                <w:rFonts w:cs="Times New Roman"/>
                <w:sz w:val="15"/>
                <w:szCs w:val="15"/>
              </w:rPr>
              <w:t>(1.848)</w:t>
            </w:r>
          </w:p>
        </w:tc>
        <w:tc>
          <w:tcPr>
            <w:tcW w:w="875" w:type="dxa"/>
          </w:tcPr>
          <w:p w14:paraId="65A707A9" w14:textId="77777777" w:rsidR="00A63D3E" w:rsidRDefault="00104912" w:rsidP="005451D5">
            <w:pPr>
              <w:rPr>
                <w:rFonts w:cs="Times New Roman"/>
                <w:sz w:val="15"/>
                <w:szCs w:val="15"/>
                <w:lang w:val="ru-RU"/>
              </w:rPr>
            </w:pPr>
            <w:r>
              <w:rPr>
                <w:rFonts w:cs="Times New Roman"/>
                <w:sz w:val="15"/>
                <w:szCs w:val="15"/>
                <w:lang w:val="ru-RU"/>
              </w:rPr>
              <w:t>1.234</w:t>
            </w:r>
          </w:p>
          <w:p w14:paraId="53DDDE25" w14:textId="77777777" w:rsidR="00104912" w:rsidRPr="00ED4EEB" w:rsidRDefault="00104912" w:rsidP="005451D5">
            <w:pPr>
              <w:rPr>
                <w:rFonts w:cs="Times New Roman"/>
                <w:sz w:val="15"/>
                <w:szCs w:val="15"/>
                <w:lang w:val="ru-RU"/>
              </w:rPr>
            </w:pPr>
            <w:r>
              <w:rPr>
                <w:rFonts w:cs="Times New Roman"/>
                <w:sz w:val="15"/>
                <w:szCs w:val="15"/>
                <w:lang w:val="ru-RU"/>
              </w:rPr>
              <w:t>(1.871)</w:t>
            </w:r>
          </w:p>
        </w:tc>
        <w:tc>
          <w:tcPr>
            <w:tcW w:w="868" w:type="dxa"/>
          </w:tcPr>
          <w:p w14:paraId="01A02609" w14:textId="77777777" w:rsidR="00A63D3E" w:rsidRDefault="000C5524" w:rsidP="005451D5">
            <w:pPr>
              <w:rPr>
                <w:rFonts w:cs="Times New Roman"/>
                <w:sz w:val="15"/>
                <w:szCs w:val="15"/>
              </w:rPr>
            </w:pPr>
            <w:r>
              <w:rPr>
                <w:rFonts w:cs="Times New Roman"/>
                <w:sz w:val="15"/>
                <w:szCs w:val="15"/>
              </w:rPr>
              <w:t>1.485</w:t>
            </w:r>
          </w:p>
          <w:p w14:paraId="77DFCCA8" w14:textId="77777777" w:rsidR="000C5524" w:rsidRPr="00BE6F09" w:rsidRDefault="000C5524" w:rsidP="005451D5">
            <w:pPr>
              <w:rPr>
                <w:rFonts w:cs="Times New Roman"/>
                <w:sz w:val="15"/>
                <w:szCs w:val="15"/>
              </w:rPr>
            </w:pPr>
            <w:r>
              <w:rPr>
                <w:rFonts w:cs="Times New Roman"/>
                <w:sz w:val="15"/>
                <w:szCs w:val="15"/>
              </w:rPr>
              <w:t>(2.294)</w:t>
            </w:r>
          </w:p>
        </w:tc>
        <w:tc>
          <w:tcPr>
            <w:tcW w:w="916" w:type="dxa"/>
          </w:tcPr>
          <w:p w14:paraId="5FBB3B5F" w14:textId="77777777" w:rsidR="00A63D3E" w:rsidRDefault="008D7283" w:rsidP="005451D5">
            <w:pPr>
              <w:rPr>
                <w:rFonts w:cs="Times New Roman"/>
                <w:sz w:val="15"/>
                <w:szCs w:val="15"/>
              </w:rPr>
            </w:pPr>
            <w:r>
              <w:rPr>
                <w:rFonts w:cs="Times New Roman"/>
                <w:sz w:val="15"/>
                <w:szCs w:val="15"/>
              </w:rPr>
              <w:t>1.582</w:t>
            </w:r>
          </w:p>
          <w:p w14:paraId="2CE197EF" w14:textId="77777777" w:rsidR="008D7283" w:rsidRPr="00BE6F09" w:rsidRDefault="008D7283" w:rsidP="005451D5">
            <w:pPr>
              <w:rPr>
                <w:rFonts w:cs="Times New Roman"/>
                <w:sz w:val="15"/>
                <w:szCs w:val="15"/>
              </w:rPr>
            </w:pPr>
            <w:r>
              <w:rPr>
                <w:rFonts w:cs="Times New Roman"/>
                <w:sz w:val="15"/>
                <w:szCs w:val="15"/>
              </w:rPr>
              <w:t>(2.240)</w:t>
            </w:r>
          </w:p>
        </w:tc>
      </w:tr>
      <w:tr w:rsidR="00A20748" w:rsidRPr="00BE6F09" w14:paraId="1A2257EF" w14:textId="77777777" w:rsidTr="005451D5">
        <w:tc>
          <w:tcPr>
            <w:tcW w:w="1662" w:type="dxa"/>
            <w:tcBorders>
              <w:bottom w:val="single" w:sz="4" w:space="0" w:color="auto"/>
            </w:tcBorders>
          </w:tcPr>
          <w:p w14:paraId="26B6476D" w14:textId="77777777" w:rsidR="00A20748" w:rsidRDefault="00AD6B8F" w:rsidP="005451D5">
            <w:pPr>
              <w:rPr>
                <w:rFonts w:cs="Times New Roman"/>
                <w:sz w:val="15"/>
                <w:szCs w:val="15"/>
              </w:rPr>
            </w:pPr>
            <w:r w:rsidRPr="00BE6F09">
              <w:rPr>
                <w:rFonts w:cs="Times New Roman"/>
                <w:sz w:val="15"/>
                <w:szCs w:val="15"/>
              </w:rPr>
              <w:t>Proportion belonging to each rel. denomination included</w:t>
            </w:r>
          </w:p>
        </w:tc>
        <w:tc>
          <w:tcPr>
            <w:tcW w:w="992" w:type="dxa"/>
            <w:tcBorders>
              <w:bottom w:val="single" w:sz="4" w:space="0" w:color="auto"/>
            </w:tcBorders>
          </w:tcPr>
          <w:p w14:paraId="39DED8A5" w14:textId="77777777" w:rsidR="00A20748" w:rsidRDefault="008F50DC" w:rsidP="005451D5">
            <w:pPr>
              <w:rPr>
                <w:rFonts w:cs="Times New Roman"/>
                <w:sz w:val="15"/>
                <w:szCs w:val="15"/>
              </w:rPr>
            </w:pPr>
            <w:r>
              <w:rPr>
                <w:rFonts w:cs="Times New Roman"/>
                <w:sz w:val="15"/>
                <w:szCs w:val="15"/>
              </w:rPr>
              <w:t>No</w:t>
            </w:r>
          </w:p>
        </w:tc>
        <w:tc>
          <w:tcPr>
            <w:tcW w:w="992" w:type="dxa"/>
            <w:tcBorders>
              <w:bottom w:val="single" w:sz="4" w:space="0" w:color="auto"/>
            </w:tcBorders>
          </w:tcPr>
          <w:p w14:paraId="352A06B0" w14:textId="77777777" w:rsidR="00A20748" w:rsidRDefault="008F50DC" w:rsidP="00B07108">
            <w:pPr>
              <w:rPr>
                <w:rFonts w:cs="Times New Roman"/>
                <w:sz w:val="15"/>
                <w:szCs w:val="15"/>
              </w:rPr>
            </w:pPr>
            <w:r>
              <w:rPr>
                <w:rFonts w:cs="Times New Roman"/>
                <w:sz w:val="15"/>
                <w:szCs w:val="15"/>
              </w:rPr>
              <w:t>No</w:t>
            </w:r>
          </w:p>
        </w:tc>
        <w:tc>
          <w:tcPr>
            <w:tcW w:w="992" w:type="dxa"/>
            <w:tcBorders>
              <w:bottom w:val="single" w:sz="4" w:space="0" w:color="auto"/>
            </w:tcBorders>
          </w:tcPr>
          <w:p w14:paraId="284F5220" w14:textId="77777777" w:rsidR="00A20748" w:rsidRDefault="008F50DC" w:rsidP="005451D5">
            <w:pPr>
              <w:rPr>
                <w:rFonts w:cs="Times New Roman"/>
                <w:sz w:val="15"/>
                <w:szCs w:val="15"/>
              </w:rPr>
            </w:pPr>
            <w:r>
              <w:rPr>
                <w:rFonts w:cs="Times New Roman"/>
                <w:sz w:val="15"/>
                <w:szCs w:val="15"/>
              </w:rPr>
              <w:t>No</w:t>
            </w:r>
          </w:p>
        </w:tc>
        <w:tc>
          <w:tcPr>
            <w:tcW w:w="993" w:type="dxa"/>
            <w:tcBorders>
              <w:bottom w:val="single" w:sz="4" w:space="0" w:color="auto"/>
            </w:tcBorders>
          </w:tcPr>
          <w:p w14:paraId="060E5458" w14:textId="77777777" w:rsidR="00A20748" w:rsidRDefault="008F50DC" w:rsidP="005451D5">
            <w:pPr>
              <w:rPr>
                <w:rFonts w:cs="Times New Roman"/>
                <w:sz w:val="15"/>
                <w:szCs w:val="15"/>
              </w:rPr>
            </w:pPr>
            <w:r>
              <w:rPr>
                <w:rFonts w:cs="Times New Roman"/>
                <w:sz w:val="15"/>
                <w:szCs w:val="15"/>
              </w:rPr>
              <w:t>No</w:t>
            </w:r>
          </w:p>
        </w:tc>
        <w:tc>
          <w:tcPr>
            <w:tcW w:w="992" w:type="dxa"/>
            <w:tcBorders>
              <w:bottom w:val="single" w:sz="4" w:space="0" w:color="auto"/>
            </w:tcBorders>
          </w:tcPr>
          <w:p w14:paraId="6EC668B7" w14:textId="77777777" w:rsidR="00A20748" w:rsidRPr="00BE6F09" w:rsidRDefault="008F50DC" w:rsidP="005451D5">
            <w:pPr>
              <w:rPr>
                <w:rFonts w:cs="Times New Roman"/>
                <w:sz w:val="15"/>
                <w:szCs w:val="15"/>
              </w:rPr>
            </w:pPr>
            <w:r>
              <w:rPr>
                <w:rFonts w:cs="Times New Roman"/>
                <w:sz w:val="15"/>
                <w:szCs w:val="15"/>
              </w:rPr>
              <w:t>Yes</w:t>
            </w:r>
          </w:p>
        </w:tc>
        <w:tc>
          <w:tcPr>
            <w:tcW w:w="875" w:type="dxa"/>
            <w:tcBorders>
              <w:bottom w:val="single" w:sz="4" w:space="0" w:color="auto"/>
            </w:tcBorders>
          </w:tcPr>
          <w:p w14:paraId="4CAC2FE3" w14:textId="77777777" w:rsidR="00A20748" w:rsidRPr="00F76DEF" w:rsidRDefault="00F76DEF" w:rsidP="005451D5">
            <w:pPr>
              <w:rPr>
                <w:rFonts w:cs="Times New Roman"/>
                <w:sz w:val="15"/>
                <w:szCs w:val="15"/>
              </w:rPr>
            </w:pPr>
            <w:r>
              <w:rPr>
                <w:rFonts w:cs="Times New Roman"/>
                <w:sz w:val="15"/>
                <w:szCs w:val="15"/>
              </w:rPr>
              <w:t>Yes</w:t>
            </w:r>
          </w:p>
        </w:tc>
        <w:tc>
          <w:tcPr>
            <w:tcW w:w="868" w:type="dxa"/>
            <w:tcBorders>
              <w:bottom w:val="single" w:sz="4" w:space="0" w:color="auto"/>
            </w:tcBorders>
          </w:tcPr>
          <w:p w14:paraId="04B5F79A" w14:textId="77777777" w:rsidR="00A20748" w:rsidRPr="00BE6F09" w:rsidRDefault="008F50DC" w:rsidP="005451D5">
            <w:pPr>
              <w:rPr>
                <w:rFonts w:cs="Times New Roman"/>
                <w:sz w:val="15"/>
                <w:szCs w:val="15"/>
              </w:rPr>
            </w:pPr>
            <w:r>
              <w:rPr>
                <w:rFonts w:cs="Times New Roman"/>
                <w:sz w:val="15"/>
                <w:szCs w:val="15"/>
              </w:rPr>
              <w:t>Yes</w:t>
            </w:r>
          </w:p>
        </w:tc>
        <w:tc>
          <w:tcPr>
            <w:tcW w:w="916" w:type="dxa"/>
            <w:tcBorders>
              <w:bottom w:val="single" w:sz="4" w:space="0" w:color="auto"/>
            </w:tcBorders>
          </w:tcPr>
          <w:p w14:paraId="53E88425" w14:textId="77777777" w:rsidR="00A20748" w:rsidRPr="00BE6F09" w:rsidRDefault="008F50DC" w:rsidP="005451D5">
            <w:pPr>
              <w:rPr>
                <w:rFonts w:cs="Times New Roman"/>
                <w:sz w:val="15"/>
                <w:szCs w:val="15"/>
              </w:rPr>
            </w:pPr>
            <w:r>
              <w:rPr>
                <w:rFonts w:cs="Times New Roman"/>
                <w:sz w:val="15"/>
                <w:szCs w:val="15"/>
              </w:rPr>
              <w:t>Yes</w:t>
            </w:r>
          </w:p>
        </w:tc>
      </w:tr>
      <w:tr w:rsidR="00A63D3E" w:rsidRPr="00BE6F09" w14:paraId="5EC67FB7" w14:textId="77777777" w:rsidTr="005451D5">
        <w:trPr>
          <w:trHeight w:val="166"/>
        </w:trPr>
        <w:tc>
          <w:tcPr>
            <w:tcW w:w="1662" w:type="dxa"/>
            <w:tcBorders>
              <w:bottom w:val="single" w:sz="4" w:space="0" w:color="auto"/>
            </w:tcBorders>
          </w:tcPr>
          <w:p w14:paraId="32943328" w14:textId="77777777" w:rsidR="00A63D3E" w:rsidRPr="00BE6F09" w:rsidRDefault="00A63D3E" w:rsidP="005451D5">
            <w:pPr>
              <w:rPr>
                <w:rFonts w:cs="Times New Roman"/>
                <w:sz w:val="15"/>
                <w:szCs w:val="15"/>
              </w:rPr>
            </w:pPr>
            <w:r w:rsidRPr="00BE6F09">
              <w:rPr>
                <w:rFonts w:cs="Times New Roman"/>
                <w:sz w:val="15"/>
                <w:szCs w:val="15"/>
              </w:rPr>
              <w:t xml:space="preserve">Avg. firm year obs. </w:t>
            </w:r>
          </w:p>
        </w:tc>
        <w:tc>
          <w:tcPr>
            <w:tcW w:w="992" w:type="dxa"/>
            <w:tcBorders>
              <w:bottom w:val="single" w:sz="4" w:space="0" w:color="auto"/>
            </w:tcBorders>
          </w:tcPr>
          <w:p w14:paraId="7A7B5C5F" w14:textId="77777777" w:rsidR="00A63D3E" w:rsidRPr="00BE6F09" w:rsidRDefault="00553BB0" w:rsidP="005451D5">
            <w:pPr>
              <w:rPr>
                <w:rFonts w:cs="Times New Roman"/>
                <w:sz w:val="15"/>
                <w:szCs w:val="15"/>
              </w:rPr>
            </w:pPr>
            <w:r>
              <w:rPr>
                <w:rFonts w:cs="Times New Roman"/>
                <w:sz w:val="15"/>
                <w:szCs w:val="15"/>
              </w:rPr>
              <w:t>12.8</w:t>
            </w:r>
          </w:p>
        </w:tc>
        <w:tc>
          <w:tcPr>
            <w:tcW w:w="992" w:type="dxa"/>
            <w:tcBorders>
              <w:bottom w:val="single" w:sz="4" w:space="0" w:color="auto"/>
            </w:tcBorders>
          </w:tcPr>
          <w:p w14:paraId="6993965B" w14:textId="77777777" w:rsidR="00A63D3E" w:rsidRPr="00BE6F09" w:rsidRDefault="00A63D3E" w:rsidP="005451D5">
            <w:pPr>
              <w:rPr>
                <w:rFonts w:cs="Times New Roman"/>
                <w:sz w:val="15"/>
                <w:szCs w:val="15"/>
              </w:rPr>
            </w:pPr>
            <w:r>
              <w:rPr>
                <w:rFonts w:cs="Times New Roman"/>
                <w:sz w:val="15"/>
                <w:szCs w:val="15"/>
              </w:rPr>
              <w:t>12.8</w:t>
            </w:r>
          </w:p>
        </w:tc>
        <w:tc>
          <w:tcPr>
            <w:tcW w:w="992" w:type="dxa"/>
            <w:tcBorders>
              <w:bottom w:val="single" w:sz="4" w:space="0" w:color="auto"/>
            </w:tcBorders>
          </w:tcPr>
          <w:p w14:paraId="5DFC05FC" w14:textId="77777777" w:rsidR="00A63D3E" w:rsidRPr="00BE6F09" w:rsidRDefault="00A63D3E" w:rsidP="005451D5">
            <w:pPr>
              <w:rPr>
                <w:rFonts w:cs="Times New Roman"/>
                <w:sz w:val="15"/>
                <w:szCs w:val="15"/>
              </w:rPr>
            </w:pPr>
            <w:r>
              <w:rPr>
                <w:rFonts w:cs="Times New Roman"/>
                <w:sz w:val="15"/>
                <w:szCs w:val="15"/>
              </w:rPr>
              <w:t>12.</w:t>
            </w:r>
            <w:r w:rsidR="00553BB0">
              <w:rPr>
                <w:rFonts w:cs="Times New Roman"/>
                <w:sz w:val="15"/>
                <w:szCs w:val="15"/>
              </w:rPr>
              <w:t>7</w:t>
            </w:r>
          </w:p>
        </w:tc>
        <w:tc>
          <w:tcPr>
            <w:tcW w:w="993" w:type="dxa"/>
            <w:tcBorders>
              <w:bottom w:val="single" w:sz="4" w:space="0" w:color="auto"/>
            </w:tcBorders>
          </w:tcPr>
          <w:p w14:paraId="287E8817" w14:textId="77777777" w:rsidR="00A63D3E" w:rsidRPr="00BE6F09" w:rsidRDefault="00A63D3E" w:rsidP="005451D5">
            <w:pPr>
              <w:rPr>
                <w:rFonts w:cs="Times New Roman"/>
                <w:sz w:val="15"/>
                <w:szCs w:val="15"/>
              </w:rPr>
            </w:pPr>
            <w:r>
              <w:rPr>
                <w:rFonts w:cs="Times New Roman"/>
                <w:sz w:val="15"/>
                <w:szCs w:val="15"/>
              </w:rPr>
              <w:t>12.</w:t>
            </w:r>
            <w:r w:rsidR="00553BB0">
              <w:rPr>
                <w:rFonts w:cs="Times New Roman"/>
                <w:sz w:val="15"/>
                <w:szCs w:val="15"/>
              </w:rPr>
              <w:t>7</w:t>
            </w:r>
          </w:p>
        </w:tc>
        <w:tc>
          <w:tcPr>
            <w:tcW w:w="992" w:type="dxa"/>
            <w:tcBorders>
              <w:bottom w:val="single" w:sz="4" w:space="0" w:color="auto"/>
            </w:tcBorders>
          </w:tcPr>
          <w:p w14:paraId="19379148" w14:textId="77777777" w:rsidR="00A63D3E" w:rsidRPr="00BE6F09" w:rsidRDefault="00A63D3E" w:rsidP="005451D5">
            <w:pPr>
              <w:rPr>
                <w:rFonts w:cs="Times New Roman"/>
                <w:sz w:val="15"/>
                <w:szCs w:val="15"/>
              </w:rPr>
            </w:pPr>
            <w:r>
              <w:rPr>
                <w:rFonts w:cs="Times New Roman"/>
                <w:sz w:val="15"/>
                <w:szCs w:val="15"/>
              </w:rPr>
              <w:t>12.8</w:t>
            </w:r>
          </w:p>
        </w:tc>
        <w:tc>
          <w:tcPr>
            <w:tcW w:w="875" w:type="dxa"/>
            <w:tcBorders>
              <w:bottom w:val="single" w:sz="4" w:space="0" w:color="auto"/>
            </w:tcBorders>
          </w:tcPr>
          <w:p w14:paraId="03CD301B" w14:textId="77777777" w:rsidR="00A63D3E" w:rsidRPr="00BE6F09" w:rsidRDefault="00A63D3E" w:rsidP="005451D5">
            <w:pPr>
              <w:rPr>
                <w:rFonts w:cs="Times New Roman"/>
                <w:sz w:val="15"/>
                <w:szCs w:val="15"/>
              </w:rPr>
            </w:pPr>
            <w:r>
              <w:rPr>
                <w:rFonts w:cs="Times New Roman"/>
                <w:sz w:val="15"/>
                <w:szCs w:val="15"/>
              </w:rPr>
              <w:t>12.8</w:t>
            </w:r>
          </w:p>
        </w:tc>
        <w:tc>
          <w:tcPr>
            <w:tcW w:w="868" w:type="dxa"/>
            <w:tcBorders>
              <w:bottom w:val="single" w:sz="4" w:space="0" w:color="auto"/>
            </w:tcBorders>
          </w:tcPr>
          <w:p w14:paraId="71BB3114" w14:textId="77777777" w:rsidR="00A63D3E" w:rsidRPr="00BE6F09" w:rsidRDefault="00F76DEF" w:rsidP="005451D5">
            <w:pPr>
              <w:rPr>
                <w:rFonts w:cs="Times New Roman"/>
                <w:sz w:val="15"/>
                <w:szCs w:val="15"/>
              </w:rPr>
            </w:pPr>
            <w:r>
              <w:rPr>
                <w:rFonts w:cs="Times New Roman"/>
                <w:sz w:val="15"/>
                <w:szCs w:val="15"/>
              </w:rPr>
              <w:t>12.7</w:t>
            </w:r>
          </w:p>
        </w:tc>
        <w:tc>
          <w:tcPr>
            <w:tcW w:w="916" w:type="dxa"/>
            <w:tcBorders>
              <w:bottom w:val="single" w:sz="4" w:space="0" w:color="auto"/>
            </w:tcBorders>
          </w:tcPr>
          <w:p w14:paraId="3556D217" w14:textId="77777777" w:rsidR="00A63D3E" w:rsidRPr="00BE6F09" w:rsidRDefault="00F76DEF" w:rsidP="005451D5">
            <w:pPr>
              <w:rPr>
                <w:rFonts w:cs="Times New Roman"/>
                <w:sz w:val="15"/>
                <w:szCs w:val="15"/>
              </w:rPr>
            </w:pPr>
            <w:r>
              <w:rPr>
                <w:rFonts w:cs="Times New Roman"/>
                <w:sz w:val="15"/>
                <w:szCs w:val="15"/>
              </w:rPr>
              <w:t>12.7</w:t>
            </w:r>
          </w:p>
        </w:tc>
      </w:tr>
      <w:tr w:rsidR="00A63D3E" w:rsidRPr="00BE6F09" w14:paraId="07BC2B29" w14:textId="77777777" w:rsidTr="005451D5">
        <w:trPr>
          <w:trHeight w:val="166"/>
        </w:trPr>
        <w:tc>
          <w:tcPr>
            <w:tcW w:w="1662" w:type="dxa"/>
            <w:tcBorders>
              <w:bottom w:val="single" w:sz="4" w:space="0" w:color="auto"/>
            </w:tcBorders>
          </w:tcPr>
          <w:p w14:paraId="001E74A3" w14:textId="77777777" w:rsidR="00A63D3E" w:rsidRPr="001F06E9" w:rsidRDefault="00A63D3E" w:rsidP="005451D5">
            <w:pPr>
              <w:rPr>
                <w:rFonts w:cs="Times New Roman"/>
                <w:i/>
                <w:sz w:val="15"/>
                <w:szCs w:val="15"/>
              </w:rPr>
            </w:pPr>
            <w:r>
              <w:rPr>
                <w:rFonts w:cs="Times New Roman"/>
                <w:i/>
                <w:sz w:val="15"/>
                <w:szCs w:val="15"/>
              </w:rPr>
              <w:t>N</w:t>
            </w:r>
          </w:p>
        </w:tc>
        <w:tc>
          <w:tcPr>
            <w:tcW w:w="992" w:type="dxa"/>
            <w:tcBorders>
              <w:bottom w:val="single" w:sz="4" w:space="0" w:color="auto"/>
            </w:tcBorders>
          </w:tcPr>
          <w:p w14:paraId="2B6D4CEF" w14:textId="77777777" w:rsidR="00A63D3E" w:rsidRPr="00BE6F09" w:rsidRDefault="00553BB0" w:rsidP="005451D5">
            <w:pPr>
              <w:rPr>
                <w:rFonts w:cs="Times New Roman"/>
                <w:sz w:val="15"/>
                <w:szCs w:val="15"/>
              </w:rPr>
            </w:pPr>
            <w:r>
              <w:rPr>
                <w:rFonts w:cs="Times New Roman"/>
                <w:sz w:val="15"/>
                <w:szCs w:val="15"/>
              </w:rPr>
              <w:t>2122</w:t>
            </w:r>
          </w:p>
        </w:tc>
        <w:tc>
          <w:tcPr>
            <w:tcW w:w="992" w:type="dxa"/>
            <w:tcBorders>
              <w:bottom w:val="single" w:sz="4" w:space="0" w:color="auto"/>
            </w:tcBorders>
          </w:tcPr>
          <w:p w14:paraId="1B2D3DC0" w14:textId="77777777" w:rsidR="00A63D3E" w:rsidRPr="00BE6F09" w:rsidRDefault="00A63D3E" w:rsidP="005451D5">
            <w:pPr>
              <w:rPr>
                <w:rFonts w:cs="Times New Roman"/>
                <w:sz w:val="15"/>
                <w:szCs w:val="15"/>
              </w:rPr>
            </w:pPr>
            <w:r>
              <w:rPr>
                <w:rFonts w:cs="Times New Roman"/>
                <w:sz w:val="15"/>
                <w:szCs w:val="15"/>
              </w:rPr>
              <w:t>2122</w:t>
            </w:r>
          </w:p>
        </w:tc>
        <w:tc>
          <w:tcPr>
            <w:tcW w:w="992" w:type="dxa"/>
            <w:tcBorders>
              <w:bottom w:val="single" w:sz="4" w:space="0" w:color="auto"/>
            </w:tcBorders>
          </w:tcPr>
          <w:p w14:paraId="31A6B735" w14:textId="77777777" w:rsidR="00A63D3E" w:rsidRPr="00BE6F09" w:rsidRDefault="00553BB0" w:rsidP="005451D5">
            <w:pPr>
              <w:rPr>
                <w:rFonts w:cs="Times New Roman"/>
                <w:sz w:val="15"/>
                <w:szCs w:val="15"/>
              </w:rPr>
            </w:pPr>
            <w:r>
              <w:rPr>
                <w:rFonts w:cs="Times New Roman"/>
                <w:sz w:val="15"/>
                <w:szCs w:val="15"/>
              </w:rPr>
              <w:t>2102</w:t>
            </w:r>
          </w:p>
        </w:tc>
        <w:tc>
          <w:tcPr>
            <w:tcW w:w="993" w:type="dxa"/>
            <w:tcBorders>
              <w:bottom w:val="single" w:sz="4" w:space="0" w:color="auto"/>
            </w:tcBorders>
          </w:tcPr>
          <w:p w14:paraId="63CF3887" w14:textId="77777777" w:rsidR="00A63D3E" w:rsidRPr="00BE6F09" w:rsidRDefault="00553BB0" w:rsidP="005451D5">
            <w:pPr>
              <w:rPr>
                <w:rFonts w:cs="Times New Roman"/>
                <w:sz w:val="15"/>
                <w:szCs w:val="15"/>
              </w:rPr>
            </w:pPr>
            <w:r>
              <w:rPr>
                <w:rFonts w:cs="Times New Roman"/>
                <w:sz w:val="15"/>
                <w:szCs w:val="15"/>
              </w:rPr>
              <w:t>2102</w:t>
            </w:r>
          </w:p>
        </w:tc>
        <w:tc>
          <w:tcPr>
            <w:tcW w:w="992" w:type="dxa"/>
            <w:tcBorders>
              <w:bottom w:val="single" w:sz="4" w:space="0" w:color="auto"/>
            </w:tcBorders>
          </w:tcPr>
          <w:p w14:paraId="1FB88FCD" w14:textId="77777777" w:rsidR="00A63D3E" w:rsidRPr="00BE6F09" w:rsidRDefault="00F76DEF" w:rsidP="005451D5">
            <w:pPr>
              <w:rPr>
                <w:rFonts w:cs="Times New Roman"/>
                <w:sz w:val="15"/>
                <w:szCs w:val="15"/>
              </w:rPr>
            </w:pPr>
            <w:r>
              <w:rPr>
                <w:rFonts w:cs="Times New Roman"/>
                <w:sz w:val="15"/>
                <w:szCs w:val="15"/>
              </w:rPr>
              <w:t>2122</w:t>
            </w:r>
          </w:p>
        </w:tc>
        <w:tc>
          <w:tcPr>
            <w:tcW w:w="875" w:type="dxa"/>
            <w:tcBorders>
              <w:bottom w:val="single" w:sz="4" w:space="0" w:color="auto"/>
            </w:tcBorders>
          </w:tcPr>
          <w:p w14:paraId="06716F83" w14:textId="77777777" w:rsidR="00A63D3E" w:rsidRPr="00BE6F09" w:rsidRDefault="00F76DEF" w:rsidP="005451D5">
            <w:pPr>
              <w:rPr>
                <w:rFonts w:cs="Times New Roman"/>
                <w:sz w:val="15"/>
                <w:szCs w:val="15"/>
              </w:rPr>
            </w:pPr>
            <w:r>
              <w:rPr>
                <w:rFonts w:cs="Times New Roman"/>
                <w:sz w:val="15"/>
                <w:szCs w:val="15"/>
              </w:rPr>
              <w:t>2122</w:t>
            </w:r>
          </w:p>
        </w:tc>
        <w:tc>
          <w:tcPr>
            <w:tcW w:w="868" w:type="dxa"/>
            <w:tcBorders>
              <w:bottom w:val="single" w:sz="4" w:space="0" w:color="auto"/>
            </w:tcBorders>
          </w:tcPr>
          <w:p w14:paraId="48CFA55E" w14:textId="77777777" w:rsidR="00A63D3E" w:rsidRPr="00BE6F09" w:rsidRDefault="00F76DEF" w:rsidP="005451D5">
            <w:pPr>
              <w:rPr>
                <w:rFonts w:cs="Times New Roman"/>
                <w:sz w:val="15"/>
                <w:szCs w:val="15"/>
              </w:rPr>
            </w:pPr>
            <w:r>
              <w:rPr>
                <w:rFonts w:cs="Times New Roman"/>
                <w:sz w:val="15"/>
                <w:szCs w:val="15"/>
              </w:rPr>
              <w:t>2102</w:t>
            </w:r>
          </w:p>
        </w:tc>
        <w:tc>
          <w:tcPr>
            <w:tcW w:w="916" w:type="dxa"/>
            <w:tcBorders>
              <w:bottom w:val="single" w:sz="4" w:space="0" w:color="auto"/>
            </w:tcBorders>
          </w:tcPr>
          <w:p w14:paraId="6107EA80" w14:textId="77777777" w:rsidR="00A63D3E" w:rsidRPr="00BE6F09" w:rsidRDefault="00F76DEF" w:rsidP="005451D5">
            <w:pPr>
              <w:rPr>
                <w:rFonts w:cs="Times New Roman"/>
                <w:sz w:val="15"/>
                <w:szCs w:val="15"/>
              </w:rPr>
            </w:pPr>
            <w:r>
              <w:rPr>
                <w:rFonts w:cs="Times New Roman"/>
                <w:sz w:val="15"/>
                <w:szCs w:val="15"/>
              </w:rPr>
              <w:t>2102</w:t>
            </w:r>
          </w:p>
        </w:tc>
      </w:tr>
      <w:tr w:rsidR="00A63D3E" w:rsidRPr="00BE6F09" w14:paraId="527D124B" w14:textId="77777777" w:rsidTr="005451D5">
        <w:tc>
          <w:tcPr>
            <w:tcW w:w="9282" w:type="dxa"/>
            <w:gridSpan w:val="9"/>
            <w:tcBorders>
              <w:top w:val="single" w:sz="4" w:space="0" w:color="auto"/>
            </w:tcBorders>
          </w:tcPr>
          <w:p w14:paraId="58D084A2" w14:textId="77777777" w:rsidR="00A63D3E" w:rsidRPr="00BE6F09" w:rsidRDefault="00A63D3E" w:rsidP="008066B8">
            <w:pPr>
              <w:rPr>
                <w:rFonts w:cs="Times New Roman"/>
                <w:sz w:val="15"/>
                <w:szCs w:val="15"/>
              </w:rPr>
            </w:pPr>
            <w:r w:rsidRPr="00BE6F09">
              <w:rPr>
                <w:rFonts w:cs="Times New Roman"/>
                <w:sz w:val="15"/>
                <w:szCs w:val="15"/>
              </w:rPr>
              <w:t>Estimates are GEE</w:t>
            </w:r>
            <w:r w:rsidR="00C13F42">
              <w:rPr>
                <w:rFonts w:cs="Times New Roman"/>
                <w:sz w:val="15"/>
                <w:szCs w:val="15"/>
              </w:rPr>
              <w:t xml:space="preserve"> regressions.</w:t>
            </w:r>
            <w:r w:rsidR="00AC26AD">
              <w:rPr>
                <w:rFonts w:cs="Times New Roman"/>
                <w:sz w:val="15"/>
                <w:szCs w:val="15"/>
              </w:rPr>
              <w:t xml:space="preserve"> Specification 1,3,5,7 test for ceteris paribus effects of religious freedom and democracy. Specifications 2,4,6 and 8 test for the int</w:t>
            </w:r>
            <w:r w:rsidR="00DF6A94">
              <w:rPr>
                <w:rFonts w:cs="Times New Roman"/>
                <w:sz w:val="15"/>
                <w:szCs w:val="15"/>
              </w:rPr>
              <w:t>eraction with democratic norms</w:t>
            </w:r>
            <w:r w:rsidR="00AC26AD">
              <w:rPr>
                <w:rFonts w:cs="Times New Roman"/>
                <w:sz w:val="15"/>
                <w:szCs w:val="15"/>
              </w:rPr>
              <w:t>.</w:t>
            </w:r>
            <w:r w:rsidR="00F84B66">
              <w:rPr>
                <w:rFonts w:cs="Times New Roman"/>
                <w:sz w:val="15"/>
                <w:szCs w:val="15"/>
              </w:rPr>
              <w:t xml:space="preserve"> </w:t>
            </w:r>
            <w:r w:rsidR="00C13F42">
              <w:rPr>
                <w:rFonts w:cs="Times New Roman"/>
                <w:sz w:val="15"/>
                <w:szCs w:val="15"/>
              </w:rPr>
              <w:t>Specifications (1,2, 5,6) use an uninterrupted democracy dummy as measure of democratic norms, while (3,4, 5,6) use an index measuring current democratic norms as a measure of democratic norms. Specifications (1-4) exclude proportions belonging to each religion as predictor variables. Specification (5-8) include them.</w:t>
            </w:r>
            <w:r w:rsidR="008066B8">
              <w:rPr>
                <w:rFonts w:cs="Times New Roman"/>
                <w:sz w:val="15"/>
                <w:szCs w:val="15"/>
              </w:rPr>
              <w:t xml:space="preserve"> Standards</w:t>
            </w:r>
            <w:r w:rsidR="00BB4D0A">
              <w:rPr>
                <w:rFonts w:cs="Times New Roman"/>
                <w:sz w:val="15"/>
                <w:szCs w:val="15"/>
              </w:rPr>
              <w:t xml:space="preserve"> </w:t>
            </w:r>
            <w:r w:rsidRPr="00BE6F09">
              <w:rPr>
                <w:rFonts w:cs="Times New Roman"/>
                <w:sz w:val="15"/>
                <w:szCs w:val="15"/>
              </w:rPr>
              <w:t xml:space="preserve">errors are </w:t>
            </w:r>
            <w:r w:rsidR="008066B8">
              <w:rPr>
                <w:rFonts w:cs="Times New Roman"/>
                <w:sz w:val="15"/>
                <w:szCs w:val="15"/>
              </w:rPr>
              <w:t>reported</w:t>
            </w:r>
            <w:r w:rsidRPr="00BE6F09">
              <w:rPr>
                <w:rFonts w:cs="Times New Roman"/>
                <w:sz w:val="15"/>
                <w:szCs w:val="15"/>
              </w:rPr>
              <w:t xml:space="preserve"> in parentheses, and significance is indicated with stars (</w:t>
            </w:r>
            <w:r w:rsidR="006C0096">
              <w:rPr>
                <w:rFonts w:cs="Times New Roman"/>
                <w:sz w:val="15"/>
                <w:szCs w:val="15"/>
              </w:rPr>
              <w:t>=10%, *</w:t>
            </w:r>
            <w:r w:rsidRPr="00BE6F09">
              <w:rPr>
                <w:rFonts w:cs="Times New Roman"/>
                <w:sz w:val="15"/>
                <w:szCs w:val="15"/>
              </w:rPr>
              <w:t>*=5%, *</w:t>
            </w:r>
            <w:r w:rsidR="006C0096">
              <w:rPr>
                <w:rFonts w:cs="Times New Roman"/>
                <w:sz w:val="15"/>
                <w:szCs w:val="15"/>
              </w:rPr>
              <w:t>*</w:t>
            </w:r>
            <w:r w:rsidRPr="00BE6F09">
              <w:rPr>
                <w:rFonts w:cs="Times New Roman"/>
                <w:sz w:val="15"/>
                <w:szCs w:val="15"/>
              </w:rPr>
              <w:t xml:space="preserve">*=1%). </w:t>
            </w:r>
          </w:p>
        </w:tc>
      </w:tr>
    </w:tbl>
    <w:p w14:paraId="2333A01D" w14:textId="77777777" w:rsidR="0082373A" w:rsidRDefault="0082373A" w:rsidP="004C2F92">
      <w:pPr>
        <w:jc w:val="both"/>
        <w:rPr>
          <w:rFonts w:cs="Times New Roman"/>
        </w:rPr>
      </w:pPr>
    </w:p>
    <w:p w14:paraId="6C240CED" w14:textId="4753D18E" w:rsidR="007E030B" w:rsidRDefault="001E3FD2" w:rsidP="00A71C09">
      <w:pPr>
        <w:jc w:val="both"/>
      </w:pPr>
      <w:r>
        <w:t xml:space="preserve">The results in table </w:t>
      </w:r>
      <w:r w:rsidR="006C2E0F">
        <w:t>9</w:t>
      </w:r>
      <w:r>
        <w:t xml:space="preserve"> show</w:t>
      </w:r>
      <w:r w:rsidR="00597025">
        <w:t xml:space="preserve"> GEE</w:t>
      </w:r>
      <w:r>
        <w:t xml:space="preserve"> specifications with </w:t>
      </w:r>
      <w:r w:rsidR="00A2321A">
        <w:t xml:space="preserve">(5-8) </w:t>
      </w:r>
      <w:r>
        <w:t>and without</w:t>
      </w:r>
      <w:r w:rsidR="00A2321A">
        <w:t xml:space="preserve"> (1-4)</w:t>
      </w:r>
      <w:r>
        <w:t xml:space="preserve"> all religious shares</w:t>
      </w:r>
      <w:r w:rsidR="00A2321A">
        <w:t xml:space="preserve"> includes as predictors</w:t>
      </w:r>
      <w:r>
        <w:t xml:space="preserve">. </w:t>
      </w:r>
      <w:r w:rsidR="00D06DB4">
        <w:t xml:space="preserve">As can be observed from table 1, </w:t>
      </w:r>
      <w:r>
        <w:t xml:space="preserve">parameter estimates are not affected greatly by the inclusion of these variables. In unreported results, I also add (the potentially endogenous) generalized trust. Because of data availability, I have to sacrifice many observations, but statistical significance and coefficient magnitudes are generally comparable to the ones reported here. </w:t>
      </w:r>
    </w:p>
    <w:p w14:paraId="23DC67E1" w14:textId="77777777" w:rsidR="007E030B" w:rsidRDefault="007E030B" w:rsidP="00A71C09">
      <w:pPr>
        <w:jc w:val="both"/>
      </w:pPr>
    </w:p>
    <w:p w14:paraId="0E923C59" w14:textId="034F9662" w:rsidR="009C0DE4" w:rsidRDefault="001E3FD2" w:rsidP="00A71C09">
      <w:pPr>
        <w:jc w:val="both"/>
      </w:pPr>
      <w:r>
        <w:t xml:space="preserve">Then, </w:t>
      </w:r>
      <w:r w:rsidR="00D06DB4">
        <w:t xml:space="preserve">there seems to be very little evidence for a causal link between religious freedom and corruption. </w:t>
      </w:r>
      <w:r w:rsidR="00A3363C">
        <w:t>In the first four specifications, only Religious regulation assumes statistical significance</w:t>
      </w:r>
      <w:r w:rsidR="00FB5821">
        <w:t xml:space="preserve"> in two of the four</w:t>
      </w:r>
      <w:r w:rsidR="00A3363C">
        <w:t>. However, it seems to have only has a very marginal influence on corruption. An increase of 1 in</w:t>
      </w:r>
      <w:r w:rsidR="00C56E9F">
        <w:t xml:space="preserve"> the</w:t>
      </w:r>
      <w:r w:rsidR="00A3363C">
        <w:t xml:space="preserve"> religious regulation </w:t>
      </w:r>
      <w:r w:rsidR="004A57D3">
        <w:t xml:space="preserve">index </w:t>
      </w:r>
      <w:r w:rsidR="00A3363C">
        <w:t xml:space="preserve">would, </w:t>
      </w:r>
      <w:r w:rsidR="00A3363C" w:rsidRPr="00C56E9F">
        <w:rPr>
          <w:i/>
        </w:rPr>
        <w:t>ceteris paribus</w:t>
      </w:r>
      <w:r w:rsidR="00A3363C">
        <w:t>, only reduce a country’s score on the TI corruption index by 0.185 (</w:t>
      </w:r>
      <w:r w:rsidR="00ED05F8">
        <w:t>in specification 1),</w:t>
      </w:r>
      <w:r w:rsidR="00A3363C">
        <w:t xml:space="preserve"> 0.317 (in </w:t>
      </w:r>
      <w:r w:rsidR="00A3363C">
        <w:lastRenderedPageBreak/>
        <w:t>specification 3)</w:t>
      </w:r>
      <w:r w:rsidR="00ED05F8">
        <w:t>, 0.237 (in specification 5)</w:t>
      </w:r>
      <w:r w:rsidR="00FB5821">
        <w:t xml:space="preserve"> and 0.308 (in specification 7)</w:t>
      </w:r>
      <w:r w:rsidR="00A3363C">
        <w:t>. In comparison, the effects of democracy, either measured as a democracy index, measuring the contemporaneous level of democratic governance, or as a dummy, measuring a country’s democratic history, are both much bigger in magnitude and assume a higher level of statistical signif</w:t>
      </w:r>
      <w:r w:rsidR="004B488E">
        <w:t>ic</w:t>
      </w:r>
      <w:r w:rsidR="00A3363C">
        <w:t xml:space="preserve">ance. </w:t>
      </w:r>
      <w:r w:rsidR="00114875">
        <w:t xml:space="preserve">This confirms the </w:t>
      </w:r>
      <w:r w:rsidR="00EB6D1C">
        <w:t>previous literature (</w:t>
      </w:r>
      <w:proofErr w:type="spellStart"/>
      <w:r w:rsidR="00EB6D1C">
        <w:t>Treisman</w:t>
      </w:r>
      <w:proofErr w:type="spellEnd"/>
      <w:r w:rsidR="00EB6D1C">
        <w:t xml:space="preserve">, 2000; </w:t>
      </w:r>
      <w:proofErr w:type="spellStart"/>
      <w:r w:rsidR="00EB6D1C">
        <w:t>Kolstad</w:t>
      </w:r>
      <w:proofErr w:type="spellEnd"/>
      <w:r w:rsidR="00EB6D1C">
        <w:t xml:space="preserve"> and Wiig, 2015), which shows</w:t>
      </w:r>
      <w:r w:rsidR="00114875">
        <w:t xml:space="preserve"> that both current democratic conditions, and historically inherited democratic norms have a corruption-reducing influence. </w:t>
      </w:r>
    </w:p>
    <w:p w14:paraId="1B21E492" w14:textId="77777777" w:rsidR="009C0DE4" w:rsidRDefault="009C0DE4" w:rsidP="00A71C09">
      <w:pPr>
        <w:jc w:val="both"/>
      </w:pPr>
    </w:p>
    <w:p w14:paraId="4436D8BD" w14:textId="191C4159" w:rsidR="00030CBC" w:rsidRDefault="009C0DE4" w:rsidP="00A71C09">
      <w:pPr>
        <w:jc w:val="both"/>
      </w:pPr>
      <w:r>
        <w:t xml:space="preserve">Furthermore, </w:t>
      </w:r>
      <w:r w:rsidR="0091641C">
        <w:t xml:space="preserve">contrary to the findings of Sommer et al. (2012), </w:t>
      </w:r>
      <w:r>
        <w:t xml:space="preserve">there seems to be little evidence for democracy moderating the relationship between religious freedom and corruption. </w:t>
      </w:r>
      <w:r w:rsidR="008D7D62">
        <w:t>The interaction affects are, with the exception of specification 4</w:t>
      </w:r>
      <w:r w:rsidR="00FB5821">
        <w:t xml:space="preserve"> and 8</w:t>
      </w:r>
      <w:r w:rsidR="008D7D62">
        <w:t xml:space="preserve">, insignificant. The results from specification (4) </w:t>
      </w:r>
      <w:r w:rsidR="00FB5821">
        <w:t xml:space="preserve">and (8) </w:t>
      </w:r>
      <w:r w:rsidR="008C6908">
        <w:t>imply that, the more de</w:t>
      </w:r>
      <w:r w:rsidR="00810DFF">
        <w:t>mocratic</w:t>
      </w:r>
      <w:r w:rsidR="008C6908">
        <w:t xml:space="preserve"> is a country, the more it will see an increase in corruption if it decides to regulation religion more strongly. </w:t>
      </w:r>
      <w:r w:rsidR="00EB7D68">
        <w:t>However, the findings are not robust, as in other specifications, statistical significance is generally lacking, as is the coefficient of the linear effect of religious regulation</w:t>
      </w:r>
      <w:r w:rsidR="00822D53">
        <w:t xml:space="preserve"> in both cases</w:t>
      </w:r>
      <w:r w:rsidR="00EB7D68">
        <w:t xml:space="preserve">. </w:t>
      </w:r>
      <w:r w:rsidR="0091641C">
        <w:t xml:space="preserve">Neither religious discrimination, nor its interaction with democracy, shows any discernable influence on corruption. </w:t>
      </w:r>
      <w:r w:rsidR="00030CBC">
        <w:t xml:space="preserve">The control variables all show the expected sign and assume statistical significance, with the exception of British colonial heritage, of which the effect disappears when controlling for religious shares. </w:t>
      </w:r>
      <w:r w:rsidR="00C25930">
        <w:t>One could take th</w:t>
      </w:r>
      <w:r w:rsidR="00763FA5">
        <w:t>at</w:t>
      </w:r>
      <w:r w:rsidR="00C25930">
        <w:t xml:space="preserve"> result to mean that to explain corruption, formal institutions such as laws </w:t>
      </w:r>
      <w:r w:rsidR="00763FA5">
        <w:t xml:space="preserve">and legal systems </w:t>
      </w:r>
      <w:r w:rsidR="00C25930">
        <w:t xml:space="preserve">are less important than informal institutions such as norms and values. </w:t>
      </w:r>
      <w:r w:rsidR="00030CBC">
        <w:t xml:space="preserve">In line with previous results and expectations, the Catholic, Orthodox and Muslim religions show a high level of significance, although in some cases, Sikh, Jewish and Confucian shares also show significance. </w:t>
      </w:r>
    </w:p>
    <w:p w14:paraId="0725A122" w14:textId="77777777" w:rsidR="007657A7" w:rsidRDefault="007657A7" w:rsidP="00A71C09">
      <w:pPr>
        <w:jc w:val="both"/>
      </w:pPr>
    </w:p>
    <w:p w14:paraId="49A339FE" w14:textId="77777777" w:rsidR="008D412E" w:rsidRDefault="007657A7" w:rsidP="00A71C09">
      <w:pPr>
        <w:jc w:val="both"/>
      </w:pPr>
      <w:r>
        <w:t xml:space="preserve">Altogether, it seems that hypothesis 3a is false. Religious discrimination, nor its interaction with democracy seems to be systematically related to corruption. Religious discrimination shows the expected sign, but when an interaction effect with democracy is included, fails to assume statistical significance. Thus, there is some tentative evidence that religious discrimination is related to corruption, but the relationship is not moderated by democracy. </w:t>
      </w:r>
      <w:r w:rsidR="004050C3">
        <w:t xml:space="preserve">The results are </w:t>
      </w:r>
      <w:r w:rsidR="00E71436">
        <w:t xml:space="preserve">generally </w:t>
      </w:r>
      <w:r w:rsidR="004050C3">
        <w:t xml:space="preserve">robust to the addition of religious shares </w:t>
      </w:r>
      <w:r w:rsidR="00F9562D">
        <w:t>predictors</w:t>
      </w:r>
      <w:r w:rsidR="004050C3">
        <w:t xml:space="preserve"> (reported), </w:t>
      </w:r>
      <w:r w:rsidR="00D823F4">
        <w:t xml:space="preserve">the usage of the WGI Corruption Index rather than the TI Corruption index, </w:t>
      </w:r>
      <w:r w:rsidR="004050C3">
        <w:t xml:space="preserve">a </w:t>
      </w:r>
      <w:r w:rsidR="00FA6D98">
        <w:t>change of the</w:t>
      </w:r>
      <w:r w:rsidR="00F9562D">
        <w:t xml:space="preserve"> correlation structure,</w:t>
      </w:r>
      <w:r w:rsidR="00FA6D98">
        <w:t xml:space="preserve"> RE specifications</w:t>
      </w:r>
      <w:r w:rsidR="00F9562D">
        <w:t>, and the addition of generalized trust (all unreported)</w:t>
      </w:r>
      <w:r w:rsidR="00FA6D98">
        <w:t xml:space="preserve">. </w:t>
      </w:r>
    </w:p>
    <w:p w14:paraId="15F4984C" w14:textId="77777777" w:rsidR="008D412E" w:rsidRDefault="008D412E" w:rsidP="00A71C09">
      <w:pPr>
        <w:jc w:val="both"/>
      </w:pPr>
    </w:p>
    <w:p w14:paraId="638358F9" w14:textId="3E8533B1" w:rsidR="00D23857" w:rsidRDefault="008D412E" w:rsidP="00A71C09">
      <w:pPr>
        <w:jc w:val="both"/>
      </w:pPr>
      <w:r>
        <w:t>In the final part</w:t>
      </w:r>
      <w:r w:rsidR="00671A69">
        <w:t xml:space="preserve"> of this section</w:t>
      </w:r>
      <w:r>
        <w:t xml:space="preserve">, I analyze the influence of religious orthodoxy on </w:t>
      </w:r>
      <w:r w:rsidR="005F7B33">
        <w:t xml:space="preserve">corruption. </w:t>
      </w:r>
      <w:r w:rsidR="00522A44">
        <w:t xml:space="preserve">Similar to hypothesis 3a, I use GEE </w:t>
      </w:r>
      <w:r w:rsidR="006406A0">
        <w:t>to estimate the models, with similar settings as before (</w:t>
      </w:r>
      <w:r w:rsidR="003073A0">
        <w:t>exchangeable</w:t>
      </w:r>
      <w:r w:rsidR="006406A0">
        <w:t xml:space="preserve"> correlation structure, linear link function, </w:t>
      </w:r>
      <w:r w:rsidR="00FF79EE">
        <w:t xml:space="preserve">Gaussian dependent variable distribution). </w:t>
      </w:r>
      <w:r w:rsidR="00AD038B">
        <w:t xml:space="preserve">I hypothesized that </w:t>
      </w:r>
      <w:r w:rsidR="00F83C61">
        <w:t>in general (for all religions), the greater the religious orthodoxy, the higher the observed corruption. I also test specifications that investigate this relationship for each religion</w:t>
      </w:r>
      <w:r w:rsidR="00133889">
        <w:t>, by including each interaction effect simultaneously (reported) and separately (unreported) in the specifications</w:t>
      </w:r>
      <w:r w:rsidR="00F83C61">
        <w:t xml:space="preserve">. </w:t>
      </w:r>
      <w:r w:rsidR="008A6A64">
        <w:t>Due to data availability, the analyses are conducted in most European countries, or EU-member states</w:t>
      </w:r>
      <w:r w:rsidR="00E36D42">
        <w:t xml:space="preserve"> (see appendix B)</w:t>
      </w:r>
      <w:r w:rsidR="008A6A64">
        <w:t xml:space="preserve">. </w:t>
      </w:r>
      <w:r w:rsidR="006441E4">
        <w:t>T</w:t>
      </w:r>
      <w:r w:rsidR="00E972B1">
        <w:t xml:space="preserve">he results are shown in table 6. </w:t>
      </w:r>
    </w:p>
    <w:p w14:paraId="40F93F98" w14:textId="77777777" w:rsidR="00E972B1" w:rsidRDefault="00E972B1"/>
    <w:p w14:paraId="480251CB" w14:textId="171CEEA3" w:rsidR="006441E4" w:rsidRDefault="00E972B1" w:rsidP="00A71C09">
      <w:pPr>
        <w:jc w:val="both"/>
      </w:pPr>
      <w:r>
        <w:t xml:space="preserve">As becomes clear from the table, in the reported specifications (1), (2), (4) and (5), Zoroastrian, Confucian and Baha’i shares are dropped, because of a lack of data. I also drop Hindu and Sikh in these reported estimates, because their estimates are the result of only one country in the sample with a sizeable Hindu and Sikh population, the United Kingdom. I also drop British colonial heritage as a control variable, because there is only one country in the balanced panel with a British ‘colonial heritage’ (the United Kingdom). The unreported estimates including Hindu and Sikh do hardly change the reported coefficient magnitudes and significance, and </w:t>
      </w:r>
      <w:r>
        <w:lastRenderedPageBreak/>
        <w:t xml:space="preserve">neither does the dropping of British colonial heritage. </w:t>
      </w:r>
      <w:r w:rsidR="00631068">
        <w:t xml:space="preserve">For my </w:t>
      </w:r>
      <w:r w:rsidR="003D3E3C">
        <w:t>results</w:t>
      </w:r>
      <w:r w:rsidR="00631068">
        <w:t xml:space="preserve"> to be consistent with the hierarchical religions explanation and my hypothesis, I should observe negative and significant coefficients of Catholic, Orthodox and Muslim shares, whereas the interaction effects specifically for these three religions should be positive. </w:t>
      </w:r>
      <w:r w:rsidR="007E0136">
        <w:t>If</w:t>
      </w:r>
      <w:r w:rsidR="005A1202">
        <w:t>, in contrast to the hierarchical religions explanation,</w:t>
      </w:r>
      <w:r w:rsidR="007E0136">
        <w:t xml:space="preserve"> the effect of religious orthodoxy is general across all religions, I should observe positive interaction effects for all religions, whereas religion in itself need not have any consistent impact. </w:t>
      </w:r>
    </w:p>
    <w:p w14:paraId="1C08C65E" w14:textId="77777777" w:rsidR="006441E4" w:rsidRDefault="006441E4" w:rsidP="00A71C09">
      <w:pPr>
        <w:jc w:val="both"/>
      </w:pP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62"/>
        <w:gridCol w:w="992"/>
        <w:gridCol w:w="236"/>
        <w:gridCol w:w="58"/>
        <w:gridCol w:w="1134"/>
        <w:gridCol w:w="1276"/>
        <w:gridCol w:w="1418"/>
        <w:gridCol w:w="1275"/>
        <w:gridCol w:w="315"/>
        <w:gridCol w:w="916"/>
      </w:tblGrid>
      <w:tr w:rsidR="00A948A2" w:rsidRPr="00BE6F09" w14:paraId="06E68E94" w14:textId="77777777" w:rsidTr="00283997">
        <w:tc>
          <w:tcPr>
            <w:tcW w:w="8051" w:type="dxa"/>
            <w:gridSpan w:val="8"/>
            <w:tcBorders>
              <w:bottom w:val="single" w:sz="4" w:space="0" w:color="auto"/>
            </w:tcBorders>
          </w:tcPr>
          <w:p w14:paraId="17AED406" w14:textId="77777777" w:rsidR="00A948A2" w:rsidRPr="00BE6F09" w:rsidRDefault="00A948A2" w:rsidP="00B07108">
            <w:pPr>
              <w:rPr>
                <w:rFonts w:cs="Times New Roman"/>
                <w:sz w:val="15"/>
                <w:szCs w:val="15"/>
              </w:rPr>
            </w:pPr>
            <w:r w:rsidRPr="00BE6F09">
              <w:rPr>
                <w:rFonts w:cs="Times New Roman"/>
                <w:b/>
                <w:sz w:val="15"/>
                <w:szCs w:val="15"/>
              </w:rPr>
              <w:t xml:space="preserve">Table </w:t>
            </w:r>
            <w:r>
              <w:rPr>
                <w:rFonts w:cs="Times New Roman"/>
                <w:b/>
                <w:sz w:val="15"/>
                <w:szCs w:val="15"/>
              </w:rPr>
              <w:t>1</w:t>
            </w:r>
            <w:r w:rsidR="00076E29">
              <w:rPr>
                <w:rFonts w:cs="Times New Roman"/>
                <w:b/>
                <w:sz w:val="15"/>
                <w:szCs w:val="15"/>
              </w:rPr>
              <w:t>0</w:t>
            </w:r>
            <w:r w:rsidRPr="00BE6F09">
              <w:rPr>
                <w:rFonts w:cs="Times New Roman"/>
                <w:b/>
                <w:sz w:val="15"/>
                <w:szCs w:val="15"/>
              </w:rPr>
              <w:t>:</w:t>
            </w:r>
            <w:r w:rsidRPr="00BE6F09">
              <w:rPr>
                <w:rFonts w:cs="Times New Roman"/>
                <w:sz w:val="15"/>
                <w:szCs w:val="15"/>
              </w:rPr>
              <w:t xml:space="preserve"> GEE regressions. Dependent variable = Perceived corruption.</w:t>
            </w:r>
          </w:p>
        </w:tc>
        <w:tc>
          <w:tcPr>
            <w:tcW w:w="315" w:type="dxa"/>
            <w:tcBorders>
              <w:bottom w:val="single" w:sz="4" w:space="0" w:color="auto"/>
            </w:tcBorders>
          </w:tcPr>
          <w:p w14:paraId="2908B5C9" w14:textId="77777777" w:rsidR="00A948A2" w:rsidRPr="00BE6F09" w:rsidRDefault="00A948A2" w:rsidP="00B07108">
            <w:pPr>
              <w:rPr>
                <w:rFonts w:cs="Times New Roman"/>
                <w:b/>
                <w:sz w:val="15"/>
                <w:szCs w:val="15"/>
              </w:rPr>
            </w:pPr>
          </w:p>
        </w:tc>
        <w:tc>
          <w:tcPr>
            <w:tcW w:w="916" w:type="dxa"/>
            <w:tcBorders>
              <w:bottom w:val="single" w:sz="4" w:space="0" w:color="auto"/>
            </w:tcBorders>
          </w:tcPr>
          <w:p w14:paraId="4E329E0F" w14:textId="77777777" w:rsidR="00A948A2" w:rsidRPr="00BE6F09" w:rsidRDefault="00A948A2" w:rsidP="00B07108">
            <w:pPr>
              <w:rPr>
                <w:rFonts w:cs="Times New Roman"/>
                <w:b/>
                <w:sz w:val="15"/>
                <w:szCs w:val="15"/>
              </w:rPr>
            </w:pPr>
          </w:p>
        </w:tc>
      </w:tr>
      <w:tr w:rsidR="00EE0EFC" w:rsidRPr="00BE6F09" w14:paraId="612860B8" w14:textId="77777777" w:rsidTr="00283997">
        <w:tc>
          <w:tcPr>
            <w:tcW w:w="1662" w:type="dxa"/>
            <w:tcBorders>
              <w:top w:val="single" w:sz="4" w:space="0" w:color="auto"/>
              <w:bottom w:val="single" w:sz="4" w:space="0" w:color="auto"/>
            </w:tcBorders>
          </w:tcPr>
          <w:p w14:paraId="55F8712C" w14:textId="77777777" w:rsidR="00B07108" w:rsidRPr="00BE6F09" w:rsidRDefault="00B07108" w:rsidP="00B07108">
            <w:pPr>
              <w:rPr>
                <w:rFonts w:cs="Times New Roman"/>
                <w:b/>
                <w:sz w:val="15"/>
                <w:szCs w:val="15"/>
              </w:rPr>
            </w:pPr>
            <w:r w:rsidRPr="00BE6F09">
              <w:rPr>
                <w:rFonts w:cs="Times New Roman"/>
                <w:b/>
                <w:sz w:val="15"/>
                <w:szCs w:val="15"/>
              </w:rPr>
              <w:t>Model:</w:t>
            </w:r>
          </w:p>
        </w:tc>
        <w:tc>
          <w:tcPr>
            <w:tcW w:w="1286" w:type="dxa"/>
            <w:gridSpan w:val="3"/>
            <w:tcBorders>
              <w:top w:val="single" w:sz="4" w:space="0" w:color="auto"/>
              <w:bottom w:val="single" w:sz="4" w:space="0" w:color="auto"/>
            </w:tcBorders>
          </w:tcPr>
          <w:p w14:paraId="371A81AC" w14:textId="77777777" w:rsidR="00B07108" w:rsidRPr="00BE6F09" w:rsidRDefault="00B07108" w:rsidP="00B07108">
            <w:pPr>
              <w:rPr>
                <w:rFonts w:cs="Times New Roman"/>
                <w:sz w:val="15"/>
                <w:szCs w:val="15"/>
              </w:rPr>
            </w:pPr>
            <w:r w:rsidRPr="00BE6F09">
              <w:rPr>
                <w:rFonts w:cs="Times New Roman"/>
                <w:sz w:val="15"/>
                <w:szCs w:val="15"/>
              </w:rPr>
              <w:t>(1)</w:t>
            </w:r>
          </w:p>
        </w:tc>
        <w:tc>
          <w:tcPr>
            <w:tcW w:w="1134" w:type="dxa"/>
            <w:tcBorders>
              <w:top w:val="single" w:sz="4" w:space="0" w:color="auto"/>
              <w:bottom w:val="single" w:sz="4" w:space="0" w:color="auto"/>
            </w:tcBorders>
          </w:tcPr>
          <w:p w14:paraId="0EED716A" w14:textId="77777777" w:rsidR="00B07108" w:rsidRPr="00BE6F09" w:rsidRDefault="00B07108" w:rsidP="00B07108">
            <w:pPr>
              <w:rPr>
                <w:rFonts w:cs="Times New Roman"/>
                <w:sz w:val="15"/>
                <w:szCs w:val="15"/>
              </w:rPr>
            </w:pPr>
            <w:r>
              <w:rPr>
                <w:rFonts w:cs="Times New Roman"/>
                <w:sz w:val="15"/>
                <w:szCs w:val="15"/>
              </w:rPr>
              <w:t>(2</w:t>
            </w:r>
            <w:r w:rsidRPr="00BE6F09">
              <w:rPr>
                <w:rFonts w:cs="Times New Roman"/>
                <w:sz w:val="15"/>
                <w:szCs w:val="15"/>
              </w:rPr>
              <w:t>)</w:t>
            </w:r>
          </w:p>
        </w:tc>
        <w:tc>
          <w:tcPr>
            <w:tcW w:w="1276" w:type="dxa"/>
            <w:tcBorders>
              <w:top w:val="single" w:sz="4" w:space="0" w:color="auto"/>
              <w:bottom w:val="single" w:sz="4" w:space="0" w:color="auto"/>
            </w:tcBorders>
          </w:tcPr>
          <w:p w14:paraId="46249F63" w14:textId="77777777" w:rsidR="00B07108" w:rsidRPr="00BE6F09" w:rsidRDefault="00B07108" w:rsidP="00B07108">
            <w:pPr>
              <w:rPr>
                <w:rFonts w:cs="Times New Roman"/>
                <w:sz w:val="15"/>
                <w:szCs w:val="15"/>
              </w:rPr>
            </w:pPr>
            <w:r w:rsidRPr="00BE6F09">
              <w:rPr>
                <w:rFonts w:cs="Times New Roman"/>
                <w:sz w:val="15"/>
                <w:szCs w:val="15"/>
              </w:rPr>
              <w:t>(</w:t>
            </w:r>
            <w:r>
              <w:rPr>
                <w:rFonts w:cs="Times New Roman"/>
                <w:sz w:val="15"/>
                <w:szCs w:val="15"/>
              </w:rPr>
              <w:t>3</w:t>
            </w:r>
            <w:r w:rsidRPr="00BE6F09">
              <w:rPr>
                <w:rFonts w:cs="Times New Roman"/>
                <w:sz w:val="15"/>
                <w:szCs w:val="15"/>
              </w:rPr>
              <w:t>)</w:t>
            </w:r>
          </w:p>
        </w:tc>
        <w:tc>
          <w:tcPr>
            <w:tcW w:w="1418" w:type="dxa"/>
            <w:tcBorders>
              <w:top w:val="single" w:sz="4" w:space="0" w:color="auto"/>
              <w:bottom w:val="single" w:sz="4" w:space="0" w:color="auto"/>
            </w:tcBorders>
          </w:tcPr>
          <w:p w14:paraId="0603756E" w14:textId="77777777" w:rsidR="00B07108" w:rsidRPr="00BE6F09" w:rsidRDefault="00B07108" w:rsidP="0022271B">
            <w:pPr>
              <w:rPr>
                <w:rFonts w:cs="Times New Roman"/>
                <w:sz w:val="15"/>
                <w:szCs w:val="15"/>
              </w:rPr>
            </w:pPr>
            <w:r w:rsidRPr="00BE6F09">
              <w:rPr>
                <w:rFonts w:cs="Times New Roman"/>
                <w:sz w:val="15"/>
                <w:szCs w:val="15"/>
              </w:rPr>
              <w:t>(</w:t>
            </w:r>
            <w:r w:rsidR="0022271B">
              <w:rPr>
                <w:rFonts w:cs="Times New Roman"/>
                <w:sz w:val="15"/>
                <w:szCs w:val="15"/>
              </w:rPr>
              <w:t>4</w:t>
            </w:r>
            <w:r w:rsidRPr="00BE6F09">
              <w:rPr>
                <w:rFonts w:cs="Times New Roman"/>
                <w:sz w:val="15"/>
                <w:szCs w:val="15"/>
              </w:rPr>
              <w:t>)</w:t>
            </w:r>
          </w:p>
        </w:tc>
        <w:tc>
          <w:tcPr>
            <w:tcW w:w="1275" w:type="dxa"/>
            <w:tcBorders>
              <w:top w:val="single" w:sz="4" w:space="0" w:color="auto"/>
              <w:bottom w:val="single" w:sz="4" w:space="0" w:color="auto"/>
            </w:tcBorders>
          </w:tcPr>
          <w:p w14:paraId="4DBCB5FB" w14:textId="77777777" w:rsidR="00B07108" w:rsidRPr="00BE6F09" w:rsidRDefault="00B07108" w:rsidP="0022271B">
            <w:pPr>
              <w:rPr>
                <w:rFonts w:cs="Times New Roman"/>
                <w:sz w:val="15"/>
                <w:szCs w:val="15"/>
              </w:rPr>
            </w:pPr>
            <w:r w:rsidRPr="00BE6F09">
              <w:rPr>
                <w:rFonts w:cs="Times New Roman"/>
                <w:sz w:val="15"/>
                <w:szCs w:val="15"/>
              </w:rPr>
              <w:t>(</w:t>
            </w:r>
            <w:r w:rsidR="0022271B">
              <w:rPr>
                <w:rFonts w:cs="Times New Roman"/>
                <w:sz w:val="15"/>
                <w:szCs w:val="15"/>
              </w:rPr>
              <w:t>5</w:t>
            </w:r>
            <w:r w:rsidRPr="00BE6F09">
              <w:rPr>
                <w:rFonts w:cs="Times New Roman"/>
                <w:sz w:val="15"/>
                <w:szCs w:val="15"/>
              </w:rPr>
              <w:t>)</w:t>
            </w:r>
          </w:p>
        </w:tc>
        <w:tc>
          <w:tcPr>
            <w:tcW w:w="1231" w:type="dxa"/>
            <w:gridSpan w:val="2"/>
            <w:tcBorders>
              <w:top w:val="single" w:sz="4" w:space="0" w:color="auto"/>
              <w:bottom w:val="single" w:sz="4" w:space="0" w:color="auto"/>
            </w:tcBorders>
          </w:tcPr>
          <w:p w14:paraId="5B9E40CA" w14:textId="77777777" w:rsidR="00B07108" w:rsidRPr="00BE6F09" w:rsidRDefault="0022271B" w:rsidP="00B07108">
            <w:pPr>
              <w:rPr>
                <w:rFonts w:cs="Times New Roman"/>
                <w:sz w:val="15"/>
                <w:szCs w:val="15"/>
              </w:rPr>
            </w:pPr>
            <w:r>
              <w:rPr>
                <w:rFonts w:cs="Times New Roman"/>
                <w:sz w:val="15"/>
                <w:szCs w:val="15"/>
              </w:rPr>
              <w:t>(6</w:t>
            </w:r>
            <w:r w:rsidR="00B07108" w:rsidRPr="00BE6F09">
              <w:rPr>
                <w:rFonts w:cs="Times New Roman"/>
                <w:sz w:val="15"/>
                <w:szCs w:val="15"/>
              </w:rPr>
              <w:t>)</w:t>
            </w:r>
          </w:p>
        </w:tc>
      </w:tr>
      <w:tr w:rsidR="00EE0EFC" w:rsidRPr="00BE6F09" w14:paraId="76C1F91A" w14:textId="77777777" w:rsidTr="00283997">
        <w:tc>
          <w:tcPr>
            <w:tcW w:w="1662" w:type="dxa"/>
            <w:tcBorders>
              <w:top w:val="single" w:sz="4" w:space="0" w:color="auto"/>
            </w:tcBorders>
          </w:tcPr>
          <w:p w14:paraId="65135CCA" w14:textId="77777777" w:rsidR="00B07108" w:rsidRPr="00BE6F09" w:rsidRDefault="00B07108" w:rsidP="00B07108">
            <w:pPr>
              <w:rPr>
                <w:rFonts w:cs="Times New Roman"/>
                <w:sz w:val="15"/>
                <w:szCs w:val="15"/>
              </w:rPr>
            </w:pPr>
            <w:r w:rsidRPr="00BE6F09">
              <w:rPr>
                <w:rFonts w:cs="Times New Roman"/>
                <w:sz w:val="15"/>
                <w:szCs w:val="15"/>
              </w:rPr>
              <w:t>Constant</w:t>
            </w:r>
          </w:p>
        </w:tc>
        <w:tc>
          <w:tcPr>
            <w:tcW w:w="1286" w:type="dxa"/>
            <w:gridSpan w:val="3"/>
            <w:tcBorders>
              <w:top w:val="single" w:sz="4" w:space="0" w:color="auto"/>
            </w:tcBorders>
          </w:tcPr>
          <w:p w14:paraId="32DBAB71" w14:textId="77777777" w:rsidR="00B07108" w:rsidRDefault="008A6A64" w:rsidP="00B07108">
            <w:pPr>
              <w:rPr>
                <w:rFonts w:cs="Times New Roman"/>
                <w:sz w:val="15"/>
                <w:szCs w:val="15"/>
              </w:rPr>
            </w:pPr>
            <w:r>
              <w:rPr>
                <w:rFonts w:cs="Times New Roman"/>
                <w:sz w:val="15"/>
                <w:szCs w:val="15"/>
              </w:rPr>
              <w:t>-16.758**</w:t>
            </w:r>
          </w:p>
          <w:p w14:paraId="304CE3C5" w14:textId="77777777" w:rsidR="008A6A64" w:rsidRPr="00BE6F09" w:rsidRDefault="008A6A64" w:rsidP="00B07108">
            <w:pPr>
              <w:rPr>
                <w:rFonts w:cs="Times New Roman"/>
                <w:sz w:val="15"/>
                <w:szCs w:val="15"/>
              </w:rPr>
            </w:pPr>
            <w:r>
              <w:rPr>
                <w:rFonts w:cs="Times New Roman"/>
                <w:sz w:val="15"/>
                <w:szCs w:val="15"/>
              </w:rPr>
              <w:t>(6.911)</w:t>
            </w:r>
          </w:p>
        </w:tc>
        <w:tc>
          <w:tcPr>
            <w:tcW w:w="1134" w:type="dxa"/>
            <w:tcBorders>
              <w:top w:val="single" w:sz="4" w:space="0" w:color="auto"/>
            </w:tcBorders>
          </w:tcPr>
          <w:p w14:paraId="10CACE9E" w14:textId="77777777" w:rsidR="00B07108" w:rsidRDefault="007B2B7D" w:rsidP="00B07108">
            <w:pPr>
              <w:rPr>
                <w:rFonts w:cs="Times New Roman"/>
                <w:sz w:val="15"/>
                <w:szCs w:val="15"/>
              </w:rPr>
            </w:pPr>
            <w:r>
              <w:rPr>
                <w:rFonts w:cs="Times New Roman"/>
                <w:sz w:val="15"/>
                <w:szCs w:val="15"/>
              </w:rPr>
              <w:t>-112.184***</w:t>
            </w:r>
          </w:p>
          <w:p w14:paraId="4F6532E7" w14:textId="77777777" w:rsidR="007B2B7D" w:rsidRPr="00BE6F09" w:rsidRDefault="007B2B7D" w:rsidP="00B07108">
            <w:pPr>
              <w:rPr>
                <w:rFonts w:cs="Times New Roman"/>
                <w:sz w:val="15"/>
                <w:szCs w:val="15"/>
              </w:rPr>
            </w:pPr>
            <w:r>
              <w:rPr>
                <w:rFonts w:cs="Times New Roman"/>
                <w:sz w:val="15"/>
                <w:szCs w:val="15"/>
              </w:rPr>
              <w:t>(30.169)</w:t>
            </w:r>
          </w:p>
        </w:tc>
        <w:tc>
          <w:tcPr>
            <w:tcW w:w="1276" w:type="dxa"/>
            <w:tcBorders>
              <w:top w:val="single" w:sz="4" w:space="0" w:color="auto"/>
            </w:tcBorders>
          </w:tcPr>
          <w:p w14:paraId="785EA7E6" w14:textId="77777777" w:rsidR="00B07108" w:rsidRDefault="006351FF" w:rsidP="00B07108">
            <w:pPr>
              <w:rPr>
                <w:rFonts w:cs="Times New Roman"/>
                <w:sz w:val="15"/>
                <w:szCs w:val="15"/>
              </w:rPr>
            </w:pPr>
            <w:r>
              <w:rPr>
                <w:rFonts w:cs="Times New Roman"/>
                <w:sz w:val="15"/>
                <w:szCs w:val="15"/>
              </w:rPr>
              <w:t>-2.165</w:t>
            </w:r>
          </w:p>
          <w:p w14:paraId="625C168B" w14:textId="77777777" w:rsidR="006351FF" w:rsidRPr="00BE6F09" w:rsidRDefault="006351FF" w:rsidP="00B07108">
            <w:pPr>
              <w:rPr>
                <w:rFonts w:cs="Times New Roman"/>
                <w:sz w:val="15"/>
                <w:szCs w:val="15"/>
              </w:rPr>
            </w:pPr>
            <w:r>
              <w:rPr>
                <w:rFonts w:cs="Times New Roman"/>
                <w:sz w:val="15"/>
                <w:szCs w:val="15"/>
              </w:rPr>
              <w:t>(4.931)</w:t>
            </w:r>
          </w:p>
        </w:tc>
        <w:tc>
          <w:tcPr>
            <w:tcW w:w="1418" w:type="dxa"/>
            <w:tcBorders>
              <w:top w:val="single" w:sz="4" w:space="0" w:color="auto"/>
            </w:tcBorders>
          </w:tcPr>
          <w:p w14:paraId="01D9B33C" w14:textId="77777777" w:rsidR="00B07108" w:rsidRDefault="00A3611C" w:rsidP="00B07108">
            <w:pPr>
              <w:rPr>
                <w:rFonts w:cs="Times New Roman"/>
                <w:sz w:val="15"/>
                <w:szCs w:val="15"/>
              </w:rPr>
            </w:pPr>
            <w:r>
              <w:rPr>
                <w:rFonts w:cs="Times New Roman"/>
                <w:sz w:val="15"/>
                <w:szCs w:val="15"/>
              </w:rPr>
              <w:t>-42.929***</w:t>
            </w:r>
          </w:p>
          <w:p w14:paraId="17BDA505" w14:textId="77777777" w:rsidR="00A3611C" w:rsidRPr="00AA4965" w:rsidRDefault="00A3611C" w:rsidP="00B07108">
            <w:pPr>
              <w:rPr>
                <w:rFonts w:cs="Times New Roman"/>
                <w:sz w:val="15"/>
                <w:szCs w:val="15"/>
              </w:rPr>
            </w:pPr>
            <w:r>
              <w:rPr>
                <w:rFonts w:cs="Times New Roman"/>
                <w:sz w:val="15"/>
                <w:szCs w:val="15"/>
              </w:rPr>
              <w:t>(12.180)</w:t>
            </w:r>
          </w:p>
        </w:tc>
        <w:tc>
          <w:tcPr>
            <w:tcW w:w="1275" w:type="dxa"/>
            <w:tcBorders>
              <w:top w:val="single" w:sz="4" w:space="0" w:color="auto"/>
            </w:tcBorders>
          </w:tcPr>
          <w:p w14:paraId="61706857" w14:textId="77777777" w:rsidR="00B07108" w:rsidRDefault="008E6E9E" w:rsidP="00B07108">
            <w:pPr>
              <w:rPr>
                <w:rFonts w:cs="Times New Roman"/>
                <w:sz w:val="15"/>
                <w:szCs w:val="15"/>
              </w:rPr>
            </w:pPr>
            <w:r>
              <w:rPr>
                <w:rFonts w:cs="Times New Roman"/>
                <w:sz w:val="15"/>
                <w:szCs w:val="15"/>
              </w:rPr>
              <w:t>-106.767***</w:t>
            </w:r>
          </w:p>
          <w:p w14:paraId="305FB2F0" w14:textId="77777777" w:rsidR="008E6E9E" w:rsidRPr="00BE6F09" w:rsidRDefault="008E6E9E" w:rsidP="00B07108">
            <w:pPr>
              <w:rPr>
                <w:rFonts w:cs="Times New Roman"/>
                <w:sz w:val="15"/>
                <w:szCs w:val="15"/>
              </w:rPr>
            </w:pPr>
            <w:r>
              <w:rPr>
                <w:rFonts w:cs="Times New Roman"/>
                <w:sz w:val="15"/>
                <w:szCs w:val="15"/>
              </w:rPr>
              <w:t>(29.690)</w:t>
            </w:r>
          </w:p>
        </w:tc>
        <w:tc>
          <w:tcPr>
            <w:tcW w:w="1231" w:type="dxa"/>
            <w:gridSpan w:val="2"/>
            <w:tcBorders>
              <w:top w:val="single" w:sz="4" w:space="0" w:color="auto"/>
            </w:tcBorders>
          </w:tcPr>
          <w:p w14:paraId="62607927" w14:textId="77777777" w:rsidR="00B07108" w:rsidRDefault="00D8461E" w:rsidP="00B07108">
            <w:pPr>
              <w:rPr>
                <w:rFonts w:cs="Times New Roman"/>
                <w:sz w:val="15"/>
                <w:szCs w:val="15"/>
              </w:rPr>
            </w:pPr>
            <w:r>
              <w:rPr>
                <w:rFonts w:cs="Times New Roman"/>
                <w:sz w:val="15"/>
                <w:szCs w:val="15"/>
              </w:rPr>
              <w:t>-4.247</w:t>
            </w:r>
          </w:p>
          <w:p w14:paraId="2A14B073" w14:textId="77777777" w:rsidR="00D8461E" w:rsidRPr="00BE6F09" w:rsidRDefault="00D8461E" w:rsidP="00B07108">
            <w:pPr>
              <w:rPr>
                <w:rFonts w:cs="Times New Roman"/>
                <w:sz w:val="15"/>
                <w:szCs w:val="15"/>
              </w:rPr>
            </w:pPr>
            <w:r>
              <w:rPr>
                <w:rFonts w:cs="Times New Roman"/>
                <w:sz w:val="15"/>
                <w:szCs w:val="15"/>
              </w:rPr>
              <w:t>(11.553)</w:t>
            </w:r>
          </w:p>
        </w:tc>
      </w:tr>
      <w:tr w:rsidR="00152B68" w:rsidRPr="00BE6F09" w14:paraId="37F1CEBD" w14:textId="77777777" w:rsidTr="00283997">
        <w:trPr>
          <w:trHeight w:val="124"/>
        </w:trPr>
        <w:tc>
          <w:tcPr>
            <w:tcW w:w="1662" w:type="dxa"/>
          </w:tcPr>
          <w:p w14:paraId="0A7E45AC" w14:textId="77777777" w:rsidR="00152B68" w:rsidRPr="00BE6F09" w:rsidRDefault="00015301" w:rsidP="00015301">
            <w:pPr>
              <w:rPr>
                <w:rFonts w:cs="Times New Roman"/>
                <w:sz w:val="15"/>
                <w:szCs w:val="15"/>
              </w:rPr>
            </w:pPr>
            <w:r>
              <w:rPr>
                <w:rFonts w:cs="Times New Roman"/>
                <w:sz w:val="15"/>
                <w:szCs w:val="15"/>
              </w:rPr>
              <w:t xml:space="preserve">Rainbow Index </w:t>
            </w:r>
          </w:p>
        </w:tc>
        <w:tc>
          <w:tcPr>
            <w:tcW w:w="1286" w:type="dxa"/>
            <w:gridSpan w:val="3"/>
          </w:tcPr>
          <w:p w14:paraId="29438844" w14:textId="77777777" w:rsidR="00015301" w:rsidRDefault="00015301" w:rsidP="00015301">
            <w:pPr>
              <w:rPr>
                <w:rFonts w:cs="Times New Roman"/>
                <w:sz w:val="15"/>
                <w:szCs w:val="15"/>
              </w:rPr>
            </w:pPr>
            <w:r>
              <w:rPr>
                <w:rFonts w:cs="Times New Roman"/>
                <w:sz w:val="15"/>
                <w:szCs w:val="15"/>
              </w:rPr>
              <w:t>0.113</w:t>
            </w:r>
          </w:p>
          <w:p w14:paraId="1ECF55B2" w14:textId="77777777" w:rsidR="00152B68" w:rsidRPr="00BE6F09" w:rsidRDefault="00015301" w:rsidP="00015301">
            <w:pPr>
              <w:rPr>
                <w:rFonts w:cs="Times New Roman"/>
                <w:sz w:val="15"/>
                <w:szCs w:val="15"/>
              </w:rPr>
            </w:pPr>
            <w:r>
              <w:rPr>
                <w:rFonts w:cs="Times New Roman"/>
                <w:sz w:val="15"/>
                <w:szCs w:val="15"/>
              </w:rPr>
              <w:t>(0.070)</w:t>
            </w:r>
          </w:p>
        </w:tc>
        <w:tc>
          <w:tcPr>
            <w:tcW w:w="1134" w:type="dxa"/>
          </w:tcPr>
          <w:p w14:paraId="131761F6" w14:textId="77777777" w:rsidR="00152B68" w:rsidRPr="00BE6F09" w:rsidRDefault="00152B68" w:rsidP="00B07108">
            <w:pPr>
              <w:rPr>
                <w:rFonts w:cs="Times New Roman"/>
                <w:sz w:val="15"/>
                <w:szCs w:val="15"/>
              </w:rPr>
            </w:pPr>
          </w:p>
        </w:tc>
        <w:tc>
          <w:tcPr>
            <w:tcW w:w="1276" w:type="dxa"/>
          </w:tcPr>
          <w:p w14:paraId="0315DB1C" w14:textId="77777777" w:rsidR="006351FF" w:rsidRPr="00BE6F09" w:rsidRDefault="006351FF" w:rsidP="00B07108">
            <w:pPr>
              <w:rPr>
                <w:rFonts w:cs="Times New Roman"/>
                <w:sz w:val="15"/>
                <w:szCs w:val="15"/>
              </w:rPr>
            </w:pPr>
          </w:p>
        </w:tc>
        <w:tc>
          <w:tcPr>
            <w:tcW w:w="1418" w:type="dxa"/>
          </w:tcPr>
          <w:p w14:paraId="7883723F" w14:textId="77777777" w:rsidR="00015301" w:rsidRDefault="00015301" w:rsidP="00015301">
            <w:pPr>
              <w:rPr>
                <w:rFonts w:cs="Times New Roman"/>
                <w:sz w:val="15"/>
                <w:szCs w:val="15"/>
              </w:rPr>
            </w:pPr>
            <w:r>
              <w:rPr>
                <w:rFonts w:cs="Times New Roman"/>
                <w:sz w:val="15"/>
                <w:szCs w:val="15"/>
              </w:rPr>
              <w:t>0.729***</w:t>
            </w:r>
          </w:p>
          <w:p w14:paraId="65C2DA1E" w14:textId="77777777" w:rsidR="00A3611C" w:rsidRPr="00BE6F09" w:rsidRDefault="00015301" w:rsidP="00015301">
            <w:pPr>
              <w:rPr>
                <w:rFonts w:cs="Times New Roman"/>
                <w:sz w:val="15"/>
                <w:szCs w:val="15"/>
              </w:rPr>
            </w:pPr>
            <w:r>
              <w:rPr>
                <w:rFonts w:cs="Times New Roman"/>
                <w:sz w:val="15"/>
                <w:szCs w:val="15"/>
              </w:rPr>
              <w:t>(0.269)</w:t>
            </w:r>
          </w:p>
        </w:tc>
        <w:tc>
          <w:tcPr>
            <w:tcW w:w="1275" w:type="dxa"/>
          </w:tcPr>
          <w:p w14:paraId="7F368BC8" w14:textId="77777777" w:rsidR="00152B68" w:rsidRPr="00BE6F09" w:rsidRDefault="00152B68" w:rsidP="00B07108">
            <w:pPr>
              <w:rPr>
                <w:rFonts w:cs="Times New Roman"/>
                <w:sz w:val="15"/>
                <w:szCs w:val="15"/>
              </w:rPr>
            </w:pPr>
          </w:p>
        </w:tc>
        <w:tc>
          <w:tcPr>
            <w:tcW w:w="1231" w:type="dxa"/>
            <w:gridSpan w:val="2"/>
          </w:tcPr>
          <w:p w14:paraId="6A9D8485" w14:textId="77777777" w:rsidR="00D8461E" w:rsidRPr="00BE6F09" w:rsidRDefault="00D8461E" w:rsidP="00B07108">
            <w:pPr>
              <w:rPr>
                <w:rFonts w:cs="Times New Roman"/>
                <w:sz w:val="15"/>
                <w:szCs w:val="15"/>
              </w:rPr>
            </w:pPr>
          </w:p>
        </w:tc>
      </w:tr>
      <w:tr w:rsidR="00EE0EFC" w:rsidRPr="00BE6F09" w14:paraId="5647EBBF" w14:textId="77777777" w:rsidTr="00283997">
        <w:trPr>
          <w:trHeight w:val="319"/>
        </w:trPr>
        <w:tc>
          <w:tcPr>
            <w:tcW w:w="1662" w:type="dxa"/>
          </w:tcPr>
          <w:p w14:paraId="5294FC21" w14:textId="77777777" w:rsidR="00B07108" w:rsidRPr="00BE6F09" w:rsidRDefault="00015301" w:rsidP="00B07108">
            <w:pPr>
              <w:rPr>
                <w:rFonts w:cs="Times New Roman"/>
                <w:sz w:val="15"/>
                <w:szCs w:val="15"/>
              </w:rPr>
            </w:pPr>
            <w:r>
              <w:rPr>
                <w:rFonts w:cs="Times New Roman"/>
                <w:sz w:val="15"/>
                <w:szCs w:val="15"/>
              </w:rPr>
              <w:t>WIMF</w:t>
            </w:r>
          </w:p>
        </w:tc>
        <w:tc>
          <w:tcPr>
            <w:tcW w:w="1286" w:type="dxa"/>
            <w:gridSpan w:val="3"/>
          </w:tcPr>
          <w:p w14:paraId="3899652A" w14:textId="77777777" w:rsidR="008A6A64" w:rsidRPr="00BE6F09" w:rsidRDefault="008A6A64" w:rsidP="00A3611C">
            <w:pPr>
              <w:rPr>
                <w:rFonts w:cs="Times New Roman"/>
                <w:sz w:val="15"/>
                <w:szCs w:val="15"/>
              </w:rPr>
            </w:pPr>
          </w:p>
        </w:tc>
        <w:tc>
          <w:tcPr>
            <w:tcW w:w="1134" w:type="dxa"/>
          </w:tcPr>
          <w:p w14:paraId="6FCADAAA" w14:textId="77777777" w:rsidR="00B07108" w:rsidRPr="00BE6F09" w:rsidRDefault="00B07108" w:rsidP="00B07108">
            <w:pPr>
              <w:rPr>
                <w:rFonts w:cs="Times New Roman"/>
                <w:sz w:val="15"/>
                <w:szCs w:val="15"/>
              </w:rPr>
            </w:pPr>
          </w:p>
        </w:tc>
        <w:tc>
          <w:tcPr>
            <w:tcW w:w="1276" w:type="dxa"/>
          </w:tcPr>
          <w:p w14:paraId="5433A6DD" w14:textId="77777777" w:rsidR="00015301" w:rsidRDefault="00015301" w:rsidP="00015301">
            <w:pPr>
              <w:rPr>
                <w:rFonts w:cs="Times New Roman"/>
                <w:sz w:val="15"/>
                <w:szCs w:val="15"/>
              </w:rPr>
            </w:pPr>
            <w:r>
              <w:rPr>
                <w:rFonts w:cs="Times New Roman"/>
                <w:sz w:val="15"/>
                <w:szCs w:val="15"/>
              </w:rPr>
              <w:t>0.084</w:t>
            </w:r>
          </w:p>
          <w:p w14:paraId="5C9556E8" w14:textId="77777777" w:rsidR="00B07108" w:rsidRPr="00BE6F09" w:rsidRDefault="00015301" w:rsidP="00015301">
            <w:pPr>
              <w:rPr>
                <w:rFonts w:cs="Times New Roman"/>
                <w:sz w:val="15"/>
                <w:szCs w:val="15"/>
              </w:rPr>
            </w:pPr>
            <w:r>
              <w:rPr>
                <w:rFonts w:cs="Times New Roman"/>
                <w:sz w:val="15"/>
                <w:szCs w:val="15"/>
              </w:rPr>
              <w:t>(0.051)</w:t>
            </w:r>
          </w:p>
        </w:tc>
        <w:tc>
          <w:tcPr>
            <w:tcW w:w="1418" w:type="dxa"/>
          </w:tcPr>
          <w:p w14:paraId="6833EE53" w14:textId="77777777" w:rsidR="00B07108" w:rsidRPr="00BE6F09" w:rsidRDefault="00B07108" w:rsidP="00A3611C">
            <w:pPr>
              <w:rPr>
                <w:rFonts w:cs="Times New Roman"/>
                <w:sz w:val="15"/>
                <w:szCs w:val="15"/>
              </w:rPr>
            </w:pPr>
          </w:p>
        </w:tc>
        <w:tc>
          <w:tcPr>
            <w:tcW w:w="1275" w:type="dxa"/>
          </w:tcPr>
          <w:p w14:paraId="2B4AE382" w14:textId="77777777" w:rsidR="00B07108" w:rsidRPr="00BE6F09" w:rsidRDefault="00B07108" w:rsidP="00B07108">
            <w:pPr>
              <w:rPr>
                <w:rFonts w:cs="Times New Roman"/>
                <w:sz w:val="15"/>
                <w:szCs w:val="15"/>
              </w:rPr>
            </w:pPr>
          </w:p>
        </w:tc>
        <w:tc>
          <w:tcPr>
            <w:tcW w:w="1231" w:type="dxa"/>
            <w:gridSpan w:val="2"/>
          </w:tcPr>
          <w:p w14:paraId="7306C7A4" w14:textId="77777777" w:rsidR="00015301" w:rsidRDefault="00015301" w:rsidP="00015301">
            <w:pPr>
              <w:rPr>
                <w:rFonts w:cs="Times New Roman"/>
                <w:sz w:val="15"/>
                <w:szCs w:val="15"/>
              </w:rPr>
            </w:pPr>
            <w:r>
              <w:rPr>
                <w:rFonts w:cs="Times New Roman"/>
                <w:sz w:val="15"/>
                <w:szCs w:val="15"/>
              </w:rPr>
              <w:t>0.155</w:t>
            </w:r>
          </w:p>
          <w:p w14:paraId="6625E17A" w14:textId="77777777" w:rsidR="00B07108" w:rsidRPr="00BE6F09" w:rsidRDefault="00015301" w:rsidP="00015301">
            <w:pPr>
              <w:rPr>
                <w:rFonts w:cs="Times New Roman"/>
                <w:sz w:val="15"/>
                <w:szCs w:val="15"/>
              </w:rPr>
            </w:pPr>
            <w:r>
              <w:rPr>
                <w:rFonts w:cs="Times New Roman"/>
                <w:sz w:val="15"/>
                <w:szCs w:val="15"/>
              </w:rPr>
              <w:t>(0.199)</w:t>
            </w:r>
          </w:p>
        </w:tc>
      </w:tr>
      <w:tr w:rsidR="00EE0EFC" w:rsidRPr="00BE6F09" w14:paraId="01FC26B0" w14:textId="77777777" w:rsidTr="00283997">
        <w:tc>
          <w:tcPr>
            <w:tcW w:w="1662" w:type="dxa"/>
          </w:tcPr>
          <w:p w14:paraId="202BE3D8" w14:textId="77777777" w:rsidR="00B07108" w:rsidRPr="00BE6F09" w:rsidRDefault="00B07108" w:rsidP="00B07108">
            <w:pPr>
              <w:rPr>
                <w:rFonts w:cs="Times New Roman"/>
                <w:sz w:val="15"/>
                <w:szCs w:val="15"/>
              </w:rPr>
            </w:pPr>
            <w:r>
              <w:rPr>
                <w:rFonts w:cs="Times New Roman"/>
                <w:sz w:val="15"/>
                <w:szCs w:val="15"/>
              </w:rPr>
              <w:t>% of pop. in favor of Gay Marriage</w:t>
            </w:r>
          </w:p>
        </w:tc>
        <w:tc>
          <w:tcPr>
            <w:tcW w:w="1286" w:type="dxa"/>
            <w:gridSpan w:val="3"/>
          </w:tcPr>
          <w:p w14:paraId="4ED086B2" w14:textId="77777777" w:rsidR="00B07108" w:rsidRPr="00BE6F09" w:rsidRDefault="00B07108" w:rsidP="00B07108">
            <w:pPr>
              <w:rPr>
                <w:rFonts w:cs="Times New Roman"/>
                <w:sz w:val="15"/>
                <w:szCs w:val="15"/>
              </w:rPr>
            </w:pPr>
          </w:p>
        </w:tc>
        <w:tc>
          <w:tcPr>
            <w:tcW w:w="1134" w:type="dxa"/>
          </w:tcPr>
          <w:p w14:paraId="30CC4178" w14:textId="77777777" w:rsidR="00B07108" w:rsidRDefault="007B2B7D" w:rsidP="00B07108">
            <w:pPr>
              <w:rPr>
                <w:rFonts w:cs="Times New Roman"/>
                <w:sz w:val="15"/>
                <w:szCs w:val="15"/>
              </w:rPr>
            </w:pPr>
            <w:r>
              <w:rPr>
                <w:rFonts w:cs="Times New Roman"/>
                <w:sz w:val="15"/>
                <w:szCs w:val="15"/>
              </w:rPr>
              <w:t>-0.131**</w:t>
            </w:r>
          </w:p>
          <w:p w14:paraId="26F8542A" w14:textId="77777777" w:rsidR="007B2B7D" w:rsidRPr="00BE6F09" w:rsidRDefault="007B2B7D" w:rsidP="00B07108">
            <w:pPr>
              <w:rPr>
                <w:rFonts w:cs="Times New Roman"/>
                <w:sz w:val="15"/>
                <w:szCs w:val="15"/>
              </w:rPr>
            </w:pPr>
            <w:r>
              <w:rPr>
                <w:rFonts w:cs="Times New Roman"/>
                <w:sz w:val="15"/>
                <w:szCs w:val="15"/>
              </w:rPr>
              <w:t>(0.063)</w:t>
            </w:r>
          </w:p>
        </w:tc>
        <w:tc>
          <w:tcPr>
            <w:tcW w:w="1276" w:type="dxa"/>
          </w:tcPr>
          <w:p w14:paraId="1FC1923F" w14:textId="77777777" w:rsidR="00B07108" w:rsidRPr="00BE6F09" w:rsidRDefault="00B07108" w:rsidP="00B07108">
            <w:pPr>
              <w:rPr>
                <w:rFonts w:cs="Times New Roman"/>
                <w:sz w:val="15"/>
                <w:szCs w:val="15"/>
              </w:rPr>
            </w:pPr>
          </w:p>
        </w:tc>
        <w:tc>
          <w:tcPr>
            <w:tcW w:w="1418" w:type="dxa"/>
          </w:tcPr>
          <w:p w14:paraId="60143D32" w14:textId="77777777" w:rsidR="00B07108" w:rsidRPr="00BE6F09" w:rsidRDefault="00B07108" w:rsidP="00B07108">
            <w:pPr>
              <w:rPr>
                <w:rFonts w:cs="Times New Roman"/>
                <w:sz w:val="15"/>
                <w:szCs w:val="15"/>
              </w:rPr>
            </w:pPr>
          </w:p>
        </w:tc>
        <w:tc>
          <w:tcPr>
            <w:tcW w:w="1275" w:type="dxa"/>
          </w:tcPr>
          <w:p w14:paraId="037C9DDB" w14:textId="77777777" w:rsidR="00B07108" w:rsidRDefault="008E6E9E" w:rsidP="00B07108">
            <w:pPr>
              <w:rPr>
                <w:rFonts w:cs="Times New Roman"/>
                <w:sz w:val="15"/>
                <w:szCs w:val="15"/>
              </w:rPr>
            </w:pPr>
            <w:r>
              <w:rPr>
                <w:rFonts w:cs="Times New Roman"/>
                <w:sz w:val="15"/>
                <w:szCs w:val="15"/>
              </w:rPr>
              <w:t>-0.167</w:t>
            </w:r>
          </w:p>
          <w:p w14:paraId="5EC0833E" w14:textId="77777777" w:rsidR="008E6E9E" w:rsidRPr="00BE6F09" w:rsidRDefault="008E6E9E" w:rsidP="00B07108">
            <w:pPr>
              <w:rPr>
                <w:rFonts w:cs="Times New Roman"/>
                <w:sz w:val="15"/>
                <w:szCs w:val="15"/>
              </w:rPr>
            </w:pPr>
            <w:r>
              <w:rPr>
                <w:rFonts w:cs="Times New Roman"/>
                <w:sz w:val="15"/>
                <w:szCs w:val="15"/>
              </w:rPr>
              <w:t>(0.209)</w:t>
            </w:r>
          </w:p>
        </w:tc>
        <w:tc>
          <w:tcPr>
            <w:tcW w:w="1231" w:type="dxa"/>
            <w:gridSpan w:val="2"/>
          </w:tcPr>
          <w:p w14:paraId="1A77D391" w14:textId="77777777" w:rsidR="00B07108" w:rsidRPr="00BE6F09" w:rsidRDefault="00B07108" w:rsidP="00B07108">
            <w:pPr>
              <w:rPr>
                <w:rFonts w:cs="Times New Roman"/>
                <w:sz w:val="15"/>
                <w:szCs w:val="15"/>
              </w:rPr>
            </w:pPr>
          </w:p>
        </w:tc>
      </w:tr>
      <w:tr w:rsidR="00EE0EFC" w:rsidRPr="00BE6F09" w14:paraId="1B5442D2" w14:textId="77777777" w:rsidTr="00283997">
        <w:trPr>
          <w:trHeight w:val="66"/>
        </w:trPr>
        <w:tc>
          <w:tcPr>
            <w:tcW w:w="1662" w:type="dxa"/>
          </w:tcPr>
          <w:p w14:paraId="4164EC94" w14:textId="77777777" w:rsidR="00B07108" w:rsidRPr="00BE6F09" w:rsidRDefault="00B07108" w:rsidP="00B07108">
            <w:pPr>
              <w:rPr>
                <w:rFonts w:cs="Times New Roman"/>
                <w:sz w:val="15"/>
                <w:szCs w:val="15"/>
              </w:rPr>
            </w:pPr>
            <w:r>
              <w:rPr>
                <w:rFonts w:cs="Times New Roman"/>
                <w:sz w:val="15"/>
                <w:szCs w:val="15"/>
              </w:rPr>
              <w:t>% Muslim</w:t>
            </w:r>
          </w:p>
        </w:tc>
        <w:tc>
          <w:tcPr>
            <w:tcW w:w="1286" w:type="dxa"/>
            <w:gridSpan w:val="3"/>
          </w:tcPr>
          <w:p w14:paraId="57D4BDE9" w14:textId="77777777" w:rsidR="00B07108" w:rsidRDefault="008A6A64" w:rsidP="00B07108">
            <w:pPr>
              <w:rPr>
                <w:rFonts w:cs="Times New Roman"/>
                <w:sz w:val="15"/>
                <w:szCs w:val="15"/>
              </w:rPr>
            </w:pPr>
            <w:r>
              <w:rPr>
                <w:rFonts w:cs="Times New Roman"/>
                <w:sz w:val="15"/>
                <w:szCs w:val="15"/>
              </w:rPr>
              <w:t>-0.041</w:t>
            </w:r>
          </w:p>
          <w:p w14:paraId="178683D1" w14:textId="77777777" w:rsidR="008A6A64" w:rsidRPr="00BE6F09" w:rsidRDefault="008A6A64" w:rsidP="00B07108">
            <w:pPr>
              <w:rPr>
                <w:rFonts w:cs="Times New Roman"/>
                <w:sz w:val="15"/>
                <w:szCs w:val="15"/>
              </w:rPr>
            </w:pPr>
            <w:r>
              <w:rPr>
                <w:rFonts w:cs="Times New Roman"/>
                <w:sz w:val="15"/>
                <w:szCs w:val="15"/>
              </w:rPr>
              <w:t>(0.068)</w:t>
            </w:r>
          </w:p>
        </w:tc>
        <w:tc>
          <w:tcPr>
            <w:tcW w:w="1134" w:type="dxa"/>
          </w:tcPr>
          <w:p w14:paraId="1E7B992F" w14:textId="77777777" w:rsidR="00B07108" w:rsidRDefault="006F0C83" w:rsidP="00B07108">
            <w:pPr>
              <w:rPr>
                <w:rFonts w:cs="Times New Roman"/>
                <w:sz w:val="15"/>
                <w:szCs w:val="15"/>
              </w:rPr>
            </w:pPr>
            <w:r>
              <w:rPr>
                <w:rFonts w:cs="Times New Roman"/>
                <w:sz w:val="15"/>
                <w:szCs w:val="15"/>
              </w:rPr>
              <w:t>0.623</w:t>
            </w:r>
          </w:p>
          <w:p w14:paraId="06B052A8" w14:textId="77777777" w:rsidR="006F0C83" w:rsidRPr="00BE6F09" w:rsidRDefault="006F0C83" w:rsidP="00B07108">
            <w:pPr>
              <w:rPr>
                <w:rFonts w:cs="Times New Roman"/>
                <w:sz w:val="15"/>
                <w:szCs w:val="15"/>
              </w:rPr>
            </w:pPr>
            <w:r>
              <w:rPr>
                <w:rFonts w:cs="Times New Roman"/>
                <w:sz w:val="15"/>
                <w:szCs w:val="15"/>
              </w:rPr>
              <w:t>(0.490)</w:t>
            </w:r>
          </w:p>
        </w:tc>
        <w:tc>
          <w:tcPr>
            <w:tcW w:w="1276" w:type="dxa"/>
          </w:tcPr>
          <w:p w14:paraId="355F9B73" w14:textId="77777777" w:rsidR="00B07108" w:rsidRDefault="006351FF" w:rsidP="00B07108">
            <w:pPr>
              <w:rPr>
                <w:rFonts w:cs="Times New Roman"/>
                <w:sz w:val="15"/>
                <w:szCs w:val="15"/>
              </w:rPr>
            </w:pPr>
            <w:r>
              <w:rPr>
                <w:rFonts w:cs="Times New Roman"/>
                <w:sz w:val="15"/>
                <w:szCs w:val="15"/>
              </w:rPr>
              <w:t>-0.076***</w:t>
            </w:r>
          </w:p>
          <w:p w14:paraId="2FDB48E5" w14:textId="77777777" w:rsidR="006351FF" w:rsidRPr="00BE6F09" w:rsidRDefault="006351FF" w:rsidP="00B07108">
            <w:pPr>
              <w:rPr>
                <w:rFonts w:cs="Times New Roman"/>
                <w:sz w:val="15"/>
                <w:szCs w:val="15"/>
              </w:rPr>
            </w:pPr>
            <w:r>
              <w:rPr>
                <w:rFonts w:cs="Times New Roman"/>
                <w:sz w:val="15"/>
                <w:szCs w:val="15"/>
              </w:rPr>
              <w:t>(0.041)</w:t>
            </w:r>
          </w:p>
        </w:tc>
        <w:tc>
          <w:tcPr>
            <w:tcW w:w="1418" w:type="dxa"/>
          </w:tcPr>
          <w:p w14:paraId="0A8842ED" w14:textId="77777777" w:rsidR="00B07108" w:rsidRDefault="00A3611C" w:rsidP="00B07108">
            <w:pPr>
              <w:rPr>
                <w:rFonts w:cs="Times New Roman"/>
                <w:sz w:val="15"/>
                <w:szCs w:val="15"/>
              </w:rPr>
            </w:pPr>
            <w:r>
              <w:rPr>
                <w:rFonts w:cs="Times New Roman"/>
                <w:sz w:val="15"/>
                <w:szCs w:val="15"/>
              </w:rPr>
              <w:t>0.205</w:t>
            </w:r>
          </w:p>
          <w:p w14:paraId="287C2763" w14:textId="77777777" w:rsidR="00A3611C" w:rsidRPr="00BE6F09" w:rsidRDefault="00A3611C" w:rsidP="00B07108">
            <w:pPr>
              <w:rPr>
                <w:rFonts w:cs="Times New Roman"/>
                <w:sz w:val="15"/>
                <w:szCs w:val="15"/>
              </w:rPr>
            </w:pPr>
            <w:r>
              <w:rPr>
                <w:rFonts w:cs="Times New Roman"/>
                <w:sz w:val="15"/>
                <w:szCs w:val="15"/>
              </w:rPr>
              <w:t>(0.130)</w:t>
            </w:r>
          </w:p>
        </w:tc>
        <w:tc>
          <w:tcPr>
            <w:tcW w:w="1275" w:type="dxa"/>
          </w:tcPr>
          <w:p w14:paraId="3DFFB7AA" w14:textId="77777777" w:rsidR="00B07108" w:rsidRDefault="008E6E9E" w:rsidP="00B07108">
            <w:pPr>
              <w:rPr>
                <w:rFonts w:cs="Times New Roman"/>
                <w:sz w:val="15"/>
                <w:szCs w:val="15"/>
              </w:rPr>
            </w:pPr>
            <w:r>
              <w:rPr>
                <w:rFonts w:cs="Times New Roman"/>
                <w:sz w:val="15"/>
                <w:szCs w:val="15"/>
              </w:rPr>
              <w:t>0.763</w:t>
            </w:r>
          </w:p>
          <w:p w14:paraId="1635BF2A" w14:textId="77777777" w:rsidR="008E6E9E" w:rsidRPr="00BE6F09" w:rsidRDefault="008E6E9E" w:rsidP="00B07108">
            <w:pPr>
              <w:rPr>
                <w:rFonts w:cs="Times New Roman"/>
                <w:sz w:val="15"/>
                <w:szCs w:val="15"/>
              </w:rPr>
            </w:pPr>
            <w:r>
              <w:rPr>
                <w:rFonts w:cs="Times New Roman"/>
                <w:sz w:val="15"/>
                <w:szCs w:val="15"/>
              </w:rPr>
              <w:t>(0.778)</w:t>
            </w:r>
          </w:p>
        </w:tc>
        <w:tc>
          <w:tcPr>
            <w:tcW w:w="1231" w:type="dxa"/>
            <w:gridSpan w:val="2"/>
          </w:tcPr>
          <w:p w14:paraId="26F36FE6" w14:textId="77777777" w:rsidR="00B07108" w:rsidRDefault="00D8461E" w:rsidP="00B07108">
            <w:pPr>
              <w:rPr>
                <w:rFonts w:cs="Times New Roman"/>
                <w:sz w:val="15"/>
                <w:szCs w:val="15"/>
              </w:rPr>
            </w:pPr>
            <w:r>
              <w:rPr>
                <w:rFonts w:cs="Times New Roman"/>
                <w:sz w:val="15"/>
                <w:szCs w:val="15"/>
              </w:rPr>
              <w:t>-0.057</w:t>
            </w:r>
          </w:p>
          <w:p w14:paraId="64188286" w14:textId="77777777" w:rsidR="00D8461E" w:rsidRPr="00BE6F09" w:rsidRDefault="00D8461E" w:rsidP="00B07108">
            <w:pPr>
              <w:rPr>
                <w:rFonts w:cs="Times New Roman"/>
                <w:sz w:val="15"/>
                <w:szCs w:val="15"/>
              </w:rPr>
            </w:pPr>
            <w:r>
              <w:rPr>
                <w:rFonts w:cs="Times New Roman"/>
                <w:sz w:val="15"/>
                <w:szCs w:val="15"/>
              </w:rPr>
              <w:t>(0.120)</w:t>
            </w:r>
          </w:p>
        </w:tc>
      </w:tr>
      <w:tr w:rsidR="00EE0EFC" w:rsidRPr="00BE6F09" w14:paraId="5AECAEE8" w14:textId="77777777" w:rsidTr="00283997">
        <w:trPr>
          <w:trHeight w:val="138"/>
        </w:trPr>
        <w:tc>
          <w:tcPr>
            <w:tcW w:w="1662" w:type="dxa"/>
          </w:tcPr>
          <w:p w14:paraId="0A943A99" w14:textId="77777777" w:rsidR="00B07108" w:rsidRPr="00BE6F09" w:rsidRDefault="00B07108" w:rsidP="00B07108">
            <w:pPr>
              <w:rPr>
                <w:rFonts w:cs="Times New Roman"/>
                <w:sz w:val="15"/>
                <w:szCs w:val="15"/>
              </w:rPr>
            </w:pPr>
            <w:r>
              <w:rPr>
                <w:rFonts w:cs="Times New Roman"/>
                <w:sz w:val="15"/>
                <w:szCs w:val="15"/>
              </w:rPr>
              <w:t>% Catholic</w:t>
            </w:r>
          </w:p>
        </w:tc>
        <w:tc>
          <w:tcPr>
            <w:tcW w:w="1286" w:type="dxa"/>
            <w:gridSpan w:val="3"/>
          </w:tcPr>
          <w:p w14:paraId="7398BDEB" w14:textId="77777777" w:rsidR="00B07108" w:rsidRDefault="008A6A64" w:rsidP="00B07108">
            <w:pPr>
              <w:rPr>
                <w:rFonts w:cs="Times New Roman"/>
                <w:sz w:val="15"/>
                <w:szCs w:val="15"/>
              </w:rPr>
            </w:pPr>
            <w:r>
              <w:rPr>
                <w:rFonts w:cs="Times New Roman"/>
                <w:sz w:val="15"/>
                <w:szCs w:val="15"/>
              </w:rPr>
              <w:t>-0.038</w:t>
            </w:r>
          </w:p>
          <w:p w14:paraId="45BAE55E" w14:textId="77777777" w:rsidR="008A6A64" w:rsidRPr="00BE6F09" w:rsidRDefault="008A6A64" w:rsidP="00B07108">
            <w:pPr>
              <w:rPr>
                <w:rFonts w:cs="Times New Roman"/>
                <w:sz w:val="15"/>
                <w:szCs w:val="15"/>
              </w:rPr>
            </w:pPr>
            <w:r>
              <w:rPr>
                <w:rFonts w:cs="Times New Roman"/>
                <w:sz w:val="15"/>
                <w:szCs w:val="15"/>
              </w:rPr>
              <w:t>(0.069)</w:t>
            </w:r>
          </w:p>
        </w:tc>
        <w:tc>
          <w:tcPr>
            <w:tcW w:w="1134" w:type="dxa"/>
          </w:tcPr>
          <w:p w14:paraId="2DFE30E0" w14:textId="77777777" w:rsidR="00B07108" w:rsidRDefault="006F0C83" w:rsidP="00B07108">
            <w:pPr>
              <w:rPr>
                <w:rFonts w:cs="Times New Roman"/>
                <w:sz w:val="15"/>
                <w:szCs w:val="15"/>
              </w:rPr>
            </w:pPr>
            <w:r>
              <w:rPr>
                <w:rFonts w:cs="Times New Roman"/>
                <w:sz w:val="15"/>
                <w:szCs w:val="15"/>
              </w:rPr>
              <w:t>-0.067</w:t>
            </w:r>
          </w:p>
          <w:p w14:paraId="0BA5C02B" w14:textId="77777777" w:rsidR="006F0C83" w:rsidRPr="00BE6F09" w:rsidRDefault="006F0C83" w:rsidP="00B07108">
            <w:pPr>
              <w:rPr>
                <w:rFonts w:cs="Times New Roman"/>
                <w:sz w:val="15"/>
                <w:szCs w:val="15"/>
              </w:rPr>
            </w:pPr>
            <w:r>
              <w:rPr>
                <w:rFonts w:cs="Times New Roman"/>
                <w:sz w:val="15"/>
                <w:szCs w:val="15"/>
              </w:rPr>
              <w:t>(0.058)</w:t>
            </w:r>
          </w:p>
        </w:tc>
        <w:tc>
          <w:tcPr>
            <w:tcW w:w="1276" w:type="dxa"/>
          </w:tcPr>
          <w:p w14:paraId="70C9ED56" w14:textId="77777777" w:rsidR="00B07108" w:rsidRDefault="006351FF" w:rsidP="00B07108">
            <w:pPr>
              <w:rPr>
                <w:rFonts w:cs="Times New Roman"/>
                <w:sz w:val="15"/>
                <w:szCs w:val="15"/>
              </w:rPr>
            </w:pPr>
            <w:r>
              <w:rPr>
                <w:rFonts w:cs="Times New Roman"/>
                <w:sz w:val="15"/>
                <w:szCs w:val="15"/>
              </w:rPr>
              <w:t>-0.140***</w:t>
            </w:r>
          </w:p>
          <w:p w14:paraId="0DA2F388" w14:textId="77777777" w:rsidR="006351FF" w:rsidRPr="00BE6F09" w:rsidRDefault="006351FF" w:rsidP="00B07108">
            <w:pPr>
              <w:rPr>
                <w:rFonts w:cs="Times New Roman"/>
                <w:sz w:val="15"/>
                <w:szCs w:val="15"/>
              </w:rPr>
            </w:pPr>
            <w:r>
              <w:rPr>
                <w:rFonts w:cs="Times New Roman"/>
                <w:sz w:val="15"/>
                <w:szCs w:val="15"/>
              </w:rPr>
              <w:t>(0.043)</w:t>
            </w:r>
          </w:p>
        </w:tc>
        <w:tc>
          <w:tcPr>
            <w:tcW w:w="1418" w:type="dxa"/>
          </w:tcPr>
          <w:p w14:paraId="3F65627A" w14:textId="77777777" w:rsidR="00B07108" w:rsidRDefault="00A3611C" w:rsidP="00B07108">
            <w:pPr>
              <w:rPr>
                <w:rFonts w:cs="Times New Roman"/>
                <w:sz w:val="15"/>
                <w:szCs w:val="15"/>
              </w:rPr>
            </w:pPr>
            <w:r>
              <w:rPr>
                <w:rFonts w:cs="Times New Roman"/>
                <w:sz w:val="15"/>
                <w:szCs w:val="15"/>
              </w:rPr>
              <w:t>0.210</w:t>
            </w:r>
          </w:p>
          <w:p w14:paraId="2F7FB365" w14:textId="77777777" w:rsidR="00A3611C" w:rsidRPr="00BE6F09" w:rsidRDefault="00A3611C" w:rsidP="00B07108">
            <w:pPr>
              <w:rPr>
                <w:rFonts w:cs="Times New Roman"/>
                <w:sz w:val="15"/>
                <w:szCs w:val="15"/>
              </w:rPr>
            </w:pPr>
            <w:r>
              <w:rPr>
                <w:rFonts w:cs="Times New Roman"/>
                <w:sz w:val="15"/>
                <w:szCs w:val="15"/>
              </w:rPr>
              <w:t>(0.140)</w:t>
            </w:r>
          </w:p>
        </w:tc>
        <w:tc>
          <w:tcPr>
            <w:tcW w:w="1275" w:type="dxa"/>
          </w:tcPr>
          <w:p w14:paraId="5111F1B2" w14:textId="77777777" w:rsidR="00B07108" w:rsidRDefault="008E6E9E" w:rsidP="00B07108">
            <w:pPr>
              <w:rPr>
                <w:rFonts w:cs="Times New Roman"/>
                <w:sz w:val="15"/>
                <w:szCs w:val="15"/>
              </w:rPr>
            </w:pPr>
            <w:r>
              <w:rPr>
                <w:rFonts w:cs="Times New Roman"/>
                <w:sz w:val="15"/>
                <w:szCs w:val="15"/>
              </w:rPr>
              <w:t>-0.067</w:t>
            </w:r>
          </w:p>
          <w:p w14:paraId="387228DC" w14:textId="77777777" w:rsidR="008E6E9E" w:rsidRPr="00BE6F09" w:rsidRDefault="008E6E9E" w:rsidP="00B07108">
            <w:pPr>
              <w:rPr>
                <w:rFonts w:cs="Times New Roman"/>
                <w:sz w:val="15"/>
                <w:szCs w:val="15"/>
              </w:rPr>
            </w:pPr>
            <w:r>
              <w:rPr>
                <w:rFonts w:cs="Times New Roman"/>
                <w:sz w:val="15"/>
                <w:szCs w:val="15"/>
              </w:rPr>
              <w:t>(0.125)</w:t>
            </w:r>
          </w:p>
        </w:tc>
        <w:tc>
          <w:tcPr>
            <w:tcW w:w="1231" w:type="dxa"/>
            <w:gridSpan w:val="2"/>
          </w:tcPr>
          <w:p w14:paraId="0E9648AE" w14:textId="77777777" w:rsidR="00D8461E" w:rsidRDefault="0020186B" w:rsidP="00B07108">
            <w:pPr>
              <w:rPr>
                <w:rFonts w:cs="Times New Roman"/>
                <w:sz w:val="15"/>
                <w:szCs w:val="15"/>
              </w:rPr>
            </w:pPr>
            <w:r>
              <w:rPr>
                <w:rFonts w:cs="Times New Roman"/>
                <w:sz w:val="15"/>
                <w:szCs w:val="15"/>
              </w:rPr>
              <w:t>-0.292*</w:t>
            </w:r>
          </w:p>
          <w:p w14:paraId="366EFD00" w14:textId="77777777" w:rsidR="0020186B" w:rsidRPr="00BE6F09" w:rsidRDefault="0020186B" w:rsidP="00B07108">
            <w:pPr>
              <w:rPr>
                <w:rFonts w:cs="Times New Roman"/>
                <w:sz w:val="15"/>
                <w:szCs w:val="15"/>
              </w:rPr>
            </w:pPr>
            <w:r>
              <w:rPr>
                <w:rFonts w:cs="Times New Roman"/>
                <w:sz w:val="15"/>
                <w:szCs w:val="15"/>
              </w:rPr>
              <w:t>(0.159)</w:t>
            </w:r>
          </w:p>
        </w:tc>
      </w:tr>
      <w:tr w:rsidR="00EE0EFC" w:rsidRPr="00BE6F09" w14:paraId="02516714" w14:textId="77777777" w:rsidTr="00283997">
        <w:trPr>
          <w:trHeight w:val="124"/>
        </w:trPr>
        <w:tc>
          <w:tcPr>
            <w:tcW w:w="1662" w:type="dxa"/>
          </w:tcPr>
          <w:p w14:paraId="44FEE62E" w14:textId="77777777" w:rsidR="00B07108" w:rsidRPr="001F06E9" w:rsidRDefault="00B07108" w:rsidP="00B07108">
            <w:pPr>
              <w:rPr>
                <w:rFonts w:cs="Times New Roman"/>
                <w:sz w:val="15"/>
                <w:szCs w:val="15"/>
              </w:rPr>
            </w:pPr>
            <w:r>
              <w:rPr>
                <w:rFonts w:cs="Times New Roman"/>
                <w:sz w:val="15"/>
                <w:szCs w:val="15"/>
              </w:rPr>
              <w:t>% Protestant</w:t>
            </w:r>
          </w:p>
        </w:tc>
        <w:tc>
          <w:tcPr>
            <w:tcW w:w="1286" w:type="dxa"/>
            <w:gridSpan w:val="3"/>
          </w:tcPr>
          <w:p w14:paraId="01D13BC5" w14:textId="77777777" w:rsidR="00B07108" w:rsidRDefault="008A6A64" w:rsidP="00B07108">
            <w:pPr>
              <w:rPr>
                <w:rFonts w:cs="Times New Roman"/>
                <w:sz w:val="15"/>
                <w:szCs w:val="15"/>
              </w:rPr>
            </w:pPr>
            <w:r>
              <w:rPr>
                <w:rFonts w:cs="Times New Roman"/>
                <w:sz w:val="15"/>
                <w:szCs w:val="15"/>
              </w:rPr>
              <w:t>0.199**</w:t>
            </w:r>
          </w:p>
          <w:p w14:paraId="52EEABDD" w14:textId="77777777" w:rsidR="008A6A64" w:rsidRPr="0093651F" w:rsidRDefault="008A6A64" w:rsidP="00B07108">
            <w:pPr>
              <w:rPr>
                <w:rFonts w:cs="Times New Roman"/>
                <w:sz w:val="15"/>
                <w:szCs w:val="15"/>
              </w:rPr>
            </w:pPr>
            <w:r>
              <w:rPr>
                <w:rFonts w:cs="Times New Roman"/>
                <w:sz w:val="15"/>
                <w:szCs w:val="15"/>
              </w:rPr>
              <w:t>(0.095)</w:t>
            </w:r>
          </w:p>
        </w:tc>
        <w:tc>
          <w:tcPr>
            <w:tcW w:w="1134" w:type="dxa"/>
          </w:tcPr>
          <w:p w14:paraId="29441914" w14:textId="77777777" w:rsidR="00B07108" w:rsidRDefault="006F0C83" w:rsidP="00B07108">
            <w:pPr>
              <w:rPr>
                <w:rFonts w:cs="Times New Roman"/>
                <w:sz w:val="15"/>
                <w:szCs w:val="15"/>
              </w:rPr>
            </w:pPr>
            <w:r>
              <w:rPr>
                <w:rFonts w:cs="Times New Roman"/>
                <w:sz w:val="15"/>
                <w:szCs w:val="15"/>
              </w:rPr>
              <w:t>0.167*</w:t>
            </w:r>
          </w:p>
          <w:p w14:paraId="3482CBF0" w14:textId="77777777" w:rsidR="006F0C83" w:rsidRPr="0093651F" w:rsidRDefault="006F0C83" w:rsidP="00B07108">
            <w:pPr>
              <w:rPr>
                <w:rFonts w:cs="Times New Roman"/>
                <w:sz w:val="15"/>
                <w:szCs w:val="15"/>
              </w:rPr>
            </w:pPr>
            <w:r>
              <w:rPr>
                <w:rFonts w:cs="Times New Roman"/>
                <w:sz w:val="15"/>
                <w:szCs w:val="15"/>
              </w:rPr>
              <w:t>(0.087)</w:t>
            </w:r>
          </w:p>
        </w:tc>
        <w:tc>
          <w:tcPr>
            <w:tcW w:w="1276" w:type="dxa"/>
          </w:tcPr>
          <w:p w14:paraId="18D68E75" w14:textId="77777777" w:rsidR="00B07108" w:rsidRPr="00D23857" w:rsidRDefault="006351FF" w:rsidP="00B07108">
            <w:pPr>
              <w:rPr>
                <w:rFonts w:cs="Times New Roman"/>
                <w:sz w:val="15"/>
                <w:szCs w:val="15"/>
              </w:rPr>
            </w:pPr>
            <w:r w:rsidRPr="00D23857">
              <w:rPr>
                <w:rFonts w:cs="Times New Roman"/>
                <w:sz w:val="15"/>
                <w:szCs w:val="15"/>
              </w:rPr>
              <w:t>0.024</w:t>
            </w:r>
          </w:p>
          <w:p w14:paraId="7A23D0ED" w14:textId="77777777" w:rsidR="006351FF" w:rsidRPr="003376FA" w:rsidRDefault="006351FF" w:rsidP="00B07108">
            <w:pPr>
              <w:rPr>
                <w:rFonts w:cs="Times New Roman"/>
                <w:sz w:val="15"/>
                <w:szCs w:val="15"/>
                <w:highlight w:val="yellow"/>
              </w:rPr>
            </w:pPr>
            <w:r w:rsidRPr="00D23857">
              <w:rPr>
                <w:rFonts w:cs="Times New Roman"/>
                <w:sz w:val="15"/>
                <w:szCs w:val="15"/>
              </w:rPr>
              <w:t>(0.057)</w:t>
            </w:r>
          </w:p>
        </w:tc>
        <w:tc>
          <w:tcPr>
            <w:tcW w:w="1418" w:type="dxa"/>
          </w:tcPr>
          <w:p w14:paraId="4B131DAA" w14:textId="77777777" w:rsidR="00B07108" w:rsidRDefault="00A3611C" w:rsidP="00B07108">
            <w:pPr>
              <w:rPr>
                <w:rFonts w:cs="Times New Roman"/>
                <w:sz w:val="15"/>
                <w:szCs w:val="15"/>
              </w:rPr>
            </w:pPr>
            <w:r>
              <w:rPr>
                <w:rFonts w:cs="Times New Roman"/>
                <w:sz w:val="15"/>
                <w:szCs w:val="15"/>
              </w:rPr>
              <w:t>0.968**</w:t>
            </w:r>
          </w:p>
          <w:p w14:paraId="3765EF7B" w14:textId="77777777" w:rsidR="00A3611C" w:rsidRPr="0004713A" w:rsidRDefault="00A3611C" w:rsidP="00B07108">
            <w:pPr>
              <w:rPr>
                <w:rFonts w:cs="Times New Roman"/>
                <w:sz w:val="15"/>
                <w:szCs w:val="15"/>
              </w:rPr>
            </w:pPr>
            <w:r>
              <w:rPr>
                <w:rFonts w:cs="Times New Roman"/>
                <w:sz w:val="15"/>
                <w:szCs w:val="15"/>
              </w:rPr>
              <w:t>(0.395)</w:t>
            </w:r>
          </w:p>
        </w:tc>
        <w:tc>
          <w:tcPr>
            <w:tcW w:w="1275" w:type="dxa"/>
          </w:tcPr>
          <w:p w14:paraId="5CA10AAA" w14:textId="77777777" w:rsidR="00B07108" w:rsidRDefault="008E6E9E" w:rsidP="00B07108">
            <w:pPr>
              <w:rPr>
                <w:rFonts w:cs="Times New Roman"/>
                <w:sz w:val="15"/>
                <w:szCs w:val="15"/>
              </w:rPr>
            </w:pPr>
            <w:r>
              <w:rPr>
                <w:rFonts w:cs="Times New Roman"/>
                <w:sz w:val="15"/>
                <w:szCs w:val="15"/>
              </w:rPr>
              <w:t>0.308</w:t>
            </w:r>
          </w:p>
          <w:p w14:paraId="2922F274" w14:textId="77777777" w:rsidR="008E6E9E" w:rsidRPr="007C565C" w:rsidRDefault="008E6E9E" w:rsidP="00B07108">
            <w:pPr>
              <w:rPr>
                <w:rFonts w:cs="Times New Roman"/>
                <w:sz w:val="15"/>
                <w:szCs w:val="15"/>
              </w:rPr>
            </w:pPr>
            <w:r>
              <w:rPr>
                <w:rFonts w:cs="Times New Roman"/>
                <w:sz w:val="15"/>
                <w:szCs w:val="15"/>
              </w:rPr>
              <w:t>(0.234)</w:t>
            </w:r>
          </w:p>
        </w:tc>
        <w:tc>
          <w:tcPr>
            <w:tcW w:w="1231" w:type="dxa"/>
            <w:gridSpan w:val="2"/>
          </w:tcPr>
          <w:p w14:paraId="3CBC05B0" w14:textId="77777777" w:rsidR="0020186B" w:rsidRDefault="0020186B" w:rsidP="0020186B">
            <w:pPr>
              <w:rPr>
                <w:rFonts w:cs="Times New Roman"/>
                <w:sz w:val="15"/>
                <w:szCs w:val="15"/>
              </w:rPr>
            </w:pPr>
            <w:r>
              <w:rPr>
                <w:rFonts w:cs="Times New Roman"/>
                <w:sz w:val="15"/>
                <w:szCs w:val="15"/>
              </w:rPr>
              <w:t>-0.001</w:t>
            </w:r>
          </w:p>
          <w:p w14:paraId="1432F799" w14:textId="77777777" w:rsidR="00B07108" w:rsidRPr="00E226E1" w:rsidRDefault="0020186B" w:rsidP="0020186B">
            <w:pPr>
              <w:rPr>
                <w:rFonts w:cs="Times New Roman"/>
                <w:sz w:val="15"/>
                <w:szCs w:val="15"/>
              </w:rPr>
            </w:pPr>
            <w:r>
              <w:rPr>
                <w:rFonts w:cs="Times New Roman"/>
                <w:sz w:val="15"/>
                <w:szCs w:val="15"/>
              </w:rPr>
              <w:t>(0.217)</w:t>
            </w:r>
          </w:p>
        </w:tc>
      </w:tr>
      <w:tr w:rsidR="00EE0EFC" w:rsidRPr="00BE6F09" w14:paraId="2D3D4820" w14:textId="77777777" w:rsidTr="00283997">
        <w:trPr>
          <w:trHeight w:val="120"/>
        </w:trPr>
        <w:tc>
          <w:tcPr>
            <w:tcW w:w="1662" w:type="dxa"/>
          </w:tcPr>
          <w:p w14:paraId="07EC0A1D" w14:textId="77777777" w:rsidR="00EE0EFC" w:rsidRPr="00BE6F09" w:rsidRDefault="00EE0EFC" w:rsidP="00B07108">
            <w:pPr>
              <w:rPr>
                <w:rFonts w:cs="Times New Roman"/>
                <w:sz w:val="15"/>
                <w:szCs w:val="15"/>
              </w:rPr>
            </w:pPr>
            <w:r>
              <w:rPr>
                <w:rFonts w:cs="Times New Roman"/>
                <w:sz w:val="15"/>
                <w:szCs w:val="15"/>
              </w:rPr>
              <w:t>% Orthodox</w:t>
            </w:r>
          </w:p>
        </w:tc>
        <w:tc>
          <w:tcPr>
            <w:tcW w:w="1286" w:type="dxa"/>
            <w:gridSpan w:val="3"/>
          </w:tcPr>
          <w:p w14:paraId="054CB596" w14:textId="77777777" w:rsidR="00EE0EFC" w:rsidRDefault="008A6A64" w:rsidP="00B07108">
            <w:pPr>
              <w:rPr>
                <w:rFonts w:cs="Times New Roman"/>
                <w:sz w:val="15"/>
                <w:szCs w:val="15"/>
              </w:rPr>
            </w:pPr>
            <w:r>
              <w:rPr>
                <w:rFonts w:cs="Times New Roman"/>
                <w:sz w:val="15"/>
                <w:szCs w:val="15"/>
              </w:rPr>
              <w:t>-0.052</w:t>
            </w:r>
          </w:p>
          <w:p w14:paraId="6ADEE4B1" w14:textId="77777777" w:rsidR="008A6A64" w:rsidRPr="00BE6F09" w:rsidRDefault="008A6A64" w:rsidP="00B07108">
            <w:pPr>
              <w:rPr>
                <w:rFonts w:cs="Times New Roman"/>
                <w:sz w:val="15"/>
                <w:szCs w:val="15"/>
              </w:rPr>
            </w:pPr>
            <w:r>
              <w:rPr>
                <w:rFonts w:cs="Times New Roman"/>
                <w:sz w:val="15"/>
                <w:szCs w:val="15"/>
              </w:rPr>
              <w:t>(0.060)</w:t>
            </w:r>
          </w:p>
        </w:tc>
        <w:tc>
          <w:tcPr>
            <w:tcW w:w="1134" w:type="dxa"/>
          </w:tcPr>
          <w:p w14:paraId="03F84781" w14:textId="77777777" w:rsidR="00EE0EFC" w:rsidRDefault="006F0C83" w:rsidP="00B07108">
            <w:pPr>
              <w:rPr>
                <w:rFonts w:cs="Times New Roman"/>
                <w:sz w:val="15"/>
                <w:szCs w:val="15"/>
              </w:rPr>
            </w:pPr>
            <w:r>
              <w:rPr>
                <w:rFonts w:cs="Times New Roman"/>
                <w:sz w:val="15"/>
                <w:szCs w:val="15"/>
              </w:rPr>
              <w:t>-0.173***</w:t>
            </w:r>
          </w:p>
          <w:p w14:paraId="66DBCD58" w14:textId="77777777" w:rsidR="006F0C83" w:rsidRPr="00BE6F09" w:rsidRDefault="006F0C83" w:rsidP="00B07108">
            <w:pPr>
              <w:rPr>
                <w:rFonts w:cs="Times New Roman"/>
                <w:sz w:val="15"/>
                <w:szCs w:val="15"/>
              </w:rPr>
            </w:pPr>
            <w:r>
              <w:rPr>
                <w:rFonts w:cs="Times New Roman"/>
                <w:sz w:val="15"/>
                <w:szCs w:val="15"/>
              </w:rPr>
              <w:t>(0.066)</w:t>
            </w:r>
          </w:p>
        </w:tc>
        <w:tc>
          <w:tcPr>
            <w:tcW w:w="1276" w:type="dxa"/>
          </w:tcPr>
          <w:p w14:paraId="19618CA0" w14:textId="77777777" w:rsidR="00EE0EFC" w:rsidRDefault="006351FF" w:rsidP="00B07108">
            <w:pPr>
              <w:rPr>
                <w:rFonts w:cs="Times New Roman"/>
                <w:sz w:val="15"/>
                <w:szCs w:val="15"/>
              </w:rPr>
            </w:pPr>
            <w:r>
              <w:rPr>
                <w:rFonts w:cs="Times New Roman"/>
                <w:sz w:val="15"/>
                <w:szCs w:val="15"/>
              </w:rPr>
              <w:t>-0.153***</w:t>
            </w:r>
          </w:p>
          <w:p w14:paraId="4E5C9FEE" w14:textId="77777777" w:rsidR="006351FF" w:rsidRPr="00BE6F09" w:rsidRDefault="006351FF" w:rsidP="00B07108">
            <w:pPr>
              <w:rPr>
                <w:rFonts w:cs="Times New Roman"/>
                <w:sz w:val="15"/>
                <w:szCs w:val="15"/>
              </w:rPr>
            </w:pPr>
            <w:r>
              <w:rPr>
                <w:rFonts w:cs="Times New Roman"/>
                <w:sz w:val="15"/>
                <w:szCs w:val="15"/>
              </w:rPr>
              <w:t>(0.047)</w:t>
            </w:r>
          </w:p>
        </w:tc>
        <w:tc>
          <w:tcPr>
            <w:tcW w:w="1418" w:type="dxa"/>
          </w:tcPr>
          <w:p w14:paraId="52704414" w14:textId="77777777" w:rsidR="00EE0EFC" w:rsidRDefault="00A3611C" w:rsidP="00B07108">
            <w:pPr>
              <w:rPr>
                <w:rFonts w:cs="Times New Roman"/>
                <w:sz w:val="15"/>
                <w:szCs w:val="15"/>
              </w:rPr>
            </w:pPr>
            <w:r>
              <w:rPr>
                <w:rFonts w:cs="Times New Roman"/>
                <w:sz w:val="15"/>
                <w:szCs w:val="15"/>
              </w:rPr>
              <w:t>0.</w:t>
            </w:r>
            <w:r w:rsidR="00F94224">
              <w:rPr>
                <w:rFonts w:cs="Times New Roman"/>
                <w:sz w:val="15"/>
                <w:szCs w:val="15"/>
              </w:rPr>
              <w:t>247**</w:t>
            </w:r>
          </w:p>
          <w:p w14:paraId="37F08C35" w14:textId="77777777" w:rsidR="00F94224" w:rsidRPr="0004713A" w:rsidRDefault="00F94224" w:rsidP="00B07108">
            <w:pPr>
              <w:rPr>
                <w:rFonts w:cs="Times New Roman"/>
                <w:sz w:val="15"/>
                <w:szCs w:val="15"/>
              </w:rPr>
            </w:pPr>
            <w:r>
              <w:rPr>
                <w:rFonts w:cs="Times New Roman"/>
                <w:sz w:val="15"/>
                <w:szCs w:val="15"/>
              </w:rPr>
              <w:t>(0.134)</w:t>
            </w:r>
          </w:p>
        </w:tc>
        <w:tc>
          <w:tcPr>
            <w:tcW w:w="1275" w:type="dxa"/>
          </w:tcPr>
          <w:p w14:paraId="223F9809" w14:textId="77777777" w:rsidR="008E6E9E" w:rsidRDefault="008E6E9E" w:rsidP="00B07108">
            <w:pPr>
              <w:rPr>
                <w:rFonts w:cs="Times New Roman"/>
                <w:sz w:val="15"/>
                <w:szCs w:val="15"/>
              </w:rPr>
            </w:pPr>
            <w:r>
              <w:rPr>
                <w:rFonts w:cs="Times New Roman"/>
                <w:sz w:val="15"/>
                <w:szCs w:val="15"/>
              </w:rPr>
              <w:t>-0.303**</w:t>
            </w:r>
          </w:p>
          <w:p w14:paraId="7CB84F62" w14:textId="77777777" w:rsidR="008E6E9E" w:rsidRPr="007C565C" w:rsidRDefault="008E6E9E" w:rsidP="00B07108">
            <w:pPr>
              <w:rPr>
                <w:rFonts w:cs="Times New Roman"/>
                <w:sz w:val="15"/>
                <w:szCs w:val="15"/>
              </w:rPr>
            </w:pPr>
            <w:r>
              <w:rPr>
                <w:rFonts w:cs="Times New Roman"/>
                <w:sz w:val="15"/>
                <w:szCs w:val="15"/>
              </w:rPr>
              <w:t>(0.126)</w:t>
            </w:r>
          </w:p>
        </w:tc>
        <w:tc>
          <w:tcPr>
            <w:tcW w:w="1231" w:type="dxa"/>
            <w:gridSpan w:val="2"/>
          </w:tcPr>
          <w:p w14:paraId="45CA52B2" w14:textId="77777777" w:rsidR="00EE0EFC" w:rsidRDefault="0020186B" w:rsidP="00B07108">
            <w:pPr>
              <w:rPr>
                <w:rFonts w:cs="Times New Roman"/>
                <w:sz w:val="15"/>
                <w:szCs w:val="15"/>
              </w:rPr>
            </w:pPr>
            <w:r>
              <w:rPr>
                <w:rFonts w:cs="Times New Roman"/>
                <w:sz w:val="15"/>
                <w:szCs w:val="15"/>
              </w:rPr>
              <w:t>0.229</w:t>
            </w:r>
          </w:p>
          <w:p w14:paraId="7DD3464F" w14:textId="77777777" w:rsidR="0020186B" w:rsidRPr="00E226E1" w:rsidRDefault="0020186B" w:rsidP="00B07108">
            <w:pPr>
              <w:rPr>
                <w:rFonts w:cs="Times New Roman"/>
                <w:sz w:val="15"/>
                <w:szCs w:val="15"/>
              </w:rPr>
            </w:pPr>
            <w:r>
              <w:rPr>
                <w:rFonts w:cs="Times New Roman"/>
                <w:sz w:val="15"/>
                <w:szCs w:val="15"/>
              </w:rPr>
              <w:t>(0.233)</w:t>
            </w:r>
          </w:p>
        </w:tc>
      </w:tr>
      <w:tr w:rsidR="00EE0EFC" w:rsidRPr="00BE6F09" w14:paraId="63E2A594" w14:textId="77777777" w:rsidTr="00283997">
        <w:trPr>
          <w:trHeight w:val="120"/>
        </w:trPr>
        <w:tc>
          <w:tcPr>
            <w:tcW w:w="1662" w:type="dxa"/>
          </w:tcPr>
          <w:p w14:paraId="2304BE2E" w14:textId="77777777" w:rsidR="00EE0EFC" w:rsidRDefault="00E1187A" w:rsidP="00B07108">
            <w:pPr>
              <w:rPr>
                <w:rFonts w:cs="Times New Roman"/>
                <w:sz w:val="15"/>
                <w:szCs w:val="15"/>
              </w:rPr>
            </w:pPr>
            <w:r>
              <w:rPr>
                <w:rFonts w:cs="Times New Roman"/>
                <w:sz w:val="15"/>
                <w:szCs w:val="15"/>
              </w:rPr>
              <w:t>% Buddhist</w:t>
            </w:r>
          </w:p>
        </w:tc>
        <w:tc>
          <w:tcPr>
            <w:tcW w:w="1286" w:type="dxa"/>
            <w:gridSpan w:val="3"/>
          </w:tcPr>
          <w:p w14:paraId="0800BA4A" w14:textId="77777777" w:rsidR="00EE0EFC" w:rsidRDefault="00A54185" w:rsidP="00B07108">
            <w:pPr>
              <w:rPr>
                <w:rFonts w:cs="Times New Roman"/>
                <w:sz w:val="15"/>
                <w:szCs w:val="15"/>
              </w:rPr>
            </w:pPr>
            <w:r>
              <w:rPr>
                <w:rFonts w:cs="Times New Roman"/>
                <w:sz w:val="15"/>
                <w:szCs w:val="15"/>
              </w:rPr>
              <w:t>-5.212</w:t>
            </w:r>
          </w:p>
          <w:p w14:paraId="1EF7589D" w14:textId="77777777" w:rsidR="00A54185" w:rsidRPr="00BE6F09" w:rsidRDefault="00A54185" w:rsidP="00B07108">
            <w:pPr>
              <w:rPr>
                <w:rFonts w:cs="Times New Roman"/>
                <w:sz w:val="15"/>
                <w:szCs w:val="15"/>
              </w:rPr>
            </w:pPr>
            <w:r>
              <w:rPr>
                <w:rFonts w:cs="Times New Roman"/>
                <w:sz w:val="15"/>
                <w:szCs w:val="15"/>
              </w:rPr>
              <w:t>(6.523)</w:t>
            </w:r>
          </w:p>
        </w:tc>
        <w:tc>
          <w:tcPr>
            <w:tcW w:w="1134" w:type="dxa"/>
          </w:tcPr>
          <w:p w14:paraId="120F4D90" w14:textId="77777777" w:rsidR="00EE0EFC" w:rsidRDefault="006F0C83" w:rsidP="00B07108">
            <w:pPr>
              <w:rPr>
                <w:rFonts w:cs="Times New Roman"/>
                <w:sz w:val="15"/>
                <w:szCs w:val="15"/>
              </w:rPr>
            </w:pPr>
            <w:r>
              <w:rPr>
                <w:rFonts w:cs="Times New Roman"/>
                <w:sz w:val="15"/>
                <w:szCs w:val="15"/>
              </w:rPr>
              <w:t>0.293</w:t>
            </w:r>
          </w:p>
          <w:p w14:paraId="701F4E93" w14:textId="77777777" w:rsidR="006F0C83" w:rsidRPr="00BE6F09" w:rsidRDefault="006F0C83" w:rsidP="00B07108">
            <w:pPr>
              <w:rPr>
                <w:rFonts w:cs="Times New Roman"/>
                <w:sz w:val="15"/>
                <w:szCs w:val="15"/>
              </w:rPr>
            </w:pPr>
            <w:r>
              <w:rPr>
                <w:rFonts w:cs="Times New Roman"/>
                <w:sz w:val="15"/>
                <w:szCs w:val="15"/>
              </w:rPr>
              <w:t>(6.390)</w:t>
            </w:r>
          </w:p>
        </w:tc>
        <w:tc>
          <w:tcPr>
            <w:tcW w:w="1276" w:type="dxa"/>
          </w:tcPr>
          <w:p w14:paraId="7C163F41" w14:textId="77777777" w:rsidR="00EE0EFC" w:rsidRDefault="006351FF" w:rsidP="00B07108">
            <w:pPr>
              <w:rPr>
                <w:rFonts w:cs="Times New Roman"/>
                <w:sz w:val="15"/>
                <w:szCs w:val="15"/>
              </w:rPr>
            </w:pPr>
            <w:r>
              <w:rPr>
                <w:rFonts w:cs="Times New Roman"/>
                <w:sz w:val="15"/>
                <w:szCs w:val="15"/>
              </w:rPr>
              <w:t>-0.074</w:t>
            </w:r>
          </w:p>
          <w:p w14:paraId="7C85A981" w14:textId="77777777" w:rsidR="006351FF" w:rsidRPr="00BE6F09" w:rsidRDefault="006351FF" w:rsidP="00B07108">
            <w:pPr>
              <w:rPr>
                <w:rFonts w:cs="Times New Roman"/>
                <w:sz w:val="15"/>
                <w:szCs w:val="15"/>
              </w:rPr>
            </w:pPr>
            <w:r>
              <w:rPr>
                <w:rFonts w:cs="Times New Roman"/>
                <w:sz w:val="15"/>
                <w:szCs w:val="15"/>
              </w:rPr>
              <w:t>(0.059)</w:t>
            </w:r>
          </w:p>
        </w:tc>
        <w:tc>
          <w:tcPr>
            <w:tcW w:w="1418" w:type="dxa"/>
          </w:tcPr>
          <w:p w14:paraId="2EC4B4AC" w14:textId="77777777" w:rsidR="00EE0EFC" w:rsidRDefault="00F94224" w:rsidP="00B07108">
            <w:pPr>
              <w:rPr>
                <w:rFonts w:cs="Times New Roman"/>
                <w:sz w:val="15"/>
                <w:szCs w:val="15"/>
              </w:rPr>
            </w:pPr>
            <w:r>
              <w:rPr>
                <w:rFonts w:cs="Times New Roman"/>
                <w:sz w:val="15"/>
                <w:szCs w:val="15"/>
              </w:rPr>
              <w:t>-0.370</w:t>
            </w:r>
          </w:p>
          <w:p w14:paraId="4B53F93C" w14:textId="77777777" w:rsidR="00F94224" w:rsidRPr="0004713A" w:rsidRDefault="00F94224" w:rsidP="00B07108">
            <w:pPr>
              <w:rPr>
                <w:rFonts w:cs="Times New Roman"/>
                <w:sz w:val="15"/>
                <w:szCs w:val="15"/>
              </w:rPr>
            </w:pPr>
            <w:r>
              <w:rPr>
                <w:rFonts w:cs="Times New Roman"/>
                <w:sz w:val="15"/>
                <w:szCs w:val="15"/>
              </w:rPr>
              <w:t>(14.200)</w:t>
            </w:r>
          </w:p>
        </w:tc>
        <w:tc>
          <w:tcPr>
            <w:tcW w:w="1275" w:type="dxa"/>
          </w:tcPr>
          <w:p w14:paraId="6F8D48F6" w14:textId="77777777" w:rsidR="00EE0EFC" w:rsidRDefault="008E6E9E" w:rsidP="00B07108">
            <w:pPr>
              <w:rPr>
                <w:rFonts w:cs="Times New Roman"/>
                <w:sz w:val="15"/>
                <w:szCs w:val="15"/>
              </w:rPr>
            </w:pPr>
            <w:r>
              <w:rPr>
                <w:rFonts w:cs="Times New Roman"/>
                <w:sz w:val="15"/>
                <w:szCs w:val="15"/>
              </w:rPr>
              <w:t>10.358</w:t>
            </w:r>
          </w:p>
          <w:p w14:paraId="1A35013A" w14:textId="77777777" w:rsidR="008E6E9E" w:rsidRPr="007C565C" w:rsidRDefault="008E6E9E" w:rsidP="00B07108">
            <w:pPr>
              <w:rPr>
                <w:rFonts w:cs="Times New Roman"/>
                <w:sz w:val="15"/>
                <w:szCs w:val="15"/>
              </w:rPr>
            </w:pPr>
            <w:r>
              <w:rPr>
                <w:rFonts w:cs="Times New Roman"/>
                <w:sz w:val="15"/>
                <w:szCs w:val="15"/>
              </w:rPr>
              <w:t>(10.490)</w:t>
            </w:r>
          </w:p>
        </w:tc>
        <w:tc>
          <w:tcPr>
            <w:tcW w:w="1231" w:type="dxa"/>
            <w:gridSpan w:val="2"/>
          </w:tcPr>
          <w:p w14:paraId="7E7CCB49" w14:textId="77777777" w:rsidR="00EE0EFC" w:rsidRDefault="00BB38E8" w:rsidP="00B07108">
            <w:pPr>
              <w:rPr>
                <w:rFonts w:cs="Times New Roman"/>
                <w:sz w:val="15"/>
                <w:szCs w:val="15"/>
              </w:rPr>
            </w:pPr>
            <w:r>
              <w:rPr>
                <w:rFonts w:cs="Times New Roman"/>
                <w:sz w:val="15"/>
                <w:szCs w:val="15"/>
              </w:rPr>
              <w:t>-0.041</w:t>
            </w:r>
          </w:p>
          <w:p w14:paraId="148F98B9" w14:textId="77777777" w:rsidR="00BB38E8" w:rsidRPr="00E226E1" w:rsidRDefault="00BB38E8" w:rsidP="00B07108">
            <w:pPr>
              <w:rPr>
                <w:rFonts w:cs="Times New Roman"/>
                <w:sz w:val="15"/>
                <w:szCs w:val="15"/>
              </w:rPr>
            </w:pPr>
            <w:r>
              <w:rPr>
                <w:rFonts w:cs="Times New Roman"/>
                <w:sz w:val="15"/>
                <w:szCs w:val="15"/>
              </w:rPr>
              <w:t>(0.160)</w:t>
            </w:r>
          </w:p>
        </w:tc>
      </w:tr>
      <w:tr w:rsidR="00EE0EFC" w:rsidRPr="00BE6F09" w14:paraId="1ED25190" w14:textId="77777777" w:rsidTr="00283997">
        <w:trPr>
          <w:trHeight w:val="120"/>
        </w:trPr>
        <w:tc>
          <w:tcPr>
            <w:tcW w:w="1662" w:type="dxa"/>
          </w:tcPr>
          <w:p w14:paraId="08F71DB3" w14:textId="77777777" w:rsidR="00EE0EFC" w:rsidRDefault="00E1187A" w:rsidP="00B07108">
            <w:pPr>
              <w:rPr>
                <w:rFonts w:cs="Times New Roman"/>
                <w:sz w:val="15"/>
                <w:szCs w:val="15"/>
              </w:rPr>
            </w:pPr>
            <w:r>
              <w:rPr>
                <w:rFonts w:cs="Times New Roman"/>
                <w:sz w:val="15"/>
                <w:szCs w:val="15"/>
              </w:rPr>
              <w:t>% Jewish</w:t>
            </w:r>
          </w:p>
        </w:tc>
        <w:tc>
          <w:tcPr>
            <w:tcW w:w="1286" w:type="dxa"/>
            <w:gridSpan w:val="3"/>
          </w:tcPr>
          <w:p w14:paraId="0B3B03F8" w14:textId="77777777" w:rsidR="00EE0EFC" w:rsidRDefault="00A54185" w:rsidP="00B07108">
            <w:pPr>
              <w:rPr>
                <w:rFonts w:cs="Times New Roman"/>
                <w:sz w:val="15"/>
                <w:szCs w:val="15"/>
              </w:rPr>
            </w:pPr>
            <w:r>
              <w:rPr>
                <w:rFonts w:cs="Times New Roman"/>
                <w:sz w:val="15"/>
                <w:szCs w:val="15"/>
              </w:rPr>
              <w:t>-0.6275</w:t>
            </w:r>
          </w:p>
          <w:p w14:paraId="7213ED73" w14:textId="77777777" w:rsidR="00A54185" w:rsidRPr="00BE6F09" w:rsidRDefault="00A54185" w:rsidP="00B07108">
            <w:pPr>
              <w:rPr>
                <w:rFonts w:cs="Times New Roman"/>
                <w:sz w:val="15"/>
                <w:szCs w:val="15"/>
              </w:rPr>
            </w:pPr>
            <w:r>
              <w:rPr>
                <w:rFonts w:cs="Times New Roman"/>
                <w:sz w:val="15"/>
                <w:szCs w:val="15"/>
              </w:rPr>
              <w:t>(1.049)</w:t>
            </w:r>
          </w:p>
        </w:tc>
        <w:tc>
          <w:tcPr>
            <w:tcW w:w="1134" w:type="dxa"/>
          </w:tcPr>
          <w:p w14:paraId="01894300" w14:textId="77777777" w:rsidR="00EE0EFC" w:rsidRDefault="006F0C83" w:rsidP="00B07108">
            <w:pPr>
              <w:rPr>
                <w:rFonts w:cs="Times New Roman"/>
                <w:sz w:val="15"/>
                <w:szCs w:val="15"/>
              </w:rPr>
            </w:pPr>
            <w:r>
              <w:rPr>
                <w:rFonts w:cs="Times New Roman"/>
                <w:sz w:val="15"/>
                <w:szCs w:val="15"/>
              </w:rPr>
              <w:t>-0.456</w:t>
            </w:r>
          </w:p>
          <w:p w14:paraId="09DC11F9" w14:textId="77777777" w:rsidR="006F0C83" w:rsidRPr="00BE6F09" w:rsidRDefault="006F0C83" w:rsidP="00B07108">
            <w:pPr>
              <w:rPr>
                <w:rFonts w:cs="Times New Roman"/>
                <w:sz w:val="15"/>
                <w:szCs w:val="15"/>
              </w:rPr>
            </w:pPr>
            <w:r>
              <w:rPr>
                <w:rFonts w:cs="Times New Roman"/>
                <w:sz w:val="15"/>
                <w:szCs w:val="15"/>
              </w:rPr>
              <w:t>(1.385)</w:t>
            </w:r>
          </w:p>
        </w:tc>
        <w:tc>
          <w:tcPr>
            <w:tcW w:w="1276" w:type="dxa"/>
          </w:tcPr>
          <w:p w14:paraId="5AAA2F0F" w14:textId="77777777" w:rsidR="00EE0EFC" w:rsidRDefault="006351FF" w:rsidP="00B07108">
            <w:pPr>
              <w:rPr>
                <w:rFonts w:cs="Times New Roman"/>
                <w:sz w:val="15"/>
                <w:szCs w:val="15"/>
              </w:rPr>
            </w:pPr>
            <w:r>
              <w:rPr>
                <w:rFonts w:cs="Times New Roman"/>
                <w:sz w:val="15"/>
                <w:szCs w:val="15"/>
              </w:rPr>
              <w:t>-0.205</w:t>
            </w:r>
          </w:p>
          <w:p w14:paraId="4DDC413B" w14:textId="77777777" w:rsidR="006351FF" w:rsidRPr="00BE6F09" w:rsidRDefault="006351FF" w:rsidP="00B07108">
            <w:pPr>
              <w:rPr>
                <w:rFonts w:cs="Times New Roman"/>
                <w:sz w:val="15"/>
                <w:szCs w:val="15"/>
              </w:rPr>
            </w:pPr>
            <w:r>
              <w:rPr>
                <w:rFonts w:cs="Times New Roman"/>
                <w:sz w:val="15"/>
                <w:szCs w:val="15"/>
              </w:rPr>
              <w:t>(0.126)</w:t>
            </w:r>
          </w:p>
        </w:tc>
        <w:tc>
          <w:tcPr>
            <w:tcW w:w="1418" w:type="dxa"/>
          </w:tcPr>
          <w:p w14:paraId="15BF5073" w14:textId="77777777" w:rsidR="00EE0EFC" w:rsidRDefault="00F94224" w:rsidP="00B07108">
            <w:pPr>
              <w:rPr>
                <w:rFonts w:cs="Times New Roman"/>
                <w:sz w:val="15"/>
                <w:szCs w:val="15"/>
              </w:rPr>
            </w:pPr>
            <w:r>
              <w:rPr>
                <w:rFonts w:cs="Times New Roman"/>
                <w:sz w:val="15"/>
                <w:szCs w:val="15"/>
              </w:rPr>
              <w:t>0.460</w:t>
            </w:r>
          </w:p>
          <w:p w14:paraId="677E0159" w14:textId="77777777" w:rsidR="00F94224" w:rsidRPr="0004713A" w:rsidRDefault="00F94224" w:rsidP="00B07108">
            <w:pPr>
              <w:rPr>
                <w:rFonts w:cs="Times New Roman"/>
                <w:sz w:val="15"/>
                <w:szCs w:val="15"/>
              </w:rPr>
            </w:pPr>
            <w:r>
              <w:rPr>
                <w:rFonts w:cs="Times New Roman"/>
                <w:sz w:val="15"/>
                <w:szCs w:val="15"/>
              </w:rPr>
              <w:t>(1.765)</w:t>
            </w:r>
          </w:p>
        </w:tc>
        <w:tc>
          <w:tcPr>
            <w:tcW w:w="1275" w:type="dxa"/>
          </w:tcPr>
          <w:p w14:paraId="6806AEA9" w14:textId="77777777" w:rsidR="00EE0EFC" w:rsidRDefault="008E6E9E" w:rsidP="00B07108">
            <w:pPr>
              <w:rPr>
                <w:rFonts w:cs="Times New Roman"/>
                <w:sz w:val="15"/>
                <w:szCs w:val="15"/>
              </w:rPr>
            </w:pPr>
            <w:r>
              <w:rPr>
                <w:rFonts w:cs="Times New Roman"/>
                <w:sz w:val="15"/>
                <w:szCs w:val="15"/>
              </w:rPr>
              <w:t>-6.228</w:t>
            </w:r>
          </w:p>
          <w:p w14:paraId="636788D9" w14:textId="77777777" w:rsidR="008E6E9E" w:rsidRPr="007C565C" w:rsidRDefault="008E6E9E" w:rsidP="00B07108">
            <w:pPr>
              <w:rPr>
                <w:rFonts w:cs="Times New Roman"/>
                <w:sz w:val="15"/>
                <w:szCs w:val="15"/>
              </w:rPr>
            </w:pPr>
            <w:r>
              <w:rPr>
                <w:rFonts w:cs="Times New Roman"/>
                <w:sz w:val="15"/>
                <w:szCs w:val="15"/>
              </w:rPr>
              <w:t>(4.740)</w:t>
            </w:r>
          </w:p>
        </w:tc>
        <w:tc>
          <w:tcPr>
            <w:tcW w:w="1231" w:type="dxa"/>
            <w:gridSpan w:val="2"/>
          </w:tcPr>
          <w:p w14:paraId="15F9C58D" w14:textId="77777777" w:rsidR="00EE0EFC" w:rsidRDefault="00BB38E8" w:rsidP="00B07108">
            <w:pPr>
              <w:rPr>
                <w:rFonts w:cs="Times New Roman"/>
                <w:sz w:val="15"/>
                <w:szCs w:val="15"/>
              </w:rPr>
            </w:pPr>
            <w:r>
              <w:rPr>
                <w:rFonts w:cs="Times New Roman"/>
                <w:sz w:val="15"/>
                <w:szCs w:val="15"/>
              </w:rPr>
              <w:t>1.796</w:t>
            </w:r>
          </w:p>
          <w:p w14:paraId="2A1C6819" w14:textId="77777777" w:rsidR="00BB38E8" w:rsidRPr="00E226E1" w:rsidRDefault="00BB38E8" w:rsidP="00B07108">
            <w:pPr>
              <w:rPr>
                <w:rFonts w:cs="Times New Roman"/>
                <w:sz w:val="15"/>
                <w:szCs w:val="15"/>
              </w:rPr>
            </w:pPr>
            <w:r>
              <w:rPr>
                <w:rFonts w:cs="Times New Roman"/>
                <w:sz w:val="15"/>
                <w:szCs w:val="15"/>
              </w:rPr>
              <w:t>(2.158)</w:t>
            </w:r>
          </w:p>
        </w:tc>
      </w:tr>
      <w:tr w:rsidR="00710267" w:rsidRPr="00BE6F09" w14:paraId="0A066967" w14:textId="77777777" w:rsidTr="00283997">
        <w:trPr>
          <w:trHeight w:val="82"/>
        </w:trPr>
        <w:tc>
          <w:tcPr>
            <w:tcW w:w="1662" w:type="dxa"/>
          </w:tcPr>
          <w:p w14:paraId="058FC9EC" w14:textId="77777777" w:rsidR="00710267" w:rsidRDefault="00710267" w:rsidP="00B07108">
            <w:pPr>
              <w:rPr>
                <w:rFonts w:cs="Times New Roman"/>
                <w:sz w:val="15"/>
                <w:szCs w:val="15"/>
              </w:rPr>
            </w:pPr>
            <w:r>
              <w:rPr>
                <w:rFonts w:cs="Times New Roman"/>
                <w:sz w:val="15"/>
                <w:szCs w:val="15"/>
              </w:rPr>
              <w:t>% Hindu</w:t>
            </w:r>
          </w:p>
        </w:tc>
        <w:tc>
          <w:tcPr>
            <w:tcW w:w="1286" w:type="dxa"/>
            <w:gridSpan w:val="3"/>
          </w:tcPr>
          <w:p w14:paraId="78421695" w14:textId="77777777" w:rsidR="00710267" w:rsidRDefault="00710267" w:rsidP="00B07108">
            <w:pPr>
              <w:rPr>
                <w:rFonts w:cs="Times New Roman"/>
                <w:sz w:val="15"/>
                <w:szCs w:val="15"/>
              </w:rPr>
            </w:pPr>
            <w:r>
              <w:rPr>
                <w:rFonts w:cs="Times New Roman"/>
                <w:sz w:val="15"/>
                <w:szCs w:val="15"/>
              </w:rPr>
              <w:t>-</w:t>
            </w:r>
          </w:p>
        </w:tc>
        <w:tc>
          <w:tcPr>
            <w:tcW w:w="1134" w:type="dxa"/>
          </w:tcPr>
          <w:p w14:paraId="1A6946A5" w14:textId="77777777" w:rsidR="00710267" w:rsidRDefault="00710267" w:rsidP="00B07108">
            <w:pPr>
              <w:rPr>
                <w:rFonts w:cs="Times New Roman"/>
                <w:sz w:val="15"/>
                <w:szCs w:val="15"/>
              </w:rPr>
            </w:pPr>
            <w:r>
              <w:rPr>
                <w:rFonts w:cs="Times New Roman"/>
                <w:sz w:val="15"/>
                <w:szCs w:val="15"/>
              </w:rPr>
              <w:t>-</w:t>
            </w:r>
          </w:p>
        </w:tc>
        <w:tc>
          <w:tcPr>
            <w:tcW w:w="1276" w:type="dxa"/>
          </w:tcPr>
          <w:p w14:paraId="53C7ECCD" w14:textId="77777777" w:rsidR="00710267" w:rsidRDefault="006351FF" w:rsidP="00B07108">
            <w:pPr>
              <w:rPr>
                <w:rFonts w:cs="Times New Roman"/>
                <w:sz w:val="15"/>
                <w:szCs w:val="15"/>
              </w:rPr>
            </w:pPr>
            <w:r>
              <w:rPr>
                <w:rFonts w:cs="Times New Roman"/>
                <w:sz w:val="15"/>
                <w:szCs w:val="15"/>
              </w:rPr>
              <w:t>-0.232*</w:t>
            </w:r>
          </w:p>
          <w:p w14:paraId="37D44B8A" w14:textId="77777777" w:rsidR="006351FF" w:rsidRPr="00BE6F09" w:rsidRDefault="006351FF" w:rsidP="00B07108">
            <w:pPr>
              <w:rPr>
                <w:rFonts w:cs="Times New Roman"/>
                <w:sz w:val="15"/>
                <w:szCs w:val="15"/>
              </w:rPr>
            </w:pPr>
            <w:r>
              <w:rPr>
                <w:rFonts w:cs="Times New Roman"/>
                <w:sz w:val="15"/>
                <w:szCs w:val="15"/>
              </w:rPr>
              <w:t>(0.125)</w:t>
            </w:r>
          </w:p>
        </w:tc>
        <w:tc>
          <w:tcPr>
            <w:tcW w:w="1418" w:type="dxa"/>
          </w:tcPr>
          <w:p w14:paraId="6662C984" w14:textId="77777777" w:rsidR="00710267" w:rsidRDefault="00710267" w:rsidP="00B07108">
            <w:pPr>
              <w:rPr>
                <w:rFonts w:cs="Times New Roman"/>
                <w:sz w:val="15"/>
                <w:szCs w:val="15"/>
              </w:rPr>
            </w:pPr>
            <w:r>
              <w:rPr>
                <w:rFonts w:cs="Times New Roman"/>
                <w:sz w:val="15"/>
                <w:szCs w:val="15"/>
              </w:rPr>
              <w:t>-</w:t>
            </w:r>
          </w:p>
        </w:tc>
        <w:tc>
          <w:tcPr>
            <w:tcW w:w="1275" w:type="dxa"/>
          </w:tcPr>
          <w:p w14:paraId="76D9CBBB" w14:textId="77777777" w:rsidR="00710267" w:rsidRDefault="00710267" w:rsidP="00B07108">
            <w:pPr>
              <w:rPr>
                <w:rFonts w:cs="Times New Roman"/>
                <w:sz w:val="15"/>
                <w:szCs w:val="15"/>
              </w:rPr>
            </w:pPr>
            <w:r>
              <w:rPr>
                <w:rFonts w:cs="Times New Roman"/>
                <w:sz w:val="15"/>
                <w:szCs w:val="15"/>
              </w:rPr>
              <w:t>-</w:t>
            </w:r>
          </w:p>
        </w:tc>
        <w:tc>
          <w:tcPr>
            <w:tcW w:w="1231" w:type="dxa"/>
            <w:gridSpan w:val="2"/>
          </w:tcPr>
          <w:p w14:paraId="1C69ABAA" w14:textId="77777777" w:rsidR="00710267" w:rsidRDefault="00BB38E8" w:rsidP="00B07108">
            <w:pPr>
              <w:rPr>
                <w:rFonts w:cs="Times New Roman"/>
                <w:sz w:val="15"/>
                <w:szCs w:val="15"/>
              </w:rPr>
            </w:pPr>
            <w:r>
              <w:rPr>
                <w:rFonts w:cs="Times New Roman"/>
                <w:sz w:val="15"/>
                <w:szCs w:val="15"/>
              </w:rPr>
              <w:t>1.616*</w:t>
            </w:r>
          </w:p>
          <w:p w14:paraId="1CEB4D6F" w14:textId="77777777" w:rsidR="00BB38E8" w:rsidRPr="00E226E1" w:rsidRDefault="00BB38E8" w:rsidP="00B07108">
            <w:pPr>
              <w:rPr>
                <w:rFonts w:cs="Times New Roman"/>
                <w:sz w:val="15"/>
                <w:szCs w:val="15"/>
              </w:rPr>
            </w:pPr>
            <w:r>
              <w:rPr>
                <w:rFonts w:cs="Times New Roman"/>
                <w:sz w:val="15"/>
                <w:szCs w:val="15"/>
              </w:rPr>
              <w:t>(0.834)</w:t>
            </w:r>
          </w:p>
        </w:tc>
      </w:tr>
      <w:tr w:rsidR="00710267" w:rsidRPr="00BE6F09" w14:paraId="1B79AF39" w14:textId="77777777" w:rsidTr="00283997">
        <w:trPr>
          <w:trHeight w:val="120"/>
        </w:trPr>
        <w:tc>
          <w:tcPr>
            <w:tcW w:w="1662" w:type="dxa"/>
          </w:tcPr>
          <w:p w14:paraId="3306523C" w14:textId="77777777" w:rsidR="00710267" w:rsidRDefault="00710267" w:rsidP="00B07108">
            <w:pPr>
              <w:rPr>
                <w:rFonts w:cs="Times New Roman"/>
                <w:sz w:val="15"/>
                <w:szCs w:val="15"/>
              </w:rPr>
            </w:pPr>
            <w:r>
              <w:rPr>
                <w:rFonts w:cs="Times New Roman"/>
                <w:sz w:val="15"/>
                <w:szCs w:val="15"/>
              </w:rPr>
              <w:t>% Zoroastrian</w:t>
            </w:r>
          </w:p>
        </w:tc>
        <w:tc>
          <w:tcPr>
            <w:tcW w:w="1286" w:type="dxa"/>
            <w:gridSpan w:val="3"/>
          </w:tcPr>
          <w:p w14:paraId="148D9C05" w14:textId="77777777" w:rsidR="00710267" w:rsidRDefault="00710267" w:rsidP="00B07108">
            <w:pPr>
              <w:rPr>
                <w:rFonts w:cs="Times New Roman"/>
                <w:sz w:val="15"/>
                <w:szCs w:val="15"/>
              </w:rPr>
            </w:pPr>
            <w:r>
              <w:rPr>
                <w:rFonts w:cs="Times New Roman"/>
                <w:sz w:val="15"/>
                <w:szCs w:val="15"/>
              </w:rPr>
              <w:t>-</w:t>
            </w:r>
          </w:p>
        </w:tc>
        <w:tc>
          <w:tcPr>
            <w:tcW w:w="1134" w:type="dxa"/>
          </w:tcPr>
          <w:p w14:paraId="17A72597" w14:textId="77777777" w:rsidR="00710267" w:rsidRDefault="00710267" w:rsidP="00B07108">
            <w:pPr>
              <w:rPr>
                <w:rFonts w:cs="Times New Roman"/>
                <w:sz w:val="15"/>
                <w:szCs w:val="15"/>
              </w:rPr>
            </w:pPr>
            <w:r>
              <w:rPr>
                <w:rFonts w:cs="Times New Roman"/>
                <w:sz w:val="15"/>
                <w:szCs w:val="15"/>
              </w:rPr>
              <w:t>-</w:t>
            </w:r>
          </w:p>
        </w:tc>
        <w:tc>
          <w:tcPr>
            <w:tcW w:w="1276" w:type="dxa"/>
          </w:tcPr>
          <w:p w14:paraId="0259C70F" w14:textId="77777777" w:rsidR="00710267" w:rsidRDefault="006351FF" w:rsidP="00B07108">
            <w:pPr>
              <w:rPr>
                <w:rFonts w:cs="Times New Roman"/>
                <w:sz w:val="15"/>
                <w:szCs w:val="15"/>
              </w:rPr>
            </w:pPr>
            <w:r>
              <w:rPr>
                <w:rFonts w:cs="Times New Roman"/>
                <w:sz w:val="15"/>
                <w:szCs w:val="15"/>
              </w:rPr>
              <w:t>-2.390</w:t>
            </w:r>
          </w:p>
          <w:p w14:paraId="49363C93" w14:textId="77777777" w:rsidR="006351FF" w:rsidRPr="00BE6F09" w:rsidRDefault="006351FF" w:rsidP="00B07108">
            <w:pPr>
              <w:rPr>
                <w:rFonts w:cs="Times New Roman"/>
                <w:sz w:val="15"/>
                <w:szCs w:val="15"/>
              </w:rPr>
            </w:pPr>
            <w:r>
              <w:rPr>
                <w:rFonts w:cs="Times New Roman"/>
                <w:sz w:val="15"/>
                <w:szCs w:val="15"/>
              </w:rPr>
              <w:t>(5.847)</w:t>
            </w:r>
          </w:p>
        </w:tc>
        <w:tc>
          <w:tcPr>
            <w:tcW w:w="1418" w:type="dxa"/>
          </w:tcPr>
          <w:p w14:paraId="40BEC11A" w14:textId="77777777" w:rsidR="00710267" w:rsidRDefault="00710267" w:rsidP="00B07108">
            <w:pPr>
              <w:rPr>
                <w:rFonts w:cs="Times New Roman"/>
                <w:sz w:val="15"/>
                <w:szCs w:val="15"/>
              </w:rPr>
            </w:pPr>
            <w:r>
              <w:rPr>
                <w:rFonts w:cs="Times New Roman"/>
                <w:sz w:val="15"/>
                <w:szCs w:val="15"/>
              </w:rPr>
              <w:t>-</w:t>
            </w:r>
          </w:p>
        </w:tc>
        <w:tc>
          <w:tcPr>
            <w:tcW w:w="1275" w:type="dxa"/>
          </w:tcPr>
          <w:p w14:paraId="7102C9ED" w14:textId="77777777" w:rsidR="00710267" w:rsidRDefault="00710267" w:rsidP="00B07108">
            <w:pPr>
              <w:rPr>
                <w:rFonts w:cs="Times New Roman"/>
                <w:sz w:val="15"/>
                <w:szCs w:val="15"/>
              </w:rPr>
            </w:pPr>
            <w:r>
              <w:rPr>
                <w:rFonts w:cs="Times New Roman"/>
                <w:sz w:val="15"/>
                <w:szCs w:val="15"/>
              </w:rPr>
              <w:t>-</w:t>
            </w:r>
          </w:p>
        </w:tc>
        <w:tc>
          <w:tcPr>
            <w:tcW w:w="1231" w:type="dxa"/>
            <w:gridSpan w:val="2"/>
          </w:tcPr>
          <w:p w14:paraId="13096DE1" w14:textId="77777777" w:rsidR="00710267" w:rsidRDefault="00BB38E8" w:rsidP="00B07108">
            <w:pPr>
              <w:rPr>
                <w:rFonts w:cs="Times New Roman"/>
                <w:sz w:val="15"/>
                <w:szCs w:val="15"/>
              </w:rPr>
            </w:pPr>
            <w:r>
              <w:rPr>
                <w:rFonts w:cs="Times New Roman"/>
                <w:sz w:val="15"/>
                <w:szCs w:val="15"/>
              </w:rPr>
              <w:t>-7.629</w:t>
            </w:r>
          </w:p>
          <w:p w14:paraId="6BC9100D" w14:textId="77777777" w:rsidR="00BB38E8" w:rsidRPr="00E226E1" w:rsidRDefault="00BB38E8" w:rsidP="00B07108">
            <w:pPr>
              <w:rPr>
                <w:rFonts w:cs="Times New Roman"/>
                <w:sz w:val="15"/>
                <w:szCs w:val="15"/>
              </w:rPr>
            </w:pPr>
            <w:r>
              <w:rPr>
                <w:rFonts w:cs="Times New Roman"/>
                <w:sz w:val="15"/>
                <w:szCs w:val="15"/>
              </w:rPr>
              <w:t>(10.070)</w:t>
            </w:r>
          </w:p>
        </w:tc>
      </w:tr>
      <w:tr w:rsidR="00710267" w:rsidRPr="00BE6F09" w14:paraId="5C37C15A" w14:textId="77777777" w:rsidTr="00283997">
        <w:trPr>
          <w:trHeight w:val="120"/>
        </w:trPr>
        <w:tc>
          <w:tcPr>
            <w:tcW w:w="1662" w:type="dxa"/>
          </w:tcPr>
          <w:p w14:paraId="2643D1C9" w14:textId="77777777" w:rsidR="00710267" w:rsidRDefault="00710267" w:rsidP="00B07108">
            <w:pPr>
              <w:rPr>
                <w:rFonts w:cs="Times New Roman"/>
                <w:sz w:val="15"/>
                <w:szCs w:val="15"/>
              </w:rPr>
            </w:pPr>
            <w:r>
              <w:rPr>
                <w:rFonts w:cs="Times New Roman"/>
                <w:sz w:val="15"/>
                <w:szCs w:val="15"/>
              </w:rPr>
              <w:t>% Sikh</w:t>
            </w:r>
          </w:p>
        </w:tc>
        <w:tc>
          <w:tcPr>
            <w:tcW w:w="1286" w:type="dxa"/>
            <w:gridSpan w:val="3"/>
          </w:tcPr>
          <w:p w14:paraId="12D3C8B7" w14:textId="77777777" w:rsidR="00710267" w:rsidRDefault="00710267" w:rsidP="00B07108">
            <w:pPr>
              <w:rPr>
                <w:rFonts w:cs="Times New Roman"/>
                <w:sz w:val="15"/>
                <w:szCs w:val="15"/>
              </w:rPr>
            </w:pPr>
            <w:r>
              <w:rPr>
                <w:rFonts w:cs="Times New Roman"/>
                <w:sz w:val="15"/>
                <w:szCs w:val="15"/>
              </w:rPr>
              <w:t>-</w:t>
            </w:r>
          </w:p>
        </w:tc>
        <w:tc>
          <w:tcPr>
            <w:tcW w:w="1134" w:type="dxa"/>
          </w:tcPr>
          <w:p w14:paraId="61C7CCE6" w14:textId="77777777" w:rsidR="00710267" w:rsidRDefault="00710267" w:rsidP="00B07108">
            <w:pPr>
              <w:rPr>
                <w:rFonts w:cs="Times New Roman"/>
                <w:sz w:val="15"/>
                <w:szCs w:val="15"/>
              </w:rPr>
            </w:pPr>
            <w:r>
              <w:rPr>
                <w:rFonts w:cs="Times New Roman"/>
                <w:sz w:val="15"/>
                <w:szCs w:val="15"/>
              </w:rPr>
              <w:t>-</w:t>
            </w:r>
          </w:p>
        </w:tc>
        <w:tc>
          <w:tcPr>
            <w:tcW w:w="1276" w:type="dxa"/>
          </w:tcPr>
          <w:p w14:paraId="490C8B24" w14:textId="77777777" w:rsidR="00710267" w:rsidRDefault="006351FF" w:rsidP="00B07108">
            <w:pPr>
              <w:rPr>
                <w:rFonts w:cs="Times New Roman"/>
                <w:sz w:val="15"/>
                <w:szCs w:val="15"/>
              </w:rPr>
            </w:pPr>
            <w:r>
              <w:rPr>
                <w:rFonts w:cs="Times New Roman"/>
                <w:sz w:val="15"/>
                <w:szCs w:val="15"/>
              </w:rPr>
              <w:t>1.435</w:t>
            </w:r>
          </w:p>
          <w:p w14:paraId="0142BA06" w14:textId="77777777" w:rsidR="006351FF" w:rsidRPr="00BE6F09" w:rsidRDefault="006351FF" w:rsidP="00B07108">
            <w:pPr>
              <w:rPr>
                <w:rFonts w:cs="Times New Roman"/>
                <w:sz w:val="15"/>
                <w:szCs w:val="15"/>
              </w:rPr>
            </w:pPr>
            <w:r>
              <w:rPr>
                <w:rFonts w:cs="Times New Roman"/>
                <w:sz w:val="15"/>
                <w:szCs w:val="15"/>
              </w:rPr>
              <w:t>(4.926)</w:t>
            </w:r>
          </w:p>
        </w:tc>
        <w:tc>
          <w:tcPr>
            <w:tcW w:w="1418" w:type="dxa"/>
          </w:tcPr>
          <w:p w14:paraId="77E738C4" w14:textId="77777777" w:rsidR="00710267" w:rsidRDefault="00710267" w:rsidP="00B07108">
            <w:pPr>
              <w:rPr>
                <w:rFonts w:cs="Times New Roman"/>
                <w:sz w:val="15"/>
                <w:szCs w:val="15"/>
              </w:rPr>
            </w:pPr>
            <w:r>
              <w:rPr>
                <w:rFonts w:cs="Times New Roman"/>
                <w:sz w:val="15"/>
                <w:szCs w:val="15"/>
              </w:rPr>
              <w:t>-</w:t>
            </w:r>
          </w:p>
        </w:tc>
        <w:tc>
          <w:tcPr>
            <w:tcW w:w="1275" w:type="dxa"/>
          </w:tcPr>
          <w:p w14:paraId="7C79A712" w14:textId="77777777" w:rsidR="00710267" w:rsidRDefault="00710267" w:rsidP="00B07108">
            <w:pPr>
              <w:rPr>
                <w:rFonts w:cs="Times New Roman"/>
                <w:sz w:val="15"/>
                <w:szCs w:val="15"/>
              </w:rPr>
            </w:pPr>
            <w:r>
              <w:rPr>
                <w:rFonts w:cs="Times New Roman"/>
                <w:sz w:val="15"/>
                <w:szCs w:val="15"/>
              </w:rPr>
              <w:t>-</w:t>
            </w:r>
          </w:p>
        </w:tc>
        <w:tc>
          <w:tcPr>
            <w:tcW w:w="1231" w:type="dxa"/>
            <w:gridSpan w:val="2"/>
          </w:tcPr>
          <w:p w14:paraId="620B4A42" w14:textId="77777777" w:rsidR="00710267" w:rsidRDefault="00BB38E8" w:rsidP="00B07108">
            <w:pPr>
              <w:rPr>
                <w:rFonts w:cs="Times New Roman"/>
                <w:sz w:val="15"/>
                <w:szCs w:val="15"/>
              </w:rPr>
            </w:pPr>
            <w:r>
              <w:rPr>
                <w:rFonts w:cs="Times New Roman"/>
                <w:sz w:val="15"/>
                <w:szCs w:val="15"/>
              </w:rPr>
              <w:t>36.525*</w:t>
            </w:r>
          </w:p>
          <w:p w14:paraId="662CB565" w14:textId="77777777" w:rsidR="00BB38E8" w:rsidRPr="00E226E1" w:rsidRDefault="00BB38E8" w:rsidP="00B07108">
            <w:pPr>
              <w:rPr>
                <w:rFonts w:cs="Times New Roman"/>
                <w:sz w:val="15"/>
                <w:szCs w:val="15"/>
              </w:rPr>
            </w:pPr>
            <w:r>
              <w:rPr>
                <w:rFonts w:cs="Times New Roman"/>
                <w:sz w:val="15"/>
                <w:szCs w:val="15"/>
              </w:rPr>
              <w:t>(21.034)</w:t>
            </w:r>
          </w:p>
        </w:tc>
      </w:tr>
      <w:tr w:rsidR="00710267" w:rsidRPr="00BE6F09" w14:paraId="72767E65" w14:textId="77777777" w:rsidTr="00283997">
        <w:trPr>
          <w:trHeight w:val="376"/>
        </w:trPr>
        <w:tc>
          <w:tcPr>
            <w:tcW w:w="1662" w:type="dxa"/>
          </w:tcPr>
          <w:p w14:paraId="6201757B" w14:textId="77777777" w:rsidR="00710267" w:rsidRDefault="00710267" w:rsidP="00B07108">
            <w:pPr>
              <w:rPr>
                <w:rFonts w:cs="Times New Roman"/>
                <w:sz w:val="15"/>
                <w:szCs w:val="15"/>
              </w:rPr>
            </w:pPr>
            <w:r>
              <w:rPr>
                <w:rFonts w:cs="Times New Roman"/>
                <w:sz w:val="15"/>
                <w:szCs w:val="15"/>
              </w:rPr>
              <w:t>% Baha’i</w:t>
            </w:r>
          </w:p>
        </w:tc>
        <w:tc>
          <w:tcPr>
            <w:tcW w:w="1286" w:type="dxa"/>
            <w:gridSpan w:val="3"/>
          </w:tcPr>
          <w:p w14:paraId="6D04DD14" w14:textId="77777777" w:rsidR="00710267" w:rsidRDefault="00710267" w:rsidP="00B07108">
            <w:pPr>
              <w:rPr>
                <w:rFonts w:cs="Times New Roman"/>
                <w:sz w:val="15"/>
                <w:szCs w:val="15"/>
              </w:rPr>
            </w:pPr>
            <w:r>
              <w:rPr>
                <w:rFonts w:cs="Times New Roman"/>
                <w:sz w:val="15"/>
                <w:szCs w:val="15"/>
              </w:rPr>
              <w:t>-</w:t>
            </w:r>
          </w:p>
        </w:tc>
        <w:tc>
          <w:tcPr>
            <w:tcW w:w="1134" w:type="dxa"/>
          </w:tcPr>
          <w:p w14:paraId="6EA22998" w14:textId="77777777" w:rsidR="00710267" w:rsidRDefault="00710267" w:rsidP="00B07108">
            <w:pPr>
              <w:rPr>
                <w:rFonts w:cs="Times New Roman"/>
                <w:sz w:val="15"/>
                <w:szCs w:val="15"/>
              </w:rPr>
            </w:pPr>
            <w:r>
              <w:rPr>
                <w:rFonts w:cs="Times New Roman"/>
                <w:sz w:val="15"/>
                <w:szCs w:val="15"/>
              </w:rPr>
              <w:t>-</w:t>
            </w:r>
          </w:p>
        </w:tc>
        <w:tc>
          <w:tcPr>
            <w:tcW w:w="1276" w:type="dxa"/>
          </w:tcPr>
          <w:p w14:paraId="5E22AA9F" w14:textId="77777777" w:rsidR="00710267" w:rsidRDefault="006351FF" w:rsidP="00B07108">
            <w:pPr>
              <w:rPr>
                <w:rFonts w:cs="Times New Roman"/>
                <w:sz w:val="15"/>
                <w:szCs w:val="15"/>
              </w:rPr>
            </w:pPr>
            <w:r>
              <w:rPr>
                <w:rFonts w:cs="Times New Roman"/>
                <w:sz w:val="15"/>
                <w:szCs w:val="15"/>
              </w:rPr>
              <w:t>0.622</w:t>
            </w:r>
          </w:p>
          <w:p w14:paraId="72F88015" w14:textId="77777777" w:rsidR="006351FF" w:rsidRPr="00BE6F09" w:rsidRDefault="006351FF" w:rsidP="00B07108">
            <w:pPr>
              <w:rPr>
                <w:rFonts w:cs="Times New Roman"/>
                <w:sz w:val="15"/>
                <w:szCs w:val="15"/>
              </w:rPr>
            </w:pPr>
            <w:r>
              <w:rPr>
                <w:rFonts w:cs="Times New Roman"/>
                <w:sz w:val="15"/>
                <w:szCs w:val="15"/>
              </w:rPr>
              <w:t>(2.391)</w:t>
            </w:r>
          </w:p>
        </w:tc>
        <w:tc>
          <w:tcPr>
            <w:tcW w:w="1418" w:type="dxa"/>
          </w:tcPr>
          <w:p w14:paraId="42569C2A" w14:textId="77777777" w:rsidR="00710267" w:rsidRDefault="00710267" w:rsidP="00B07108">
            <w:pPr>
              <w:rPr>
                <w:rFonts w:cs="Times New Roman"/>
                <w:sz w:val="15"/>
                <w:szCs w:val="15"/>
              </w:rPr>
            </w:pPr>
            <w:r>
              <w:rPr>
                <w:rFonts w:cs="Times New Roman"/>
                <w:sz w:val="15"/>
                <w:szCs w:val="15"/>
              </w:rPr>
              <w:t>-</w:t>
            </w:r>
          </w:p>
        </w:tc>
        <w:tc>
          <w:tcPr>
            <w:tcW w:w="1275" w:type="dxa"/>
          </w:tcPr>
          <w:p w14:paraId="0FB1DEE3" w14:textId="77777777" w:rsidR="00710267" w:rsidRDefault="00710267" w:rsidP="00B07108">
            <w:pPr>
              <w:rPr>
                <w:rFonts w:cs="Times New Roman"/>
                <w:sz w:val="15"/>
                <w:szCs w:val="15"/>
              </w:rPr>
            </w:pPr>
            <w:r>
              <w:rPr>
                <w:rFonts w:cs="Times New Roman"/>
                <w:sz w:val="15"/>
                <w:szCs w:val="15"/>
              </w:rPr>
              <w:t>-</w:t>
            </w:r>
          </w:p>
        </w:tc>
        <w:tc>
          <w:tcPr>
            <w:tcW w:w="1231" w:type="dxa"/>
            <w:gridSpan w:val="2"/>
          </w:tcPr>
          <w:p w14:paraId="35C065F5" w14:textId="77777777" w:rsidR="00710267" w:rsidRDefault="00BB38E8" w:rsidP="00B07108">
            <w:pPr>
              <w:rPr>
                <w:rFonts w:cs="Times New Roman"/>
                <w:sz w:val="15"/>
                <w:szCs w:val="15"/>
              </w:rPr>
            </w:pPr>
            <w:r>
              <w:rPr>
                <w:rFonts w:cs="Times New Roman"/>
                <w:sz w:val="15"/>
                <w:szCs w:val="15"/>
              </w:rPr>
              <w:t>4.174</w:t>
            </w:r>
          </w:p>
          <w:p w14:paraId="31144A63" w14:textId="77777777" w:rsidR="00BB38E8" w:rsidRPr="00E226E1" w:rsidRDefault="00BB38E8" w:rsidP="00B07108">
            <w:pPr>
              <w:rPr>
                <w:rFonts w:cs="Times New Roman"/>
                <w:sz w:val="15"/>
                <w:szCs w:val="15"/>
              </w:rPr>
            </w:pPr>
            <w:r>
              <w:rPr>
                <w:rFonts w:cs="Times New Roman"/>
                <w:sz w:val="15"/>
                <w:szCs w:val="15"/>
              </w:rPr>
              <w:t>(8.047)</w:t>
            </w:r>
          </w:p>
        </w:tc>
      </w:tr>
      <w:tr w:rsidR="00EE0EFC" w:rsidRPr="00BE6F09" w14:paraId="2D6AEF2B" w14:textId="77777777" w:rsidTr="00283997">
        <w:trPr>
          <w:trHeight w:val="76"/>
        </w:trPr>
        <w:tc>
          <w:tcPr>
            <w:tcW w:w="1662" w:type="dxa"/>
          </w:tcPr>
          <w:p w14:paraId="46DBDF01" w14:textId="77777777" w:rsidR="00EE0EFC" w:rsidRPr="00BE6F09" w:rsidRDefault="00EE0EFC" w:rsidP="00B07108">
            <w:pPr>
              <w:rPr>
                <w:rFonts w:cs="Times New Roman"/>
                <w:sz w:val="15"/>
                <w:szCs w:val="15"/>
              </w:rPr>
            </w:pPr>
            <w:r>
              <w:rPr>
                <w:rFonts w:cs="Times New Roman"/>
                <w:sz w:val="15"/>
                <w:szCs w:val="15"/>
              </w:rPr>
              <w:t>GDP per capita</w:t>
            </w:r>
          </w:p>
        </w:tc>
        <w:tc>
          <w:tcPr>
            <w:tcW w:w="1286" w:type="dxa"/>
            <w:gridSpan w:val="3"/>
          </w:tcPr>
          <w:p w14:paraId="7C06FC01" w14:textId="77777777" w:rsidR="00EE0EFC" w:rsidRDefault="00B05A48" w:rsidP="00B07108">
            <w:pPr>
              <w:rPr>
                <w:rFonts w:cs="Times New Roman"/>
                <w:sz w:val="15"/>
                <w:szCs w:val="15"/>
              </w:rPr>
            </w:pPr>
            <w:r>
              <w:rPr>
                <w:rFonts w:cs="Times New Roman"/>
                <w:sz w:val="15"/>
                <w:szCs w:val="15"/>
              </w:rPr>
              <w:t>1.236*</w:t>
            </w:r>
          </w:p>
          <w:p w14:paraId="32FEBFFB" w14:textId="77777777" w:rsidR="00B05A48" w:rsidRPr="00BE6F09" w:rsidRDefault="00B05A48" w:rsidP="00B07108">
            <w:pPr>
              <w:rPr>
                <w:rFonts w:cs="Times New Roman"/>
                <w:sz w:val="15"/>
                <w:szCs w:val="15"/>
              </w:rPr>
            </w:pPr>
            <w:r>
              <w:rPr>
                <w:rFonts w:cs="Times New Roman"/>
                <w:sz w:val="15"/>
                <w:szCs w:val="15"/>
              </w:rPr>
              <w:t>(0.624)</w:t>
            </w:r>
          </w:p>
        </w:tc>
        <w:tc>
          <w:tcPr>
            <w:tcW w:w="1134" w:type="dxa"/>
          </w:tcPr>
          <w:p w14:paraId="7217BF58" w14:textId="77777777" w:rsidR="00EE0EFC" w:rsidRDefault="006F0C83" w:rsidP="00B07108">
            <w:pPr>
              <w:rPr>
                <w:rFonts w:cs="Times New Roman"/>
                <w:sz w:val="15"/>
                <w:szCs w:val="15"/>
              </w:rPr>
            </w:pPr>
            <w:r>
              <w:rPr>
                <w:rFonts w:cs="Times New Roman"/>
                <w:sz w:val="15"/>
                <w:szCs w:val="15"/>
              </w:rPr>
              <w:t>13.987***</w:t>
            </w:r>
          </w:p>
          <w:p w14:paraId="141497E5" w14:textId="77777777" w:rsidR="006F0C83" w:rsidRPr="00BE6F09" w:rsidRDefault="006F0C83" w:rsidP="00B07108">
            <w:pPr>
              <w:rPr>
                <w:rFonts w:cs="Times New Roman"/>
                <w:sz w:val="15"/>
                <w:szCs w:val="15"/>
              </w:rPr>
            </w:pPr>
            <w:r>
              <w:rPr>
                <w:rFonts w:cs="Times New Roman"/>
                <w:sz w:val="15"/>
                <w:szCs w:val="15"/>
              </w:rPr>
              <w:t>(3.379)</w:t>
            </w:r>
          </w:p>
        </w:tc>
        <w:tc>
          <w:tcPr>
            <w:tcW w:w="1276" w:type="dxa"/>
          </w:tcPr>
          <w:p w14:paraId="7513E8A8" w14:textId="77777777" w:rsidR="00EE0EFC" w:rsidRDefault="006019E4" w:rsidP="00B07108">
            <w:pPr>
              <w:rPr>
                <w:rFonts w:cs="Times New Roman"/>
                <w:sz w:val="15"/>
                <w:szCs w:val="15"/>
              </w:rPr>
            </w:pPr>
            <w:r>
              <w:rPr>
                <w:rFonts w:cs="Times New Roman"/>
                <w:sz w:val="15"/>
                <w:szCs w:val="15"/>
              </w:rPr>
              <w:t>1.575***</w:t>
            </w:r>
          </w:p>
          <w:p w14:paraId="17D16547" w14:textId="77777777" w:rsidR="006019E4" w:rsidRPr="00BE6F09" w:rsidRDefault="006019E4" w:rsidP="00B07108">
            <w:pPr>
              <w:rPr>
                <w:rFonts w:cs="Times New Roman"/>
                <w:sz w:val="15"/>
                <w:szCs w:val="15"/>
              </w:rPr>
            </w:pPr>
            <w:r>
              <w:rPr>
                <w:rFonts w:cs="Times New Roman"/>
                <w:sz w:val="15"/>
                <w:szCs w:val="15"/>
              </w:rPr>
              <w:t>(0.282)</w:t>
            </w:r>
          </w:p>
        </w:tc>
        <w:tc>
          <w:tcPr>
            <w:tcW w:w="1418" w:type="dxa"/>
          </w:tcPr>
          <w:p w14:paraId="57270C2A" w14:textId="77777777" w:rsidR="00EE0EFC" w:rsidRDefault="00F94224" w:rsidP="00B07108">
            <w:pPr>
              <w:rPr>
                <w:rFonts w:cs="Times New Roman"/>
                <w:sz w:val="15"/>
                <w:szCs w:val="15"/>
              </w:rPr>
            </w:pPr>
            <w:r>
              <w:rPr>
                <w:rFonts w:cs="Times New Roman"/>
                <w:sz w:val="15"/>
                <w:szCs w:val="15"/>
              </w:rPr>
              <w:t>1.284**</w:t>
            </w:r>
          </w:p>
          <w:p w14:paraId="100A8A04" w14:textId="77777777" w:rsidR="00F94224" w:rsidRPr="00BE6F09" w:rsidRDefault="00F94224" w:rsidP="00B07108">
            <w:pPr>
              <w:rPr>
                <w:rFonts w:cs="Times New Roman"/>
                <w:sz w:val="15"/>
                <w:szCs w:val="15"/>
              </w:rPr>
            </w:pPr>
            <w:r>
              <w:rPr>
                <w:rFonts w:cs="Times New Roman"/>
                <w:sz w:val="15"/>
                <w:szCs w:val="15"/>
              </w:rPr>
              <w:t>(0.641)</w:t>
            </w:r>
          </w:p>
        </w:tc>
        <w:tc>
          <w:tcPr>
            <w:tcW w:w="1275" w:type="dxa"/>
          </w:tcPr>
          <w:p w14:paraId="7F5D7E5C" w14:textId="77777777" w:rsidR="00EE0EFC" w:rsidRDefault="008E6E9E" w:rsidP="00B07108">
            <w:pPr>
              <w:rPr>
                <w:rFonts w:cs="Times New Roman"/>
                <w:sz w:val="15"/>
                <w:szCs w:val="15"/>
              </w:rPr>
            </w:pPr>
            <w:r>
              <w:rPr>
                <w:rFonts w:cs="Times New Roman"/>
                <w:sz w:val="15"/>
                <w:szCs w:val="15"/>
              </w:rPr>
              <w:t>15.680***</w:t>
            </w:r>
          </w:p>
          <w:p w14:paraId="40C5977E" w14:textId="77777777" w:rsidR="008E6E9E" w:rsidRPr="00BE6F09" w:rsidRDefault="008E6E9E" w:rsidP="00B07108">
            <w:pPr>
              <w:rPr>
                <w:rFonts w:cs="Times New Roman"/>
                <w:sz w:val="15"/>
                <w:szCs w:val="15"/>
              </w:rPr>
            </w:pPr>
            <w:r>
              <w:rPr>
                <w:rFonts w:cs="Times New Roman"/>
                <w:sz w:val="15"/>
                <w:szCs w:val="15"/>
              </w:rPr>
              <w:t>(3.286)</w:t>
            </w:r>
          </w:p>
        </w:tc>
        <w:tc>
          <w:tcPr>
            <w:tcW w:w="1231" w:type="dxa"/>
            <w:gridSpan w:val="2"/>
          </w:tcPr>
          <w:p w14:paraId="77519137" w14:textId="77777777" w:rsidR="00EE0EFC" w:rsidRDefault="00BB38E8" w:rsidP="00B07108">
            <w:pPr>
              <w:rPr>
                <w:rFonts w:cs="Times New Roman"/>
                <w:sz w:val="15"/>
                <w:szCs w:val="15"/>
              </w:rPr>
            </w:pPr>
            <w:r>
              <w:rPr>
                <w:rFonts w:cs="Times New Roman"/>
                <w:sz w:val="15"/>
                <w:szCs w:val="15"/>
              </w:rPr>
              <w:t>1.517***</w:t>
            </w:r>
          </w:p>
          <w:p w14:paraId="0F3CE006" w14:textId="77777777" w:rsidR="00BB38E8" w:rsidRPr="00BE6F09" w:rsidRDefault="00BB38E8" w:rsidP="00B07108">
            <w:pPr>
              <w:rPr>
                <w:rFonts w:cs="Times New Roman"/>
                <w:sz w:val="15"/>
                <w:szCs w:val="15"/>
              </w:rPr>
            </w:pPr>
            <w:r>
              <w:rPr>
                <w:rFonts w:cs="Times New Roman"/>
                <w:sz w:val="15"/>
                <w:szCs w:val="15"/>
              </w:rPr>
              <w:t>(0.281)</w:t>
            </w:r>
          </w:p>
        </w:tc>
      </w:tr>
      <w:tr w:rsidR="00EE0EFC" w:rsidRPr="00BE6F09" w14:paraId="38B76B12" w14:textId="77777777" w:rsidTr="00283997">
        <w:tc>
          <w:tcPr>
            <w:tcW w:w="1662" w:type="dxa"/>
          </w:tcPr>
          <w:p w14:paraId="7A6605CE" w14:textId="77777777" w:rsidR="00EE0EFC" w:rsidRPr="00BE6F09" w:rsidRDefault="00EE0EFC" w:rsidP="00B07108">
            <w:pPr>
              <w:rPr>
                <w:rFonts w:cs="Times New Roman"/>
                <w:sz w:val="15"/>
                <w:szCs w:val="15"/>
              </w:rPr>
            </w:pPr>
            <w:r>
              <w:rPr>
                <w:rFonts w:cs="Times New Roman"/>
                <w:sz w:val="15"/>
                <w:szCs w:val="15"/>
              </w:rPr>
              <w:t>Globalization index</w:t>
            </w:r>
          </w:p>
        </w:tc>
        <w:tc>
          <w:tcPr>
            <w:tcW w:w="1286" w:type="dxa"/>
            <w:gridSpan w:val="3"/>
          </w:tcPr>
          <w:p w14:paraId="36F9B117" w14:textId="77777777" w:rsidR="00EE0EFC" w:rsidRDefault="00B05A48" w:rsidP="00B07108">
            <w:pPr>
              <w:rPr>
                <w:rFonts w:cs="Times New Roman"/>
                <w:sz w:val="15"/>
                <w:szCs w:val="15"/>
              </w:rPr>
            </w:pPr>
            <w:r>
              <w:rPr>
                <w:rFonts w:cs="Times New Roman"/>
                <w:sz w:val="15"/>
                <w:szCs w:val="15"/>
              </w:rPr>
              <w:t>0.679***</w:t>
            </w:r>
          </w:p>
          <w:p w14:paraId="240B7F92" w14:textId="77777777" w:rsidR="00B05A48" w:rsidRPr="00BE6F09" w:rsidRDefault="00B05A48" w:rsidP="00B07108">
            <w:pPr>
              <w:rPr>
                <w:rFonts w:cs="Times New Roman"/>
                <w:sz w:val="15"/>
                <w:szCs w:val="15"/>
              </w:rPr>
            </w:pPr>
            <w:r>
              <w:rPr>
                <w:rFonts w:cs="Times New Roman"/>
                <w:sz w:val="15"/>
                <w:szCs w:val="15"/>
              </w:rPr>
              <w:t>(0.069)</w:t>
            </w:r>
          </w:p>
        </w:tc>
        <w:tc>
          <w:tcPr>
            <w:tcW w:w="1134" w:type="dxa"/>
          </w:tcPr>
          <w:p w14:paraId="6829D110" w14:textId="77777777" w:rsidR="00EE0EFC" w:rsidRDefault="008E72D4" w:rsidP="00B07108">
            <w:pPr>
              <w:rPr>
                <w:rFonts w:cs="Times New Roman"/>
                <w:sz w:val="15"/>
                <w:szCs w:val="15"/>
              </w:rPr>
            </w:pPr>
            <w:r>
              <w:rPr>
                <w:rFonts w:cs="Times New Roman"/>
                <w:sz w:val="15"/>
                <w:szCs w:val="15"/>
              </w:rPr>
              <w:t>0.382</w:t>
            </w:r>
          </w:p>
          <w:p w14:paraId="27464887" w14:textId="77777777" w:rsidR="008E72D4" w:rsidRPr="00BE6F09" w:rsidRDefault="008E72D4" w:rsidP="00B07108">
            <w:pPr>
              <w:rPr>
                <w:rFonts w:cs="Times New Roman"/>
                <w:sz w:val="15"/>
                <w:szCs w:val="15"/>
              </w:rPr>
            </w:pPr>
            <w:r>
              <w:rPr>
                <w:rFonts w:cs="Times New Roman"/>
                <w:sz w:val="15"/>
                <w:szCs w:val="15"/>
              </w:rPr>
              <w:t>(0.237)</w:t>
            </w:r>
          </w:p>
        </w:tc>
        <w:tc>
          <w:tcPr>
            <w:tcW w:w="1276" w:type="dxa"/>
          </w:tcPr>
          <w:p w14:paraId="4E59243B" w14:textId="77777777" w:rsidR="00EE0EFC" w:rsidRDefault="006019E4" w:rsidP="00B07108">
            <w:pPr>
              <w:rPr>
                <w:rFonts w:cs="Times New Roman"/>
                <w:sz w:val="15"/>
                <w:szCs w:val="15"/>
              </w:rPr>
            </w:pPr>
            <w:r>
              <w:rPr>
                <w:rFonts w:cs="Times New Roman"/>
                <w:sz w:val="15"/>
                <w:szCs w:val="15"/>
              </w:rPr>
              <w:t>0.498***</w:t>
            </w:r>
          </w:p>
          <w:p w14:paraId="4CCFC652" w14:textId="77777777" w:rsidR="006019E4" w:rsidRPr="00BE6F09" w:rsidRDefault="006019E4" w:rsidP="00B07108">
            <w:pPr>
              <w:rPr>
                <w:rFonts w:cs="Times New Roman"/>
                <w:sz w:val="15"/>
                <w:szCs w:val="15"/>
              </w:rPr>
            </w:pPr>
            <w:r>
              <w:rPr>
                <w:rFonts w:cs="Times New Roman"/>
                <w:sz w:val="15"/>
                <w:szCs w:val="15"/>
              </w:rPr>
              <w:t>(0.036)</w:t>
            </w:r>
          </w:p>
        </w:tc>
        <w:tc>
          <w:tcPr>
            <w:tcW w:w="1418" w:type="dxa"/>
          </w:tcPr>
          <w:p w14:paraId="59F81E4A" w14:textId="77777777" w:rsidR="00EE0EFC" w:rsidRDefault="00F94224" w:rsidP="00B07108">
            <w:pPr>
              <w:rPr>
                <w:rFonts w:cs="Times New Roman"/>
                <w:sz w:val="15"/>
                <w:szCs w:val="15"/>
              </w:rPr>
            </w:pPr>
            <w:r>
              <w:rPr>
                <w:rFonts w:cs="Times New Roman"/>
                <w:sz w:val="15"/>
                <w:szCs w:val="15"/>
              </w:rPr>
              <w:t>0.679***</w:t>
            </w:r>
          </w:p>
          <w:p w14:paraId="1EAEE94E" w14:textId="77777777" w:rsidR="00F94224" w:rsidRPr="00BE6F09" w:rsidRDefault="00F94224" w:rsidP="00B07108">
            <w:pPr>
              <w:rPr>
                <w:rFonts w:cs="Times New Roman"/>
                <w:sz w:val="15"/>
                <w:szCs w:val="15"/>
              </w:rPr>
            </w:pPr>
            <w:r>
              <w:rPr>
                <w:rFonts w:cs="Times New Roman"/>
                <w:sz w:val="15"/>
                <w:szCs w:val="15"/>
              </w:rPr>
              <w:t>(0.069)</w:t>
            </w:r>
          </w:p>
        </w:tc>
        <w:tc>
          <w:tcPr>
            <w:tcW w:w="1275" w:type="dxa"/>
          </w:tcPr>
          <w:p w14:paraId="373928CF" w14:textId="77777777" w:rsidR="00EE0EFC" w:rsidRDefault="008E6E9E" w:rsidP="00B07108">
            <w:pPr>
              <w:rPr>
                <w:rFonts w:cs="Times New Roman"/>
                <w:sz w:val="15"/>
                <w:szCs w:val="15"/>
              </w:rPr>
            </w:pPr>
            <w:r>
              <w:rPr>
                <w:rFonts w:cs="Times New Roman"/>
                <w:sz w:val="15"/>
                <w:szCs w:val="15"/>
              </w:rPr>
              <w:t>0.238</w:t>
            </w:r>
          </w:p>
          <w:p w14:paraId="26DF4E04" w14:textId="77777777" w:rsidR="008E6E9E" w:rsidRPr="00BE6F09" w:rsidRDefault="008E6E9E" w:rsidP="00B07108">
            <w:pPr>
              <w:rPr>
                <w:rFonts w:cs="Times New Roman"/>
                <w:sz w:val="15"/>
                <w:szCs w:val="15"/>
              </w:rPr>
            </w:pPr>
            <w:r>
              <w:rPr>
                <w:rFonts w:cs="Times New Roman"/>
                <w:sz w:val="15"/>
                <w:szCs w:val="15"/>
              </w:rPr>
              <w:t>(0.251)</w:t>
            </w:r>
          </w:p>
        </w:tc>
        <w:tc>
          <w:tcPr>
            <w:tcW w:w="1231" w:type="dxa"/>
            <w:gridSpan w:val="2"/>
          </w:tcPr>
          <w:p w14:paraId="5FC0A77F" w14:textId="77777777" w:rsidR="00EE0EFC" w:rsidRDefault="00BB38E8" w:rsidP="00B07108">
            <w:pPr>
              <w:rPr>
                <w:rFonts w:cs="Times New Roman"/>
                <w:sz w:val="15"/>
                <w:szCs w:val="15"/>
              </w:rPr>
            </w:pPr>
            <w:r>
              <w:rPr>
                <w:rFonts w:cs="Times New Roman"/>
                <w:sz w:val="15"/>
                <w:szCs w:val="15"/>
              </w:rPr>
              <w:t>0.479***</w:t>
            </w:r>
          </w:p>
          <w:p w14:paraId="7CE6AE3E" w14:textId="77777777" w:rsidR="00BB38E8" w:rsidRPr="00BE6F09" w:rsidRDefault="00BB38E8" w:rsidP="00B07108">
            <w:pPr>
              <w:rPr>
                <w:rFonts w:cs="Times New Roman"/>
                <w:sz w:val="15"/>
                <w:szCs w:val="15"/>
              </w:rPr>
            </w:pPr>
            <w:r>
              <w:rPr>
                <w:rFonts w:cs="Times New Roman"/>
                <w:sz w:val="15"/>
                <w:szCs w:val="15"/>
              </w:rPr>
              <w:t>(0.036)</w:t>
            </w:r>
          </w:p>
        </w:tc>
      </w:tr>
      <w:tr w:rsidR="0013506A" w:rsidRPr="00BE6F09" w14:paraId="26AC368C" w14:textId="77777777" w:rsidTr="00283997">
        <w:tc>
          <w:tcPr>
            <w:tcW w:w="1662" w:type="dxa"/>
          </w:tcPr>
          <w:p w14:paraId="6F9376C4" w14:textId="77777777" w:rsidR="0013506A" w:rsidRDefault="0013506A" w:rsidP="00B07108">
            <w:pPr>
              <w:rPr>
                <w:rFonts w:cs="Times New Roman"/>
                <w:sz w:val="15"/>
                <w:szCs w:val="15"/>
              </w:rPr>
            </w:pPr>
            <w:r>
              <w:rPr>
                <w:rFonts w:cs="Times New Roman"/>
                <w:sz w:val="15"/>
                <w:szCs w:val="15"/>
              </w:rPr>
              <w:t>Uninterrupted democracy</w:t>
            </w:r>
          </w:p>
        </w:tc>
        <w:tc>
          <w:tcPr>
            <w:tcW w:w="1286" w:type="dxa"/>
            <w:gridSpan w:val="3"/>
          </w:tcPr>
          <w:p w14:paraId="07402642" w14:textId="77777777" w:rsidR="0013506A" w:rsidRDefault="00B05A48" w:rsidP="00B07108">
            <w:pPr>
              <w:rPr>
                <w:rFonts w:cs="Times New Roman"/>
                <w:sz w:val="15"/>
                <w:szCs w:val="15"/>
              </w:rPr>
            </w:pPr>
            <w:r>
              <w:rPr>
                <w:rFonts w:cs="Times New Roman"/>
                <w:sz w:val="15"/>
                <w:szCs w:val="15"/>
              </w:rPr>
              <w:t>16.194***</w:t>
            </w:r>
          </w:p>
          <w:p w14:paraId="43085891" w14:textId="77777777" w:rsidR="00B05A48" w:rsidRPr="00BE6F09" w:rsidRDefault="00B05A48" w:rsidP="00B07108">
            <w:pPr>
              <w:rPr>
                <w:rFonts w:cs="Times New Roman"/>
                <w:sz w:val="15"/>
                <w:szCs w:val="15"/>
              </w:rPr>
            </w:pPr>
            <w:r>
              <w:rPr>
                <w:rFonts w:cs="Times New Roman"/>
                <w:sz w:val="15"/>
                <w:szCs w:val="15"/>
              </w:rPr>
              <w:t>(3.636)</w:t>
            </w:r>
          </w:p>
        </w:tc>
        <w:tc>
          <w:tcPr>
            <w:tcW w:w="1134" w:type="dxa"/>
          </w:tcPr>
          <w:p w14:paraId="323A7B0F" w14:textId="77777777" w:rsidR="0013506A" w:rsidRDefault="008E72D4" w:rsidP="00B07108">
            <w:pPr>
              <w:rPr>
                <w:rFonts w:cs="Times New Roman"/>
                <w:sz w:val="15"/>
                <w:szCs w:val="15"/>
              </w:rPr>
            </w:pPr>
            <w:r>
              <w:rPr>
                <w:rFonts w:cs="Times New Roman"/>
                <w:sz w:val="15"/>
                <w:szCs w:val="15"/>
              </w:rPr>
              <w:t>3.348</w:t>
            </w:r>
          </w:p>
          <w:p w14:paraId="088FB3C3" w14:textId="77777777" w:rsidR="008E72D4" w:rsidRPr="00BE6F09" w:rsidRDefault="008E72D4" w:rsidP="00B07108">
            <w:pPr>
              <w:rPr>
                <w:rFonts w:cs="Times New Roman"/>
                <w:sz w:val="15"/>
                <w:szCs w:val="15"/>
              </w:rPr>
            </w:pPr>
            <w:r>
              <w:rPr>
                <w:rFonts w:cs="Times New Roman"/>
                <w:sz w:val="15"/>
                <w:szCs w:val="15"/>
              </w:rPr>
              <w:t>(4.332)</w:t>
            </w:r>
          </w:p>
        </w:tc>
        <w:tc>
          <w:tcPr>
            <w:tcW w:w="1276" w:type="dxa"/>
          </w:tcPr>
          <w:p w14:paraId="0BEFF3FE" w14:textId="77777777" w:rsidR="0013506A" w:rsidRDefault="006019E4" w:rsidP="00B07108">
            <w:pPr>
              <w:rPr>
                <w:rFonts w:cs="Times New Roman"/>
                <w:sz w:val="15"/>
                <w:szCs w:val="15"/>
              </w:rPr>
            </w:pPr>
            <w:r>
              <w:rPr>
                <w:rFonts w:cs="Times New Roman"/>
                <w:sz w:val="15"/>
                <w:szCs w:val="15"/>
              </w:rPr>
              <w:t>20.869***</w:t>
            </w:r>
          </w:p>
          <w:p w14:paraId="0F701AF0" w14:textId="77777777" w:rsidR="006019E4" w:rsidRPr="00BE6F09" w:rsidRDefault="006019E4" w:rsidP="00B07108">
            <w:pPr>
              <w:rPr>
                <w:rFonts w:cs="Times New Roman"/>
                <w:sz w:val="15"/>
                <w:szCs w:val="15"/>
              </w:rPr>
            </w:pPr>
            <w:r>
              <w:rPr>
                <w:rFonts w:cs="Times New Roman"/>
                <w:sz w:val="15"/>
                <w:szCs w:val="15"/>
              </w:rPr>
              <w:t>(2.403)</w:t>
            </w:r>
          </w:p>
        </w:tc>
        <w:tc>
          <w:tcPr>
            <w:tcW w:w="1418" w:type="dxa"/>
          </w:tcPr>
          <w:p w14:paraId="5AC61D7C" w14:textId="77777777" w:rsidR="0013506A" w:rsidRDefault="005E127F" w:rsidP="00B07108">
            <w:pPr>
              <w:rPr>
                <w:rFonts w:cs="Times New Roman"/>
                <w:sz w:val="15"/>
                <w:szCs w:val="15"/>
              </w:rPr>
            </w:pPr>
            <w:r>
              <w:rPr>
                <w:rFonts w:cs="Times New Roman"/>
                <w:sz w:val="15"/>
                <w:szCs w:val="15"/>
              </w:rPr>
              <w:t>14.</w:t>
            </w:r>
            <w:r w:rsidR="00F94224">
              <w:rPr>
                <w:rFonts w:cs="Times New Roman"/>
                <w:sz w:val="15"/>
                <w:szCs w:val="15"/>
              </w:rPr>
              <w:t>456***</w:t>
            </w:r>
          </w:p>
          <w:p w14:paraId="7D661601" w14:textId="77777777" w:rsidR="00F94224" w:rsidRPr="00BE6F09" w:rsidRDefault="00F94224" w:rsidP="00B07108">
            <w:pPr>
              <w:rPr>
                <w:rFonts w:cs="Times New Roman"/>
                <w:sz w:val="15"/>
                <w:szCs w:val="15"/>
              </w:rPr>
            </w:pPr>
            <w:r>
              <w:rPr>
                <w:rFonts w:cs="Times New Roman"/>
                <w:sz w:val="15"/>
                <w:szCs w:val="15"/>
              </w:rPr>
              <w:t>(3.524)</w:t>
            </w:r>
          </w:p>
        </w:tc>
        <w:tc>
          <w:tcPr>
            <w:tcW w:w="1275" w:type="dxa"/>
          </w:tcPr>
          <w:p w14:paraId="50671D26" w14:textId="77777777" w:rsidR="0013506A" w:rsidRDefault="008E6E9E" w:rsidP="00B07108">
            <w:pPr>
              <w:rPr>
                <w:rFonts w:cs="Times New Roman"/>
                <w:sz w:val="15"/>
                <w:szCs w:val="15"/>
                <w:lang w:val="ru-RU"/>
              </w:rPr>
            </w:pPr>
            <w:r>
              <w:rPr>
                <w:rFonts w:cs="Times New Roman"/>
                <w:sz w:val="15"/>
                <w:szCs w:val="15"/>
                <w:lang w:val="ru-RU"/>
              </w:rPr>
              <w:t>1.559</w:t>
            </w:r>
          </w:p>
          <w:p w14:paraId="1ED60D27" w14:textId="77777777" w:rsidR="008E6E9E" w:rsidRPr="00ED4EEB" w:rsidRDefault="008E6E9E" w:rsidP="00B07108">
            <w:pPr>
              <w:rPr>
                <w:rFonts w:cs="Times New Roman"/>
                <w:sz w:val="15"/>
                <w:szCs w:val="15"/>
                <w:lang w:val="ru-RU"/>
              </w:rPr>
            </w:pPr>
            <w:r>
              <w:rPr>
                <w:rFonts w:cs="Times New Roman"/>
                <w:sz w:val="15"/>
                <w:szCs w:val="15"/>
                <w:lang w:val="ru-RU"/>
              </w:rPr>
              <w:t>(4.373)</w:t>
            </w:r>
          </w:p>
        </w:tc>
        <w:tc>
          <w:tcPr>
            <w:tcW w:w="1231" w:type="dxa"/>
            <w:gridSpan w:val="2"/>
          </w:tcPr>
          <w:p w14:paraId="14C35C8C" w14:textId="77777777" w:rsidR="0013506A" w:rsidRDefault="00BB38E8" w:rsidP="00B07108">
            <w:pPr>
              <w:rPr>
                <w:rFonts w:cs="Times New Roman"/>
                <w:sz w:val="15"/>
                <w:szCs w:val="15"/>
              </w:rPr>
            </w:pPr>
            <w:r>
              <w:rPr>
                <w:rFonts w:cs="Times New Roman"/>
                <w:sz w:val="15"/>
                <w:szCs w:val="15"/>
              </w:rPr>
              <w:t>20.282***</w:t>
            </w:r>
          </w:p>
          <w:p w14:paraId="25C2365C" w14:textId="77777777" w:rsidR="00BB38E8" w:rsidRPr="00BE6F09" w:rsidRDefault="00BB38E8" w:rsidP="00B07108">
            <w:pPr>
              <w:rPr>
                <w:rFonts w:cs="Times New Roman"/>
                <w:sz w:val="15"/>
                <w:szCs w:val="15"/>
              </w:rPr>
            </w:pPr>
            <w:r>
              <w:rPr>
                <w:rFonts w:cs="Times New Roman"/>
                <w:sz w:val="15"/>
                <w:szCs w:val="15"/>
              </w:rPr>
              <w:t>(2.553)</w:t>
            </w:r>
          </w:p>
        </w:tc>
      </w:tr>
      <w:tr w:rsidR="006019E4" w:rsidRPr="00BE6F09" w14:paraId="689C5A54" w14:textId="77777777" w:rsidTr="00283997">
        <w:tc>
          <w:tcPr>
            <w:tcW w:w="1662" w:type="dxa"/>
            <w:tcBorders>
              <w:bottom w:val="single" w:sz="4" w:space="0" w:color="auto"/>
            </w:tcBorders>
          </w:tcPr>
          <w:p w14:paraId="37B56B82" w14:textId="77777777" w:rsidR="006019E4" w:rsidRDefault="006019E4" w:rsidP="00B07108">
            <w:pPr>
              <w:rPr>
                <w:rFonts w:cs="Times New Roman"/>
                <w:sz w:val="15"/>
                <w:szCs w:val="15"/>
              </w:rPr>
            </w:pPr>
            <w:r>
              <w:rPr>
                <w:rFonts w:cs="Times New Roman"/>
                <w:sz w:val="15"/>
                <w:szCs w:val="15"/>
              </w:rPr>
              <w:t>British colonial heritage</w:t>
            </w:r>
          </w:p>
        </w:tc>
        <w:tc>
          <w:tcPr>
            <w:tcW w:w="1286" w:type="dxa"/>
            <w:gridSpan w:val="3"/>
            <w:tcBorders>
              <w:bottom w:val="single" w:sz="4" w:space="0" w:color="auto"/>
            </w:tcBorders>
          </w:tcPr>
          <w:p w14:paraId="45EA1B1D" w14:textId="77777777" w:rsidR="006019E4" w:rsidRDefault="006019E4" w:rsidP="00B07108">
            <w:pPr>
              <w:rPr>
                <w:rFonts w:cs="Times New Roman"/>
                <w:sz w:val="15"/>
                <w:szCs w:val="15"/>
              </w:rPr>
            </w:pPr>
            <w:r>
              <w:rPr>
                <w:rFonts w:cs="Times New Roman"/>
                <w:sz w:val="15"/>
                <w:szCs w:val="15"/>
              </w:rPr>
              <w:t>-</w:t>
            </w:r>
          </w:p>
        </w:tc>
        <w:tc>
          <w:tcPr>
            <w:tcW w:w="1134" w:type="dxa"/>
            <w:tcBorders>
              <w:bottom w:val="single" w:sz="4" w:space="0" w:color="auto"/>
            </w:tcBorders>
          </w:tcPr>
          <w:p w14:paraId="411F0CEA" w14:textId="77777777" w:rsidR="006019E4" w:rsidRDefault="006019E4" w:rsidP="00B07108">
            <w:pPr>
              <w:rPr>
                <w:rFonts w:cs="Times New Roman"/>
                <w:sz w:val="15"/>
                <w:szCs w:val="15"/>
              </w:rPr>
            </w:pPr>
            <w:r>
              <w:rPr>
                <w:rFonts w:cs="Times New Roman"/>
                <w:sz w:val="15"/>
                <w:szCs w:val="15"/>
              </w:rPr>
              <w:t>-</w:t>
            </w:r>
          </w:p>
        </w:tc>
        <w:tc>
          <w:tcPr>
            <w:tcW w:w="1276" w:type="dxa"/>
            <w:tcBorders>
              <w:bottom w:val="single" w:sz="4" w:space="0" w:color="auto"/>
            </w:tcBorders>
          </w:tcPr>
          <w:p w14:paraId="5F3F3DA1" w14:textId="77777777" w:rsidR="006019E4" w:rsidRDefault="006019E4" w:rsidP="00B07108">
            <w:pPr>
              <w:rPr>
                <w:rFonts w:cs="Times New Roman"/>
                <w:sz w:val="15"/>
                <w:szCs w:val="15"/>
              </w:rPr>
            </w:pPr>
            <w:r>
              <w:rPr>
                <w:rFonts w:cs="Times New Roman"/>
                <w:sz w:val="15"/>
                <w:szCs w:val="15"/>
              </w:rPr>
              <w:t>3.294*</w:t>
            </w:r>
          </w:p>
          <w:p w14:paraId="182C346A" w14:textId="77777777" w:rsidR="006019E4" w:rsidRPr="00BE6F09" w:rsidRDefault="006019E4" w:rsidP="00B07108">
            <w:pPr>
              <w:rPr>
                <w:rFonts w:cs="Times New Roman"/>
                <w:sz w:val="15"/>
                <w:szCs w:val="15"/>
              </w:rPr>
            </w:pPr>
            <w:r>
              <w:rPr>
                <w:rFonts w:cs="Times New Roman"/>
                <w:sz w:val="15"/>
                <w:szCs w:val="15"/>
              </w:rPr>
              <w:t>(1.938)</w:t>
            </w:r>
          </w:p>
        </w:tc>
        <w:tc>
          <w:tcPr>
            <w:tcW w:w="1418" w:type="dxa"/>
            <w:tcBorders>
              <w:bottom w:val="single" w:sz="4" w:space="0" w:color="auto"/>
            </w:tcBorders>
          </w:tcPr>
          <w:p w14:paraId="72E381B3" w14:textId="77777777" w:rsidR="006019E4" w:rsidRDefault="006019E4" w:rsidP="00B07108">
            <w:pPr>
              <w:rPr>
                <w:rFonts w:cs="Times New Roman"/>
                <w:sz w:val="15"/>
                <w:szCs w:val="15"/>
              </w:rPr>
            </w:pPr>
          </w:p>
        </w:tc>
        <w:tc>
          <w:tcPr>
            <w:tcW w:w="1275" w:type="dxa"/>
            <w:tcBorders>
              <w:bottom w:val="single" w:sz="4" w:space="0" w:color="auto"/>
            </w:tcBorders>
          </w:tcPr>
          <w:p w14:paraId="1CF39CE7" w14:textId="77777777" w:rsidR="006019E4" w:rsidRDefault="006019E4" w:rsidP="00B07108">
            <w:pPr>
              <w:rPr>
                <w:rFonts w:cs="Times New Roman"/>
                <w:sz w:val="15"/>
                <w:szCs w:val="15"/>
                <w:lang w:val="ru-RU"/>
              </w:rPr>
            </w:pPr>
          </w:p>
        </w:tc>
        <w:tc>
          <w:tcPr>
            <w:tcW w:w="1231" w:type="dxa"/>
            <w:gridSpan w:val="2"/>
            <w:tcBorders>
              <w:bottom w:val="single" w:sz="4" w:space="0" w:color="auto"/>
            </w:tcBorders>
          </w:tcPr>
          <w:p w14:paraId="48D6FA8C" w14:textId="77777777" w:rsidR="006019E4" w:rsidRDefault="00BB38E8" w:rsidP="00B07108">
            <w:pPr>
              <w:rPr>
                <w:rFonts w:cs="Times New Roman"/>
                <w:sz w:val="15"/>
                <w:szCs w:val="15"/>
              </w:rPr>
            </w:pPr>
            <w:r>
              <w:rPr>
                <w:rFonts w:cs="Times New Roman"/>
                <w:sz w:val="15"/>
                <w:szCs w:val="15"/>
              </w:rPr>
              <w:t>2.020</w:t>
            </w:r>
          </w:p>
          <w:p w14:paraId="7A56A246" w14:textId="77777777" w:rsidR="00BB38E8" w:rsidRPr="00BE6F09" w:rsidRDefault="00BB38E8" w:rsidP="00B07108">
            <w:pPr>
              <w:rPr>
                <w:rFonts w:cs="Times New Roman"/>
                <w:sz w:val="15"/>
                <w:szCs w:val="15"/>
              </w:rPr>
            </w:pPr>
            <w:r>
              <w:rPr>
                <w:rFonts w:cs="Times New Roman"/>
                <w:sz w:val="15"/>
                <w:szCs w:val="15"/>
              </w:rPr>
              <w:t>1.925</w:t>
            </w:r>
          </w:p>
        </w:tc>
      </w:tr>
      <w:tr w:rsidR="00195652" w:rsidRPr="00BE6F09" w14:paraId="730FB900" w14:textId="77777777" w:rsidTr="00283997">
        <w:tc>
          <w:tcPr>
            <w:tcW w:w="9282" w:type="dxa"/>
            <w:gridSpan w:val="10"/>
            <w:tcBorders>
              <w:top w:val="single" w:sz="4" w:space="0" w:color="auto"/>
              <w:bottom w:val="single" w:sz="4" w:space="0" w:color="auto"/>
            </w:tcBorders>
          </w:tcPr>
          <w:p w14:paraId="51422EF1" w14:textId="77777777" w:rsidR="00195652" w:rsidRPr="00BE6F09" w:rsidRDefault="00195652" w:rsidP="00195652">
            <w:pPr>
              <w:jc w:val="center"/>
              <w:rPr>
                <w:rFonts w:cs="Times New Roman"/>
                <w:sz w:val="15"/>
                <w:szCs w:val="15"/>
              </w:rPr>
            </w:pPr>
            <w:r>
              <w:rPr>
                <w:rFonts w:cs="Times New Roman"/>
                <w:sz w:val="15"/>
                <w:szCs w:val="15"/>
              </w:rPr>
              <w:t xml:space="preserve"> Interaction effects</w:t>
            </w:r>
          </w:p>
        </w:tc>
      </w:tr>
      <w:tr w:rsidR="00EE0EFC" w:rsidRPr="00BE6F09" w14:paraId="0F3B0072" w14:textId="77777777" w:rsidTr="00283997">
        <w:tc>
          <w:tcPr>
            <w:tcW w:w="1662" w:type="dxa"/>
            <w:tcBorders>
              <w:top w:val="single" w:sz="4" w:space="0" w:color="auto"/>
            </w:tcBorders>
          </w:tcPr>
          <w:p w14:paraId="3D3932F4" w14:textId="77777777" w:rsidR="00EE0EFC" w:rsidRDefault="004365FC" w:rsidP="004365FC">
            <w:pPr>
              <w:rPr>
                <w:rFonts w:cs="Times New Roman"/>
                <w:sz w:val="15"/>
                <w:szCs w:val="15"/>
              </w:rPr>
            </w:pPr>
            <w:r>
              <w:rPr>
                <w:rFonts w:cs="Times New Roman"/>
                <w:sz w:val="15"/>
                <w:szCs w:val="15"/>
              </w:rPr>
              <w:t>% Muslim*GR</w:t>
            </w:r>
          </w:p>
        </w:tc>
        <w:tc>
          <w:tcPr>
            <w:tcW w:w="1286" w:type="dxa"/>
            <w:gridSpan w:val="3"/>
            <w:tcBorders>
              <w:top w:val="single" w:sz="4" w:space="0" w:color="auto"/>
            </w:tcBorders>
          </w:tcPr>
          <w:p w14:paraId="5664A184" w14:textId="77777777" w:rsidR="00EE0EFC" w:rsidRDefault="00EE0EFC" w:rsidP="00B07108">
            <w:pPr>
              <w:rPr>
                <w:rFonts w:cs="Times New Roman"/>
                <w:sz w:val="15"/>
                <w:szCs w:val="15"/>
              </w:rPr>
            </w:pPr>
          </w:p>
        </w:tc>
        <w:tc>
          <w:tcPr>
            <w:tcW w:w="1134" w:type="dxa"/>
            <w:tcBorders>
              <w:top w:val="single" w:sz="4" w:space="0" w:color="auto"/>
            </w:tcBorders>
          </w:tcPr>
          <w:p w14:paraId="6D952DDA" w14:textId="77777777" w:rsidR="00EE0EFC" w:rsidRDefault="00EE0EFC" w:rsidP="00B07108">
            <w:pPr>
              <w:rPr>
                <w:rFonts w:cs="Times New Roman"/>
                <w:sz w:val="15"/>
                <w:szCs w:val="15"/>
              </w:rPr>
            </w:pPr>
          </w:p>
        </w:tc>
        <w:tc>
          <w:tcPr>
            <w:tcW w:w="1276" w:type="dxa"/>
            <w:tcBorders>
              <w:top w:val="single" w:sz="4" w:space="0" w:color="auto"/>
            </w:tcBorders>
          </w:tcPr>
          <w:p w14:paraId="0F0CE96D" w14:textId="77777777" w:rsidR="00EE0EFC" w:rsidRDefault="00EE0EFC" w:rsidP="00B07108">
            <w:pPr>
              <w:rPr>
                <w:rFonts w:cs="Times New Roman"/>
                <w:sz w:val="15"/>
                <w:szCs w:val="15"/>
              </w:rPr>
            </w:pPr>
          </w:p>
        </w:tc>
        <w:tc>
          <w:tcPr>
            <w:tcW w:w="1418" w:type="dxa"/>
            <w:tcBorders>
              <w:top w:val="single" w:sz="4" w:space="0" w:color="auto"/>
            </w:tcBorders>
          </w:tcPr>
          <w:p w14:paraId="7D63BD5B" w14:textId="77777777" w:rsidR="00EE0EFC" w:rsidRDefault="006B32B7" w:rsidP="00B07108">
            <w:pPr>
              <w:rPr>
                <w:rFonts w:cs="Times New Roman"/>
                <w:sz w:val="15"/>
                <w:szCs w:val="15"/>
              </w:rPr>
            </w:pPr>
            <w:r>
              <w:rPr>
                <w:rFonts w:cs="Times New Roman"/>
                <w:sz w:val="15"/>
                <w:szCs w:val="15"/>
              </w:rPr>
              <w:t>-0.005</w:t>
            </w:r>
          </w:p>
          <w:p w14:paraId="76644630" w14:textId="77777777" w:rsidR="006B32B7" w:rsidRPr="00BE6F09" w:rsidRDefault="006B32B7" w:rsidP="00B07108">
            <w:pPr>
              <w:rPr>
                <w:rFonts w:cs="Times New Roman"/>
                <w:sz w:val="15"/>
                <w:szCs w:val="15"/>
              </w:rPr>
            </w:pPr>
            <w:r>
              <w:rPr>
                <w:rFonts w:cs="Times New Roman"/>
                <w:sz w:val="15"/>
                <w:szCs w:val="15"/>
              </w:rPr>
              <w:t>(0.004)</w:t>
            </w:r>
          </w:p>
        </w:tc>
        <w:tc>
          <w:tcPr>
            <w:tcW w:w="1275" w:type="dxa"/>
            <w:tcBorders>
              <w:top w:val="single" w:sz="4" w:space="0" w:color="auto"/>
            </w:tcBorders>
          </w:tcPr>
          <w:p w14:paraId="7FE5A2A2" w14:textId="77777777" w:rsidR="00EE0EFC" w:rsidRDefault="00C85561" w:rsidP="00B07108">
            <w:pPr>
              <w:rPr>
                <w:rFonts w:cs="Times New Roman"/>
                <w:sz w:val="15"/>
                <w:szCs w:val="15"/>
              </w:rPr>
            </w:pPr>
            <w:r>
              <w:rPr>
                <w:rFonts w:cs="Times New Roman"/>
                <w:sz w:val="15"/>
                <w:szCs w:val="15"/>
              </w:rPr>
              <w:t>0.008</w:t>
            </w:r>
          </w:p>
          <w:p w14:paraId="279D2327" w14:textId="77777777" w:rsidR="00C85561" w:rsidRPr="00F76DEF" w:rsidRDefault="00C85561" w:rsidP="00B07108">
            <w:pPr>
              <w:rPr>
                <w:rFonts w:cs="Times New Roman"/>
                <w:sz w:val="15"/>
                <w:szCs w:val="15"/>
              </w:rPr>
            </w:pPr>
            <w:r>
              <w:rPr>
                <w:rFonts w:cs="Times New Roman"/>
                <w:sz w:val="15"/>
                <w:szCs w:val="15"/>
              </w:rPr>
              <w:t>(0.020)</w:t>
            </w:r>
          </w:p>
        </w:tc>
        <w:tc>
          <w:tcPr>
            <w:tcW w:w="1231" w:type="dxa"/>
            <w:gridSpan w:val="2"/>
            <w:tcBorders>
              <w:top w:val="single" w:sz="4" w:space="0" w:color="auto"/>
            </w:tcBorders>
          </w:tcPr>
          <w:p w14:paraId="525A6436" w14:textId="77777777" w:rsidR="00EE0EFC" w:rsidRDefault="00C15C51" w:rsidP="00B07108">
            <w:pPr>
              <w:rPr>
                <w:rFonts w:cs="Times New Roman"/>
                <w:sz w:val="15"/>
                <w:szCs w:val="15"/>
              </w:rPr>
            </w:pPr>
            <w:r>
              <w:rPr>
                <w:rFonts w:cs="Times New Roman"/>
                <w:sz w:val="15"/>
                <w:szCs w:val="15"/>
              </w:rPr>
              <w:t>-0.001</w:t>
            </w:r>
          </w:p>
          <w:p w14:paraId="70C34BAC" w14:textId="77777777" w:rsidR="00C15C51" w:rsidRPr="00BE6F09" w:rsidRDefault="00C15C51" w:rsidP="00B07108">
            <w:pPr>
              <w:rPr>
                <w:rFonts w:cs="Times New Roman"/>
                <w:sz w:val="15"/>
                <w:szCs w:val="15"/>
              </w:rPr>
            </w:pPr>
            <w:r>
              <w:rPr>
                <w:rFonts w:cs="Times New Roman"/>
                <w:sz w:val="15"/>
                <w:szCs w:val="15"/>
              </w:rPr>
              <w:t>(0.002)</w:t>
            </w:r>
          </w:p>
        </w:tc>
      </w:tr>
      <w:tr w:rsidR="002D397C" w:rsidRPr="00BE6F09" w14:paraId="3E5DA2CA" w14:textId="77777777" w:rsidTr="00283997">
        <w:tc>
          <w:tcPr>
            <w:tcW w:w="1662" w:type="dxa"/>
          </w:tcPr>
          <w:p w14:paraId="658CCBBC" w14:textId="77777777" w:rsidR="002D397C" w:rsidRDefault="004365FC" w:rsidP="00B07108">
            <w:pPr>
              <w:rPr>
                <w:rFonts w:cs="Times New Roman"/>
                <w:sz w:val="15"/>
                <w:szCs w:val="15"/>
              </w:rPr>
            </w:pPr>
            <w:r>
              <w:rPr>
                <w:rFonts w:cs="Times New Roman"/>
                <w:sz w:val="15"/>
                <w:szCs w:val="15"/>
              </w:rPr>
              <w:t>% Catholic*GR</w:t>
            </w:r>
          </w:p>
        </w:tc>
        <w:tc>
          <w:tcPr>
            <w:tcW w:w="1286" w:type="dxa"/>
            <w:gridSpan w:val="3"/>
          </w:tcPr>
          <w:p w14:paraId="6570DF95" w14:textId="77777777" w:rsidR="002D397C" w:rsidRDefault="002D397C" w:rsidP="00B07108">
            <w:pPr>
              <w:rPr>
                <w:rFonts w:cs="Times New Roman"/>
                <w:sz w:val="15"/>
                <w:szCs w:val="15"/>
              </w:rPr>
            </w:pPr>
          </w:p>
        </w:tc>
        <w:tc>
          <w:tcPr>
            <w:tcW w:w="1134" w:type="dxa"/>
          </w:tcPr>
          <w:p w14:paraId="363E53BC" w14:textId="77777777" w:rsidR="002D397C" w:rsidRDefault="002D397C" w:rsidP="00B07108">
            <w:pPr>
              <w:rPr>
                <w:rFonts w:cs="Times New Roman"/>
                <w:sz w:val="15"/>
                <w:szCs w:val="15"/>
              </w:rPr>
            </w:pPr>
          </w:p>
        </w:tc>
        <w:tc>
          <w:tcPr>
            <w:tcW w:w="1276" w:type="dxa"/>
          </w:tcPr>
          <w:p w14:paraId="101F2FC3" w14:textId="77777777" w:rsidR="002D397C" w:rsidRDefault="002D397C" w:rsidP="00B07108">
            <w:pPr>
              <w:rPr>
                <w:rFonts w:cs="Times New Roman"/>
                <w:sz w:val="15"/>
                <w:szCs w:val="15"/>
              </w:rPr>
            </w:pPr>
          </w:p>
        </w:tc>
        <w:tc>
          <w:tcPr>
            <w:tcW w:w="1418" w:type="dxa"/>
          </w:tcPr>
          <w:p w14:paraId="177804DD" w14:textId="77777777" w:rsidR="002D397C" w:rsidRDefault="006B32B7" w:rsidP="00B07108">
            <w:pPr>
              <w:rPr>
                <w:rFonts w:cs="Times New Roman"/>
                <w:sz w:val="15"/>
                <w:szCs w:val="15"/>
              </w:rPr>
            </w:pPr>
            <w:r>
              <w:rPr>
                <w:rFonts w:cs="Times New Roman"/>
                <w:sz w:val="15"/>
                <w:szCs w:val="15"/>
              </w:rPr>
              <w:t>-0.006**</w:t>
            </w:r>
          </w:p>
          <w:p w14:paraId="725F4E86" w14:textId="77777777" w:rsidR="006B32B7" w:rsidRDefault="006B32B7" w:rsidP="00B07108">
            <w:pPr>
              <w:rPr>
                <w:rFonts w:cs="Times New Roman"/>
                <w:sz w:val="15"/>
                <w:szCs w:val="15"/>
              </w:rPr>
            </w:pPr>
            <w:r>
              <w:rPr>
                <w:rFonts w:cs="Times New Roman"/>
                <w:sz w:val="15"/>
                <w:szCs w:val="15"/>
              </w:rPr>
              <w:t>(0.003)</w:t>
            </w:r>
          </w:p>
        </w:tc>
        <w:tc>
          <w:tcPr>
            <w:tcW w:w="1275" w:type="dxa"/>
          </w:tcPr>
          <w:p w14:paraId="4D546C61" w14:textId="77777777" w:rsidR="002D397C" w:rsidRDefault="00C85561" w:rsidP="00B07108">
            <w:pPr>
              <w:rPr>
                <w:rFonts w:cs="Times New Roman"/>
                <w:sz w:val="15"/>
                <w:szCs w:val="15"/>
              </w:rPr>
            </w:pPr>
            <w:r>
              <w:rPr>
                <w:rFonts w:cs="Times New Roman"/>
                <w:sz w:val="15"/>
                <w:szCs w:val="15"/>
              </w:rPr>
              <w:t>0.001</w:t>
            </w:r>
          </w:p>
          <w:p w14:paraId="3ACEAF43" w14:textId="77777777" w:rsidR="00C85561" w:rsidRDefault="00C85561" w:rsidP="00B07108">
            <w:pPr>
              <w:rPr>
                <w:rFonts w:cs="Times New Roman"/>
                <w:sz w:val="15"/>
                <w:szCs w:val="15"/>
              </w:rPr>
            </w:pPr>
            <w:r>
              <w:rPr>
                <w:rFonts w:cs="Times New Roman"/>
                <w:sz w:val="15"/>
                <w:szCs w:val="15"/>
              </w:rPr>
              <w:t>(0.002)</w:t>
            </w:r>
          </w:p>
        </w:tc>
        <w:tc>
          <w:tcPr>
            <w:tcW w:w="1231" w:type="dxa"/>
            <w:gridSpan w:val="2"/>
          </w:tcPr>
          <w:p w14:paraId="26267801" w14:textId="77777777" w:rsidR="002D397C" w:rsidRDefault="00C15C51" w:rsidP="00B07108">
            <w:pPr>
              <w:rPr>
                <w:rFonts w:cs="Times New Roman"/>
                <w:sz w:val="15"/>
                <w:szCs w:val="15"/>
              </w:rPr>
            </w:pPr>
            <w:r>
              <w:rPr>
                <w:rFonts w:cs="Times New Roman"/>
                <w:sz w:val="15"/>
                <w:szCs w:val="15"/>
              </w:rPr>
              <w:t>0.002</w:t>
            </w:r>
          </w:p>
          <w:p w14:paraId="2CD68FF6" w14:textId="77777777" w:rsidR="00C15C51" w:rsidRDefault="00C15C51" w:rsidP="00B07108">
            <w:pPr>
              <w:rPr>
                <w:rFonts w:cs="Times New Roman"/>
                <w:sz w:val="15"/>
                <w:szCs w:val="15"/>
              </w:rPr>
            </w:pPr>
            <w:r>
              <w:rPr>
                <w:rFonts w:cs="Times New Roman"/>
                <w:sz w:val="15"/>
                <w:szCs w:val="15"/>
              </w:rPr>
              <w:t>(0.002)</w:t>
            </w:r>
          </w:p>
        </w:tc>
      </w:tr>
      <w:tr w:rsidR="002D397C" w:rsidRPr="00BE6F09" w14:paraId="3EDE712F" w14:textId="77777777" w:rsidTr="00283997">
        <w:tc>
          <w:tcPr>
            <w:tcW w:w="1662" w:type="dxa"/>
          </w:tcPr>
          <w:p w14:paraId="293AF1BB" w14:textId="77777777" w:rsidR="002D397C" w:rsidRDefault="004365FC" w:rsidP="00B07108">
            <w:pPr>
              <w:rPr>
                <w:rFonts w:cs="Times New Roman"/>
                <w:sz w:val="15"/>
                <w:szCs w:val="15"/>
              </w:rPr>
            </w:pPr>
            <w:r>
              <w:rPr>
                <w:rFonts w:cs="Times New Roman"/>
                <w:sz w:val="15"/>
                <w:szCs w:val="15"/>
              </w:rPr>
              <w:t>% Protestant*GR</w:t>
            </w:r>
          </w:p>
        </w:tc>
        <w:tc>
          <w:tcPr>
            <w:tcW w:w="1286" w:type="dxa"/>
            <w:gridSpan w:val="3"/>
          </w:tcPr>
          <w:p w14:paraId="55585E4F" w14:textId="77777777" w:rsidR="002D397C" w:rsidRDefault="002D397C" w:rsidP="00B07108">
            <w:pPr>
              <w:rPr>
                <w:rFonts w:cs="Times New Roman"/>
                <w:sz w:val="15"/>
                <w:szCs w:val="15"/>
              </w:rPr>
            </w:pPr>
          </w:p>
        </w:tc>
        <w:tc>
          <w:tcPr>
            <w:tcW w:w="1134" w:type="dxa"/>
          </w:tcPr>
          <w:p w14:paraId="3A26F290" w14:textId="77777777" w:rsidR="002D397C" w:rsidRDefault="002D397C" w:rsidP="00B07108">
            <w:pPr>
              <w:rPr>
                <w:rFonts w:cs="Times New Roman"/>
                <w:sz w:val="15"/>
                <w:szCs w:val="15"/>
              </w:rPr>
            </w:pPr>
          </w:p>
        </w:tc>
        <w:tc>
          <w:tcPr>
            <w:tcW w:w="1276" w:type="dxa"/>
          </w:tcPr>
          <w:p w14:paraId="03344D71" w14:textId="77777777" w:rsidR="002D397C" w:rsidRDefault="002D397C" w:rsidP="00B07108">
            <w:pPr>
              <w:rPr>
                <w:rFonts w:cs="Times New Roman"/>
                <w:sz w:val="15"/>
                <w:szCs w:val="15"/>
              </w:rPr>
            </w:pPr>
          </w:p>
        </w:tc>
        <w:tc>
          <w:tcPr>
            <w:tcW w:w="1418" w:type="dxa"/>
          </w:tcPr>
          <w:p w14:paraId="088B9456" w14:textId="77777777" w:rsidR="002D397C" w:rsidRDefault="006B32B7" w:rsidP="00B07108">
            <w:pPr>
              <w:rPr>
                <w:rFonts w:cs="Times New Roman"/>
                <w:sz w:val="15"/>
                <w:szCs w:val="15"/>
              </w:rPr>
            </w:pPr>
            <w:r>
              <w:rPr>
                <w:rFonts w:cs="Times New Roman"/>
                <w:sz w:val="15"/>
                <w:szCs w:val="15"/>
              </w:rPr>
              <w:t>-0.014**</w:t>
            </w:r>
          </w:p>
          <w:p w14:paraId="6DC66821" w14:textId="77777777" w:rsidR="006B32B7" w:rsidRDefault="006B32B7" w:rsidP="00B07108">
            <w:pPr>
              <w:rPr>
                <w:rFonts w:cs="Times New Roman"/>
                <w:sz w:val="15"/>
                <w:szCs w:val="15"/>
              </w:rPr>
            </w:pPr>
            <w:r>
              <w:rPr>
                <w:rFonts w:cs="Times New Roman"/>
                <w:sz w:val="15"/>
                <w:szCs w:val="15"/>
              </w:rPr>
              <w:t>(0.006)</w:t>
            </w:r>
          </w:p>
        </w:tc>
        <w:tc>
          <w:tcPr>
            <w:tcW w:w="1275" w:type="dxa"/>
          </w:tcPr>
          <w:p w14:paraId="6F95B65B" w14:textId="77777777" w:rsidR="002D397C" w:rsidRDefault="00C85561" w:rsidP="00B07108">
            <w:pPr>
              <w:rPr>
                <w:rFonts w:cs="Times New Roman"/>
                <w:sz w:val="15"/>
                <w:szCs w:val="15"/>
              </w:rPr>
            </w:pPr>
            <w:r>
              <w:rPr>
                <w:rFonts w:cs="Times New Roman"/>
                <w:sz w:val="15"/>
                <w:szCs w:val="15"/>
              </w:rPr>
              <w:t>-0.001</w:t>
            </w:r>
          </w:p>
          <w:p w14:paraId="5D81C634" w14:textId="77777777" w:rsidR="00C85561" w:rsidRDefault="00C85561" w:rsidP="00B07108">
            <w:pPr>
              <w:rPr>
                <w:rFonts w:cs="Times New Roman"/>
                <w:sz w:val="15"/>
                <w:szCs w:val="15"/>
              </w:rPr>
            </w:pPr>
            <w:r>
              <w:rPr>
                <w:rFonts w:cs="Times New Roman"/>
                <w:sz w:val="15"/>
                <w:szCs w:val="15"/>
              </w:rPr>
              <w:t>(0.004)</w:t>
            </w:r>
          </w:p>
        </w:tc>
        <w:tc>
          <w:tcPr>
            <w:tcW w:w="1231" w:type="dxa"/>
            <w:gridSpan w:val="2"/>
          </w:tcPr>
          <w:p w14:paraId="569DB08D" w14:textId="77777777" w:rsidR="002D397C" w:rsidRDefault="00C15C51" w:rsidP="00B07108">
            <w:pPr>
              <w:rPr>
                <w:rFonts w:cs="Times New Roman"/>
                <w:sz w:val="15"/>
                <w:szCs w:val="15"/>
              </w:rPr>
            </w:pPr>
            <w:r>
              <w:rPr>
                <w:rFonts w:cs="Times New Roman"/>
                <w:sz w:val="15"/>
                <w:szCs w:val="15"/>
              </w:rPr>
              <w:t>0.001</w:t>
            </w:r>
          </w:p>
          <w:p w14:paraId="7A8AEE21" w14:textId="77777777" w:rsidR="00C15C51" w:rsidRDefault="00C15C51" w:rsidP="00B07108">
            <w:pPr>
              <w:rPr>
                <w:rFonts w:cs="Times New Roman"/>
                <w:sz w:val="15"/>
                <w:szCs w:val="15"/>
              </w:rPr>
            </w:pPr>
            <w:r>
              <w:rPr>
                <w:rFonts w:cs="Times New Roman"/>
                <w:sz w:val="15"/>
                <w:szCs w:val="15"/>
              </w:rPr>
              <w:t>(0.003)</w:t>
            </w:r>
          </w:p>
        </w:tc>
      </w:tr>
      <w:tr w:rsidR="002D397C" w:rsidRPr="00BE6F09" w14:paraId="0C1EE728" w14:textId="77777777" w:rsidTr="00283997">
        <w:tc>
          <w:tcPr>
            <w:tcW w:w="1662" w:type="dxa"/>
          </w:tcPr>
          <w:p w14:paraId="76A8E207" w14:textId="77777777" w:rsidR="002D397C" w:rsidRDefault="002469D9" w:rsidP="00B07108">
            <w:pPr>
              <w:rPr>
                <w:rFonts w:cs="Times New Roman"/>
                <w:sz w:val="15"/>
                <w:szCs w:val="15"/>
              </w:rPr>
            </w:pPr>
            <w:r>
              <w:rPr>
                <w:rFonts w:cs="Times New Roman"/>
                <w:sz w:val="15"/>
                <w:szCs w:val="15"/>
              </w:rPr>
              <w:t>% Orthodox*GR</w:t>
            </w:r>
          </w:p>
        </w:tc>
        <w:tc>
          <w:tcPr>
            <w:tcW w:w="1286" w:type="dxa"/>
            <w:gridSpan w:val="3"/>
          </w:tcPr>
          <w:p w14:paraId="47F40B19" w14:textId="77777777" w:rsidR="002D397C" w:rsidRDefault="002D397C" w:rsidP="00B07108">
            <w:pPr>
              <w:rPr>
                <w:rFonts w:cs="Times New Roman"/>
                <w:sz w:val="15"/>
                <w:szCs w:val="15"/>
              </w:rPr>
            </w:pPr>
          </w:p>
        </w:tc>
        <w:tc>
          <w:tcPr>
            <w:tcW w:w="1134" w:type="dxa"/>
          </w:tcPr>
          <w:p w14:paraId="785A8EED" w14:textId="77777777" w:rsidR="002D397C" w:rsidRDefault="002D397C" w:rsidP="00B07108">
            <w:pPr>
              <w:rPr>
                <w:rFonts w:cs="Times New Roman"/>
                <w:sz w:val="15"/>
                <w:szCs w:val="15"/>
              </w:rPr>
            </w:pPr>
          </w:p>
        </w:tc>
        <w:tc>
          <w:tcPr>
            <w:tcW w:w="1276" w:type="dxa"/>
          </w:tcPr>
          <w:p w14:paraId="452A19ED" w14:textId="77777777" w:rsidR="002D397C" w:rsidRDefault="002D397C" w:rsidP="00B07108">
            <w:pPr>
              <w:rPr>
                <w:rFonts w:cs="Times New Roman"/>
                <w:sz w:val="15"/>
                <w:szCs w:val="15"/>
              </w:rPr>
            </w:pPr>
          </w:p>
        </w:tc>
        <w:tc>
          <w:tcPr>
            <w:tcW w:w="1418" w:type="dxa"/>
          </w:tcPr>
          <w:p w14:paraId="7B316E70" w14:textId="77777777" w:rsidR="002D397C" w:rsidRDefault="006B32B7" w:rsidP="00B07108">
            <w:pPr>
              <w:rPr>
                <w:rFonts w:cs="Times New Roman"/>
                <w:sz w:val="15"/>
                <w:szCs w:val="15"/>
              </w:rPr>
            </w:pPr>
            <w:r>
              <w:rPr>
                <w:rFonts w:cs="Times New Roman"/>
                <w:sz w:val="15"/>
                <w:szCs w:val="15"/>
              </w:rPr>
              <w:t>-0.007**</w:t>
            </w:r>
          </w:p>
          <w:p w14:paraId="3266BA9F" w14:textId="77777777" w:rsidR="006B32B7" w:rsidRDefault="006B32B7" w:rsidP="00B07108">
            <w:pPr>
              <w:rPr>
                <w:rFonts w:cs="Times New Roman"/>
                <w:sz w:val="15"/>
                <w:szCs w:val="15"/>
              </w:rPr>
            </w:pPr>
            <w:r>
              <w:rPr>
                <w:rFonts w:cs="Times New Roman"/>
                <w:sz w:val="15"/>
                <w:szCs w:val="15"/>
              </w:rPr>
              <w:t>(0.003)</w:t>
            </w:r>
          </w:p>
        </w:tc>
        <w:tc>
          <w:tcPr>
            <w:tcW w:w="1275" w:type="dxa"/>
          </w:tcPr>
          <w:p w14:paraId="2A122A06" w14:textId="77777777" w:rsidR="002D397C" w:rsidRDefault="00C85561" w:rsidP="00B07108">
            <w:pPr>
              <w:rPr>
                <w:rFonts w:cs="Times New Roman"/>
                <w:sz w:val="15"/>
                <w:szCs w:val="15"/>
              </w:rPr>
            </w:pPr>
            <w:r>
              <w:rPr>
                <w:rFonts w:cs="Times New Roman"/>
                <w:sz w:val="15"/>
                <w:szCs w:val="15"/>
              </w:rPr>
              <w:t>0.004</w:t>
            </w:r>
          </w:p>
          <w:p w14:paraId="15E2EDDE" w14:textId="77777777" w:rsidR="00C85561" w:rsidRDefault="00C85561" w:rsidP="00B07108">
            <w:pPr>
              <w:rPr>
                <w:rFonts w:cs="Times New Roman"/>
                <w:sz w:val="15"/>
                <w:szCs w:val="15"/>
              </w:rPr>
            </w:pPr>
            <w:r>
              <w:rPr>
                <w:rFonts w:cs="Times New Roman"/>
                <w:sz w:val="15"/>
                <w:szCs w:val="15"/>
              </w:rPr>
              <w:t>(0.003)</w:t>
            </w:r>
          </w:p>
        </w:tc>
        <w:tc>
          <w:tcPr>
            <w:tcW w:w="1231" w:type="dxa"/>
            <w:gridSpan w:val="2"/>
          </w:tcPr>
          <w:p w14:paraId="3DCC0E47" w14:textId="77777777" w:rsidR="002D397C" w:rsidRDefault="00C15C51" w:rsidP="00B07108">
            <w:pPr>
              <w:rPr>
                <w:rFonts w:cs="Times New Roman"/>
                <w:sz w:val="15"/>
                <w:szCs w:val="15"/>
              </w:rPr>
            </w:pPr>
            <w:r>
              <w:rPr>
                <w:rFonts w:cs="Times New Roman"/>
                <w:sz w:val="15"/>
                <w:szCs w:val="15"/>
              </w:rPr>
              <w:t>-0.007*</w:t>
            </w:r>
          </w:p>
          <w:p w14:paraId="584C8F36" w14:textId="77777777" w:rsidR="00C15C51" w:rsidRDefault="00C15C51" w:rsidP="00B07108">
            <w:pPr>
              <w:rPr>
                <w:rFonts w:cs="Times New Roman"/>
                <w:sz w:val="15"/>
                <w:szCs w:val="15"/>
              </w:rPr>
            </w:pPr>
            <w:r>
              <w:rPr>
                <w:rFonts w:cs="Times New Roman"/>
                <w:sz w:val="15"/>
                <w:szCs w:val="15"/>
              </w:rPr>
              <w:t>(0.004)</w:t>
            </w:r>
          </w:p>
        </w:tc>
      </w:tr>
      <w:tr w:rsidR="002469D9" w:rsidRPr="00BE6F09" w14:paraId="2B781594" w14:textId="77777777" w:rsidTr="00283997">
        <w:tc>
          <w:tcPr>
            <w:tcW w:w="1662" w:type="dxa"/>
          </w:tcPr>
          <w:p w14:paraId="1896A986" w14:textId="77777777" w:rsidR="002469D9" w:rsidRDefault="002469D9" w:rsidP="00B07108">
            <w:pPr>
              <w:rPr>
                <w:rFonts w:cs="Times New Roman"/>
                <w:sz w:val="15"/>
                <w:szCs w:val="15"/>
              </w:rPr>
            </w:pPr>
            <w:r>
              <w:rPr>
                <w:rFonts w:cs="Times New Roman"/>
                <w:sz w:val="15"/>
                <w:szCs w:val="15"/>
              </w:rPr>
              <w:t>% Buddhist*GR</w:t>
            </w:r>
          </w:p>
        </w:tc>
        <w:tc>
          <w:tcPr>
            <w:tcW w:w="1286" w:type="dxa"/>
            <w:gridSpan w:val="3"/>
          </w:tcPr>
          <w:p w14:paraId="66F231CD" w14:textId="77777777" w:rsidR="002469D9" w:rsidRDefault="002469D9" w:rsidP="00B07108">
            <w:pPr>
              <w:rPr>
                <w:rFonts w:cs="Times New Roman"/>
                <w:sz w:val="15"/>
                <w:szCs w:val="15"/>
              </w:rPr>
            </w:pPr>
          </w:p>
        </w:tc>
        <w:tc>
          <w:tcPr>
            <w:tcW w:w="1134" w:type="dxa"/>
          </w:tcPr>
          <w:p w14:paraId="746D612F" w14:textId="77777777" w:rsidR="002469D9" w:rsidRDefault="002469D9" w:rsidP="00B07108">
            <w:pPr>
              <w:rPr>
                <w:rFonts w:cs="Times New Roman"/>
                <w:sz w:val="15"/>
                <w:szCs w:val="15"/>
              </w:rPr>
            </w:pPr>
          </w:p>
        </w:tc>
        <w:tc>
          <w:tcPr>
            <w:tcW w:w="1276" w:type="dxa"/>
          </w:tcPr>
          <w:p w14:paraId="23362E81" w14:textId="77777777" w:rsidR="002469D9" w:rsidRDefault="002469D9" w:rsidP="00B07108">
            <w:pPr>
              <w:rPr>
                <w:rFonts w:cs="Times New Roman"/>
                <w:sz w:val="15"/>
                <w:szCs w:val="15"/>
              </w:rPr>
            </w:pPr>
          </w:p>
        </w:tc>
        <w:tc>
          <w:tcPr>
            <w:tcW w:w="1418" w:type="dxa"/>
          </w:tcPr>
          <w:p w14:paraId="70A2CA06" w14:textId="77777777" w:rsidR="006B32B7" w:rsidRDefault="006B32B7" w:rsidP="006B32B7">
            <w:pPr>
              <w:rPr>
                <w:rFonts w:cs="Times New Roman"/>
                <w:sz w:val="15"/>
                <w:szCs w:val="15"/>
              </w:rPr>
            </w:pPr>
            <w:r>
              <w:rPr>
                <w:rFonts w:cs="Times New Roman"/>
                <w:sz w:val="15"/>
                <w:szCs w:val="15"/>
              </w:rPr>
              <w:t>-0.041</w:t>
            </w:r>
          </w:p>
          <w:p w14:paraId="302D4D1B" w14:textId="77777777" w:rsidR="002469D9" w:rsidRDefault="006B32B7" w:rsidP="006B32B7">
            <w:pPr>
              <w:rPr>
                <w:rFonts w:cs="Times New Roman"/>
                <w:sz w:val="15"/>
                <w:szCs w:val="15"/>
              </w:rPr>
            </w:pPr>
            <w:r>
              <w:rPr>
                <w:rFonts w:cs="Times New Roman"/>
                <w:sz w:val="15"/>
                <w:szCs w:val="15"/>
              </w:rPr>
              <w:t>(0.276)</w:t>
            </w:r>
          </w:p>
        </w:tc>
        <w:tc>
          <w:tcPr>
            <w:tcW w:w="1275" w:type="dxa"/>
          </w:tcPr>
          <w:p w14:paraId="54F3C146" w14:textId="77777777" w:rsidR="002469D9" w:rsidRDefault="00A04E32" w:rsidP="00B07108">
            <w:pPr>
              <w:rPr>
                <w:rFonts w:cs="Times New Roman"/>
                <w:sz w:val="15"/>
                <w:szCs w:val="15"/>
              </w:rPr>
            </w:pPr>
            <w:r>
              <w:rPr>
                <w:rFonts w:cs="Times New Roman"/>
                <w:sz w:val="15"/>
                <w:szCs w:val="15"/>
              </w:rPr>
              <w:t>-0.253</w:t>
            </w:r>
          </w:p>
          <w:p w14:paraId="264A8AAD" w14:textId="77777777" w:rsidR="00A04E32" w:rsidRDefault="00A04E32" w:rsidP="00B07108">
            <w:pPr>
              <w:rPr>
                <w:rFonts w:cs="Times New Roman"/>
                <w:sz w:val="15"/>
                <w:szCs w:val="15"/>
              </w:rPr>
            </w:pPr>
            <w:r>
              <w:rPr>
                <w:rFonts w:cs="Times New Roman"/>
                <w:sz w:val="15"/>
                <w:szCs w:val="15"/>
              </w:rPr>
              <w:t>(0.224)</w:t>
            </w:r>
          </w:p>
        </w:tc>
        <w:tc>
          <w:tcPr>
            <w:tcW w:w="1231" w:type="dxa"/>
            <w:gridSpan w:val="2"/>
          </w:tcPr>
          <w:p w14:paraId="14B6C613" w14:textId="77777777" w:rsidR="002469D9" w:rsidRDefault="00C15C51" w:rsidP="00B07108">
            <w:pPr>
              <w:rPr>
                <w:rFonts w:cs="Times New Roman"/>
                <w:sz w:val="15"/>
                <w:szCs w:val="15"/>
              </w:rPr>
            </w:pPr>
            <w:r>
              <w:rPr>
                <w:rFonts w:cs="Times New Roman"/>
                <w:sz w:val="15"/>
                <w:szCs w:val="15"/>
              </w:rPr>
              <w:t>-0.001</w:t>
            </w:r>
          </w:p>
          <w:p w14:paraId="42D9755C" w14:textId="77777777" w:rsidR="00C15C51" w:rsidRDefault="00C15C51" w:rsidP="00B07108">
            <w:pPr>
              <w:rPr>
                <w:rFonts w:cs="Times New Roman"/>
                <w:sz w:val="15"/>
                <w:szCs w:val="15"/>
              </w:rPr>
            </w:pPr>
            <w:r>
              <w:rPr>
                <w:rFonts w:cs="Times New Roman"/>
                <w:sz w:val="15"/>
                <w:szCs w:val="15"/>
              </w:rPr>
              <w:t>(0.003)</w:t>
            </w:r>
          </w:p>
        </w:tc>
      </w:tr>
      <w:tr w:rsidR="006B32B7" w:rsidRPr="00BE6F09" w14:paraId="7F3797EC" w14:textId="77777777" w:rsidTr="00283997">
        <w:tc>
          <w:tcPr>
            <w:tcW w:w="1662" w:type="dxa"/>
          </w:tcPr>
          <w:p w14:paraId="38E0895C" w14:textId="77777777" w:rsidR="006B32B7" w:rsidRDefault="006B32B7" w:rsidP="00B07108">
            <w:pPr>
              <w:rPr>
                <w:rFonts w:cs="Times New Roman"/>
                <w:sz w:val="15"/>
                <w:szCs w:val="15"/>
              </w:rPr>
            </w:pPr>
            <w:r>
              <w:rPr>
                <w:rFonts w:cs="Times New Roman"/>
                <w:sz w:val="15"/>
                <w:szCs w:val="15"/>
              </w:rPr>
              <w:t>% Jewish*GR</w:t>
            </w:r>
          </w:p>
        </w:tc>
        <w:tc>
          <w:tcPr>
            <w:tcW w:w="1286" w:type="dxa"/>
            <w:gridSpan w:val="3"/>
          </w:tcPr>
          <w:p w14:paraId="190269E9" w14:textId="77777777" w:rsidR="006B32B7" w:rsidRDefault="006B32B7" w:rsidP="00B07108">
            <w:pPr>
              <w:rPr>
                <w:rFonts w:cs="Times New Roman"/>
                <w:sz w:val="15"/>
                <w:szCs w:val="15"/>
              </w:rPr>
            </w:pPr>
          </w:p>
        </w:tc>
        <w:tc>
          <w:tcPr>
            <w:tcW w:w="1134" w:type="dxa"/>
          </w:tcPr>
          <w:p w14:paraId="0CA5E12C" w14:textId="77777777" w:rsidR="006B32B7" w:rsidRDefault="006B32B7" w:rsidP="00B07108">
            <w:pPr>
              <w:rPr>
                <w:rFonts w:cs="Times New Roman"/>
                <w:sz w:val="15"/>
                <w:szCs w:val="15"/>
              </w:rPr>
            </w:pPr>
          </w:p>
        </w:tc>
        <w:tc>
          <w:tcPr>
            <w:tcW w:w="1276" w:type="dxa"/>
          </w:tcPr>
          <w:p w14:paraId="52BBFA13" w14:textId="77777777" w:rsidR="006B32B7" w:rsidRDefault="006B32B7" w:rsidP="00B07108">
            <w:pPr>
              <w:rPr>
                <w:rFonts w:cs="Times New Roman"/>
                <w:sz w:val="15"/>
                <w:szCs w:val="15"/>
              </w:rPr>
            </w:pPr>
          </w:p>
        </w:tc>
        <w:tc>
          <w:tcPr>
            <w:tcW w:w="1418" w:type="dxa"/>
          </w:tcPr>
          <w:p w14:paraId="1075815F" w14:textId="77777777" w:rsidR="006B32B7" w:rsidRDefault="00FD3679" w:rsidP="006B32B7">
            <w:pPr>
              <w:rPr>
                <w:rFonts w:cs="Times New Roman"/>
                <w:sz w:val="15"/>
                <w:szCs w:val="15"/>
              </w:rPr>
            </w:pPr>
            <w:r>
              <w:rPr>
                <w:rFonts w:cs="Times New Roman"/>
                <w:sz w:val="15"/>
                <w:szCs w:val="15"/>
              </w:rPr>
              <w:t>-0.034</w:t>
            </w:r>
          </w:p>
          <w:p w14:paraId="06F0E485" w14:textId="77777777" w:rsidR="00FD3679" w:rsidRDefault="00FD3679" w:rsidP="006B32B7">
            <w:pPr>
              <w:rPr>
                <w:rFonts w:cs="Times New Roman"/>
                <w:sz w:val="15"/>
                <w:szCs w:val="15"/>
              </w:rPr>
            </w:pPr>
            <w:r>
              <w:rPr>
                <w:rFonts w:cs="Times New Roman"/>
                <w:sz w:val="15"/>
                <w:szCs w:val="15"/>
              </w:rPr>
              <w:t>(0.030)</w:t>
            </w:r>
          </w:p>
        </w:tc>
        <w:tc>
          <w:tcPr>
            <w:tcW w:w="1275" w:type="dxa"/>
          </w:tcPr>
          <w:p w14:paraId="627B6EF9" w14:textId="77777777" w:rsidR="006B32B7" w:rsidRDefault="00A04E32" w:rsidP="00B07108">
            <w:pPr>
              <w:rPr>
                <w:rFonts w:cs="Times New Roman"/>
                <w:sz w:val="15"/>
                <w:szCs w:val="15"/>
              </w:rPr>
            </w:pPr>
            <w:r>
              <w:rPr>
                <w:rFonts w:cs="Times New Roman"/>
                <w:sz w:val="15"/>
                <w:szCs w:val="15"/>
              </w:rPr>
              <w:t>0.083</w:t>
            </w:r>
          </w:p>
          <w:p w14:paraId="345D2A30" w14:textId="77777777" w:rsidR="00A04E32" w:rsidRDefault="00A04E32" w:rsidP="00B07108">
            <w:pPr>
              <w:rPr>
                <w:rFonts w:cs="Times New Roman"/>
                <w:sz w:val="15"/>
                <w:szCs w:val="15"/>
              </w:rPr>
            </w:pPr>
            <w:r>
              <w:rPr>
                <w:rFonts w:cs="Times New Roman"/>
                <w:sz w:val="15"/>
                <w:szCs w:val="15"/>
              </w:rPr>
              <w:t>(0.067)</w:t>
            </w:r>
          </w:p>
        </w:tc>
        <w:tc>
          <w:tcPr>
            <w:tcW w:w="1231" w:type="dxa"/>
            <w:gridSpan w:val="2"/>
          </w:tcPr>
          <w:p w14:paraId="75284435" w14:textId="77777777" w:rsidR="006B32B7" w:rsidRDefault="00C15C51" w:rsidP="00B07108">
            <w:pPr>
              <w:rPr>
                <w:rFonts w:cs="Times New Roman"/>
                <w:sz w:val="15"/>
                <w:szCs w:val="15"/>
              </w:rPr>
            </w:pPr>
            <w:r>
              <w:rPr>
                <w:rFonts w:cs="Times New Roman"/>
                <w:sz w:val="15"/>
                <w:szCs w:val="15"/>
              </w:rPr>
              <w:t>-0.042</w:t>
            </w:r>
          </w:p>
          <w:p w14:paraId="24CD9E1D" w14:textId="77777777" w:rsidR="00C15C51" w:rsidRDefault="00C15C51" w:rsidP="00B07108">
            <w:pPr>
              <w:rPr>
                <w:rFonts w:cs="Times New Roman"/>
                <w:sz w:val="15"/>
                <w:szCs w:val="15"/>
              </w:rPr>
            </w:pPr>
            <w:r>
              <w:rPr>
                <w:rFonts w:cs="Times New Roman"/>
                <w:sz w:val="15"/>
                <w:szCs w:val="15"/>
              </w:rPr>
              <w:t>(0.045)</w:t>
            </w:r>
          </w:p>
        </w:tc>
      </w:tr>
      <w:tr w:rsidR="00AA34F8" w:rsidRPr="00BE6F09" w14:paraId="2BB5F0B3" w14:textId="77777777" w:rsidTr="00283997">
        <w:tc>
          <w:tcPr>
            <w:tcW w:w="1662" w:type="dxa"/>
          </w:tcPr>
          <w:p w14:paraId="12CC2D53" w14:textId="77777777" w:rsidR="00AA34F8" w:rsidRDefault="00AA34F8" w:rsidP="00B07108">
            <w:pPr>
              <w:rPr>
                <w:rFonts w:cs="Times New Roman"/>
                <w:sz w:val="15"/>
                <w:szCs w:val="15"/>
              </w:rPr>
            </w:pPr>
            <w:r>
              <w:rPr>
                <w:rFonts w:cs="Times New Roman"/>
                <w:sz w:val="15"/>
                <w:szCs w:val="15"/>
              </w:rPr>
              <w:t>% Hindu*GR</w:t>
            </w:r>
          </w:p>
        </w:tc>
        <w:tc>
          <w:tcPr>
            <w:tcW w:w="1286" w:type="dxa"/>
            <w:gridSpan w:val="3"/>
          </w:tcPr>
          <w:p w14:paraId="3DF394E8" w14:textId="77777777" w:rsidR="00AA34F8" w:rsidRDefault="00AA34F8" w:rsidP="00B07108">
            <w:pPr>
              <w:rPr>
                <w:rFonts w:cs="Times New Roman"/>
                <w:sz w:val="15"/>
                <w:szCs w:val="15"/>
              </w:rPr>
            </w:pPr>
          </w:p>
        </w:tc>
        <w:tc>
          <w:tcPr>
            <w:tcW w:w="1134" w:type="dxa"/>
          </w:tcPr>
          <w:p w14:paraId="44A45442" w14:textId="77777777" w:rsidR="00AA34F8" w:rsidRDefault="00AA34F8" w:rsidP="00B07108">
            <w:pPr>
              <w:rPr>
                <w:rFonts w:cs="Times New Roman"/>
                <w:sz w:val="15"/>
                <w:szCs w:val="15"/>
              </w:rPr>
            </w:pPr>
          </w:p>
        </w:tc>
        <w:tc>
          <w:tcPr>
            <w:tcW w:w="1276" w:type="dxa"/>
          </w:tcPr>
          <w:p w14:paraId="6F4148DB" w14:textId="77777777" w:rsidR="00AA34F8" w:rsidRDefault="00AA34F8" w:rsidP="00B07108">
            <w:pPr>
              <w:rPr>
                <w:rFonts w:cs="Times New Roman"/>
                <w:sz w:val="15"/>
                <w:szCs w:val="15"/>
              </w:rPr>
            </w:pPr>
          </w:p>
        </w:tc>
        <w:tc>
          <w:tcPr>
            <w:tcW w:w="1418" w:type="dxa"/>
          </w:tcPr>
          <w:p w14:paraId="3694F471" w14:textId="77777777" w:rsidR="00AA34F8" w:rsidRDefault="00AA34F8" w:rsidP="006B32B7">
            <w:pPr>
              <w:rPr>
                <w:rFonts w:cs="Times New Roman"/>
                <w:sz w:val="15"/>
                <w:szCs w:val="15"/>
              </w:rPr>
            </w:pPr>
          </w:p>
        </w:tc>
        <w:tc>
          <w:tcPr>
            <w:tcW w:w="1275" w:type="dxa"/>
          </w:tcPr>
          <w:p w14:paraId="0B7268B3" w14:textId="77777777" w:rsidR="00AA34F8" w:rsidRDefault="00AA34F8" w:rsidP="00B07108">
            <w:pPr>
              <w:rPr>
                <w:rFonts w:cs="Times New Roman"/>
                <w:sz w:val="15"/>
                <w:szCs w:val="15"/>
              </w:rPr>
            </w:pPr>
          </w:p>
        </w:tc>
        <w:tc>
          <w:tcPr>
            <w:tcW w:w="1231" w:type="dxa"/>
            <w:gridSpan w:val="2"/>
          </w:tcPr>
          <w:p w14:paraId="3F273FBE" w14:textId="77777777" w:rsidR="00AA34F8" w:rsidRDefault="00C15C51" w:rsidP="00B07108">
            <w:pPr>
              <w:rPr>
                <w:rFonts w:cs="Times New Roman"/>
                <w:sz w:val="15"/>
                <w:szCs w:val="15"/>
              </w:rPr>
            </w:pPr>
            <w:r>
              <w:rPr>
                <w:rFonts w:cs="Times New Roman"/>
                <w:sz w:val="15"/>
                <w:szCs w:val="15"/>
              </w:rPr>
              <w:t>-0.035**</w:t>
            </w:r>
          </w:p>
          <w:p w14:paraId="5FC53603" w14:textId="77777777" w:rsidR="00C15C51" w:rsidRDefault="00C15C51" w:rsidP="00B07108">
            <w:pPr>
              <w:rPr>
                <w:rFonts w:cs="Times New Roman"/>
                <w:sz w:val="15"/>
                <w:szCs w:val="15"/>
              </w:rPr>
            </w:pPr>
            <w:r>
              <w:rPr>
                <w:rFonts w:cs="Times New Roman"/>
                <w:sz w:val="15"/>
                <w:szCs w:val="15"/>
              </w:rPr>
              <w:t>(0.017)</w:t>
            </w:r>
          </w:p>
        </w:tc>
      </w:tr>
      <w:tr w:rsidR="00AA34F8" w:rsidRPr="00BE6F09" w14:paraId="116F6745" w14:textId="77777777" w:rsidTr="00283997">
        <w:tc>
          <w:tcPr>
            <w:tcW w:w="1662" w:type="dxa"/>
          </w:tcPr>
          <w:p w14:paraId="7DDFD42C" w14:textId="77777777" w:rsidR="00AA34F8" w:rsidRDefault="00AA34F8" w:rsidP="00B07108">
            <w:pPr>
              <w:rPr>
                <w:rFonts w:cs="Times New Roman"/>
                <w:sz w:val="15"/>
                <w:szCs w:val="15"/>
              </w:rPr>
            </w:pPr>
            <w:r>
              <w:rPr>
                <w:rFonts w:cs="Times New Roman"/>
                <w:sz w:val="15"/>
                <w:szCs w:val="15"/>
              </w:rPr>
              <w:t xml:space="preserve">% Zoroastrian*GR </w:t>
            </w:r>
          </w:p>
        </w:tc>
        <w:tc>
          <w:tcPr>
            <w:tcW w:w="1286" w:type="dxa"/>
            <w:gridSpan w:val="3"/>
          </w:tcPr>
          <w:p w14:paraId="0EDB9153" w14:textId="77777777" w:rsidR="00AA34F8" w:rsidRDefault="00AA34F8" w:rsidP="00B07108">
            <w:pPr>
              <w:rPr>
                <w:rFonts w:cs="Times New Roman"/>
                <w:sz w:val="15"/>
                <w:szCs w:val="15"/>
              </w:rPr>
            </w:pPr>
          </w:p>
        </w:tc>
        <w:tc>
          <w:tcPr>
            <w:tcW w:w="1134" w:type="dxa"/>
          </w:tcPr>
          <w:p w14:paraId="1862E204" w14:textId="77777777" w:rsidR="00AA34F8" w:rsidRDefault="00AA34F8" w:rsidP="00B07108">
            <w:pPr>
              <w:rPr>
                <w:rFonts w:cs="Times New Roman"/>
                <w:sz w:val="15"/>
                <w:szCs w:val="15"/>
              </w:rPr>
            </w:pPr>
          </w:p>
        </w:tc>
        <w:tc>
          <w:tcPr>
            <w:tcW w:w="1276" w:type="dxa"/>
          </w:tcPr>
          <w:p w14:paraId="24856429" w14:textId="77777777" w:rsidR="00AA34F8" w:rsidRDefault="00AA34F8" w:rsidP="00B07108">
            <w:pPr>
              <w:rPr>
                <w:rFonts w:cs="Times New Roman"/>
                <w:sz w:val="15"/>
                <w:szCs w:val="15"/>
              </w:rPr>
            </w:pPr>
          </w:p>
        </w:tc>
        <w:tc>
          <w:tcPr>
            <w:tcW w:w="1418" w:type="dxa"/>
          </w:tcPr>
          <w:p w14:paraId="2C602EEB" w14:textId="77777777" w:rsidR="00AA34F8" w:rsidRDefault="00AA34F8" w:rsidP="006B32B7">
            <w:pPr>
              <w:rPr>
                <w:rFonts w:cs="Times New Roman"/>
                <w:sz w:val="15"/>
                <w:szCs w:val="15"/>
              </w:rPr>
            </w:pPr>
          </w:p>
        </w:tc>
        <w:tc>
          <w:tcPr>
            <w:tcW w:w="1275" w:type="dxa"/>
          </w:tcPr>
          <w:p w14:paraId="00F4C5CA" w14:textId="77777777" w:rsidR="00AA34F8" w:rsidRDefault="00AA34F8" w:rsidP="00B07108">
            <w:pPr>
              <w:rPr>
                <w:rFonts w:cs="Times New Roman"/>
                <w:sz w:val="15"/>
                <w:szCs w:val="15"/>
              </w:rPr>
            </w:pPr>
          </w:p>
        </w:tc>
        <w:tc>
          <w:tcPr>
            <w:tcW w:w="1231" w:type="dxa"/>
            <w:gridSpan w:val="2"/>
          </w:tcPr>
          <w:p w14:paraId="495496BF" w14:textId="77777777" w:rsidR="00AA34F8" w:rsidRDefault="00C15C51" w:rsidP="00B07108">
            <w:pPr>
              <w:rPr>
                <w:rFonts w:cs="Times New Roman"/>
                <w:sz w:val="15"/>
                <w:szCs w:val="15"/>
              </w:rPr>
            </w:pPr>
            <w:r>
              <w:rPr>
                <w:rFonts w:cs="Times New Roman"/>
                <w:sz w:val="15"/>
                <w:szCs w:val="15"/>
              </w:rPr>
              <w:t>0.259</w:t>
            </w:r>
          </w:p>
          <w:p w14:paraId="4D27F85A" w14:textId="77777777" w:rsidR="00C15C51" w:rsidRDefault="00C15C51" w:rsidP="00B07108">
            <w:pPr>
              <w:rPr>
                <w:rFonts w:cs="Times New Roman"/>
                <w:sz w:val="15"/>
                <w:szCs w:val="15"/>
              </w:rPr>
            </w:pPr>
            <w:r>
              <w:rPr>
                <w:rFonts w:cs="Times New Roman"/>
                <w:sz w:val="15"/>
                <w:szCs w:val="15"/>
              </w:rPr>
              <w:t>(0.358)</w:t>
            </w:r>
          </w:p>
        </w:tc>
      </w:tr>
      <w:tr w:rsidR="002469D9" w:rsidRPr="00BE6F09" w14:paraId="610759C7" w14:textId="77777777" w:rsidTr="00283997">
        <w:tc>
          <w:tcPr>
            <w:tcW w:w="1662" w:type="dxa"/>
          </w:tcPr>
          <w:p w14:paraId="79D97BFC" w14:textId="77777777" w:rsidR="002469D9" w:rsidRDefault="00AA34F8" w:rsidP="00B07108">
            <w:pPr>
              <w:rPr>
                <w:rFonts w:cs="Times New Roman"/>
                <w:sz w:val="15"/>
                <w:szCs w:val="15"/>
              </w:rPr>
            </w:pPr>
            <w:r>
              <w:rPr>
                <w:rFonts w:cs="Times New Roman"/>
                <w:sz w:val="15"/>
                <w:szCs w:val="15"/>
              </w:rPr>
              <w:t>% Sikh</w:t>
            </w:r>
            <w:r w:rsidR="002469D9">
              <w:rPr>
                <w:rFonts w:cs="Times New Roman"/>
                <w:sz w:val="15"/>
                <w:szCs w:val="15"/>
              </w:rPr>
              <w:t>*GR</w:t>
            </w:r>
          </w:p>
        </w:tc>
        <w:tc>
          <w:tcPr>
            <w:tcW w:w="1286" w:type="dxa"/>
            <w:gridSpan w:val="3"/>
          </w:tcPr>
          <w:p w14:paraId="27765C0C" w14:textId="77777777" w:rsidR="002469D9" w:rsidRDefault="002469D9" w:rsidP="00B07108">
            <w:pPr>
              <w:rPr>
                <w:rFonts w:cs="Times New Roman"/>
                <w:sz w:val="15"/>
                <w:szCs w:val="15"/>
              </w:rPr>
            </w:pPr>
          </w:p>
        </w:tc>
        <w:tc>
          <w:tcPr>
            <w:tcW w:w="1134" w:type="dxa"/>
          </w:tcPr>
          <w:p w14:paraId="02B6089D" w14:textId="77777777" w:rsidR="002469D9" w:rsidRDefault="002469D9" w:rsidP="00B07108">
            <w:pPr>
              <w:rPr>
                <w:rFonts w:cs="Times New Roman"/>
                <w:sz w:val="15"/>
                <w:szCs w:val="15"/>
              </w:rPr>
            </w:pPr>
          </w:p>
        </w:tc>
        <w:tc>
          <w:tcPr>
            <w:tcW w:w="1276" w:type="dxa"/>
          </w:tcPr>
          <w:p w14:paraId="1C7510C1" w14:textId="77777777" w:rsidR="002469D9" w:rsidRDefault="002469D9" w:rsidP="00B07108">
            <w:pPr>
              <w:rPr>
                <w:rFonts w:cs="Times New Roman"/>
                <w:sz w:val="15"/>
                <w:szCs w:val="15"/>
              </w:rPr>
            </w:pPr>
          </w:p>
        </w:tc>
        <w:tc>
          <w:tcPr>
            <w:tcW w:w="1418" w:type="dxa"/>
          </w:tcPr>
          <w:p w14:paraId="52108BEA" w14:textId="77777777" w:rsidR="002469D9" w:rsidRDefault="002469D9" w:rsidP="00B07108">
            <w:pPr>
              <w:rPr>
                <w:rFonts w:cs="Times New Roman"/>
                <w:sz w:val="15"/>
                <w:szCs w:val="15"/>
              </w:rPr>
            </w:pPr>
          </w:p>
        </w:tc>
        <w:tc>
          <w:tcPr>
            <w:tcW w:w="1275" w:type="dxa"/>
          </w:tcPr>
          <w:p w14:paraId="5FD46BA5" w14:textId="77777777" w:rsidR="002469D9" w:rsidRDefault="002469D9" w:rsidP="00B07108">
            <w:pPr>
              <w:rPr>
                <w:rFonts w:cs="Times New Roman"/>
                <w:sz w:val="15"/>
                <w:szCs w:val="15"/>
              </w:rPr>
            </w:pPr>
          </w:p>
        </w:tc>
        <w:tc>
          <w:tcPr>
            <w:tcW w:w="1231" w:type="dxa"/>
            <w:gridSpan w:val="2"/>
          </w:tcPr>
          <w:p w14:paraId="73327866" w14:textId="77777777" w:rsidR="002469D9" w:rsidRDefault="00C15C51" w:rsidP="00B07108">
            <w:pPr>
              <w:rPr>
                <w:rFonts w:cs="Times New Roman"/>
                <w:sz w:val="15"/>
                <w:szCs w:val="15"/>
              </w:rPr>
            </w:pPr>
            <w:r>
              <w:rPr>
                <w:rFonts w:cs="Times New Roman"/>
                <w:sz w:val="15"/>
                <w:szCs w:val="15"/>
              </w:rPr>
              <w:t>-0.572</w:t>
            </w:r>
          </w:p>
          <w:p w14:paraId="7241CAA0" w14:textId="77777777" w:rsidR="00C15C51" w:rsidRDefault="00C15C51" w:rsidP="00B07108">
            <w:pPr>
              <w:rPr>
                <w:rFonts w:cs="Times New Roman"/>
                <w:sz w:val="15"/>
                <w:szCs w:val="15"/>
              </w:rPr>
            </w:pPr>
            <w:r>
              <w:rPr>
                <w:rFonts w:cs="Times New Roman"/>
                <w:sz w:val="15"/>
                <w:szCs w:val="15"/>
              </w:rPr>
              <w:t>(0.446)</w:t>
            </w:r>
          </w:p>
        </w:tc>
      </w:tr>
      <w:tr w:rsidR="002469D9" w:rsidRPr="00BE6F09" w14:paraId="5F37C897" w14:textId="77777777" w:rsidTr="00283997">
        <w:tc>
          <w:tcPr>
            <w:tcW w:w="1662" w:type="dxa"/>
          </w:tcPr>
          <w:p w14:paraId="720C18A8" w14:textId="77777777" w:rsidR="002469D9" w:rsidRDefault="002469D9" w:rsidP="00B07108">
            <w:pPr>
              <w:rPr>
                <w:rFonts w:cs="Times New Roman"/>
                <w:sz w:val="15"/>
                <w:szCs w:val="15"/>
              </w:rPr>
            </w:pPr>
            <w:r>
              <w:rPr>
                <w:rFonts w:cs="Times New Roman"/>
                <w:sz w:val="15"/>
                <w:szCs w:val="15"/>
              </w:rPr>
              <w:t>%Baha’i*GR</w:t>
            </w:r>
          </w:p>
        </w:tc>
        <w:tc>
          <w:tcPr>
            <w:tcW w:w="1286" w:type="dxa"/>
            <w:gridSpan w:val="3"/>
          </w:tcPr>
          <w:p w14:paraId="551ADE6A" w14:textId="77777777" w:rsidR="002469D9" w:rsidRDefault="002469D9" w:rsidP="00B07108">
            <w:pPr>
              <w:rPr>
                <w:rFonts w:cs="Times New Roman"/>
                <w:sz w:val="15"/>
                <w:szCs w:val="15"/>
              </w:rPr>
            </w:pPr>
          </w:p>
        </w:tc>
        <w:tc>
          <w:tcPr>
            <w:tcW w:w="1134" w:type="dxa"/>
          </w:tcPr>
          <w:p w14:paraId="02D36C3E" w14:textId="77777777" w:rsidR="002469D9" w:rsidRDefault="002469D9" w:rsidP="00B07108">
            <w:pPr>
              <w:rPr>
                <w:rFonts w:cs="Times New Roman"/>
                <w:sz w:val="15"/>
                <w:szCs w:val="15"/>
              </w:rPr>
            </w:pPr>
          </w:p>
        </w:tc>
        <w:tc>
          <w:tcPr>
            <w:tcW w:w="1276" w:type="dxa"/>
          </w:tcPr>
          <w:p w14:paraId="03EC30F0" w14:textId="77777777" w:rsidR="002469D9" w:rsidRDefault="002469D9" w:rsidP="00B07108">
            <w:pPr>
              <w:rPr>
                <w:rFonts w:cs="Times New Roman"/>
                <w:sz w:val="15"/>
                <w:szCs w:val="15"/>
              </w:rPr>
            </w:pPr>
          </w:p>
        </w:tc>
        <w:tc>
          <w:tcPr>
            <w:tcW w:w="1418" w:type="dxa"/>
          </w:tcPr>
          <w:p w14:paraId="171E1353" w14:textId="77777777" w:rsidR="002469D9" w:rsidRDefault="002469D9" w:rsidP="00B07108">
            <w:pPr>
              <w:rPr>
                <w:rFonts w:cs="Times New Roman"/>
                <w:sz w:val="15"/>
                <w:szCs w:val="15"/>
              </w:rPr>
            </w:pPr>
          </w:p>
        </w:tc>
        <w:tc>
          <w:tcPr>
            <w:tcW w:w="1275" w:type="dxa"/>
          </w:tcPr>
          <w:p w14:paraId="77D82118" w14:textId="77777777" w:rsidR="002469D9" w:rsidRDefault="002469D9" w:rsidP="00B07108">
            <w:pPr>
              <w:rPr>
                <w:rFonts w:cs="Times New Roman"/>
                <w:sz w:val="15"/>
                <w:szCs w:val="15"/>
              </w:rPr>
            </w:pPr>
          </w:p>
        </w:tc>
        <w:tc>
          <w:tcPr>
            <w:tcW w:w="1231" w:type="dxa"/>
            <w:gridSpan w:val="2"/>
          </w:tcPr>
          <w:p w14:paraId="397A9163" w14:textId="77777777" w:rsidR="002469D9" w:rsidRDefault="003C0E03" w:rsidP="00B07108">
            <w:pPr>
              <w:rPr>
                <w:rFonts w:cs="Times New Roman"/>
                <w:sz w:val="15"/>
                <w:szCs w:val="15"/>
              </w:rPr>
            </w:pPr>
            <w:r>
              <w:rPr>
                <w:rFonts w:cs="Times New Roman"/>
                <w:sz w:val="15"/>
                <w:szCs w:val="15"/>
              </w:rPr>
              <w:t>-0.119</w:t>
            </w:r>
          </w:p>
          <w:p w14:paraId="2E286858" w14:textId="77777777" w:rsidR="003C0E03" w:rsidRDefault="003C0E03" w:rsidP="00B07108">
            <w:pPr>
              <w:rPr>
                <w:rFonts w:cs="Times New Roman"/>
                <w:sz w:val="15"/>
                <w:szCs w:val="15"/>
              </w:rPr>
            </w:pPr>
            <w:r>
              <w:rPr>
                <w:rFonts w:cs="Times New Roman"/>
                <w:sz w:val="15"/>
                <w:szCs w:val="15"/>
              </w:rPr>
              <w:t>(0.150)</w:t>
            </w:r>
          </w:p>
        </w:tc>
      </w:tr>
      <w:tr w:rsidR="00EE0EFC" w:rsidRPr="00BE6F09" w14:paraId="33112B92" w14:textId="77777777" w:rsidTr="00283997">
        <w:trPr>
          <w:trHeight w:val="166"/>
        </w:trPr>
        <w:tc>
          <w:tcPr>
            <w:tcW w:w="1662" w:type="dxa"/>
            <w:tcBorders>
              <w:bottom w:val="single" w:sz="4" w:space="0" w:color="auto"/>
            </w:tcBorders>
          </w:tcPr>
          <w:p w14:paraId="7A1733C6" w14:textId="77777777" w:rsidR="00A948A2" w:rsidRPr="00BE6F09" w:rsidRDefault="00A948A2" w:rsidP="00B07108">
            <w:pPr>
              <w:rPr>
                <w:rFonts w:cs="Times New Roman"/>
                <w:sz w:val="15"/>
                <w:szCs w:val="15"/>
              </w:rPr>
            </w:pPr>
            <w:r w:rsidRPr="00BE6F09">
              <w:rPr>
                <w:rFonts w:cs="Times New Roman"/>
                <w:sz w:val="15"/>
                <w:szCs w:val="15"/>
              </w:rPr>
              <w:t xml:space="preserve">Avg. firm year obs. </w:t>
            </w:r>
          </w:p>
        </w:tc>
        <w:tc>
          <w:tcPr>
            <w:tcW w:w="992" w:type="dxa"/>
            <w:tcBorders>
              <w:bottom w:val="single" w:sz="4" w:space="0" w:color="auto"/>
            </w:tcBorders>
          </w:tcPr>
          <w:p w14:paraId="672A3AD9" w14:textId="77777777" w:rsidR="00A948A2" w:rsidRPr="00BE6F09" w:rsidRDefault="008A6A64" w:rsidP="00B07108">
            <w:pPr>
              <w:rPr>
                <w:rFonts w:cs="Times New Roman"/>
                <w:sz w:val="15"/>
                <w:szCs w:val="15"/>
              </w:rPr>
            </w:pPr>
            <w:r>
              <w:rPr>
                <w:rFonts w:cs="Times New Roman"/>
                <w:sz w:val="15"/>
                <w:szCs w:val="15"/>
              </w:rPr>
              <w:t>13.7</w:t>
            </w:r>
          </w:p>
        </w:tc>
        <w:tc>
          <w:tcPr>
            <w:tcW w:w="236" w:type="dxa"/>
            <w:tcBorders>
              <w:bottom w:val="single" w:sz="4" w:space="0" w:color="auto"/>
            </w:tcBorders>
          </w:tcPr>
          <w:p w14:paraId="5A2083DA" w14:textId="77777777" w:rsidR="00A948A2" w:rsidRPr="00BE6F09" w:rsidRDefault="00A948A2" w:rsidP="00B07108">
            <w:pPr>
              <w:rPr>
                <w:rFonts w:cs="Times New Roman"/>
                <w:sz w:val="15"/>
                <w:szCs w:val="15"/>
              </w:rPr>
            </w:pPr>
          </w:p>
        </w:tc>
        <w:tc>
          <w:tcPr>
            <w:tcW w:w="1192" w:type="dxa"/>
            <w:gridSpan w:val="2"/>
            <w:tcBorders>
              <w:bottom w:val="single" w:sz="4" w:space="0" w:color="auto"/>
            </w:tcBorders>
          </w:tcPr>
          <w:p w14:paraId="2C6F270D" w14:textId="77777777" w:rsidR="00A948A2" w:rsidRPr="00BE6F09" w:rsidRDefault="00286BE0" w:rsidP="00B07108">
            <w:pPr>
              <w:rPr>
                <w:rFonts w:cs="Times New Roman"/>
                <w:sz w:val="15"/>
                <w:szCs w:val="15"/>
              </w:rPr>
            </w:pPr>
            <w:r>
              <w:rPr>
                <w:rFonts w:cs="Times New Roman"/>
                <w:sz w:val="15"/>
                <w:szCs w:val="15"/>
              </w:rPr>
              <w:t>1.9</w:t>
            </w:r>
          </w:p>
        </w:tc>
        <w:tc>
          <w:tcPr>
            <w:tcW w:w="1276" w:type="dxa"/>
            <w:tcBorders>
              <w:bottom w:val="single" w:sz="4" w:space="0" w:color="auto"/>
            </w:tcBorders>
          </w:tcPr>
          <w:p w14:paraId="3F39E3EE" w14:textId="77777777" w:rsidR="00A948A2" w:rsidRPr="00BE6F09" w:rsidRDefault="008E3EA8" w:rsidP="00B07108">
            <w:pPr>
              <w:rPr>
                <w:rFonts w:cs="Times New Roman"/>
                <w:sz w:val="15"/>
                <w:szCs w:val="15"/>
              </w:rPr>
            </w:pPr>
            <w:r>
              <w:rPr>
                <w:rFonts w:cs="Times New Roman"/>
                <w:sz w:val="15"/>
                <w:szCs w:val="15"/>
              </w:rPr>
              <w:t>13.0</w:t>
            </w:r>
          </w:p>
        </w:tc>
        <w:tc>
          <w:tcPr>
            <w:tcW w:w="1418" w:type="dxa"/>
            <w:tcBorders>
              <w:bottom w:val="single" w:sz="4" w:space="0" w:color="auto"/>
            </w:tcBorders>
          </w:tcPr>
          <w:p w14:paraId="2AEA02DF" w14:textId="77777777" w:rsidR="00A948A2" w:rsidRPr="00BE6F09" w:rsidRDefault="00DE7898" w:rsidP="00B07108">
            <w:pPr>
              <w:rPr>
                <w:rFonts w:cs="Times New Roman"/>
                <w:sz w:val="15"/>
                <w:szCs w:val="15"/>
              </w:rPr>
            </w:pPr>
            <w:r>
              <w:rPr>
                <w:rFonts w:cs="Times New Roman"/>
                <w:sz w:val="15"/>
                <w:szCs w:val="15"/>
              </w:rPr>
              <w:t>13.7</w:t>
            </w:r>
          </w:p>
        </w:tc>
        <w:tc>
          <w:tcPr>
            <w:tcW w:w="1275" w:type="dxa"/>
            <w:tcBorders>
              <w:bottom w:val="single" w:sz="4" w:space="0" w:color="auto"/>
            </w:tcBorders>
          </w:tcPr>
          <w:p w14:paraId="6E7CDD94" w14:textId="77777777" w:rsidR="00A948A2" w:rsidRPr="00BE6F09" w:rsidRDefault="00286BE0" w:rsidP="00B07108">
            <w:pPr>
              <w:rPr>
                <w:rFonts w:cs="Times New Roman"/>
                <w:sz w:val="15"/>
                <w:szCs w:val="15"/>
              </w:rPr>
            </w:pPr>
            <w:r>
              <w:rPr>
                <w:rFonts w:cs="Times New Roman"/>
                <w:sz w:val="15"/>
                <w:szCs w:val="15"/>
              </w:rPr>
              <w:t>1.9</w:t>
            </w:r>
          </w:p>
        </w:tc>
        <w:tc>
          <w:tcPr>
            <w:tcW w:w="315" w:type="dxa"/>
            <w:tcBorders>
              <w:bottom w:val="single" w:sz="4" w:space="0" w:color="auto"/>
            </w:tcBorders>
          </w:tcPr>
          <w:p w14:paraId="474D7C4A" w14:textId="77777777" w:rsidR="00A948A2" w:rsidRPr="00BE6F09" w:rsidRDefault="00A948A2" w:rsidP="00B07108">
            <w:pPr>
              <w:rPr>
                <w:rFonts w:cs="Times New Roman"/>
                <w:sz w:val="15"/>
                <w:szCs w:val="15"/>
              </w:rPr>
            </w:pPr>
          </w:p>
        </w:tc>
        <w:tc>
          <w:tcPr>
            <w:tcW w:w="916" w:type="dxa"/>
            <w:tcBorders>
              <w:bottom w:val="single" w:sz="4" w:space="0" w:color="auto"/>
            </w:tcBorders>
          </w:tcPr>
          <w:p w14:paraId="02A5F0BD" w14:textId="77777777" w:rsidR="00A948A2" w:rsidRPr="00BE6F09" w:rsidRDefault="008E3EA8" w:rsidP="00B07108">
            <w:pPr>
              <w:rPr>
                <w:rFonts w:cs="Times New Roman"/>
                <w:sz w:val="15"/>
                <w:szCs w:val="15"/>
              </w:rPr>
            </w:pPr>
            <w:r>
              <w:rPr>
                <w:rFonts w:cs="Times New Roman"/>
                <w:sz w:val="15"/>
                <w:szCs w:val="15"/>
              </w:rPr>
              <w:t>13.0</w:t>
            </w:r>
          </w:p>
        </w:tc>
      </w:tr>
      <w:tr w:rsidR="00EE0EFC" w:rsidRPr="00BE6F09" w14:paraId="7268754E" w14:textId="77777777" w:rsidTr="00EE0EFC">
        <w:trPr>
          <w:trHeight w:val="166"/>
        </w:trPr>
        <w:tc>
          <w:tcPr>
            <w:tcW w:w="1662" w:type="dxa"/>
            <w:tcBorders>
              <w:bottom w:val="single" w:sz="4" w:space="0" w:color="auto"/>
            </w:tcBorders>
          </w:tcPr>
          <w:p w14:paraId="34C160A0" w14:textId="77777777" w:rsidR="00A948A2" w:rsidRPr="001F06E9" w:rsidRDefault="00A948A2" w:rsidP="00B07108">
            <w:pPr>
              <w:rPr>
                <w:rFonts w:cs="Times New Roman"/>
                <w:i/>
                <w:sz w:val="15"/>
                <w:szCs w:val="15"/>
              </w:rPr>
            </w:pPr>
            <w:r>
              <w:rPr>
                <w:rFonts w:cs="Times New Roman"/>
                <w:i/>
                <w:sz w:val="15"/>
                <w:szCs w:val="15"/>
              </w:rPr>
              <w:t>N</w:t>
            </w:r>
          </w:p>
        </w:tc>
        <w:tc>
          <w:tcPr>
            <w:tcW w:w="992" w:type="dxa"/>
            <w:tcBorders>
              <w:bottom w:val="single" w:sz="4" w:space="0" w:color="auto"/>
            </w:tcBorders>
          </w:tcPr>
          <w:p w14:paraId="79A4A9C5" w14:textId="77777777" w:rsidR="00A948A2" w:rsidRPr="00BE6F09" w:rsidRDefault="008A6A64" w:rsidP="00B07108">
            <w:pPr>
              <w:rPr>
                <w:rFonts w:cs="Times New Roman"/>
                <w:sz w:val="15"/>
                <w:szCs w:val="15"/>
              </w:rPr>
            </w:pPr>
            <w:r>
              <w:rPr>
                <w:rFonts w:cs="Times New Roman"/>
                <w:sz w:val="15"/>
                <w:szCs w:val="15"/>
              </w:rPr>
              <w:t>602</w:t>
            </w:r>
          </w:p>
        </w:tc>
        <w:tc>
          <w:tcPr>
            <w:tcW w:w="236" w:type="dxa"/>
            <w:tcBorders>
              <w:bottom w:val="single" w:sz="4" w:space="0" w:color="auto"/>
            </w:tcBorders>
          </w:tcPr>
          <w:p w14:paraId="3D11EDFE" w14:textId="77777777" w:rsidR="00A948A2" w:rsidRPr="00BE6F09" w:rsidRDefault="00A948A2" w:rsidP="00B07108">
            <w:pPr>
              <w:rPr>
                <w:rFonts w:cs="Times New Roman"/>
                <w:sz w:val="15"/>
                <w:szCs w:val="15"/>
              </w:rPr>
            </w:pPr>
          </w:p>
        </w:tc>
        <w:tc>
          <w:tcPr>
            <w:tcW w:w="1192" w:type="dxa"/>
            <w:gridSpan w:val="2"/>
            <w:tcBorders>
              <w:bottom w:val="single" w:sz="4" w:space="0" w:color="auto"/>
            </w:tcBorders>
          </w:tcPr>
          <w:p w14:paraId="73E3F3D3" w14:textId="77777777" w:rsidR="00A948A2" w:rsidRPr="00BE6F09" w:rsidRDefault="00286BE0" w:rsidP="00B07108">
            <w:pPr>
              <w:rPr>
                <w:rFonts w:cs="Times New Roman"/>
                <w:sz w:val="15"/>
                <w:szCs w:val="15"/>
              </w:rPr>
            </w:pPr>
            <w:r>
              <w:rPr>
                <w:rFonts w:cs="Times New Roman"/>
                <w:sz w:val="15"/>
                <w:szCs w:val="15"/>
              </w:rPr>
              <w:t>54</w:t>
            </w:r>
          </w:p>
        </w:tc>
        <w:tc>
          <w:tcPr>
            <w:tcW w:w="1276" w:type="dxa"/>
            <w:tcBorders>
              <w:bottom w:val="single" w:sz="4" w:space="0" w:color="auto"/>
            </w:tcBorders>
          </w:tcPr>
          <w:p w14:paraId="0B0DDB98" w14:textId="77777777" w:rsidR="00A948A2" w:rsidRPr="00BE6F09" w:rsidRDefault="008E3EA8" w:rsidP="00B07108">
            <w:pPr>
              <w:rPr>
                <w:rFonts w:cs="Times New Roman"/>
                <w:sz w:val="15"/>
                <w:szCs w:val="15"/>
              </w:rPr>
            </w:pPr>
            <w:r>
              <w:rPr>
                <w:rFonts w:cs="Times New Roman"/>
                <w:sz w:val="15"/>
                <w:szCs w:val="15"/>
              </w:rPr>
              <w:t>1907</w:t>
            </w:r>
          </w:p>
        </w:tc>
        <w:tc>
          <w:tcPr>
            <w:tcW w:w="1418" w:type="dxa"/>
            <w:tcBorders>
              <w:bottom w:val="single" w:sz="4" w:space="0" w:color="auto"/>
            </w:tcBorders>
          </w:tcPr>
          <w:p w14:paraId="2DAE0619" w14:textId="77777777" w:rsidR="00A948A2" w:rsidRPr="00BE6F09" w:rsidRDefault="00DE7898" w:rsidP="00B07108">
            <w:pPr>
              <w:rPr>
                <w:rFonts w:cs="Times New Roman"/>
                <w:sz w:val="15"/>
                <w:szCs w:val="15"/>
              </w:rPr>
            </w:pPr>
            <w:r>
              <w:rPr>
                <w:rFonts w:cs="Times New Roman"/>
                <w:sz w:val="15"/>
                <w:szCs w:val="15"/>
              </w:rPr>
              <w:t>602</w:t>
            </w:r>
          </w:p>
        </w:tc>
        <w:tc>
          <w:tcPr>
            <w:tcW w:w="1275" w:type="dxa"/>
            <w:tcBorders>
              <w:bottom w:val="single" w:sz="4" w:space="0" w:color="auto"/>
            </w:tcBorders>
          </w:tcPr>
          <w:p w14:paraId="082CC98C" w14:textId="77777777" w:rsidR="00A948A2" w:rsidRPr="00BE6F09" w:rsidRDefault="00286BE0" w:rsidP="00B07108">
            <w:pPr>
              <w:rPr>
                <w:rFonts w:cs="Times New Roman"/>
                <w:sz w:val="15"/>
                <w:szCs w:val="15"/>
              </w:rPr>
            </w:pPr>
            <w:r>
              <w:rPr>
                <w:rFonts w:cs="Times New Roman"/>
                <w:sz w:val="15"/>
                <w:szCs w:val="15"/>
              </w:rPr>
              <w:t>54</w:t>
            </w:r>
          </w:p>
        </w:tc>
        <w:tc>
          <w:tcPr>
            <w:tcW w:w="315" w:type="dxa"/>
            <w:tcBorders>
              <w:bottom w:val="single" w:sz="4" w:space="0" w:color="auto"/>
            </w:tcBorders>
          </w:tcPr>
          <w:p w14:paraId="393CB8E1" w14:textId="77777777" w:rsidR="00A948A2" w:rsidRPr="00BE6F09" w:rsidRDefault="00A948A2" w:rsidP="00B07108">
            <w:pPr>
              <w:rPr>
                <w:rFonts w:cs="Times New Roman"/>
                <w:sz w:val="15"/>
                <w:szCs w:val="15"/>
              </w:rPr>
            </w:pPr>
          </w:p>
        </w:tc>
        <w:tc>
          <w:tcPr>
            <w:tcW w:w="916" w:type="dxa"/>
            <w:tcBorders>
              <w:bottom w:val="single" w:sz="4" w:space="0" w:color="auto"/>
            </w:tcBorders>
          </w:tcPr>
          <w:p w14:paraId="698D7257" w14:textId="77777777" w:rsidR="00A948A2" w:rsidRPr="00BE6F09" w:rsidRDefault="008E3EA8" w:rsidP="00B07108">
            <w:pPr>
              <w:rPr>
                <w:rFonts w:cs="Times New Roman"/>
                <w:sz w:val="15"/>
                <w:szCs w:val="15"/>
              </w:rPr>
            </w:pPr>
            <w:r>
              <w:rPr>
                <w:rFonts w:cs="Times New Roman"/>
                <w:sz w:val="15"/>
                <w:szCs w:val="15"/>
              </w:rPr>
              <w:t>1907</w:t>
            </w:r>
          </w:p>
        </w:tc>
      </w:tr>
      <w:tr w:rsidR="00A948A2" w:rsidRPr="00BE6F09" w14:paraId="5748935D" w14:textId="77777777" w:rsidTr="00B07108">
        <w:tc>
          <w:tcPr>
            <w:tcW w:w="9282" w:type="dxa"/>
            <w:gridSpan w:val="10"/>
            <w:tcBorders>
              <w:top w:val="single" w:sz="4" w:space="0" w:color="auto"/>
            </w:tcBorders>
          </w:tcPr>
          <w:p w14:paraId="2C691B49" w14:textId="77777777" w:rsidR="00A948A2" w:rsidRPr="00BE6F09" w:rsidRDefault="00A948A2" w:rsidP="00995C98">
            <w:pPr>
              <w:rPr>
                <w:rFonts w:cs="Times New Roman"/>
                <w:sz w:val="15"/>
                <w:szCs w:val="15"/>
              </w:rPr>
            </w:pPr>
            <w:r w:rsidRPr="00BE6F09">
              <w:rPr>
                <w:rFonts w:cs="Times New Roman"/>
                <w:sz w:val="15"/>
                <w:szCs w:val="15"/>
              </w:rPr>
              <w:t xml:space="preserve">Estimates are GEE regressions. </w:t>
            </w:r>
            <w:r w:rsidR="00995C98">
              <w:rPr>
                <w:rFonts w:cs="Times New Roman"/>
                <w:sz w:val="15"/>
                <w:szCs w:val="15"/>
              </w:rPr>
              <w:t xml:space="preserve">Specifications (1) and (4) use the Rainbow Index as measure of religious orthodoxy, specifications (2) and (4) use the World Index of Moral Freedom, specifications (3) and (6) use the % of the population in favor of gay rights, as inquired by the Eurobarometer. </w:t>
            </w:r>
            <w:r w:rsidRPr="00BE6F09">
              <w:rPr>
                <w:rFonts w:cs="Times New Roman"/>
                <w:sz w:val="15"/>
                <w:szCs w:val="15"/>
              </w:rPr>
              <w:t>Specification (1</w:t>
            </w:r>
            <w:r w:rsidR="00A145BB">
              <w:rPr>
                <w:rFonts w:cs="Times New Roman"/>
                <w:sz w:val="15"/>
                <w:szCs w:val="15"/>
              </w:rPr>
              <w:t>-3) test for the ceteris paribus influence of religious orthodoxy, independent of specific religion, on corruption.</w:t>
            </w:r>
            <w:r w:rsidR="000C162B">
              <w:rPr>
                <w:rFonts w:cs="Times New Roman"/>
                <w:sz w:val="15"/>
                <w:szCs w:val="15"/>
              </w:rPr>
              <w:t xml:space="preserve"> </w:t>
            </w:r>
            <w:r w:rsidR="00A145BB">
              <w:rPr>
                <w:rFonts w:cs="Times New Roman"/>
                <w:sz w:val="15"/>
                <w:szCs w:val="15"/>
              </w:rPr>
              <w:t>Specification (4-6)</w:t>
            </w:r>
            <w:r w:rsidR="000C162B">
              <w:rPr>
                <w:rFonts w:cs="Times New Roman"/>
                <w:sz w:val="15"/>
                <w:szCs w:val="15"/>
              </w:rPr>
              <w:t xml:space="preserve"> test for the presence of interaction effects of the respective religious orthodoxy index (=GR) with every specific religio</w:t>
            </w:r>
            <w:r w:rsidR="00337EAC">
              <w:rPr>
                <w:rFonts w:cs="Times New Roman"/>
                <w:sz w:val="15"/>
                <w:szCs w:val="15"/>
              </w:rPr>
              <w:t>us share</w:t>
            </w:r>
            <w:r w:rsidR="000C162B">
              <w:rPr>
                <w:rFonts w:cs="Times New Roman"/>
                <w:sz w:val="15"/>
                <w:szCs w:val="15"/>
              </w:rPr>
              <w:t xml:space="preserve">. </w:t>
            </w:r>
            <w:r w:rsidR="00FE22E1">
              <w:rPr>
                <w:rFonts w:cs="Times New Roman"/>
                <w:sz w:val="15"/>
                <w:szCs w:val="15"/>
              </w:rPr>
              <w:t xml:space="preserve">Standard </w:t>
            </w:r>
            <w:r w:rsidRPr="00BE6F09">
              <w:rPr>
                <w:rFonts w:cs="Times New Roman"/>
                <w:sz w:val="15"/>
                <w:szCs w:val="15"/>
              </w:rPr>
              <w:t xml:space="preserve">errors are </w:t>
            </w:r>
            <w:r w:rsidR="00A145BB">
              <w:rPr>
                <w:rFonts w:cs="Times New Roman"/>
                <w:sz w:val="15"/>
                <w:szCs w:val="15"/>
              </w:rPr>
              <w:t>reported</w:t>
            </w:r>
            <w:r w:rsidRPr="00BE6F09">
              <w:rPr>
                <w:rFonts w:cs="Times New Roman"/>
                <w:sz w:val="15"/>
                <w:szCs w:val="15"/>
              </w:rPr>
              <w:t xml:space="preserve"> in parentheses, and significance is indicated with stars (</w:t>
            </w:r>
            <w:r w:rsidR="00502318">
              <w:rPr>
                <w:rFonts w:cs="Times New Roman"/>
                <w:sz w:val="15"/>
                <w:szCs w:val="15"/>
              </w:rPr>
              <w:t xml:space="preserve">*=10%. </w:t>
            </w:r>
            <w:r w:rsidRPr="00BE6F09">
              <w:rPr>
                <w:rFonts w:cs="Times New Roman"/>
                <w:sz w:val="15"/>
                <w:szCs w:val="15"/>
              </w:rPr>
              <w:t>*</w:t>
            </w:r>
            <w:r w:rsidR="00502318">
              <w:rPr>
                <w:rFonts w:cs="Times New Roman"/>
                <w:sz w:val="15"/>
                <w:szCs w:val="15"/>
              </w:rPr>
              <w:t>*</w:t>
            </w:r>
            <w:r w:rsidRPr="00BE6F09">
              <w:rPr>
                <w:rFonts w:cs="Times New Roman"/>
                <w:sz w:val="15"/>
                <w:szCs w:val="15"/>
              </w:rPr>
              <w:t xml:space="preserve">=5%, </w:t>
            </w:r>
            <w:r w:rsidR="00502318">
              <w:rPr>
                <w:rFonts w:cs="Times New Roman"/>
                <w:sz w:val="15"/>
                <w:szCs w:val="15"/>
              </w:rPr>
              <w:t>*</w:t>
            </w:r>
            <w:r w:rsidRPr="00BE6F09">
              <w:rPr>
                <w:rFonts w:cs="Times New Roman"/>
                <w:sz w:val="15"/>
                <w:szCs w:val="15"/>
              </w:rPr>
              <w:t xml:space="preserve">**=1%). </w:t>
            </w:r>
          </w:p>
        </w:tc>
      </w:tr>
    </w:tbl>
    <w:p w14:paraId="4BFB94D1" w14:textId="77777777" w:rsidR="00E36D42" w:rsidRDefault="00E36D42" w:rsidP="00A71C09">
      <w:pPr>
        <w:jc w:val="both"/>
      </w:pPr>
    </w:p>
    <w:p w14:paraId="71630A2C" w14:textId="5A2D29B2" w:rsidR="005A1202" w:rsidRDefault="009512F0" w:rsidP="00A71C09">
      <w:pPr>
        <w:jc w:val="both"/>
      </w:pPr>
      <w:r>
        <w:lastRenderedPageBreak/>
        <w:t>I</w:t>
      </w:r>
      <w:r w:rsidR="002826B3">
        <w:t>n table 10</w:t>
      </w:r>
      <w:r>
        <w:t>, s</w:t>
      </w:r>
      <w:r w:rsidR="005A1202">
        <w:t xml:space="preserve">pecifications (1) and (4) show results using the European Rainbow Index as an indicator of religious orthodoxy. In specification 1, all variables show the correct sign, although religious orthodoxy in general (as measured by the Rainbow index) does not show statistical significance. Once the interaction effects are examined, in specification (4), it becomes clear that there is at least some evidence for the influence of religious orthodoxy on corruption. The coefficients of both Protestant Christianity and Orthodox Christianity are significant and positive, implying a ceteris paribus positive effect of religion on corruption, in contrast to the hierarchical religions thesis. Furthermore, when one examines the interaction effects, one sees that </w:t>
      </w:r>
      <w:r w:rsidR="006153CA">
        <w:t>contrary to my hypothesis, in so far as they are significant, they are negative</w:t>
      </w:r>
      <w:r w:rsidR="002F2580">
        <w:t xml:space="preserve">, indicating a corruption-inducing effect of religious </w:t>
      </w:r>
      <w:r w:rsidR="00D5295F">
        <w:t>un</w:t>
      </w:r>
      <w:r w:rsidR="002F2580">
        <w:t>orthodoxy</w:t>
      </w:r>
      <w:r w:rsidR="006153CA">
        <w:t xml:space="preserve">. The religions that show significance, </w:t>
      </w:r>
      <w:r w:rsidR="00904E00">
        <w:t>all three branches of Christianity</w:t>
      </w:r>
      <w:r w:rsidR="006153CA">
        <w:t>, also don’t match the predictions of the hierarchical religions thesis</w:t>
      </w:r>
      <w:r w:rsidR="00904E00">
        <w:t>, and imply the opposite of my hypothesis: as religious orthodoxy wanes, corruption increases rather than decreases, as hypothesized</w:t>
      </w:r>
      <w:r w:rsidR="006153CA">
        <w:t xml:space="preserve">. </w:t>
      </w:r>
    </w:p>
    <w:p w14:paraId="7F8A3949" w14:textId="77777777" w:rsidR="005A1202" w:rsidRDefault="005A1202" w:rsidP="00A71C09">
      <w:pPr>
        <w:jc w:val="both"/>
      </w:pPr>
    </w:p>
    <w:p w14:paraId="74C496BC" w14:textId="1CF07F68" w:rsidR="009E4E6F" w:rsidRDefault="00D4087B" w:rsidP="00A71C09">
      <w:pPr>
        <w:jc w:val="both"/>
      </w:pPr>
      <w:r>
        <w:t>In specification (3) and (6), the data does allow me to include the other religious shares in the model, as well as British colonial heritage.</w:t>
      </w:r>
      <w:r w:rsidR="00587246">
        <w:t xml:space="preserve"> </w:t>
      </w:r>
      <w:r w:rsidR="008347CC">
        <w:t>On first sight, specification</w:t>
      </w:r>
      <w:r w:rsidR="002B193C">
        <w:t xml:space="preserve"> </w:t>
      </w:r>
      <w:r w:rsidR="008347CC">
        <w:t xml:space="preserve">3 </w:t>
      </w:r>
      <w:r w:rsidR="002B193C">
        <w:t>seems</w:t>
      </w:r>
      <w:r w:rsidR="008347CC">
        <w:t xml:space="preserve"> to confirm almost perfectly the hierarchical religions thesis, because Orthodox, Catholic and Muslim coefficients </w:t>
      </w:r>
      <w:r w:rsidR="000D2FF5">
        <w:t>are all negative and significant. However, unexpectedly, Hinduism also shows a negative and statistically significant coefficient</w:t>
      </w:r>
      <w:r w:rsidR="008347CC">
        <w:t xml:space="preserve">. </w:t>
      </w:r>
      <w:r w:rsidR="000D2FF5">
        <w:t>Furthermore</w:t>
      </w:r>
      <w:r w:rsidR="00587246">
        <w:t>, there is no discernible effect of either WIMF</w:t>
      </w:r>
      <w:r w:rsidR="008347CC">
        <w:t xml:space="preserve"> (in specification 3 and 6) or the interaction effect of WIMF with any religious shares.</w:t>
      </w:r>
      <w:r w:rsidR="007C05CD">
        <w:t xml:space="preserve">, with the exception of a ceteris paribus corruption-increasing effect of the share of the population following Catholic Christianity, and the share of the population following Hinduism showing a corruption-decreasing effect, but a negative interaction effect with WIMF, </w:t>
      </w:r>
      <w:r w:rsidR="00003A6B">
        <w:t>implying that, as the</w:t>
      </w:r>
      <w:r w:rsidR="007C05CD">
        <w:t xml:space="preserve"> population becomes less orthodox,</w:t>
      </w:r>
      <w:r w:rsidR="00003A6B">
        <w:t xml:space="preserve"> corruption would increase. </w:t>
      </w:r>
      <w:r w:rsidR="00A8331B">
        <w:t>However, coefficients of Hinduism and Sikhism do not show a magnitude similar to other religions, because there are o</w:t>
      </w:r>
      <w:r w:rsidR="00A3129B">
        <w:t>nly a few countries in the world</w:t>
      </w:r>
      <w:r w:rsidR="00A8331B">
        <w:t xml:space="preserve"> hosting Hindu and Sikh populations, so </w:t>
      </w:r>
      <w:r w:rsidR="00532831">
        <w:t>merely</w:t>
      </w:r>
      <w:r w:rsidR="00A8331B">
        <w:t xml:space="preserve"> few countries would be responsible for these parameter estimates. </w:t>
      </w:r>
    </w:p>
    <w:p w14:paraId="34D795D2" w14:textId="77777777" w:rsidR="009E4E6F" w:rsidRDefault="009E4E6F" w:rsidP="00A71C09">
      <w:pPr>
        <w:jc w:val="both"/>
      </w:pPr>
    </w:p>
    <w:p w14:paraId="4D9B65F1" w14:textId="7F9A9605" w:rsidR="00373411" w:rsidRDefault="009E4E6F" w:rsidP="00A71C09">
      <w:pPr>
        <w:jc w:val="both"/>
      </w:pPr>
      <w:r>
        <w:t xml:space="preserve">In sum, I have to reject hypothesis 3b. There seems to be no general relationship between religious orthodoxy (as </w:t>
      </w:r>
      <w:proofErr w:type="spellStart"/>
      <w:r>
        <w:t>proxied</w:t>
      </w:r>
      <w:proofErr w:type="spellEnd"/>
      <w:r>
        <w:t xml:space="preserve"> for by various gay rights indices) and corruption. There is some tentative evidence for some religion-specific effects, but in the opposite way as hypothesized: a decrease in religious orthodoxy seems </w:t>
      </w:r>
      <w:r w:rsidR="001C37E1" w:rsidRPr="002C2402">
        <w:t xml:space="preserve">to </w:t>
      </w:r>
      <w:r w:rsidR="00C63031" w:rsidRPr="002C2402">
        <w:t xml:space="preserve">imply an increase in corruption in some religions, such as the three branches of Christianity, and Hinduism. </w:t>
      </w:r>
      <w:r w:rsidR="00A73993" w:rsidRPr="002C2402">
        <w:t xml:space="preserve">In these subsamples, Uninterrupted democracy and Democracy Index showed a </w:t>
      </w:r>
      <w:r w:rsidR="00E3038E" w:rsidRPr="002C2402">
        <w:t>moderately high</w:t>
      </w:r>
      <w:r w:rsidR="00A73993" w:rsidRPr="002C2402">
        <w:t xml:space="preserve"> collinearity</w:t>
      </w:r>
      <w:r w:rsidR="00E3038E" w:rsidRPr="002C2402">
        <w:t xml:space="preserve"> (r ranges from 0.6 to 0.7, appendix B)</w:t>
      </w:r>
      <w:r w:rsidR="0033594A" w:rsidRPr="002C2402">
        <w:t xml:space="preserve">. </w:t>
      </w:r>
      <w:r w:rsidR="00E3038E" w:rsidRPr="002C2402">
        <w:t xml:space="preserve">I left Democracy Index out and </w:t>
      </w:r>
      <w:r w:rsidR="0033594A" w:rsidRPr="002C2402">
        <w:t>I reported specifications</w:t>
      </w:r>
      <w:r w:rsidR="0033594A">
        <w:t xml:space="preserve"> including </w:t>
      </w:r>
      <w:r w:rsidR="00417ADB">
        <w:t>U</w:t>
      </w:r>
      <w:r w:rsidR="0033594A">
        <w:t xml:space="preserve">ninterrupted democracy, because it showed higher statistical significance. Theoretically, these variables should measure something different: Democracy index should measure the effect of democratic institutions (measured by the democracy index), whereas Uninterrupted Democracy measures the effect of democratic norms (measured by uninterrupted democracy). </w:t>
      </w:r>
      <w:r w:rsidR="002755B6">
        <w:t xml:space="preserve">In unreported estimates, I replace Uninterrupted democracy by </w:t>
      </w:r>
      <w:r w:rsidR="0033594A">
        <w:t>D</w:t>
      </w:r>
      <w:r w:rsidR="00DD6FDF">
        <w:t xml:space="preserve">emocracy index. </w:t>
      </w:r>
      <w:r w:rsidR="00F12C77">
        <w:t xml:space="preserve">I also estimate all specifications with RE, and replace the TI Corruption Index by the WGI Corruption Index. </w:t>
      </w:r>
      <w:r w:rsidR="00AB285A">
        <w:t xml:space="preserve">All findings are more or less robust and coefficient estimates are roughly the same in terms of magnitude and significance. </w:t>
      </w:r>
    </w:p>
    <w:p w14:paraId="5DA2A16C" w14:textId="77777777" w:rsidR="00373411" w:rsidRDefault="00373411">
      <w:r>
        <w:br w:type="page"/>
      </w:r>
    </w:p>
    <w:p w14:paraId="43178207" w14:textId="77777777" w:rsidR="00373411" w:rsidRDefault="00373411" w:rsidP="00750BCF">
      <w:pPr>
        <w:pStyle w:val="Kop1"/>
      </w:pPr>
      <w:bookmarkStart w:id="20" w:name="_Toc456792690"/>
      <w:r>
        <w:lastRenderedPageBreak/>
        <w:t>5. Conclusion and Discussion</w:t>
      </w:r>
      <w:bookmarkEnd w:id="20"/>
    </w:p>
    <w:p w14:paraId="77E41F8E" w14:textId="77777777" w:rsidR="00C076FD" w:rsidRDefault="00AD2163" w:rsidP="00A71C09">
      <w:pPr>
        <w:jc w:val="both"/>
      </w:pPr>
      <w:r>
        <w:t>This research attempted to add to the corruption literature by proposing new causal links that could increase (or decrease) corruption, and the (re)testing of several often-used measures</w:t>
      </w:r>
      <w:r w:rsidR="00ED1B72">
        <w:t xml:space="preserve"> in a relatively new sample. In particular, it was attempted to add to the literature combining economics and psychology (e.g. </w:t>
      </w:r>
      <w:proofErr w:type="spellStart"/>
      <w:r w:rsidR="00ED1B72">
        <w:t>Akerlof</w:t>
      </w:r>
      <w:proofErr w:type="spellEnd"/>
      <w:r w:rsidR="00ED1B72">
        <w:t xml:space="preserve"> and </w:t>
      </w:r>
      <w:proofErr w:type="spellStart"/>
      <w:r w:rsidR="00ED1B72">
        <w:t>Kranton</w:t>
      </w:r>
      <w:proofErr w:type="spellEnd"/>
      <w:r w:rsidR="00ED1B72">
        <w:t xml:space="preserve">, 2000; </w:t>
      </w:r>
      <w:proofErr w:type="spellStart"/>
      <w:r w:rsidR="00ED1B72">
        <w:t>Akerlof</w:t>
      </w:r>
      <w:proofErr w:type="spellEnd"/>
      <w:r w:rsidR="00ED1B72">
        <w:t>, 2016) by suggesting how (psychological) beliefs could act economic outcomes, in a way consistent with recently developed economic theory. It attempted to connect the political psychology literature to corruption, by hypothesizing that populations could experience material and cultural threats (Bloom et al., 2015)</w:t>
      </w:r>
      <w:r w:rsidR="00300CD9">
        <w:t>, and this might cause them to substitute group loyalty for state loyalty (</w:t>
      </w:r>
      <w:proofErr w:type="spellStart"/>
      <w:r w:rsidR="00300CD9">
        <w:t>Uslaner</w:t>
      </w:r>
      <w:proofErr w:type="spellEnd"/>
      <w:r w:rsidR="00300CD9">
        <w:t>, 2002), which would lower their moral costs (</w:t>
      </w:r>
      <w:proofErr w:type="spellStart"/>
      <w:r w:rsidR="00300CD9">
        <w:t>Akerlof</w:t>
      </w:r>
      <w:proofErr w:type="spellEnd"/>
      <w:r w:rsidR="00300CD9">
        <w:t xml:space="preserve"> and </w:t>
      </w:r>
      <w:proofErr w:type="spellStart"/>
      <w:r w:rsidR="00300CD9">
        <w:t>Kranton</w:t>
      </w:r>
      <w:proofErr w:type="spellEnd"/>
      <w:r w:rsidR="00300CD9">
        <w:t>, 2000) of committing a corrupt act</w:t>
      </w:r>
      <w:r w:rsidR="00D95619">
        <w:t xml:space="preserve"> against the state</w:t>
      </w:r>
      <w:r w:rsidR="00300CD9">
        <w:t>, which would then cause a rise in aggregate corruption.</w:t>
      </w:r>
      <w:r w:rsidR="00ED1B72">
        <w:t xml:space="preserve"> </w:t>
      </w:r>
    </w:p>
    <w:p w14:paraId="059B82B3" w14:textId="77777777" w:rsidR="00C076FD" w:rsidRDefault="00C076FD" w:rsidP="00A71C09">
      <w:pPr>
        <w:jc w:val="both"/>
      </w:pPr>
    </w:p>
    <w:p w14:paraId="39F1C719" w14:textId="77777777" w:rsidR="00C076FD" w:rsidRDefault="00ED1B72" w:rsidP="00A71C09">
      <w:pPr>
        <w:jc w:val="both"/>
      </w:pPr>
      <w:r>
        <w:t xml:space="preserve">Furthermore, it </w:t>
      </w:r>
      <w:r w:rsidR="00300CD9">
        <w:t xml:space="preserve">provided a possible alternative to the hierarchical religions thesis (Putnam, 1993; </w:t>
      </w:r>
      <w:proofErr w:type="spellStart"/>
      <w:r w:rsidR="00300CD9">
        <w:t>LaPorta</w:t>
      </w:r>
      <w:proofErr w:type="spellEnd"/>
      <w:r w:rsidR="00300CD9">
        <w:t xml:space="preserve"> et al., 1997)</w:t>
      </w:r>
      <w:r>
        <w:t>,</w:t>
      </w:r>
      <w:r w:rsidR="00300CD9">
        <w:t xml:space="preserve"> which is based on a series of empirical research showing the statistical significance of certain hierarchical religions (Catholic and Orthodox Christianity, and Islam) on corruption. According to these researchers, these religions carry and transmit hierarchical norms which are beneficial to corruption.</w:t>
      </w:r>
      <w:r w:rsidR="00932860">
        <w:t xml:space="preserve"> However, </w:t>
      </w:r>
      <w:proofErr w:type="spellStart"/>
      <w:r w:rsidR="00932860">
        <w:t>Ko</w:t>
      </w:r>
      <w:proofErr w:type="spellEnd"/>
      <w:r w:rsidR="00932860">
        <w:t xml:space="preserve"> and Moon (2014) provide evidence that adherents to one of these (or other) religions generally do not have a set of common norms.</w:t>
      </w:r>
      <w:r w:rsidR="00A04A34">
        <w:t xml:space="preserve"> </w:t>
      </w:r>
      <w:r w:rsidR="006936AC">
        <w:t>Additionally,</w:t>
      </w:r>
      <w:r w:rsidR="00A04A34">
        <w:t xml:space="preserve"> religions have different interpretations that shift across cultural and temporal boundaries (</w:t>
      </w:r>
      <w:proofErr w:type="spellStart"/>
      <w:r w:rsidR="00A04A34">
        <w:t>Ko</w:t>
      </w:r>
      <w:proofErr w:type="spellEnd"/>
      <w:r w:rsidR="00A04A34">
        <w:t xml:space="preserve"> and Moon, 2014).</w:t>
      </w:r>
      <w:r w:rsidR="00300CD9">
        <w:t xml:space="preserve"> </w:t>
      </w:r>
      <w:r w:rsidR="00836F3F">
        <w:t xml:space="preserve">I provide an alternative to this explanation, based on the cultural differences literature (Hofstede, 1980). </w:t>
      </w:r>
      <w:r w:rsidR="00932860">
        <w:t xml:space="preserve">In particular, I proposed that Power Distance and Individualism, when factored together, </w:t>
      </w:r>
      <w:r w:rsidR="0012183D">
        <w:t>are</w:t>
      </w:r>
      <w:r w:rsidR="00932860">
        <w:t xml:space="preserve"> a measure of societal hierarchy, which then causes corruption</w:t>
      </w:r>
      <w:r w:rsidR="0012183D">
        <w:t xml:space="preserve">, instead of religion. </w:t>
      </w:r>
    </w:p>
    <w:p w14:paraId="0B6FDB28" w14:textId="77777777" w:rsidR="001615F6" w:rsidRDefault="001615F6" w:rsidP="00A71C09">
      <w:pPr>
        <w:jc w:val="both"/>
      </w:pPr>
    </w:p>
    <w:p w14:paraId="5D375589" w14:textId="63800B3C" w:rsidR="00E76A32" w:rsidRDefault="00C076FD" w:rsidP="00A71C09">
      <w:pPr>
        <w:jc w:val="both"/>
      </w:pPr>
      <w:r>
        <w:t xml:space="preserve">Finally, </w:t>
      </w:r>
      <w:r w:rsidR="007A5FB0">
        <w:t>I contribute to the</w:t>
      </w:r>
      <w:r w:rsidR="005A7B66">
        <w:t xml:space="preserve"> institutional economics</w:t>
      </w:r>
      <w:r w:rsidR="007A5FB0">
        <w:t xml:space="preserve"> literature </w:t>
      </w:r>
      <w:r w:rsidR="00ED1B72">
        <w:t>by investigating how institutions and beliefs could inte</w:t>
      </w:r>
      <w:r w:rsidR="005A7B66">
        <w:t xml:space="preserve">ract to form economic outcomes. Specifically, I investigate the influence of democratic norms on corruption, and its interaction with </w:t>
      </w:r>
      <w:r w:rsidR="00E76A32">
        <w:t xml:space="preserve">religious </w:t>
      </w:r>
      <w:r w:rsidR="005A7B66">
        <w:t xml:space="preserve">freedom. </w:t>
      </w:r>
      <w:r w:rsidR="00352CE0">
        <w:t xml:space="preserve">I also delve deeper into the ‘hierarchical religions’ explanations by suggesting that religious orthodoxy could explain the adherence to religious norms, and, if these norms are indeed corruption-enhancing, then religious orthodoxy should influence corruption. I add to the literature by introducing various proxies for religious orthodoxy that are </w:t>
      </w:r>
      <w:r w:rsidR="00BA02C0">
        <w:t>different from the previous literature. I use indices regarding the sta</w:t>
      </w:r>
      <w:r w:rsidR="004C4469">
        <w:t>tus of gay rights in a country</w:t>
      </w:r>
      <w:r w:rsidR="00BA02C0">
        <w:t xml:space="preserve">. This has several advantages: they are objective data and thus </w:t>
      </w:r>
      <w:r w:rsidR="00352CE0">
        <w:t>not co</w:t>
      </w:r>
      <w:r w:rsidR="00F670D2">
        <w:t>nstructed from surveys</w:t>
      </w:r>
      <w:r w:rsidR="00352CE0">
        <w:t xml:space="preserve">, </w:t>
      </w:r>
      <w:r w:rsidR="00BA02C0">
        <w:t>a kind of data that has many limitations (Bertrand and Mullainathan, 200</w:t>
      </w:r>
      <w:r w:rsidR="008F6887">
        <w:t>1</w:t>
      </w:r>
      <w:r w:rsidR="00BA02C0">
        <w:t>), and they allow for robustness tests, in the form of using different gay rights or similar indices.</w:t>
      </w:r>
    </w:p>
    <w:p w14:paraId="2ED957F7" w14:textId="77777777" w:rsidR="00E76A32" w:rsidRDefault="00E76A32" w:rsidP="00A71C09">
      <w:pPr>
        <w:jc w:val="both"/>
      </w:pPr>
    </w:p>
    <w:p w14:paraId="6310677C" w14:textId="7CE60785" w:rsidR="00D30E1C" w:rsidRDefault="00B84B24" w:rsidP="00A71C09">
      <w:pPr>
        <w:jc w:val="both"/>
      </w:pPr>
      <w:r>
        <w:t xml:space="preserve">The results show a clear confirmation of a relationship between psychological </w:t>
      </w:r>
      <w:r w:rsidR="001A2485">
        <w:t>states of mind</w:t>
      </w:r>
      <w:r>
        <w:t>, and corruption. In particular, cultural threat has a negative influence on corruption</w:t>
      </w:r>
      <w:r w:rsidR="005502B4">
        <w:t xml:space="preserve"> (i.e., an increase in cultural threat causes more corruption)</w:t>
      </w:r>
      <w:r w:rsidR="00163FE9">
        <w:t>, even when controlled for many</w:t>
      </w:r>
      <w:r>
        <w:t xml:space="preserve"> predictors that are usually thought of as causing corruption (Serra, 2006). This result is general and robust to various specifications. </w:t>
      </w:r>
      <w:r w:rsidR="00136D5E">
        <w:t xml:space="preserve">The influence of material threat on corruption, however, is more complicated to what was originally hypothesized. </w:t>
      </w:r>
      <w:r w:rsidR="005502B4">
        <w:t xml:space="preserve">Material threat is shown to have a positive influence on corruption (an increase in material threat causes less corruption), even when controlled for a host of other influences. </w:t>
      </w:r>
      <w:r w:rsidR="00831D6F">
        <w:t xml:space="preserve">For example, it could be that an increase in globalization causes an increase in material threat for the incumbent population, while causing a decrease in corruption through increased competition (Shleifer and </w:t>
      </w:r>
      <w:proofErr w:type="spellStart"/>
      <w:r w:rsidR="00831D6F">
        <w:t>Vishny</w:t>
      </w:r>
      <w:proofErr w:type="spellEnd"/>
      <w:r w:rsidR="00831D6F">
        <w:t xml:space="preserve">, 1993). </w:t>
      </w:r>
      <w:r w:rsidR="00021BB5">
        <w:t xml:space="preserve">This influence can be identified, however, by including globalization as a predictor of corruption in the specification, and checking the correlation between globalization and material threat. </w:t>
      </w:r>
      <w:r w:rsidR="0070773D">
        <w:t xml:space="preserve">Even after performing such tests, the results unambiguously showed a corruption-decreasing effect </w:t>
      </w:r>
      <w:r w:rsidR="0070773D">
        <w:lastRenderedPageBreak/>
        <w:t xml:space="preserve">of an increase in material threat. </w:t>
      </w:r>
      <w:r w:rsidR="00185496">
        <w:t>Perhaps, a material threat might, despite the threat to one’s pool of societal resources (</w:t>
      </w:r>
      <w:proofErr w:type="spellStart"/>
      <w:r w:rsidR="00185496">
        <w:t>Tajfel</w:t>
      </w:r>
      <w:proofErr w:type="spellEnd"/>
      <w:r w:rsidR="007E7AC6">
        <w:t xml:space="preserve"> and Turner</w:t>
      </w:r>
      <w:r w:rsidR="00185496">
        <w:t xml:space="preserve">, 1979), induce a feeling of solidarity on behalf of the population, which causes them to substitute state loyalty for specific group loyalty, which causes the moral costs of corruption to rise, thus causing a decrease in corruption. </w:t>
      </w:r>
    </w:p>
    <w:p w14:paraId="075EE833" w14:textId="77777777" w:rsidR="00D30E1C" w:rsidRDefault="00D30E1C" w:rsidP="00A71C09">
      <w:pPr>
        <w:jc w:val="both"/>
      </w:pPr>
    </w:p>
    <w:p w14:paraId="5EFEB26F" w14:textId="77777777" w:rsidR="004C488E" w:rsidRDefault="00D30E1C" w:rsidP="00A71C09">
      <w:pPr>
        <w:jc w:val="both"/>
      </w:pPr>
      <w:r>
        <w:t>Second, the results clearly disconfirmed</w:t>
      </w:r>
      <w:r w:rsidR="00977CC5">
        <w:t xml:space="preserve"> the hierarchy-corruption relationship,</w:t>
      </w:r>
      <w:r>
        <w:t xml:space="preserve"> my suggested alternative to the hier</w:t>
      </w:r>
      <w:r w:rsidR="00C01E87">
        <w:t>ar</w:t>
      </w:r>
      <w:r>
        <w:t>chical religions explanation</w:t>
      </w:r>
      <w:r w:rsidR="00AF7088">
        <w:t xml:space="preserve"> (Putnam, 1993; </w:t>
      </w:r>
      <w:proofErr w:type="spellStart"/>
      <w:r w:rsidR="00AF7088">
        <w:t>LaPorta</w:t>
      </w:r>
      <w:proofErr w:type="spellEnd"/>
      <w:r w:rsidR="00AF7088">
        <w:t xml:space="preserve"> et al., 1997)</w:t>
      </w:r>
      <w:r w:rsidR="00977CC5">
        <w:t>.</w:t>
      </w:r>
      <w:r w:rsidR="005951C3">
        <w:t xml:space="preserve"> </w:t>
      </w:r>
      <w:r w:rsidR="006B0326">
        <w:t xml:space="preserve">The nonlinear relationships did not show the expected directions, and generally lacked statistical significance, especially when control variables were included in the analysis. </w:t>
      </w:r>
      <w:r w:rsidR="003274F7">
        <w:t>By contrast, in most of the analyses, the three religions deemed to be hierarchical, Orthodox and Catholic Christianity, and Isl</w:t>
      </w:r>
      <w:r w:rsidR="00B56931">
        <w:t xml:space="preserve">am, often showed </w:t>
      </w:r>
      <w:r w:rsidR="003274F7">
        <w:t xml:space="preserve">the expected sign and a high level of statistical significance. However, in some specifications, anomalies to the hierarchical religions explanation were discovered, in the form of unexpected coefficients and statistical significance of other religions, e.g., Judaism and Hinduism. </w:t>
      </w:r>
    </w:p>
    <w:p w14:paraId="6C103838" w14:textId="77777777" w:rsidR="004C488E" w:rsidRDefault="004C488E" w:rsidP="00A71C09">
      <w:pPr>
        <w:jc w:val="both"/>
      </w:pPr>
    </w:p>
    <w:p w14:paraId="4549ABC3" w14:textId="70212201" w:rsidR="00500EAD" w:rsidRDefault="004C488E" w:rsidP="00A71C09">
      <w:pPr>
        <w:jc w:val="both"/>
      </w:pPr>
      <w:r>
        <w:t xml:space="preserve">Third, and finally, </w:t>
      </w:r>
      <w:r w:rsidR="00500EAD">
        <w:t>the results showed no discernable influence of religious freedom on corruption, in contrast to Sommer et al. (2012). The influence of democracy on corruption</w:t>
      </w:r>
      <w:r w:rsidR="006F1F43">
        <w:t>, however, was strong, confirming</w:t>
      </w:r>
      <w:r w:rsidR="00500EAD">
        <w:t xml:space="preserve"> previous research by, inter alia, </w:t>
      </w:r>
      <w:proofErr w:type="spellStart"/>
      <w:r w:rsidR="00500EAD">
        <w:t>Treisman</w:t>
      </w:r>
      <w:proofErr w:type="spellEnd"/>
      <w:r w:rsidR="00500EAD">
        <w:t xml:space="preserve"> (2000) and </w:t>
      </w:r>
      <w:proofErr w:type="spellStart"/>
      <w:r w:rsidR="00500EAD">
        <w:t>Kolstad</w:t>
      </w:r>
      <w:proofErr w:type="spellEnd"/>
      <w:r w:rsidR="00500EAD">
        <w:t xml:space="preserve"> and Wiig (2015). </w:t>
      </w:r>
      <w:r w:rsidR="006F1F43">
        <w:t xml:space="preserve">Long-standing democratic norms generally had a much larger impact on corruption than current democratic conditions, but in both cases, the impact was significant and positive. </w:t>
      </w:r>
      <w:r w:rsidR="00AE0F00">
        <w:t xml:space="preserve">There was </w:t>
      </w:r>
      <w:r w:rsidR="0062021C">
        <w:t xml:space="preserve">also </w:t>
      </w:r>
      <w:r w:rsidR="00AE0F00">
        <w:t xml:space="preserve">no indication of the presence of an interaction effect: in most specifications, more democratic countries that limited religious freedoms were no more or less likely to increase corruption than less democratic countries. </w:t>
      </w:r>
      <w:r w:rsidR="0062021C">
        <w:t xml:space="preserve">In a result further presenting anomalies to the hierarchical religions thesis, </w:t>
      </w:r>
      <w:r w:rsidR="00B45C9F">
        <w:t>religious orthodoxy did not seem</w:t>
      </w:r>
      <w:r w:rsidR="00465AB6">
        <w:t xml:space="preserve"> to influence corruption in a systematic manner, not in g</w:t>
      </w:r>
      <w:r w:rsidR="001B6A3E">
        <w:t>eneral, nor for any specific religion</w:t>
      </w:r>
      <w:r w:rsidR="00465AB6">
        <w:t xml:space="preserve">. </w:t>
      </w:r>
    </w:p>
    <w:p w14:paraId="364F3593" w14:textId="77777777" w:rsidR="00B90B7E" w:rsidRDefault="00B90B7E" w:rsidP="00A71C09">
      <w:pPr>
        <w:jc w:val="both"/>
      </w:pPr>
    </w:p>
    <w:p w14:paraId="17C72B29" w14:textId="1482003D" w:rsidR="00B90B7E" w:rsidRDefault="00B90B7E" w:rsidP="00A71C09">
      <w:pPr>
        <w:jc w:val="both"/>
      </w:pPr>
      <w:r>
        <w:t xml:space="preserve">All in all, </w:t>
      </w:r>
      <w:r w:rsidR="00E17278">
        <w:t xml:space="preserve">the results </w:t>
      </w:r>
      <w:r w:rsidR="00353EED">
        <w:t xml:space="preserve">present many anomalies to established theories, and </w:t>
      </w:r>
      <w:r w:rsidR="00E17278">
        <w:t xml:space="preserve">imply many suggestions for further research. First of all, the positive (corruption-decreasing) influence of material threat on corruption demands theory describing the precise influence of psychological threat mechanisms on corruption. </w:t>
      </w:r>
      <w:r w:rsidR="008C7064">
        <w:t>Specifically</w:t>
      </w:r>
      <w:r w:rsidR="00E17278">
        <w:t xml:space="preserve">, psychological threat mechanisms could be formalized and integrated into a framework such as </w:t>
      </w:r>
      <w:proofErr w:type="spellStart"/>
      <w:r w:rsidR="00E17278">
        <w:t>Akerlof</w:t>
      </w:r>
      <w:proofErr w:type="spellEnd"/>
      <w:r w:rsidR="00E17278">
        <w:t xml:space="preserve"> and </w:t>
      </w:r>
      <w:proofErr w:type="spellStart"/>
      <w:r w:rsidR="00E17278">
        <w:t>Kranton</w:t>
      </w:r>
      <w:proofErr w:type="spellEnd"/>
      <w:r w:rsidR="00E17278">
        <w:t xml:space="preserve"> (2000) or </w:t>
      </w:r>
      <w:proofErr w:type="spellStart"/>
      <w:r w:rsidR="00CA4E4F">
        <w:t>Carvalho</w:t>
      </w:r>
      <w:proofErr w:type="spellEnd"/>
      <w:r w:rsidR="00CA4E4F">
        <w:t xml:space="preserve"> (2016). </w:t>
      </w:r>
      <w:r w:rsidR="007F1F28">
        <w:t>Additionally</w:t>
      </w:r>
      <w:r w:rsidR="003526E6">
        <w:t>, the hypotheses</w:t>
      </w:r>
      <w:r w:rsidR="00637927">
        <w:t xml:space="preserve"> in this study</w:t>
      </w:r>
      <w:r w:rsidR="003526E6">
        <w:t xml:space="preserve"> relating psychology to economic outcomes encompass only a very small, specific domain of psychology. </w:t>
      </w:r>
      <w:r w:rsidR="004E6ED2">
        <w:t>Given the robustness of these results, they perhaps warrant a broader incorporation of norms, beliefs and</w:t>
      </w:r>
      <w:r w:rsidR="00104564">
        <w:t xml:space="preserve"> psychological</w:t>
      </w:r>
      <w:r w:rsidR="004E6ED2">
        <w:t xml:space="preserve"> states of </w:t>
      </w:r>
      <w:r w:rsidR="002F0DC9">
        <w:t>affairs that</w:t>
      </w:r>
      <w:r w:rsidR="004E6ED2">
        <w:t xml:space="preserve"> in turn impact the workings of institutions, in economic models. </w:t>
      </w:r>
    </w:p>
    <w:p w14:paraId="4ECF86CE" w14:textId="77777777" w:rsidR="007147C2" w:rsidRDefault="007147C2" w:rsidP="00A71C09">
      <w:pPr>
        <w:jc w:val="both"/>
      </w:pPr>
    </w:p>
    <w:p w14:paraId="0A736E8C" w14:textId="6906C09C" w:rsidR="00861046" w:rsidRDefault="000854D0" w:rsidP="00FE4C7B">
      <w:pPr>
        <w:jc w:val="both"/>
      </w:pPr>
      <w:r>
        <w:t>M</w:t>
      </w:r>
      <w:r w:rsidR="007147C2">
        <w:t>y evidence with regards to the hierarchical religions thesis presents many confusing results</w:t>
      </w:r>
      <w:r w:rsidR="00DE1B26">
        <w:t>, contradicting, to a certain extent, previous studies (</w:t>
      </w:r>
      <w:proofErr w:type="spellStart"/>
      <w:r w:rsidR="00DE1B26">
        <w:t>LaPorta</w:t>
      </w:r>
      <w:proofErr w:type="spellEnd"/>
      <w:r w:rsidR="00DE1B26">
        <w:t xml:space="preserve"> et al., 1997)</w:t>
      </w:r>
      <w:r w:rsidR="007147C2">
        <w:t xml:space="preserve">. On the one hand, religions such as Orthodox and Catholic Christianity, and Islam, seem to have a consistent (corruption-increasing) influence, even when controlled for many other factors deemed relevant according to the theoretical and empirical literature. </w:t>
      </w:r>
      <w:r w:rsidR="00CD22E4">
        <w:t xml:space="preserve">The results of the enduring significance of religious shares as a predictor of corruption are surprising, especially in light of the findings of </w:t>
      </w:r>
      <w:proofErr w:type="spellStart"/>
      <w:r w:rsidR="00CD22E4">
        <w:t>Ko</w:t>
      </w:r>
      <w:proofErr w:type="spellEnd"/>
      <w:r w:rsidR="00CD22E4">
        <w:t xml:space="preserve"> and Moon (2014), who show that people belonging to the same religion do not carry the same norms. </w:t>
      </w:r>
      <w:r w:rsidR="008D58EF">
        <w:t>On the other hand, i</w:t>
      </w:r>
      <w:r w:rsidR="00CD22E4">
        <w:t>n many specifications, other religions deemed not hierarchical also show</w:t>
      </w:r>
      <w:r w:rsidR="00BA0DFA">
        <w:t>ed</w:t>
      </w:r>
      <w:r w:rsidR="00CD22E4">
        <w:t xml:space="preserve"> a significant negative (corruption-increasing) influence. </w:t>
      </w:r>
      <w:r w:rsidR="00104564">
        <w:t xml:space="preserve">Further research perhaps needs to address these anomalies from an anthropological point of view, explaining, perhaps, why the ‘hierarchical religions’ still influence corruption, </w:t>
      </w:r>
      <w:r w:rsidR="002C6A34">
        <w:t xml:space="preserve">despite the absence of similar norms among </w:t>
      </w:r>
      <w:r w:rsidR="007F1F28">
        <w:t xml:space="preserve">adherents of </w:t>
      </w:r>
      <w:r w:rsidR="00212DA8">
        <w:t xml:space="preserve">the same religion. </w:t>
      </w:r>
      <w:r w:rsidR="00861046">
        <w:t xml:space="preserve">That also makes sense, given the finding that religious </w:t>
      </w:r>
      <w:r w:rsidR="002D5214">
        <w:t>orthodoxy does</w:t>
      </w:r>
      <w:r w:rsidR="00861046">
        <w:t xml:space="preserve"> not systematically influence corruption either, n</w:t>
      </w:r>
      <w:r w:rsidR="002D5214">
        <w:t>ot</w:t>
      </w:r>
      <w:r w:rsidR="00861046">
        <w:t xml:space="preserve"> in general, nor for specific religions. Finally, my resul</w:t>
      </w:r>
      <w:r w:rsidR="0033686A">
        <w:t xml:space="preserve">ts showed a strong and consistent impact of democracy on </w:t>
      </w:r>
      <w:r w:rsidR="0033686A">
        <w:lastRenderedPageBreak/>
        <w:t xml:space="preserve">corruption, </w:t>
      </w:r>
      <w:r w:rsidR="00A6003B">
        <w:t>confirming previous results (</w:t>
      </w:r>
      <w:proofErr w:type="spellStart"/>
      <w:r w:rsidR="00A6003B">
        <w:t>Treisman</w:t>
      </w:r>
      <w:proofErr w:type="spellEnd"/>
      <w:r w:rsidR="00A6003B">
        <w:t xml:space="preserve">, 2000; </w:t>
      </w:r>
      <w:proofErr w:type="spellStart"/>
      <w:r w:rsidR="00A6003B">
        <w:t>Kolstad</w:t>
      </w:r>
      <w:proofErr w:type="spellEnd"/>
      <w:r w:rsidR="00A6003B">
        <w:t xml:space="preserve"> and Wiig, 2015), </w:t>
      </w:r>
      <w:r w:rsidR="0033686A">
        <w:t>but democracy did not influence the relationship between religious freedom and corruption</w:t>
      </w:r>
      <w:r w:rsidR="00A6003B">
        <w:t>, in contrast to Sommer et al., (2012)</w:t>
      </w:r>
      <w:r w:rsidR="0033686A">
        <w:t>. Future theory and empirical research could suggest</w:t>
      </w:r>
      <w:r w:rsidR="009B7D2D">
        <w:t xml:space="preserve"> and test</w:t>
      </w:r>
      <w:r w:rsidR="0033686A">
        <w:t xml:space="preserve"> different ways in which norms and values interact with institutions.</w:t>
      </w:r>
    </w:p>
    <w:p w14:paraId="09649EF2" w14:textId="77777777" w:rsidR="004E6ED2" w:rsidRDefault="004E6ED2" w:rsidP="00FE4C7B">
      <w:pPr>
        <w:jc w:val="both"/>
      </w:pPr>
    </w:p>
    <w:p w14:paraId="74325239" w14:textId="7C16DEC2" w:rsidR="006D1EA1" w:rsidRDefault="00366C63" w:rsidP="00FE4C7B">
      <w:pPr>
        <w:jc w:val="both"/>
      </w:pPr>
      <w:r>
        <w:t>Of course, this research also features some important d</w:t>
      </w:r>
      <w:r w:rsidR="004E6ED2">
        <w:t xml:space="preserve">rawbacks </w:t>
      </w:r>
      <w:r>
        <w:t>and limitations</w:t>
      </w:r>
      <w:r w:rsidR="004E6ED2">
        <w:t xml:space="preserve">: </w:t>
      </w:r>
      <w:r w:rsidR="00892F55">
        <w:t xml:space="preserve">all theories were tested on a dataset of panel data, with country-averaged aggregates of individual-level variables. </w:t>
      </w:r>
      <w:r w:rsidR="003F7349">
        <w:t xml:space="preserve">This prevented me from </w:t>
      </w:r>
      <w:r w:rsidR="00FE760F">
        <w:t>investigating interactions</w:t>
      </w:r>
      <w:r w:rsidR="00FE4C7B">
        <w:t xml:space="preserve"> between country-level and individual-level variables, and from estimating what proportion of the variance is due to individual-level factors. Furthermore, </w:t>
      </w:r>
      <w:r w:rsidR="007F4D6E">
        <w:t xml:space="preserve">although not very likely, </w:t>
      </w:r>
      <w:r w:rsidR="00FE4C7B">
        <w:t>increase</w:t>
      </w:r>
      <w:r w:rsidR="007F4D6E">
        <w:t>s or decreases</w:t>
      </w:r>
      <w:r w:rsidR="00FE4C7B">
        <w:t xml:space="preserve"> in country-level averages might not</w:t>
      </w:r>
      <w:r w:rsidR="007F4D6E">
        <w:t xml:space="preserve"> reflect changes in individual attitudes. </w:t>
      </w:r>
      <w:r w:rsidR="007B6ACD">
        <w:t>Additionally</w:t>
      </w:r>
      <w:r w:rsidR="00847431">
        <w:t>,</w:t>
      </w:r>
      <w:r w:rsidR="00D9317F">
        <w:t xml:space="preserve"> portions of the data used had</w:t>
      </w:r>
      <w:r w:rsidR="00847431">
        <w:t xml:space="preserve"> limited availability. Hence, the sample size in some analyses is quite small, and only limited statistical inference can be made. However, despite small sample size, statistically significant results were generally</w:t>
      </w:r>
      <w:r w:rsidR="00B61C9A">
        <w:t xml:space="preserve"> </w:t>
      </w:r>
      <w:r w:rsidR="00553161">
        <w:t xml:space="preserve">obtained, which is remarkable in light of the fact that GEE procedures provide for robust standard errors. </w:t>
      </w:r>
    </w:p>
    <w:p w14:paraId="49894A45" w14:textId="77777777" w:rsidR="006D1EA1" w:rsidRDefault="006D1EA1" w:rsidP="00FE4C7B">
      <w:pPr>
        <w:jc w:val="both"/>
      </w:pPr>
    </w:p>
    <w:p w14:paraId="32F312C2" w14:textId="77777777" w:rsidR="00310853" w:rsidRDefault="003250E4" w:rsidP="00FE4C7B">
      <w:pPr>
        <w:jc w:val="both"/>
      </w:pPr>
      <w:r>
        <w:t xml:space="preserve">Finally, standard limitations apply: I made a selection of control variables based on robustness in previous empirical research (Serra, 2006), but naturally, some variables showed to be of influence in the literature were left out. Hence, these estimates can be prone to omitted variable bias and should be taken with caution. However, a great number of robustness tests showed general robustness of parameter estimates of interest to </w:t>
      </w:r>
      <w:proofErr w:type="spellStart"/>
      <w:r>
        <w:t>i</w:t>
      </w:r>
      <w:proofErr w:type="spellEnd"/>
      <w:r>
        <w:t xml:space="preserve">) changes in the methodology, i.e. switching from GEE to RE models, ii) changing the correlation structure, and iii) omitting and adding several control variables suspected to be endogenous or multicollinearity. </w:t>
      </w:r>
      <w:r w:rsidR="00654CA6">
        <w:t>T</w:t>
      </w:r>
      <w:r w:rsidR="00310853">
        <w:t>he availability of data for some variables is concentrated in one region</w:t>
      </w:r>
      <w:r w:rsidR="00AC369C">
        <w:t>, and around one period</w:t>
      </w:r>
      <w:r w:rsidR="00310853">
        <w:t>: Europe</w:t>
      </w:r>
      <w:r w:rsidR="00AC369C">
        <w:t>, in the beginning of the 21</w:t>
      </w:r>
      <w:r w:rsidR="00AC369C" w:rsidRPr="00AC369C">
        <w:rPr>
          <w:vertAlign w:val="superscript"/>
        </w:rPr>
        <w:t>st</w:t>
      </w:r>
      <w:r w:rsidR="00AC369C">
        <w:t xml:space="preserve"> century</w:t>
      </w:r>
      <w:r w:rsidR="00310853">
        <w:t xml:space="preserve">. </w:t>
      </w:r>
      <w:r w:rsidR="003A3819">
        <w:t xml:space="preserve">Relationships that hold within Europe might not hold within the wider </w:t>
      </w:r>
      <w:r w:rsidR="009475BC">
        <w:t>world</w:t>
      </w:r>
      <w:r w:rsidR="003A3819">
        <w:t xml:space="preserve">, or relationships that do not hold within Europe, might hold within the wider world, due to Europe’s specific economic and cultural context. </w:t>
      </w:r>
      <w:r w:rsidR="00DD15A6">
        <w:t xml:space="preserve">Hence, </w:t>
      </w:r>
      <w:r w:rsidR="008D4EBC">
        <w:t xml:space="preserve">there might be some concern regarding generalizability of the results. </w:t>
      </w:r>
      <w:r w:rsidR="00770058">
        <w:t>Thus</w:t>
      </w:r>
      <w:r w:rsidR="002C3363">
        <w:t>, once data availability permits, similar analyses should be conducted in the wider world.</w:t>
      </w:r>
    </w:p>
    <w:p w14:paraId="32236037" w14:textId="77777777" w:rsidR="0056659C" w:rsidRDefault="0056659C" w:rsidP="00FE4C7B">
      <w:pPr>
        <w:jc w:val="both"/>
      </w:pPr>
    </w:p>
    <w:p w14:paraId="122ED940" w14:textId="77777777" w:rsidR="000C17B5" w:rsidRDefault="000C17B5"/>
    <w:p w14:paraId="2A5139BA" w14:textId="77777777" w:rsidR="004E6ED2" w:rsidRDefault="004E6ED2"/>
    <w:p w14:paraId="0920675F" w14:textId="77777777" w:rsidR="00B61C9A" w:rsidRDefault="00B61C9A">
      <w:pPr>
        <w:rPr>
          <w:rFonts w:eastAsiaTheme="majorEastAsia" w:cstheme="majorBidi"/>
          <w:b/>
          <w:bCs/>
          <w:sz w:val="28"/>
          <w:szCs w:val="28"/>
        </w:rPr>
      </w:pPr>
      <w:r>
        <w:br w:type="page"/>
      </w:r>
    </w:p>
    <w:p w14:paraId="46F738D7" w14:textId="77777777" w:rsidR="00DB72B2" w:rsidRPr="00205551" w:rsidRDefault="00DB72B2" w:rsidP="00D06B8D">
      <w:pPr>
        <w:pStyle w:val="Kop1"/>
      </w:pPr>
      <w:bookmarkStart w:id="21" w:name="_Toc456792691"/>
      <w:r w:rsidRPr="00205551">
        <w:lastRenderedPageBreak/>
        <w:t>References</w:t>
      </w:r>
      <w:bookmarkEnd w:id="21"/>
    </w:p>
    <w:p w14:paraId="154C7184" w14:textId="01A17584" w:rsidR="00D5247B" w:rsidRPr="00E85632" w:rsidRDefault="00D5247B" w:rsidP="002F70F8">
      <w:pPr>
        <w:rPr>
          <w:rFonts w:cs="Times New Roman"/>
          <w:color w:val="000000" w:themeColor="text1"/>
          <w:sz w:val="20"/>
          <w:szCs w:val="20"/>
        </w:rPr>
      </w:pPr>
      <w:proofErr w:type="spellStart"/>
      <w:r w:rsidRPr="00E85632">
        <w:rPr>
          <w:rFonts w:cs="Times New Roman"/>
          <w:color w:val="000000" w:themeColor="text1"/>
          <w:sz w:val="20"/>
          <w:szCs w:val="20"/>
        </w:rPr>
        <w:t>Acemoglu</w:t>
      </w:r>
      <w:proofErr w:type="spellEnd"/>
      <w:r w:rsidRPr="00E85632">
        <w:rPr>
          <w:rFonts w:cs="Times New Roman"/>
          <w:color w:val="000000" w:themeColor="text1"/>
          <w:sz w:val="20"/>
          <w:szCs w:val="20"/>
        </w:rPr>
        <w:t xml:space="preserve">, D., Johnson, S., &amp; Robinson, J. A. (2000). </w:t>
      </w:r>
      <w:r w:rsidRPr="00E85632">
        <w:rPr>
          <w:rFonts w:cs="Times New Roman"/>
          <w:iCs/>
          <w:color w:val="000000" w:themeColor="text1"/>
          <w:sz w:val="20"/>
          <w:szCs w:val="20"/>
        </w:rPr>
        <w:t>The colonial origins of comparative development: An empirical investigation</w:t>
      </w:r>
      <w:r w:rsidR="00A758BC" w:rsidRPr="00E85632">
        <w:rPr>
          <w:rFonts w:cs="Times New Roman"/>
          <w:color w:val="000000" w:themeColor="text1"/>
          <w:sz w:val="20"/>
          <w:szCs w:val="20"/>
        </w:rPr>
        <w:t xml:space="preserve">. </w:t>
      </w:r>
      <w:r w:rsidRPr="00E85632">
        <w:rPr>
          <w:rFonts w:cs="Times New Roman"/>
          <w:i/>
          <w:color w:val="000000" w:themeColor="text1"/>
          <w:sz w:val="20"/>
          <w:szCs w:val="20"/>
        </w:rPr>
        <w:t xml:space="preserve">National </w:t>
      </w:r>
      <w:r w:rsidR="00A758BC" w:rsidRPr="00E85632">
        <w:rPr>
          <w:rFonts w:cs="Times New Roman"/>
          <w:i/>
          <w:color w:val="000000" w:themeColor="text1"/>
          <w:sz w:val="20"/>
          <w:szCs w:val="20"/>
        </w:rPr>
        <w:t>B</w:t>
      </w:r>
      <w:r w:rsidRPr="00E85632">
        <w:rPr>
          <w:rFonts w:cs="Times New Roman"/>
          <w:i/>
          <w:color w:val="000000" w:themeColor="text1"/>
          <w:sz w:val="20"/>
          <w:szCs w:val="20"/>
        </w:rPr>
        <w:t xml:space="preserve">ureau of </w:t>
      </w:r>
      <w:r w:rsidR="00A758BC" w:rsidRPr="00E85632">
        <w:rPr>
          <w:rFonts w:cs="Times New Roman"/>
          <w:i/>
          <w:color w:val="000000" w:themeColor="text1"/>
          <w:sz w:val="20"/>
          <w:szCs w:val="20"/>
        </w:rPr>
        <w:t>E</w:t>
      </w:r>
      <w:r w:rsidRPr="00E85632">
        <w:rPr>
          <w:rFonts w:cs="Times New Roman"/>
          <w:i/>
          <w:color w:val="000000" w:themeColor="text1"/>
          <w:sz w:val="20"/>
          <w:szCs w:val="20"/>
        </w:rPr>
        <w:t xml:space="preserve">conomic </w:t>
      </w:r>
      <w:r w:rsidR="00A758BC" w:rsidRPr="00E85632">
        <w:rPr>
          <w:rFonts w:cs="Times New Roman"/>
          <w:i/>
          <w:color w:val="000000" w:themeColor="text1"/>
          <w:sz w:val="20"/>
          <w:szCs w:val="20"/>
        </w:rPr>
        <w:t>R</w:t>
      </w:r>
      <w:r w:rsidRPr="00E85632">
        <w:rPr>
          <w:rFonts w:cs="Times New Roman"/>
          <w:i/>
          <w:color w:val="000000" w:themeColor="text1"/>
          <w:sz w:val="20"/>
          <w:szCs w:val="20"/>
        </w:rPr>
        <w:t>esearch</w:t>
      </w:r>
      <w:r w:rsidRPr="00E85632">
        <w:rPr>
          <w:rFonts w:cs="Times New Roman"/>
          <w:color w:val="000000" w:themeColor="text1"/>
          <w:sz w:val="20"/>
          <w:szCs w:val="20"/>
        </w:rPr>
        <w:t>.</w:t>
      </w:r>
    </w:p>
    <w:p w14:paraId="64ED7039" w14:textId="77777777" w:rsidR="00532ED9" w:rsidRPr="00E85632" w:rsidRDefault="00532ED9" w:rsidP="002F70F8">
      <w:pPr>
        <w:rPr>
          <w:rFonts w:cs="Times New Roman"/>
          <w:color w:val="000000" w:themeColor="text1"/>
          <w:sz w:val="20"/>
          <w:szCs w:val="20"/>
        </w:rPr>
      </w:pPr>
    </w:p>
    <w:p w14:paraId="03F72C61" w14:textId="68EA9406" w:rsidR="00532ED9" w:rsidRPr="00E85632" w:rsidRDefault="00532ED9" w:rsidP="002F70F8">
      <w:pPr>
        <w:rPr>
          <w:rFonts w:cs="Times New Roman"/>
          <w:color w:val="000000" w:themeColor="text1"/>
          <w:sz w:val="20"/>
          <w:szCs w:val="20"/>
        </w:rPr>
      </w:pPr>
      <w:r w:rsidRPr="00AF43DB">
        <w:rPr>
          <w:rFonts w:cs="Times New Roman"/>
          <w:color w:val="000000" w:themeColor="text1"/>
          <w:sz w:val="20"/>
          <w:szCs w:val="20"/>
        </w:rPr>
        <w:t xml:space="preserve">Ades, A., &amp; Di </w:t>
      </w:r>
      <w:proofErr w:type="spellStart"/>
      <w:r w:rsidRPr="00AF43DB">
        <w:rPr>
          <w:rFonts w:cs="Times New Roman"/>
          <w:color w:val="000000" w:themeColor="text1"/>
          <w:sz w:val="20"/>
          <w:szCs w:val="20"/>
        </w:rPr>
        <w:t>Tella</w:t>
      </w:r>
      <w:proofErr w:type="spellEnd"/>
      <w:r w:rsidRPr="00AF43DB">
        <w:rPr>
          <w:rFonts w:cs="Times New Roman"/>
          <w:color w:val="000000" w:themeColor="text1"/>
          <w:sz w:val="20"/>
          <w:szCs w:val="20"/>
        </w:rPr>
        <w:t xml:space="preserve">, R. (1999). Rents, competition, and corruption. </w:t>
      </w:r>
      <w:r w:rsidRPr="00AF43DB">
        <w:rPr>
          <w:rFonts w:cs="Times New Roman"/>
          <w:i/>
          <w:iCs/>
          <w:color w:val="000000" w:themeColor="text1"/>
          <w:sz w:val="20"/>
          <w:szCs w:val="20"/>
        </w:rPr>
        <w:t xml:space="preserve">The </w:t>
      </w:r>
      <w:proofErr w:type="spellStart"/>
      <w:r w:rsidRPr="00AF43DB">
        <w:rPr>
          <w:rFonts w:cs="Times New Roman"/>
          <w:i/>
          <w:iCs/>
          <w:color w:val="000000" w:themeColor="text1"/>
          <w:sz w:val="20"/>
          <w:szCs w:val="20"/>
        </w:rPr>
        <w:t>american</w:t>
      </w:r>
      <w:proofErr w:type="spellEnd"/>
      <w:r w:rsidRPr="00AF43DB">
        <w:rPr>
          <w:rFonts w:cs="Times New Roman"/>
          <w:i/>
          <w:iCs/>
          <w:color w:val="000000" w:themeColor="text1"/>
          <w:sz w:val="20"/>
          <w:szCs w:val="20"/>
        </w:rPr>
        <w:t xml:space="preserve"> economic review</w:t>
      </w:r>
      <w:r w:rsidRPr="00AF43DB">
        <w:rPr>
          <w:rFonts w:cs="Times New Roman"/>
          <w:color w:val="000000" w:themeColor="text1"/>
          <w:sz w:val="20"/>
          <w:szCs w:val="20"/>
        </w:rPr>
        <w:t xml:space="preserve">, </w:t>
      </w:r>
      <w:r w:rsidRPr="00AF43DB">
        <w:rPr>
          <w:rFonts w:cs="Times New Roman"/>
          <w:i/>
          <w:iCs/>
          <w:color w:val="000000" w:themeColor="text1"/>
          <w:sz w:val="20"/>
          <w:szCs w:val="20"/>
        </w:rPr>
        <w:t>89</w:t>
      </w:r>
      <w:r w:rsidRPr="00AF43DB">
        <w:rPr>
          <w:rFonts w:cs="Times New Roman"/>
          <w:color w:val="000000" w:themeColor="text1"/>
          <w:sz w:val="20"/>
          <w:szCs w:val="20"/>
        </w:rPr>
        <w:t>(4), 982-993.</w:t>
      </w:r>
    </w:p>
    <w:p w14:paraId="1741FEA5" w14:textId="77777777" w:rsidR="000F7D70" w:rsidRPr="00E85632" w:rsidRDefault="000F7D70" w:rsidP="002F70F8">
      <w:pPr>
        <w:rPr>
          <w:rFonts w:cs="Times New Roman"/>
          <w:color w:val="000000" w:themeColor="text1"/>
          <w:sz w:val="20"/>
          <w:szCs w:val="20"/>
        </w:rPr>
      </w:pPr>
    </w:p>
    <w:p w14:paraId="59D2CF4A" w14:textId="1CE04A37" w:rsidR="000F7D70" w:rsidRPr="00AF43DB" w:rsidRDefault="000F7D70" w:rsidP="002F70F8">
      <w:pPr>
        <w:rPr>
          <w:rFonts w:cs="Times New Roman"/>
          <w:color w:val="000000" w:themeColor="text1"/>
          <w:sz w:val="20"/>
          <w:szCs w:val="20"/>
        </w:rPr>
      </w:pPr>
      <w:proofErr w:type="spellStart"/>
      <w:r w:rsidRPr="00AF43DB">
        <w:rPr>
          <w:rFonts w:cs="Times New Roman"/>
          <w:color w:val="000000" w:themeColor="text1"/>
          <w:sz w:val="20"/>
          <w:szCs w:val="20"/>
        </w:rPr>
        <w:t>Akerlof</w:t>
      </w:r>
      <w:proofErr w:type="spellEnd"/>
      <w:r w:rsidRPr="00AF43DB">
        <w:rPr>
          <w:rFonts w:cs="Times New Roman"/>
          <w:color w:val="000000" w:themeColor="text1"/>
          <w:sz w:val="20"/>
          <w:szCs w:val="20"/>
        </w:rPr>
        <w:t xml:space="preserve">, R. (2016). “We Thinking” and Its Consequences. </w:t>
      </w:r>
      <w:r w:rsidRPr="00AF43DB">
        <w:rPr>
          <w:rFonts w:cs="Times New Roman"/>
          <w:i/>
          <w:iCs/>
          <w:color w:val="000000" w:themeColor="text1"/>
          <w:sz w:val="20"/>
          <w:szCs w:val="20"/>
        </w:rPr>
        <w:t>The American Economic Review</w:t>
      </w:r>
      <w:r w:rsidRPr="00AF43DB">
        <w:rPr>
          <w:rFonts w:cs="Times New Roman"/>
          <w:color w:val="000000" w:themeColor="text1"/>
          <w:sz w:val="20"/>
          <w:szCs w:val="20"/>
        </w:rPr>
        <w:t xml:space="preserve">, </w:t>
      </w:r>
      <w:r w:rsidRPr="00AF43DB">
        <w:rPr>
          <w:rFonts w:cs="Times New Roman"/>
          <w:i/>
          <w:iCs/>
          <w:color w:val="000000" w:themeColor="text1"/>
          <w:sz w:val="20"/>
          <w:szCs w:val="20"/>
        </w:rPr>
        <w:t>106</w:t>
      </w:r>
      <w:r w:rsidRPr="00AF43DB">
        <w:rPr>
          <w:rFonts w:cs="Times New Roman"/>
          <w:color w:val="000000" w:themeColor="text1"/>
          <w:sz w:val="20"/>
          <w:szCs w:val="20"/>
        </w:rPr>
        <w:t>(5), 415-419.</w:t>
      </w:r>
    </w:p>
    <w:p w14:paraId="1F1A9AA6" w14:textId="77777777" w:rsidR="007A1BAE" w:rsidRPr="00AF43DB" w:rsidRDefault="007A1BAE" w:rsidP="002F70F8">
      <w:pPr>
        <w:rPr>
          <w:rFonts w:cs="Times New Roman"/>
          <w:color w:val="000000" w:themeColor="text1"/>
          <w:sz w:val="20"/>
          <w:szCs w:val="20"/>
        </w:rPr>
      </w:pPr>
    </w:p>
    <w:p w14:paraId="5AAB85DB" w14:textId="4EC3A8CC" w:rsidR="007A1BAE" w:rsidRPr="00E85632" w:rsidRDefault="007A1BAE" w:rsidP="002F70F8">
      <w:pPr>
        <w:rPr>
          <w:rFonts w:cs="Times New Roman"/>
          <w:color w:val="000000" w:themeColor="text1"/>
          <w:sz w:val="20"/>
          <w:szCs w:val="20"/>
        </w:rPr>
      </w:pPr>
      <w:proofErr w:type="spellStart"/>
      <w:r w:rsidRPr="00AF43DB">
        <w:rPr>
          <w:rFonts w:cs="Times New Roman"/>
          <w:color w:val="000000" w:themeColor="text1"/>
          <w:sz w:val="20"/>
          <w:szCs w:val="20"/>
        </w:rPr>
        <w:t>Akerlof</w:t>
      </w:r>
      <w:proofErr w:type="spellEnd"/>
      <w:r w:rsidRPr="00AF43DB">
        <w:rPr>
          <w:rFonts w:cs="Times New Roman"/>
          <w:color w:val="000000" w:themeColor="text1"/>
          <w:sz w:val="20"/>
          <w:szCs w:val="20"/>
        </w:rPr>
        <w:t xml:space="preserve">, G. A., &amp; </w:t>
      </w:r>
      <w:proofErr w:type="spellStart"/>
      <w:r w:rsidRPr="00AF43DB">
        <w:rPr>
          <w:rFonts w:cs="Times New Roman"/>
          <w:color w:val="000000" w:themeColor="text1"/>
          <w:sz w:val="20"/>
          <w:szCs w:val="20"/>
        </w:rPr>
        <w:t>Kranton</w:t>
      </w:r>
      <w:proofErr w:type="spellEnd"/>
      <w:r w:rsidRPr="00AF43DB">
        <w:rPr>
          <w:rFonts w:cs="Times New Roman"/>
          <w:color w:val="000000" w:themeColor="text1"/>
          <w:sz w:val="20"/>
          <w:szCs w:val="20"/>
        </w:rPr>
        <w:t xml:space="preserve">, R. E. (2000). Economics and identity. </w:t>
      </w:r>
      <w:r w:rsidRPr="00AF43DB">
        <w:rPr>
          <w:rFonts w:cs="Times New Roman"/>
          <w:i/>
          <w:iCs/>
          <w:color w:val="000000" w:themeColor="text1"/>
          <w:sz w:val="20"/>
          <w:szCs w:val="20"/>
        </w:rPr>
        <w:t>Quarterly journal of Economics</w:t>
      </w:r>
      <w:r w:rsidRPr="00AF43DB">
        <w:rPr>
          <w:rFonts w:cs="Times New Roman"/>
          <w:color w:val="000000" w:themeColor="text1"/>
          <w:sz w:val="20"/>
          <w:szCs w:val="20"/>
        </w:rPr>
        <w:t>, 715-753.</w:t>
      </w:r>
    </w:p>
    <w:p w14:paraId="2BFD01B3" w14:textId="77777777" w:rsidR="00BF405B" w:rsidRPr="00E85632" w:rsidRDefault="00BF405B" w:rsidP="002F70F8">
      <w:pPr>
        <w:rPr>
          <w:rFonts w:cs="Times New Roman"/>
          <w:color w:val="000000" w:themeColor="text1"/>
          <w:sz w:val="20"/>
          <w:szCs w:val="20"/>
        </w:rPr>
      </w:pPr>
    </w:p>
    <w:p w14:paraId="2436E959" w14:textId="2696ADA2" w:rsidR="00BF405B" w:rsidRPr="00E85632" w:rsidRDefault="00BF405B" w:rsidP="002F70F8">
      <w:pPr>
        <w:rPr>
          <w:rFonts w:cs="Times New Roman"/>
          <w:color w:val="000000" w:themeColor="text1"/>
          <w:sz w:val="20"/>
          <w:szCs w:val="20"/>
        </w:rPr>
      </w:pPr>
      <w:proofErr w:type="spellStart"/>
      <w:r w:rsidRPr="00AF43DB">
        <w:rPr>
          <w:rFonts w:cs="Times New Roman"/>
          <w:color w:val="000000" w:themeColor="text1"/>
          <w:sz w:val="20"/>
          <w:szCs w:val="20"/>
        </w:rPr>
        <w:t>Alesina</w:t>
      </w:r>
      <w:proofErr w:type="spellEnd"/>
      <w:r w:rsidRPr="00AF43DB">
        <w:rPr>
          <w:rFonts w:cs="Times New Roman"/>
          <w:color w:val="000000" w:themeColor="text1"/>
          <w:sz w:val="20"/>
          <w:szCs w:val="20"/>
        </w:rPr>
        <w:t xml:space="preserve">, A., &amp; Ferrara, E. L. (1999). </w:t>
      </w:r>
      <w:r w:rsidRPr="00AF43DB">
        <w:rPr>
          <w:rFonts w:cs="Times New Roman"/>
          <w:i/>
          <w:iCs/>
          <w:color w:val="000000" w:themeColor="text1"/>
          <w:sz w:val="20"/>
          <w:szCs w:val="20"/>
        </w:rPr>
        <w:t>Participation in heterogeneous communities</w:t>
      </w:r>
      <w:r w:rsidRPr="00AF43DB">
        <w:rPr>
          <w:rFonts w:cs="Times New Roman"/>
          <w:color w:val="000000" w:themeColor="text1"/>
          <w:sz w:val="20"/>
          <w:szCs w:val="20"/>
        </w:rPr>
        <w:t xml:space="preserve"> (No. w7155). National bureau of economic research.</w:t>
      </w:r>
    </w:p>
    <w:p w14:paraId="5EABB17D" w14:textId="77777777" w:rsidR="00E12BED" w:rsidRPr="00E85632" w:rsidRDefault="00E12BED" w:rsidP="002F70F8">
      <w:pPr>
        <w:rPr>
          <w:rFonts w:cs="Times New Roman"/>
          <w:color w:val="000000" w:themeColor="text1"/>
          <w:sz w:val="20"/>
          <w:szCs w:val="20"/>
        </w:rPr>
      </w:pPr>
    </w:p>
    <w:p w14:paraId="7BC50157" w14:textId="305919D3" w:rsidR="00E12BED" w:rsidRPr="00E85632" w:rsidRDefault="00E12BED" w:rsidP="002F70F8">
      <w:pPr>
        <w:rPr>
          <w:rFonts w:cs="Times New Roman"/>
          <w:color w:val="000000" w:themeColor="text1"/>
          <w:sz w:val="20"/>
          <w:szCs w:val="20"/>
        </w:rPr>
      </w:pPr>
      <w:r w:rsidRPr="00E85632">
        <w:rPr>
          <w:rFonts w:cs="Times New Roman"/>
          <w:color w:val="000000" w:themeColor="text1"/>
          <w:sz w:val="20"/>
          <w:szCs w:val="20"/>
        </w:rPr>
        <w:t xml:space="preserve">Amir, O., </w:t>
      </w:r>
      <w:proofErr w:type="spellStart"/>
      <w:r w:rsidRPr="00E85632">
        <w:rPr>
          <w:rFonts w:cs="Times New Roman"/>
          <w:color w:val="000000" w:themeColor="text1"/>
          <w:sz w:val="20"/>
          <w:szCs w:val="20"/>
        </w:rPr>
        <w:t>Mazar</w:t>
      </w:r>
      <w:proofErr w:type="spellEnd"/>
      <w:r w:rsidRPr="00E85632">
        <w:rPr>
          <w:rFonts w:cs="Times New Roman"/>
          <w:color w:val="000000" w:themeColor="text1"/>
          <w:sz w:val="20"/>
          <w:szCs w:val="20"/>
        </w:rPr>
        <w:t xml:space="preserve">, N., &amp; </w:t>
      </w:r>
      <w:proofErr w:type="spellStart"/>
      <w:r w:rsidRPr="00E85632">
        <w:rPr>
          <w:rFonts w:cs="Times New Roman"/>
          <w:color w:val="000000" w:themeColor="text1"/>
          <w:sz w:val="20"/>
          <w:szCs w:val="20"/>
        </w:rPr>
        <w:t>Ariely</w:t>
      </w:r>
      <w:proofErr w:type="spellEnd"/>
      <w:r w:rsidRPr="00E85632">
        <w:rPr>
          <w:rFonts w:cs="Times New Roman"/>
          <w:color w:val="000000" w:themeColor="text1"/>
          <w:sz w:val="20"/>
          <w:szCs w:val="20"/>
        </w:rPr>
        <w:t xml:space="preserve">, D. (2008). The dishonesty of honest people: A theory of self-concept maintenance. </w:t>
      </w:r>
      <w:r w:rsidRPr="00E85632">
        <w:rPr>
          <w:rFonts w:cs="Times New Roman"/>
          <w:i/>
          <w:color w:val="000000" w:themeColor="text1"/>
          <w:sz w:val="20"/>
          <w:szCs w:val="20"/>
        </w:rPr>
        <w:t>Journal of marketing research</w:t>
      </w:r>
      <w:r w:rsidRPr="00E85632">
        <w:rPr>
          <w:rFonts w:cs="Times New Roman"/>
          <w:color w:val="000000" w:themeColor="text1"/>
          <w:sz w:val="20"/>
          <w:szCs w:val="20"/>
        </w:rPr>
        <w:t>, 45(6), 633-644.</w:t>
      </w:r>
    </w:p>
    <w:p w14:paraId="6B0201CE" w14:textId="77777777" w:rsidR="00071035" w:rsidRPr="00E85632" w:rsidRDefault="00071035" w:rsidP="002F70F8">
      <w:pPr>
        <w:rPr>
          <w:rFonts w:cs="Times New Roman"/>
          <w:color w:val="000000" w:themeColor="text1"/>
          <w:sz w:val="20"/>
          <w:szCs w:val="20"/>
        </w:rPr>
      </w:pPr>
    </w:p>
    <w:p w14:paraId="470C2389" w14:textId="77777777" w:rsidR="00071035" w:rsidRPr="00E85632" w:rsidRDefault="00071035" w:rsidP="002F70F8">
      <w:pPr>
        <w:rPr>
          <w:rFonts w:cs="Times New Roman"/>
          <w:color w:val="000000" w:themeColor="text1"/>
          <w:sz w:val="20"/>
          <w:szCs w:val="20"/>
        </w:rPr>
      </w:pPr>
      <w:r w:rsidRPr="00E85632">
        <w:rPr>
          <w:rFonts w:cs="Times New Roman"/>
          <w:color w:val="000000" w:themeColor="text1"/>
          <w:sz w:val="20"/>
          <w:szCs w:val="20"/>
        </w:rPr>
        <w:t xml:space="preserve">Ballinger, G. A. (2004). Using generalized estimating equations for longitudinal data analysis. </w:t>
      </w:r>
      <w:r w:rsidRPr="00E85632">
        <w:rPr>
          <w:rFonts w:cs="Times New Roman"/>
          <w:i/>
          <w:color w:val="000000" w:themeColor="text1"/>
          <w:sz w:val="20"/>
          <w:szCs w:val="20"/>
        </w:rPr>
        <w:t>Organizational research methods</w:t>
      </w:r>
      <w:r w:rsidRPr="00E85632">
        <w:rPr>
          <w:rFonts w:cs="Times New Roman"/>
          <w:color w:val="000000" w:themeColor="text1"/>
          <w:sz w:val="20"/>
          <w:szCs w:val="20"/>
        </w:rPr>
        <w:t>, 7(2), 127-150.</w:t>
      </w:r>
    </w:p>
    <w:p w14:paraId="37BC2798" w14:textId="77777777" w:rsidR="006A50EE" w:rsidRPr="00E85632" w:rsidRDefault="006A50EE" w:rsidP="002F70F8">
      <w:pPr>
        <w:rPr>
          <w:rFonts w:cs="Times New Roman"/>
          <w:color w:val="000000" w:themeColor="text1"/>
          <w:sz w:val="20"/>
          <w:szCs w:val="20"/>
        </w:rPr>
      </w:pPr>
    </w:p>
    <w:p w14:paraId="4847D07A" w14:textId="77777777" w:rsidR="006A50EE" w:rsidRPr="00E85632" w:rsidRDefault="006A50EE" w:rsidP="002F70F8">
      <w:pPr>
        <w:rPr>
          <w:rFonts w:cs="Times New Roman"/>
          <w:color w:val="000000" w:themeColor="text1"/>
          <w:sz w:val="20"/>
          <w:szCs w:val="20"/>
        </w:rPr>
      </w:pPr>
      <w:r w:rsidRPr="00E85632">
        <w:rPr>
          <w:rFonts w:cs="Times New Roman"/>
          <w:color w:val="000000" w:themeColor="text1"/>
          <w:sz w:val="20"/>
          <w:szCs w:val="20"/>
        </w:rPr>
        <w:t xml:space="preserve">Barr, A., &amp; Serra, D. (2010). Corruption and culture: An experimental analysis. </w:t>
      </w:r>
      <w:r w:rsidRPr="00E85632">
        <w:rPr>
          <w:rFonts w:cs="Times New Roman"/>
          <w:i/>
          <w:color w:val="000000" w:themeColor="text1"/>
          <w:sz w:val="20"/>
          <w:szCs w:val="20"/>
        </w:rPr>
        <w:t>Journal of Public Economics</w:t>
      </w:r>
      <w:r w:rsidRPr="00E85632">
        <w:rPr>
          <w:rFonts w:cs="Times New Roman"/>
          <w:color w:val="000000" w:themeColor="text1"/>
          <w:sz w:val="20"/>
          <w:szCs w:val="20"/>
        </w:rPr>
        <w:t>, 94(11), 862-869.</w:t>
      </w:r>
    </w:p>
    <w:p w14:paraId="1E889682" w14:textId="77777777" w:rsidR="00D525CA" w:rsidRPr="00E85632" w:rsidRDefault="00D525CA" w:rsidP="002F70F8">
      <w:pPr>
        <w:rPr>
          <w:rFonts w:cs="Times New Roman"/>
          <w:color w:val="000000" w:themeColor="text1"/>
          <w:sz w:val="20"/>
          <w:szCs w:val="20"/>
        </w:rPr>
      </w:pPr>
    </w:p>
    <w:p w14:paraId="7902C174" w14:textId="02EB9DFF" w:rsidR="00D525CA" w:rsidRPr="00E85632" w:rsidRDefault="00D525CA" w:rsidP="002F70F8">
      <w:pPr>
        <w:rPr>
          <w:rFonts w:cs="Times New Roman"/>
          <w:color w:val="000000" w:themeColor="text1"/>
          <w:sz w:val="20"/>
          <w:szCs w:val="20"/>
        </w:rPr>
      </w:pPr>
      <w:proofErr w:type="spellStart"/>
      <w:r w:rsidRPr="00AF43DB">
        <w:rPr>
          <w:rFonts w:cs="Times New Roman"/>
          <w:color w:val="000000" w:themeColor="text1"/>
          <w:sz w:val="20"/>
          <w:szCs w:val="20"/>
        </w:rPr>
        <w:t>Barro</w:t>
      </w:r>
      <w:proofErr w:type="spellEnd"/>
      <w:r w:rsidRPr="00AF43DB">
        <w:rPr>
          <w:rFonts w:cs="Times New Roman"/>
          <w:color w:val="000000" w:themeColor="text1"/>
          <w:sz w:val="20"/>
          <w:szCs w:val="20"/>
        </w:rPr>
        <w:t xml:space="preserve">, R. J. (1996). </w:t>
      </w:r>
      <w:r w:rsidRPr="00AF43DB">
        <w:rPr>
          <w:rFonts w:cs="Times New Roman"/>
          <w:i/>
          <w:iCs/>
          <w:color w:val="000000" w:themeColor="text1"/>
          <w:sz w:val="20"/>
          <w:szCs w:val="20"/>
        </w:rPr>
        <w:t>Determinants of economic growth: a cross-country empirical study</w:t>
      </w:r>
      <w:r w:rsidRPr="00AF43DB">
        <w:rPr>
          <w:rFonts w:cs="Times New Roman"/>
          <w:color w:val="000000" w:themeColor="text1"/>
          <w:sz w:val="20"/>
          <w:szCs w:val="20"/>
        </w:rPr>
        <w:t xml:space="preserve"> (No. w5698). National Bureau of Economic Research.</w:t>
      </w:r>
    </w:p>
    <w:p w14:paraId="0615C57F" w14:textId="77777777" w:rsidR="002F70F8" w:rsidRPr="00E85632" w:rsidRDefault="002F70F8" w:rsidP="002F70F8">
      <w:pPr>
        <w:rPr>
          <w:rFonts w:cs="Times New Roman"/>
          <w:color w:val="000000" w:themeColor="text1"/>
          <w:sz w:val="20"/>
          <w:szCs w:val="20"/>
        </w:rPr>
      </w:pPr>
    </w:p>
    <w:p w14:paraId="0C463F34" w14:textId="3334864B" w:rsidR="002F70F8" w:rsidRPr="00AF43DB" w:rsidRDefault="002F70F8" w:rsidP="002F70F8">
      <w:pPr>
        <w:rPr>
          <w:rFonts w:cs="Times New Roman"/>
          <w:color w:val="000000" w:themeColor="text1"/>
          <w:sz w:val="20"/>
          <w:szCs w:val="20"/>
        </w:rPr>
      </w:pPr>
      <w:r w:rsidRPr="00E85632">
        <w:rPr>
          <w:rFonts w:cs="Times New Roman"/>
          <w:color w:val="000000" w:themeColor="text1"/>
          <w:sz w:val="20"/>
          <w:szCs w:val="20"/>
        </w:rPr>
        <w:t xml:space="preserve">Becker, C. (1968). Punishment: An Economic Approach, </w:t>
      </w:r>
      <w:r w:rsidR="008F5618" w:rsidRPr="00E85632">
        <w:rPr>
          <w:rFonts w:cs="Times New Roman"/>
          <w:i/>
          <w:color w:val="000000" w:themeColor="text1"/>
          <w:sz w:val="20"/>
          <w:szCs w:val="20"/>
        </w:rPr>
        <w:t>Journal of Political Economy</w:t>
      </w:r>
      <w:r w:rsidR="008F5618" w:rsidRPr="00E85632">
        <w:rPr>
          <w:rFonts w:cs="Times New Roman"/>
          <w:color w:val="000000" w:themeColor="text1"/>
          <w:sz w:val="20"/>
          <w:szCs w:val="20"/>
        </w:rPr>
        <w:t>,</w:t>
      </w:r>
      <w:r w:rsidR="008F5618" w:rsidRPr="00AF43DB">
        <w:rPr>
          <w:rFonts w:cs="Times New Roman"/>
          <w:color w:val="000000" w:themeColor="text1"/>
          <w:sz w:val="20"/>
          <w:szCs w:val="20"/>
        </w:rPr>
        <w:t xml:space="preserve"> 169(10</w:t>
      </w:r>
      <w:r w:rsidRPr="00AF43DB">
        <w:rPr>
          <w:rFonts w:cs="Times New Roman"/>
          <w:color w:val="000000" w:themeColor="text1"/>
          <w:sz w:val="20"/>
          <w:szCs w:val="20"/>
        </w:rPr>
        <w:t>), 1</w:t>
      </w:r>
      <w:r w:rsidR="008F5618" w:rsidRPr="00AF43DB">
        <w:rPr>
          <w:rFonts w:cs="Times New Roman"/>
          <w:color w:val="000000" w:themeColor="text1"/>
          <w:sz w:val="20"/>
          <w:szCs w:val="20"/>
        </w:rPr>
        <w:t>69-183</w:t>
      </w:r>
      <w:r w:rsidRPr="00AF43DB">
        <w:rPr>
          <w:rFonts w:cs="Times New Roman"/>
          <w:color w:val="000000" w:themeColor="text1"/>
          <w:sz w:val="20"/>
          <w:szCs w:val="20"/>
        </w:rPr>
        <w:t>.</w:t>
      </w:r>
    </w:p>
    <w:p w14:paraId="0D10605E" w14:textId="77777777" w:rsidR="00115FA4" w:rsidRPr="00AF43DB" w:rsidRDefault="00115FA4" w:rsidP="002F70F8">
      <w:pPr>
        <w:rPr>
          <w:rFonts w:cs="Times New Roman"/>
          <w:color w:val="000000" w:themeColor="text1"/>
          <w:sz w:val="20"/>
          <w:szCs w:val="20"/>
        </w:rPr>
      </w:pPr>
    </w:p>
    <w:p w14:paraId="7DF36BDA" w14:textId="58E61069" w:rsidR="00A40614" w:rsidRPr="00AF43DB" w:rsidRDefault="00115FA4" w:rsidP="002F70F8">
      <w:pPr>
        <w:rPr>
          <w:rFonts w:cs="Times New Roman"/>
          <w:color w:val="000000" w:themeColor="text1"/>
          <w:sz w:val="20"/>
          <w:szCs w:val="20"/>
        </w:rPr>
      </w:pPr>
      <w:r w:rsidRPr="00AF43DB">
        <w:rPr>
          <w:rFonts w:cs="Times New Roman"/>
          <w:color w:val="000000" w:themeColor="text1"/>
          <w:sz w:val="20"/>
          <w:szCs w:val="20"/>
        </w:rPr>
        <w:t xml:space="preserve">Becker, G. S., &amp; Stigler, G. J. (1974). Law enforcement, malfeasance, and compensation of enforcers. </w:t>
      </w:r>
      <w:r w:rsidRPr="00AF43DB">
        <w:rPr>
          <w:rFonts w:cs="Times New Roman"/>
          <w:i/>
          <w:iCs/>
          <w:color w:val="000000" w:themeColor="text1"/>
          <w:sz w:val="20"/>
          <w:szCs w:val="20"/>
        </w:rPr>
        <w:t>The Journal of Legal Studies</w:t>
      </w:r>
      <w:r w:rsidRPr="00AF43DB">
        <w:rPr>
          <w:rFonts w:cs="Times New Roman"/>
          <w:color w:val="000000" w:themeColor="text1"/>
          <w:sz w:val="20"/>
          <w:szCs w:val="20"/>
        </w:rPr>
        <w:t xml:space="preserve">, </w:t>
      </w:r>
      <w:r w:rsidRPr="00AF43DB">
        <w:rPr>
          <w:rFonts w:cs="Times New Roman"/>
          <w:i/>
          <w:iCs/>
          <w:color w:val="000000" w:themeColor="text1"/>
          <w:sz w:val="20"/>
          <w:szCs w:val="20"/>
        </w:rPr>
        <w:t>3</w:t>
      </w:r>
      <w:r w:rsidRPr="00AF43DB">
        <w:rPr>
          <w:rFonts w:cs="Times New Roman"/>
          <w:color w:val="000000" w:themeColor="text1"/>
          <w:sz w:val="20"/>
          <w:szCs w:val="20"/>
        </w:rPr>
        <w:t>(1), 1-18.</w:t>
      </w:r>
    </w:p>
    <w:p w14:paraId="50768626" w14:textId="77777777" w:rsidR="003C633C" w:rsidRPr="00AF43DB" w:rsidRDefault="003C633C" w:rsidP="002F70F8">
      <w:pPr>
        <w:rPr>
          <w:rFonts w:cs="Times New Roman"/>
          <w:color w:val="000000" w:themeColor="text1"/>
          <w:sz w:val="20"/>
          <w:szCs w:val="20"/>
        </w:rPr>
      </w:pPr>
    </w:p>
    <w:p w14:paraId="6E05451B" w14:textId="36ADE9C6" w:rsidR="003C633C" w:rsidRPr="00AF43DB" w:rsidRDefault="003C633C" w:rsidP="002F70F8">
      <w:pPr>
        <w:rPr>
          <w:rFonts w:cs="Times New Roman"/>
          <w:color w:val="000000" w:themeColor="text1"/>
          <w:sz w:val="20"/>
          <w:szCs w:val="20"/>
        </w:rPr>
      </w:pPr>
      <w:r w:rsidRPr="00AF43DB">
        <w:rPr>
          <w:rFonts w:cs="Times New Roman"/>
          <w:color w:val="000000" w:themeColor="text1"/>
          <w:sz w:val="20"/>
          <w:szCs w:val="20"/>
        </w:rPr>
        <w:t xml:space="preserve">Bertrand, M., &amp; Mullainathan, S. (2001). Do people mean what they say? Implications for subjective survey data. </w:t>
      </w:r>
      <w:r w:rsidRPr="00AF43DB">
        <w:rPr>
          <w:rFonts w:cs="Times New Roman"/>
          <w:i/>
          <w:iCs/>
          <w:color w:val="000000" w:themeColor="text1"/>
          <w:sz w:val="20"/>
          <w:szCs w:val="20"/>
        </w:rPr>
        <w:t>The American Economic Review</w:t>
      </w:r>
      <w:r w:rsidRPr="00AF43DB">
        <w:rPr>
          <w:rFonts w:cs="Times New Roman"/>
          <w:color w:val="000000" w:themeColor="text1"/>
          <w:sz w:val="20"/>
          <w:szCs w:val="20"/>
        </w:rPr>
        <w:t xml:space="preserve">, </w:t>
      </w:r>
      <w:r w:rsidRPr="00AF43DB">
        <w:rPr>
          <w:rFonts w:cs="Times New Roman"/>
          <w:i/>
          <w:iCs/>
          <w:color w:val="000000" w:themeColor="text1"/>
          <w:sz w:val="20"/>
          <w:szCs w:val="20"/>
        </w:rPr>
        <w:t>91</w:t>
      </w:r>
      <w:r w:rsidRPr="00AF43DB">
        <w:rPr>
          <w:rFonts w:cs="Times New Roman"/>
          <w:color w:val="000000" w:themeColor="text1"/>
          <w:sz w:val="20"/>
          <w:szCs w:val="20"/>
        </w:rPr>
        <w:t>(2), 67-72.</w:t>
      </w:r>
    </w:p>
    <w:p w14:paraId="4D510E31" w14:textId="77777777" w:rsidR="000E3303" w:rsidRPr="00AF43DB" w:rsidRDefault="000E3303" w:rsidP="002F70F8">
      <w:pPr>
        <w:rPr>
          <w:rFonts w:cs="Times New Roman"/>
          <w:color w:val="000000" w:themeColor="text1"/>
          <w:sz w:val="20"/>
          <w:szCs w:val="20"/>
        </w:rPr>
      </w:pPr>
    </w:p>
    <w:p w14:paraId="399A513B" w14:textId="416BD2A5" w:rsidR="000E3303" w:rsidRPr="00E85632" w:rsidRDefault="000E3303" w:rsidP="000E3303">
      <w:pPr>
        <w:tabs>
          <w:tab w:val="left" w:pos="1040"/>
        </w:tabs>
        <w:rPr>
          <w:rFonts w:cs="Times New Roman"/>
          <w:color w:val="000000" w:themeColor="text1"/>
          <w:sz w:val="20"/>
          <w:szCs w:val="20"/>
          <w:shd w:val="clear" w:color="auto" w:fill="FFFFFF"/>
        </w:rPr>
      </w:pPr>
      <w:r w:rsidRPr="00E85632">
        <w:rPr>
          <w:rFonts w:cs="Times New Roman"/>
          <w:color w:val="000000" w:themeColor="text1"/>
          <w:sz w:val="20"/>
          <w:szCs w:val="20"/>
          <w:shd w:val="clear" w:color="auto" w:fill="FFFFFF"/>
        </w:rPr>
        <w:t>Blinder, Scott.</w:t>
      </w:r>
      <w:r w:rsidRPr="00E85632">
        <w:rPr>
          <w:rStyle w:val="apple-converted-space"/>
          <w:rFonts w:cs="Times New Roman"/>
          <w:color w:val="000000" w:themeColor="text1"/>
          <w:sz w:val="20"/>
          <w:szCs w:val="20"/>
          <w:shd w:val="clear" w:color="auto" w:fill="FFFFFF"/>
        </w:rPr>
        <w:t> </w:t>
      </w:r>
      <w:r w:rsidRPr="00E85632">
        <w:rPr>
          <w:rStyle w:val="nlmyear"/>
          <w:rFonts w:cs="Times New Roman"/>
          <w:color w:val="000000" w:themeColor="text1"/>
          <w:sz w:val="20"/>
          <w:szCs w:val="20"/>
          <w:shd w:val="clear" w:color="auto" w:fill="FFFFFF"/>
        </w:rPr>
        <w:t>2014</w:t>
      </w:r>
      <w:r w:rsidRPr="00E85632">
        <w:rPr>
          <w:rFonts w:cs="Times New Roman"/>
          <w:color w:val="000000" w:themeColor="text1"/>
          <w:sz w:val="20"/>
          <w:szCs w:val="20"/>
          <w:shd w:val="clear" w:color="auto" w:fill="FFFFFF"/>
        </w:rPr>
        <w:t>. “Imagined Immigration: The Impact of Different Meanings of ‘Immigrants’ in Public Opinion and Policy Debates in Britain.”</w:t>
      </w:r>
      <w:r w:rsidRPr="00E85632">
        <w:rPr>
          <w:rStyle w:val="apple-converted-space"/>
          <w:rFonts w:cs="Times New Roman"/>
          <w:color w:val="000000" w:themeColor="text1"/>
          <w:sz w:val="20"/>
          <w:szCs w:val="20"/>
          <w:shd w:val="clear" w:color="auto" w:fill="FFFFFF"/>
        </w:rPr>
        <w:t> </w:t>
      </w:r>
      <w:r w:rsidRPr="00E85632">
        <w:rPr>
          <w:rFonts w:cs="Times New Roman"/>
          <w:i/>
          <w:iCs/>
          <w:color w:val="000000" w:themeColor="text1"/>
          <w:sz w:val="20"/>
          <w:szCs w:val="20"/>
          <w:shd w:val="clear" w:color="auto" w:fill="FFFFFF"/>
        </w:rPr>
        <w:t>Political Studies</w:t>
      </w:r>
      <w:r w:rsidRPr="00E85632">
        <w:rPr>
          <w:rFonts w:cs="Times New Roman"/>
          <w:color w:val="000000" w:themeColor="text1"/>
          <w:sz w:val="20"/>
          <w:szCs w:val="20"/>
          <w:shd w:val="clear" w:color="auto" w:fill="FFFFFF"/>
        </w:rPr>
        <w:t>. doi:</w:t>
      </w:r>
      <w:r w:rsidRPr="00E85632">
        <w:rPr>
          <w:rFonts w:cs="Times New Roman"/>
          <w:color w:val="000000" w:themeColor="text1"/>
          <w:sz w:val="20"/>
          <w:szCs w:val="20"/>
        </w:rPr>
        <w:t>10.1111/1467-9248.12053</w:t>
      </w:r>
      <w:r w:rsidRPr="00E85632">
        <w:rPr>
          <w:rFonts w:cs="Times New Roman"/>
          <w:color w:val="000000" w:themeColor="text1"/>
          <w:sz w:val="20"/>
          <w:szCs w:val="20"/>
          <w:shd w:val="clear" w:color="auto" w:fill="FFFFFF"/>
        </w:rPr>
        <w:t>.</w:t>
      </w:r>
    </w:p>
    <w:p w14:paraId="7901C580" w14:textId="77777777" w:rsidR="00F70D79" w:rsidRPr="00AF43DB" w:rsidRDefault="00F70D79" w:rsidP="002F70F8">
      <w:pPr>
        <w:rPr>
          <w:rFonts w:cs="Times New Roman"/>
          <w:color w:val="000000" w:themeColor="text1"/>
          <w:sz w:val="20"/>
          <w:szCs w:val="20"/>
        </w:rPr>
      </w:pPr>
    </w:p>
    <w:p w14:paraId="5402C253" w14:textId="72772F1D" w:rsidR="00F70D79" w:rsidRPr="00AF43DB" w:rsidRDefault="00F70D79" w:rsidP="002F70F8">
      <w:pPr>
        <w:rPr>
          <w:rFonts w:cs="Times New Roman"/>
          <w:color w:val="000000" w:themeColor="text1"/>
          <w:sz w:val="20"/>
          <w:szCs w:val="20"/>
        </w:rPr>
      </w:pPr>
      <w:r w:rsidRPr="00AF43DB">
        <w:rPr>
          <w:rFonts w:cs="Times New Roman"/>
          <w:color w:val="000000" w:themeColor="text1"/>
          <w:sz w:val="20"/>
          <w:szCs w:val="20"/>
        </w:rPr>
        <w:t xml:space="preserve">Bloom, P. B. N., </w:t>
      </w:r>
      <w:proofErr w:type="spellStart"/>
      <w:r w:rsidRPr="00AF43DB">
        <w:rPr>
          <w:rFonts w:cs="Times New Roman"/>
          <w:color w:val="000000" w:themeColor="text1"/>
          <w:sz w:val="20"/>
          <w:szCs w:val="20"/>
        </w:rPr>
        <w:t>Arikan</w:t>
      </w:r>
      <w:proofErr w:type="spellEnd"/>
      <w:r w:rsidRPr="00AF43DB">
        <w:rPr>
          <w:rFonts w:cs="Times New Roman"/>
          <w:color w:val="000000" w:themeColor="text1"/>
          <w:sz w:val="20"/>
          <w:szCs w:val="20"/>
        </w:rPr>
        <w:t xml:space="preserve">, G., &amp; Sommer, U. (2014). Globalization, threat and religious freedom. </w:t>
      </w:r>
      <w:r w:rsidRPr="00AF43DB">
        <w:rPr>
          <w:rFonts w:cs="Times New Roman"/>
          <w:i/>
          <w:iCs/>
          <w:color w:val="000000" w:themeColor="text1"/>
          <w:sz w:val="20"/>
          <w:szCs w:val="20"/>
        </w:rPr>
        <w:t>Political Studies</w:t>
      </w:r>
      <w:r w:rsidRPr="00AF43DB">
        <w:rPr>
          <w:rFonts w:cs="Times New Roman"/>
          <w:color w:val="000000" w:themeColor="text1"/>
          <w:sz w:val="20"/>
          <w:szCs w:val="20"/>
        </w:rPr>
        <w:t xml:space="preserve">, </w:t>
      </w:r>
      <w:r w:rsidRPr="00AF43DB">
        <w:rPr>
          <w:rFonts w:cs="Times New Roman"/>
          <w:i/>
          <w:iCs/>
          <w:color w:val="000000" w:themeColor="text1"/>
          <w:sz w:val="20"/>
          <w:szCs w:val="20"/>
        </w:rPr>
        <w:t>62</w:t>
      </w:r>
      <w:r w:rsidRPr="00AF43DB">
        <w:rPr>
          <w:rFonts w:cs="Times New Roman"/>
          <w:color w:val="000000" w:themeColor="text1"/>
          <w:sz w:val="20"/>
          <w:szCs w:val="20"/>
        </w:rPr>
        <w:t>(2), 273-291.</w:t>
      </w:r>
    </w:p>
    <w:p w14:paraId="128FACB4" w14:textId="77777777" w:rsidR="00115FA4" w:rsidRPr="00AF43DB" w:rsidRDefault="00115FA4" w:rsidP="002F70F8">
      <w:pPr>
        <w:rPr>
          <w:rFonts w:cs="Times New Roman"/>
          <w:color w:val="000000" w:themeColor="text1"/>
          <w:sz w:val="20"/>
          <w:szCs w:val="20"/>
        </w:rPr>
      </w:pPr>
    </w:p>
    <w:p w14:paraId="7E7D92B6" w14:textId="77777777" w:rsidR="00A40614" w:rsidRPr="00E85632" w:rsidRDefault="00A40614" w:rsidP="002F70F8">
      <w:pPr>
        <w:rPr>
          <w:rFonts w:cs="Times New Roman"/>
          <w:color w:val="000000" w:themeColor="text1"/>
          <w:sz w:val="20"/>
          <w:szCs w:val="20"/>
        </w:rPr>
      </w:pPr>
      <w:r w:rsidRPr="00AF43DB">
        <w:rPr>
          <w:rFonts w:cs="Times New Roman"/>
          <w:color w:val="000000" w:themeColor="text1"/>
          <w:sz w:val="20"/>
          <w:szCs w:val="20"/>
        </w:rPr>
        <w:t xml:space="preserve">Bloom, P., </w:t>
      </w:r>
      <w:proofErr w:type="spellStart"/>
      <w:r w:rsidRPr="00AF43DB">
        <w:rPr>
          <w:rFonts w:cs="Times New Roman"/>
          <w:color w:val="000000" w:themeColor="text1"/>
          <w:sz w:val="20"/>
          <w:szCs w:val="20"/>
        </w:rPr>
        <w:t>Arikan</w:t>
      </w:r>
      <w:proofErr w:type="spellEnd"/>
      <w:r w:rsidRPr="00AF43DB">
        <w:rPr>
          <w:rFonts w:cs="Times New Roman"/>
          <w:color w:val="000000" w:themeColor="text1"/>
          <w:sz w:val="20"/>
          <w:szCs w:val="20"/>
        </w:rPr>
        <w:t xml:space="preserve">, G., &amp; </w:t>
      </w:r>
      <w:proofErr w:type="spellStart"/>
      <w:r w:rsidRPr="00AF43DB">
        <w:rPr>
          <w:rFonts w:cs="Times New Roman"/>
          <w:color w:val="000000" w:themeColor="text1"/>
          <w:sz w:val="20"/>
          <w:szCs w:val="20"/>
        </w:rPr>
        <w:t>Lahav</w:t>
      </w:r>
      <w:proofErr w:type="spellEnd"/>
      <w:r w:rsidRPr="00AF43DB">
        <w:rPr>
          <w:rFonts w:cs="Times New Roman"/>
          <w:color w:val="000000" w:themeColor="text1"/>
          <w:sz w:val="20"/>
          <w:szCs w:val="20"/>
        </w:rPr>
        <w:t xml:space="preserve">, G. (2015). </w:t>
      </w:r>
      <w:r w:rsidRPr="00E85632">
        <w:rPr>
          <w:rFonts w:cs="Times New Roman"/>
          <w:color w:val="000000" w:themeColor="text1"/>
          <w:sz w:val="20"/>
          <w:szCs w:val="20"/>
        </w:rPr>
        <w:t xml:space="preserve">The effect of perceived cultural and material threats on ethnic preferences in immigration attitudes. </w:t>
      </w:r>
      <w:r w:rsidRPr="00E85632">
        <w:rPr>
          <w:rFonts w:cs="Times New Roman"/>
          <w:i/>
          <w:color w:val="000000" w:themeColor="text1"/>
          <w:sz w:val="20"/>
          <w:szCs w:val="20"/>
        </w:rPr>
        <w:t>Ethnic and Racial Studies</w:t>
      </w:r>
      <w:r w:rsidRPr="00E85632">
        <w:rPr>
          <w:rFonts w:cs="Times New Roman"/>
          <w:color w:val="000000" w:themeColor="text1"/>
          <w:sz w:val="20"/>
          <w:szCs w:val="20"/>
        </w:rPr>
        <w:t>, 38(10), 1760-1778.</w:t>
      </w:r>
    </w:p>
    <w:p w14:paraId="6D598549" w14:textId="77777777" w:rsidR="00814933" w:rsidRPr="00E85632" w:rsidRDefault="00814933" w:rsidP="002F70F8">
      <w:pPr>
        <w:rPr>
          <w:rFonts w:cs="Times New Roman"/>
          <w:color w:val="000000" w:themeColor="text1"/>
          <w:sz w:val="20"/>
          <w:szCs w:val="20"/>
        </w:rPr>
      </w:pPr>
    </w:p>
    <w:p w14:paraId="1E5B404D" w14:textId="01CDE036" w:rsidR="00814933" w:rsidRPr="00AF43DB" w:rsidRDefault="00814933" w:rsidP="002F70F8">
      <w:pPr>
        <w:rPr>
          <w:rFonts w:cs="Times New Roman"/>
          <w:color w:val="000000" w:themeColor="text1"/>
          <w:sz w:val="20"/>
          <w:szCs w:val="20"/>
        </w:rPr>
      </w:pPr>
      <w:proofErr w:type="spellStart"/>
      <w:r w:rsidRPr="00AF43DB">
        <w:rPr>
          <w:rFonts w:cs="Times New Roman"/>
          <w:color w:val="000000" w:themeColor="text1"/>
          <w:sz w:val="20"/>
          <w:szCs w:val="20"/>
        </w:rPr>
        <w:t>Carvalho</w:t>
      </w:r>
      <w:proofErr w:type="spellEnd"/>
      <w:r w:rsidRPr="00AF43DB">
        <w:rPr>
          <w:rFonts w:cs="Times New Roman"/>
          <w:color w:val="000000" w:themeColor="text1"/>
          <w:sz w:val="20"/>
          <w:szCs w:val="20"/>
        </w:rPr>
        <w:t xml:space="preserve">, J. P. (2016). Identity-based organizations. </w:t>
      </w:r>
      <w:r w:rsidRPr="00AF43DB">
        <w:rPr>
          <w:rFonts w:cs="Times New Roman"/>
          <w:i/>
          <w:iCs/>
          <w:color w:val="000000" w:themeColor="text1"/>
          <w:sz w:val="20"/>
          <w:szCs w:val="20"/>
        </w:rPr>
        <w:t>The American Economic Review</w:t>
      </w:r>
      <w:r w:rsidRPr="00AF43DB">
        <w:rPr>
          <w:rFonts w:cs="Times New Roman"/>
          <w:color w:val="000000" w:themeColor="text1"/>
          <w:sz w:val="20"/>
          <w:szCs w:val="20"/>
        </w:rPr>
        <w:t xml:space="preserve">, </w:t>
      </w:r>
      <w:r w:rsidRPr="00AF43DB">
        <w:rPr>
          <w:rFonts w:cs="Times New Roman"/>
          <w:i/>
          <w:iCs/>
          <w:color w:val="000000" w:themeColor="text1"/>
          <w:sz w:val="20"/>
          <w:szCs w:val="20"/>
        </w:rPr>
        <w:t>106</w:t>
      </w:r>
      <w:r w:rsidRPr="00AF43DB">
        <w:rPr>
          <w:rFonts w:cs="Times New Roman"/>
          <w:color w:val="000000" w:themeColor="text1"/>
          <w:sz w:val="20"/>
          <w:szCs w:val="20"/>
        </w:rPr>
        <w:t>(5), 410-414.</w:t>
      </w:r>
    </w:p>
    <w:p w14:paraId="0CA4CCBE" w14:textId="77777777" w:rsidR="0047675C" w:rsidRPr="00AF43DB" w:rsidRDefault="0047675C" w:rsidP="002F70F8">
      <w:pPr>
        <w:rPr>
          <w:rFonts w:cs="Times New Roman"/>
          <w:color w:val="000000" w:themeColor="text1"/>
          <w:sz w:val="20"/>
          <w:szCs w:val="20"/>
        </w:rPr>
      </w:pPr>
    </w:p>
    <w:p w14:paraId="294F5E3B" w14:textId="50DEEDAA" w:rsidR="0047675C" w:rsidRPr="00E85632" w:rsidRDefault="0047675C" w:rsidP="002F70F8">
      <w:pPr>
        <w:rPr>
          <w:rFonts w:cs="Times New Roman"/>
          <w:color w:val="000000" w:themeColor="text1"/>
          <w:sz w:val="20"/>
          <w:szCs w:val="20"/>
        </w:rPr>
      </w:pPr>
      <w:r w:rsidRPr="00AF43DB">
        <w:rPr>
          <w:rFonts w:cs="Times New Roman"/>
          <w:color w:val="000000" w:themeColor="text1"/>
          <w:sz w:val="20"/>
          <w:szCs w:val="20"/>
        </w:rPr>
        <w:t xml:space="preserve">Coleman, J. S. (1990). The emergence of norms. </w:t>
      </w:r>
      <w:r w:rsidRPr="00AF43DB">
        <w:rPr>
          <w:rFonts w:cs="Times New Roman"/>
          <w:i/>
          <w:iCs/>
          <w:color w:val="000000" w:themeColor="text1"/>
          <w:sz w:val="20"/>
          <w:szCs w:val="20"/>
        </w:rPr>
        <w:t>Social institutions: Their emergence, maintenance, and effects</w:t>
      </w:r>
      <w:r w:rsidRPr="00AF43DB">
        <w:rPr>
          <w:rFonts w:cs="Times New Roman"/>
          <w:color w:val="000000" w:themeColor="text1"/>
          <w:sz w:val="20"/>
          <w:szCs w:val="20"/>
        </w:rPr>
        <w:t>, 35-39.</w:t>
      </w:r>
    </w:p>
    <w:p w14:paraId="687A3929" w14:textId="77777777" w:rsidR="003561D8" w:rsidRPr="00E85632" w:rsidRDefault="003561D8" w:rsidP="002F70F8">
      <w:pPr>
        <w:rPr>
          <w:rFonts w:cs="Times New Roman"/>
          <w:color w:val="000000" w:themeColor="text1"/>
          <w:sz w:val="20"/>
          <w:szCs w:val="20"/>
        </w:rPr>
      </w:pPr>
    </w:p>
    <w:p w14:paraId="33EFD035" w14:textId="2EA24EB6" w:rsidR="003561D8" w:rsidRPr="00E85632" w:rsidRDefault="003561D8" w:rsidP="003561D8">
      <w:pPr>
        <w:rPr>
          <w:rFonts w:cs="Times New Roman"/>
          <w:color w:val="000000" w:themeColor="text1"/>
          <w:sz w:val="20"/>
          <w:szCs w:val="20"/>
        </w:rPr>
      </w:pPr>
      <w:r w:rsidRPr="00E85632">
        <w:rPr>
          <w:rFonts w:cs="Times New Roman"/>
          <w:color w:val="000000" w:themeColor="text1"/>
          <w:sz w:val="20"/>
          <w:szCs w:val="20"/>
        </w:rPr>
        <w:t xml:space="preserve">Diamond, L., </w:t>
      </w:r>
      <w:proofErr w:type="spellStart"/>
      <w:r w:rsidRPr="00E85632">
        <w:rPr>
          <w:rFonts w:cs="Times New Roman"/>
          <w:color w:val="000000" w:themeColor="text1"/>
          <w:sz w:val="20"/>
          <w:szCs w:val="20"/>
        </w:rPr>
        <w:t>Plattner</w:t>
      </w:r>
      <w:proofErr w:type="spellEnd"/>
      <w:r w:rsidRPr="00E85632">
        <w:rPr>
          <w:rFonts w:cs="Times New Roman"/>
          <w:color w:val="000000" w:themeColor="text1"/>
          <w:sz w:val="20"/>
          <w:szCs w:val="20"/>
        </w:rPr>
        <w:t>, M.F. (1993). The Global Resurgence of Democracy. Johns Hopkins University Press, Baltimore.</w:t>
      </w:r>
    </w:p>
    <w:p w14:paraId="4B8F9BD9" w14:textId="77777777" w:rsidR="00AA40E3" w:rsidRPr="00E85632" w:rsidRDefault="00AA40E3" w:rsidP="003561D8">
      <w:pPr>
        <w:rPr>
          <w:rFonts w:cs="Times New Roman"/>
          <w:color w:val="000000" w:themeColor="text1"/>
          <w:sz w:val="20"/>
          <w:szCs w:val="20"/>
        </w:rPr>
      </w:pPr>
    </w:p>
    <w:p w14:paraId="5F5AC233" w14:textId="1CF03AF7" w:rsidR="00AA40E3" w:rsidRPr="00E85632" w:rsidRDefault="00AA40E3" w:rsidP="003561D8">
      <w:pPr>
        <w:rPr>
          <w:rFonts w:cs="Times New Roman"/>
          <w:color w:val="000000" w:themeColor="text1"/>
          <w:sz w:val="20"/>
          <w:szCs w:val="20"/>
        </w:rPr>
      </w:pPr>
      <w:proofErr w:type="spellStart"/>
      <w:r w:rsidRPr="00AF43DB">
        <w:rPr>
          <w:rFonts w:cs="Times New Roman"/>
          <w:color w:val="000000" w:themeColor="text1"/>
          <w:sz w:val="20"/>
          <w:szCs w:val="20"/>
        </w:rPr>
        <w:t>Djankov</w:t>
      </w:r>
      <w:proofErr w:type="spellEnd"/>
      <w:r w:rsidRPr="00AF43DB">
        <w:rPr>
          <w:rFonts w:cs="Times New Roman"/>
          <w:color w:val="000000" w:themeColor="text1"/>
          <w:sz w:val="20"/>
          <w:szCs w:val="20"/>
        </w:rPr>
        <w:t xml:space="preserve">, S., </w:t>
      </w:r>
      <w:proofErr w:type="spellStart"/>
      <w:r w:rsidRPr="00AF43DB">
        <w:rPr>
          <w:rFonts w:cs="Times New Roman"/>
          <w:color w:val="000000" w:themeColor="text1"/>
          <w:sz w:val="20"/>
          <w:szCs w:val="20"/>
        </w:rPr>
        <w:t>Glaeser</w:t>
      </w:r>
      <w:proofErr w:type="spellEnd"/>
      <w:r w:rsidRPr="00AF43DB">
        <w:rPr>
          <w:rFonts w:cs="Times New Roman"/>
          <w:color w:val="000000" w:themeColor="text1"/>
          <w:sz w:val="20"/>
          <w:szCs w:val="20"/>
        </w:rPr>
        <w:t>, E., La Porta, R., Lopez-de-</w:t>
      </w:r>
      <w:proofErr w:type="spellStart"/>
      <w:r w:rsidRPr="00AF43DB">
        <w:rPr>
          <w:rFonts w:cs="Times New Roman"/>
          <w:color w:val="000000" w:themeColor="text1"/>
          <w:sz w:val="20"/>
          <w:szCs w:val="20"/>
        </w:rPr>
        <w:t>Silanes</w:t>
      </w:r>
      <w:proofErr w:type="spellEnd"/>
      <w:r w:rsidRPr="00AF43DB">
        <w:rPr>
          <w:rFonts w:cs="Times New Roman"/>
          <w:color w:val="000000" w:themeColor="text1"/>
          <w:sz w:val="20"/>
          <w:szCs w:val="20"/>
        </w:rPr>
        <w:t xml:space="preserve">, F., &amp; Shleifer, A. (2003). The new comparative economics. </w:t>
      </w:r>
      <w:r w:rsidRPr="00AF43DB">
        <w:rPr>
          <w:rFonts w:cs="Times New Roman"/>
          <w:i/>
          <w:iCs/>
          <w:color w:val="000000" w:themeColor="text1"/>
          <w:sz w:val="20"/>
          <w:szCs w:val="20"/>
        </w:rPr>
        <w:t>Journal of comparative Economics</w:t>
      </w:r>
      <w:r w:rsidRPr="00AF43DB">
        <w:rPr>
          <w:rFonts w:cs="Times New Roman"/>
          <w:color w:val="000000" w:themeColor="text1"/>
          <w:sz w:val="20"/>
          <w:szCs w:val="20"/>
        </w:rPr>
        <w:t xml:space="preserve">, </w:t>
      </w:r>
      <w:r w:rsidRPr="00AF43DB">
        <w:rPr>
          <w:rFonts w:cs="Times New Roman"/>
          <w:i/>
          <w:iCs/>
          <w:color w:val="000000" w:themeColor="text1"/>
          <w:sz w:val="20"/>
          <w:szCs w:val="20"/>
        </w:rPr>
        <w:t>31</w:t>
      </w:r>
      <w:r w:rsidRPr="00AF43DB">
        <w:rPr>
          <w:rFonts w:cs="Times New Roman"/>
          <w:color w:val="000000" w:themeColor="text1"/>
          <w:sz w:val="20"/>
          <w:szCs w:val="20"/>
        </w:rPr>
        <w:t>(4), 595-619.</w:t>
      </w:r>
    </w:p>
    <w:p w14:paraId="1914B98D" w14:textId="77777777" w:rsidR="00820D71" w:rsidRPr="00E85632" w:rsidRDefault="00820D71" w:rsidP="002F70F8">
      <w:pPr>
        <w:rPr>
          <w:rFonts w:cs="Times New Roman"/>
          <w:color w:val="000000" w:themeColor="text1"/>
          <w:sz w:val="20"/>
          <w:szCs w:val="20"/>
        </w:rPr>
      </w:pPr>
    </w:p>
    <w:p w14:paraId="4B1F1DB4" w14:textId="607CEA3C" w:rsidR="00820D71" w:rsidRPr="00AF43DB" w:rsidRDefault="00820D71" w:rsidP="002F70F8">
      <w:pPr>
        <w:rPr>
          <w:rFonts w:cs="Times New Roman"/>
          <w:color w:val="000000" w:themeColor="text1"/>
          <w:sz w:val="20"/>
          <w:szCs w:val="20"/>
        </w:rPr>
      </w:pPr>
      <w:r w:rsidRPr="00AF43DB">
        <w:rPr>
          <w:rFonts w:cs="Times New Roman"/>
          <w:color w:val="000000" w:themeColor="text1"/>
          <w:sz w:val="20"/>
          <w:szCs w:val="20"/>
        </w:rPr>
        <w:t xml:space="preserve">Dong, B., &amp; </w:t>
      </w:r>
      <w:proofErr w:type="spellStart"/>
      <w:r w:rsidRPr="00AF43DB">
        <w:rPr>
          <w:rFonts w:cs="Times New Roman"/>
          <w:color w:val="000000" w:themeColor="text1"/>
          <w:sz w:val="20"/>
          <w:szCs w:val="20"/>
        </w:rPr>
        <w:t>Torgler</w:t>
      </w:r>
      <w:proofErr w:type="spellEnd"/>
      <w:r w:rsidRPr="00AF43DB">
        <w:rPr>
          <w:rFonts w:cs="Times New Roman"/>
          <w:color w:val="000000" w:themeColor="text1"/>
          <w:sz w:val="20"/>
          <w:szCs w:val="20"/>
        </w:rPr>
        <w:t xml:space="preserve">, B. (2009). Corruption and political interest: empirical evidence at the micro level. </w:t>
      </w:r>
      <w:r w:rsidRPr="00AF43DB">
        <w:rPr>
          <w:rFonts w:cs="Times New Roman"/>
          <w:i/>
          <w:iCs/>
          <w:color w:val="000000" w:themeColor="text1"/>
          <w:sz w:val="20"/>
          <w:szCs w:val="20"/>
        </w:rPr>
        <w:t>Journal of Interdisciplinary Economics</w:t>
      </w:r>
      <w:r w:rsidRPr="00AF43DB">
        <w:rPr>
          <w:rFonts w:cs="Times New Roman"/>
          <w:color w:val="000000" w:themeColor="text1"/>
          <w:sz w:val="20"/>
          <w:szCs w:val="20"/>
        </w:rPr>
        <w:t xml:space="preserve">, </w:t>
      </w:r>
      <w:r w:rsidRPr="00AF43DB">
        <w:rPr>
          <w:rFonts w:cs="Times New Roman"/>
          <w:i/>
          <w:iCs/>
          <w:color w:val="000000" w:themeColor="text1"/>
          <w:sz w:val="20"/>
          <w:szCs w:val="20"/>
        </w:rPr>
        <w:t>21</w:t>
      </w:r>
      <w:r w:rsidRPr="00AF43DB">
        <w:rPr>
          <w:rFonts w:cs="Times New Roman"/>
          <w:color w:val="000000" w:themeColor="text1"/>
          <w:sz w:val="20"/>
          <w:szCs w:val="20"/>
        </w:rPr>
        <w:t>(3), 295-325.</w:t>
      </w:r>
    </w:p>
    <w:p w14:paraId="55273337" w14:textId="77777777" w:rsidR="003155DA" w:rsidRPr="00AF43DB" w:rsidRDefault="003155DA" w:rsidP="002F70F8">
      <w:pPr>
        <w:rPr>
          <w:rFonts w:cs="Times New Roman"/>
          <w:color w:val="000000" w:themeColor="text1"/>
          <w:sz w:val="20"/>
          <w:szCs w:val="20"/>
        </w:rPr>
      </w:pPr>
    </w:p>
    <w:p w14:paraId="5BE4B61F" w14:textId="55CEEDC0" w:rsidR="003155DA" w:rsidRPr="00AF43DB" w:rsidRDefault="003155DA" w:rsidP="002F70F8">
      <w:pPr>
        <w:rPr>
          <w:rFonts w:cs="Times New Roman"/>
          <w:color w:val="000000" w:themeColor="text1"/>
          <w:sz w:val="20"/>
          <w:szCs w:val="20"/>
        </w:rPr>
      </w:pPr>
      <w:r w:rsidRPr="00AF43DB">
        <w:rPr>
          <w:rFonts w:cs="Times New Roman"/>
          <w:color w:val="000000" w:themeColor="text1"/>
          <w:sz w:val="20"/>
          <w:szCs w:val="20"/>
        </w:rPr>
        <w:t xml:space="preserve">Dong, B., </w:t>
      </w:r>
      <w:proofErr w:type="spellStart"/>
      <w:r w:rsidRPr="00AF43DB">
        <w:rPr>
          <w:rFonts w:cs="Times New Roman"/>
          <w:color w:val="000000" w:themeColor="text1"/>
          <w:sz w:val="20"/>
          <w:szCs w:val="20"/>
        </w:rPr>
        <w:t>Dulleck</w:t>
      </w:r>
      <w:proofErr w:type="spellEnd"/>
      <w:r w:rsidRPr="00AF43DB">
        <w:rPr>
          <w:rFonts w:cs="Times New Roman"/>
          <w:color w:val="000000" w:themeColor="text1"/>
          <w:sz w:val="20"/>
          <w:szCs w:val="20"/>
        </w:rPr>
        <w:t xml:space="preserve">, U., &amp; </w:t>
      </w:r>
      <w:proofErr w:type="spellStart"/>
      <w:r w:rsidRPr="00AF43DB">
        <w:rPr>
          <w:rFonts w:cs="Times New Roman"/>
          <w:color w:val="000000" w:themeColor="text1"/>
          <w:sz w:val="20"/>
          <w:szCs w:val="20"/>
        </w:rPr>
        <w:t>Torgler</w:t>
      </w:r>
      <w:proofErr w:type="spellEnd"/>
      <w:r w:rsidRPr="00AF43DB">
        <w:rPr>
          <w:rFonts w:cs="Times New Roman"/>
          <w:color w:val="000000" w:themeColor="text1"/>
          <w:sz w:val="20"/>
          <w:szCs w:val="20"/>
        </w:rPr>
        <w:t xml:space="preserve">, B. (2012). Conditional corruption. </w:t>
      </w:r>
      <w:r w:rsidRPr="00AF43DB">
        <w:rPr>
          <w:rFonts w:cs="Times New Roman"/>
          <w:i/>
          <w:iCs/>
          <w:color w:val="000000" w:themeColor="text1"/>
          <w:sz w:val="20"/>
          <w:szCs w:val="20"/>
        </w:rPr>
        <w:t>Journal of Economic Psychology</w:t>
      </w:r>
      <w:r w:rsidRPr="00AF43DB">
        <w:rPr>
          <w:rFonts w:cs="Times New Roman"/>
          <w:color w:val="000000" w:themeColor="text1"/>
          <w:sz w:val="20"/>
          <w:szCs w:val="20"/>
        </w:rPr>
        <w:t xml:space="preserve">, </w:t>
      </w:r>
      <w:r w:rsidRPr="00AF43DB">
        <w:rPr>
          <w:rFonts w:cs="Times New Roman"/>
          <w:i/>
          <w:iCs/>
          <w:color w:val="000000" w:themeColor="text1"/>
          <w:sz w:val="20"/>
          <w:szCs w:val="20"/>
        </w:rPr>
        <w:t>33</w:t>
      </w:r>
      <w:r w:rsidRPr="00AF43DB">
        <w:rPr>
          <w:rFonts w:cs="Times New Roman"/>
          <w:color w:val="000000" w:themeColor="text1"/>
          <w:sz w:val="20"/>
          <w:szCs w:val="20"/>
        </w:rPr>
        <w:t>(3), 609-627.</w:t>
      </w:r>
    </w:p>
    <w:p w14:paraId="69D20CA0" w14:textId="0DBFB07B" w:rsidR="00D525CA" w:rsidRPr="00AF43DB" w:rsidRDefault="00D525CA" w:rsidP="002F70F8">
      <w:pPr>
        <w:rPr>
          <w:rFonts w:cs="Times New Roman"/>
          <w:color w:val="000000" w:themeColor="text1"/>
          <w:sz w:val="20"/>
          <w:szCs w:val="20"/>
        </w:rPr>
      </w:pPr>
      <w:proofErr w:type="spellStart"/>
      <w:r w:rsidRPr="00AF43DB">
        <w:rPr>
          <w:rFonts w:cs="Times New Roman"/>
          <w:color w:val="000000" w:themeColor="text1"/>
          <w:sz w:val="20"/>
          <w:szCs w:val="20"/>
        </w:rPr>
        <w:lastRenderedPageBreak/>
        <w:t>Dreher</w:t>
      </w:r>
      <w:proofErr w:type="spellEnd"/>
      <w:r w:rsidRPr="00AF43DB">
        <w:rPr>
          <w:rFonts w:cs="Times New Roman"/>
          <w:color w:val="000000" w:themeColor="text1"/>
          <w:sz w:val="20"/>
          <w:szCs w:val="20"/>
        </w:rPr>
        <w:t xml:space="preserve">, A. (2006). Does globalization affect growth? Evidence from a new index of globalization. </w:t>
      </w:r>
      <w:r w:rsidRPr="00AF43DB">
        <w:rPr>
          <w:rFonts w:cs="Times New Roman"/>
          <w:i/>
          <w:iCs/>
          <w:color w:val="000000" w:themeColor="text1"/>
          <w:sz w:val="20"/>
          <w:szCs w:val="20"/>
        </w:rPr>
        <w:t>Applied Economics</w:t>
      </w:r>
      <w:r w:rsidRPr="00AF43DB">
        <w:rPr>
          <w:rFonts w:cs="Times New Roman"/>
          <w:color w:val="000000" w:themeColor="text1"/>
          <w:sz w:val="20"/>
          <w:szCs w:val="20"/>
        </w:rPr>
        <w:t xml:space="preserve">, </w:t>
      </w:r>
      <w:r w:rsidRPr="00AF43DB">
        <w:rPr>
          <w:rFonts w:cs="Times New Roman"/>
          <w:i/>
          <w:iCs/>
          <w:color w:val="000000" w:themeColor="text1"/>
          <w:sz w:val="20"/>
          <w:szCs w:val="20"/>
        </w:rPr>
        <w:t>38</w:t>
      </w:r>
      <w:r w:rsidRPr="00AF43DB">
        <w:rPr>
          <w:rFonts w:cs="Times New Roman"/>
          <w:color w:val="000000" w:themeColor="text1"/>
          <w:sz w:val="20"/>
          <w:szCs w:val="20"/>
        </w:rPr>
        <w:t>(10), 1091-1110.</w:t>
      </w:r>
    </w:p>
    <w:p w14:paraId="70257C7C" w14:textId="77777777" w:rsidR="009713D9" w:rsidRPr="00AF43DB" w:rsidRDefault="009713D9" w:rsidP="002F70F8">
      <w:pPr>
        <w:rPr>
          <w:rFonts w:cs="Times New Roman"/>
          <w:color w:val="000000" w:themeColor="text1"/>
          <w:sz w:val="20"/>
          <w:szCs w:val="20"/>
        </w:rPr>
      </w:pPr>
    </w:p>
    <w:p w14:paraId="5E10D194" w14:textId="69FB7E34" w:rsidR="00A74FFA" w:rsidRPr="00AF43DB" w:rsidRDefault="009713D9" w:rsidP="002F70F8">
      <w:pPr>
        <w:rPr>
          <w:rFonts w:cs="Times New Roman"/>
          <w:color w:val="000000" w:themeColor="text1"/>
          <w:sz w:val="20"/>
          <w:szCs w:val="20"/>
        </w:rPr>
      </w:pPr>
      <w:r w:rsidRPr="00AF43DB">
        <w:rPr>
          <w:rFonts w:cs="Times New Roman"/>
          <w:color w:val="000000" w:themeColor="text1"/>
          <w:sz w:val="20"/>
          <w:szCs w:val="20"/>
        </w:rPr>
        <w:t xml:space="preserve">Easterly, W., &amp; Levine, R. (1997). Africa's growth tragedy: policies and ethnic divisions. </w:t>
      </w:r>
      <w:r w:rsidRPr="00AF43DB">
        <w:rPr>
          <w:rFonts w:cs="Times New Roman"/>
          <w:i/>
          <w:iCs/>
          <w:color w:val="000000" w:themeColor="text1"/>
          <w:sz w:val="20"/>
          <w:szCs w:val="20"/>
        </w:rPr>
        <w:t>The Quarterly Journal of Economics</w:t>
      </w:r>
      <w:r w:rsidRPr="00AF43DB">
        <w:rPr>
          <w:rFonts w:cs="Times New Roman"/>
          <w:color w:val="000000" w:themeColor="text1"/>
          <w:sz w:val="20"/>
          <w:szCs w:val="20"/>
        </w:rPr>
        <w:t>, 1203-1250.</w:t>
      </w:r>
    </w:p>
    <w:p w14:paraId="31B43900" w14:textId="77777777" w:rsidR="009713D9" w:rsidRPr="00AF43DB" w:rsidRDefault="009713D9" w:rsidP="002F70F8">
      <w:pPr>
        <w:rPr>
          <w:rFonts w:cs="Times New Roman"/>
          <w:color w:val="000000" w:themeColor="text1"/>
          <w:sz w:val="20"/>
          <w:szCs w:val="20"/>
        </w:rPr>
      </w:pPr>
    </w:p>
    <w:p w14:paraId="46450191" w14:textId="36269F89" w:rsidR="00A74FFA" w:rsidRPr="00AF43DB" w:rsidRDefault="00A74FFA" w:rsidP="002F70F8">
      <w:pPr>
        <w:rPr>
          <w:rFonts w:cs="Times New Roman"/>
          <w:color w:val="000000" w:themeColor="text1"/>
          <w:sz w:val="20"/>
          <w:szCs w:val="20"/>
        </w:rPr>
      </w:pPr>
      <w:proofErr w:type="spellStart"/>
      <w:r w:rsidRPr="00AF43DB">
        <w:rPr>
          <w:rFonts w:cs="Times New Roman"/>
          <w:color w:val="000000" w:themeColor="text1"/>
          <w:sz w:val="20"/>
          <w:szCs w:val="20"/>
        </w:rPr>
        <w:t>Elster</w:t>
      </w:r>
      <w:proofErr w:type="spellEnd"/>
      <w:r w:rsidRPr="00AF43DB">
        <w:rPr>
          <w:rFonts w:cs="Times New Roman"/>
          <w:color w:val="000000" w:themeColor="text1"/>
          <w:sz w:val="20"/>
          <w:szCs w:val="20"/>
        </w:rPr>
        <w:t xml:space="preserve">, J. (1989). Social norms and economic theory. </w:t>
      </w:r>
      <w:r w:rsidRPr="00AF43DB">
        <w:rPr>
          <w:rFonts w:cs="Times New Roman"/>
          <w:i/>
          <w:iCs/>
          <w:color w:val="000000" w:themeColor="text1"/>
          <w:sz w:val="20"/>
          <w:szCs w:val="20"/>
        </w:rPr>
        <w:t>Culture and Politics</w:t>
      </w:r>
      <w:r w:rsidRPr="00AF43DB">
        <w:rPr>
          <w:rFonts w:cs="Times New Roman"/>
          <w:color w:val="000000" w:themeColor="text1"/>
          <w:sz w:val="20"/>
          <w:szCs w:val="20"/>
        </w:rPr>
        <w:t xml:space="preserve"> (pp. 363-380). Palgrave Macmillan US.</w:t>
      </w:r>
    </w:p>
    <w:p w14:paraId="2E3BE653" w14:textId="77777777" w:rsidR="005F35DF" w:rsidRPr="00AF43DB" w:rsidRDefault="005F35DF" w:rsidP="002F70F8">
      <w:pPr>
        <w:rPr>
          <w:rFonts w:cs="Times New Roman"/>
          <w:color w:val="000000" w:themeColor="text1"/>
          <w:sz w:val="20"/>
          <w:szCs w:val="20"/>
        </w:rPr>
      </w:pPr>
    </w:p>
    <w:p w14:paraId="4AFFD7FE" w14:textId="37ADA94E" w:rsidR="005F35DF" w:rsidRPr="00E85632" w:rsidRDefault="005F35DF" w:rsidP="005F35DF">
      <w:pPr>
        <w:tabs>
          <w:tab w:val="left" w:pos="1040"/>
        </w:tabs>
        <w:rPr>
          <w:rFonts w:cs="Times New Roman"/>
          <w:color w:val="000000" w:themeColor="text1"/>
          <w:sz w:val="20"/>
          <w:szCs w:val="20"/>
        </w:rPr>
      </w:pPr>
      <w:proofErr w:type="spellStart"/>
      <w:r w:rsidRPr="00AF43DB">
        <w:rPr>
          <w:rFonts w:cs="Times New Roman"/>
          <w:color w:val="000000" w:themeColor="text1"/>
          <w:sz w:val="20"/>
          <w:szCs w:val="20"/>
          <w:lang w:val="nl-NL"/>
        </w:rPr>
        <w:t>Forbes</w:t>
      </w:r>
      <w:proofErr w:type="spellEnd"/>
      <w:r w:rsidRPr="00AF43DB">
        <w:rPr>
          <w:rFonts w:cs="Times New Roman"/>
          <w:color w:val="000000" w:themeColor="text1"/>
          <w:sz w:val="20"/>
          <w:szCs w:val="20"/>
          <w:lang w:val="nl-NL"/>
        </w:rPr>
        <w:t xml:space="preserve">, K. F., &amp; </w:t>
      </w:r>
      <w:proofErr w:type="spellStart"/>
      <w:r w:rsidRPr="00AF43DB">
        <w:rPr>
          <w:rFonts w:cs="Times New Roman"/>
          <w:color w:val="000000" w:themeColor="text1"/>
          <w:sz w:val="20"/>
          <w:szCs w:val="20"/>
          <w:lang w:val="nl-NL"/>
        </w:rPr>
        <w:t>Zampelli</w:t>
      </w:r>
      <w:proofErr w:type="spellEnd"/>
      <w:r w:rsidRPr="00AF43DB">
        <w:rPr>
          <w:rFonts w:cs="Times New Roman"/>
          <w:color w:val="000000" w:themeColor="text1"/>
          <w:sz w:val="20"/>
          <w:szCs w:val="20"/>
          <w:lang w:val="nl-NL"/>
        </w:rPr>
        <w:t xml:space="preserve">, E. M. (1997). </w:t>
      </w:r>
      <w:r w:rsidRPr="00E85632">
        <w:rPr>
          <w:rFonts w:cs="Times New Roman"/>
          <w:color w:val="000000" w:themeColor="text1"/>
          <w:sz w:val="20"/>
          <w:szCs w:val="20"/>
        </w:rPr>
        <w:t xml:space="preserve">Religious giving by individuals: A cross denominational study. </w:t>
      </w:r>
      <w:r w:rsidRPr="00E85632">
        <w:rPr>
          <w:rFonts w:cs="Times New Roman"/>
          <w:i/>
          <w:iCs/>
          <w:color w:val="000000" w:themeColor="text1"/>
          <w:sz w:val="20"/>
          <w:szCs w:val="20"/>
        </w:rPr>
        <w:t>American Journal of Economics and Sociology</w:t>
      </w:r>
      <w:r w:rsidRPr="00E85632">
        <w:rPr>
          <w:rFonts w:cs="Times New Roman"/>
          <w:color w:val="000000" w:themeColor="text1"/>
          <w:sz w:val="20"/>
          <w:szCs w:val="20"/>
        </w:rPr>
        <w:t xml:space="preserve">, </w:t>
      </w:r>
      <w:r w:rsidRPr="00E85632">
        <w:rPr>
          <w:rFonts w:cs="Times New Roman"/>
          <w:i/>
          <w:iCs/>
          <w:color w:val="000000" w:themeColor="text1"/>
          <w:sz w:val="20"/>
          <w:szCs w:val="20"/>
        </w:rPr>
        <w:t>56</w:t>
      </w:r>
      <w:r w:rsidRPr="00E85632">
        <w:rPr>
          <w:rFonts w:cs="Times New Roman"/>
          <w:color w:val="000000" w:themeColor="text1"/>
          <w:sz w:val="20"/>
          <w:szCs w:val="20"/>
        </w:rPr>
        <w:t>(1), 17-30.</w:t>
      </w:r>
    </w:p>
    <w:p w14:paraId="6AFC92C1" w14:textId="77777777" w:rsidR="004B5E49" w:rsidRPr="00E85632" w:rsidRDefault="004B5E49" w:rsidP="005F35DF">
      <w:pPr>
        <w:tabs>
          <w:tab w:val="left" w:pos="1040"/>
        </w:tabs>
        <w:rPr>
          <w:rFonts w:cs="Times New Roman"/>
          <w:color w:val="000000" w:themeColor="text1"/>
          <w:sz w:val="20"/>
          <w:szCs w:val="20"/>
        </w:rPr>
      </w:pPr>
    </w:p>
    <w:p w14:paraId="14F348FB" w14:textId="64162160" w:rsidR="004B5E49" w:rsidRPr="00AF43DB" w:rsidRDefault="004B5E49" w:rsidP="005F35DF">
      <w:pPr>
        <w:tabs>
          <w:tab w:val="left" w:pos="1040"/>
        </w:tabs>
        <w:rPr>
          <w:rFonts w:cs="Times New Roman"/>
          <w:color w:val="000000" w:themeColor="text1"/>
          <w:sz w:val="20"/>
          <w:szCs w:val="20"/>
        </w:rPr>
      </w:pPr>
      <w:r w:rsidRPr="00AF43DB">
        <w:rPr>
          <w:rFonts w:cs="Times New Roman"/>
          <w:color w:val="000000" w:themeColor="text1"/>
          <w:sz w:val="20"/>
          <w:szCs w:val="20"/>
        </w:rPr>
        <w:t xml:space="preserve">Fukuyama, F. (1995). </w:t>
      </w:r>
      <w:r w:rsidRPr="00AF43DB">
        <w:rPr>
          <w:rFonts w:cs="Times New Roman"/>
          <w:i/>
          <w:iCs/>
          <w:color w:val="000000" w:themeColor="text1"/>
          <w:sz w:val="20"/>
          <w:szCs w:val="20"/>
        </w:rPr>
        <w:t>Trust: The social virtues and the creation of prosperity</w:t>
      </w:r>
      <w:r w:rsidRPr="00AF43DB">
        <w:rPr>
          <w:rFonts w:cs="Times New Roman"/>
          <w:color w:val="000000" w:themeColor="text1"/>
          <w:sz w:val="20"/>
          <w:szCs w:val="20"/>
        </w:rPr>
        <w:t>. New York: Free press.</w:t>
      </w:r>
    </w:p>
    <w:p w14:paraId="32724E86" w14:textId="77777777" w:rsidR="009F7F43" w:rsidRPr="00E85632" w:rsidRDefault="009F7F43" w:rsidP="009F7F43">
      <w:pPr>
        <w:rPr>
          <w:rFonts w:cs="Times New Roman"/>
          <w:color w:val="000000" w:themeColor="text1"/>
          <w:sz w:val="20"/>
          <w:szCs w:val="20"/>
          <w:shd w:val="clear" w:color="auto" w:fill="FFFFFF"/>
        </w:rPr>
      </w:pPr>
    </w:p>
    <w:p w14:paraId="663B2EA3" w14:textId="77777777" w:rsidR="009F7F43" w:rsidRPr="00E85632" w:rsidRDefault="009F7F43" w:rsidP="009F7F43">
      <w:pPr>
        <w:rPr>
          <w:rFonts w:cs="Times New Roman"/>
          <w:color w:val="000000" w:themeColor="text1"/>
          <w:sz w:val="20"/>
          <w:szCs w:val="20"/>
          <w:shd w:val="clear" w:color="auto" w:fill="FFFFFF"/>
        </w:rPr>
      </w:pPr>
      <w:r w:rsidRPr="00E85632">
        <w:rPr>
          <w:rFonts w:cs="Times New Roman"/>
          <w:color w:val="000000" w:themeColor="text1"/>
          <w:sz w:val="20"/>
          <w:szCs w:val="20"/>
          <w:shd w:val="clear" w:color="auto" w:fill="FFFFFF"/>
        </w:rPr>
        <w:t>Fukuyama, F. (2001). Social capital, civil society and development.</w:t>
      </w:r>
      <w:r w:rsidRPr="00E85632">
        <w:rPr>
          <w:rStyle w:val="apple-converted-space"/>
          <w:rFonts w:cs="Times New Roman"/>
          <w:color w:val="000000" w:themeColor="text1"/>
          <w:sz w:val="20"/>
          <w:szCs w:val="20"/>
          <w:shd w:val="clear" w:color="auto" w:fill="FFFFFF"/>
        </w:rPr>
        <w:t> </w:t>
      </w:r>
      <w:r w:rsidRPr="00E85632">
        <w:rPr>
          <w:rFonts w:cs="Times New Roman"/>
          <w:i/>
          <w:iCs/>
          <w:color w:val="000000" w:themeColor="text1"/>
          <w:sz w:val="20"/>
          <w:szCs w:val="20"/>
          <w:shd w:val="clear" w:color="auto" w:fill="FFFFFF"/>
        </w:rPr>
        <w:t>Third world quarterly</w:t>
      </w:r>
      <w:r w:rsidRPr="00E85632">
        <w:rPr>
          <w:rFonts w:cs="Times New Roman"/>
          <w:color w:val="000000" w:themeColor="text1"/>
          <w:sz w:val="20"/>
          <w:szCs w:val="20"/>
          <w:shd w:val="clear" w:color="auto" w:fill="FFFFFF"/>
        </w:rPr>
        <w:t>,</w:t>
      </w:r>
      <w:r w:rsidRPr="00E85632">
        <w:rPr>
          <w:rStyle w:val="apple-converted-space"/>
          <w:rFonts w:cs="Times New Roman"/>
          <w:color w:val="000000" w:themeColor="text1"/>
          <w:sz w:val="20"/>
          <w:szCs w:val="20"/>
          <w:shd w:val="clear" w:color="auto" w:fill="FFFFFF"/>
        </w:rPr>
        <w:t> </w:t>
      </w:r>
      <w:r w:rsidRPr="00E85632">
        <w:rPr>
          <w:rFonts w:cs="Times New Roman"/>
          <w:i/>
          <w:iCs/>
          <w:color w:val="000000" w:themeColor="text1"/>
          <w:sz w:val="20"/>
          <w:szCs w:val="20"/>
          <w:shd w:val="clear" w:color="auto" w:fill="FFFFFF"/>
        </w:rPr>
        <w:t>22</w:t>
      </w:r>
      <w:r w:rsidRPr="00E85632">
        <w:rPr>
          <w:rFonts w:cs="Times New Roman"/>
          <w:color w:val="000000" w:themeColor="text1"/>
          <w:sz w:val="20"/>
          <w:szCs w:val="20"/>
          <w:shd w:val="clear" w:color="auto" w:fill="FFFFFF"/>
        </w:rPr>
        <w:t>(1), 7-20.</w:t>
      </w:r>
    </w:p>
    <w:p w14:paraId="09D7DDBE" w14:textId="77777777" w:rsidR="0047675C" w:rsidRPr="00E85632" w:rsidRDefault="0047675C" w:rsidP="009F7F43">
      <w:pPr>
        <w:rPr>
          <w:rFonts w:cs="Times New Roman"/>
          <w:color w:val="000000" w:themeColor="text1"/>
          <w:sz w:val="20"/>
          <w:szCs w:val="20"/>
          <w:shd w:val="clear" w:color="auto" w:fill="FFFFFF"/>
        </w:rPr>
      </w:pPr>
    </w:p>
    <w:p w14:paraId="39626BC2" w14:textId="3FA08897" w:rsidR="0047675C" w:rsidRPr="00E85632" w:rsidRDefault="0047675C" w:rsidP="009F7F43">
      <w:pPr>
        <w:rPr>
          <w:rFonts w:cs="Times New Roman"/>
          <w:color w:val="000000" w:themeColor="text1"/>
          <w:sz w:val="20"/>
          <w:szCs w:val="20"/>
          <w:shd w:val="clear" w:color="auto" w:fill="FFFFFF"/>
        </w:rPr>
      </w:pPr>
      <w:r w:rsidRPr="00AF43DB">
        <w:rPr>
          <w:rFonts w:cs="Times New Roman"/>
          <w:color w:val="000000" w:themeColor="text1"/>
          <w:sz w:val="20"/>
          <w:szCs w:val="20"/>
        </w:rPr>
        <w:t>Gambetta, D. (1988). Trust: Making and breaking cooperative relations.</w:t>
      </w:r>
    </w:p>
    <w:p w14:paraId="077919C1" w14:textId="77777777" w:rsidR="009F7F43" w:rsidRPr="00E85632" w:rsidRDefault="009F7F43" w:rsidP="002F70F8">
      <w:pPr>
        <w:rPr>
          <w:rFonts w:cs="Times New Roman"/>
          <w:color w:val="000000" w:themeColor="text1"/>
          <w:sz w:val="20"/>
          <w:szCs w:val="20"/>
        </w:rPr>
      </w:pPr>
    </w:p>
    <w:p w14:paraId="4BDDC23A" w14:textId="77777777" w:rsidR="002F70F8" w:rsidRPr="00E85632" w:rsidRDefault="002F70F8" w:rsidP="002F70F8">
      <w:pPr>
        <w:rPr>
          <w:rFonts w:cs="Times New Roman"/>
          <w:color w:val="000000" w:themeColor="text1"/>
          <w:sz w:val="20"/>
          <w:szCs w:val="20"/>
        </w:rPr>
      </w:pPr>
      <w:proofErr w:type="spellStart"/>
      <w:r w:rsidRPr="00E85632">
        <w:rPr>
          <w:rFonts w:cs="Times New Roman"/>
          <w:color w:val="000000" w:themeColor="text1"/>
          <w:sz w:val="20"/>
          <w:szCs w:val="20"/>
        </w:rPr>
        <w:t>Glaeser</w:t>
      </w:r>
      <w:proofErr w:type="spellEnd"/>
      <w:r w:rsidRPr="00E85632">
        <w:rPr>
          <w:rFonts w:cs="Times New Roman"/>
          <w:color w:val="000000" w:themeColor="text1"/>
          <w:sz w:val="20"/>
          <w:szCs w:val="20"/>
        </w:rPr>
        <w:t xml:space="preserve">, E. L., </w:t>
      </w:r>
      <w:proofErr w:type="spellStart"/>
      <w:r w:rsidRPr="00E85632">
        <w:rPr>
          <w:rFonts w:cs="Times New Roman"/>
          <w:color w:val="000000" w:themeColor="text1"/>
          <w:sz w:val="20"/>
          <w:szCs w:val="20"/>
        </w:rPr>
        <w:t>Laibson</w:t>
      </w:r>
      <w:proofErr w:type="spellEnd"/>
      <w:r w:rsidRPr="00E85632">
        <w:rPr>
          <w:rFonts w:cs="Times New Roman"/>
          <w:color w:val="000000" w:themeColor="text1"/>
          <w:sz w:val="20"/>
          <w:szCs w:val="20"/>
        </w:rPr>
        <w:t xml:space="preserve">, D., </w:t>
      </w:r>
      <w:proofErr w:type="spellStart"/>
      <w:r w:rsidRPr="00E85632">
        <w:rPr>
          <w:rFonts w:cs="Times New Roman"/>
          <w:color w:val="000000" w:themeColor="text1"/>
          <w:sz w:val="20"/>
          <w:szCs w:val="20"/>
        </w:rPr>
        <w:t>Scheinkman</w:t>
      </w:r>
      <w:proofErr w:type="spellEnd"/>
      <w:r w:rsidRPr="00E85632">
        <w:rPr>
          <w:rFonts w:cs="Times New Roman"/>
          <w:color w:val="000000" w:themeColor="text1"/>
          <w:sz w:val="20"/>
          <w:szCs w:val="20"/>
        </w:rPr>
        <w:t xml:space="preserve">, J. A., &amp; </w:t>
      </w:r>
      <w:proofErr w:type="spellStart"/>
      <w:r w:rsidRPr="00E85632">
        <w:rPr>
          <w:rFonts w:cs="Times New Roman"/>
          <w:color w:val="000000" w:themeColor="text1"/>
          <w:sz w:val="20"/>
          <w:szCs w:val="20"/>
        </w:rPr>
        <w:t>Soutter</w:t>
      </w:r>
      <w:proofErr w:type="spellEnd"/>
      <w:r w:rsidRPr="00E85632">
        <w:rPr>
          <w:rFonts w:cs="Times New Roman"/>
          <w:color w:val="000000" w:themeColor="text1"/>
          <w:sz w:val="20"/>
          <w:szCs w:val="20"/>
        </w:rPr>
        <w:t>, C. L. (1999). What is social capital? The determinants of trust and trustworthiness (No. w7216). National bureau of economic research.</w:t>
      </w:r>
    </w:p>
    <w:p w14:paraId="310A56B1" w14:textId="77777777" w:rsidR="000E3303" w:rsidRPr="00E85632" w:rsidRDefault="000E3303" w:rsidP="002F70F8">
      <w:pPr>
        <w:rPr>
          <w:rFonts w:cs="Times New Roman"/>
          <w:color w:val="000000" w:themeColor="text1"/>
          <w:sz w:val="20"/>
          <w:szCs w:val="20"/>
        </w:rPr>
      </w:pPr>
    </w:p>
    <w:p w14:paraId="1BF9AB3D" w14:textId="77777777" w:rsidR="000E3303" w:rsidRPr="00E85632" w:rsidRDefault="000E3303" w:rsidP="000E3303">
      <w:pPr>
        <w:tabs>
          <w:tab w:val="left" w:pos="1040"/>
        </w:tabs>
        <w:rPr>
          <w:rFonts w:cs="Times New Roman"/>
          <w:color w:val="000000" w:themeColor="text1"/>
          <w:sz w:val="20"/>
          <w:szCs w:val="20"/>
          <w:shd w:val="clear" w:color="auto" w:fill="FFFFFF"/>
        </w:rPr>
      </w:pPr>
      <w:proofErr w:type="spellStart"/>
      <w:r w:rsidRPr="00E85632">
        <w:rPr>
          <w:rFonts w:cs="Times New Roman"/>
          <w:color w:val="000000" w:themeColor="text1"/>
          <w:sz w:val="20"/>
          <w:szCs w:val="20"/>
          <w:shd w:val="clear" w:color="auto" w:fill="FFFFFF"/>
        </w:rPr>
        <w:t>Gorodzeisky</w:t>
      </w:r>
      <w:proofErr w:type="spellEnd"/>
      <w:r w:rsidRPr="00E85632">
        <w:rPr>
          <w:rFonts w:cs="Times New Roman"/>
          <w:color w:val="000000" w:themeColor="text1"/>
          <w:sz w:val="20"/>
          <w:szCs w:val="20"/>
          <w:shd w:val="clear" w:color="auto" w:fill="FFFFFF"/>
        </w:rPr>
        <w:t>, A. (2013). Mechanisms of exclusion: Attitudes toward allocation of social rights to out-group population.</w:t>
      </w:r>
      <w:r w:rsidRPr="00E85632">
        <w:rPr>
          <w:rStyle w:val="apple-converted-space"/>
          <w:rFonts w:cs="Times New Roman"/>
          <w:color w:val="000000" w:themeColor="text1"/>
          <w:sz w:val="20"/>
          <w:szCs w:val="20"/>
          <w:shd w:val="clear" w:color="auto" w:fill="FFFFFF"/>
        </w:rPr>
        <w:t> </w:t>
      </w:r>
      <w:r w:rsidRPr="00E85632">
        <w:rPr>
          <w:rFonts w:cs="Times New Roman"/>
          <w:i/>
          <w:iCs/>
          <w:color w:val="000000" w:themeColor="text1"/>
          <w:sz w:val="20"/>
          <w:szCs w:val="20"/>
          <w:shd w:val="clear" w:color="auto" w:fill="FFFFFF"/>
        </w:rPr>
        <w:t>Ethnic and Racial Studies</w:t>
      </w:r>
      <w:r w:rsidRPr="00E85632">
        <w:rPr>
          <w:rFonts w:cs="Times New Roman"/>
          <w:color w:val="000000" w:themeColor="text1"/>
          <w:sz w:val="20"/>
          <w:szCs w:val="20"/>
          <w:shd w:val="clear" w:color="auto" w:fill="FFFFFF"/>
        </w:rPr>
        <w:t>,</w:t>
      </w:r>
      <w:r w:rsidRPr="00E85632">
        <w:rPr>
          <w:rStyle w:val="apple-converted-space"/>
          <w:rFonts w:cs="Times New Roman"/>
          <w:color w:val="000000" w:themeColor="text1"/>
          <w:sz w:val="20"/>
          <w:szCs w:val="20"/>
          <w:shd w:val="clear" w:color="auto" w:fill="FFFFFF"/>
        </w:rPr>
        <w:t> </w:t>
      </w:r>
      <w:r w:rsidRPr="00E85632">
        <w:rPr>
          <w:rFonts w:cs="Times New Roman"/>
          <w:i/>
          <w:iCs/>
          <w:color w:val="000000" w:themeColor="text1"/>
          <w:sz w:val="20"/>
          <w:szCs w:val="20"/>
          <w:shd w:val="clear" w:color="auto" w:fill="FFFFFF"/>
        </w:rPr>
        <w:t>36</w:t>
      </w:r>
      <w:r w:rsidRPr="00E85632">
        <w:rPr>
          <w:rFonts w:cs="Times New Roman"/>
          <w:color w:val="000000" w:themeColor="text1"/>
          <w:sz w:val="20"/>
          <w:szCs w:val="20"/>
          <w:shd w:val="clear" w:color="auto" w:fill="FFFFFF"/>
        </w:rPr>
        <w:t>(5), 795-817.</w:t>
      </w:r>
    </w:p>
    <w:p w14:paraId="24546980" w14:textId="77777777" w:rsidR="003D1581" w:rsidRPr="00E85632" w:rsidRDefault="003D1581" w:rsidP="000E3303">
      <w:pPr>
        <w:tabs>
          <w:tab w:val="left" w:pos="1040"/>
        </w:tabs>
        <w:rPr>
          <w:rFonts w:cs="Times New Roman"/>
          <w:color w:val="000000" w:themeColor="text1"/>
          <w:sz w:val="20"/>
          <w:szCs w:val="20"/>
          <w:shd w:val="clear" w:color="auto" w:fill="FFFFFF"/>
        </w:rPr>
      </w:pPr>
    </w:p>
    <w:p w14:paraId="55601476" w14:textId="61FDDF36" w:rsidR="003D1581" w:rsidRPr="00AF43DB" w:rsidRDefault="003D1581" w:rsidP="000E3303">
      <w:pPr>
        <w:tabs>
          <w:tab w:val="left" w:pos="1040"/>
        </w:tabs>
        <w:rPr>
          <w:rFonts w:cs="Times New Roman"/>
          <w:color w:val="000000" w:themeColor="text1"/>
          <w:sz w:val="20"/>
          <w:szCs w:val="20"/>
        </w:rPr>
      </w:pPr>
      <w:r w:rsidRPr="00AF43DB">
        <w:rPr>
          <w:rFonts w:cs="Times New Roman"/>
          <w:color w:val="000000" w:themeColor="text1"/>
          <w:sz w:val="20"/>
          <w:szCs w:val="20"/>
        </w:rPr>
        <w:t xml:space="preserve">Gupta, S., </w:t>
      </w:r>
      <w:proofErr w:type="spellStart"/>
      <w:r w:rsidRPr="00AF43DB">
        <w:rPr>
          <w:rFonts w:cs="Times New Roman"/>
          <w:color w:val="000000" w:themeColor="text1"/>
          <w:sz w:val="20"/>
          <w:szCs w:val="20"/>
        </w:rPr>
        <w:t>Davoodi</w:t>
      </w:r>
      <w:proofErr w:type="spellEnd"/>
      <w:r w:rsidRPr="00AF43DB">
        <w:rPr>
          <w:rFonts w:cs="Times New Roman"/>
          <w:color w:val="000000" w:themeColor="text1"/>
          <w:sz w:val="20"/>
          <w:szCs w:val="20"/>
        </w:rPr>
        <w:t>, H., &amp; Alonso-</w:t>
      </w:r>
      <w:proofErr w:type="spellStart"/>
      <w:r w:rsidRPr="00AF43DB">
        <w:rPr>
          <w:rFonts w:cs="Times New Roman"/>
          <w:color w:val="000000" w:themeColor="text1"/>
          <w:sz w:val="20"/>
          <w:szCs w:val="20"/>
        </w:rPr>
        <w:t>Terme</w:t>
      </w:r>
      <w:proofErr w:type="spellEnd"/>
      <w:r w:rsidRPr="00AF43DB">
        <w:rPr>
          <w:rFonts w:cs="Times New Roman"/>
          <w:color w:val="000000" w:themeColor="text1"/>
          <w:sz w:val="20"/>
          <w:szCs w:val="20"/>
        </w:rPr>
        <w:t xml:space="preserve">, R. (2002). Does corruption affect income inequality and </w:t>
      </w:r>
      <w:proofErr w:type="gramStart"/>
      <w:r w:rsidRPr="00AF43DB">
        <w:rPr>
          <w:rFonts w:cs="Times New Roman"/>
          <w:color w:val="000000" w:themeColor="text1"/>
          <w:sz w:val="20"/>
          <w:szCs w:val="20"/>
        </w:rPr>
        <w:t>poverty?.</w:t>
      </w:r>
      <w:proofErr w:type="gramEnd"/>
      <w:r w:rsidRPr="00AF43DB">
        <w:rPr>
          <w:rFonts w:cs="Times New Roman"/>
          <w:color w:val="000000" w:themeColor="text1"/>
          <w:sz w:val="20"/>
          <w:szCs w:val="20"/>
        </w:rPr>
        <w:t xml:space="preserve"> </w:t>
      </w:r>
      <w:r w:rsidRPr="00AF43DB">
        <w:rPr>
          <w:rFonts w:cs="Times New Roman"/>
          <w:i/>
          <w:iCs/>
          <w:color w:val="000000" w:themeColor="text1"/>
          <w:sz w:val="20"/>
          <w:szCs w:val="20"/>
        </w:rPr>
        <w:t>Economics of governance</w:t>
      </w:r>
      <w:r w:rsidRPr="00AF43DB">
        <w:rPr>
          <w:rFonts w:cs="Times New Roman"/>
          <w:color w:val="000000" w:themeColor="text1"/>
          <w:sz w:val="20"/>
          <w:szCs w:val="20"/>
        </w:rPr>
        <w:t xml:space="preserve">, </w:t>
      </w:r>
      <w:r w:rsidRPr="00AF43DB">
        <w:rPr>
          <w:rFonts w:cs="Times New Roman"/>
          <w:i/>
          <w:iCs/>
          <w:color w:val="000000" w:themeColor="text1"/>
          <w:sz w:val="20"/>
          <w:szCs w:val="20"/>
        </w:rPr>
        <w:t>3</w:t>
      </w:r>
      <w:r w:rsidRPr="00AF43DB">
        <w:rPr>
          <w:rFonts w:cs="Times New Roman"/>
          <w:color w:val="000000" w:themeColor="text1"/>
          <w:sz w:val="20"/>
          <w:szCs w:val="20"/>
        </w:rPr>
        <w:t>(1), 23-45.</w:t>
      </w:r>
    </w:p>
    <w:p w14:paraId="3689D4D0" w14:textId="77777777" w:rsidR="008C0869" w:rsidRPr="00AF43DB" w:rsidRDefault="008C0869" w:rsidP="000E3303">
      <w:pPr>
        <w:tabs>
          <w:tab w:val="left" w:pos="1040"/>
        </w:tabs>
        <w:rPr>
          <w:rFonts w:cs="Times New Roman"/>
          <w:color w:val="000000" w:themeColor="text1"/>
          <w:sz w:val="20"/>
          <w:szCs w:val="20"/>
        </w:rPr>
      </w:pPr>
    </w:p>
    <w:p w14:paraId="60B5FCF6" w14:textId="2EE34FE5" w:rsidR="008C0869" w:rsidRPr="00E85632" w:rsidRDefault="008C0869" w:rsidP="000E3303">
      <w:pPr>
        <w:tabs>
          <w:tab w:val="left" w:pos="1040"/>
        </w:tabs>
        <w:rPr>
          <w:rFonts w:cs="Times New Roman"/>
          <w:color w:val="000000" w:themeColor="text1"/>
          <w:sz w:val="20"/>
          <w:szCs w:val="20"/>
          <w:shd w:val="clear" w:color="auto" w:fill="FFFFFF"/>
        </w:rPr>
      </w:pPr>
      <w:r w:rsidRPr="00AF43DB">
        <w:rPr>
          <w:rFonts w:cs="Times New Roman"/>
          <w:color w:val="000000" w:themeColor="text1"/>
          <w:sz w:val="20"/>
          <w:szCs w:val="20"/>
        </w:rPr>
        <w:t xml:space="preserve">Hofmann, D. A. (1997). An overview of the logic and rationale of hierarchical linear models. </w:t>
      </w:r>
      <w:r w:rsidRPr="00AF43DB">
        <w:rPr>
          <w:rFonts w:cs="Times New Roman"/>
          <w:i/>
          <w:iCs/>
          <w:color w:val="000000" w:themeColor="text1"/>
          <w:sz w:val="20"/>
          <w:szCs w:val="20"/>
        </w:rPr>
        <w:t>Journal of management</w:t>
      </w:r>
      <w:r w:rsidRPr="00AF43DB">
        <w:rPr>
          <w:rFonts w:cs="Times New Roman"/>
          <w:color w:val="000000" w:themeColor="text1"/>
          <w:sz w:val="20"/>
          <w:szCs w:val="20"/>
        </w:rPr>
        <w:t xml:space="preserve">, </w:t>
      </w:r>
      <w:r w:rsidRPr="00AF43DB">
        <w:rPr>
          <w:rFonts w:cs="Times New Roman"/>
          <w:i/>
          <w:iCs/>
          <w:color w:val="000000" w:themeColor="text1"/>
          <w:sz w:val="20"/>
          <w:szCs w:val="20"/>
        </w:rPr>
        <w:t>23</w:t>
      </w:r>
      <w:r w:rsidRPr="00AF43DB">
        <w:rPr>
          <w:rFonts w:cs="Times New Roman"/>
          <w:color w:val="000000" w:themeColor="text1"/>
          <w:sz w:val="20"/>
          <w:szCs w:val="20"/>
        </w:rPr>
        <w:t>(6), 723-744.</w:t>
      </w:r>
    </w:p>
    <w:p w14:paraId="6AB11819" w14:textId="77777777" w:rsidR="00590B86" w:rsidRPr="00E85632" w:rsidRDefault="00590B86" w:rsidP="000E3303">
      <w:pPr>
        <w:tabs>
          <w:tab w:val="left" w:pos="1040"/>
        </w:tabs>
        <w:rPr>
          <w:rFonts w:cs="Times New Roman"/>
          <w:color w:val="000000" w:themeColor="text1"/>
          <w:sz w:val="20"/>
          <w:szCs w:val="20"/>
          <w:shd w:val="clear" w:color="auto" w:fill="FFFFFF"/>
        </w:rPr>
      </w:pPr>
    </w:p>
    <w:p w14:paraId="26F6612F" w14:textId="3CBC1472" w:rsidR="00590B86" w:rsidRPr="00E85632" w:rsidRDefault="00590B86" w:rsidP="000E3303">
      <w:pPr>
        <w:tabs>
          <w:tab w:val="left" w:pos="1040"/>
        </w:tabs>
        <w:rPr>
          <w:rFonts w:cs="Times New Roman"/>
          <w:color w:val="000000" w:themeColor="text1"/>
          <w:sz w:val="20"/>
          <w:szCs w:val="20"/>
          <w:shd w:val="clear" w:color="auto" w:fill="FFFFFF"/>
        </w:rPr>
      </w:pPr>
      <w:r w:rsidRPr="00AF43DB">
        <w:rPr>
          <w:rFonts w:cs="Times New Roman"/>
          <w:color w:val="000000" w:themeColor="text1"/>
          <w:sz w:val="20"/>
          <w:szCs w:val="20"/>
        </w:rPr>
        <w:t xml:space="preserve">Hofstede, G. (1980). Culture and organizations. </w:t>
      </w:r>
      <w:r w:rsidRPr="00AF43DB">
        <w:rPr>
          <w:rFonts w:cs="Times New Roman"/>
          <w:i/>
          <w:iCs/>
          <w:color w:val="000000" w:themeColor="text1"/>
          <w:sz w:val="20"/>
          <w:szCs w:val="20"/>
        </w:rPr>
        <w:t>International Studies of Management &amp; Organization</w:t>
      </w:r>
      <w:r w:rsidRPr="00AF43DB">
        <w:rPr>
          <w:rFonts w:cs="Times New Roman"/>
          <w:color w:val="000000" w:themeColor="text1"/>
          <w:sz w:val="20"/>
          <w:szCs w:val="20"/>
        </w:rPr>
        <w:t xml:space="preserve">, </w:t>
      </w:r>
      <w:r w:rsidRPr="00AF43DB">
        <w:rPr>
          <w:rFonts w:cs="Times New Roman"/>
          <w:i/>
          <w:iCs/>
          <w:color w:val="000000" w:themeColor="text1"/>
          <w:sz w:val="20"/>
          <w:szCs w:val="20"/>
        </w:rPr>
        <w:t>10</w:t>
      </w:r>
      <w:r w:rsidRPr="00AF43DB">
        <w:rPr>
          <w:rFonts w:cs="Times New Roman"/>
          <w:color w:val="000000" w:themeColor="text1"/>
          <w:sz w:val="20"/>
          <w:szCs w:val="20"/>
        </w:rPr>
        <w:t>(4), 15-41.</w:t>
      </w:r>
    </w:p>
    <w:p w14:paraId="1570FEFE" w14:textId="77777777" w:rsidR="002F70F8" w:rsidRPr="00E85632" w:rsidRDefault="002F70F8" w:rsidP="002F70F8">
      <w:pPr>
        <w:rPr>
          <w:rFonts w:cs="Times New Roman"/>
          <w:color w:val="000000" w:themeColor="text1"/>
          <w:sz w:val="20"/>
          <w:szCs w:val="20"/>
        </w:rPr>
      </w:pPr>
    </w:p>
    <w:p w14:paraId="2AF31A89" w14:textId="77777777" w:rsidR="002F70F8" w:rsidRPr="00E85632" w:rsidRDefault="002F70F8" w:rsidP="002F70F8">
      <w:pPr>
        <w:rPr>
          <w:rFonts w:cs="Times New Roman"/>
          <w:color w:val="000000" w:themeColor="text1"/>
          <w:sz w:val="20"/>
          <w:szCs w:val="20"/>
          <w:lang w:val="nl-NL"/>
        </w:rPr>
      </w:pPr>
      <w:r w:rsidRPr="00AF43DB">
        <w:rPr>
          <w:rFonts w:cs="Times New Roman"/>
          <w:color w:val="000000" w:themeColor="text1"/>
          <w:sz w:val="20"/>
          <w:szCs w:val="20"/>
          <w:lang w:val="nl-NL"/>
        </w:rPr>
        <w:t xml:space="preserve">Hofstede, G. J., </w:t>
      </w:r>
      <w:proofErr w:type="spellStart"/>
      <w:r w:rsidRPr="00AF43DB">
        <w:rPr>
          <w:rFonts w:cs="Times New Roman"/>
          <w:color w:val="000000" w:themeColor="text1"/>
          <w:sz w:val="20"/>
          <w:szCs w:val="20"/>
          <w:lang w:val="nl-NL"/>
        </w:rPr>
        <w:t>Minkov</w:t>
      </w:r>
      <w:proofErr w:type="spellEnd"/>
      <w:r w:rsidRPr="00AF43DB">
        <w:rPr>
          <w:rFonts w:cs="Times New Roman"/>
          <w:color w:val="000000" w:themeColor="text1"/>
          <w:sz w:val="20"/>
          <w:szCs w:val="20"/>
          <w:lang w:val="nl-NL"/>
        </w:rPr>
        <w:t xml:space="preserve">, M., &amp; Hofstede, G. (2014). </w:t>
      </w:r>
      <w:r w:rsidRPr="00E85632">
        <w:rPr>
          <w:rFonts w:cs="Times New Roman"/>
          <w:color w:val="000000" w:themeColor="text1"/>
          <w:sz w:val="20"/>
          <w:szCs w:val="20"/>
          <w:lang w:val="nl-NL"/>
        </w:rPr>
        <w:t>Allemaal andersdenkenden. Business Contact.</w:t>
      </w:r>
    </w:p>
    <w:p w14:paraId="3A209AEF" w14:textId="77777777" w:rsidR="0039107E" w:rsidRPr="00E85632" w:rsidRDefault="0039107E" w:rsidP="002F70F8">
      <w:pPr>
        <w:rPr>
          <w:rFonts w:cs="Times New Roman"/>
          <w:color w:val="000000" w:themeColor="text1"/>
          <w:sz w:val="20"/>
          <w:szCs w:val="20"/>
          <w:lang w:val="nl-NL"/>
        </w:rPr>
      </w:pPr>
    </w:p>
    <w:p w14:paraId="0FE48E21" w14:textId="3B76D190" w:rsidR="0039107E" w:rsidRPr="00AF43DB" w:rsidRDefault="0039107E" w:rsidP="002F70F8">
      <w:pPr>
        <w:rPr>
          <w:rFonts w:cs="Times New Roman"/>
          <w:color w:val="000000" w:themeColor="text1"/>
          <w:sz w:val="20"/>
          <w:szCs w:val="20"/>
        </w:rPr>
      </w:pPr>
      <w:r w:rsidRPr="00E85632">
        <w:rPr>
          <w:rFonts w:cs="Times New Roman"/>
          <w:color w:val="000000" w:themeColor="text1"/>
          <w:sz w:val="20"/>
          <w:szCs w:val="20"/>
          <w:lang w:val="nl-NL"/>
        </w:rPr>
        <w:t xml:space="preserve">Katz, D. (1960). </w:t>
      </w:r>
      <w:r w:rsidRPr="00AF43DB">
        <w:rPr>
          <w:rFonts w:cs="Times New Roman"/>
          <w:color w:val="000000" w:themeColor="text1"/>
          <w:sz w:val="20"/>
          <w:szCs w:val="20"/>
        </w:rPr>
        <w:t xml:space="preserve">The functional approach to the study of attitudes. </w:t>
      </w:r>
      <w:r w:rsidRPr="00AF43DB">
        <w:rPr>
          <w:rFonts w:cs="Times New Roman"/>
          <w:i/>
          <w:iCs/>
          <w:color w:val="000000" w:themeColor="text1"/>
          <w:sz w:val="20"/>
          <w:szCs w:val="20"/>
        </w:rPr>
        <w:t>Public opinion quarterly</w:t>
      </w:r>
      <w:r w:rsidRPr="00AF43DB">
        <w:rPr>
          <w:rFonts w:cs="Times New Roman"/>
          <w:color w:val="000000" w:themeColor="text1"/>
          <w:sz w:val="20"/>
          <w:szCs w:val="20"/>
        </w:rPr>
        <w:t xml:space="preserve">, </w:t>
      </w:r>
      <w:r w:rsidRPr="00AF43DB">
        <w:rPr>
          <w:rFonts w:cs="Times New Roman"/>
          <w:i/>
          <w:iCs/>
          <w:color w:val="000000" w:themeColor="text1"/>
          <w:sz w:val="20"/>
          <w:szCs w:val="20"/>
        </w:rPr>
        <w:t>24</w:t>
      </w:r>
      <w:r w:rsidRPr="00AF43DB">
        <w:rPr>
          <w:rFonts w:cs="Times New Roman"/>
          <w:color w:val="000000" w:themeColor="text1"/>
          <w:sz w:val="20"/>
          <w:szCs w:val="20"/>
        </w:rPr>
        <w:t>(2), 163-204.</w:t>
      </w:r>
    </w:p>
    <w:p w14:paraId="68B38D8B" w14:textId="77777777" w:rsidR="00717799" w:rsidRPr="00AF43DB" w:rsidRDefault="00717799" w:rsidP="002F70F8">
      <w:pPr>
        <w:rPr>
          <w:rFonts w:cs="Times New Roman"/>
          <w:color w:val="000000" w:themeColor="text1"/>
          <w:sz w:val="20"/>
          <w:szCs w:val="20"/>
        </w:rPr>
      </w:pPr>
    </w:p>
    <w:p w14:paraId="4B4A0DD9" w14:textId="33304933" w:rsidR="00717799" w:rsidRPr="00E85632" w:rsidRDefault="00717799" w:rsidP="00717799">
      <w:pPr>
        <w:tabs>
          <w:tab w:val="left" w:pos="1040"/>
        </w:tabs>
        <w:rPr>
          <w:rFonts w:cs="Times New Roman"/>
          <w:color w:val="000000" w:themeColor="text1"/>
          <w:sz w:val="20"/>
          <w:szCs w:val="20"/>
          <w:shd w:val="clear" w:color="auto" w:fill="FFFFFF"/>
        </w:rPr>
      </w:pPr>
      <w:r w:rsidRPr="00E85632">
        <w:rPr>
          <w:rFonts w:cs="Times New Roman"/>
          <w:color w:val="000000" w:themeColor="text1"/>
          <w:sz w:val="20"/>
          <w:szCs w:val="20"/>
          <w:shd w:val="clear" w:color="auto" w:fill="FFFFFF"/>
        </w:rPr>
        <w:t>Keene, M. (2002). Religion in life and society.</w:t>
      </w:r>
      <w:r w:rsidRPr="00E85632">
        <w:rPr>
          <w:rStyle w:val="apple-converted-space"/>
          <w:rFonts w:cs="Times New Roman"/>
          <w:color w:val="000000" w:themeColor="text1"/>
          <w:sz w:val="20"/>
          <w:szCs w:val="20"/>
          <w:shd w:val="clear" w:color="auto" w:fill="FFFFFF"/>
        </w:rPr>
        <w:t> </w:t>
      </w:r>
      <w:r w:rsidRPr="00E85632">
        <w:rPr>
          <w:rFonts w:cs="Times New Roman"/>
          <w:i/>
          <w:iCs/>
          <w:color w:val="000000" w:themeColor="text1"/>
          <w:sz w:val="20"/>
          <w:szCs w:val="20"/>
          <w:shd w:val="clear" w:color="auto" w:fill="FFFFFF"/>
        </w:rPr>
        <w:t xml:space="preserve">Dublin, Ireland: </w:t>
      </w:r>
      <w:proofErr w:type="spellStart"/>
      <w:r w:rsidRPr="00E85632">
        <w:rPr>
          <w:rFonts w:cs="Times New Roman"/>
          <w:i/>
          <w:iCs/>
          <w:color w:val="000000" w:themeColor="text1"/>
          <w:sz w:val="20"/>
          <w:szCs w:val="20"/>
          <w:shd w:val="clear" w:color="auto" w:fill="FFFFFF"/>
        </w:rPr>
        <w:t>Folens</w:t>
      </w:r>
      <w:proofErr w:type="spellEnd"/>
      <w:r w:rsidRPr="00E85632">
        <w:rPr>
          <w:rFonts w:cs="Times New Roman"/>
          <w:i/>
          <w:iCs/>
          <w:color w:val="000000" w:themeColor="text1"/>
          <w:sz w:val="20"/>
          <w:szCs w:val="20"/>
          <w:shd w:val="clear" w:color="auto" w:fill="FFFFFF"/>
        </w:rPr>
        <w:t xml:space="preserve"> Limited</w:t>
      </w:r>
      <w:r w:rsidRPr="00E85632">
        <w:rPr>
          <w:rFonts w:cs="Times New Roman"/>
          <w:color w:val="000000" w:themeColor="text1"/>
          <w:sz w:val="20"/>
          <w:szCs w:val="20"/>
          <w:shd w:val="clear" w:color="auto" w:fill="FFFFFF"/>
        </w:rPr>
        <w:t>,</w:t>
      </w:r>
      <w:r w:rsidRPr="00E85632">
        <w:rPr>
          <w:rFonts w:cs="Times New Roman"/>
          <w:i/>
          <w:iCs/>
          <w:color w:val="000000" w:themeColor="text1"/>
          <w:sz w:val="20"/>
          <w:szCs w:val="20"/>
          <w:shd w:val="clear" w:color="auto" w:fill="FFFFFF"/>
        </w:rPr>
        <w:t>58</w:t>
      </w:r>
      <w:r w:rsidRPr="00E85632">
        <w:rPr>
          <w:rFonts w:cs="Times New Roman"/>
          <w:color w:val="000000" w:themeColor="text1"/>
          <w:sz w:val="20"/>
          <w:szCs w:val="20"/>
          <w:shd w:val="clear" w:color="auto" w:fill="FFFFFF"/>
        </w:rPr>
        <w:t>.</w:t>
      </w:r>
    </w:p>
    <w:p w14:paraId="71248D67" w14:textId="77777777" w:rsidR="00773A80" w:rsidRPr="00AF43DB" w:rsidRDefault="00773A80" w:rsidP="002F70F8">
      <w:pPr>
        <w:rPr>
          <w:rFonts w:cs="Times New Roman"/>
          <w:color w:val="000000" w:themeColor="text1"/>
          <w:sz w:val="20"/>
          <w:szCs w:val="20"/>
        </w:rPr>
      </w:pPr>
    </w:p>
    <w:p w14:paraId="2251A6AD" w14:textId="55150353" w:rsidR="00773A80" w:rsidRPr="00AF43DB" w:rsidRDefault="00773A80" w:rsidP="002F70F8">
      <w:pPr>
        <w:rPr>
          <w:rFonts w:cs="Times New Roman"/>
          <w:color w:val="000000" w:themeColor="text1"/>
          <w:sz w:val="20"/>
          <w:szCs w:val="20"/>
        </w:rPr>
      </w:pPr>
      <w:proofErr w:type="spellStart"/>
      <w:r w:rsidRPr="00AF43DB">
        <w:rPr>
          <w:rFonts w:cs="Times New Roman"/>
          <w:color w:val="000000" w:themeColor="text1"/>
          <w:sz w:val="20"/>
          <w:szCs w:val="20"/>
        </w:rPr>
        <w:t>Ko</w:t>
      </w:r>
      <w:proofErr w:type="spellEnd"/>
      <w:r w:rsidRPr="00AF43DB">
        <w:rPr>
          <w:rFonts w:cs="Times New Roman"/>
          <w:color w:val="000000" w:themeColor="text1"/>
          <w:sz w:val="20"/>
          <w:szCs w:val="20"/>
        </w:rPr>
        <w:t xml:space="preserve">, K., &amp; Moon, S. G. (2014). The relationship between religion and corruption: are the proposed causal links empirically </w:t>
      </w:r>
      <w:proofErr w:type="gramStart"/>
      <w:r w:rsidRPr="00AF43DB">
        <w:rPr>
          <w:rFonts w:cs="Times New Roman"/>
          <w:color w:val="000000" w:themeColor="text1"/>
          <w:sz w:val="20"/>
          <w:szCs w:val="20"/>
        </w:rPr>
        <w:t>valid?.</w:t>
      </w:r>
      <w:proofErr w:type="gramEnd"/>
      <w:r w:rsidRPr="00AF43DB">
        <w:rPr>
          <w:rFonts w:cs="Times New Roman"/>
          <w:color w:val="000000" w:themeColor="text1"/>
          <w:sz w:val="20"/>
          <w:szCs w:val="20"/>
        </w:rPr>
        <w:t xml:space="preserve"> </w:t>
      </w:r>
      <w:r w:rsidRPr="00AF43DB">
        <w:rPr>
          <w:rFonts w:cs="Times New Roman"/>
          <w:i/>
          <w:iCs/>
          <w:color w:val="000000" w:themeColor="text1"/>
          <w:sz w:val="20"/>
          <w:szCs w:val="20"/>
        </w:rPr>
        <w:t>International Review of Public Administration</w:t>
      </w:r>
      <w:r w:rsidRPr="00AF43DB">
        <w:rPr>
          <w:rFonts w:cs="Times New Roman"/>
          <w:color w:val="000000" w:themeColor="text1"/>
          <w:sz w:val="20"/>
          <w:szCs w:val="20"/>
        </w:rPr>
        <w:t xml:space="preserve">, </w:t>
      </w:r>
      <w:r w:rsidRPr="00AF43DB">
        <w:rPr>
          <w:rFonts w:cs="Times New Roman"/>
          <w:i/>
          <w:iCs/>
          <w:color w:val="000000" w:themeColor="text1"/>
          <w:sz w:val="20"/>
          <w:szCs w:val="20"/>
        </w:rPr>
        <w:t>19</w:t>
      </w:r>
      <w:r w:rsidRPr="00AF43DB">
        <w:rPr>
          <w:rFonts w:cs="Times New Roman"/>
          <w:color w:val="000000" w:themeColor="text1"/>
          <w:sz w:val="20"/>
          <w:szCs w:val="20"/>
        </w:rPr>
        <w:t>(1), 44-62.</w:t>
      </w:r>
    </w:p>
    <w:p w14:paraId="7C3FCEC5" w14:textId="77777777" w:rsidR="005B41EE" w:rsidRPr="00AF43DB" w:rsidRDefault="005B41EE" w:rsidP="002F70F8">
      <w:pPr>
        <w:rPr>
          <w:rFonts w:cs="Times New Roman"/>
          <w:color w:val="000000" w:themeColor="text1"/>
          <w:sz w:val="20"/>
          <w:szCs w:val="20"/>
        </w:rPr>
      </w:pPr>
    </w:p>
    <w:p w14:paraId="36EC5C98" w14:textId="03305818" w:rsidR="005B41EE" w:rsidRPr="00AF43DB" w:rsidRDefault="005B41EE" w:rsidP="002F70F8">
      <w:pPr>
        <w:rPr>
          <w:rFonts w:cs="Times New Roman"/>
          <w:color w:val="000000" w:themeColor="text1"/>
          <w:sz w:val="20"/>
          <w:szCs w:val="20"/>
        </w:rPr>
      </w:pPr>
      <w:proofErr w:type="spellStart"/>
      <w:r w:rsidRPr="00AF43DB">
        <w:rPr>
          <w:rFonts w:cs="Times New Roman"/>
          <w:color w:val="000000" w:themeColor="text1"/>
          <w:sz w:val="20"/>
          <w:szCs w:val="20"/>
        </w:rPr>
        <w:t>Kolstad</w:t>
      </w:r>
      <w:proofErr w:type="spellEnd"/>
      <w:r w:rsidRPr="00AF43DB">
        <w:rPr>
          <w:rFonts w:cs="Times New Roman"/>
          <w:color w:val="000000" w:themeColor="text1"/>
          <w:sz w:val="20"/>
          <w:szCs w:val="20"/>
        </w:rPr>
        <w:t xml:space="preserve">, I., &amp; Wiig, A. (2015). Does democracy reduce </w:t>
      </w:r>
      <w:proofErr w:type="gramStart"/>
      <w:r w:rsidRPr="00AF43DB">
        <w:rPr>
          <w:rFonts w:cs="Times New Roman"/>
          <w:color w:val="000000" w:themeColor="text1"/>
          <w:sz w:val="20"/>
          <w:szCs w:val="20"/>
        </w:rPr>
        <w:t>corruption?.</w:t>
      </w:r>
      <w:proofErr w:type="gramEnd"/>
      <w:r w:rsidRPr="00AF43DB">
        <w:rPr>
          <w:rFonts w:cs="Times New Roman"/>
          <w:color w:val="000000" w:themeColor="text1"/>
          <w:sz w:val="20"/>
          <w:szCs w:val="20"/>
        </w:rPr>
        <w:t xml:space="preserve"> </w:t>
      </w:r>
      <w:r w:rsidRPr="00AF43DB">
        <w:rPr>
          <w:rFonts w:cs="Times New Roman"/>
          <w:i/>
          <w:iCs/>
          <w:color w:val="000000" w:themeColor="text1"/>
          <w:sz w:val="20"/>
          <w:szCs w:val="20"/>
        </w:rPr>
        <w:t>Democratization</w:t>
      </w:r>
      <w:r w:rsidRPr="00AF43DB">
        <w:rPr>
          <w:rFonts w:cs="Times New Roman"/>
          <w:color w:val="000000" w:themeColor="text1"/>
          <w:sz w:val="20"/>
          <w:szCs w:val="20"/>
        </w:rPr>
        <w:t>, 1-21.</w:t>
      </w:r>
    </w:p>
    <w:p w14:paraId="4B4DBF74" w14:textId="77777777" w:rsidR="002F70F8" w:rsidRPr="00AF43DB" w:rsidRDefault="002F70F8" w:rsidP="002F70F8">
      <w:pPr>
        <w:rPr>
          <w:rFonts w:cs="Times New Roman"/>
          <w:color w:val="000000" w:themeColor="text1"/>
          <w:sz w:val="20"/>
          <w:szCs w:val="20"/>
        </w:rPr>
      </w:pPr>
    </w:p>
    <w:p w14:paraId="00B69C23" w14:textId="77777777" w:rsidR="002F70F8" w:rsidRPr="00E85632" w:rsidRDefault="002F70F8" w:rsidP="002F70F8">
      <w:pPr>
        <w:rPr>
          <w:rFonts w:cs="Times New Roman"/>
          <w:color w:val="000000" w:themeColor="text1"/>
          <w:sz w:val="20"/>
          <w:szCs w:val="20"/>
        </w:rPr>
      </w:pPr>
      <w:proofErr w:type="spellStart"/>
      <w:r w:rsidRPr="00AF43DB">
        <w:rPr>
          <w:rFonts w:cs="Times New Roman"/>
          <w:color w:val="000000" w:themeColor="text1"/>
          <w:sz w:val="20"/>
          <w:szCs w:val="20"/>
        </w:rPr>
        <w:t>Lambsdorff</w:t>
      </w:r>
      <w:proofErr w:type="spellEnd"/>
      <w:r w:rsidRPr="00AF43DB">
        <w:rPr>
          <w:rFonts w:cs="Times New Roman"/>
          <w:color w:val="000000" w:themeColor="text1"/>
          <w:sz w:val="20"/>
          <w:szCs w:val="20"/>
        </w:rPr>
        <w:t xml:space="preserve">, J. G. (2006). </w:t>
      </w:r>
      <w:r w:rsidRPr="00E85632">
        <w:rPr>
          <w:rFonts w:cs="Times New Roman"/>
          <w:color w:val="000000" w:themeColor="text1"/>
          <w:sz w:val="20"/>
          <w:szCs w:val="20"/>
        </w:rPr>
        <w:t xml:space="preserve">Causes and consequences of corruption: what do we know from a cross-section of countries. </w:t>
      </w:r>
      <w:r w:rsidRPr="005F2475">
        <w:rPr>
          <w:rFonts w:cs="Times New Roman"/>
          <w:i/>
          <w:color w:val="000000" w:themeColor="text1"/>
          <w:sz w:val="20"/>
          <w:szCs w:val="20"/>
        </w:rPr>
        <w:t>International handbook on the economics of corruption</w:t>
      </w:r>
      <w:r w:rsidRPr="00E85632">
        <w:rPr>
          <w:rFonts w:cs="Times New Roman"/>
          <w:color w:val="000000" w:themeColor="text1"/>
          <w:sz w:val="20"/>
          <w:szCs w:val="20"/>
        </w:rPr>
        <w:t>, 1, 3-51.</w:t>
      </w:r>
    </w:p>
    <w:p w14:paraId="789099C4" w14:textId="77777777" w:rsidR="002F70F8" w:rsidRPr="00E85632" w:rsidRDefault="002F70F8" w:rsidP="002F70F8">
      <w:pPr>
        <w:rPr>
          <w:rFonts w:cs="Times New Roman"/>
          <w:color w:val="000000" w:themeColor="text1"/>
          <w:sz w:val="20"/>
          <w:szCs w:val="20"/>
        </w:rPr>
      </w:pPr>
    </w:p>
    <w:p w14:paraId="5E67F71A" w14:textId="6FAC02F2" w:rsidR="002F70F8" w:rsidRPr="00E85632" w:rsidRDefault="002F70F8" w:rsidP="002F70F8">
      <w:pPr>
        <w:rPr>
          <w:rFonts w:cs="Times New Roman"/>
          <w:color w:val="000000" w:themeColor="text1"/>
          <w:sz w:val="20"/>
          <w:szCs w:val="20"/>
        </w:rPr>
      </w:pPr>
      <w:r w:rsidRPr="00E85632">
        <w:rPr>
          <w:rFonts w:cs="Times New Roman"/>
          <w:color w:val="000000" w:themeColor="text1"/>
          <w:sz w:val="20"/>
          <w:szCs w:val="20"/>
        </w:rPr>
        <w:t>La Porta, R., Lopez-de-</w:t>
      </w:r>
      <w:proofErr w:type="spellStart"/>
      <w:r w:rsidRPr="00E85632">
        <w:rPr>
          <w:rFonts w:cs="Times New Roman"/>
          <w:color w:val="000000" w:themeColor="text1"/>
          <w:sz w:val="20"/>
          <w:szCs w:val="20"/>
        </w:rPr>
        <w:t>Silanes</w:t>
      </w:r>
      <w:proofErr w:type="spellEnd"/>
      <w:r w:rsidRPr="00E85632">
        <w:rPr>
          <w:rFonts w:cs="Times New Roman"/>
          <w:color w:val="000000" w:themeColor="text1"/>
          <w:sz w:val="20"/>
          <w:szCs w:val="20"/>
        </w:rPr>
        <w:t xml:space="preserve">, F., Shleifer, A., &amp; </w:t>
      </w:r>
      <w:proofErr w:type="spellStart"/>
      <w:r w:rsidRPr="00E85632">
        <w:rPr>
          <w:rFonts w:cs="Times New Roman"/>
          <w:color w:val="000000" w:themeColor="text1"/>
          <w:sz w:val="20"/>
          <w:szCs w:val="20"/>
        </w:rPr>
        <w:t>Vishny</w:t>
      </w:r>
      <w:proofErr w:type="spellEnd"/>
      <w:r w:rsidRPr="00E85632">
        <w:rPr>
          <w:rFonts w:cs="Times New Roman"/>
          <w:color w:val="000000" w:themeColor="text1"/>
          <w:sz w:val="20"/>
          <w:szCs w:val="20"/>
        </w:rPr>
        <w:t>, R. W.</w:t>
      </w:r>
      <w:r w:rsidR="00105E5A" w:rsidRPr="00E85632">
        <w:rPr>
          <w:rFonts w:cs="Times New Roman"/>
          <w:color w:val="000000" w:themeColor="text1"/>
          <w:sz w:val="20"/>
          <w:szCs w:val="20"/>
        </w:rPr>
        <w:t xml:space="preserve"> (1997). Trust in large </w:t>
      </w:r>
      <w:proofErr w:type="spellStart"/>
      <w:r w:rsidR="00105E5A" w:rsidRPr="00E85632">
        <w:rPr>
          <w:rFonts w:cs="Times New Roman"/>
          <w:color w:val="000000" w:themeColor="text1"/>
          <w:sz w:val="20"/>
          <w:szCs w:val="20"/>
        </w:rPr>
        <w:t>organi</w:t>
      </w:r>
      <w:r w:rsidRPr="00E85632">
        <w:rPr>
          <w:rFonts w:cs="Times New Roman"/>
          <w:color w:val="000000" w:themeColor="text1"/>
          <w:sz w:val="20"/>
          <w:szCs w:val="20"/>
        </w:rPr>
        <w:t>sations</w:t>
      </w:r>
      <w:proofErr w:type="spellEnd"/>
      <w:r w:rsidRPr="00E85632">
        <w:rPr>
          <w:rFonts w:cs="Times New Roman"/>
          <w:color w:val="000000" w:themeColor="text1"/>
          <w:sz w:val="20"/>
          <w:szCs w:val="20"/>
        </w:rPr>
        <w:t xml:space="preserve">. </w:t>
      </w:r>
      <w:r w:rsidRPr="00E85632">
        <w:rPr>
          <w:rFonts w:cs="Times New Roman"/>
          <w:i/>
          <w:color w:val="000000" w:themeColor="text1"/>
          <w:sz w:val="20"/>
          <w:szCs w:val="20"/>
        </w:rPr>
        <w:t>The American Economic Review</w:t>
      </w:r>
      <w:r w:rsidRPr="00E85632">
        <w:rPr>
          <w:rFonts w:cs="Times New Roman"/>
          <w:color w:val="000000" w:themeColor="text1"/>
          <w:sz w:val="20"/>
          <w:szCs w:val="20"/>
        </w:rPr>
        <w:t>, 87(2), 333–338.</w:t>
      </w:r>
    </w:p>
    <w:p w14:paraId="557F9269" w14:textId="77777777" w:rsidR="002F70F8" w:rsidRPr="00E85632" w:rsidRDefault="002F70F8" w:rsidP="002F70F8">
      <w:pPr>
        <w:rPr>
          <w:rFonts w:cs="Times New Roman"/>
          <w:color w:val="000000" w:themeColor="text1"/>
          <w:sz w:val="20"/>
          <w:szCs w:val="20"/>
        </w:rPr>
      </w:pPr>
    </w:p>
    <w:p w14:paraId="1A20AA8D" w14:textId="77777777" w:rsidR="002F70F8" w:rsidRPr="00E85632" w:rsidRDefault="002F70F8" w:rsidP="002F70F8">
      <w:pPr>
        <w:rPr>
          <w:rFonts w:cs="Times New Roman"/>
          <w:color w:val="000000" w:themeColor="text1"/>
          <w:sz w:val="20"/>
          <w:szCs w:val="20"/>
        </w:rPr>
      </w:pPr>
      <w:r w:rsidRPr="00E85632">
        <w:rPr>
          <w:rFonts w:cs="Times New Roman"/>
          <w:color w:val="000000" w:themeColor="text1"/>
          <w:sz w:val="20"/>
          <w:szCs w:val="20"/>
        </w:rPr>
        <w:t>La Porta, R., Lopez-de-</w:t>
      </w:r>
      <w:proofErr w:type="spellStart"/>
      <w:r w:rsidRPr="00E85632">
        <w:rPr>
          <w:rFonts w:cs="Times New Roman"/>
          <w:color w:val="000000" w:themeColor="text1"/>
          <w:sz w:val="20"/>
          <w:szCs w:val="20"/>
        </w:rPr>
        <w:t>Silanes</w:t>
      </w:r>
      <w:proofErr w:type="spellEnd"/>
      <w:r w:rsidRPr="00E85632">
        <w:rPr>
          <w:rFonts w:cs="Times New Roman"/>
          <w:color w:val="000000" w:themeColor="text1"/>
          <w:sz w:val="20"/>
          <w:szCs w:val="20"/>
        </w:rPr>
        <w:t xml:space="preserve">, F., Shleifer, A., &amp; </w:t>
      </w:r>
      <w:proofErr w:type="spellStart"/>
      <w:r w:rsidRPr="00E85632">
        <w:rPr>
          <w:rFonts w:cs="Times New Roman"/>
          <w:color w:val="000000" w:themeColor="text1"/>
          <w:sz w:val="20"/>
          <w:szCs w:val="20"/>
        </w:rPr>
        <w:t>Vishny</w:t>
      </w:r>
      <w:proofErr w:type="spellEnd"/>
      <w:r w:rsidRPr="00E85632">
        <w:rPr>
          <w:rFonts w:cs="Times New Roman"/>
          <w:color w:val="000000" w:themeColor="text1"/>
          <w:sz w:val="20"/>
          <w:szCs w:val="20"/>
        </w:rPr>
        <w:t>, R.</w:t>
      </w:r>
      <w:r w:rsidR="00196857" w:rsidRPr="00E85632">
        <w:rPr>
          <w:rFonts w:cs="Times New Roman"/>
          <w:color w:val="000000" w:themeColor="text1"/>
          <w:sz w:val="20"/>
          <w:szCs w:val="20"/>
        </w:rPr>
        <w:t xml:space="preserve"> W. (1999). The quality of gov</w:t>
      </w:r>
      <w:r w:rsidRPr="00E85632">
        <w:rPr>
          <w:rFonts w:cs="Times New Roman"/>
          <w:color w:val="000000" w:themeColor="text1"/>
          <w:sz w:val="20"/>
          <w:szCs w:val="20"/>
        </w:rPr>
        <w:t xml:space="preserve">ernment. </w:t>
      </w:r>
      <w:r w:rsidRPr="00E85632">
        <w:rPr>
          <w:rFonts w:cs="Times New Roman"/>
          <w:i/>
          <w:color w:val="000000" w:themeColor="text1"/>
          <w:sz w:val="20"/>
          <w:szCs w:val="20"/>
        </w:rPr>
        <w:t>The Journal of Law, Economics and Organization</w:t>
      </w:r>
      <w:r w:rsidRPr="00E85632">
        <w:rPr>
          <w:rFonts w:cs="Times New Roman"/>
          <w:color w:val="000000" w:themeColor="text1"/>
          <w:sz w:val="20"/>
          <w:szCs w:val="20"/>
        </w:rPr>
        <w:t>, 15, 222–279.</w:t>
      </w:r>
    </w:p>
    <w:p w14:paraId="482A3C44" w14:textId="77777777" w:rsidR="00B91A65" w:rsidRPr="00E85632" w:rsidRDefault="00B91A65" w:rsidP="002F70F8">
      <w:pPr>
        <w:rPr>
          <w:rFonts w:cs="Times New Roman"/>
          <w:color w:val="000000" w:themeColor="text1"/>
          <w:sz w:val="20"/>
          <w:szCs w:val="20"/>
        </w:rPr>
      </w:pPr>
    </w:p>
    <w:p w14:paraId="1756E8AD" w14:textId="4CACB88D" w:rsidR="00B91A65" w:rsidRPr="00E85632" w:rsidRDefault="00B91A65" w:rsidP="002F70F8">
      <w:pPr>
        <w:rPr>
          <w:rFonts w:cs="Times New Roman"/>
          <w:color w:val="000000" w:themeColor="text1"/>
          <w:sz w:val="20"/>
          <w:szCs w:val="20"/>
        </w:rPr>
      </w:pPr>
      <w:proofErr w:type="spellStart"/>
      <w:r w:rsidRPr="00AF43DB">
        <w:rPr>
          <w:rFonts w:cs="Times New Roman"/>
          <w:color w:val="000000" w:themeColor="text1"/>
          <w:sz w:val="20"/>
          <w:szCs w:val="20"/>
        </w:rPr>
        <w:t>Landes</w:t>
      </w:r>
      <w:proofErr w:type="spellEnd"/>
      <w:r w:rsidRPr="00AF43DB">
        <w:rPr>
          <w:rFonts w:cs="Times New Roman"/>
          <w:color w:val="000000" w:themeColor="text1"/>
          <w:sz w:val="20"/>
          <w:szCs w:val="20"/>
        </w:rPr>
        <w:t xml:space="preserve">, D. S. (1998). The Wealth and Poverty </w:t>
      </w:r>
      <w:proofErr w:type="spellStart"/>
      <w:r w:rsidRPr="00AF43DB">
        <w:rPr>
          <w:rFonts w:cs="Times New Roman"/>
          <w:color w:val="000000" w:themeColor="text1"/>
          <w:sz w:val="20"/>
          <w:szCs w:val="20"/>
        </w:rPr>
        <w:t>ofNations</w:t>
      </w:r>
      <w:proofErr w:type="spellEnd"/>
      <w:r w:rsidRPr="00AF43DB">
        <w:rPr>
          <w:rFonts w:cs="Times New Roman"/>
          <w:color w:val="000000" w:themeColor="text1"/>
          <w:sz w:val="20"/>
          <w:szCs w:val="20"/>
        </w:rPr>
        <w:t xml:space="preserve">: Why Some Are So Rich and Some So Poor. </w:t>
      </w:r>
      <w:r w:rsidRPr="00AF43DB">
        <w:rPr>
          <w:rFonts w:cs="Times New Roman"/>
          <w:i/>
          <w:iCs/>
          <w:color w:val="000000" w:themeColor="text1"/>
          <w:sz w:val="20"/>
          <w:szCs w:val="20"/>
        </w:rPr>
        <w:t>Abacus, London</w:t>
      </w:r>
      <w:r w:rsidRPr="00AF43DB">
        <w:rPr>
          <w:rFonts w:cs="Times New Roman"/>
          <w:color w:val="000000" w:themeColor="text1"/>
          <w:sz w:val="20"/>
          <w:szCs w:val="20"/>
        </w:rPr>
        <w:t>.</w:t>
      </w:r>
    </w:p>
    <w:p w14:paraId="57977220" w14:textId="77777777" w:rsidR="001C5521" w:rsidRPr="00E85632" w:rsidRDefault="001C5521" w:rsidP="002F70F8">
      <w:pPr>
        <w:rPr>
          <w:rFonts w:cs="Times New Roman"/>
          <w:color w:val="000000" w:themeColor="text1"/>
          <w:sz w:val="20"/>
          <w:szCs w:val="20"/>
        </w:rPr>
      </w:pPr>
    </w:p>
    <w:p w14:paraId="6802098B" w14:textId="59EBDEF2" w:rsidR="001C5521" w:rsidRPr="00E85632" w:rsidRDefault="001C5521" w:rsidP="001C5521">
      <w:pPr>
        <w:tabs>
          <w:tab w:val="left" w:pos="1040"/>
        </w:tabs>
        <w:rPr>
          <w:rFonts w:cs="Times New Roman"/>
          <w:color w:val="000000" w:themeColor="text1"/>
          <w:sz w:val="20"/>
          <w:szCs w:val="20"/>
        </w:rPr>
      </w:pPr>
      <w:r w:rsidRPr="00E85632">
        <w:rPr>
          <w:rFonts w:cs="Times New Roman"/>
          <w:color w:val="000000" w:themeColor="text1"/>
          <w:sz w:val="20"/>
          <w:szCs w:val="20"/>
        </w:rPr>
        <w:t xml:space="preserve">Levitt, S. D., &amp; List, J. A. (2007). What do laboratory experiments measuring social preferences reveal about the real </w:t>
      </w:r>
      <w:proofErr w:type="gramStart"/>
      <w:r w:rsidRPr="00E85632">
        <w:rPr>
          <w:rFonts w:cs="Times New Roman"/>
          <w:color w:val="000000" w:themeColor="text1"/>
          <w:sz w:val="20"/>
          <w:szCs w:val="20"/>
        </w:rPr>
        <w:t>world?.</w:t>
      </w:r>
      <w:proofErr w:type="gramEnd"/>
      <w:r w:rsidRPr="00E85632">
        <w:rPr>
          <w:rFonts w:cs="Times New Roman"/>
          <w:color w:val="000000" w:themeColor="text1"/>
          <w:sz w:val="20"/>
          <w:szCs w:val="20"/>
        </w:rPr>
        <w:t xml:space="preserve"> </w:t>
      </w:r>
      <w:r w:rsidRPr="00E85632">
        <w:rPr>
          <w:rFonts w:cs="Times New Roman"/>
          <w:i/>
          <w:iCs/>
          <w:color w:val="000000" w:themeColor="text1"/>
          <w:sz w:val="20"/>
          <w:szCs w:val="20"/>
        </w:rPr>
        <w:t>The journal of economic perspectives</w:t>
      </w:r>
      <w:r w:rsidRPr="00E85632">
        <w:rPr>
          <w:rFonts w:cs="Times New Roman"/>
          <w:color w:val="000000" w:themeColor="text1"/>
          <w:sz w:val="20"/>
          <w:szCs w:val="20"/>
        </w:rPr>
        <w:t xml:space="preserve">, </w:t>
      </w:r>
      <w:r w:rsidRPr="00E85632">
        <w:rPr>
          <w:rFonts w:cs="Times New Roman"/>
          <w:i/>
          <w:iCs/>
          <w:color w:val="000000" w:themeColor="text1"/>
          <w:sz w:val="20"/>
          <w:szCs w:val="20"/>
        </w:rPr>
        <w:t>21</w:t>
      </w:r>
      <w:r w:rsidRPr="00E85632">
        <w:rPr>
          <w:rFonts w:cs="Times New Roman"/>
          <w:color w:val="000000" w:themeColor="text1"/>
          <w:sz w:val="20"/>
          <w:szCs w:val="20"/>
        </w:rPr>
        <w:t>(2), 153-174.</w:t>
      </w:r>
    </w:p>
    <w:p w14:paraId="3BFBB61C" w14:textId="77777777" w:rsidR="005F35DF" w:rsidRPr="00E85632" w:rsidRDefault="005F35DF" w:rsidP="001C5521">
      <w:pPr>
        <w:tabs>
          <w:tab w:val="left" w:pos="1040"/>
        </w:tabs>
        <w:rPr>
          <w:rFonts w:cs="Times New Roman"/>
          <w:color w:val="000000" w:themeColor="text1"/>
          <w:sz w:val="20"/>
          <w:szCs w:val="20"/>
        </w:rPr>
      </w:pPr>
    </w:p>
    <w:p w14:paraId="42862CB5" w14:textId="2ED2ACF6" w:rsidR="005F35DF" w:rsidRPr="00E85632" w:rsidRDefault="005F35DF" w:rsidP="001C5521">
      <w:pPr>
        <w:tabs>
          <w:tab w:val="left" w:pos="1040"/>
        </w:tabs>
        <w:rPr>
          <w:rFonts w:cs="Times New Roman"/>
          <w:color w:val="000000" w:themeColor="text1"/>
          <w:sz w:val="20"/>
          <w:szCs w:val="20"/>
        </w:rPr>
      </w:pPr>
      <w:r w:rsidRPr="00E85632">
        <w:rPr>
          <w:rFonts w:cs="Times New Roman"/>
          <w:color w:val="000000" w:themeColor="text1"/>
          <w:sz w:val="20"/>
          <w:szCs w:val="20"/>
        </w:rPr>
        <w:lastRenderedPageBreak/>
        <w:t xml:space="preserve">Lewis, G. B. (2003). Black-white differences in attitudes toward homosexuality and gay rights. </w:t>
      </w:r>
      <w:r w:rsidRPr="00E85632">
        <w:rPr>
          <w:rFonts w:cs="Times New Roman"/>
          <w:i/>
          <w:iCs/>
          <w:color w:val="000000" w:themeColor="text1"/>
          <w:sz w:val="20"/>
          <w:szCs w:val="20"/>
        </w:rPr>
        <w:t>Public Opinion Quarterly</w:t>
      </w:r>
      <w:r w:rsidRPr="00E85632">
        <w:rPr>
          <w:rFonts w:cs="Times New Roman"/>
          <w:color w:val="000000" w:themeColor="text1"/>
          <w:sz w:val="20"/>
          <w:szCs w:val="20"/>
        </w:rPr>
        <w:t xml:space="preserve">, </w:t>
      </w:r>
      <w:r w:rsidRPr="00E85632">
        <w:rPr>
          <w:rFonts w:cs="Times New Roman"/>
          <w:i/>
          <w:iCs/>
          <w:color w:val="000000" w:themeColor="text1"/>
          <w:sz w:val="20"/>
          <w:szCs w:val="20"/>
        </w:rPr>
        <w:t>67</w:t>
      </w:r>
      <w:r w:rsidRPr="00E85632">
        <w:rPr>
          <w:rFonts w:cs="Times New Roman"/>
          <w:color w:val="000000" w:themeColor="text1"/>
          <w:sz w:val="20"/>
          <w:szCs w:val="20"/>
        </w:rPr>
        <w:t>(1), 59-78.</w:t>
      </w:r>
    </w:p>
    <w:p w14:paraId="6A4A4620" w14:textId="77777777" w:rsidR="005406F4" w:rsidRPr="00E85632" w:rsidRDefault="005406F4" w:rsidP="002F70F8">
      <w:pPr>
        <w:rPr>
          <w:rFonts w:cs="Times New Roman"/>
          <w:color w:val="000000" w:themeColor="text1"/>
          <w:sz w:val="20"/>
          <w:szCs w:val="20"/>
        </w:rPr>
      </w:pPr>
    </w:p>
    <w:p w14:paraId="3E711CFB" w14:textId="65B3386B" w:rsidR="005406F4" w:rsidRPr="00E85632" w:rsidRDefault="005406F4" w:rsidP="002F70F8">
      <w:pPr>
        <w:rPr>
          <w:rFonts w:cs="Times New Roman"/>
          <w:color w:val="000000" w:themeColor="text1"/>
          <w:sz w:val="20"/>
          <w:szCs w:val="20"/>
        </w:rPr>
      </w:pPr>
      <w:r w:rsidRPr="00AF43DB">
        <w:rPr>
          <w:rFonts w:cs="Times New Roman"/>
          <w:color w:val="000000" w:themeColor="text1"/>
          <w:sz w:val="20"/>
          <w:szCs w:val="20"/>
        </w:rPr>
        <w:t xml:space="preserve">Mauro, P. (1995). Corruption and growth. </w:t>
      </w:r>
      <w:r w:rsidRPr="00AF43DB">
        <w:rPr>
          <w:rFonts w:cs="Times New Roman"/>
          <w:i/>
          <w:iCs/>
          <w:color w:val="000000" w:themeColor="text1"/>
          <w:sz w:val="20"/>
          <w:szCs w:val="20"/>
        </w:rPr>
        <w:t>The quarterly journal of economics</w:t>
      </w:r>
      <w:r w:rsidRPr="00AF43DB">
        <w:rPr>
          <w:rFonts w:cs="Times New Roman"/>
          <w:color w:val="000000" w:themeColor="text1"/>
          <w:sz w:val="20"/>
          <w:szCs w:val="20"/>
        </w:rPr>
        <w:t>, 681-712.</w:t>
      </w:r>
    </w:p>
    <w:p w14:paraId="6469048E" w14:textId="77777777" w:rsidR="0039107E" w:rsidRPr="00E85632" w:rsidRDefault="0039107E" w:rsidP="002F70F8">
      <w:pPr>
        <w:rPr>
          <w:rFonts w:cs="Times New Roman"/>
          <w:color w:val="000000" w:themeColor="text1"/>
          <w:sz w:val="20"/>
          <w:szCs w:val="20"/>
        </w:rPr>
      </w:pPr>
    </w:p>
    <w:p w14:paraId="2BE0A5C3" w14:textId="1CC4849F" w:rsidR="0039107E" w:rsidRPr="00E85632" w:rsidRDefault="0039107E" w:rsidP="002F70F8">
      <w:pPr>
        <w:rPr>
          <w:rFonts w:cs="Times New Roman"/>
          <w:color w:val="000000" w:themeColor="text1"/>
          <w:sz w:val="20"/>
          <w:szCs w:val="20"/>
        </w:rPr>
      </w:pPr>
      <w:r w:rsidRPr="00AF43DB">
        <w:rPr>
          <w:rFonts w:cs="Times New Roman"/>
          <w:color w:val="000000" w:themeColor="text1"/>
          <w:sz w:val="20"/>
          <w:szCs w:val="20"/>
        </w:rPr>
        <w:t xml:space="preserve">Mauro, P. (1998). Corruption: causes, consequences, and agenda for further research. </w:t>
      </w:r>
      <w:r w:rsidRPr="00AF43DB">
        <w:rPr>
          <w:rFonts w:cs="Times New Roman"/>
          <w:i/>
          <w:iCs/>
          <w:color w:val="000000" w:themeColor="text1"/>
          <w:sz w:val="20"/>
          <w:szCs w:val="20"/>
        </w:rPr>
        <w:t>Finance and Development</w:t>
      </w:r>
      <w:r w:rsidRPr="00AF43DB">
        <w:rPr>
          <w:rFonts w:cs="Times New Roman"/>
          <w:color w:val="000000" w:themeColor="text1"/>
          <w:sz w:val="20"/>
          <w:szCs w:val="20"/>
        </w:rPr>
        <w:t xml:space="preserve">, </w:t>
      </w:r>
      <w:r w:rsidRPr="00AF43DB">
        <w:rPr>
          <w:rFonts w:cs="Times New Roman"/>
          <w:i/>
          <w:iCs/>
          <w:color w:val="000000" w:themeColor="text1"/>
          <w:sz w:val="20"/>
          <w:szCs w:val="20"/>
        </w:rPr>
        <w:t>35</w:t>
      </w:r>
      <w:r w:rsidRPr="00AF43DB">
        <w:rPr>
          <w:rFonts w:cs="Times New Roman"/>
          <w:color w:val="000000" w:themeColor="text1"/>
          <w:sz w:val="20"/>
          <w:szCs w:val="20"/>
        </w:rPr>
        <w:t>, 11-14.</w:t>
      </w:r>
    </w:p>
    <w:p w14:paraId="723BA5FB" w14:textId="77777777" w:rsidR="002F70F8" w:rsidRPr="00E85632" w:rsidRDefault="002F70F8" w:rsidP="002F70F8">
      <w:pPr>
        <w:rPr>
          <w:rFonts w:cs="Times New Roman"/>
          <w:color w:val="000000" w:themeColor="text1"/>
          <w:sz w:val="20"/>
          <w:szCs w:val="20"/>
        </w:rPr>
      </w:pPr>
    </w:p>
    <w:p w14:paraId="755B8850" w14:textId="77777777" w:rsidR="002F70F8" w:rsidRPr="00E85632" w:rsidRDefault="002F70F8" w:rsidP="002F70F8">
      <w:pPr>
        <w:rPr>
          <w:rFonts w:cs="Times New Roman"/>
          <w:color w:val="000000" w:themeColor="text1"/>
          <w:sz w:val="20"/>
          <w:szCs w:val="20"/>
        </w:rPr>
      </w:pPr>
      <w:r w:rsidRPr="00E85632">
        <w:rPr>
          <w:rFonts w:cs="Times New Roman"/>
          <w:color w:val="000000" w:themeColor="text1"/>
          <w:sz w:val="20"/>
          <w:szCs w:val="20"/>
        </w:rPr>
        <w:t xml:space="preserve">Mauro, P. (2004). The persistence of corruption and slow economic growth. </w:t>
      </w:r>
      <w:r w:rsidRPr="008A44EA">
        <w:rPr>
          <w:rFonts w:cs="Times New Roman"/>
          <w:i/>
          <w:color w:val="000000" w:themeColor="text1"/>
          <w:sz w:val="20"/>
          <w:szCs w:val="20"/>
        </w:rPr>
        <w:t>IMF staff papers</w:t>
      </w:r>
      <w:r w:rsidRPr="00E85632">
        <w:rPr>
          <w:rFonts w:cs="Times New Roman"/>
          <w:color w:val="000000" w:themeColor="text1"/>
          <w:sz w:val="20"/>
          <w:szCs w:val="20"/>
        </w:rPr>
        <w:t>, 1-18.</w:t>
      </w:r>
    </w:p>
    <w:p w14:paraId="742C8383" w14:textId="77777777" w:rsidR="00E14E72" w:rsidRPr="00E85632" w:rsidRDefault="00E14E72" w:rsidP="002F70F8">
      <w:pPr>
        <w:rPr>
          <w:rFonts w:cs="Times New Roman"/>
          <w:color w:val="000000" w:themeColor="text1"/>
          <w:sz w:val="20"/>
          <w:szCs w:val="20"/>
        </w:rPr>
      </w:pPr>
    </w:p>
    <w:p w14:paraId="6ABE2828" w14:textId="4A850F67" w:rsidR="00E14E72" w:rsidRPr="00E85632" w:rsidRDefault="00E14E72" w:rsidP="002F70F8">
      <w:pPr>
        <w:rPr>
          <w:rFonts w:cs="Times New Roman"/>
          <w:color w:val="000000" w:themeColor="text1"/>
          <w:sz w:val="20"/>
          <w:szCs w:val="20"/>
        </w:rPr>
      </w:pPr>
      <w:r w:rsidRPr="00AF43DB">
        <w:rPr>
          <w:rFonts w:cs="Times New Roman"/>
          <w:color w:val="000000" w:themeColor="text1"/>
          <w:sz w:val="20"/>
          <w:szCs w:val="20"/>
        </w:rPr>
        <w:t xml:space="preserve">Mo, P. H. (2001). Corruption and economic growth. </w:t>
      </w:r>
      <w:r w:rsidRPr="00AF43DB">
        <w:rPr>
          <w:rFonts w:cs="Times New Roman"/>
          <w:i/>
          <w:iCs/>
          <w:color w:val="000000" w:themeColor="text1"/>
          <w:sz w:val="20"/>
          <w:szCs w:val="20"/>
        </w:rPr>
        <w:t>Journal of comparative economics</w:t>
      </w:r>
      <w:r w:rsidRPr="00AF43DB">
        <w:rPr>
          <w:rFonts w:cs="Times New Roman"/>
          <w:color w:val="000000" w:themeColor="text1"/>
          <w:sz w:val="20"/>
          <w:szCs w:val="20"/>
        </w:rPr>
        <w:t xml:space="preserve">, </w:t>
      </w:r>
      <w:r w:rsidRPr="00AF43DB">
        <w:rPr>
          <w:rFonts w:cs="Times New Roman"/>
          <w:i/>
          <w:iCs/>
          <w:color w:val="000000" w:themeColor="text1"/>
          <w:sz w:val="20"/>
          <w:szCs w:val="20"/>
        </w:rPr>
        <w:t>29</w:t>
      </w:r>
      <w:r w:rsidRPr="00AF43DB">
        <w:rPr>
          <w:rFonts w:cs="Times New Roman"/>
          <w:color w:val="000000" w:themeColor="text1"/>
          <w:sz w:val="20"/>
          <w:szCs w:val="20"/>
        </w:rPr>
        <w:t>(1), 66-79.</w:t>
      </w:r>
    </w:p>
    <w:p w14:paraId="7937AEC2" w14:textId="77777777" w:rsidR="009F7F43" w:rsidRPr="00E85632" w:rsidRDefault="009F7F43" w:rsidP="009F7F43">
      <w:pPr>
        <w:rPr>
          <w:rFonts w:cs="Times New Roman"/>
          <w:color w:val="000000" w:themeColor="text1"/>
          <w:sz w:val="20"/>
          <w:szCs w:val="20"/>
          <w:shd w:val="clear" w:color="auto" w:fill="FFFFFF"/>
        </w:rPr>
      </w:pPr>
    </w:p>
    <w:p w14:paraId="683847ED" w14:textId="77777777" w:rsidR="009F7F43" w:rsidRPr="00E85632" w:rsidRDefault="009F7F43" w:rsidP="002F70F8">
      <w:pPr>
        <w:rPr>
          <w:rFonts w:cs="Times New Roman"/>
          <w:color w:val="000000" w:themeColor="text1"/>
          <w:sz w:val="20"/>
          <w:szCs w:val="20"/>
          <w:shd w:val="clear" w:color="auto" w:fill="FFFFFF"/>
        </w:rPr>
      </w:pPr>
      <w:r w:rsidRPr="00E85632">
        <w:rPr>
          <w:rFonts w:cs="Times New Roman"/>
          <w:color w:val="000000" w:themeColor="text1"/>
          <w:sz w:val="20"/>
          <w:szCs w:val="20"/>
          <w:shd w:val="clear" w:color="auto" w:fill="FFFFFF"/>
        </w:rPr>
        <w:t xml:space="preserve">North, D. C. (1987). Institutions, transaction costs and economic growth. </w:t>
      </w:r>
      <w:r w:rsidRPr="00E85632">
        <w:rPr>
          <w:rFonts w:cs="Times New Roman"/>
          <w:i/>
          <w:color w:val="000000" w:themeColor="text1"/>
          <w:sz w:val="20"/>
          <w:szCs w:val="20"/>
          <w:shd w:val="clear" w:color="auto" w:fill="FFFFFF"/>
        </w:rPr>
        <w:t>Economic inquiry</w:t>
      </w:r>
      <w:r w:rsidRPr="00E85632">
        <w:rPr>
          <w:rFonts w:cs="Times New Roman"/>
          <w:color w:val="000000" w:themeColor="text1"/>
          <w:sz w:val="20"/>
          <w:szCs w:val="20"/>
          <w:shd w:val="clear" w:color="auto" w:fill="FFFFFF"/>
        </w:rPr>
        <w:t>, 25(3), 419-428.</w:t>
      </w:r>
    </w:p>
    <w:p w14:paraId="2D3C3594" w14:textId="77777777" w:rsidR="005F35DF" w:rsidRPr="00E85632" w:rsidRDefault="005F35DF" w:rsidP="002F70F8">
      <w:pPr>
        <w:rPr>
          <w:rFonts w:cs="Times New Roman"/>
          <w:color w:val="000000" w:themeColor="text1"/>
          <w:sz w:val="20"/>
          <w:szCs w:val="20"/>
          <w:shd w:val="clear" w:color="auto" w:fill="FFFFFF"/>
        </w:rPr>
      </w:pPr>
    </w:p>
    <w:p w14:paraId="79E02935" w14:textId="51EDAD76" w:rsidR="005F35DF" w:rsidRPr="00E85632" w:rsidRDefault="005F35DF" w:rsidP="005F35DF">
      <w:pPr>
        <w:tabs>
          <w:tab w:val="left" w:pos="1040"/>
        </w:tabs>
        <w:rPr>
          <w:rFonts w:cs="Times New Roman"/>
          <w:color w:val="000000" w:themeColor="text1"/>
          <w:sz w:val="20"/>
          <w:szCs w:val="20"/>
        </w:rPr>
      </w:pPr>
      <w:r w:rsidRPr="00E85632">
        <w:rPr>
          <w:rFonts w:cs="Times New Roman"/>
          <w:color w:val="000000" w:themeColor="text1"/>
          <w:sz w:val="20"/>
          <w:szCs w:val="20"/>
        </w:rPr>
        <w:t>Olson, L. R., Cadge, W., &amp; Harrison, J. T. (2006). Religion and public opinion about same</w:t>
      </w:r>
      <w:r w:rsidRPr="00E85632">
        <w:rPr>
          <w:rFonts w:ascii="Calibri" w:eastAsia="Calibri" w:hAnsi="Calibri" w:cs="Calibri"/>
          <w:color w:val="000000" w:themeColor="text1"/>
          <w:sz w:val="20"/>
          <w:szCs w:val="20"/>
        </w:rPr>
        <w:t>‐</w:t>
      </w:r>
      <w:r w:rsidRPr="00E85632">
        <w:rPr>
          <w:rFonts w:cs="Times New Roman"/>
          <w:color w:val="000000" w:themeColor="text1"/>
          <w:sz w:val="20"/>
          <w:szCs w:val="20"/>
        </w:rPr>
        <w:t xml:space="preserve">sex marriage. </w:t>
      </w:r>
      <w:r w:rsidRPr="00E85632">
        <w:rPr>
          <w:rFonts w:cs="Times New Roman"/>
          <w:i/>
          <w:iCs/>
          <w:color w:val="000000" w:themeColor="text1"/>
          <w:sz w:val="20"/>
          <w:szCs w:val="20"/>
        </w:rPr>
        <w:t>Social Science Quarterly</w:t>
      </w:r>
      <w:r w:rsidRPr="00E85632">
        <w:rPr>
          <w:rFonts w:cs="Times New Roman"/>
          <w:color w:val="000000" w:themeColor="text1"/>
          <w:sz w:val="20"/>
          <w:szCs w:val="20"/>
        </w:rPr>
        <w:t xml:space="preserve">, </w:t>
      </w:r>
      <w:r w:rsidRPr="00E85632">
        <w:rPr>
          <w:rFonts w:cs="Times New Roman"/>
          <w:i/>
          <w:iCs/>
          <w:color w:val="000000" w:themeColor="text1"/>
          <w:sz w:val="20"/>
          <w:szCs w:val="20"/>
        </w:rPr>
        <w:t>87</w:t>
      </w:r>
      <w:r w:rsidRPr="00E85632">
        <w:rPr>
          <w:rFonts w:cs="Times New Roman"/>
          <w:color w:val="000000" w:themeColor="text1"/>
          <w:sz w:val="20"/>
          <w:szCs w:val="20"/>
        </w:rPr>
        <w:t>(2), 340-360.</w:t>
      </w:r>
    </w:p>
    <w:p w14:paraId="0CF30491" w14:textId="77777777" w:rsidR="001C5521" w:rsidRPr="00E85632" w:rsidRDefault="001C5521" w:rsidP="002F70F8">
      <w:pPr>
        <w:rPr>
          <w:rFonts w:cs="Times New Roman"/>
          <w:color w:val="000000" w:themeColor="text1"/>
          <w:sz w:val="20"/>
          <w:szCs w:val="20"/>
          <w:shd w:val="clear" w:color="auto" w:fill="FFFFFF"/>
        </w:rPr>
      </w:pPr>
    </w:p>
    <w:p w14:paraId="6202EEAA" w14:textId="5916FC3C" w:rsidR="001C5521" w:rsidRPr="00E85632" w:rsidRDefault="001C5521" w:rsidP="001C5521">
      <w:pPr>
        <w:tabs>
          <w:tab w:val="left" w:pos="1040"/>
        </w:tabs>
        <w:rPr>
          <w:rFonts w:cs="Times New Roman"/>
          <w:color w:val="000000" w:themeColor="text1"/>
          <w:sz w:val="20"/>
          <w:szCs w:val="20"/>
        </w:rPr>
      </w:pPr>
      <w:proofErr w:type="spellStart"/>
      <w:r w:rsidRPr="00E85632">
        <w:rPr>
          <w:rFonts w:cs="Times New Roman"/>
          <w:color w:val="000000" w:themeColor="text1"/>
          <w:sz w:val="20"/>
          <w:szCs w:val="20"/>
        </w:rPr>
        <w:t>Oyserman</w:t>
      </w:r>
      <w:proofErr w:type="spellEnd"/>
      <w:r w:rsidRPr="00E85632">
        <w:rPr>
          <w:rFonts w:cs="Times New Roman"/>
          <w:color w:val="000000" w:themeColor="text1"/>
          <w:sz w:val="20"/>
          <w:szCs w:val="20"/>
        </w:rPr>
        <w:t xml:space="preserve">, D., Coon, H. M., &amp; </w:t>
      </w:r>
      <w:proofErr w:type="spellStart"/>
      <w:r w:rsidRPr="00E85632">
        <w:rPr>
          <w:rFonts w:cs="Times New Roman"/>
          <w:color w:val="000000" w:themeColor="text1"/>
          <w:sz w:val="20"/>
          <w:szCs w:val="20"/>
        </w:rPr>
        <w:t>Kemmelmeier</w:t>
      </w:r>
      <w:proofErr w:type="spellEnd"/>
      <w:r w:rsidRPr="00E85632">
        <w:rPr>
          <w:rFonts w:cs="Times New Roman"/>
          <w:color w:val="000000" w:themeColor="text1"/>
          <w:sz w:val="20"/>
          <w:szCs w:val="20"/>
        </w:rPr>
        <w:t xml:space="preserve">, M. (2002). Rethinking individualism and collectivism: evaluation of theoretical assumptions and meta-analyses. </w:t>
      </w:r>
      <w:r w:rsidRPr="00E85632">
        <w:rPr>
          <w:rFonts w:cs="Times New Roman"/>
          <w:i/>
          <w:iCs/>
          <w:color w:val="000000" w:themeColor="text1"/>
          <w:sz w:val="20"/>
          <w:szCs w:val="20"/>
        </w:rPr>
        <w:t>Psychological bulletin</w:t>
      </w:r>
      <w:r w:rsidRPr="00E85632">
        <w:rPr>
          <w:rFonts w:cs="Times New Roman"/>
          <w:color w:val="000000" w:themeColor="text1"/>
          <w:sz w:val="20"/>
          <w:szCs w:val="20"/>
        </w:rPr>
        <w:t xml:space="preserve">, </w:t>
      </w:r>
      <w:r w:rsidRPr="00E85632">
        <w:rPr>
          <w:rFonts w:cs="Times New Roman"/>
          <w:i/>
          <w:iCs/>
          <w:color w:val="000000" w:themeColor="text1"/>
          <w:sz w:val="20"/>
          <w:szCs w:val="20"/>
        </w:rPr>
        <w:t>128</w:t>
      </w:r>
      <w:r w:rsidRPr="00E85632">
        <w:rPr>
          <w:rFonts w:cs="Times New Roman"/>
          <w:color w:val="000000" w:themeColor="text1"/>
          <w:sz w:val="20"/>
          <w:szCs w:val="20"/>
        </w:rPr>
        <w:t>(1), 3.</w:t>
      </w:r>
    </w:p>
    <w:p w14:paraId="1B0872A8" w14:textId="77777777" w:rsidR="00E51A5A" w:rsidRPr="00E85632" w:rsidRDefault="00E51A5A" w:rsidP="002F70F8">
      <w:pPr>
        <w:rPr>
          <w:rFonts w:cs="Times New Roman"/>
          <w:color w:val="000000" w:themeColor="text1"/>
          <w:sz w:val="20"/>
          <w:szCs w:val="20"/>
          <w:shd w:val="clear" w:color="auto" w:fill="FFFFFF"/>
        </w:rPr>
      </w:pPr>
    </w:p>
    <w:p w14:paraId="2E234F87" w14:textId="1AF7BD9F" w:rsidR="00E51A5A" w:rsidRPr="00E85632" w:rsidRDefault="00E51A5A" w:rsidP="002F70F8">
      <w:pPr>
        <w:rPr>
          <w:rFonts w:cs="Times New Roman"/>
          <w:color w:val="000000" w:themeColor="text1"/>
          <w:sz w:val="20"/>
          <w:szCs w:val="20"/>
          <w:shd w:val="clear" w:color="auto" w:fill="FFFFFF"/>
        </w:rPr>
      </w:pPr>
      <w:proofErr w:type="spellStart"/>
      <w:r w:rsidRPr="00AF43DB">
        <w:rPr>
          <w:rFonts w:cs="Times New Roman"/>
          <w:color w:val="000000" w:themeColor="text1"/>
          <w:sz w:val="20"/>
          <w:szCs w:val="20"/>
        </w:rPr>
        <w:t>Persson</w:t>
      </w:r>
      <w:proofErr w:type="spellEnd"/>
      <w:r w:rsidRPr="00AF43DB">
        <w:rPr>
          <w:rFonts w:cs="Times New Roman"/>
          <w:color w:val="000000" w:themeColor="text1"/>
          <w:sz w:val="20"/>
          <w:szCs w:val="20"/>
        </w:rPr>
        <w:t xml:space="preserve">, A., Rothstein, B., &amp; </w:t>
      </w:r>
      <w:proofErr w:type="spellStart"/>
      <w:r w:rsidRPr="00AF43DB">
        <w:rPr>
          <w:rFonts w:cs="Times New Roman"/>
          <w:color w:val="000000" w:themeColor="text1"/>
          <w:sz w:val="20"/>
          <w:szCs w:val="20"/>
        </w:rPr>
        <w:t>Teorell</w:t>
      </w:r>
      <w:proofErr w:type="spellEnd"/>
      <w:r w:rsidRPr="00AF43DB">
        <w:rPr>
          <w:rFonts w:cs="Times New Roman"/>
          <w:color w:val="000000" w:themeColor="text1"/>
          <w:sz w:val="20"/>
          <w:szCs w:val="20"/>
        </w:rPr>
        <w:t xml:space="preserve">, J. (2013). Why anticorruption reforms fail—systemic corruption as a collective action problem. </w:t>
      </w:r>
      <w:r w:rsidRPr="00AF43DB">
        <w:rPr>
          <w:rFonts w:cs="Times New Roman"/>
          <w:i/>
          <w:iCs/>
          <w:color w:val="000000" w:themeColor="text1"/>
          <w:sz w:val="20"/>
          <w:szCs w:val="20"/>
        </w:rPr>
        <w:t>Governance</w:t>
      </w:r>
      <w:r w:rsidRPr="00AF43DB">
        <w:rPr>
          <w:rFonts w:cs="Times New Roman"/>
          <w:color w:val="000000" w:themeColor="text1"/>
          <w:sz w:val="20"/>
          <w:szCs w:val="20"/>
        </w:rPr>
        <w:t xml:space="preserve">, </w:t>
      </w:r>
      <w:r w:rsidRPr="00AF43DB">
        <w:rPr>
          <w:rFonts w:cs="Times New Roman"/>
          <w:i/>
          <w:iCs/>
          <w:color w:val="000000" w:themeColor="text1"/>
          <w:sz w:val="20"/>
          <w:szCs w:val="20"/>
        </w:rPr>
        <w:t>26</w:t>
      </w:r>
      <w:r w:rsidRPr="00AF43DB">
        <w:rPr>
          <w:rFonts w:cs="Times New Roman"/>
          <w:color w:val="000000" w:themeColor="text1"/>
          <w:sz w:val="20"/>
          <w:szCs w:val="20"/>
        </w:rPr>
        <w:t>(3), 449-471.</w:t>
      </w:r>
    </w:p>
    <w:p w14:paraId="522C4E40" w14:textId="77777777" w:rsidR="002F70F8" w:rsidRPr="00E85632" w:rsidRDefault="002F70F8" w:rsidP="002F70F8">
      <w:pPr>
        <w:rPr>
          <w:rFonts w:cs="Times New Roman"/>
          <w:color w:val="000000" w:themeColor="text1"/>
          <w:sz w:val="20"/>
          <w:szCs w:val="20"/>
        </w:rPr>
      </w:pPr>
    </w:p>
    <w:p w14:paraId="31E64A40" w14:textId="2D810146" w:rsidR="0021597F" w:rsidRPr="00AF43DB" w:rsidRDefault="0021597F" w:rsidP="002F70F8">
      <w:pPr>
        <w:rPr>
          <w:rFonts w:cs="Times New Roman"/>
          <w:color w:val="000000" w:themeColor="text1"/>
          <w:sz w:val="20"/>
          <w:szCs w:val="20"/>
        </w:rPr>
      </w:pPr>
      <w:r w:rsidRPr="00AF43DB">
        <w:rPr>
          <w:rFonts w:cs="Times New Roman"/>
          <w:color w:val="000000" w:themeColor="text1"/>
          <w:sz w:val="20"/>
          <w:szCs w:val="20"/>
        </w:rPr>
        <w:t xml:space="preserve">Putnam, R. D., </w:t>
      </w:r>
      <w:proofErr w:type="spellStart"/>
      <w:r w:rsidRPr="00AF43DB">
        <w:rPr>
          <w:rFonts w:cs="Times New Roman"/>
          <w:color w:val="000000" w:themeColor="text1"/>
          <w:sz w:val="20"/>
          <w:szCs w:val="20"/>
        </w:rPr>
        <w:t>Leonardi</w:t>
      </w:r>
      <w:proofErr w:type="spellEnd"/>
      <w:r w:rsidRPr="00AF43DB">
        <w:rPr>
          <w:rFonts w:cs="Times New Roman"/>
          <w:color w:val="000000" w:themeColor="text1"/>
          <w:sz w:val="20"/>
          <w:szCs w:val="20"/>
        </w:rPr>
        <w:t xml:space="preserve">, R., &amp; </w:t>
      </w:r>
      <w:proofErr w:type="spellStart"/>
      <w:r w:rsidRPr="00AF43DB">
        <w:rPr>
          <w:rFonts w:cs="Times New Roman"/>
          <w:color w:val="000000" w:themeColor="text1"/>
          <w:sz w:val="20"/>
          <w:szCs w:val="20"/>
        </w:rPr>
        <w:t>Nanetti</w:t>
      </w:r>
      <w:proofErr w:type="spellEnd"/>
      <w:r w:rsidRPr="00AF43DB">
        <w:rPr>
          <w:rFonts w:cs="Times New Roman"/>
          <w:color w:val="000000" w:themeColor="text1"/>
          <w:sz w:val="20"/>
          <w:szCs w:val="20"/>
        </w:rPr>
        <w:t xml:space="preserve">, R. Y. (1994). </w:t>
      </w:r>
      <w:r w:rsidRPr="00AF43DB">
        <w:rPr>
          <w:rFonts w:cs="Times New Roman"/>
          <w:i/>
          <w:iCs/>
          <w:color w:val="000000" w:themeColor="text1"/>
          <w:sz w:val="20"/>
          <w:szCs w:val="20"/>
        </w:rPr>
        <w:t>Making democracy work: Civic traditions in modern Italy</w:t>
      </w:r>
      <w:r w:rsidRPr="00AF43DB">
        <w:rPr>
          <w:rFonts w:cs="Times New Roman"/>
          <w:color w:val="000000" w:themeColor="text1"/>
          <w:sz w:val="20"/>
          <w:szCs w:val="20"/>
        </w:rPr>
        <w:t>. Princeton university press.</w:t>
      </w:r>
    </w:p>
    <w:p w14:paraId="491A9FBD" w14:textId="77777777" w:rsidR="0021597F" w:rsidRPr="00E85632" w:rsidRDefault="0021597F" w:rsidP="002F70F8">
      <w:pPr>
        <w:rPr>
          <w:rFonts w:cs="Times New Roman"/>
          <w:color w:val="000000" w:themeColor="text1"/>
          <w:sz w:val="20"/>
          <w:szCs w:val="20"/>
        </w:rPr>
      </w:pPr>
    </w:p>
    <w:p w14:paraId="08C2D075" w14:textId="77777777" w:rsidR="002F70F8" w:rsidRDefault="002F70F8" w:rsidP="002F70F8">
      <w:pPr>
        <w:rPr>
          <w:rFonts w:cs="Times New Roman"/>
          <w:color w:val="000000" w:themeColor="text1"/>
          <w:sz w:val="20"/>
          <w:szCs w:val="20"/>
        </w:rPr>
      </w:pPr>
      <w:r w:rsidRPr="00E85632">
        <w:rPr>
          <w:rFonts w:cs="Times New Roman"/>
          <w:color w:val="000000" w:themeColor="text1"/>
          <w:sz w:val="20"/>
          <w:szCs w:val="20"/>
        </w:rPr>
        <w:t>Putnam, R. D. (2000). Bowling alone: The collapse and revival of American democracy. Bowling alone: the collapse and the revival of American democracy.</w:t>
      </w:r>
    </w:p>
    <w:p w14:paraId="60C21C42" w14:textId="77777777" w:rsidR="00A0016E" w:rsidRDefault="00A0016E" w:rsidP="002F70F8">
      <w:pPr>
        <w:rPr>
          <w:rFonts w:cs="Times New Roman"/>
          <w:color w:val="000000" w:themeColor="text1"/>
          <w:sz w:val="20"/>
          <w:szCs w:val="20"/>
        </w:rPr>
      </w:pPr>
    </w:p>
    <w:p w14:paraId="11C30744" w14:textId="6F390D27" w:rsidR="00A0016E" w:rsidRPr="00E85632" w:rsidRDefault="00A0016E" w:rsidP="002F70F8">
      <w:pPr>
        <w:rPr>
          <w:rFonts w:cs="Times New Roman"/>
          <w:color w:val="000000" w:themeColor="text1"/>
          <w:sz w:val="20"/>
          <w:szCs w:val="20"/>
        </w:rPr>
      </w:pPr>
      <w:r w:rsidRPr="00A0016E">
        <w:rPr>
          <w:rFonts w:cs="Times New Roman"/>
          <w:color w:val="000000" w:themeColor="text1"/>
          <w:sz w:val="20"/>
          <w:szCs w:val="20"/>
        </w:rPr>
        <w:t xml:space="preserve">Rose-Ackerman, S. (1975). The economics of corruption. </w:t>
      </w:r>
      <w:r w:rsidRPr="00A0016E">
        <w:rPr>
          <w:rFonts w:cs="Times New Roman"/>
          <w:i/>
          <w:color w:val="000000" w:themeColor="text1"/>
          <w:sz w:val="20"/>
          <w:szCs w:val="20"/>
        </w:rPr>
        <w:t xml:space="preserve">Journal of public economics, </w:t>
      </w:r>
      <w:r w:rsidRPr="00A0016E">
        <w:rPr>
          <w:rFonts w:cs="Times New Roman"/>
          <w:color w:val="000000" w:themeColor="text1"/>
          <w:sz w:val="20"/>
          <w:szCs w:val="20"/>
        </w:rPr>
        <w:t>4(2), 187-203.</w:t>
      </w:r>
    </w:p>
    <w:p w14:paraId="5ECB3722" w14:textId="77777777" w:rsidR="00CB6932" w:rsidRPr="00E85632" w:rsidRDefault="00CB6932" w:rsidP="002F70F8">
      <w:pPr>
        <w:rPr>
          <w:rFonts w:cs="Times New Roman"/>
          <w:color w:val="000000" w:themeColor="text1"/>
          <w:sz w:val="20"/>
          <w:szCs w:val="20"/>
        </w:rPr>
      </w:pPr>
    </w:p>
    <w:p w14:paraId="350EF0B7" w14:textId="3E77A04D" w:rsidR="00CB6932" w:rsidRPr="00E85632" w:rsidRDefault="00CB6932" w:rsidP="002F70F8">
      <w:pPr>
        <w:rPr>
          <w:rFonts w:cs="Times New Roman"/>
          <w:color w:val="000000" w:themeColor="text1"/>
          <w:sz w:val="20"/>
          <w:szCs w:val="20"/>
        </w:rPr>
      </w:pPr>
      <w:r w:rsidRPr="00E85632">
        <w:rPr>
          <w:rFonts w:cs="Times New Roman"/>
          <w:color w:val="000000" w:themeColor="text1"/>
          <w:sz w:val="20"/>
          <w:szCs w:val="20"/>
        </w:rPr>
        <w:t xml:space="preserve">Rose-Ackerman, S. (1999). Political corruption and democracy. </w:t>
      </w:r>
      <w:r w:rsidRPr="00E85632">
        <w:rPr>
          <w:rFonts w:cs="Times New Roman"/>
          <w:i/>
          <w:color w:val="000000" w:themeColor="text1"/>
          <w:sz w:val="20"/>
          <w:szCs w:val="20"/>
        </w:rPr>
        <w:t>Conn. J. Int'l L</w:t>
      </w:r>
      <w:r w:rsidRPr="00E85632">
        <w:rPr>
          <w:rFonts w:cs="Times New Roman"/>
          <w:color w:val="000000" w:themeColor="text1"/>
          <w:sz w:val="20"/>
          <w:szCs w:val="20"/>
        </w:rPr>
        <w:t>., 14, 363.</w:t>
      </w:r>
    </w:p>
    <w:p w14:paraId="34C3DEDD" w14:textId="77777777" w:rsidR="002F70F8" w:rsidRPr="00E85632" w:rsidRDefault="002F70F8" w:rsidP="002F70F8">
      <w:pPr>
        <w:rPr>
          <w:rFonts w:cs="Times New Roman"/>
          <w:color w:val="000000" w:themeColor="text1"/>
          <w:sz w:val="20"/>
          <w:szCs w:val="20"/>
        </w:rPr>
      </w:pPr>
    </w:p>
    <w:p w14:paraId="59498D44" w14:textId="77777777" w:rsidR="002F70F8" w:rsidRPr="00E85632" w:rsidRDefault="002F70F8" w:rsidP="002F70F8">
      <w:pPr>
        <w:rPr>
          <w:rFonts w:cs="Times New Roman"/>
          <w:color w:val="000000" w:themeColor="text1"/>
          <w:sz w:val="20"/>
          <w:szCs w:val="20"/>
        </w:rPr>
      </w:pPr>
      <w:r w:rsidRPr="00E85632">
        <w:rPr>
          <w:rFonts w:cs="Times New Roman"/>
          <w:color w:val="000000" w:themeColor="text1"/>
          <w:sz w:val="20"/>
          <w:szCs w:val="20"/>
        </w:rPr>
        <w:t xml:space="preserve">Rothstein, B. (2000). Trust, social dilemmas and collective memories. </w:t>
      </w:r>
      <w:r w:rsidRPr="008A44EA">
        <w:rPr>
          <w:rFonts w:cs="Times New Roman"/>
          <w:i/>
          <w:color w:val="000000" w:themeColor="text1"/>
          <w:sz w:val="20"/>
          <w:szCs w:val="20"/>
        </w:rPr>
        <w:t>Journal of Theoretical Politics</w:t>
      </w:r>
      <w:r w:rsidRPr="00E85632">
        <w:rPr>
          <w:rFonts w:cs="Times New Roman"/>
          <w:color w:val="000000" w:themeColor="text1"/>
          <w:sz w:val="20"/>
          <w:szCs w:val="20"/>
        </w:rPr>
        <w:t>, 12(4), 477-501.</w:t>
      </w:r>
    </w:p>
    <w:p w14:paraId="75BD4064" w14:textId="77777777" w:rsidR="002F70F8" w:rsidRPr="00E85632" w:rsidRDefault="002F70F8" w:rsidP="002F70F8">
      <w:pPr>
        <w:rPr>
          <w:rFonts w:cs="Times New Roman"/>
          <w:color w:val="000000" w:themeColor="text1"/>
          <w:sz w:val="20"/>
          <w:szCs w:val="20"/>
        </w:rPr>
      </w:pPr>
    </w:p>
    <w:p w14:paraId="785C4299" w14:textId="77777777" w:rsidR="002F70F8" w:rsidRPr="00E85632" w:rsidRDefault="002F70F8" w:rsidP="002F70F8">
      <w:pPr>
        <w:rPr>
          <w:rFonts w:cs="Times New Roman"/>
          <w:color w:val="000000" w:themeColor="text1"/>
          <w:sz w:val="20"/>
          <w:szCs w:val="20"/>
        </w:rPr>
      </w:pPr>
      <w:r w:rsidRPr="00E85632">
        <w:rPr>
          <w:rFonts w:cs="Times New Roman"/>
          <w:color w:val="000000" w:themeColor="text1"/>
          <w:sz w:val="20"/>
          <w:szCs w:val="20"/>
        </w:rPr>
        <w:t xml:space="preserve">Serra, D. (2006). Empirical determinants of corruption: A sensitivity analysis. </w:t>
      </w:r>
      <w:r w:rsidRPr="00E85632">
        <w:rPr>
          <w:rFonts w:cs="Times New Roman"/>
          <w:i/>
          <w:color w:val="000000" w:themeColor="text1"/>
          <w:sz w:val="20"/>
          <w:szCs w:val="20"/>
        </w:rPr>
        <w:t>Public Choice</w:t>
      </w:r>
      <w:r w:rsidRPr="00E85632">
        <w:rPr>
          <w:rFonts w:cs="Times New Roman"/>
          <w:color w:val="000000" w:themeColor="text1"/>
          <w:sz w:val="20"/>
          <w:szCs w:val="20"/>
        </w:rPr>
        <w:t>, 126(1-2), 225-256.</w:t>
      </w:r>
    </w:p>
    <w:p w14:paraId="6091EDE8" w14:textId="77777777" w:rsidR="003665F3" w:rsidRPr="00E85632" w:rsidRDefault="003665F3" w:rsidP="002F70F8">
      <w:pPr>
        <w:rPr>
          <w:rFonts w:cs="Times New Roman"/>
          <w:color w:val="000000" w:themeColor="text1"/>
          <w:sz w:val="20"/>
          <w:szCs w:val="20"/>
        </w:rPr>
      </w:pPr>
    </w:p>
    <w:p w14:paraId="5960D251" w14:textId="02EF5D87" w:rsidR="003665F3" w:rsidRPr="00E85632" w:rsidRDefault="003665F3" w:rsidP="002F70F8">
      <w:pPr>
        <w:rPr>
          <w:rFonts w:cs="Times New Roman"/>
          <w:color w:val="000000" w:themeColor="text1"/>
          <w:sz w:val="20"/>
          <w:szCs w:val="20"/>
        </w:rPr>
      </w:pPr>
      <w:r w:rsidRPr="00AF43DB">
        <w:rPr>
          <w:rFonts w:cs="Times New Roman"/>
          <w:color w:val="000000" w:themeColor="text1"/>
          <w:sz w:val="20"/>
          <w:szCs w:val="20"/>
        </w:rPr>
        <w:t xml:space="preserve">Shane, S. A. (1992). Why do some societies invent more than </w:t>
      </w:r>
      <w:proofErr w:type="gramStart"/>
      <w:r w:rsidRPr="00AF43DB">
        <w:rPr>
          <w:rFonts w:cs="Times New Roman"/>
          <w:color w:val="000000" w:themeColor="text1"/>
          <w:sz w:val="20"/>
          <w:szCs w:val="20"/>
        </w:rPr>
        <w:t>others?.</w:t>
      </w:r>
      <w:proofErr w:type="gramEnd"/>
      <w:r w:rsidRPr="00AF43DB">
        <w:rPr>
          <w:rFonts w:cs="Times New Roman"/>
          <w:color w:val="000000" w:themeColor="text1"/>
          <w:sz w:val="20"/>
          <w:szCs w:val="20"/>
        </w:rPr>
        <w:t xml:space="preserve"> </w:t>
      </w:r>
      <w:r w:rsidRPr="00AF43DB">
        <w:rPr>
          <w:rFonts w:cs="Times New Roman"/>
          <w:i/>
          <w:iCs/>
          <w:color w:val="000000" w:themeColor="text1"/>
          <w:sz w:val="20"/>
          <w:szCs w:val="20"/>
        </w:rPr>
        <w:t>Journal of Business Venturing</w:t>
      </w:r>
      <w:r w:rsidRPr="00AF43DB">
        <w:rPr>
          <w:rFonts w:cs="Times New Roman"/>
          <w:color w:val="000000" w:themeColor="text1"/>
          <w:sz w:val="20"/>
          <w:szCs w:val="20"/>
        </w:rPr>
        <w:t xml:space="preserve">, </w:t>
      </w:r>
      <w:r w:rsidRPr="00AF43DB">
        <w:rPr>
          <w:rFonts w:cs="Times New Roman"/>
          <w:i/>
          <w:iCs/>
          <w:color w:val="000000" w:themeColor="text1"/>
          <w:sz w:val="20"/>
          <w:szCs w:val="20"/>
        </w:rPr>
        <w:t>7</w:t>
      </w:r>
      <w:r w:rsidRPr="00AF43DB">
        <w:rPr>
          <w:rFonts w:cs="Times New Roman"/>
          <w:color w:val="000000" w:themeColor="text1"/>
          <w:sz w:val="20"/>
          <w:szCs w:val="20"/>
        </w:rPr>
        <w:t>(1), 29-46.</w:t>
      </w:r>
    </w:p>
    <w:p w14:paraId="288AA896" w14:textId="77777777" w:rsidR="00C32F0B" w:rsidRPr="00E85632" w:rsidRDefault="00C32F0B" w:rsidP="002F70F8">
      <w:pPr>
        <w:rPr>
          <w:rFonts w:cs="Times New Roman"/>
          <w:color w:val="000000" w:themeColor="text1"/>
          <w:sz w:val="20"/>
          <w:szCs w:val="20"/>
        </w:rPr>
      </w:pPr>
    </w:p>
    <w:p w14:paraId="6A725775" w14:textId="1A82FEE4" w:rsidR="00C32F0B" w:rsidRPr="00E85632" w:rsidRDefault="00C32F0B" w:rsidP="002F70F8">
      <w:pPr>
        <w:rPr>
          <w:rFonts w:cs="Times New Roman"/>
          <w:color w:val="000000" w:themeColor="text1"/>
          <w:sz w:val="20"/>
          <w:szCs w:val="20"/>
        </w:rPr>
      </w:pPr>
      <w:r w:rsidRPr="00AF43DB">
        <w:rPr>
          <w:rFonts w:cs="Times New Roman"/>
          <w:color w:val="000000" w:themeColor="text1"/>
          <w:sz w:val="20"/>
          <w:szCs w:val="20"/>
        </w:rPr>
        <w:t xml:space="preserve">Shleifer, A. &amp; </w:t>
      </w:r>
      <w:proofErr w:type="spellStart"/>
      <w:r w:rsidRPr="00AF43DB">
        <w:rPr>
          <w:rFonts w:cs="Times New Roman"/>
          <w:color w:val="000000" w:themeColor="text1"/>
          <w:sz w:val="20"/>
          <w:szCs w:val="20"/>
        </w:rPr>
        <w:t>Vishny</w:t>
      </w:r>
      <w:proofErr w:type="spellEnd"/>
      <w:r w:rsidRPr="00AF43DB">
        <w:rPr>
          <w:rFonts w:cs="Times New Roman"/>
          <w:color w:val="000000" w:themeColor="text1"/>
          <w:sz w:val="20"/>
          <w:szCs w:val="20"/>
        </w:rPr>
        <w:t>, R.</w:t>
      </w:r>
      <w:r w:rsidR="00DB79E2" w:rsidRPr="00AF43DB">
        <w:rPr>
          <w:rFonts w:cs="Times New Roman"/>
          <w:color w:val="000000" w:themeColor="text1"/>
          <w:sz w:val="20"/>
          <w:szCs w:val="20"/>
        </w:rPr>
        <w:t>W.</w:t>
      </w:r>
      <w:r w:rsidRPr="00AF43DB">
        <w:rPr>
          <w:rFonts w:cs="Times New Roman"/>
          <w:color w:val="000000" w:themeColor="text1"/>
          <w:sz w:val="20"/>
          <w:szCs w:val="20"/>
        </w:rPr>
        <w:t xml:space="preserve"> (1993). </w:t>
      </w:r>
      <w:r w:rsidRPr="00AF43DB">
        <w:rPr>
          <w:rFonts w:cs="Times New Roman"/>
          <w:iCs/>
          <w:color w:val="000000" w:themeColor="text1"/>
          <w:sz w:val="20"/>
          <w:szCs w:val="20"/>
        </w:rPr>
        <w:t>Corruption</w:t>
      </w:r>
      <w:r w:rsidRPr="00AF43DB">
        <w:rPr>
          <w:rFonts w:cs="Times New Roman"/>
          <w:color w:val="000000" w:themeColor="text1"/>
          <w:sz w:val="20"/>
          <w:szCs w:val="20"/>
        </w:rPr>
        <w:t xml:space="preserve">. </w:t>
      </w:r>
      <w:r w:rsidRPr="00AF43DB">
        <w:rPr>
          <w:rFonts w:cs="Times New Roman"/>
          <w:i/>
          <w:color w:val="000000" w:themeColor="text1"/>
          <w:sz w:val="20"/>
          <w:szCs w:val="20"/>
        </w:rPr>
        <w:t>National Bureau of Economic Research.</w:t>
      </w:r>
    </w:p>
    <w:p w14:paraId="0673D49B" w14:textId="77777777" w:rsidR="00015058" w:rsidRPr="00E85632" w:rsidRDefault="00015058" w:rsidP="002F70F8">
      <w:pPr>
        <w:rPr>
          <w:rFonts w:cs="Times New Roman"/>
          <w:color w:val="000000" w:themeColor="text1"/>
          <w:sz w:val="20"/>
          <w:szCs w:val="20"/>
        </w:rPr>
      </w:pPr>
    </w:p>
    <w:p w14:paraId="24AFFCE0" w14:textId="204E8279" w:rsidR="00015058" w:rsidRPr="00E85632" w:rsidRDefault="00015058" w:rsidP="002F70F8">
      <w:pPr>
        <w:rPr>
          <w:rFonts w:cs="Times New Roman"/>
          <w:color w:val="000000" w:themeColor="text1"/>
          <w:sz w:val="20"/>
          <w:szCs w:val="20"/>
        </w:rPr>
      </w:pPr>
      <w:r w:rsidRPr="00AF43DB">
        <w:rPr>
          <w:rFonts w:cs="Times New Roman"/>
          <w:color w:val="000000" w:themeColor="text1"/>
          <w:sz w:val="20"/>
          <w:szCs w:val="20"/>
          <w:lang w:val="nl-NL"/>
        </w:rPr>
        <w:t xml:space="preserve">Sommer, U., </w:t>
      </w:r>
      <w:proofErr w:type="spellStart"/>
      <w:r w:rsidRPr="00AF43DB">
        <w:rPr>
          <w:rFonts w:cs="Times New Roman"/>
          <w:color w:val="000000" w:themeColor="text1"/>
          <w:sz w:val="20"/>
          <w:szCs w:val="20"/>
          <w:lang w:val="nl-NL"/>
        </w:rPr>
        <w:t>Bloom</w:t>
      </w:r>
      <w:proofErr w:type="spellEnd"/>
      <w:r w:rsidRPr="00AF43DB">
        <w:rPr>
          <w:rFonts w:cs="Times New Roman"/>
          <w:color w:val="000000" w:themeColor="text1"/>
          <w:sz w:val="20"/>
          <w:szCs w:val="20"/>
          <w:lang w:val="nl-NL"/>
        </w:rPr>
        <w:t xml:space="preserve">, P. B. N., &amp; </w:t>
      </w:r>
      <w:proofErr w:type="spellStart"/>
      <w:r w:rsidRPr="00AF43DB">
        <w:rPr>
          <w:rFonts w:cs="Times New Roman"/>
          <w:color w:val="000000" w:themeColor="text1"/>
          <w:sz w:val="20"/>
          <w:szCs w:val="20"/>
          <w:lang w:val="nl-NL"/>
        </w:rPr>
        <w:t>Arikan</w:t>
      </w:r>
      <w:proofErr w:type="spellEnd"/>
      <w:r w:rsidRPr="00AF43DB">
        <w:rPr>
          <w:rFonts w:cs="Times New Roman"/>
          <w:color w:val="000000" w:themeColor="text1"/>
          <w:sz w:val="20"/>
          <w:szCs w:val="20"/>
          <w:lang w:val="nl-NL"/>
        </w:rPr>
        <w:t>, G. (201</w:t>
      </w:r>
      <w:r w:rsidR="0098036D" w:rsidRPr="00AF43DB">
        <w:rPr>
          <w:rFonts w:cs="Times New Roman"/>
          <w:color w:val="000000" w:themeColor="text1"/>
          <w:sz w:val="20"/>
          <w:szCs w:val="20"/>
          <w:lang w:val="nl-NL"/>
        </w:rPr>
        <w:t>2</w:t>
      </w:r>
      <w:r w:rsidRPr="00AF43DB">
        <w:rPr>
          <w:rFonts w:cs="Times New Roman"/>
          <w:color w:val="000000" w:themeColor="text1"/>
          <w:sz w:val="20"/>
          <w:szCs w:val="20"/>
          <w:lang w:val="nl-NL"/>
        </w:rPr>
        <w:t xml:space="preserve">). </w:t>
      </w:r>
      <w:r w:rsidRPr="00E85632">
        <w:rPr>
          <w:rFonts w:cs="Times New Roman"/>
          <w:color w:val="000000" w:themeColor="text1"/>
          <w:sz w:val="20"/>
          <w:szCs w:val="20"/>
        </w:rPr>
        <w:t xml:space="preserve">Does faith limit immorality? The politics of religion and corruption. </w:t>
      </w:r>
      <w:r w:rsidRPr="00E85632">
        <w:rPr>
          <w:rFonts w:cs="Times New Roman"/>
          <w:i/>
          <w:color w:val="000000" w:themeColor="text1"/>
          <w:sz w:val="20"/>
          <w:szCs w:val="20"/>
        </w:rPr>
        <w:t>Democratization</w:t>
      </w:r>
      <w:r w:rsidRPr="00E85632">
        <w:rPr>
          <w:rFonts w:cs="Times New Roman"/>
          <w:color w:val="000000" w:themeColor="text1"/>
          <w:sz w:val="20"/>
          <w:szCs w:val="20"/>
        </w:rPr>
        <w:t>, 20(2), 287-309.</w:t>
      </w:r>
    </w:p>
    <w:p w14:paraId="0E84EA8E" w14:textId="77777777" w:rsidR="007D610E" w:rsidRPr="00E85632" w:rsidRDefault="007D610E" w:rsidP="002F70F8">
      <w:pPr>
        <w:rPr>
          <w:rFonts w:cs="Times New Roman"/>
          <w:color w:val="000000" w:themeColor="text1"/>
          <w:sz w:val="20"/>
          <w:szCs w:val="20"/>
        </w:rPr>
      </w:pPr>
    </w:p>
    <w:p w14:paraId="1C270083" w14:textId="77777777" w:rsidR="007D610E" w:rsidRPr="00E85632" w:rsidRDefault="007D610E" w:rsidP="002F70F8">
      <w:pPr>
        <w:rPr>
          <w:rFonts w:cs="Times New Roman"/>
          <w:color w:val="000000" w:themeColor="text1"/>
          <w:sz w:val="20"/>
          <w:szCs w:val="20"/>
        </w:rPr>
      </w:pPr>
      <w:r w:rsidRPr="00E85632">
        <w:rPr>
          <w:rFonts w:cs="Times New Roman"/>
          <w:color w:val="000000" w:themeColor="text1"/>
          <w:sz w:val="20"/>
          <w:szCs w:val="20"/>
        </w:rPr>
        <w:t xml:space="preserve">Steenkamp, J. B. E. (2001). The role of national culture in international marketing research. </w:t>
      </w:r>
      <w:r w:rsidRPr="00E85632">
        <w:rPr>
          <w:rFonts w:cs="Times New Roman"/>
          <w:i/>
          <w:color w:val="000000" w:themeColor="text1"/>
          <w:sz w:val="20"/>
          <w:szCs w:val="20"/>
        </w:rPr>
        <w:t>International Marketing Review</w:t>
      </w:r>
      <w:r w:rsidRPr="00E85632">
        <w:rPr>
          <w:rFonts w:cs="Times New Roman"/>
          <w:color w:val="000000" w:themeColor="text1"/>
          <w:sz w:val="20"/>
          <w:szCs w:val="20"/>
        </w:rPr>
        <w:t>, 18(1), 30-44.</w:t>
      </w:r>
    </w:p>
    <w:p w14:paraId="1F4B5A8A" w14:textId="77777777" w:rsidR="009F7F43" w:rsidRPr="00E85632" w:rsidRDefault="009F7F43" w:rsidP="009F7F43">
      <w:pPr>
        <w:rPr>
          <w:rFonts w:cs="Times New Roman"/>
          <w:color w:val="000000" w:themeColor="text1"/>
          <w:sz w:val="20"/>
          <w:szCs w:val="20"/>
          <w:shd w:val="clear" w:color="auto" w:fill="FFFFFF"/>
        </w:rPr>
      </w:pPr>
    </w:p>
    <w:p w14:paraId="28DD1569" w14:textId="77777777" w:rsidR="009F7F43" w:rsidRPr="00E85632" w:rsidRDefault="009F7F43" w:rsidP="009F7F43">
      <w:pPr>
        <w:rPr>
          <w:rFonts w:cs="Times New Roman"/>
          <w:color w:val="000000" w:themeColor="text1"/>
          <w:sz w:val="20"/>
          <w:szCs w:val="20"/>
          <w:shd w:val="clear" w:color="auto" w:fill="FFFFFF"/>
        </w:rPr>
      </w:pPr>
      <w:proofErr w:type="spellStart"/>
      <w:r w:rsidRPr="00E85632">
        <w:rPr>
          <w:rFonts w:cs="Times New Roman"/>
          <w:color w:val="000000" w:themeColor="text1"/>
          <w:sz w:val="20"/>
          <w:szCs w:val="20"/>
          <w:shd w:val="clear" w:color="auto" w:fill="FFFFFF"/>
        </w:rPr>
        <w:t>Sugden</w:t>
      </w:r>
      <w:proofErr w:type="spellEnd"/>
      <w:r w:rsidRPr="00E85632">
        <w:rPr>
          <w:rFonts w:cs="Times New Roman"/>
          <w:color w:val="000000" w:themeColor="text1"/>
          <w:sz w:val="20"/>
          <w:szCs w:val="20"/>
          <w:shd w:val="clear" w:color="auto" w:fill="FFFFFF"/>
        </w:rPr>
        <w:t>, R. (1989). Spontaneous order.</w:t>
      </w:r>
      <w:r w:rsidRPr="00E85632">
        <w:rPr>
          <w:rStyle w:val="apple-converted-space"/>
          <w:rFonts w:cs="Times New Roman"/>
          <w:color w:val="000000" w:themeColor="text1"/>
          <w:sz w:val="20"/>
          <w:szCs w:val="20"/>
          <w:shd w:val="clear" w:color="auto" w:fill="FFFFFF"/>
        </w:rPr>
        <w:t> </w:t>
      </w:r>
      <w:r w:rsidRPr="00E85632">
        <w:rPr>
          <w:rFonts w:cs="Times New Roman"/>
          <w:i/>
          <w:iCs/>
          <w:color w:val="000000" w:themeColor="text1"/>
          <w:sz w:val="20"/>
          <w:szCs w:val="20"/>
          <w:shd w:val="clear" w:color="auto" w:fill="FFFFFF"/>
        </w:rPr>
        <w:t>The Journal of Economic Perspectives</w:t>
      </w:r>
      <w:r w:rsidRPr="00E85632">
        <w:rPr>
          <w:rFonts w:cs="Times New Roman"/>
          <w:color w:val="000000" w:themeColor="text1"/>
          <w:sz w:val="20"/>
          <w:szCs w:val="20"/>
          <w:shd w:val="clear" w:color="auto" w:fill="FFFFFF"/>
        </w:rPr>
        <w:t>,</w:t>
      </w:r>
      <w:r w:rsidRPr="00E85632">
        <w:rPr>
          <w:rFonts w:cs="Times New Roman"/>
          <w:i/>
          <w:iCs/>
          <w:color w:val="000000" w:themeColor="text1"/>
          <w:sz w:val="20"/>
          <w:szCs w:val="20"/>
          <w:shd w:val="clear" w:color="auto" w:fill="FFFFFF"/>
        </w:rPr>
        <w:t>3</w:t>
      </w:r>
      <w:r w:rsidRPr="00E85632">
        <w:rPr>
          <w:rFonts w:cs="Times New Roman"/>
          <w:color w:val="000000" w:themeColor="text1"/>
          <w:sz w:val="20"/>
          <w:szCs w:val="20"/>
          <w:shd w:val="clear" w:color="auto" w:fill="FFFFFF"/>
        </w:rPr>
        <w:t>(4), 85-97.</w:t>
      </w:r>
    </w:p>
    <w:p w14:paraId="711136F1" w14:textId="77777777" w:rsidR="00493D75" w:rsidRPr="00E85632" w:rsidRDefault="00493D75" w:rsidP="009F7F43">
      <w:pPr>
        <w:rPr>
          <w:rFonts w:cs="Times New Roman"/>
          <w:color w:val="000000" w:themeColor="text1"/>
          <w:sz w:val="20"/>
          <w:szCs w:val="20"/>
          <w:shd w:val="clear" w:color="auto" w:fill="FFFFFF"/>
        </w:rPr>
      </w:pPr>
    </w:p>
    <w:p w14:paraId="3C759D42" w14:textId="41EF1AE9" w:rsidR="00493D75" w:rsidRPr="00E85632" w:rsidRDefault="00493D75" w:rsidP="009F7F43">
      <w:pPr>
        <w:rPr>
          <w:rFonts w:cs="Times New Roman"/>
          <w:color w:val="000000" w:themeColor="text1"/>
          <w:sz w:val="20"/>
          <w:szCs w:val="20"/>
          <w:shd w:val="clear" w:color="auto" w:fill="FFFFFF"/>
        </w:rPr>
      </w:pPr>
      <w:proofErr w:type="spellStart"/>
      <w:r w:rsidRPr="00AF43DB">
        <w:rPr>
          <w:rFonts w:cs="Times New Roman"/>
          <w:color w:val="000000" w:themeColor="text1"/>
          <w:sz w:val="20"/>
          <w:szCs w:val="20"/>
        </w:rPr>
        <w:t>Tajfel</w:t>
      </w:r>
      <w:proofErr w:type="spellEnd"/>
      <w:r w:rsidRPr="00AF43DB">
        <w:rPr>
          <w:rFonts w:cs="Times New Roman"/>
          <w:color w:val="000000" w:themeColor="text1"/>
          <w:sz w:val="20"/>
          <w:szCs w:val="20"/>
        </w:rPr>
        <w:t xml:space="preserve">, H., &amp; Turner, J. C. (1979). An integrative theory of intergroup conflict. </w:t>
      </w:r>
      <w:r w:rsidRPr="00AF43DB">
        <w:rPr>
          <w:rFonts w:cs="Times New Roman"/>
          <w:i/>
          <w:iCs/>
          <w:color w:val="000000" w:themeColor="text1"/>
          <w:sz w:val="20"/>
          <w:szCs w:val="20"/>
        </w:rPr>
        <w:t>The social psychology of intergroup relations</w:t>
      </w:r>
      <w:r w:rsidRPr="00AF43DB">
        <w:rPr>
          <w:rFonts w:cs="Times New Roman"/>
          <w:color w:val="000000" w:themeColor="text1"/>
          <w:sz w:val="20"/>
          <w:szCs w:val="20"/>
        </w:rPr>
        <w:t xml:space="preserve">, </w:t>
      </w:r>
      <w:r w:rsidRPr="00AF43DB">
        <w:rPr>
          <w:rFonts w:cs="Times New Roman"/>
          <w:i/>
          <w:iCs/>
          <w:color w:val="000000" w:themeColor="text1"/>
          <w:sz w:val="20"/>
          <w:szCs w:val="20"/>
        </w:rPr>
        <w:t>33</w:t>
      </w:r>
      <w:r w:rsidRPr="00AF43DB">
        <w:rPr>
          <w:rFonts w:cs="Times New Roman"/>
          <w:color w:val="000000" w:themeColor="text1"/>
          <w:sz w:val="20"/>
          <w:szCs w:val="20"/>
        </w:rPr>
        <w:t>(47), 74.</w:t>
      </w:r>
    </w:p>
    <w:p w14:paraId="448B163D" w14:textId="77777777" w:rsidR="001B4125" w:rsidRPr="00E85632" w:rsidRDefault="001B4125" w:rsidP="009F7F43">
      <w:pPr>
        <w:rPr>
          <w:rFonts w:cs="Times New Roman"/>
          <w:color w:val="000000" w:themeColor="text1"/>
          <w:sz w:val="20"/>
          <w:szCs w:val="20"/>
          <w:shd w:val="clear" w:color="auto" w:fill="FFFFFF"/>
        </w:rPr>
      </w:pPr>
    </w:p>
    <w:p w14:paraId="26E10BBC" w14:textId="77777777" w:rsidR="001B4125" w:rsidRPr="00E85632" w:rsidRDefault="001B4125" w:rsidP="009F7F43">
      <w:pPr>
        <w:rPr>
          <w:rFonts w:cs="Times New Roman"/>
          <w:color w:val="000000" w:themeColor="text1"/>
          <w:sz w:val="20"/>
          <w:szCs w:val="20"/>
          <w:shd w:val="clear" w:color="auto" w:fill="FFFFFF"/>
        </w:rPr>
      </w:pPr>
      <w:r w:rsidRPr="00E85632">
        <w:rPr>
          <w:rFonts w:cs="Times New Roman"/>
          <w:color w:val="000000" w:themeColor="text1"/>
          <w:sz w:val="20"/>
          <w:szCs w:val="20"/>
          <w:shd w:val="clear" w:color="auto" w:fill="FFFFFF"/>
        </w:rPr>
        <w:t xml:space="preserve">Taylor, M. Z., &amp; Wilson, S. (2012). Does culture still </w:t>
      </w:r>
      <w:proofErr w:type="gramStart"/>
      <w:r w:rsidRPr="00E85632">
        <w:rPr>
          <w:rFonts w:cs="Times New Roman"/>
          <w:color w:val="000000" w:themeColor="text1"/>
          <w:sz w:val="20"/>
          <w:szCs w:val="20"/>
          <w:shd w:val="clear" w:color="auto" w:fill="FFFFFF"/>
        </w:rPr>
        <w:t>matter?:</w:t>
      </w:r>
      <w:proofErr w:type="gramEnd"/>
      <w:r w:rsidRPr="00E85632">
        <w:rPr>
          <w:rFonts w:cs="Times New Roman"/>
          <w:color w:val="000000" w:themeColor="text1"/>
          <w:sz w:val="20"/>
          <w:szCs w:val="20"/>
          <w:shd w:val="clear" w:color="auto" w:fill="FFFFFF"/>
        </w:rPr>
        <w:t xml:space="preserve"> The effects of individualism on national innovation rates. </w:t>
      </w:r>
      <w:r w:rsidRPr="00E85632">
        <w:rPr>
          <w:rFonts w:cs="Times New Roman"/>
          <w:i/>
          <w:color w:val="000000" w:themeColor="text1"/>
          <w:sz w:val="20"/>
          <w:szCs w:val="20"/>
          <w:shd w:val="clear" w:color="auto" w:fill="FFFFFF"/>
        </w:rPr>
        <w:t>Journal of Business Venturing</w:t>
      </w:r>
      <w:r w:rsidRPr="00E85632">
        <w:rPr>
          <w:rFonts w:cs="Times New Roman"/>
          <w:color w:val="000000" w:themeColor="text1"/>
          <w:sz w:val="20"/>
          <w:szCs w:val="20"/>
          <w:shd w:val="clear" w:color="auto" w:fill="FFFFFF"/>
        </w:rPr>
        <w:t>, 27(2), 234-247.</w:t>
      </w:r>
    </w:p>
    <w:p w14:paraId="6E93DD8B" w14:textId="77777777" w:rsidR="00C32F0B" w:rsidRPr="00E85632" w:rsidRDefault="00C32F0B" w:rsidP="009F7F43">
      <w:pPr>
        <w:rPr>
          <w:rFonts w:cs="Times New Roman"/>
          <w:color w:val="000000" w:themeColor="text1"/>
          <w:sz w:val="20"/>
          <w:szCs w:val="20"/>
          <w:shd w:val="clear" w:color="auto" w:fill="FFFFFF"/>
        </w:rPr>
      </w:pPr>
    </w:p>
    <w:p w14:paraId="39A70293" w14:textId="32F628DE" w:rsidR="00C32F0B" w:rsidRPr="00E85632" w:rsidRDefault="00C32F0B" w:rsidP="009F7F43">
      <w:pPr>
        <w:rPr>
          <w:rFonts w:cs="Times New Roman"/>
          <w:color w:val="000000" w:themeColor="text1"/>
          <w:sz w:val="20"/>
          <w:szCs w:val="20"/>
          <w:shd w:val="clear" w:color="auto" w:fill="FFFFFF"/>
        </w:rPr>
      </w:pPr>
      <w:proofErr w:type="spellStart"/>
      <w:r w:rsidRPr="00AF43DB">
        <w:rPr>
          <w:rFonts w:cs="Times New Roman"/>
          <w:color w:val="000000" w:themeColor="text1"/>
          <w:sz w:val="20"/>
          <w:szCs w:val="20"/>
        </w:rPr>
        <w:t>Treisman</w:t>
      </w:r>
      <w:proofErr w:type="spellEnd"/>
      <w:r w:rsidRPr="00AF43DB">
        <w:rPr>
          <w:rFonts w:cs="Times New Roman"/>
          <w:color w:val="000000" w:themeColor="text1"/>
          <w:sz w:val="20"/>
          <w:szCs w:val="20"/>
        </w:rPr>
        <w:t xml:space="preserve">, D. (2000). Decentralization and the Quality of Government. </w:t>
      </w:r>
      <w:r w:rsidRPr="00AF43DB">
        <w:rPr>
          <w:rFonts w:cs="Times New Roman"/>
          <w:i/>
          <w:iCs/>
          <w:color w:val="000000" w:themeColor="text1"/>
          <w:sz w:val="20"/>
          <w:szCs w:val="20"/>
        </w:rPr>
        <w:t>Manuscript UCLA</w:t>
      </w:r>
      <w:r w:rsidRPr="00AF43DB">
        <w:rPr>
          <w:rFonts w:cs="Times New Roman"/>
          <w:color w:val="000000" w:themeColor="text1"/>
          <w:sz w:val="20"/>
          <w:szCs w:val="20"/>
        </w:rPr>
        <w:t>.</w:t>
      </w:r>
    </w:p>
    <w:p w14:paraId="27249FAC" w14:textId="77777777" w:rsidR="00E14651" w:rsidRPr="00E85632" w:rsidRDefault="00E14651" w:rsidP="009F7F43">
      <w:pPr>
        <w:rPr>
          <w:rFonts w:cs="Times New Roman"/>
          <w:color w:val="000000" w:themeColor="text1"/>
          <w:sz w:val="20"/>
          <w:szCs w:val="20"/>
          <w:shd w:val="clear" w:color="auto" w:fill="FFFFFF"/>
        </w:rPr>
      </w:pPr>
    </w:p>
    <w:p w14:paraId="430E4F8B" w14:textId="1CC49CE9" w:rsidR="00E14651" w:rsidRPr="00E85632" w:rsidRDefault="00E14651" w:rsidP="009F7F43">
      <w:pPr>
        <w:rPr>
          <w:rFonts w:cs="Times New Roman"/>
          <w:color w:val="000000" w:themeColor="text1"/>
          <w:sz w:val="20"/>
          <w:szCs w:val="20"/>
          <w:shd w:val="clear" w:color="auto" w:fill="FFFFFF"/>
        </w:rPr>
      </w:pPr>
      <w:proofErr w:type="spellStart"/>
      <w:r w:rsidRPr="00AF43DB">
        <w:rPr>
          <w:rFonts w:cs="Times New Roman"/>
          <w:color w:val="000000" w:themeColor="text1"/>
          <w:sz w:val="20"/>
          <w:szCs w:val="20"/>
        </w:rPr>
        <w:lastRenderedPageBreak/>
        <w:t>Treisman</w:t>
      </w:r>
      <w:proofErr w:type="spellEnd"/>
      <w:r w:rsidRPr="00AF43DB">
        <w:rPr>
          <w:rFonts w:cs="Times New Roman"/>
          <w:color w:val="000000" w:themeColor="text1"/>
          <w:sz w:val="20"/>
          <w:szCs w:val="20"/>
        </w:rPr>
        <w:t xml:space="preserve">, D. (2000). The causes of corruption: a cross-national study. </w:t>
      </w:r>
      <w:r w:rsidRPr="00AF43DB">
        <w:rPr>
          <w:rFonts w:cs="Times New Roman"/>
          <w:i/>
          <w:iCs/>
          <w:color w:val="000000" w:themeColor="text1"/>
          <w:sz w:val="20"/>
          <w:szCs w:val="20"/>
        </w:rPr>
        <w:t>Journal of public economics</w:t>
      </w:r>
      <w:r w:rsidRPr="00AF43DB">
        <w:rPr>
          <w:rFonts w:cs="Times New Roman"/>
          <w:color w:val="000000" w:themeColor="text1"/>
          <w:sz w:val="20"/>
          <w:szCs w:val="20"/>
        </w:rPr>
        <w:t xml:space="preserve">, </w:t>
      </w:r>
      <w:r w:rsidRPr="00AF43DB">
        <w:rPr>
          <w:rFonts w:cs="Times New Roman"/>
          <w:i/>
          <w:iCs/>
          <w:color w:val="000000" w:themeColor="text1"/>
          <w:sz w:val="20"/>
          <w:szCs w:val="20"/>
        </w:rPr>
        <w:t>76</w:t>
      </w:r>
      <w:r w:rsidRPr="00AF43DB">
        <w:rPr>
          <w:rFonts w:cs="Times New Roman"/>
          <w:color w:val="000000" w:themeColor="text1"/>
          <w:sz w:val="20"/>
          <w:szCs w:val="20"/>
        </w:rPr>
        <w:t>(3), 399-457.</w:t>
      </w:r>
    </w:p>
    <w:p w14:paraId="228C0284" w14:textId="77777777" w:rsidR="002F70F8" w:rsidRPr="00E85632" w:rsidRDefault="002F70F8" w:rsidP="002F70F8">
      <w:pPr>
        <w:rPr>
          <w:rFonts w:cs="Times New Roman"/>
          <w:color w:val="000000" w:themeColor="text1"/>
          <w:sz w:val="20"/>
          <w:szCs w:val="20"/>
        </w:rPr>
      </w:pPr>
    </w:p>
    <w:p w14:paraId="704945E9" w14:textId="77777777" w:rsidR="002F70F8" w:rsidRPr="00E85632" w:rsidRDefault="002F70F8" w:rsidP="002F70F8">
      <w:pPr>
        <w:rPr>
          <w:rFonts w:cs="Times New Roman"/>
          <w:color w:val="000000" w:themeColor="text1"/>
          <w:sz w:val="20"/>
          <w:szCs w:val="20"/>
        </w:rPr>
      </w:pPr>
      <w:proofErr w:type="spellStart"/>
      <w:r w:rsidRPr="00E85632">
        <w:rPr>
          <w:rFonts w:cs="Times New Roman"/>
          <w:color w:val="000000" w:themeColor="text1"/>
          <w:sz w:val="20"/>
          <w:szCs w:val="20"/>
        </w:rPr>
        <w:t>Tonoyan</w:t>
      </w:r>
      <w:proofErr w:type="spellEnd"/>
      <w:r w:rsidRPr="00E85632">
        <w:rPr>
          <w:rFonts w:cs="Times New Roman"/>
          <w:color w:val="000000" w:themeColor="text1"/>
          <w:sz w:val="20"/>
          <w:szCs w:val="20"/>
        </w:rPr>
        <w:t>, V. (2005). The dark side of trust: Corruption and entrepreneurship–a cross-national comparison between emerging and mature market economies. Trust and entrepreneurship: A west–east perspective, 39-58.</w:t>
      </w:r>
    </w:p>
    <w:p w14:paraId="12E0B523" w14:textId="77777777" w:rsidR="001C5521" w:rsidRPr="00E85632" w:rsidRDefault="001C5521" w:rsidP="002F70F8">
      <w:pPr>
        <w:rPr>
          <w:rFonts w:cs="Times New Roman"/>
          <w:color w:val="000000" w:themeColor="text1"/>
          <w:sz w:val="20"/>
          <w:szCs w:val="20"/>
        </w:rPr>
      </w:pPr>
    </w:p>
    <w:p w14:paraId="5191C180" w14:textId="3556DA49" w:rsidR="001C5521" w:rsidRPr="00E85632" w:rsidRDefault="001C5521" w:rsidP="001C5521">
      <w:pPr>
        <w:tabs>
          <w:tab w:val="left" w:pos="1040"/>
        </w:tabs>
        <w:rPr>
          <w:rFonts w:cs="Times New Roman"/>
          <w:color w:val="000000" w:themeColor="text1"/>
          <w:sz w:val="20"/>
          <w:szCs w:val="20"/>
        </w:rPr>
      </w:pPr>
      <w:proofErr w:type="spellStart"/>
      <w:r w:rsidRPr="00E85632">
        <w:rPr>
          <w:rFonts w:cs="Times New Roman"/>
          <w:color w:val="000000" w:themeColor="text1"/>
          <w:sz w:val="20"/>
          <w:szCs w:val="20"/>
        </w:rPr>
        <w:t>Torgler</w:t>
      </w:r>
      <w:proofErr w:type="spellEnd"/>
      <w:r w:rsidRPr="00E85632">
        <w:rPr>
          <w:rFonts w:cs="Times New Roman"/>
          <w:color w:val="000000" w:themeColor="text1"/>
          <w:sz w:val="20"/>
          <w:szCs w:val="20"/>
        </w:rPr>
        <w:t xml:space="preserve">, B. (2006). The importance of faith: Tax morale and religiosity. </w:t>
      </w:r>
      <w:r w:rsidRPr="00E85632">
        <w:rPr>
          <w:rFonts w:cs="Times New Roman"/>
          <w:i/>
          <w:iCs/>
          <w:color w:val="000000" w:themeColor="text1"/>
          <w:sz w:val="20"/>
          <w:szCs w:val="20"/>
        </w:rPr>
        <w:t>Journal of Economic Behavior &amp; Organization</w:t>
      </w:r>
      <w:r w:rsidRPr="00E85632">
        <w:rPr>
          <w:rFonts w:cs="Times New Roman"/>
          <w:color w:val="000000" w:themeColor="text1"/>
          <w:sz w:val="20"/>
          <w:szCs w:val="20"/>
        </w:rPr>
        <w:t xml:space="preserve">, </w:t>
      </w:r>
      <w:r w:rsidRPr="00E85632">
        <w:rPr>
          <w:rFonts w:cs="Times New Roman"/>
          <w:i/>
          <w:iCs/>
          <w:color w:val="000000" w:themeColor="text1"/>
          <w:sz w:val="20"/>
          <w:szCs w:val="20"/>
        </w:rPr>
        <w:t>61</w:t>
      </w:r>
      <w:r w:rsidRPr="00E85632">
        <w:rPr>
          <w:rFonts w:cs="Times New Roman"/>
          <w:color w:val="000000" w:themeColor="text1"/>
          <w:sz w:val="20"/>
          <w:szCs w:val="20"/>
        </w:rPr>
        <w:t>(1), 81-109.</w:t>
      </w:r>
    </w:p>
    <w:p w14:paraId="460BF22E" w14:textId="77777777" w:rsidR="002F70F8" w:rsidRPr="00E85632" w:rsidRDefault="002F70F8" w:rsidP="002F70F8">
      <w:pPr>
        <w:rPr>
          <w:rFonts w:cs="Times New Roman"/>
          <w:color w:val="000000" w:themeColor="text1"/>
          <w:sz w:val="20"/>
          <w:szCs w:val="20"/>
        </w:rPr>
      </w:pPr>
    </w:p>
    <w:p w14:paraId="5356B656" w14:textId="77777777" w:rsidR="002F70F8" w:rsidRPr="00E85632" w:rsidRDefault="002F70F8" w:rsidP="002F70F8">
      <w:pPr>
        <w:rPr>
          <w:rFonts w:cs="Times New Roman"/>
          <w:color w:val="000000" w:themeColor="text1"/>
          <w:sz w:val="20"/>
          <w:szCs w:val="20"/>
        </w:rPr>
      </w:pPr>
      <w:proofErr w:type="spellStart"/>
      <w:r w:rsidRPr="00E85632">
        <w:rPr>
          <w:rFonts w:cs="Times New Roman"/>
          <w:color w:val="000000" w:themeColor="text1"/>
          <w:sz w:val="20"/>
          <w:szCs w:val="20"/>
        </w:rPr>
        <w:t>Uslaner</w:t>
      </w:r>
      <w:proofErr w:type="spellEnd"/>
      <w:r w:rsidRPr="00E85632">
        <w:rPr>
          <w:rFonts w:cs="Times New Roman"/>
          <w:color w:val="000000" w:themeColor="text1"/>
          <w:sz w:val="20"/>
          <w:szCs w:val="20"/>
        </w:rPr>
        <w:t xml:space="preserve">, E. M. (1999). Trust but verify: Social capital and moral behavior. </w:t>
      </w:r>
      <w:r w:rsidRPr="004C1181">
        <w:rPr>
          <w:rFonts w:cs="Times New Roman"/>
          <w:i/>
          <w:color w:val="000000" w:themeColor="text1"/>
          <w:sz w:val="20"/>
          <w:szCs w:val="20"/>
        </w:rPr>
        <w:t>Social Science Information</w:t>
      </w:r>
      <w:r w:rsidRPr="00E85632">
        <w:rPr>
          <w:rFonts w:cs="Times New Roman"/>
          <w:color w:val="000000" w:themeColor="text1"/>
          <w:sz w:val="20"/>
          <w:szCs w:val="20"/>
        </w:rPr>
        <w:t>, 38(1), 29-55.</w:t>
      </w:r>
    </w:p>
    <w:p w14:paraId="409DE319" w14:textId="77777777" w:rsidR="006A50EE" w:rsidRPr="00E85632" w:rsidRDefault="006A50EE" w:rsidP="002F70F8">
      <w:pPr>
        <w:rPr>
          <w:rFonts w:cs="Times New Roman"/>
          <w:color w:val="000000" w:themeColor="text1"/>
          <w:sz w:val="20"/>
          <w:szCs w:val="20"/>
        </w:rPr>
      </w:pPr>
    </w:p>
    <w:p w14:paraId="041E1878" w14:textId="77777777" w:rsidR="006A50EE" w:rsidRPr="00E85632" w:rsidRDefault="006A50EE" w:rsidP="002F70F8">
      <w:pPr>
        <w:rPr>
          <w:rFonts w:cs="Times New Roman"/>
          <w:color w:val="000000" w:themeColor="text1"/>
          <w:sz w:val="20"/>
          <w:szCs w:val="20"/>
        </w:rPr>
      </w:pPr>
      <w:proofErr w:type="spellStart"/>
      <w:r w:rsidRPr="00E85632">
        <w:rPr>
          <w:rFonts w:cs="Times New Roman"/>
          <w:color w:val="000000" w:themeColor="text1"/>
          <w:sz w:val="20"/>
          <w:szCs w:val="20"/>
        </w:rPr>
        <w:t>Uslaner</w:t>
      </w:r>
      <w:proofErr w:type="spellEnd"/>
      <w:r w:rsidRPr="00E85632">
        <w:rPr>
          <w:rFonts w:cs="Times New Roman"/>
          <w:color w:val="000000" w:themeColor="text1"/>
          <w:sz w:val="20"/>
          <w:szCs w:val="20"/>
        </w:rPr>
        <w:t xml:space="preserve">, E. M. (2002). </w:t>
      </w:r>
      <w:r w:rsidRPr="00E85632">
        <w:rPr>
          <w:rFonts w:cs="Times New Roman"/>
          <w:i/>
          <w:color w:val="000000" w:themeColor="text1"/>
          <w:sz w:val="20"/>
          <w:szCs w:val="20"/>
        </w:rPr>
        <w:t>The moral foundations of trust</w:t>
      </w:r>
      <w:r w:rsidRPr="00E85632">
        <w:rPr>
          <w:rFonts w:cs="Times New Roman"/>
          <w:color w:val="000000" w:themeColor="text1"/>
          <w:sz w:val="20"/>
          <w:szCs w:val="20"/>
        </w:rPr>
        <w:t>. Cambridge University Press.</w:t>
      </w:r>
    </w:p>
    <w:p w14:paraId="2FF8F310" w14:textId="77777777" w:rsidR="000E16F3" w:rsidRPr="00E85632" w:rsidRDefault="000E16F3" w:rsidP="002F70F8">
      <w:pPr>
        <w:rPr>
          <w:rFonts w:cs="Times New Roman"/>
          <w:color w:val="000000" w:themeColor="text1"/>
          <w:sz w:val="20"/>
          <w:szCs w:val="20"/>
        </w:rPr>
      </w:pPr>
    </w:p>
    <w:p w14:paraId="7C918CB8" w14:textId="5C5212E7" w:rsidR="000E16F3" w:rsidRDefault="008D2FED" w:rsidP="002F70F8">
      <w:pPr>
        <w:rPr>
          <w:rFonts w:cs="Times New Roman"/>
          <w:color w:val="000000" w:themeColor="text1"/>
          <w:sz w:val="20"/>
          <w:szCs w:val="20"/>
        </w:rPr>
      </w:pPr>
      <w:proofErr w:type="spellStart"/>
      <w:r>
        <w:rPr>
          <w:rFonts w:cs="Times New Roman"/>
          <w:color w:val="000000" w:themeColor="text1"/>
          <w:sz w:val="20"/>
          <w:szCs w:val="20"/>
        </w:rPr>
        <w:t>Uslaner</w:t>
      </w:r>
      <w:proofErr w:type="spellEnd"/>
      <w:r>
        <w:rPr>
          <w:rFonts w:cs="Times New Roman"/>
          <w:color w:val="000000" w:themeColor="text1"/>
          <w:sz w:val="20"/>
          <w:szCs w:val="20"/>
        </w:rPr>
        <w:t>, E. M. (2005</w:t>
      </w:r>
      <w:r w:rsidR="000E16F3" w:rsidRPr="00AF43DB">
        <w:rPr>
          <w:rFonts w:cs="Times New Roman"/>
          <w:color w:val="000000" w:themeColor="text1"/>
          <w:sz w:val="20"/>
          <w:szCs w:val="20"/>
        </w:rPr>
        <w:t xml:space="preserve">). The bulging pocket and the rule of law: Corruption, inequality, and trust. In </w:t>
      </w:r>
      <w:r w:rsidR="000E16F3" w:rsidRPr="00AF43DB">
        <w:rPr>
          <w:rFonts w:cs="Times New Roman"/>
          <w:i/>
          <w:iCs/>
          <w:color w:val="000000" w:themeColor="text1"/>
          <w:sz w:val="20"/>
          <w:szCs w:val="20"/>
        </w:rPr>
        <w:t xml:space="preserve">Conference on The Quality of Government: What It Is, </w:t>
      </w:r>
      <w:proofErr w:type="gramStart"/>
      <w:r w:rsidR="000E16F3" w:rsidRPr="00AF43DB">
        <w:rPr>
          <w:rFonts w:cs="Times New Roman"/>
          <w:i/>
          <w:iCs/>
          <w:color w:val="000000" w:themeColor="text1"/>
          <w:sz w:val="20"/>
          <w:szCs w:val="20"/>
        </w:rPr>
        <w:t>How</w:t>
      </w:r>
      <w:proofErr w:type="gramEnd"/>
      <w:r w:rsidR="000E16F3" w:rsidRPr="00AF43DB">
        <w:rPr>
          <w:rFonts w:cs="Times New Roman"/>
          <w:i/>
          <w:iCs/>
          <w:color w:val="000000" w:themeColor="text1"/>
          <w:sz w:val="20"/>
          <w:szCs w:val="20"/>
        </w:rPr>
        <w:t xml:space="preserve"> to Get It, Why It Matters</w:t>
      </w:r>
      <w:r w:rsidR="000E16F3" w:rsidRPr="00AF43DB">
        <w:rPr>
          <w:rFonts w:cs="Times New Roman"/>
          <w:color w:val="000000" w:themeColor="text1"/>
          <w:sz w:val="20"/>
          <w:szCs w:val="20"/>
        </w:rPr>
        <w:t xml:space="preserve"> (pp. 17-19).</w:t>
      </w:r>
    </w:p>
    <w:p w14:paraId="4DFE6D7B" w14:textId="77777777" w:rsidR="0086550B" w:rsidRDefault="0086550B" w:rsidP="002F70F8">
      <w:pPr>
        <w:rPr>
          <w:rFonts w:cs="Times New Roman"/>
          <w:color w:val="000000" w:themeColor="text1"/>
          <w:sz w:val="20"/>
          <w:szCs w:val="20"/>
        </w:rPr>
      </w:pPr>
    </w:p>
    <w:p w14:paraId="34BAE259" w14:textId="7929D1B0" w:rsidR="0086550B" w:rsidRPr="00AF43DB" w:rsidRDefault="0086550B" w:rsidP="002F70F8">
      <w:pPr>
        <w:rPr>
          <w:rFonts w:cs="Times New Roman"/>
          <w:color w:val="000000" w:themeColor="text1"/>
          <w:sz w:val="20"/>
          <w:szCs w:val="20"/>
        </w:rPr>
      </w:pPr>
      <w:r w:rsidRPr="0086550B">
        <w:rPr>
          <w:rFonts w:cs="Times New Roman"/>
          <w:color w:val="000000" w:themeColor="text1"/>
          <w:sz w:val="20"/>
          <w:szCs w:val="20"/>
        </w:rPr>
        <w:t>Weber, M. (2011</w:t>
      </w:r>
      <w:r w:rsidR="00705A5B">
        <w:rPr>
          <w:rFonts w:cs="Times New Roman"/>
          <w:color w:val="000000" w:themeColor="text1"/>
          <w:sz w:val="20"/>
          <w:szCs w:val="20"/>
        </w:rPr>
        <w:t xml:space="preserve"> [1905]</w:t>
      </w:r>
      <w:r w:rsidRPr="0086550B">
        <w:rPr>
          <w:rFonts w:cs="Times New Roman"/>
          <w:color w:val="000000" w:themeColor="text1"/>
          <w:sz w:val="20"/>
          <w:szCs w:val="20"/>
        </w:rPr>
        <w:t xml:space="preserve">). Die </w:t>
      </w:r>
      <w:proofErr w:type="spellStart"/>
      <w:r w:rsidRPr="0086550B">
        <w:rPr>
          <w:rFonts w:cs="Times New Roman"/>
          <w:color w:val="000000" w:themeColor="text1"/>
          <w:sz w:val="20"/>
          <w:szCs w:val="20"/>
        </w:rPr>
        <w:t>protestantische</w:t>
      </w:r>
      <w:proofErr w:type="spellEnd"/>
      <w:r w:rsidRPr="0086550B">
        <w:rPr>
          <w:rFonts w:cs="Times New Roman"/>
          <w:color w:val="000000" w:themeColor="text1"/>
          <w:sz w:val="20"/>
          <w:szCs w:val="20"/>
        </w:rPr>
        <w:t xml:space="preserve"> </w:t>
      </w:r>
      <w:proofErr w:type="spellStart"/>
      <w:r w:rsidRPr="0086550B">
        <w:rPr>
          <w:rFonts w:cs="Times New Roman"/>
          <w:color w:val="000000" w:themeColor="text1"/>
          <w:sz w:val="20"/>
          <w:szCs w:val="20"/>
        </w:rPr>
        <w:t>Ethik</w:t>
      </w:r>
      <w:proofErr w:type="spellEnd"/>
      <w:r w:rsidRPr="0086550B">
        <w:rPr>
          <w:rFonts w:cs="Times New Roman"/>
          <w:color w:val="000000" w:themeColor="text1"/>
          <w:sz w:val="20"/>
          <w:szCs w:val="20"/>
        </w:rPr>
        <w:t xml:space="preserve"> und der Geist des </w:t>
      </w:r>
      <w:proofErr w:type="spellStart"/>
      <w:r w:rsidRPr="0086550B">
        <w:rPr>
          <w:rFonts w:cs="Times New Roman"/>
          <w:color w:val="000000" w:themeColor="text1"/>
          <w:sz w:val="20"/>
          <w:szCs w:val="20"/>
        </w:rPr>
        <w:t>Kapitalismus</w:t>
      </w:r>
      <w:proofErr w:type="spellEnd"/>
      <w:r w:rsidRPr="0086550B">
        <w:rPr>
          <w:rFonts w:cs="Times New Roman"/>
          <w:color w:val="000000" w:themeColor="text1"/>
          <w:sz w:val="20"/>
          <w:szCs w:val="20"/>
        </w:rPr>
        <w:t xml:space="preserve">. </w:t>
      </w:r>
      <w:proofErr w:type="spellStart"/>
      <w:r w:rsidRPr="0086550B">
        <w:rPr>
          <w:rFonts w:cs="Times New Roman"/>
          <w:i/>
          <w:color w:val="000000" w:themeColor="text1"/>
          <w:sz w:val="20"/>
          <w:szCs w:val="20"/>
        </w:rPr>
        <w:t>BoD</w:t>
      </w:r>
      <w:proofErr w:type="spellEnd"/>
      <w:r w:rsidRPr="0086550B">
        <w:rPr>
          <w:rFonts w:cs="Times New Roman"/>
          <w:i/>
          <w:color w:val="000000" w:themeColor="text1"/>
          <w:sz w:val="20"/>
          <w:szCs w:val="20"/>
        </w:rPr>
        <w:t>–Books on Demand</w:t>
      </w:r>
      <w:r w:rsidRPr="0086550B">
        <w:rPr>
          <w:rFonts w:cs="Times New Roman"/>
          <w:color w:val="000000" w:themeColor="text1"/>
          <w:sz w:val="20"/>
          <w:szCs w:val="20"/>
        </w:rPr>
        <w:t>.</w:t>
      </w:r>
    </w:p>
    <w:p w14:paraId="63563B89" w14:textId="77777777" w:rsidR="000525DA" w:rsidRPr="00AF43DB" w:rsidRDefault="000525DA" w:rsidP="002F70F8">
      <w:pPr>
        <w:rPr>
          <w:rFonts w:cs="Times New Roman"/>
          <w:color w:val="000000" w:themeColor="text1"/>
          <w:sz w:val="20"/>
          <w:szCs w:val="20"/>
        </w:rPr>
      </w:pPr>
    </w:p>
    <w:p w14:paraId="7E36E702" w14:textId="638330BD" w:rsidR="000525DA" w:rsidRPr="00AF43DB" w:rsidRDefault="000525DA" w:rsidP="002F70F8">
      <w:pPr>
        <w:rPr>
          <w:rFonts w:cs="Times New Roman"/>
          <w:color w:val="000000" w:themeColor="text1"/>
          <w:sz w:val="20"/>
          <w:szCs w:val="20"/>
        </w:rPr>
      </w:pPr>
      <w:proofErr w:type="spellStart"/>
      <w:r w:rsidRPr="00AF43DB">
        <w:rPr>
          <w:rFonts w:cs="Times New Roman"/>
          <w:color w:val="000000" w:themeColor="text1"/>
          <w:sz w:val="20"/>
          <w:szCs w:val="20"/>
        </w:rPr>
        <w:t>Weingast</w:t>
      </w:r>
      <w:proofErr w:type="spellEnd"/>
      <w:r w:rsidRPr="00AF43DB">
        <w:rPr>
          <w:rFonts w:cs="Times New Roman"/>
          <w:color w:val="000000" w:themeColor="text1"/>
          <w:sz w:val="20"/>
          <w:szCs w:val="20"/>
        </w:rPr>
        <w:t xml:space="preserve">, B. R. (1995). The economic role of political institutions: Market-preserving federalism and economic development. </w:t>
      </w:r>
      <w:r w:rsidRPr="00AF43DB">
        <w:rPr>
          <w:rFonts w:cs="Times New Roman"/>
          <w:i/>
          <w:iCs/>
          <w:color w:val="000000" w:themeColor="text1"/>
          <w:sz w:val="20"/>
          <w:szCs w:val="20"/>
        </w:rPr>
        <w:t>Journal of Law, Economics, &amp; Organization</w:t>
      </w:r>
      <w:r w:rsidRPr="00AF43DB">
        <w:rPr>
          <w:rFonts w:cs="Times New Roman"/>
          <w:color w:val="000000" w:themeColor="text1"/>
          <w:sz w:val="20"/>
          <w:szCs w:val="20"/>
        </w:rPr>
        <w:t>, 1-31.</w:t>
      </w:r>
    </w:p>
    <w:p w14:paraId="5057C42F" w14:textId="77777777" w:rsidR="005010D5" w:rsidRPr="00AF43DB" w:rsidRDefault="005010D5" w:rsidP="002F70F8">
      <w:pPr>
        <w:rPr>
          <w:rFonts w:cs="Times New Roman"/>
          <w:color w:val="000000" w:themeColor="text1"/>
          <w:sz w:val="20"/>
          <w:szCs w:val="20"/>
        </w:rPr>
      </w:pPr>
    </w:p>
    <w:p w14:paraId="520E1744" w14:textId="59D3C501" w:rsidR="005010D5" w:rsidRPr="00E85632" w:rsidRDefault="005010D5" w:rsidP="002F70F8">
      <w:pPr>
        <w:rPr>
          <w:rFonts w:cs="Times New Roman"/>
          <w:color w:val="000000" w:themeColor="text1"/>
          <w:sz w:val="20"/>
          <w:szCs w:val="20"/>
        </w:rPr>
      </w:pPr>
      <w:r w:rsidRPr="00AF43DB">
        <w:rPr>
          <w:rFonts w:cs="Times New Roman"/>
          <w:color w:val="000000" w:themeColor="text1"/>
          <w:sz w:val="20"/>
          <w:szCs w:val="20"/>
        </w:rPr>
        <w:t xml:space="preserve">Wooldridge, J. M. (2010). </w:t>
      </w:r>
      <w:r w:rsidRPr="00AF43DB">
        <w:rPr>
          <w:rFonts w:cs="Times New Roman"/>
          <w:i/>
          <w:iCs/>
          <w:color w:val="000000" w:themeColor="text1"/>
          <w:sz w:val="20"/>
          <w:szCs w:val="20"/>
        </w:rPr>
        <w:t>Econometric analysis of cross section and panel data</w:t>
      </w:r>
      <w:r w:rsidRPr="00AF43DB">
        <w:rPr>
          <w:rFonts w:cs="Times New Roman"/>
          <w:color w:val="000000" w:themeColor="text1"/>
          <w:sz w:val="20"/>
          <w:szCs w:val="20"/>
        </w:rPr>
        <w:t>. MIT press.</w:t>
      </w:r>
    </w:p>
    <w:p w14:paraId="119D53AB" w14:textId="77777777" w:rsidR="00DB72B2" w:rsidRPr="00E85632" w:rsidRDefault="00DB72B2" w:rsidP="009A075E">
      <w:pPr>
        <w:jc w:val="both"/>
        <w:rPr>
          <w:rFonts w:cs="Times New Roman"/>
          <w:color w:val="000000" w:themeColor="text1"/>
          <w:sz w:val="20"/>
          <w:szCs w:val="20"/>
        </w:rPr>
      </w:pPr>
    </w:p>
    <w:p w14:paraId="5B9F70B4" w14:textId="77777777" w:rsidR="004E3B2B" w:rsidRPr="00E85632" w:rsidRDefault="00047547" w:rsidP="009A075E">
      <w:pPr>
        <w:jc w:val="both"/>
        <w:rPr>
          <w:rFonts w:cs="Times New Roman"/>
          <w:color w:val="000000" w:themeColor="text1"/>
          <w:sz w:val="20"/>
          <w:szCs w:val="20"/>
        </w:rPr>
      </w:pPr>
      <w:r w:rsidRPr="00E85632">
        <w:rPr>
          <w:rFonts w:cs="Times New Roman"/>
          <w:color w:val="000000" w:themeColor="text1"/>
          <w:sz w:val="20"/>
          <w:szCs w:val="20"/>
        </w:rPr>
        <w:t xml:space="preserve">Zorn, C. J. (2001). Generalized estimating equation models for correlated data: A review with applications. </w:t>
      </w:r>
      <w:r w:rsidRPr="00E85632">
        <w:rPr>
          <w:rFonts w:cs="Times New Roman"/>
          <w:i/>
          <w:color w:val="000000" w:themeColor="text1"/>
          <w:sz w:val="20"/>
          <w:szCs w:val="20"/>
        </w:rPr>
        <w:t>American Journal of Political Science</w:t>
      </w:r>
      <w:r w:rsidRPr="00E85632">
        <w:rPr>
          <w:rFonts w:cs="Times New Roman"/>
          <w:color w:val="000000" w:themeColor="text1"/>
          <w:sz w:val="20"/>
          <w:szCs w:val="20"/>
        </w:rPr>
        <w:t>, 470-490.</w:t>
      </w:r>
    </w:p>
    <w:p w14:paraId="0EB3A254" w14:textId="77777777" w:rsidR="004E3B2B" w:rsidRPr="004E3B2B" w:rsidRDefault="004E3B2B" w:rsidP="004E3B2B">
      <w:pPr>
        <w:rPr>
          <w:rFonts w:cs="Times New Roman"/>
          <w:sz w:val="22"/>
          <w:szCs w:val="22"/>
        </w:rPr>
      </w:pPr>
    </w:p>
    <w:p w14:paraId="2E45491C" w14:textId="77777777" w:rsidR="00B93245" w:rsidRDefault="00B93245" w:rsidP="004E3B2B">
      <w:pPr>
        <w:tabs>
          <w:tab w:val="left" w:pos="1040"/>
        </w:tabs>
        <w:rPr>
          <w:rFonts w:cs="Times New Roman"/>
          <w:sz w:val="22"/>
          <w:szCs w:val="22"/>
        </w:rPr>
      </w:pPr>
    </w:p>
    <w:p w14:paraId="66C59AA0" w14:textId="77777777" w:rsidR="006F2D81" w:rsidRPr="004B44ED" w:rsidRDefault="006F2D81" w:rsidP="004E3B2B">
      <w:pPr>
        <w:tabs>
          <w:tab w:val="left" w:pos="1040"/>
        </w:tabs>
        <w:rPr>
          <w:rFonts w:ascii="Arial" w:hAnsi="Arial" w:cs="Arial"/>
          <w:color w:val="1A1A1A"/>
          <w:sz w:val="26"/>
          <w:szCs w:val="26"/>
        </w:rPr>
      </w:pPr>
    </w:p>
    <w:p w14:paraId="6E1A6895" w14:textId="77777777" w:rsidR="00FB0A7C" w:rsidRPr="004B44ED" w:rsidRDefault="00FB0A7C" w:rsidP="004E3B2B">
      <w:pPr>
        <w:tabs>
          <w:tab w:val="left" w:pos="1040"/>
        </w:tabs>
        <w:rPr>
          <w:rFonts w:ascii="Arial" w:hAnsi="Arial" w:cs="Arial"/>
          <w:color w:val="1A1A1A"/>
          <w:sz w:val="26"/>
          <w:szCs w:val="26"/>
        </w:rPr>
      </w:pPr>
    </w:p>
    <w:p w14:paraId="3CD9D26C" w14:textId="77777777" w:rsidR="004C307B" w:rsidRPr="004B44ED" w:rsidRDefault="004C307B" w:rsidP="004E3B2B">
      <w:pPr>
        <w:tabs>
          <w:tab w:val="left" w:pos="1040"/>
        </w:tabs>
        <w:rPr>
          <w:rFonts w:ascii="Arial" w:hAnsi="Arial" w:cs="Arial"/>
          <w:color w:val="1A1A1A"/>
          <w:sz w:val="26"/>
          <w:szCs w:val="26"/>
        </w:rPr>
      </w:pPr>
    </w:p>
    <w:p w14:paraId="08A2F5D8" w14:textId="77777777" w:rsidR="00723B44" w:rsidRPr="004B44ED" w:rsidRDefault="00723B44" w:rsidP="004E3B2B">
      <w:pPr>
        <w:tabs>
          <w:tab w:val="left" w:pos="1040"/>
        </w:tabs>
        <w:rPr>
          <w:rFonts w:ascii="Arial" w:hAnsi="Arial" w:cs="Arial"/>
          <w:color w:val="1A1A1A"/>
          <w:sz w:val="26"/>
          <w:szCs w:val="26"/>
        </w:rPr>
      </w:pPr>
    </w:p>
    <w:p w14:paraId="0FFA5C49" w14:textId="77777777" w:rsidR="006E513B" w:rsidRPr="004B44ED" w:rsidRDefault="006E513B" w:rsidP="004E3B2B">
      <w:pPr>
        <w:tabs>
          <w:tab w:val="left" w:pos="1040"/>
        </w:tabs>
        <w:rPr>
          <w:rFonts w:ascii="Arial" w:hAnsi="Arial" w:cs="Arial"/>
          <w:color w:val="1A1A1A"/>
          <w:sz w:val="26"/>
          <w:szCs w:val="26"/>
        </w:rPr>
      </w:pPr>
    </w:p>
    <w:p w14:paraId="788B118D" w14:textId="77777777" w:rsidR="00DA2A92" w:rsidRPr="004B44ED" w:rsidRDefault="00DA2A92" w:rsidP="004E3B2B">
      <w:pPr>
        <w:tabs>
          <w:tab w:val="left" w:pos="1040"/>
        </w:tabs>
        <w:rPr>
          <w:rFonts w:ascii="Arial" w:hAnsi="Arial" w:cs="Arial"/>
          <w:color w:val="1A1A1A"/>
          <w:sz w:val="26"/>
          <w:szCs w:val="26"/>
        </w:rPr>
      </w:pPr>
    </w:p>
    <w:p w14:paraId="2CC7F788" w14:textId="77777777" w:rsidR="00F20680" w:rsidRDefault="00F20680">
      <w:pPr>
        <w:rPr>
          <w:rFonts w:ascii="Arial" w:hAnsi="Arial" w:cs="Arial"/>
          <w:color w:val="222222"/>
          <w:sz w:val="20"/>
          <w:szCs w:val="20"/>
          <w:shd w:val="clear" w:color="auto" w:fill="FFFFFF"/>
        </w:rPr>
      </w:pPr>
      <w:r>
        <w:rPr>
          <w:rFonts w:ascii="Arial" w:hAnsi="Arial" w:cs="Arial"/>
          <w:color w:val="222222"/>
          <w:sz w:val="20"/>
          <w:szCs w:val="20"/>
          <w:shd w:val="clear" w:color="auto" w:fill="FFFFFF"/>
        </w:rPr>
        <w:br w:type="page"/>
      </w:r>
    </w:p>
    <w:p w14:paraId="5CA33506" w14:textId="74DB2975" w:rsidR="00F20680" w:rsidRDefault="00F20680" w:rsidP="00F20680">
      <w:pPr>
        <w:pStyle w:val="Kop1"/>
      </w:pPr>
      <w:bookmarkStart w:id="22" w:name="_Toc456792692"/>
      <w:r w:rsidRPr="00C032C4">
        <w:lastRenderedPageBreak/>
        <w:t xml:space="preserve">Appendix </w:t>
      </w:r>
      <w:r w:rsidR="00FE6DAF" w:rsidRPr="00C032C4">
        <w:t>A</w:t>
      </w:r>
      <w:r>
        <w:t>: Factor analysis</w:t>
      </w:r>
      <w:bookmarkEnd w:id="22"/>
    </w:p>
    <w:p w14:paraId="7C361C4A" w14:textId="136F0013" w:rsidR="00F20680" w:rsidRDefault="00F20680" w:rsidP="00F20680">
      <w:pPr>
        <w:jc w:val="both"/>
        <w:rPr>
          <w:rFonts w:cs="Times New Roman"/>
        </w:rPr>
      </w:pPr>
      <w:r>
        <w:rPr>
          <w:rFonts w:cs="Times New Roman"/>
        </w:rPr>
        <w:t>For hypothesis 1 and 2, I reduce a selection of variables to one variable, by means of a technique called factor analysis. Factor analysis is a dimension reduction tool, i.e., it constructs a set new variables (‘factors), smaller than the original set of variables, that contain as much as possible of the variance present in the selected variables. Factor analysis requires an extraction method, i.e. a statistical procedure used to determine the relative contributions of each variable to the factor. The extraction method that I use is principal component analysis (PCA). A few relevant statistical tests exist, of which one gives an indicator of the fitness of a selection of variables for factor analysis (</w:t>
      </w:r>
      <w:proofErr w:type="spellStart"/>
      <w:r>
        <w:rPr>
          <w:rFonts w:cs="Times New Roman"/>
        </w:rPr>
        <w:t>Kayser</w:t>
      </w:r>
      <w:proofErr w:type="spellEnd"/>
      <w:r>
        <w:rPr>
          <w:rFonts w:cs="Times New Roman"/>
        </w:rPr>
        <w:t>-Meyer-</w:t>
      </w:r>
      <w:proofErr w:type="spellStart"/>
      <w:r>
        <w:rPr>
          <w:rFonts w:cs="Times New Roman"/>
        </w:rPr>
        <w:t>Olkin</w:t>
      </w:r>
      <w:proofErr w:type="spellEnd"/>
      <w:r>
        <w:rPr>
          <w:rFonts w:cs="Times New Roman"/>
        </w:rPr>
        <w:t xml:space="preserve"> Measure of Sampling Adequacy), and a test (Bartlett’s </w:t>
      </w:r>
      <w:proofErr w:type="spellStart"/>
      <w:r>
        <w:rPr>
          <w:rFonts w:cs="Times New Roman"/>
        </w:rPr>
        <w:t>sphericity</w:t>
      </w:r>
      <w:proofErr w:type="spellEnd"/>
      <w:r>
        <w:rPr>
          <w:rFonts w:cs="Times New Roman"/>
        </w:rPr>
        <w:t xml:space="preserve"> test) regarding whether the correlation matrix of the variables selected for FA is actually an identity matrix (i.e. the correlation between all factors is zero).  A good set of variables should have some degree of correlation, but not near -1, 0 or 1, because it makes no sense constructing factors from variables that have either everything in common (with a correlation of -1 or 1), or nothing in common (with a correlation of 0). </w:t>
      </w:r>
    </w:p>
    <w:p w14:paraId="42E83F6A" w14:textId="77777777" w:rsidR="00F20680" w:rsidRDefault="00F20680" w:rsidP="00F20680">
      <w:pPr>
        <w:jc w:val="both"/>
        <w:rPr>
          <w:rFonts w:cs="Times New Roman"/>
        </w:rPr>
      </w:pPr>
    </w:p>
    <w:p w14:paraId="62D59B26" w14:textId="77777777" w:rsidR="00F20680" w:rsidRDefault="00F20680" w:rsidP="00F20680">
      <w:pPr>
        <w:jc w:val="both"/>
        <w:rPr>
          <w:rFonts w:cs="Times New Roman"/>
        </w:rPr>
      </w:pPr>
      <w:r>
        <w:rPr>
          <w:rFonts w:cs="Times New Roman"/>
        </w:rPr>
        <w:t xml:space="preserve">The Bartlett’s </w:t>
      </w:r>
      <w:proofErr w:type="spellStart"/>
      <w:r>
        <w:rPr>
          <w:rFonts w:cs="Times New Roman"/>
        </w:rPr>
        <w:t>sphericity</w:t>
      </w:r>
      <w:proofErr w:type="spellEnd"/>
      <w:r>
        <w:rPr>
          <w:rFonts w:cs="Times New Roman"/>
        </w:rPr>
        <w:t xml:space="preserve"> test tests the null hypothesis that the correlation matrix is actually an </w:t>
      </w:r>
      <w:proofErr w:type="spellStart"/>
      <w:r>
        <w:rPr>
          <w:rFonts w:cs="Times New Roman"/>
        </w:rPr>
        <w:t>indentity</w:t>
      </w:r>
      <w:proofErr w:type="spellEnd"/>
      <w:r>
        <w:rPr>
          <w:rFonts w:cs="Times New Roman"/>
        </w:rPr>
        <w:t xml:space="preserve"> matrix. Hence, the test statistic should differ significantly from zero for the set of variables to be factorable. The </w:t>
      </w:r>
      <w:proofErr w:type="spellStart"/>
      <w:r>
        <w:rPr>
          <w:rFonts w:cs="Times New Roman"/>
        </w:rPr>
        <w:t>Kayser</w:t>
      </w:r>
      <w:proofErr w:type="spellEnd"/>
      <w:r>
        <w:rPr>
          <w:rFonts w:cs="Times New Roman"/>
        </w:rPr>
        <w:t>-Meyer-</w:t>
      </w:r>
      <w:proofErr w:type="spellStart"/>
      <w:r>
        <w:rPr>
          <w:rFonts w:cs="Times New Roman"/>
        </w:rPr>
        <w:t>Olkin</w:t>
      </w:r>
      <w:proofErr w:type="spellEnd"/>
      <w:r>
        <w:rPr>
          <w:rFonts w:cs="Times New Roman"/>
        </w:rPr>
        <w:t xml:space="preserve"> measure of sampling adequacy measures the level of variance two or more variables share as a share of total variance in the variables. It ranges from 0-1, and commonly (e.g. Hair et al., 2006), a test statistic above 0.6 would be require for two variables to be factorable. I will report these two statistics, and, once factors are extracted, the amount of variance in the set of variables the retained factor explains. In all cases, only 1 factor was retained. </w:t>
      </w:r>
    </w:p>
    <w:p w14:paraId="37ADF23F" w14:textId="77777777" w:rsidR="00F20680" w:rsidRDefault="00F20680" w:rsidP="00F20680">
      <w:pPr>
        <w:rPr>
          <w:rFonts w:cs="Times New Roman"/>
        </w:rPr>
      </w:pPr>
    </w:p>
    <w:p w14:paraId="273334E1" w14:textId="506B9AFB" w:rsidR="00F20680" w:rsidRDefault="00F20680" w:rsidP="00F20680">
      <w:pPr>
        <w:jc w:val="both"/>
        <w:rPr>
          <w:rFonts w:cs="Times New Roman"/>
        </w:rPr>
      </w:pPr>
      <w:r>
        <w:rPr>
          <w:rFonts w:cs="Times New Roman"/>
        </w:rPr>
        <w:t>For hypothesis 1a, I extract a factor, ‘cultural threat’ out of three country averaged-responses to the questions ‘qualification for immigration: Christian background’, ‘qualification for immigration: be white’ and ‘Better for country if everyone shares the same customs and traditions. The first two variable</w:t>
      </w:r>
      <w:r w:rsidR="00110BBC">
        <w:rPr>
          <w:rFonts w:cs="Times New Roman"/>
        </w:rPr>
        <w:t xml:space="preserve">s range from 1-10, and the latter ranges </w:t>
      </w:r>
      <w:r>
        <w:rPr>
          <w:rFonts w:cs="Times New Roman"/>
        </w:rPr>
        <w:t xml:space="preserve">from 1-4, where 1 represents full disagreement/not at all important and 10 (4) represents full agreement/very important. </w:t>
      </w:r>
    </w:p>
    <w:p w14:paraId="728054FB" w14:textId="77777777" w:rsidR="00F20680" w:rsidRDefault="00F20680" w:rsidP="00F20680">
      <w:pPr>
        <w:jc w:val="both"/>
        <w:rPr>
          <w:rFonts w:cs="Times New Roman"/>
        </w:rPr>
      </w:pPr>
    </w:p>
    <w:p w14:paraId="404918B2" w14:textId="77777777" w:rsidR="00F20680" w:rsidRDefault="00F20680" w:rsidP="00F20680">
      <w:pPr>
        <w:jc w:val="both"/>
        <w:rPr>
          <w:rFonts w:cs="Times New Roman"/>
        </w:rPr>
      </w:pPr>
      <w:r>
        <w:rPr>
          <w:rFonts w:cs="Times New Roman"/>
        </w:rPr>
        <w:t xml:space="preserve">Also, for hypothesis 1b, I extract a factor ‘material threat’ out of five country-averaged responses to the questions ‘Immigrants take away or create new jobs’, ‘Immigrants take out more than they put in or less’, ‘Immigration good or bad for a country’s economy’, ‘Allow many/few immigrants from poorer countries in Europe’ and ‘Allow many/few immigrants from poorer countries outside Europe’. The former three range from 1-10 and the latter two from 1-4, where 1 represents full disagreement/very bad/take away/very few and 10 (4) means full agreement/very good/create/a lot. </w:t>
      </w:r>
    </w:p>
    <w:p w14:paraId="4F4533B6" w14:textId="77777777" w:rsidR="00F20680" w:rsidRDefault="00F20680" w:rsidP="00F20680">
      <w:pPr>
        <w:jc w:val="both"/>
        <w:rPr>
          <w:rFonts w:cs="Times New Roman"/>
        </w:rPr>
      </w:pPr>
    </w:p>
    <w:p w14:paraId="2CDDBF29" w14:textId="77777777" w:rsidR="00F20680" w:rsidRDefault="00F20680" w:rsidP="00F20680">
      <w:pPr>
        <w:jc w:val="both"/>
        <w:rPr>
          <w:rFonts w:cs="Times New Roman"/>
        </w:rPr>
      </w:pPr>
      <w:r>
        <w:rPr>
          <w:rFonts w:cs="Times New Roman"/>
        </w:rPr>
        <w:t xml:space="preserve">For hypothesis 2, I extract a factor, ‘Hierarchy’ out of two variables: Individualism and Power Distance, both taken from the Hofstede (1980) cultural dimensions. Individualism and Power Distance both range form 0-100, where 0 represents minimum Individualism (Power Distance), and 100 maximum Individualism (Power Distance). In each analysis, one factor was retained, and included as a predictor in the analysis as ‘cultural threat’, ‘material threat’ and ‘hierarchy’ respectively. Table A provides relevant statistics for all of these retained factors. </w:t>
      </w:r>
    </w:p>
    <w:p w14:paraId="51FB4CE7" w14:textId="77777777" w:rsidR="00F20680" w:rsidRDefault="00F20680" w:rsidP="00F20680">
      <w:pPr>
        <w:rPr>
          <w:rFonts w:cs="Times New Roman"/>
        </w:rPr>
      </w:pPr>
      <w:r>
        <w:rPr>
          <w:rFonts w:cs="Times New Roman"/>
        </w:rPr>
        <w:br w:type="page"/>
      </w:r>
    </w:p>
    <w:p w14:paraId="30C21EEC" w14:textId="77777777" w:rsidR="00F20680" w:rsidRDefault="00F20680" w:rsidP="00F20680">
      <w:pPr>
        <w:rPr>
          <w:rFonts w:cs="Times New Roman"/>
        </w:rPr>
      </w:pP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2"/>
        <w:gridCol w:w="1559"/>
        <w:gridCol w:w="1559"/>
        <w:gridCol w:w="1696"/>
      </w:tblGrid>
      <w:tr w:rsidR="00F20680" w:rsidRPr="00902844" w14:paraId="1D85EBE8" w14:textId="77777777" w:rsidTr="00E14651">
        <w:tc>
          <w:tcPr>
            <w:tcW w:w="9056" w:type="dxa"/>
            <w:gridSpan w:val="4"/>
            <w:tcBorders>
              <w:top w:val="single" w:sz="4" w:space="0" w:color="auto"/>
              <w:bottom w:val="single" w:sz="4" w:space="0" w:color="auto"/>
            </w:tcBorders>
          </w:tcPr>
          <w:p w14:paraId="222917E2" w14:textId="77777777" w:rsidR="00F20680" w:rsidRPr="00902844" w:rsidRDefault="00F20680" w:rsidP="00E14651">
            <w:pPr>
              <w:rPr>
                <w:rFonts w:cs="Times New Roman"/>
                <w:sz w:val="20"/>
                <w:szCs w:val="20"/>
              </w:rPr>
            </w:pPr>
            <w:r w:rsidRPr="00902844">
              <w:rPr>
                <w:rFonts w:cs="Times New Roman"/>
                <w:b/>
                <w:sz w:val="20"/>
                <w:szCs w:val="20"/>
              </w:rPr>
              <w:t>Table A:</w:t>
            </w:r>
            <w:r w:rsidRPr="00902844">
              <w:rPr>
                <w:rFonts w:cs="Times New Roman"/>
                <w:sz w:val="20"/>
                <w:szCs w:val="20"/>
              </w:rPr>
              <w:t xml:space="preserve"> Factor analyses conducted and relevant test statistics</w:t>
            </w:r>
          </w:p>
        </w:tc>
      </w:tr>
      <w:tr w:rsidR="00F20680" w:rsidRPr="00902844" w14:paraId="61144FDC" w14:textId="77777777" w:rsidTr="00E14651">
        <w:tc>
          <w:tcPr>
            <w:tcW w:w="4242" w:type="dxa"/>
            <w:tcBorders>
              <w:top w:val="single" w:sz="4" w:space="0" w:color="auto"/>
              <w:bottom w:val="single" w:sz="4" w:space="0" w:color="auto"/>
            </w:tcBorders>
          </w:tcPr>
          <w:p w14:paraId="35B7DC9A" w14:textId="77777777" w:rsidR="00F20680" w:rsidRPr="00902844" w:rsidRDefault="00F20680" w:rsidP="00E14651">
            <w:pPr>
              <w:rPr>
                <w:rFonts w:cs="Times New Roman"/>
                <w:b/>
                <w:sz w:val="20"/>
                <w:szCs w:val="20"/>
              </w:rPr>
            </w:pPr>
            <w:r w:rsidRPr="00902844">
              <w:rPr>
                <w:rFonts w:cs="Times New Roman"/>
                <w:b/>
                <w:sz w:val="20"/>
                <w:szCs w:val="20"/>
              </w:rPr>
              <w:t>Variables factored:</w:t>
            </w:r>
          </w:p>
        </w:tc>
        <w:tc>
          <w:tcPr>
            <w:tcW w:w="1559" w:type="dxa"/>
            <w:tcBorders>
              <w:top w:val="single" w:sz="4" w:space="0" w:color="auto"/>
              <w:bottom w:val="single" w:sz="4" w:space="0" w:color="auto"/>
            </w:tcBorders>
          </w:tcPr>
          <w:p w14:paraId="6996D80F" w14:textId="77777777" w:rsidR="00F20680" w:rsidRPr="00902844" w:rsidRDefault="00F20680" w:rsidP="00E14651">
            <w:pPr>
              <w:rPr>
                <w:rFonts w:cs="Times New Roman"/>
                <w:sz w:val="20"/>
                <w:szCs w:val="20"/>
              </w:rPr>
            </w:pPr>
            <w:r w:rsidRPr="00902844">
              <w:rPr>
                <w:rFonts w:cs="Times New Roman"/>
                <w:sz w:val="20"/>
                <w:szCs w:val="20"/>
              </w:rPr>
              <w:t xml:space="preserve">Bartlett’s </w:t>
            </w:r>
            <w:proofErr w:type="spellStart"/>
            <w:r w:rsidRPr="00902844">
              <w:rPr>
                <w:rFonts w:cs="Times New Roman"/>
                <w:sz w:val="20"/>
                <w:szCs w:val="20"/>
              </w:rPr>
              <w:t>sphericity</w:t>
            </w:r>
            <w:proofErr w:type="spellEnd"/>
          </w:p>
        </w:tc>
        <w:tc>
          <w:tcPr>
            <w:tcW w:w="1559" w:type="dxa"/>
            <w:tcBorders>
              <w:top w:val="single" w:sz="4" w:space="0" w:color="auto"/>
              <w:bottom w:val="single" w:sz="4" w:space="0" w:color="auto"/>
            </w:tcBorders>
          </w:tcPr>
          <w:p w14:paraId="5AEBA8AA" w14:textId="77777777" w:rsidR="00F20680" w:rsidRPr="00902844" w:rsidRDefault="00F20680" w:rsidP="00E14651">
            <w:pPr>
              <w:rPr>
                <w:rFonts w:cs="Times New Roman"/>
                <w:sz w:val="20"/>
                <w:szCs w:val="20"/>
              </w:rPr>
            </w:pPr>
            <w:r w:rsidRPr="00902844">
              <w:rPr>
                <w:rFonts w:cs="Times New Roman"/>
                <w:sz w:val="20"/>
                <w:szCs w:val="20"/>
              </w:rPr>
              <w:t xml:space="preserve">KMO </w:t>
            </w:r>
          </w:p>
        </w:tc>
        <w:tc>
          <w:tcPr>
            <w:tcW w:w="1696" w:type="dxa"/>
            <w:tcBorders>
              <w:top w:val="single" w:sz="4" w:space="0" w:color="auto"/>
              <w:bottom w:val="single" w:sz="4" w:space="0" w:color="auto"/>
            </w:tcBorders>
          </w:tcPr>
          <w:p w14:paraId="1DB26D35" w14:textId="77777777" w:rsidR="00F20680" w:rsidRPr="00902844" w:rsidRDefault="00F20680" w:rsidP="00E14651">
            <w:pPr>
              <w:rPr>
                <w:rFonts w:cs="Times New Roman"/>
                <w:sz w:val="20"/>
                <w:szCs w:val="20"/>
              </w:rPr>
            </w:pPr>
            <w:r w:rsidRPr="00902844">
              <w:rPr>
                <w:rFonts w:cs="Times New Roman"/>
                <w:sz w:val="20"/>
                <w:szCs w:val="20"/>
              </w:rPr>
              <w:t xml:space="preserve">% of variance </w:t>
            </w:r>
            <w:proofErr w:type="spellStart"/>
            <w:r w:rsidRPr="00902844">
              <w:rPr>
                <w:rFonts w:cs="Times New Roman"/>
                <w:sz w:val="20"/>
                <w:szCs w:val="20"/>
              </w:rPr>
              <w:t>expl</w:t>
            </w:r>
            <w:proofErr w:type="spellEnd"/>
            <w:r w:rsidRPr="00902844">
              <w:rPr>
                <w:rFonts w:cs="Times New Roman"/>
                <w:sz w:val="20"/>
                <w:szCs w:val="20"/>
              </w:rPr>
              <w:t xml:space="preserve">. </w:t>
            </w:r>
          </w:p>
        </w:tc>
      </w:tr>
      <w:tr w:rsidR="00F20680" w:rsidRPr="00902844" w14:paraId="3FF428B7" w14:textId="77777777" w:rsidTr="00E14651">
        <w:tc>
          <w:tcPr>
            <w:tcW w:w="4242" w:type="dxa"/>
            <w:tcBorders>
              <w:top w:val="single" w:sz="4" w:space="0" w:color="auto"/>
            </w:tcBorders>
          </w:tcPr>
          <w:p w14:paraId="6348A14F" w14:textId="77777777" w:rsidR="00F20680" w:rsidRPr="00902844" w:rsidRDefault="00F20680" w:rsidP="00E14651">
            <w:pPr>
              <w:rPr>
                <w:rFonts w:cs="Times New Roman"/>
                <w:sz w:val="20"/>
                <w:szCs w:val="20"/>
              </w:rPr>
            </w:pPr>
            <w:r w:rsidRPr="00902844">
              <w:rPr>
                <w:rFonts w:cs="Times New Roman"/>
                <w:b/>
                <w:sz w:val="20"/>
                <w:szCs w:val="20"/>
              </w:rPr>
              <w:t>H1a:</w:t>
            </w:r>
            <w:r w:rsidRPr="00902844">
              <w:rPr>
                <w:rFonts w:cs="Times New Roman"/>
                <w:sz w:val="20"/>
                <w:szCs w:val="20"/>
              </w:rPr>
              <w:t xml:space="preserve"> </w:t>
            </w:r>
            <w:r w:rsidRPr="00902844">
              <w:rPr>
                <w:rFonts w:cs="Times New Roman"/>
                <w:sz w:val="20"/>
                <w:szCs w:val="20"/>
              </w:rPr>
              <w:br/>
              <w:t>Qualification for immigration: Chr. Background</w:t>
            </w:r>
          </w:p>
          <w:p w14:paraId="74612D3C" w14:textId="77777777" w:rsidR="00F20680" w:rsidRPr="00902844" w:rsidRDefault="00F20680" w:rsidP="00E14651">
            <w:pPr>
              <w:rPr>
                <w:rFonts w:cs="Times New Roman"/>
                <w:sz w:val="20"/>
                <w:szCs w:val="20"/>
              </w:rPr>
            </w:pPr>
            <w:r w:rsidRPr="00902844">
              <w:rPr>
                <w:rFonts w:cs="Times New Roman"/>
                <w:sz w:val="20"/>
                <w:szCs w:val="20"/>
              </w:rPr>
              <w:t>Qualification for immigration: be white</w:t>
            </w:r>
          </w:p>
          <w:p w14:paraId="4F115952" w14:textId="77777777" w:rsidR="00F20680" w:rsidRPr="00902844" w:rsidRDefault="00F20680" w:rsidP="00E14651">
            <w:pPr>
              <w:rPr>
                <w:rFonts w:cs="Times New Roman"/>
                <w:sz w:val="20"/>
                <w:szCs w:val="20"/>
              </w:rPr>
            </w:pPr>
            <w:r w:rsidRPr="00902844">
              <w:rPr>
                <w:rFonts w:cs="Times New Roman"/>
                <w:sz w:val="20"/>
                <w:szCs w:val="20"/>
              </w:rPr>
              <w:t>Better for country if everyone shares same customs and traditions</w:t>
            </w:r>
          </w:p>
        </w:tc>
        <w:tc>
          <w:tcPr>
            <w:tcW w:w="1559" w:type="dxa"/>
          </w:tcPr>
          <w:p w14:paraId="679C88CF" w14:textId="77777777" w:rsidR="00F20680" w:rsidRDefault="00F20680" w:rsidP="00E14651">
            <w:pPr>
              <w:rPr>
                <w:rFonts w:cs="Times New Roman"/>
                <w:sz w:val="20"/>
                <w:szCs w:val="20"/>
              </w:rPr>
            </w:pPr>
            <w:r>
              <w:rPr>
                <w:rFonts w:cs="Times New Roman"/>
                <w:sz w:val="20"/>
                <w:szCs w:val="20"/>
              </w:rPr>
              <w:t>49.574***</w:t>
            </w:r>
          </w:p>
          <w:p w14:paraId="7B396E39" w14:textId="77777777" w:rsidR="00F20680" w:rsidRPr="00902844" w:rsidRDefault="00F20680" w:rsidP="00E14651">
            <w:pPr>
              <w:rPr>
                <w:rFonts w:cs="Times New Roman"/>
                <w:sz w:val="20"/>
                <w:szCs w:val="20"/>
              </w:rPr>
            </w:pPr>
            <w:r>
              <w:rPr>
                <w:rFonts w:cs="Times New Roman"/>
                <w:sz w:val="20"/>
                <w:szCs w:val="20"/>
              </w:rPr>
              <w:t>(0.000)</w:t>
            </w:r>
          </w:p>
        </w:tc>
        <w:tc>
          <w:tcPr>
            <w:tcW w:w="1559" w:type="dxa"/>
          </w:tcPr>
          <w:p w14:paraId="654678AA" w14:textId="77777777" w:rsidR="00F20680" w:rsidRPr="00902844" w:rsidRDefault="00F20680" w:rsidP="00E14651">
            <w:pPr>
              <w:rPr>
                <w:rFonts w:cs="Times New Roman"/>
                <w:sz w:val="20"/>
                <w:szCs w:val="20"/>
              </w:rPr>
            </w:pPr>
            <w:r>
              <w:rPr>
                <w:rFonts w:cs="Times New Roman"/>
                <w:sz w:val="20"/>
                <w:szCs w:val="20"/>
              </w:rPr>
              <w:t>0.713</w:t>
            </w:r>
          </w:p>
        </w:tc>
        <w:tc>
          <w:tcPr>
            <w:tcW w:w="1696" w:type="dxa"/>
          </w:tcPr>
          <w:p w14:paraId="5B900A9E" w14:textId="77777777" w:rsidR="00F20680" w:rsidRPr="00902844" w:rsidRDefault="00F20680" w:rsidP="00E14651">
            <w:pPr>
              <w:rPr>
                <w:rFonts w:cs="Times New Roman"/>
                <w:sz w:val="20"/>
                <w:szCs w:val="20"/>
              </w:rPr>
            </w:pPr>
            <w:r>
              <w:rPr>
                <w:rFonts w:cs="Times New Roman"/>
                <w:sz w:val="20"/>
                <w:szCs w:val="20"/>
              </w:rPr>
              <w:t>71.741%</w:t>
            </w:r>
          </w:p>
        </w:tc>
      </w:tr>
      <w:tr w:rsidR="00F20680" w:rsidRPr="00902844" w14:paraId="2E31F801" w14:textId="77777777" w:rsidTr="00E14651">
        <w:trPr>
          <w:trHeight w:val="1313"/>
        </w:trPr>
        <w:tc>
          <w:tcPr>
            <w:tcW w:w="4242" w:type="dxa"/>
          </w:tcPr>
          <w:p w14:paraId="14CABBBE" w14:textId="77777777" w:rsidR="00F20680" w:rsidRPr="00902844" w:rsidRDefault="00F20680" w:rsidP="00E14651">
            <w:pPr>
              <w:rPr>
                <w:rFonts w:cs="Times New Roman"/>
                <w:sz w:val="20"/>
                <w:szCs w:val="20"/>
              </w:rPr>
            </w:pPr>
            <w:r w:rsidRPr="00902844">
              <w:rPr>
                <w:rFonts w:cs="Times New Roman"/>
                <w:b/>
                <w:sz w:val="20"/>
                <w:szCs w:val="20"/>
              </w:rPr>
              <w:t>H1b:</w:t>
            </w:r>
            <w:r w:rsidRPr="00902844">
              <w:rPr>
                <w:rFonts w:cs="Times New Roman"/>
                <w:sz w:val="20"/>
                <w:szCs w:val="20"/>
              </w:rPr>
              <w:t xml:space="preserve"> </w:t>
            </w:r>
            <w:r w:rsidRPr="00902844">
              <w:rPr>
                <w:rFonts w:cs="Times New Roman"/>
                <w:sz w:val="20"/>
                <w:szCs w:val="20"/>
              </w:rPr>
              <w:br/>
              <w:t>Immigrants take away or create new jobs</w:t>
            </w:r>
          </w:p>
          <w:p w14:paraId="40911189" w14:textId="77777777" w:rsidR="00F20680" w:rsidRPr="00902844" w:rsidRDefault="00F20680" w:rsidP="00E14651">
            <w:pPr>
              <w:rPr>
                <w:rFonts w:cs="Times New Roman"/>
                <w:sz w:val="20"/>
                <w:szCs w:val="20"/>
              </w:rPr>
            </w:pPr>
            <w:r w:rsidRPr="00902844">
              <w:rPr>
                <w:rFonts w:cs="Times New Roman"/>
                <w:sz w:val="20"/>
                <w:szCs w:val="20"/>
              </w:rPr>
              <w:t>Immigrants take out more than they put in or less</w:t>
            </w:r>
            <w:r w:rsidRPr="00902844">
              <w:rPr>
                <w:rFonts w:cs="Times New Roman"/>
                <w:sz w:val="20"/>
                <w:szCs w:val="20"/>
              </w:rPr>
              <w:br/>
              <w:t>Immigration good or bad for a country’s economy</w:t>
            </w:r>
          </w:p>
          <w:p w14:paraId="185A8060" w14:textId="77777777" w:rsidR="00F20680" w:rsidRPr="00902844" w:rsidRDefault="00F20680" w:rsidP="00E14651">
            <w:pPr>
              <w:rPr>
                <w:rFonts w:cs="Times New Roman"/>
                <w:sz w:val="20"/>
                <w:szCs w:val="20"/>
              </w:rPr>
            </w:pPr>
            <w:r w:rsidRPr="00902844">
              <w:rPr>
                <w:rFonts w:cs="Times New Roman"/>
                <w:sz w:val="20"/>
                <w:szCs w:val="20"/>
              </w:rPr>
              <w:t>Allow many/few immigrants from poorer countries in Europe</w:t>
            </w:r>
          </w:p>
          <w:p w14:paraId="62FBA0EA" w14:textId="77777777" w:rsidR="00F20680" w:rsidRPr="00902844" w:rsidRDefault="00F20680" w:rsidP="00E14651">
            <w:pPr>
              <w:rPr>
                <w:rFonts w:cs="Times New Roman"/>
                <w:sz w:val="20"/>
                <w:szCs w:val="20"/>
              </w:rPr>
            </w:pPr>
            <w:r w:rsidRPr="00902844">
              <w:rPr>
                <w:rFonts w:cs="Times New Roman"/>
                <w:sz w:val="20"/>
                <w:szCs w:val="20"/>
              </w:rPr>
              <w:t>Allow many/few immigrants from poorer countries outside Europe’</w:t>
            </w:r>
          </w:p>
        </w:tc>
        <w:tc>
          <w:tcPr>
            <w:tcW w:w="1559" w:type="dxa"/>
          </w:tcPr>
          <w:p w14:paraId="6A591A21" w14:textId="77777777" w:rsidR="00F20680" w:rsidRDefault="00F20680" w:rsidP="00E14651">
            <w:pPr>
              <w:rPr>
                <w:rFonts w:cs="Times New Roman"/>
                <w:sz w:val="20"/>
                <w:szCs w:val="20"/>
              </w:rPr>
            </w:pPr>
            <w:r>
              <w:rPr>
                <w:rFonts w:cs="Times New Roman"/>
                <w:sz w:val="20"/>
                <w:szCs w:val="20"/>
              </w:rPr>
              <w:t>200.593***</w:t>
            </w:r>
          </w:p>
          <w:p w14:paraId="774C5E1E" w14:textId="77777777" w:rsidR="00F20680" w:rsidRPr="00902844" w:rsidRDefault="00F20680" w:rsidP="00E14651">
            <w:pPr>
              <w:rPr>
                <w:rFonts w:cs="Times New Roman"/>
                <w:sz w:val="20"/>
                <w:szCs w:val="20"/>
              </w:rPr>
            </w:pPr>
            <w:r>
              <w:rPr>
                <w:rFonts w:cs="Times New Roman"/>
                <w:sz w:val="20"/>
                <w:szCs w:val="20"/>
              </w:rPr>
              <w:t>(0.000)</w:t>
            </w:r>
          </w:p>
        </w:tc>
        <w:tc>
          <w:tcPr>
            <w:tcW w:w="1559" w:type="dxa"/>
          </w:tcPr>
          <w:p w14:paraId="47C3A7F3" w14:textId="77777777" w:rsidR="00F20680" w:rsidRPr="00902844" w:rsidRDefault="00F20680" w:rsidP="00E14651">
            <w:pPr>
              <w:rPr>
                <w:rFonts w:cs="Times New Roman"/>
                <w:sz w:val="20"/>
                <w:szCs w:val="20"/>
              </w:rPr>
            </w:pPr>
            <w:r>
              <w:rPr>
                <w:rFonts w:cs="Times New Roman"/>
                <w:sz w:val="20"/>
                <w:szCs w:val="20"/>
              </w:rPr>
              <w:t>0.678</w:t>
            </w:r>
          </w:p>
        </w:tc>
        <w:tc>
          <w:tcPr>
            <w:tcW w:w="1696" w:type="dxa"/>
          </w:tcPr>
          <w:p w14:paraId="380EE347" w14:textId="77777777" w:rsidR="00F20680" w:rsidRPr="00902844" w:rsidRDefault="00F20680" w:rsidP="00E14651">
            <w:pPr>
              <w:rPr>
                <w:rFonts w:cs="Times New Roman"/>
                <w:sz w:val="20"/>
                <w:szCs w:val="20"/>
              </w:rPr>
            </w:pPr>
            <w:r>
              <w:rPr>
                <w:rFonts w:cs="Times New Roman"/>
                <w:sz w:val="20"/>
                <w:szCs w:val="20"/>
              </w:rPr>
              <w:t>68.087%</w:t>
            </w:r>
          </w:p>
        </w:tc>
      </w:tr>
      <w:tr w:rsidR="00F20680" w:rsidRPr="00902844" w14:paraId="18475305" w14:textId="77777777" w:rsidTr="00E14651">
        <w:tc>
          <w:tcPr>
            <w:tcW w:w="4242" w:type="dxa"/>
            <w:tcBorders>
              <w:bottom w:val="single" w:sz="4" w:space="0" w:color="auto"/>
            </w:tcBorders>
          </w:tcPr>
          <w:p w14:paraId="4E0416B4" w14:textId="77777777" w:rsidR="00F20680" w:rsidRPr="00902844" w:rsidRDefault="00F20680" w:rsidP="00E14651">
            <w:pPr>
              <w:rPr>
                <w:rFonts w:cs="Times New Roman"/>
                <w:sz w:val="20"/>
                <w:szCs w:val="20"/>
              </w:rPr>
            </w:pPr>
            <w:r w:rsidRPr="00902844">
              <w:rPr>
                <w:rFonts w:cs="Times New Roman"/>
                <w:b/>
                <w:sz w:val="20"/>
                <w:szCs w:val="20"/>
              </w:rPr>
              <w:t>H2:</w:t>
            </w:r>
            <w:r w:rsidRPr="00902844">
              <w:rPr>
                <w:rFonts w:cs="Times New Roman"/>
                <w:sz w:val="20"/>
                <w:szCs w:val="20"/>
              </w:rPr>
              <w:br/>
              <w:t>Individualism</w:t>
            </w:r>
            <w:r w:rsidRPr="00902844">
              <w:rPr>
                <w:rFonts w:cs="Times New Roman"/>
                <w:sz w:val="20"/>
                <w:szCs w:val="20"/>
              </w:rPr>
              <w:br/>
              <w:t>Power Distance</w:t>
            </w:r>
          </w:p>
        </w:tc>
        <w:tc>
          <w:tcPr>
            <w:tcW w:w="1559" w:type="dxa"/>
            <w:tcBorders>
              <w:bottom w:val="single" w:sz="4" w:space="0" w:color="auto"/>
            </w:tcBorders>
          </w:tcPr>
          <w:p w14:paraId="0DE7D727" w14:textId="77777777" w:rsidR="00F20680" w:rsidRDefault="00F20680" w:rsidP="00E14651">
            <w:pPr>
              <w:rPr>
                <w:rFonts w:cs="Times New Roman"/>
                <w:sz w:val="20"/>
                <w:szCs w:val="20"/>
              </w:rPr>
            </w:pPr>
            <w:r>
              <w:rPr>
                <w:rFonts w:cs="Times New Roman"/>
                <w:sz w:val="20"/>
                <w:szCs w:val="20"/>
              </w:rPr>
              <w:t>511,411***</w:t>
            </w:r>
          </w:p>
          <w:p w14:paraId="1235ABE4" w14:textId="77777777" w:rsidR="00F20680" w:rsidRPr="00902844" w:rsidRDefault="00F20680" w:rsidP="00E14651">
            <w:pPr>
              <w:rPr>
                <w:rFonts w:cs="Times New Roman"/>
                <w:sz w:val="20"/>
                <w:szCs w:val="20"/>
              </w:rPr>
            </w:pPr>
            <w:r>
              <w:rPr>
                <w:rFonts w:cs="Times New Roman"/>
                <w:sz w:val="20"/>
                <w:szCs w:val="20"/>
              </w:rPr>
              <w:t>(0.000)</w:t>
            </w:r>
          </w:p>
        </w:tc>
        <w:tc>
          <w:tcPr>
            <w:tcW w:w="1559" w:type="dxa"/>
            <w:tcBorders>
              <w:bottom w:val="single" w:sz="4" w:space="0" w:color="auto"/>
            </w:tcBorders>
          </w:tcPr>
          <w:p w14:paraId="30101090" w14:textId="77777777" w:rsidR="00F20680" w:rsidRPr="00902844" w:rsidRDefault="00F20680" w:rsidP="00E14651">
            <w:pPr>
              <w:rPr>
                <w:rFonts w:cs="Times New Roman"/>
                <w:sz w:val="20"/>
                <w:szCs w:val="20"/>
              </w:rPr>
            </w:pPr>
            <w:r>
              <w:rPr>
                <w:rFonts w:cs="Times New Roman"/>
                <w:sz w:val="20"/>
                <w:szCs w:val="20"/>
              </w:rPr>
              <w:t>0.578</w:t>
            </w:r>
          </w:p>
        </w:tc>
        <w:tc>
          <w:tcPr>
            <w:tcW w:w="1696" w:type="dxa"/>
            <w:tcBorders>
              <w:bottom w:val="single" w:sz="4" w:space="0" w:color="auto"/>
            </w:tcBorders>
          </w:tcPr>
          <w:p w14:paraId="735829C5" w14:textId="77777777" w:rsidR="00F20680" w:rsidRPr="00902844" w:rsidRDefault="00F20680" w:rsidP="00E14651">
            <w:pPr>
              <w:rPr>
                <w:rFonts w:cs="Times New Roman"/>
                <w:sz w:val="20"/>
                <w:szCs w:val="20"/>
              </w:rPr>
            </w:pPr>
            <w:r>
              <w:rPr>
                <w:rFonts w:cs="Times New Roman"/>
                <w:sz w:val="20"/>
                <w:szCs w:val="20"/>
              </w:rPr>
              <w:t>81.076%</w:t>
            </w:r>
          </w:p>
        </w:tc>
      </w:tr>
    </w:tbl>
    <w:p w14:paraId="0348A263" w14:textId="77777777" w:rsidR="00F20680" w:rsidRDefault="00F20680" w:rsidP="00F20680">
      <w:pPr>
        <w:rPr>
          <w:rFonts w:cs="Times New Roman"/>
        </w:rPr>
      </w:pPr>
    </w:p>
    <w:p w14:paraId="148A72F4" w14:textId="77777777" w:rsidR="00F20680" w:rsidRDefault="00F20680" w:rsidP="00F20680">
      <w:pPr>
        <w:jc w:val="both"/>
        <w:rPr>
          <w:rFonts w:cs="Times New Roman"/>
        </w:rPr>
      </w:pPr>
      <w:r>
        <w:rPr>
          <w:rFonts w:cs="Times New Roman"/>
        </w:rPr>
        <w:t xml:space="preserve">From the table, it becomes clear that all sets of variables pass </w:t>
      </w:r>
      <w:proofErr w:type="spellStart"/>
      <w:r>
        <w:rPr>
          <w:rFonts w:cs="Times New Roman"/>
        </w:rPr>
        <w:t>Barlett’s</w:t>
      </w:r>
      <w:proofErr w:type="spellEnd"/>
      <w:r>
        <w:rPr>
          <w:rFonts w:cs="Times New Roman"/>
        </w:rPr>
        <w:t xml:space="preserve"> test of </w:t>
      </w:r>
      <w:proofErr w:type="spellStart"/>
      <w:r>
        <w:rPr>
          <w:rFonts w:cs="Times New Roman"/>
        </w:rPr>
        <w:t>sphericity</w:t>
      </w:r>
      <w:proofErr w:type="spellEnd"/>
      <w:r>
        <w:rPr>
          <w:rFonts w:cs="Times New Roman"/>
        </w:rPr>
        <w:t xml:space="preserve">, and cultural and material threat both pass the 0.6 criterion of the KMO measure. The factor hierarchy, consisting of Individualism and Power Distance, does not, but despite of this, the factor can explain a large amount of variance in both variables. Hence, I retain this factor in the remainder of the analysis. For robustness, I also construct measures of Hierarchy according to the following specification: </w:t>
      </w:r>
    </w:p>
    <w:p w14:paraId="1E68BCF5" w14:textId="77777777" w:rsidR="00F20680" w:rsidRDefault="00F20680" w:rsidP="00F20680">
      <w:pPr>
        <w:jc w:val="both"/>
        <w:rPr>
          <w:rFonts w:cs="Times New Roman"/>
        </w:rPr>
      </w:pPr>
    </w:p>
    <w:p w14:paraId="3325C3F8" w14:textId="77777777" w:rsidR="00F20680" w:rsidRPr="00615A5D" w:rsidRDefault="00F20680" w:rsidP="00F20680">
      <w:pPr>
        <w:jc w:val="both"/>
        <w:rPr>
          <w:rFonts w:eastAsiaTheme="minorEastAsia" w:cs="Times New Roman"/>
        </w:rPr>
      </w:pPr>
      <m:oMathPara>
        <m:oMath>
          <m:r>
            <w:rPr>
              <w:rFonts w:ascii="Cambria Math" w:hAnsi="Cambria Math" w:cs="Times New Roman"/>
            </w:rPr>
            <m:t>Hierarchy=q*PWD+</m:t>
          </m:r>
          <m:d>
            <m:dPr>
              <m:ctrlPr>
                <w:rPr>
                  <w:rFonts w:ascii="Cambria Math" w:hAnsi="Cambria Math" w:cs="Times New Roman"/>
                  <w:i/>
                </w:rPr>
              </m:ctrlPr>
            </m:dPr>
            <m:e>
              <m:r>
                <w:rPr>
                  <w:rFonts w:ascii="Cambria Math" w:hAnsi="Cambria Math" w:cs="Times New Roman"/>
                </w:rPr>
                <m:t>1-q</m:t>
              </m:r>
            </m:e>
          </m:d>
          <m:r>
            <w:rPr>
              <w:rFonts w:ascii="Cambria Math" w:hAnsi="Cambria Math" w:cs="Times New Roman"/>
            </w:rPr>
            <m:t>*IND</m:t>
          </m:r>
        </m:oMath>
      </m:oMathPara>
    </w:p>
    <w:p w14:paraId="4ADBC714" w14:textId="77777777" w:rsidR="00F20680" w:rsidRDefault="00F20680" w:rsidP="00F20680">
      <w:pPr>
        <w:jc w:val="both"/>
        <w:rPr>
          <w:rFonts w:eastAsiaTheme="minorEastAsia" w:cs="Times New Roman"/>
        </w:rPr>
      </w:pPr>
    </w:p>
    <w:p w14:paraId="5B453387" w14:textId="320617AB" w:rsidR="00DA2A92" w:rsidRDefault="00F20680" w:rsidP="00F20680">
      <w:pPr>
        <w:jc w:val="both"/>
        <w:rPr>
          <w:rFonts w:eastAsiaTheme="minorEastAsia" w:cs="Times New Roman"/>
        </w:rPr>
      </w:pPr>
      <w:r>
        <w:rPr>
          <w:rFonts w:eastAsiaTheme="minorEastAsia" w:cs="Times New Roman"/>
        </w:rPr>
        <w:t xml:space="preserve">where </w:t>
      </w:r>
      <m:oMath>
        <m:r>
          <w:rPr>
            <w:rFonts w:ascii="Cambria Math" w:eastAsiaTheme="minorEastAsia" w:hAnsi="Cambria Math" w:cs="Times New Roman"/>
          </w:rPr>
          <m:t>q=0.1, 0.2, …, 0.9</m:t>
        </m:r>
      </m:oMath>
      <w:r>
        <w:rPr>
          <w:rFonts w:eastAsiaTheme="minorEastAsia" w:cs="Times New Roman"/>
        </w:rPr>
        <w:t>. Thus, I construct weighted averages. These generally performed inferior to the retained factor</w:t>
      </w:r>
      <w:r w:rsidR="004B37CF">
        <w:rPr>
          <w:rFonts w:eastAsiaTheme="minorEastAsia" w:cs="Times New Roman"/>
        </w:rPr>
        <w:t>, without exceptions</w:t>
      </w:r>
      <w:r>
        <w:rPr>
          <w:rFonts w:eastAsiaTheme="minorEastAsia" w:cs="Times New Roman"/>
        </w:rPr>
        <w:t xml:space="preserve">. Hence, these results are unreported, except for the case of q=0.5. </w:t>
      </w:r>
      <w:bookmarkStart w:id="23" w:name="_GoBack"/>
      <w:bookmarkEnd w:id="23"/>
    </w:p>
    <w:p w14:paraId="3D5F93ED" w14:textId="77777777" w:rsidR="00110BBC" w:rsidRDefault="00110BBC" w:rsidP="00F20680">
      <w:pPr>
        <w:jc w:val="both"/>
        <w:rPr>
          <w:rFonts w:eastAsiaTheme="minorEastAsia" w:cs="Times New Roman"/>
        </w:rPr>
      </w:pPr>
    </w:p>
    <w:p w14:paraId="21B73CCD" w14:textId="0DA459E5" w:rsidR="00110BBC" w:rsidRDefault="00110BBC">
      <w:pPr>
        <w:rPr>
          <w:rFonts w:eastAsiaTheme="minorEastAsia" w:cs="Times New Roman"/>
        </w:rPr>
      </w:pPr>
      <w:r>
        <w:rPr>
          <w:rFonts w:eastAsiaTheme="minorEastAsia" w:cs="Times New Roman"/>
        </w:rPr>
        <w:br w:type="page"/>
      </w:r>
    </w:p>
    <w:p w14:paraId="75195C5D" w14:textId="5E7C8E59" w:rsidR="00110BBC" w:rsidRDefault="00110BBC" w:rsidP="0041752A">
      <w:pPr>
        <w:pStyle w:val="Kop1"/>
      </w:pPr>
      <w:bookmarkStart w:id="24" w:name="_Toc456792693"/>
      <w:r>
        <w:lastRenderedPageBreak/>
        <w:t xml:space="preserve">Appendix B: Correlation matrices and </w:t>
      </w:r>
      <w:r w:rsidR="0041752A">
        <w:t>sample information</w:t>
      </w:r>
      <w:bookmarkEnd w:id="24"/>
    </w:p>
    <w:p w14:paraId="275762F8" w14:textId="7D6D384A" w:rsidR="0041752A" w:rsidRDefault="001F6D24" w:rsidP="00F20680">
      <w:pPr>
        <w:jc w:val="both"/>
        <w:rPr>
          <w:rFonts w:cs="Times New Roman"/>
        </w:rPr>
      </w:pPr>
      <w:r>
        <w:rPr>
          <w:rFonts w:cs="Times New Roman"/>
        </w:rPr>
        <w:t xml:space="preserve">When testing hypothesis 1, I am able to construct cultural and material threat only for </w:t>
      </w:r>
      <w:r w:rsidR="003359DF">
        <w:rPr>
          <w:rFonts w:cs="Times New Roman"/>
        </w:rPr>
        <w:t>a limited number of</w:t>
      </w:r>
      <w:r w:rsidR="00253733">
        <w:rPr>
          <w:rFonts w:cs="Times New Roman"/>
        </w:rPr>
        <w:t xml:space="preserve"> countries, due to data availability. Cultural and material threat are constructed by factoring an index of questions from the European Social Survey. The broader World Values Survey does feature some questions similar to the ones posed in the European Values Survey, but not enough to construct similar indices across both surveys. T</w:t>
      </w:r>
      <w:r w:rsidR="003359DF">
        <w:rPr>
          <w:rFonts w:cs="Times New Roman"/>
        </w:rPr>
        <w:t xml:space="preserve">hus, </w:t>
      </w:r>
      <w:r w:rsidR="00253733">
        <w:rPr>
          <w:rFonts w:cs="Times New Roman"/>
        </w:rPr>
        <w:t xml:space="preserve">he countries present in the analysis are the </w:t>
      </w:r>
      <w:r>
        <w:rPr>
          <w:rFonts w:cs="Times New Roman"/>
        </w:rPr>
        <w:t>EU28</w:t>
      </w:r>
      <w:r w:rsidR="00C22F59">
        <w:rPr>
          <w:rFonts w:cs="Times New Roman"/>
        </w:rPr>
        <w:t>, Israel, and</w:t>
      </w:r>
      <w:r w:rsidR="00253733">
        <w:rPr>
          <w:rFonts w:cs="Times New Roman"/>
        </w:rPr>
        <w:t xml:space="preserve"> Switzerland.</w:t>
      </w:r>
      <w:r>
        <w:rPr>
          <w:rFonts w:cs="Times New Roman"/>
        </w:rPr>
        <w:t xml:space="preserve"> </w:t>
      </w:r>
      <w:r w:rsidR="00253733">
        <w:rPr>
          <w:rFonts w:cs="Times New Roman"/>
        </w:rPr>
        <w:t xml:space="preserve">Thus, hypothesis one is tested in a subsample featuring only these countries. In table B1, the correlation matrix relevant to the main analysis is presented. </w:t>
      </w:r>
    </w:p>
    <w:p w14:paraId="0474684A" w14:textId="77777777" w:rsidR="005201E3" w:rsidRDefault="005201E3" w:rsidP="00F20680">
      <w:pPr>
        <w:jc w:val="both"/>
        <w:rPr>
          <w:rFonts w:cs="Times New Roman"/>
        </w:rPr>
      </w:pP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4"/>
        <w:gridCol w:w="876"/>
        <w:gridCol w:w="885"/>
        <w:gridCol w:w="884"/>
        <w:gridCol w:w="909"/>
        <w:gridCol w:w="917"/>
        <w:gridCol w:w="917"/>
        <w:gridCol w:w="904"/>
        <w:gridCol w:w="927"/>
        <w:gridCol w:w="893"/>
      </w:tblGrid>
      <w:tr w:rsidR="007D5A6B" w:rsidRPr="005201E3" w14:paraId="55D22FC0" w14:textId="77777777" w:rsidTr="006C40C8">
        <w:tc>
          <w:tcPr>
            <w:tcW w:w="9282" w:type="dxa"/>
            <w:gridSpan w:val="10"/>
            <w:tcBorders>
              <w:top w:val="single" w:sz="4" w:space="0" w:color="auto"/>
              <w:bottom w:val="single" w:sz="4" w:space="0" w:color="auto"/>
            </w:tcBorders>
            <w:vAlign w:val="center"/>
          </w:tcPr>
          <w:p w14:paraId="499AE1B8" w14:textId="02057A59" w:rsidR="007D5A6B" w:rsidRDefault="007D5A6B" w:rsidP="00D45339">
            <w:pPr>
              <w:rPr>
                <w:rFonts w:cs="Times New Roman"/>
                <w:sz w:val="16"/>
                <w:szCs w:val="16"/>
              </w:rPr>
            </w:pPr>
            <w:r w:rsidRPr="007D5A6B">
              <w:rPr>
                <w:rFonts w:cs="Times New Roman"/>
                <w:b/>
                <w:sz w:val="16"/>
                <w:szCs w:val="16"/>
              </w:rPr>
              <w:t>Table B1:</w:t>
            </w:r>
            <w:r>
              <w:rPr>
                <w:rFonts w:cs="Times New Roman"/>
                <w:sz w:val="16"/>
                <w:szCs w:val="16"/>
              </w:rPr>
              <w:t xml:space="preserve"> Correlation matrix for </w:t>
            </w:r>
            <w:r w:rsidR="00D45339">
              <w:rPr>
                <w:rFonts w:cs="Times New Roman"/>
                <w:sz w:val="16"/>
                <w:szCs w:val="16"/>
              </w:rPr>
              <w:t>H</w:t>
            </w:r>
            <w:r>
              <w:rPr>
                <w:rFonts w:cs="Times New Roman"/>
                <w:sz w:val="16"/>
                <w:szCs w:val="16"/>
              </w:rPr>
              <w:t>ypothesis 1</w:t>
            </w:r>
          </w:p>
        </w:tc>
      </w:tr>
      <w:tr w:rsidR="005201E3" w:rsidRPr="005201E3" w14:paraId="145E9199" w14:textId="65122AAF" w:rsidTr="00D87248">
        <w:tc>
          <w:tcPr>
            <w:tcW w:w="954" w:type="dxa"/>
            <w:tcBorders>
              <w:top w:val="single" w:sz="4" w:space="0" w:color="auto"/>
              <w:bottom w:val="single" w:sz="4" w:space="0" w:color="auto"/>
            </w:tcBorders>
            <w:vAlign w:val="center"/>
          </w:tcPr>
          <w:p w14:paraId="669CAB6B" w14:textId="77777777" w:rsidR="005201E3" w:rsidRPr="005201E3" w:rsidRDefault="005201E3" w:rsidP="00824D0E">
            <w:pPr>
              <w:jc w:val="center"/>
              <w:rPr>
                <w:rFonts w:cs="Times New Roman"/>
                <w:sz w:val="16"/>
                <w:szCs w:val="16"/>
              </w:rPr>
            </w:pPr>
          </w:p>
        </w:tc>
        <w:tc>
          <w:tcPr>
            <w:tcW w:w="924" w:type="dxa"/>
            <w:tcBorders>
              <w:top w:val="single" w:sz="4" w:space="0" w:color="auto"/>
              <w:bottom w:val="single" w:sz="4" w:space="0" w:color="auto"/>
            </w:tcBorders>
            <w:vAlign w:val="center"/>
          </w:tcPr>
          <w:p w14:paraId="23691ABD" w14:textId="55589C91" w:rsidR="005201E3" w:rsidRPr="005201E3" w:rsidRDefault="005201E3" w:rsidP="00824D0E">
            <w:pPr>
              <w:jc w:val="center"/>
              <w:rPr>
                <w:rFonts w:cs="Times New Roman"/>
                <w:sz w:val="16"/>
                <w:szCs w:val="16"/>
              </w:rPr>
            </w:pPr>
            <w:r w:rsidRPr="005201E3">
              <w:rPr>
                <w:rFonts w:cs="Times New Roman"/>
                <w:sz w:val="16"/>
                <w:szCs w:val="16"/>
              </w:rPr>
              <w:t xml:space="preserve">TI </w:t>
            </w:r>
            <w:proofErr w:type="spellStart"/>
            <w:r w:rsidRPr="005201E3">
              <w:rPr>
                <w:rFonts w:cs="Times New Roman"/>
                <w:sz w:val="16"/>
                <w:szCs w:val="16"/>
              </w:rPr>
              <w:t>Corr</w:t>
            </w:r>
            <w:proofErr w:type="spellEnd"/>
          </w:p>
        </w:tc>
        <w:tc>
          <w:tcPr>
            <w:tcW w:w="924" w:type="dxa"/>
            <w:tcBorders>
              <w:top w:val="single" w:sz="4" w:space="0" w:color="auto"/>
              <w:bottom w:val="single" w:sz="4" w:space="0" w:color="auto"/>
            </w:tcBorders>
            <w:vAlign w:val="center"/>
          </w:tcPr>
          <w:p w14:paraId="12339510" w14:textId="437B56B2" w:rsidR="005201E3" w:rsidRPr="005201E3" w:rsidRDefault="005201E3" w:rsidP="00824D0E">
            <w:pPr>
              <w:jc w:val="center"/>
              <w:rPr>
                <w:rFonts w:cs="Times New Roman"/>
                <w:sz w:val="16"/>
                <w:szCs w:val="16"/>
              </w:rPr>
            </w:pPr>
            <w:r w:rsidRPr="005201E3">
              <w:rPr>
                <w:rFonts w:cs="Times New Roman"/>
                <w:sz w:val="16"/>
                <w:szCs w:val="16"/>
              </w:rPr>
              <w:t>Cult Threat</w:t>
            </w:r>
          </w:p>
        </w:tc>
        <w:tc>
          <w:tcPr>
            <w:tcW w:w="923" w:type="dxa"/>
            <w:tcBorders>
              <w:top w:val="single" w:sz="4" w:space="0" w:color="auto"/>
              <w:bottom w:val="single" w:sz="4" w:space="0" w:color="auto"/>
            </w:tcBorders>
            <w:vAlign w:val="center"/>
          </w:tcPr>
          <w:p w14:paraId="5FEA3677" w14:textId="6DB9B358" w:rsidR="005201E3" w:rsidRPr="005201E3" w:rsidRDefault="005201E3" w:rsidP="00824D0E">
            <w:pPr>
              <w:jc w:val="center"/>
              <w:rPr>
                <w:rFonts w:cs="Times New Roman"/>
                <w:sz w:val="16"/>
                <w:szCs w:val="16"/>
              </w:rPr>
            </w:pPr>
            <w:r w:rsidRPr="005201E3">
              <w:rPr>
                <w:rFonts w:cs="Times New Roman"/>
                <w:sz w:val="16"/>
                <w:szCs w:val="16"/>
              </w:rPr>
              <w:t>Mat Threat</w:t>
            </w:r>
          </w:p>
        </w:tc>
        <w:tc>
          <w:tcPr>
            <w:tcW w:w="926" w:type="dxa"/>
            <w:tcBorders>
              <w:top w:val="single" w:sz="4" w:space="0" w:color="auto"/>
              <w:bottom w:val="single" w:sz="4" w:space="0" w:color="auto"/>
            </w:tcBorders>
            <w:vAlign w:val="center"/>
          </w:tcPr>
          <w:p w14:paraId="37386127" w14:textId="08221828" w:rsidR="005201E3" w:rsidRPr="005201E3" w:rsidRDefault="005201E3" w:rsidP="00824D0E">
            <w:pPr>
              <w:jc w:val="center"/>
              <w:rPr>
                <w:rFonts w:cs="Times New Roman"/>
                <w:sz w:val="16"/>
                <w:szCs w:val="16"/>
              </w:rPr>
            </w:pPr>
            <w:r w:rsidRPr="005201E3">
              <w:rPr>
                <w:rFonts w:cs="Times New Roman"/>
                <w:sz w:val="16"/>
                <w:szCs w:val="16"/>
              </w:rPr>
              <w:t>Log GDP/cap</w:t>
            </w:r>
          </w:p>
        </w:tc>
        <w:tc>
          <w:tcPr>
            <w:tcW w:w="927" w:type="dxa"/>
            <w:tcBorders>
              <w:top w:val="single" w:sz="4" w:space="0" w:color="auto"/>
              <w:bottom w:val="single" w:sz="4" w:space="0" w:color="auto"/>
            </w:tcBorders>
            <w:vAlign w:val="center"/>
          </w:tcPr>
          <w:p w14:paraId="08F3DA8E" w14:textId="5C136567" w:rsidR="005201E3" w:rsidRPr="005201E3" w:rsidRDefault="005201E3" w:rsidP="00824D0E">
            <w:pPr>
              <w:jc w:val="center"/>
              <w:rPr>
                <w:rFonts w:cs="Times New Roman"/>
                <w:sz w:val="16"/>
                <w:szCs w:val="16"/>
              </w:rPr>
            </w:pPr>
            <w:r w:rsidRPr="005201E3">
              <w:rPr>
                <w:rFonts w:cs="Times New Roman"/>
                <w:sz w:val="16"/>
                <w:szCs w:val="16"/>
              </w:rPr>
              <w:t>% pop. Migration important</w:t>
            </w:r>
          </w:p>
        </w:tc>
        <w:tc>
          <w:tcPr>
            <w:tcW w:w="927" w:type="dxa"/>
            <w:tcBorders>
              <w:top w:val="single" w:sz="4" w:space="0" w:color="auto"/>
              <w:bottom w:val="single" w:sz="4" w:space="0" w:color="auto"/>
            </w:tcBorders>
            <w:vAlign w:val="center"/>
          </w:tcPr>
          <w:p w14:paraId="0E1434B5" w14:textId="6F26130E" w:rsidR="005201E3" w:rsidRPr="005201E3" w:rsidRDefault="005201E3" w:rsidP="00824D0E">
            <w:pPr>
              <w:jc w:val="center"/>
              <w:rPr>
                <w:rFonts w:cs="Times New Roman"/>
                <w:sz w:val="16"/>
                <w:szCs w:val="16"/>
              </w:rPr>
            </w:pPr>
            <w:r w:rsidRPr="005201E3">
              <w:rPr>
                <w:rFonts w:cs="Times New Roman"/>
                <w:sz w:val="16"/>
                <w:szCs w:val="16"/>
              </w:rPr>
              <w:t>Migration rate</w:t>
            </w:r>
          </w:p>
        </w:tc>
        <w:tc>
          <w:tcPr>
            <w:tcW w:w="925" w:type="dxa"/>
            <w:tcBorders>
              <w:top w:val="single" w:sz="4" w:space="0" w:color="auto"/>
              <w:bottom w:val="single" w:sz="4" w:space="0" w:color="auto"/>
            </w:tcBorders>
            <w:vAlign w:val="center"/>
          </w:tcPr>
          <w:p w14:paraId="3836C34B" w14:textId="4D8341E0" w:rsidR="005201E3" w:rsidRPr="005201E3" w:rsidRDefault="005201E3" w:rsidP="00824D0E">
            <w:pPr>
              <w:jc w:val="center"/>
              <w:rPr>
                <w:rFonts w:cs="Times New Roman"/>
                <w:sz w:val="16"/>
                <w:szCs w:val="16"/>
              </w:rPr>
            </w:pPr>
            <w:r w:rsidRPr="005201E3">
              <w:rPr>
                <w:rFonts w:cs="Times New Roman"/>
                <w:sz w:val="16"/>
                <w:szCs w:val="16"/>
              </w:rPr>
              <w:t>British col. Heritage</w:t>
            </w:r>
          </w:p>
        </w:tc>
        <w:tc>
          <w:tcPr>
            <w:tcW w:w="928" w:type="dxa"/>
            <w:tcBorders>
              <w:top w:val="single" w:sz="4" w:space="0" w:color="auto"/>
              <w:bottom w:val="single" w:sz="4" w:space="0" w:color="auto"/>
            </w:tcBorders>
            <w:vAlign w:val="center"/>
          </w:tcPr>
          <w:p w14:paraId="27EEEF49" w14:textId="38F2EB46" w:rsidR="005201E3" w:rsidRPr="005201E3" w:rsidRDefault="005201E3" w:rsidP="00824D0E">
            <w:pPr>
              <w:jc w:val="center"/>
              <w:rPr>
                <w:rFonts w:cs="Times New Roman"/>
                <w:sz w:val="16"/>
                <w:szCs w:val="16"/>
              </w:rPr>
            </w:pPr>
            <w:proofErr w:type="spellStart"/>
            <w:r>
              <w:rPr>
                <w:rFonts w:cs="Times New Roman"/>
                <w:sz w:val="16"/>
                <w:szCs w:val="16"/>
              </w:rPr>
              <w:t>Unint</w:t>
            </w:r>
            <w:proofErr w:type="spellEnd"/>
            <w:r>
              <w:rPr>
                <w:rFonts w:cs="Times New Roman"/>
                <w:sz w:val="16"/>
                <w:szCs w:val="16"/>
              </w:rPr>
              <w:t>. democracy</w:t>
            </w:r>
          </w:p>
        </w:tc>
        <w:tc>
          <w:tcPr>
            <w:tcW w:w="924" w:type="dxa"/>
            <w:tcBorders>
              <w:top w:val="single" w:sz="4" w:space="0" w:color="auto"/>
              <w:bottom w:val="single" w:sz="4" w:space="0" w:color="auto"/>
            </w:tcBorders>
            <w:vAlign w:val="center"/>
          </w:tcPr>
          <w:p w14:paraId="04FC6587" w14:textId="5A38B72B" w:rsidR="005201E3" w:rsidRPr="005201E3" w:rsidRDefault="005201E3" w:rsidP="00824D0E">
            <w:pPr>
              <w:jc w:val="center"/>
              <w:rPr>
                <w:rFonts w:cs="Times New Roman"/>
                <w:sz w:val="16"/>
                <w:szCs w:val="16"/>
              </w:rPr>
            </w:pPr>
            <w:r>
              <w:rPr>
                <w:rFonts w:cs="Times New Roman"/>
                <w:sz w:val="16"/>
                <w:szCs w:val="16"/>
              </w:rPr>
              <w:t>Global. index</w:t>
            </w:r>
          </w:p>
        </w:tc>
      </w:tr>
      <w:tr w:rsidR="005201E3" w:rsidRPr="005201E3" w14:paraId="2EF293AF" w14:textId="61CF995F" w:rsidTr="00D87248">
        <w:trPr>
          <w:trHeight w:val="390"/>
        </w:trPr>
        <w:tc>
          <w:tcPr>
            <w:tcW w:w="954" w:type="dxa"/>
            <w:tcBorders>
              <w:top w:val="single" w:sz="4" w:space="0" w:color="auto"/>
              <w:right w:val="single" w:sz="4" w:space="0" w:color="auto"/>
            </w:tcBorders>
            <w:vAlign w:val="center"/>
          </w:tcPr>
          <w:p w14:paraId="0B045867" w14:textId="46701814" w:rsidR="005201E3" w:rsidRPr="005201E3" w:rsidRDefault="005201E3" w:rsidP="00824D0E">
            <w:pPr>
              <w:jc w:val="center"/>
              <w:rPr>
                <w:rFonts w:cs="Times New Roman"/>
                <w:sz w:val="16"/>
                <w:szCs w:val="16"/>
              </w:rPr>
            </w:pPr>
            <w:r w:rsidRPr="005201E3">
              <w:rPr>
                <w:rFonts w:cs="Times New Roman"/>
                <w:sz w:val="16"/>
                <w:szCs w:val="16"/>
              </w:rPr>
              <w:t xml:space="preserve">TI </w:t>
            </w:r>
            <w:proofErr w:type="spellStart"/>
            <w:r w:rsidRPr="005201E3">
              <w:rPr>
                <w:rFonts w:cs="Times New Roman"/>
                <w:sz w:val="16"/>
                <w:szCs w:val="16"/>
              </w:rPr>
              <w:t>Corr</w:t>
            </w:r>
            <w:proofErr w:type="spellEnd"/>
          </w:p>
        </w:tc>
        <w:tc>
          <w:tcPr>
            <w:tcW w:w="924" w:type="dxa"/>
            <w:tcBorders>
              <w:left w:val="single" w:sz="4" w:space="0" w:color="auto"/>
            </w:tcBorders>
            <w:vAlign w:val="center"/>
          </w:tcPr>
          <w:p w14:paraId="40C01546" w14:textId="1BF13660" w:rsidR="005201E3" w:rsidRPr="005201E3" w:rsidRDefault="005201E3" w:rsidP="00824D0E">
            <w:pPr>
              <w:jc w:val="center"/>
              <w:rPr>
                <w:rFonts w:cs="Times New Roman"/>
                <w:sz w:val="16"/>
                <w:szCs w:val="16"/>
              </w:rPr>
            </w:pPr>
            <w:r>
              <w:rPr>
                <w:rFonts w:cs="Times New Roman"/>
                <w:sz w:val="16"/>
                <w:szCs w:val="16"/>
              </w:rPr>
              <w:t>1.000</w:t>
            </w:r>
          </w:p>
        </w:tc>
        <w:tc>
          <w:tcPr>
            <w:tcW w:w="924" w:type="dxa"/>
            <w:vAlign w:val="center"/>
          </w:tcPr>
          <w:p w14:paraId="23FCFE91" w14:textId="77777777" w:rsidR="005201E3" w:rsidRPr="005201E3" w:rsidRDefault="005201E3" w:rsidP="00824D0E">
            <w:pPr>
              <w:jc w:val="center"/>
              <w:rPr>
                <w:rFonts w:cs="Times New Roman"/>
                <w:sz w:val="16"/>
                <w:szCs w:val="16"/>
              </w:rPr>
            </w:pPr>
          </w:p>
        </w:tc>
        <w:tc>
          <w:tcPr>
            <w:tcW w:w="923" w:type="dxa"/>
            <w:vAlign w:val="center"/>
          </w:tcPr>
          <w:p w14:paraId="3BBEB5E0" w14:textId="77777777" w:rsidR="005201E3" w:rsidRPr="005201E3" w:rsidRDefault="005201E3" w:rsidP="00824D0E">
            <w:pPr>
              <w:jc w:val="center"/>
              <w:rPr>
                <w:rFonts w:cs="Times New Roman"/>
                <w:sz w:val="16"/>
                <w:szCs w:val="16"/>
              </w:rPr>
            </w:pPr>
          </w:p>
        </w:tc>
        <w:tc>
          <w:tcPr>
            <w:tcW w:w="926" w:type="dxa"/>
            <w:vAlign w:val="center"/>
          </w:tcPr>
          <w:p w14:paraId="1E542ADE" w14:textId="77777777" w:rsidR="005201E3" w:rsidRPr="005201E3" w:rsidRDefault="005201E3" w:rsidP="00824D0E">
            <w:pPr>
              <w:jc w:val="center"/>
              <w:rPr>
                <w:rFonts w:cs="Times New Roman"/>
                <w:sz w:val="16"/>
                <w:szCs w:val="16"/>
              </w:rPr>
            </w:pPr>
          </w:p>
        </w:tc>
        <w:tc>
          <w:tcPr>
            <w:tcW w:w="927" w:type="dxa"/>
            <w:vAlign w:val="center"/>
          </w:tcPr>
          <w:p w14:paraId="1DFD4DFC" w14:textId="77777777" w:rsidR="005201E3" w:rsidRPr="005201E3" w:rsidRDefault="005201E3" w:rsidP="00824D0E">
            <w:pPr>
              <w:jc w:val="center"/>
              <w:rPr>
                <w:rFonts w:cs="Times New Roman"/>
                <w:sz w:val="16"/>
                <w:szCs w:val="16"/>
              </w:rPr>
            </w:pPr>
          </w:p>
        </w:tc>
        <w:tc>
          <w:tcPr>
            <w:tcW w:w="927" w:type="dxa"/>
            <w:vAlign w:val="center"/>
          </w:tcPr>
          <w:p w14:paraId="19A56D07" w14:textId="77777777" w:rsidR="005201E3" w:rsidRPr="005201E3" w:rsidRDefault="005201E3" w:rsidP="00824D0E">
            <w:pPr>
              <w:jc w:val="center"/>
              <w:rPr>
                <w:rFonts w:cs="Times New Roman"/>
                <w:sz w:val="16"/>
                <w:szCs w:val="16"/>
              </w:rPr>
            </w:pPr>
          </w:p>
        </w:tc>
        <w:tc>
          <w:tcPr>
            <w:tcW w:w="925" w:type="dxa"/>
            <w:vAlign w:val="center"/>
          </w:tcPr>
          <w:p w14:paraId="7A546D05" w14:textId="77777777" w:rsidR="005201E3" w:rsidRPr="005201E3" w:rsidRDefault="005201E3" w:rsidP="00824D0E">
            <w:pPr>
              <w:jc w:val="center"/>
              <w:rPr>
                <w:rFonts w:cs="Times New Roman"/>
                <w:sz w:val="16"/>
                <w:szCs w:val="16"/>
              </w:rPr>
            </w:pPr>
          </w:p>
        </w:tc>
        <w:tc>
          <w:tcPr>
            <w:tcW w:w="928" w:type="dxa"/>
            <w:vAlign w:val="center"/>
          </w:tcPr>
          <w:p w14:paraId="13E763F6" w14:textId="77777777" w:rsidR="005201E3" w:rsidRPr="005201E3" w:rsidRDefault="005201E3" w:rsidP="00824D0E">
            <w:pPr>
              <w:jc w:val="center"/>
              <w:rPr>
                <w:rFonts w:cs="Times New Roman"/>
                <w:sz w:val="16"/>
                <w:szCs w:val="16"/>
              </w:rPr>
            </w:pPr>
          </w:p>
        </w:tc>
        <w:tc>
          <w:tcPr>
            <w:tcW w:w="924" w:type="dxa"/>
            <w:vAlign w:val="center"/>
          </w:tcPr>
          <w:p w14:paraId="743BCD97" w14:textId="77777777" w:rsidR="005201E3" w:rsidRPr="005201E3" w:rsidRDefault="005201E3" w:rsidP="00824D0E">
            <w:pPr>
              <w:jc w:val="center"/>
              <w:rPr>
                <w:rFonts w:cs="Times New Roman"/>
                <w:sz w:val="16"/>
                <w:szCs w:val="16"/>
              </w:rPr>
            </w:pPr>
          </w:p>
        </w:tc>
      </w:tr>
      <w:tr w:rsidR="005201E3" w:rsidRPr="005201E3" w14:paraId="738CCD2E" w14:textId="354B1244" w:rsidTr="006C40C8">
        <w:trPr>
          <w:trHeight w:val="288"/>
        </w:trPr>
        <w:tc>
          <w:tcPr>
            <w:tcW w:w="954" w:type="dxa"/>
            <w:tcBorders>
              <w:right w:val="single" w:sz="4" w:space="0" w:color="auto"/>
            </w:tcBorders>
            <w:vAlign w:val="center"/>
          </w:tcPr>
          <w:p w14:paraId="2B1866B5" w14:textId="4CD7C530" w:rsidR="005201E3" w:rsidRPr="005201E3" w:rsidRDefault="005201E3" w:rsidP="00824D0E">
            <w:pPr>
              <w:jc w:val="center"/>
              <w:rPr>
                <w:rFonts w:cs="Times New Roman"/>
                <w:sz w:val="16"/>
                <w:szCs w:val="16"/>
              </w:rPr>
            </w:pPr>
            <w:r>
              <w:rPr>
                <w:rFonts w:cs="Times New Roman"/>
                <w:sz w:val="16"/>
                <w:szCs w:val="16"/>
              </w:rPr>
              <w:t>Cult Threat</w:t>
            </w:r>
          </w:p>
        </w:tc>
        <w:tc>
          <w:tcPr>
            <w:tcW w:w="924" w:type="dxa"/>
            <w:tcBorders>
              <w:left w:val="single" w:sz="4" w:space="0" w:color="auto"/>
            </w:tcBorders>
            <w:vAlign w:val="center"/>
          </w:tcPr>
          <w:p w14:paraId="62290831" w14:textId="7A9B7404" w:rsidR="005201E3" w:rsidRPr="005201E3" w:rsidRDefault="009D6AC2" w:rsidP="00824D0E">
            <w:pPr>
              <w:jc w:val="center"/>
              <w:rPr>
                <w:rFonts w:cs="Times New Roman"/>
                <w:sz w:val="16"/>
                <w:szCs w:val="16"/>
              </w:rPr>
            </w:pPr>
            <w:r>
              <w:rPr>
                <w:rFonts w:cs="Times New Roman"/>
                <w:sz w:val="16"/>
                <w:szCs w:val="16"/>
              </w:rPr>
              <w:t>-0.767</w:t>
            </w:r>
          </w:p>
        </w:tc>
        <w:tc>
          <w:tcPr>
            <w:tcW w:w="924" w:type="dxa"/>
            <w:vAlign w:val="center"/>
          </w:tcPr>
          <w:p w14:paraId="5B2C22DB" w14:textId="206530D2" w:rsidR="005201E3" w:rsidRPr="005201E3" w:rsidRDefault="005201E3" w:rsidP="00824D0E">
            <w:pPr>
              <w:jc w:val="center"/>
              <w:rPr>
                <w:rFonts w:cs="Times New Roman"/>
                <w:sz w:val="16"/>
                <w:szCs w:val="16"/>
              </w:rPr>
            </w:pPr>
            <w:r>
              <w:rPr>
                <w:rFonts w:cs="Times New Roman"/>
                <w:sz w:val="16"/>
                <w:szCs w:val="16"/>
              </w:rPr>
              <w:t>1.000</w:t>
            </w:r>
          </w:p>
        </w:tc>
        <w:tc>
          <w:tcPr>
            <w:tcW w:w="923" w:type="dxa"/>
            <w:vAlign w:val="center"/>
          </w:tcPr>
          <w:p w14:paraId="47420A58" w14:textId="77777777" w:rsidR="005201E3" w:rsidRPr="005201E3" w:rsidRDefault="005201E3" w:rsidP="00824D0E">
            <w:pPr>
              <w:jc w:val="center"/>
              <w:rPr>
                <w:rFonts w:cs="Times New Roman"/>
                <w:sz w:val="16"/>
                <w:szCs w:val="16"/>
              </w:rPr>
            </w:pPr>
          </w:p>
        </w:tc>
        <w:tc>
          <w:tcPr>
            <w:tcW w:w="926" w:type="dxa"/>
            <w:vAlign w:val="center"/>
          </w:tcPr>
          <w:p w14:paraId="4B93A331" w14:textId="77777777" w:rsidR="005201E3" w:rsidRPr="005201E3" w:rsidRDefault="005201E3" w:rsidP="00824D0E">
            <w:pPr>
              <w:jc w:val="center"/>
              <w:rPr>
                <w:rFonts w:cs="Times New Roman"/>
                <w:sz w:val="16"/>
                <w:szCs w:val="16"/>
              </w:rPr>
            </w:pPr>
          </w:p>
        </w:tc>
        <w:tc>
          <w:tcPr>
            <w:tcW w:w="927" w:type="dxa"/>
            <w:vAlign w:val="center"/>
          </w:tcPr>
          <w:p w14:paraId="79E864BE" w14:textId="77777777" w:rsidR="005201E3" w:rsidRPr="005201E3" w:rsidRDefault="005201E3" w:rsidP="00824D0E">
            <w:pPr>
              <w:jc w:val="center"/>
              <w:rPr>
                <w:rFonts w:cs="Times New Roman"/>
                <w:sz w:val="16"/>
                <w:szCs w:val="16"/>
              </w:rPr>
            </w:pPr>
          </w:p>
        </w:tc>
        <w:tc>
          <w:tcPr>
            <w:tcW w:w="927" w:type="dxa"/>
            <w:vAlign w:val="center"/>
          </w:tcPr>
          <w:p w14:paraId="636DB3F9" w14:textId="77777777" w:rsidR="005201E3" w:rsidRPr="005201E3" w:rsidRDefault="005201E3" w:rsidP="00824D0E">
            <w:pPr>
              <w:jc w:val="center"/>
              <w:rPr>
                <w:rFonts w:cs="Times New Roman"/>
                <w:sz w:val="16"/>
                <w:szCs w:val="16"/>
              </w:rPr>
            </w:pPr>
          </w:p>
        </w:tc>
        <w:tc>
          <w:tcPr>
            <w:tcW w:w="925" w:type="dxa"/>
            <w:vAlign w:val="center"/>
          </w:tcPr>
          <w:p w14:paraId="029E477B" w14:textId="77777777" w:rsidR="005201E3" w:rsidRPr="005201E3" w:rsidRDefault="005201E3" w:rsidP="00824D0E">
            <w:pPr>
              <w:jc w:val="center"/>
              <w:rPr>
                <w:rFonts w:cs="Times New Roman"/>
                <w:sz w:val="16"/>
                <w:szCs w:val="16"/>
              </w:rPr>
            </w:pPr>
          </w:p>
        </w:tc>
        <w:tc>
          <w:tcPr>
            <w:tcW w:w="928" w:type="dxa"/>
            <w:vAlign w:val="center"/>
          </w:tcPr>
          <w:p w14:paraId="0D28DC01" w14:textId="77777777" w:rsidR="005201E3" w:rsidRPr="005201E3" w:rsidRDefault="005201E3" w:rsidP="00824D0E">
            <w:pPr>
              <w:jc w:val="center"/>
              <w:rPr>
                <w:rFonts w:cs="Times New Roman"/>
                <w:sz w:val="16"/>
                <w:szCs w:val="16"/>
              </w:rPr>
            </w:pPr>
          </w:p>
        </w:tc>
        <w:tc>
          <w:tcPr>
            <w:tcW w:w="924" w:type="dxa"/>
            <w:vAlign w:val="center"/>
          </w:tcPr>
          <w:p w14:paraId="1C0890A6" w14:textId="77777777" w:rsidR="005201E3" w:rsidRPr="005201E3" w:rsidRDefault="005201E3" w:rsidP="00824D0E">
            <w:pPr>
              <w:jc w:val="center"/>
              <w:rPr>
                <w:rFonts w:cs="Times New Roman"/>
                <w:sz w:val="16"/>
                <w:szCs w:val="16"/>
              </w:rPr>
            </w:pPr>
          </w:p>
        </w:tc>
      </w:tr>
      <w:tr w:rsidR="005201E3" w:rsidRPr="005201E3" w14:paraId="11E5D04E" w14:textId="0FA1F0E5" w:rsidTr="006C40C8">
        <w:tc>
          <w:tcPr>
            <w:tcW w:w="954" w:type="dxa"/>
            <w:tcBorders>
              <w:right w:val="single" w:sz="4" w:space="0" w:color="auto"/>
            </w:tcBorders>
            <w:vAlign w:val="center"/>
          </w:tcPr>
          <w:p w14:paraId="7BA86518" w14:textId="0CB490BE" w:rsidR="005201E3" w:rsidRPr="005201E3" w:rsidRDefault="005201E3" w:rsidP="00824D0E">
            <w:pPr>
              <w:jc w:val="center"/>
              <w:rPr>
                <w:rFonts w:cs="Times New Roman"/>
                <w:sz w:val="16"/>
                <w:szCs w:val="16"/>
              </w:rPr>
            </w:pPr>
            <w:r>
              <w:rPr>
                <w:rFonts w:cs="Times New Roman"/>
                <w:sz w:val="16"/>
                <w:szCs w:val="16"/>
              </w:rPr>
              <w:t>Mat. Threat</w:t>
            </w:r>
          </w:p>
        </w:tc>
        <w:tc>
          <w:tcPr>
            <w:tcW w:w="924" w:type="dxa"/>
            <w:tcBorders>
              <w:left w:val="single" w:sz="4" w:space="0" w:color="auto"/>
            </w:tcBorders>
            <w:vAlign w:val="center"/>
          </w:tcPr>
          <w:p w14:paraId="063B4355" w14:textId="7B167655" w:rsidR="005201E3" w:rsidRPr="005201E3" w:rsidRDefault="00824D0E" w:rsidP="00824D0E">
            <w:pPr>
              <w:jc w:val="center"/>
              <w:rPr>
                <w:rFonts w:cs="Times New Roman"/>
                <w:sz w:val="16"/>
                <w:szCs w:val="16"/>
              </w:rPr>
            </w:pPr>
            <w:r>
              <w:rPr>
                <w:rFonts w:cs="Times New Roman"/>
                <w:sz w:val="16"/>
                <w:szCs w:val="16"/>
              </w:rPr>
              <w:t>0.638</w:t>
            </w:r>
          </w:p>
        </w:tc>
        <w:tc>
          <w:tcPr>
            <w:tcW w:w="924" w:type="dxa"/>
            <w:vAlign w:val="center"/>
          </w:tcPr>
          <w:p w14:paraId="2A92BFDD" w14:textId="762010FF" w:rsidR="005201E3" w:rsidRPr="005201E3" w:rsidRDefault="009D6AC2" w:rsidP="00824D0E">
            <w:pPr>
              <w:jc w:val="center"/>
              <w:rPr>
                <w:rFonts w:cs="Times New Roman"/>
                <w:sz w:val="16"/>
                <w:szCs w:val="16"/>
              </w:rPr>
            </w:pPr>
            <w:r>
              <w:rPr>
                <w:rFonts w:cs="Times New Roman"/>
                <w:sz w:val="16"/>
                <w:szCs w:val="16"/>
              </w:rPr>
              <w:t>-0.752</w:t>
            </w:r>
          </w:p>
        </w:tc>
        <w:tc>
          <w:tcPr>
            <w:tcW w:w="923" w:type="dxa"/>
            <w:vAlign w:val="center"/>
          </w:tcPr>
          <w:p w14:paraId="5AD74CA9" w14:textId="650EAB46" w:rsidR="005201E3" w:rsidRPr="005201E3" w:rsidRDefault="005201E3" w:rsidP="00824D0E">
            <w:pPr>
              <w:jc w:val="center"/>
              <w:rPr>
                <w:rFonts w:cs="Times New Roman"/>
                <w:sz w:val="16"/>
                <w:szCs w:val="16"/>
              </w:rPr>
            </w:pPr>
            <w:r>
              <w:rPr>
                <w:rFonts w:cs="Times New Roman"/>
                <w:sz w:val="16"/>
                <w:szCs w:val="16"/>
              </w:rPr>
              <w:t>1.000</w:t>
            </w:r>
          </w:p>
        </w:tc>
        <w:tc>
          <w:tcPr>
            <w:tcW w:w="926" w:type="dxa"/>
            <w:vAlign w:val="center"/>
          </w:tcPr>
          <w:p w14:paraId="10A4E543" w14:textId="77777777" w:rsidR="005201E3" w:rsidRPr="005201E3" w:rsidRDefault="005201E3" w:rsidP="00824D0E">
            <w:pPr>
              <w:jc w:val="center"/>
              <w:rPr>
                <w:rFonts w:cs="Times New Roman"/>
                <w:sz w:val="16"/>
                <w:szCs w:val="16"/>
              </w:rPr>
            </w:pPr>
          </w:p>
        </w:tc>
        <w:tc>
          <w:tcPr>
            <w:tcW w:w="927" w:type="dxa"/>
            <w:vAlign w:val="center"/>
          </w:tcPr>
          <w:p w14:paraId="20FBE41A" w14:textId="77777777" w:rsidR="005201E3" w:rsidRPr="005201E3" w:rsidRDefault="005201E3" w:rsidP="00824D0E">
            <w:pPr>
              <w:jc w:val="center"/>
              <w:rPr>
                <w:rFonts w:cs="Times New Roman"/>
                <w:sz w:val="16"/>
                <w:szCs w:val="16"/>
              </w:rPr>
            </w:pPr>
          </w:p>
        </w:tc>
        <w:tc>
          <w:tcPr>
            <w:tcW w:w="927" w:type="dxa"/>
            <w:vAlign w:val="center"/>
          </w:tcPr>
          <w:p w14:paraId="7A6A8C17" w14:textId="77777777" w:rsidR="005201E3" w:rsidRPr="005201E3" w:rsidRDefault="005201E3" w:rsidP="00824D0E">
            <w:pPr>
              <w:jc w:val="center"/>
              <w:rPr>
                <w:rFonts w:cs="Times New Roman"/>
                <w:sz w:val="16"/>
                <w:szCs w:val="16"/>
              </w:rPr>
            </w:pPr>
          </w:p>
        </w:tc>
        <w:tc>
          <w:tcPr>
            <w:tcW w:w="925" w:type="dxa"/>
            <w:vAlign w:val="center"/>
          </w:tcPr>
          <w:p w14:paraId="648D359B" w14:textId="77777777" w:rsidR="005201E3" w:rsidRPr="005201E3" w:rsidRDefault="005201E3" w:rsidP="00824D0E">
            <w:pPr>
              <w:jc w:val="center"/>
              <w:rPr>
                <w:rFonts w:cs="Times New Roman"/>
                <w:sz w:val="16"/>
                <w:szCs w:val="16"/>
              </w:rPr>
            </w:pPr>
          </w:p>
        </w:tc>
        <w:tc>
          <w:tcPr>
            <w:tcW w:w="928" w:type="dxa"/>
            <w:vAlign w:val="center"/>
          </w:tcPr>
          <w:p w14:paraId="184E60D7" w14:textId="77777777" w:rsidR="005201E3" w:rsidRPr="005201E3" w:rsidRDefault="005201E3" w:rsidP="00824D0E">
            <w:pPr>
              <w:jc w:val="center"/>
              <w:rPr>
                <w:rFonts w:cs="Times New Roman"/>
                <w:sz w:val="16"/>
                <w:szCs w:val="16"/>
              </w:rPr>
            </w:pPr>
          </w:p>
        </w:tc>
        <w:tc>
          <w:tcPr>
            <w:tcW w:w="924" w:type="dxa"/>
            <w:vAlign w:val="center"/>
          </w:tcPr>
          <w:p w14:paraId="52A34AB2" w14:textId="77777777" w:rsidR="005201E3" w:rsidRPr="005201E3" w:rsidRDefault="005201E3" w:rsidP="00824D0E">
            <w:pPr>
              <w:jc w:val="center"/>
              <w:rPr>
                <w:rFonts w:cs="Times New Roman"/>
                <w:sz w:val="16"/>
                <w:szCs w:val="16"/>
              </w:rPr>
            </w:pPr>
          </w:p>
        </w:tc>
      </w:tr>
      <w:tr w:rsidR="005201E3" w:rsidRPr="005201E3" w14:paraId="5851E17D" w14:textId="5D756FC5" w:rsidTr="006C40C8">
        <w:tc>
          <w:tcPr>
            <w:tcW w:w="954" w:type="dxa"/>
            <w:tcBorders>
              <w:right w:val="single" w:sz="4" w:space="0" w:color="auto"/>
            </w:tcBorders>
            <w:vAlign w:val="center"/>
          </w:tcPr>
          <w:p w14:paraId="3874FCA7" w14:textId="06217563" w:rsidR="005201E3" w:rsidRPr="005201E3" w:rsidRDefault="005201E3" w:rsidP="00824D0E">
            <w:pPr>
              <w:jc w:val="center"/>
              <w:rPr>
                <w:rFonts w:cs="Times New Roman"/>
                <w:sz w:val="16"/>
                <w:szCs w:val="16"/>
              </w:rPr>
            </w:pPr>
            <w:r>
              <w:rPr>
                <w:rFonts w:cs="Times New Roman"/>
                <w:sz w:val="16"/>
                <w:szCs w:val="16"/>
              </w:rPr>
              <w:t>Log GDP/cap</w:t>
            </w:r>
          </w:p>
        </w:tc>
        <w:tc>
          <w:tcPr>
            <w:tcW w:w="924" w:type="dxa"/>
            <w:tcBorders>
              <w:left w:val="single" w:sz="4" w:space="0" w:color="auto"/>
            </w:tcBorders>
            <w:vAlign w:val="center"/>
          </w:tcPr>
          <w:p w14:paraId="7B0D74F8" w14:textId="06CE421C" w:rsidR="005201E3" w:rsidRPr="005201E3" w:rsidRDefault="009D6AC2" w:rsidP="00824D0E">
            <w:pPr>
              <w:jc w:val="center"/>
              <w:rPr>
                <w:rFonts w:cs="Times New Roman"/>
                <w:sz w:val="16"/>
                <w:szCs w:val="16"/>
              </w:rPr>
            </w:pPr>
            <w:r>
              <w:rPr>
                <w:rFonts w:cs="Times New Roman"/>
                <w:sz w:val="16"/>
                <w:szCs w:val="16"/>
              </w:rPr>
              <w:t>0.786</w:t>
            </w:r>
          </w:p>
        </w:tc>
        <w:tc>
          <w:tcPr>
            <w:tcW w:w="924" w:type="dxa"/>
            <w:vAlign w:val="center"/>
          </w:tcPr>
          <w:p w14:paraId="4E4D5A49" w14:textId="70F3816B" w:rsidR="005201E3" w:rsidRPr="005201E3" w:rsidRDefault="009D6AC2" w:rsidP="00824D0E">
            <w:pPr>
              <w:jc w:val="center"/>
              <w:rPr>
                <w:rFonts w:cs="Times New Roman"/>
                <w:sz w:val="16"/>
                <w:szCs w:val="16"/>
              </w:rPr>
            </w:pPr>
            <w:r>
              <w:rPr>
                <w:rFonts w:cs="Times New Roman"/>
                <w:sz w:val="16"/>
                <w:szCs w:val="16"/>
              </w:rPr>
              <w:t>0.815</w:t>
            </w:r>
          </w:p>
        </w:tc>
        <w:tc>
          <w:tcPr>
            <w:tcW w:w="923" w:type="dxa"/>
            <w:vAlign w:val="center"/>
          </w:tcPr>
          <w:p w14:paraId="088D76AB" w14:textId="09A1B90D" w:rsidR="005201E3" w:rsidRPr="005201E3" w:rsidRDefault="009D6AC2" w:rsidP="00824D0E">
            <w:pPr>
              <w:jc w:val="center"/>
              <w:rPr>
                <w:rFonts w:cs="Times New Roman"/>
                <w:sz w:val="16"/>
                <w:szCs w:val="16"/>
              </w:rPr>
            </w:pPr>
            <w:r>
              <w:rPr>
                <w:rFonts w:cs="Times New Roman"/>
                <w:sz w:val="16"/>
                <w:szCs w:val="16"/>
              </w:rPr>
              <w:t>0.558</w:t>
            </w:r>
          </w:p>
        </w:tc>
        <w:tc>
          <w:tcPr>
            <w:tcW w:w="926" w:type="dxa"/>
            <w:vAlign w:val="center"/>
          </w:tcPr>
          <w:p w14:paraId="360E30EC" w14:textId="7ECD851A" w:rsidR="005201E3" w:rsidRPr="005201E3" w:rsidRDefault="005201E3" w:rsidP="00824D0E">
            <w:pPr>
              <w:jc w:val="center"/>
              <w:rPr>
                <w:rFonts w:cs="Times New Roman"/>
                <w:sz w:val="16"/>
                <w:szCs w:val="16"/>
              </w:rPr>
            </w:pPr>
            <w:r>
              <w:rPr>
                <w:rFonts w:cs="Times New Roman"/>
                <w:sz w:val="16"/>
                <w:szCs w:val="16"/>
              </w:rPr>
              <w:t>1.000</w:t>
            </w:r>
          </w:p>
        </w:tc>
        <w:tc>
          <w:tcPr>
            <w:tcW w:w="927" w:type="dxa"/>
            <w:vAlign w:val="center"/>
          </w:tcPr>
          <w:p w14:paraId="5977AD6B" w14:textId="77777777" w:rsidR="005201E3" w:rsidRPr="005201E3" w:rsidRDefault="005201E3" w:rsidP="00824D0E">
            <w:pPr>
              <w:jc w:val="center"/>
              <w:rPr>
                <w:rFonts w:cs="Times New Roman"/>
                <w:sz w:val="16"/>
                <w:szCs w:val="16"/>
              </w:rPr>
            </w:pPr>
          </w:p>
        </w:tc>
        <w:tc>
          <w:tcPr>
            <w:tcW w:w="927" w:type="dxa"/>
            <w:vAlign w:val="center"/>
          </w:tcPr>
          <w:p w14:paraId="5F44B9FC" w14:textId="77777777" w:rsidR="005201E3" w:rsidRPr="005201E3" w:rsidRDefault="005201E3" w:rsidP="00824D0E">
            <w:pPr>
              <w:jc w:val="center"/>
              <w:rPr>
                <w:rFonts w:cs="Times New Roman"/>
                <w:sz w:val="16"/>
                <w:szCs w:val="16"/>
              </w:rPr>
            </w:pPr>
          </w:p>
        </w:tc>
        <w:tc>
          <w:tcPr>
            <w:tcW w:w="925" w:type="dxa"/>
            <w:vAlign w:val="center"/>
          </w:tcPr>
          <w:p w14:paraId="6A9FE9C3" w14:textId="77777777" w:rsidR="005201E3" w:rsidRPr="005201E3" w:rsidRDefault="005201E3" w:rsidP="00824D0E">
            <w:pPr>
              <w:jc w:val="center"/>
              <w:rPr>
                <w:rFonts w:cs="Times New Roman"/>
                <w:sz w:val="16"/>
                <w:szCs w:val="16"/>
              </w:rPr>
            </w:pPr>
          </w:p>
        </w:tc>
        <w:tc>
          <w:tcPr>
            <w:tcW w:w="928" w:type="dxa"/>
            <w:vAlign w:val="center"/>
          </w:tcPr>
          <w:p w14:paraId="13D7C94A" w14:textId="77777777" w:rsidR="005201E3" w:rsidRPr="005201E3" w:rsidRDefault="005201E3" w:rsidP="00824D0E">
            <w:pPr>
              <w:jc w:val="center"/>
              <w:rPr>
                <w:rFonts w:cs="Times New Roman"/>
                <w:sz w:val="16"/>
                <w:szCs w:val="16"/>
              </w:rPr>
            </w:pPr>
          </w:p>
        </w:tc>
        <w:tc>
          <w:tcPr>
            <w:tcW w:w="924" w:type="dxa"/>
            <w:vAlign w:val="center"/>
          </w:tcPr>
          <w:p w14:paraId="7D4DC1FD" w14:textId="77777777" w:rsidR="005201E3" w:rsidRPr="005201E3" w:rsidRDefault="005201E3" w:rsidP="00824D0E">
            <w:pPr>
              <w:jc w:val="center"/>
              <w:rPr>
                <w:rFonts w:cs="Times New Roman"/>
                <w:sz w:val="16"/>
                <w:szCs w:val="16"/>
              </w:rPr>
            </w:pPr>
          </w:p>
        </w:tc>
      </w:tr>
      <w:tr w:rsidR="005201E3" w:rsidRPr="005201E3" w14:paraId="327C1F43" w14:textId="2B17F68E" w:rsidTr="006C40C8">
        <w:tc>
          <w:tcPr>
            <w:tcW w:w="954" w:type="dxa"/>
            <w:tcBorders>
              <w:right w:val="single" w:sz="4" w:space="0" w:color="auto"/>
            </w:tcBorders>
            <w:vAlign w:val="center"/>
          </w:tcPr>
          <w:p w14:paraId="58446ECC" w14:textId="4CA0F875" w:rsidR="005201E3" w:rsidRPr="005201E3" w:rsidRDefault="005201E3" w:rsidP="00824D0E">
            <w:pPr>
              <w:jc w:val="center"/>
              <w:rPr>
                <w:rFonts w:cs="Times New Roman"/>
                <w:sz w:val="16"/>
                <w:szCs w:val="16"/>
              </w:rPr>
            </w:pPr>
            <w:r>
              <w:rPr>
                <w:rFonts w:cs="Times New Roman"/>
                <w:sz w:val="16"/>
                <w:szCs w:val="16"/>
              </w:rPr>
              <w:t>% pop. Migration important</w:t>
            </w:r>
          </w:p>
        </w:tc>
        <w:tc>
          <w:tcPr>
            <w:tcW w:w="924" w:type="dxa"/>
            <w:tcBorders>
              <w:left w:val="single" w:sz="4" w:space="0" w:color="auto"/>
            </w:tcBorders>
            <w:vAlign w:val="center"/>
          </w:tcPr>
          <w:p w14:paraId="545B61A6" w14:textId="31CAE2DF" w:rsidR="005201E3" w:rsidRPr="005201E3" w:rsidRDefault="00824D0E" w:rsidP="009D6AC2">
            <w:pPr>
              <w:jc w:val="center"/>
              <w:rPr>
                <w:rFonts w:cs="Times New Roman"/>
                <w:sz w:val="16"/>
                <w:szCs w:val="16"/>
              </w:rPr>
            </w:pPr>
            <w:r>
              <w:rPr>
                <w:rFonts w:cs="Times New Roman"/>
                <w:sz w:val="16"/>
                <w:szCs w:val="16"/>
              </w:rPr>
              <w:t>0.330</w:t>
            </w:r>
          </w:p>
        </w:tc>
        <w:tc>
          <w:tcPr>
            <w:tcW w:w="924" w:type="dxa"/>
            <w:vAlign w:val="center"/>
          </w:tcPr>
          <w:p w14:paraId="50BDF977" w14:textId="790E90AF" w:rsidR="005201E3" w:rsidRPr="005201E3" w:rsidRDefault="00824D0E" w:rsidP="00824D0E">
            <w:pPr>
              <w:jc w:val="center"/>
              <w:rPr>
                <w:rFonts w:cs="Times New Roman"/>
                <w:sz w:val="16"/>
                <w:szCs w:val="16"/>
              </w:rPr>
            </w:pPr>
            <w:r>
              <w:rPr>
                <w:rFonts w:cs="Times New Roman"/>
                <w:sz w:val="16"/>
                <w:szCs w:val="16"/>
              </w:rPr>
              <w:t>-</w:t>
            </w:r>
            <w:r w:rsidR="009D6AC2">
              <w:rPr>
                <w:rFonts w:cs="Times New Roman"/>
                <w:sz w:val="16"/>
                <w:szCs w:val="16"/>
              </w:rPr>
              <w:t>0.396</w:t>
            </w:r>
          </w:p>
        </w:tc>
        <w:tc>
          <w:tcPr>
            <w:tcW w:w="923" w:type="dxa"/>
            <w:vAlign w:val="center"/>
          </w:tcPr>
          <w:p w14:paraId="2318341B" w14:textId="1704B770" w:rsidR="005201E3" w:rsidRPr="005201E3" w:rsidRDefault="009D6AC2" w:rsidP="00824D0E">
            <w:pPr>
              <w:jc w:val="center"/>
              <w:rPr>
                <w:rFonts w:cs="Times New Roman"/>
                <w:sz w:val="16"/>
                <w:szCs w:val="16"/>
              </w:rPr>
            </w:pPr>
            <w:r>
              <w:rPr>
                <w:rFonts w:cs="Times New Roman"/>
                <w:sz w:val="16"/>
                <w:szCs w:val="16"/>
              </w:rPr>
              <w:t>0.175</w:t>
            </w:r>
          </w:p>
        </w:tc>
        <w:tc>
          <w:tcPr>
            <w:tcW w:w="926" w:type="dxa"/>
            <w:vAlign w:val="center"/>
          </w:tcPr>
          <w:p w14:paraId="7293BC88" w14:textId="6F96914B" w:rsidR="005201E3" w:rsidRPr="005201E3" w:rsidRDefault="009D6AC2" w:rsidP="00824D0E">
            <w:pPr>
              <w:jc w:val="center"/>
              <w:rPr>
                <w:rFonts w:cs="Times New Roman"/>
                <w:sz w:val="16"/>
                <w:szCs w:val="16"/>
              </w:rPr>
            </w:pPr>
            <w:r>
              <w:rPr>
                <w:rFonts w:cs="Times New Roman"/>
                <w:sz w:val="16"/>
                <w:szCs w:val="16"/>
              </w:rPr>
              <w:t>0.423</w:t>
            </w:r>
          </w:p>
        </w:tc>
        <w:tc>
          <w:tcPr>
            <w:tcW w:w="927" w:type="dxa"/>
            <w:vAlign w:val="center"/>
          </w:tcPr>
          <w:p w14:paraId="28B4AD9C" w14:textId="2D782D22" w:rsidR="005201E3" w:rsidRPr="005201E3" w:rsidRDefault="005201E3" w:rsidP="00824D0E">
            <w:pPr>
              <w:jc w:val="center"/>
              <w:rPr>
                <w:rFonts w:cs="Times New Roman"/>
                <w:sz w:val="16"/>
                <w:szCs w:val="16"/>
              </w:rPr>
            </w:pPr>
            <w:r>
              <w:rPr>
                <w:rFonts w:cs="Times New Roman"/>
                <w:sz w:val="16"/>
                <w:szCs w:val="16"/>
              </w:rPr>
              <w:t>1.000</w:t>
            </w:r>
          </w:p>
        </w:tc>
        <w:tc>
          <w:tcPr>
            <w:tcW w:w="927" w:type="dxa"/>
            <w:vAlign w:val="center"/>
          </w:tcPr>
          <w:p w14:paraId="36750B6B" w14:textId="77777777" w:rsidR="005201E3" w:rsidRPr="005201E3" w:rsidRDefault="005201E3" w:rsidP="00824D0E">
            <w:pPr>
              <w:jc w:val="center"/>
              <w:rPr>
                <w:rFonts w:cs="Times New Roman"/>
                <w:sz w:val="16"/>
                <w:szCs w:val="16"/>
              </w:rPr>
            </w:pPr>
          </w:p>
        </w:tc>
        <w:tc>
          <w:tcPr>
            <w:tcW w:w="925" w:type="dxa"/>
            <w:vAlign w:val="center"/>
          </w:tcPr>
          <w:p w14:paraId="4343E83B" w14:textId="77777777" w:rsidR="005201E3" w:rsidRPr="005201E3" w:rsidRDefault="005201E3" w:rsidP="00824D0E">
            <w:pPr>
              <w:jc w:val="center"/>
              <w:rPr>
                <w:rFonts w:cs="Times New Roman"/>
                <w:sz w:val="16"/>
                <w:szCs w:val="16"/>
              </w:rPr>
            </w:pPr>
          </w:p>
        </w:tc>
        <w:tc>
          <w:tcPr>
            <w:tcW w:w="928" w:type="dxa"/>
            <w:vAlign w:val="center"/>
          </w:tcPr>
          <w:p w14:paraId="1F30E98A" w14:textId="77777777" w:rsidR="005201E3" w:rsidRPr="005201E3" w:rsidRDefault="005201E3" w:rsidP="00824D0E">
            <w:pPr>
              <w:jc w:val="center"/>
              <w:rPr>
                <w:rFonts w:cs="Times New Roman"/>
                <w:sz w:val="16"/>
                <w:szCs w:val="16"/>
              </w:rPr>
            </w:pPr>
          </w:p>
        </w:tc>
        <w:tc>
          <w:tcPr>
            <w:tcW w:w="924" w:type="dxa"/>
            <w:vAlign w:val="center"/>
          </w:tcPr>
          <w:p w14:paraId="515A71F0" w14:textId="77777777" w:rsidR="005201E3" w:rsidRPr="005201E3" w:rsidRDefault="005201E3" w:rsidP="00824D0E">
            <w:pPr>
              <w:jc w:val="center"/>
              <w:rPr>
                <w:rFonts w:cs="Times New Roman"/>
                <w:sz w:val="16"/>
                <w:szCs w:val="16"/>
              </w:rPr>
            </w:pPr>
          </w:p>
        </w:tc>
      </w:tr>
      <w:tr w:rsidR="005201E3" w:rsidRPr="005201E3" w14:paraId="1D6577D8" w14:textId="15D1E18D" w:rsidTr="006C40C8">
        <w:tc>
          <w:tcPr>
            <w:tcW w:w="954" w:type="dxa"/>
            <w:tcBorders>
              <w:right w:val="single" w:sz="4" w:space="0" w:color="auto"/>
            </w:tcBorders>
            <w:vAlign w:val="center"/>
          </w:tcPr>
          <w:p w14:paraId="5EC815CB" w14:textId="566881C3" w:rsidR="005201E3" w:rsidRPr="005201E3" w:rsidRDefault="005201E3" w:rsidP="00824D0E">
            <w:pPr>
              <w:jc w:val="center"/>
              <w:rPr>
                <w:rFonts w:cs="Times New Roman"/>
                <w:sz w:val="16"/>
                <w:szCs w:val="16"/>
              </w:rPr>
            </w:pPr>
            <w:r>
              <w:rPr>
                <w:rFonts w:cs="Times New Roman"/>
                <w:sz w:val="16"/>
                <w:szCs w:val="16"/>
              </w:rPr>
              <w:t>Migration rate</w:t>
            </w:r>
          </w:p>
        </w:tc>
        <w:tc>
          <w:tcPr>
            <w:tcW w:w="924" w:type="dxa"/>
            <w:tcBorders>
              <w:left w:val="single" w:sz="4" w:space="0" w:color="auto"/>
            </w:tcBorders>
            <w:vAlign w:val="center"/>
          </w:tcPr>
          <w:p w14:paraId="3CF8FF63" w14:textId="55E97D82" w:rsidR="005201E3" w:rsidRPr="005201E3" w:rsidRDefault="009D6AC2" w:rsidP="00824D0E">
            <w:pPr>
              <w:jc w:val="center"/>
              <w:rPr>
                <w:rFonts w:cs="Times New Roman"/>
                <w:sz w:val="16"/>
                <w:szCs w:val="16"/>
              </w:rPr>
            </w:pPr>
            <w:r>
              <w:rPr>
                <w:rFonts w:cs="Times New Roman"/>
                <w:sz w:val="16"/>
                <w:szCs w:val="16"/>
              </w:rPr>
              <w:t>0.331</w:t>
            </w:r>
          </w:p>
        </w:tc>
        <w:tc>
          <w:tcPr>
            <w:tcW w:w="924" w:type="dxa"/>
            <w:vAlign w:val="center"/>
          </w:tcPr>
          <w:p w14:paraId="376A4F5C" w14:textId="0460AE7E" w:rsidR="005201E3" w:rsidRPr="005201E3" w:rsidRDefault="009D6AC2" w:rsidP="00824D0E">
            <w:pPr>
              <w:jc w:val="center"/>
              <w:rPr>
                <w:rFonts w:cs="Times New Roman"/>
                <w:sz w:val="16"/>
                <w:szCs w:val="16"/>
              </w:rPr>
            </w:pPr>
            <w:r>
              <w:rPr>
                <w:rFonts w:cs="Times New Roman"/>
                <w:sz w:val="16"/>
                <w:szCs w:val="16"/>
              </w:rPr>
              <w:t>-0.269</w:t>
            </w:r>
          </w:p>
        </w:tc>
        <w:tc>
          <w:tcPr>
            <w:tcW w:w="923" w:type="dxa"/>
            <w:vAlign w:val="center"/>
          </w:tcPr>
          <w:p w14:paraId="04734076" w14:textId="6CC62F01" w:rsidR="005201E3" w:rsidRPr="005201E3" w:rsidRDefault="009D6AC2" w:rsidP="00824D0E">
            <w:pPr>
              <w:jc w:val="center"/>
              <w:rPr>
                <w:rFonts w:cs="Times New Roman"/>
                <w:sz w:val="16"/>
                <w:szCs w:val="16"/>
              </w:rPr>
            </w:pPr>
            <w:r>
              <w:rPr>
                <w:rFonts w:cs="Times New Roman"/>
                <w:sz w:val="16"/>
                <w:szCs w:val="16"/>
              </w:rPr>
              <w:t>0.047</w:t>
            </w:r>
          </w:p>
        </w:tc>
        <w:tc>
          <w:tcPr>
            <w:tcW w:w="926" w:type="dxa"/>
            <w:vAlign w:val="center"/>
          </w:tcPr>
          <w:p w14:paraId="547C9FA5" w14:textId="7FBB00E8" w:rsidR="005201E3" w:rsidRPr="005201E3" w:rsidRDefault="009D6AC2" w:rsidP="00824D0E">
            <w:pPr>
              <w:jc w:val="center"/>
              <w:rPr>
                <w:rFonts w:cs="Times New Roman"/>
                <w:sz w:val="16"/>
                <w:szCs w:val="16"/>
              </w:rPr>
            </w:pPr>
            <w:r>
              <w:rPr>
                <w:rFonts w:cs="Times New Roman"/>
                <w:sz w:val="16"/>
                <w:szCs w:val="16"/>
              </w:rPr>
              <w:t>0.332</w:t>
            </w:r>
          </w:p>
        </w:tc>
        <w:tc>
          <w:tcPr>
            <w:tcW w:w="927" w:type="dxa"/>
            <w:vAlign w:val="center"/>
          </w:tcPr>
          <w:p w14:paraId="4C05604C" w14:textId="4841AFBA" w:rsidR="005201E3" w:rsidRPr="005201E3" w:rsidRDefault="009D6AC2" w:rsidP="00824D0E">
            <w:pPr>
              <w:jc w:val="center"/>
              <w:rPr>
                <w:rFonts w:cs="Times New Roman"/>
                <w:sz w:val="16"/>
                <w:szCs w:val="16"/>
              </w:rPr>
            </w:pPr>
            <w:r>
              <w:rPr>
                <w:rFonts w:cs="Times New Roman"/>
                <w:sz w:val="16"/>
                <w:szCs w:val="16"/>
              </w:rPr>
              <w:t>0.046</w:t>
            </w:r>
          </w:p>
        </w:tc>
        <w:tc>
          <w:tcPr>
            <w:tcW w:w="927" w:type="dxa"/>
            <w:vAlign w:val="center"/>
          </w:tcPr>
          <w:p w14:paraId="054C17E8" w14:textId="76684066" w:rsidR="005201E3" w:rsidRPr="005201E3" w:rsidRDefault="005201E3" w:rsidP="00824D0E">
            <w:pPr>
              <w:jc w:val="center"/>
              <w:rPr>
                <w:rFonts w:cs="Times New Roman"/>
                <w:sz w:val="16"/>
                <w:szCs w:val="16"/>
              </w:rPr>
            </w:pPr>
            <w:r>
              <w:rPr>
                <w:rFonts w:cs="Times New Roman"/>
                <w:sz w:val="16"/>
                <w:szCs w:val="16"/>
              </w:rPr>
              <w:t>1.000</w:t>
            </w:r>
          </w:p>
        </w:tc>
        <w:tc>
          <w:tcPr>
            <w:tcW w:w="925" w:type="dxa"/>
            <w:vAlign w:val="center"/>
          </w:tcPr>
          <w:p w14:paraId="533DE005" w14:textId="77777777" w:rsidR="005201E3" w:rsidRPr="005201E3" w:rsidRDefault="005201E3" w:rsidP="00824D0E">
            <w:pPr>
              <w:jc w:val="center"/>
              <w:rPr>
                <w:rFonts w:cs="Times New Roman"/>
                <w:sz w:val="16"/>
                <w:szCs w:val="16"/>
              </w:rPr>
            </w:pPr>
          </w:p>
        </w:tc>
        <w:tc>
          <w:tcPr>
            <w:tcW w:w="928" w:type="dxa"/>
            <w:vAlign w:val="center"/>
          </w:tcPr>
          <w:p w14:paraId="07C7F743" w14:textId="77777777" w:rsidR="005201E3" w:rsidRPr="005201E3" w:rsidRDefault="005201E3" w:rsidP="00824D0E">
            <w:pPr>
              <w:jc w:val="center"/>
              <w:rPr>
                <w:rFonts w:cs="Times New Roman"/>
                <w:sz w:val="16"/>
                <w:szCs w:val="16"/>
              </w:rPr>
            </w:pPr>
          </w:p>
        </w:tc>
        <w:tc>
          <w:tcPr>
            <w:tcW w:w="924" w:type="dxa"/>
            <w:vAlign w:val="center"/>
          </w:tcPr>
          <w:p w14:paraId="2FC69E23" w14:textId="77777777" w:rsidR="005201E3" w:rsidRPr="005201E3" w:rsidRDefault="005201E3" w:rsidP="00824D0E">
            <w:pPr>
              <w:jc w:val="center"/>
              <w:rPr>
                <w:rFonts w:cs="Times New Roman"/>
                <w:sz w:val="16"/>
                <w:szCs w:val="16"/>
              </w:rPr>
            </w:pPr>
          </w:p>
        </w:tc>
      </w:tr>
      <w:tr w:rsidR="005201E3" w:rsidRPr="005201E3" w14:paraId="5D8176A2" w14:textId="71AD7C3A" w:rsidTr="006C40C8">
        <w:tc>
          <w:tcPr>
            <w:tcW w:w="954" w:type="dxa"/>
            <w:tcBorders>
              <w:right w:val="single" w:sz="4" w:space="0" w:color="auto"/>
            </w:tcBorders>
            <w:vAlign w:val="center"/>
          </w:tcPr>
          <w:p w14:paraId="58B35D47" w14:textId="0246E6D7" w:rsidR="005201E3" w:rsidRPr="005201E3" w:rsidRDefault="005201E3" w:rsidP="00824D0E">
            <w:pPr>
              <w:jc w:val="center"/>
              <w:rPr>
                <w:rFonts w:cs="Times New Roman"/>
                <w:sz w:val="16"/>
                <w:szCs w:val="16"/>
              </w:rPr>
            </w:pPr>
            <w:r>
              <w:rPr>
                <w:rFonts w:cs="Times New Roman"/>
                <w:sz w:val="16"/>
                <w:szCs w:val="16"/>
              </w:rPr>
              <w:t>British col. Heritage</w:t>
            </w:r>
          </w:p>
        </w:tc>
        <w:tc>
          <w:tcPr>
            <w:tcW w:w="924" w:type="dxa"/>
            <w:tcBorders>
              <w:left w:val="single" w:sz="4" w:space="0" w:color="auto"/>
            </w:tcBorders>
            <w:vAlign w:val="center"/>
          </w:tcPr>
          <w:p w14:paraId="740E5564" w14:textId="5BB4DC16" w:rsidR="005201E3" w:rsidRPr="005201E3" w:rsidRDefault="009D6AC2" w:rsidP="00824D0E">
            <w:pPr>
              <w:jc w:val="center"/>
              <w:rPr>
                <w:rFonts w:cs="Times New Roman"/>
                <w:sz w:val="16"/>
                <w:szCs w:val="16"/>
              </w:rPr>
            </w:pPr>
            <w:r>
              <w:rPr>
                <w:rFonts w:cs="Times New Roman"/>
                <w:sz w:val="16"/>
                <w:szCs w:val="16"/>
              </w:rPr>
              <w:t>0.094</w:t>
            </w:r>
          </w:p>
        </w:tc>
        <w:tc>
          <w:tcPr>
            <w:tcW w:w="924" w:type="dxa"/>
            <w:vAlign w:val="center"/>
          </w:tcPr>
          <w:p w14:paraId="64EECD0B" w14:textId="4A53ADAB" w:rsidR="005201E3" w:rsidRPr="005201E3" w:rsidRDefault="009D6AC2" w:rsidP="00824D0E">
            <w:pPr>
              <w:jc w:val="center"/>
              <w:rPr>
                <w:rFonts w:cs="Times New Roman"/>
                <w:sz w:val="16"/>
                <w:szCs w:val="16"/>
              </w:rPr>
            </w:pPr>
            <w:r>
              <w:rPr>
                <w:rFonts w:cs="Times New Roman"/>
                <w:sz w:val="16"/>
                <w:szCs w:val="16"/>
              </w:rPr>
              <w:t>0.051</w:t>
            </w:r>
          </w:p>
        </w:tc>
        <w:tc>
          <w:tcPr>
            <w:tcW w:w="923" w:type="dxa"/>
            <w:vAlign w:val="center"/>
          </w:tcPr>
          <w:p w14:paraId="383D189B" w14:textId="296B7D90" w:rsidR="005201E3" w:rsidRPr="005201E3" w:rsidRDefault="009D6AC2" w:rsidP="00824D0E">
            <w:pPr>
              <w:jc w:val="center"/>
              <w:rPr>
                <w:rFonts w:cs="Times New Roman"/>
                <w:sz w:val="16"/>
                <w:szCs w:val="16"/>
              </w:rPr>
            </w:pPr>
            <w:r>
              <w:rPr>
                <w:rFonts w:cs="Times New Roman"/>
                <w:sz w:val="16"/>
                <w:szCs w:val="16"/>
              </w:rPr>
              <w:t>-0.178</w:t>
            </w:r>
          </w:p>
        </w:tc>
        <w:tc>
          <w:tcPr>
            <w:tcW w:w="926" w:type="dxa"/>
            <w:vAlign w:val="center"/>
          </w:tcPr>
          <w:p w14:paraId="1AE5C495" w14:textId="68793C6B" w:rsidR="005201E3" w:rsidRPr="005201E3" w:rsidRDefault="009D6AC2" w:rsidP="00824D0E">
            <w:pPr>
              <w:jc w:val="center"/>
              <w:rPr>
                <w:rFonts w:cs="Times New Roman"/>
                <w:sz w:val="16"/>
                <w:szCs w:val="16"/>
              </w:rPr>
            </w:pPr>
            <w:r>
              <w:rPr>
                <w:rFonts w:cs="Times New Roman"/>
                <w:sz w:val="16"/>
                <w:szCs w:val="16"/>
              </w:rPr>
              <w:t>0.038</w:t>
            </w:r>
          </w:p>
        </w:tc>
        <w:tc>
          <w:tcPr>
            <w:tcW w:w="927" w:type="dxa"/>
            <w:vAlign w:val="center"/>
          </w:tcPr>
          <w:p w14:paraId="7BB34C89" w14:textId="4D45FF49" w:rsidR="005201E3" w:rsidRPr="005201E3" w:rsidRDefault="009D6AC2" w:rsidP="00824D0E">
            <w:pPr>
              <w:jc w:val="center"/>
              <w:rPr>
                <w:rFonts w:cs="Times New Roman"/>
                <w:sz w:val="16"/>
                <w:szCs w:val="16"/>
              </w:rPr>
            </w:pPr>
            <w:r>
              <w:rPr>
                <w:rFonts w:cs="Times New Roman"/>
                <w:sz w:val="16"/>
                <w:szCs w:val="16"/>
              </w:rPr>
              <w:t>0.288</w:t>
            </w:r>
          </w:p>
        </w:tc>
        <w:tc>
          <w:tcPr>
            <w:tcW w:w="927" w:type="dxa"/>
            <w:vAlign w:val="center"/>
          </w:tcPr>
          <w:p w14:paraId="288C1DC1" w14:textId="32CBB7DC" w:rsidR="005201E3" w:rsidRPr="005201E3" w:rsidRDefault="009D6AC2" w:rsidP="00824D0E">
            <w:pPr>
              <w:jc w:val="center"/>
              <w:rPr>
                <w:rFonts w:cs="Times New Roman"/>
                <w:sz w:val="16"/>
                <w:szCs w:val="16"/>
              </w:rPr>
            </w:pPr>
            <w:r>
              <w:rPr>
                <w:rFonts w:cs="Times New Roman"/>
                <w:sz w:val="16"/>
                <w:szCs w:val="16"/>
              </w:rPr>
              <w:t>0.073</w:t>
            </w:r>
          </w:p>
        </w:tc>
        <w:tc>
          <w:tcPr>
            <w:tcW w:w="925" w:type="dxa"/>
            <w:vAlign w:val="center"/>
          </w:tcPr>
          <w:p w14:paraId="225E43DD" w14:textId="187B7B19" w:rsidR="005201E3" w:rsidRPr="005201E3" w:rsidRDefault="005201E3" w:rsidP="00824D0E">
            <w:pPr>
              <w:jc w:val="center"/>
              <w:rPr>
                <w:rFonts w:cs="Times New Roman"/>
                <w:sz w:val="16"/>
                <w:szCs w:val="16"/>
              </w:rPr>
            </w:pPr>
            <w:r>
              <w:rPr>
                <w:rFonts w:cs="Times New Roman"/>
                <w:sz w:val="16"/>
                <w:szCs w:val="16"/>
              </w:rPr>
              <w:t>1.000</w:t>
            </w:r>
          </w:p>
        </w:tc>
        <w:tc>
          <w:tcPr>
            <w:tcW w:w="928" w:type="dxa"/>
            <w:vAlign w:val="center"/>
          </w:tcPr>
          <w:p w14:paraId="155E4B75" w14:textId="77777777" w:rsidR="005201E3" w:rsidRPr="005201E3" w:rsidRDefault="005201E3" w:rsidP="00824D0E">
            <w:pPr>
              <w:jc w:val="center"/>
              <w:rPr>
                <w:rFonts w:cs="Times New Roman"/>
                <w:sz w:val="16"/>
                <w:szCs w:val="16"/>
              </w:rPr>
            </w:pPr>
          </w:p>
        </w:tc>
        <w:tc>
          <w:tcPr>
            <w:tcW w:w="924" w:type="dxa"/>
            <w:vAlign w:val="center"/>
          </w:tcPr>
          <w:p w14:paraId="2783C345" w14:textId="77777777" w:rsidR="005201E3" w:rsidRPr="005201E3" w:rsidRDefault="005201E3" w:rsidP="00824D0E">
            <w:pPr>
              <w:jc w:val="center"/>
              <w:rPr>
                <w:rFonts w:cs="Times New Roman"/>
                <w:sz w:val="16"/>
                <w:szCs w:val="16"/>
              </w:rPr>
            </w:pPr>
          </w:p>
        </w:tc>
      </w:tr>
      <w:tr w:rsidR="005201E3" w:rsidRPr="005201E3" w14:paraId="6A121B5B" w14:textId="04E6EDD6" w:rsidTr="006C40C8">
        <w:tc>
          <w:tcPr>
            <w:tcW w:w="954" w:type="dxa"/>
            <w:tcBorders>
              <w:right w:val="single" w:sz="4" w:space="0" w:color="auto"/>
            </w:tcBorders>
            <w:vAlign w:val="center"/>
          </w:tcPr>
          <w:p w14:paraId="322D22A2" w14:textId="7C0CF912" w:rsidR="005201E3" w:rsidRPr="005201E3" w:rsidRDefault="005201E3" w:rsidP="00824D0E">
            <w:pPr>
              <w:jc w:val="center"/>
              <w:rPr>
                <w:rFonts w:cs="Times New Roman"/>
                <w:sz w:val="16"/>
                <w:szCs w:val="16"/>
              </w:rPr>
            </w:pPr>
            <w:proofErr w:type="spellStart"/>
            <w:r>
              <w:rPr>
                <w:rFonts w:cs="Times New Roman"/>
                <w:sz w:val="16"/>
                <w:szCs w:val="16"/>
              </w:rPr>
              <w:t>Unint</w:t>
            </w:r>
            <w:proofErr w:type="spellEnd"/>
            <w:r>
              <w:rPr>
                <w:rFonts w:cs="Times New Roman"/>
                <w:sz w:val="16"/>
                <w:szCs w:val="16"/>
              </w:rPr>
              <w:t>. Democracy</w:t>
            </w:r>
          </w:p>
        </w:tc>
        <w:tc>
          <w:tcPr>
            <w:tcW w:w="924" w:type="dxa"/>
            <w:tcBorders>
              <w:left w:val="single" w:sz="4" w:space="0" w:color="auto"/>
            </w:tcBorders>
            <w:vAlign w:val="center"/>
          </w:tcPr>
          <w:p w14:paraId="08967599" w14:textId="0419C5D8" w:rsidR="005201E3" w:rsidRPr="005201E3" w:rsidRDefault="009D6AC2" w:rsidP="00824D0E">
            <w:pPr>
              <w:jc w:val="center"/>
              <w:rPr>
                <w:rFonts w:cs="Times New Roman"/>
                <w:sz w:val="16"/>
                <w:szCs w:val="16"/>
              </w:rPr>
            </w:pPr>
            <w:r>
              <w:rPr>
                <w:rFonts w:cs="Times New Roman"/>
                <w:sz w:val="16"/>
                <w:szCs w:val="16"/>
              </w:rPr>
              <w:t>0.681</w:t>
            </w:r>
          </w:p>
        </w:tc>
        <w:tc>
          <w:tcPr>
            <w:tcW w:w="924" w:type="dxa"/>
            <w:vAlign w:val="center"/>
          </w:tcPr>
          <w:p w14:paraId="0F2A32C5" w14:textId="6498CD03" w:rsidR="005201E3" w:rsidRPr="005201E3" w:rsidRDefault="009D6AC2" w:rsidP="00824D0E">
            <w:pPr>
              <w:jc w:val="center"/>
              <w:rPr>
                <w:rFonts w:cs="Times New Roman"/>
                <w:sz w:val="16"/>
                <w:szCs w:val="16"/>
              </w:rPr>
            </w:pPr>
            <w:r>
              <w:rPr>
                <w:rFonts w:cs="Times New Roman"/>
                <w:sz w:val="16"/>
                <w:szCs w:val="16"/>
              </w:rPr>
              <w:t>-0.737</w:t>
            </w:r>
          </w:p>
        </w:tc>
        <w:tc>
          <w:tcPr>
            <w:tcW w:w="923" w:type="dxa"/>
            <w:vAlign w:val="center"/>
          </w:tcPr>
          <w:p w14:paraId="60EA6E48" w14:textId="34A57B37" w:rsidR="005201E3" w:rsidRPr="005201E3" w:rsidRDefault="009D6AC2" w:rsidP="00824D0E">
            <w:pPr>
              <w:jc w:val="center"/>
              <w:rPr>
                <w:rFonts w:cs="Times New Roman"/>
                <w:sz w:val="16"/>
                <w:szCs w:val="16"/>
              </w:rPr>
            </w:pPr>
            <w:r>
              <w:rPr>
                <w:rFonts w:cs="Times New Roman"/>
                <w:sz w:val="16"/>
                <w:szCs w:val="16"/>
              </w:rPr>
              <w:t>0.499</w:t>
            </w:r>
          </w:p>
        </w:tc>
        <w:tc>
          <w:tcPr>
            <w:tcW w:w="926" w:type="dxa"/>
            <w:vAlign w:val="center"/>
          </w:tcPr>
          <w:p w14:paraId="1C959B46" w14:textId="0B40E732" w:rsidR="005201E3" w:rsidRPr="005201E3" w:rsidRDefault="009D6AC2" w:rsidP="00824D0E">
            <w:pPr>
              <w:jc w:val="center"/>
              <w:rPr>
                <w:rFonts w:cs="Times New Roman"/>
                <w:sz w:val="16"/>
                <w:szCs w:val="16"/>
              </w:rPr>
            </w:pPr>
            <w:r>
              <w:rPr>
                <w:rFonts w:cs="Times New Roman"/>
                <w:sz w:val="16"/>
                <w:szCs w:val="16"/>
              </w:rPr>
              <w:t>0.549</w:t>
            </w:r>
          </w:p>
        </w:tc>
        <w:tc>
          <w:tcPr>
            <w:tcW w:w="927" w:type="dxa"/>
            <w:vAlign w:val="center"/>
          </w:tcPr>
          <w:p w14:paraId="32727B1C" w14:textId="13EABFFF" w:rsidR="005201E3" w:rsidRPr="005201E3" w:rsidRDefault="00E346D4" w:rsidP="00824D0E">
            <w:pPr>
              <w:jc w:val="center"/>
              <w:rPr>
                <w:rFonts w:cs="Times New Roman"/>
                <w:sz w:val="16"/>
                <w:szCs w:val="16"/>
              </w:rPr>
            </w:pPr>
            <w:r>
              <w:rPr>
                <w:rFonts w:cs="Times New Roman"/>
                <w:sz w:val="16"/>
                <w:szCs w:val="16"/>
              </w:rPr>
              <w:t>0</w:t>
            </w:r>
            <w:r w:rsidR="009D6AC2">
              <w:rPr>
                <w:rFonts w:cs="Times New Roman"/>
                <w:sz w:val="16"/>
                <w:szCs w:val="16"/>
              </w:rPr>
              <w:t>.367</w:t>
            </w:r>
          </w:p>
        </w:tc>
        <w:tc>
          <w:tcPr>
            <w:tcW w:w="927" w:type="dxa"/>
            <w:vAlign w:val="center"/>
          </w:tcPr>
          <w:p w14:paraId="6CE9C13A" w14:textId="1827CEEC" w:rsidR="005201E3" w:rsidRPr="005201E3" w:rsidRDefault="009D6AC2" w:rsidP="00824D0E">
            <w:pPr>
              <w:jc w:val="center"/>
              <w:rPr>
                <w:rFonts w:cs="Times New Roman"/>
                <w:sz w:val="16"/>
                <w:szCs w:val="16"/>
              </w:rPr>
            </w:pPr>
            <w:r>
              <w:rPr>
                <w:rFonts w:cs="Times New Roman"/>
                <w:sz w:val="16"/>
                <w:szCs w:val="16"/>
              </w:rPr>
              <w:t>0.239</w:t>
            </w:r>
          </w:p>
        </w:tc>
        <w:tc>
          <w:tcPr>
            <w:tcW w:w="925" w:type="dxa"/>
            <w:vAlign w:val="center"/>
          </w:tcPr>
          <w:p w14:paraId="5EA6C907" w14:textId="6DFA3C9C" w:rsidR="005201E3" w:rsidRPr="005201E3" w:rsidRDefault="009D6AC2" w:rsidP="00824D0E">
            <w:pPr>
              <w:jc w:val="center"/>
              <w:rPr>
                <w:rFonts w:cs="Times New Roman"/>
                <w:sz w:val="16"/>
                <w:szCs w:val="16"/>
              </w:rPr>
            </w:pPr>
            <w:r>
              <w:rPr>
                <w:rFonts w:cs="Times New Roman"/>
                <w:sz w:val="16"/>
                <w:szCs w:val="16"/>
              </w:rPr>
              <w:t>0.057</w:t>
            </w:r>
          </w:p>
        </w:tc>
        <w:tc>
          <w:tcPr>
            <w:tcW w:w="928" w:type="dxa"/>
            <w:vAlign w:val="center"/>
          </w:tcPr>
          <w:p w14:paraId="3F7AEE3B" w14:textId="542E333D" w:rsidR="005201E3" w:rsidRPr="005201E3" w:rsidRDefault="005201E3" w:rsidP="00824D0E">
            <w:pPr>
              <w:jc w:val="center"/>
              <w:rPr>
                <w:rFonts w:cs="Times New Roman"/>
                <w:sz w:val="16"/>
                <w:szCs w:val="16"/>
              </w:rPr>
            </w:pPr>
            <w:r>
              <w:rPr>
                <w:rFonts w:cs="Times New Roman"/>
                <w:sz w:val="16"/>
                <w:szCs w:val="16"/>
              </w:rPr>
              <w:t>1.000</w:t>
            </w:r>
          </w:p>
        </w:tc>
        <w:tc>
          <w:tcPr>
            <w:tcW w:w="924" w:type="dxa"/>
            <w:vAlign w:val="center"/>
          </w:tcPr>
          <w:p w14:paraId="2A3ECDF6" w14:textId="77777777" w:rsidR="005201E3" w:rsidRPr="005201E3" w:rsidRDefault="005201E3" w:rsidP="00824D0E">
            <w:pPr>
              <w:jc w:val="center"/>
              <w:rPr>
                <w:rFonts w:cs="Times New Roman"/>
                <w:sz w:val="16"/>
                <w:szCs w:val="16"/>
              </w:rPr>
            </w:pPr>
          </w:p>
        </w:tc>
      </w:tr>
      <w:tr w:rsidR="005201E3" w:rsidRPr="005201E3" w14:paraId="24CCE2DF" w14:textId="77777777" w:rsidTr="006C40C8">
        <w:trPr>
          <w:trHeight w:val="152"/>
        </w:trPr>
        <w:tc>
          <w:tcPr>
            <w:tcW w:w="954" w:type="dxa"/>
            <w:tcBorders>
              <w:right w:val="single" w:sz="4" w:space="0" w:color="auto"/>
            </w:tcBorders>
            <w:vAlign w:val="center"/>
          </w:tcPr>
          <w:p w14:paraId="3451624A" w14:textId="43E74FE7" w:rsidR="005201E3" w:rsidRDefault="005201E3" w:rsidP="00824D0E">
            <w:pPr>
              <w:jc w:val="center"/>
              <w:rPr>
                <w:rFonts w:cs="Times New Roman"/>
                <w:sz w:val="16"/>
                <w:szCs w:val="16"/>
              </w:rPr>
            </w:pPr>
            <w:r>
              <w:rPr>
                <w:rFonts w:cs="Times New Roman"/>
                <w:sz w:val="16"/>
                <w:szCs w:val="16"/>
              </w:rPr>
              <w:t>Global. Index</w:t>
            </w:r>
          </w:p>
        </w:tc>
        <w:tc>
          <w:tcPr>
            <w:tcW w:w="924" w:type="dxa"/>
            <w:tcBorders>
              <w:left w:val="single" w:sz="4" w:space="0" w:color="auto"/>
            </w:tcBorders>
            <w:vAlign w:val="center"/>
          </w:tcPr>
          <w:p w14:paraId="313476F1" w14:textId="643EB588" w:rsidR="005201E3" w:rsidRPr="005201E3" w:rsidRDefault="009D6AC2" w:rsidP="00824D0E">
            <w:pPr>
              <w:jc w:val="center"/>
              <w:rPr>
                <w:rFonts w:cs="Times New Roman"/>
                <w:sz w:val="16"/>
                <w:szCs w:val="16"/>
              </w:rPr>
            </w:pPr>
            <w:r>
              <w:rPr>
                <w:rFonts w:cs="Times New Roman"/>
                <w:sz w:val="16"/>
                <w:szCs w:val="16"/>
              </w:rPr>
              <w:t>0.778</w:t>
            </w:r>
          </w:p>
        </w:tc>
        <w:tc>
          <w:tcPr>
            <w:tcW w:w="924" w:type="dxa"/>
            <w:vAlign w:val="center"/>
          </w:tcPr>
          <w:p w14:paraId="44C3CF05" w14:textId="269C2D44" w:rsidR="005201E3" w:rsidRPr="005201E3" w:rsidRDefault="009D6AC2" w:rsidP="00824D0E">
            <w:pPr>
              <w:jc w:val="center"/>
              <w:rPr>
                <w:rFonts w:cs="Times New Roman"/>
                <w:sz w:val="16"/>
                <w:szCs w:val="16"/>
              </w:rPr>
            </w:pPr>
            <w:r>
              <w:rPr>
                <w:rFonts w:cs="Times New Roman"/>
                <w:sz w:val="16"/>
                <w:szCs w:val="16"/>
              </w:rPr>
              <w:t>-0.461</w:t>
            </w:r>
          </w:p>
        </w:tc>
        <w:tc>
          <w:tcPr>
            <w:tcW w:w="923" w:type="dxa"/>
            <w:vAlign w:val="center"/>
          </w:tcPr>
          <w:p w14:paraId="26E9D9FF" w14:textId="5786B448" w:rsidR="005201E3" w:rsidRPr="005201E3" w:rsidRDefault="009D6AC2" w:rsidP="00824D0E">
            <w:pPr>
              <w:jc w:val="center"/>
              <w:rPr>
                <w:rFonts w:cs="Times New Roman"/>
                <w:sz w:val="16"/>
                <w:szCs w:val="16"/>
              </w:rPr>
            </w:pPr>
            <w:r>
              <w:rPr>
                <w:rFonts w:cs="Times New Roman"/>
                <w:sz w:val="16"/>
                <w:szCs w:val="16"/>
              </w:rPr>
              <w:t>0.216</w:t>
            </w:r>
          </w:p>
        </w:tc>
        <w:tc>
          <w:tcPr>
            <w:tcW w:w="926" w:type="dxa"/>
            <w:vAlign w:val="center"/>
          </w:tcPr>
          <w:p w14:paraId="745CC3AE" w14:textId="0D2FCF80" w:rsidR="005201E3" w:rsidRPr="005201E3" w:rsidRDefault="009D6AC2" w:rsidP="00824D0E">
            <w:pPr>
              <w:jc w:val="center"/>
              <w:rPr>
                <w:rFonts w:cs="Times New Roman"/>
                <w:sz w:val="16"/>
                <w:szCs w:val="16"/>
              </w:rPr>
            </w:pPr>
            <w:r>
              <w:rPr>
                <w:rFonts w:cs="Times New Roman"/>
                <w:sz w:val="16"/>
                <w:szCs w:val="16"/>
              </w:rPr>
              <w:t>0.825</w:t>
            </w:r>
          </w:p>
        </w:tc>
        <w:tc>
          <w:tcPr>
            <w:tcW w:w="927" w:type="dxa"/>
            <w:vAlign w:val="center"/>
          </w:tcPr>
          <w:p w14:paraId="25CBE552" w14:textId="7DE16BBD" w:rsidR="005201E3" w:rsidRPr="005201E3" w:rsidRDefault="009D6AC2" w:rsidP="00824D0E">
            <w:pPr>
              <w:jc w:val="center"/>
              <w:rPr>
                <w:rFonts w:cs="Times New Roman"/>
                <w:sz w:val="16"/>
                <w:szCs w:val="16"/>
              </w:rPr>
            </w:pPr>
            <w:r>
              <w:rPr>
                <w:rFonts w:cs="Times New Roman"/>
                <w:sz w:val="16"/>
                <w:szCs w:val="16"/>
              </w:rPr>
              <w:t>0.174</w:t>
            </w:r>
          </w:p>
        </w:tc>
        <w:tc>
          <w:tcPr>
            <w:tcW w:w="927" w:type="dxa"/>
            <w:vAlign w:val="center"/>
          </w:tcPr>
          <w:p w14:paraId="1A293F0D" w14:textId="2A3CB63B" w:rsidR="005201E3" w:rsidRPr="005201E3" w:rsidRDefault="009D6AC2" w:rsidP="00824D0E">
            <w:pPr>
              <w:jc w:val="center"/>
              <w:rPr>
                <w:rFonts w:cs="Times New Roman"/>
                <w:sz w:val="16"/>
                <w:szCs w:val="16"/>
              </w:rPr>
            </w:pPr>
            <w:r>
              <w:rPr>
                <w:rFonts w:cs="Times New Roman"/>
                <w:sz w:val="16"/>
                <w:szCs w:val="16"/>
              </w:rPr>
              <w:t>0.311</w:t>
            </w:r>
          </w:p>
        </w:tc>
        <w:tc>
          <w:tcPr>
            <w:tcW w:w="925" w:type="dxa"/>
            <w:vAlign w:val="center"/>
          </w:tcPr>
          <w:p w14:paraId="3B649B68" w14:textId="397B9E59" w:rsidR="005201E3" w:rsidRPr="005201E3" w:rsidRDefault="009D6AC2" w:rsidP="00824D0E">
            <w:pPr>
              <w:jc w:val="center"/>
              <w:rPr>
                <w:rFonts w:cs="Times New Roman"/>
                <w:sz w:val="16"/>
                <w:szCs w:val="16"/>
              </w:rPr>
            </w:pPr>
            <w:r>
              <w:rPr>
                <w:rFonts w:cs="Times New Roman"/>
                <w:sz w:val="16"/>
                <w:szCs w:val="16"/>
              </w:rPr>
              <w:t>-0.015</w:t>
            </w:r>
          </w:p>
        </w:tc>
        <w:tc>
          <w:tcPr>
            <w:tcW w:w="928" w:type="dxa"/>
            <w:vAlign w:val="center"/>
          </w:tcPr>
          <w:p w14:paraId="1DAABBC7" w14:textId="1BB16716" w:rsidR="005201E3" w:rsidRPr="005201E3" w:rsidRDefault="009D6AC2" w:rsidP="00824D0E">
            <w:pPr>
              <w:jc w:val="center"/>
              <w:rPr>
                <w:rFonts w:cs="Times New Roman"/>
                <w:sz w:val="16"/>
                <w:szCs w:val="16"/>
              </w:rPr>
            </w:pPr>
            <w:r>
              <w:rPr>
                <w:rFonts w:cs="Times New Roman"/>
                <w:sz w:val="16"/>
                <w:szCs w:val="16"/>
              </w:rPr>
              <w:t>0.572</w:t>
            </w:r>
          </w:p>
        </w:tc>
        <w:tc>
          <w:tcPr>
            <w:tcW w:w="924" w:type="dxa"/>
            <w:vAlign w:val="center"/>
          </w:tcPr>
          <w:p w14:paraId="39F27059" w14:textId="0B709E1B" w:rsidR="005201E3" w:rsidRPr="005201E3" w:rsidRDefault="005201E3" w:rsidP="00824D0E">
            <w:pPr>
              <w:jc w:val="center"/>
              <w:rPr>
                <w:rFonts w:cs="Times New Roman"/>
                <w:sz w:val="16"/>
                <w:szCs w:val="16"/>
              </w:rPr>
            </w:pPr>
            <w:r>
              <w:rPr>
                <w:rFonts w:cs="Times New Roman"/>
                <w:sz w:val="16"/>
                <w:szCs w:val="16"/>
              </w:rPr>
              <w:t>1.000</w:t>
            </w:r>
          </w:p>
        </w:tc>
      </w:tr>
    </w:tbl>
    <w:p w14:paraId="00D18FF8" w14:textId="77777777" w:rsidR="005201E3" w:rsidRDefault="005201E3" w:rsidP="00F20680">
      <w:pPr>
        <w:jc w:val="both"/>
        <w:rPr>
          <w:rFonts w:cs="Times New Roman"/>
        </w:rPr>
      </w:pPr>
    </w:p>
    <w:p w14:paraId="71C79F91" w14:textId="77777777" w:rsidR="005E6301" w:rsidRDefault="005E6301" w:rsidP="00F20680">
      <w:pPr>
        <w:jc w:val="both"/>
        <w:rPr>
          <w:rFonts w:cs="Times New Roman"/>
        </w:rPr>
      </w:pPr>
    </w:p>
    <w:p w14:paraId="37D9E4FB" w14:textId="5A78F34D" w:rsidR="009C5AA3" w:rsidRDefault="00DA33A4" w:rsidP="00BF3FB4">
      <w:pPr>
        <w:jc w:val="both"/>
        <w:rPr>
          <w:rFonts w:cs="Times New Roman"/>
        </w:rPr>
      </w:pPr>
      <w:r>
        <w:rPr>
          <w:rFonts w:cs="Times New Roman"/>
        </w:rPr>
        <w:t xml:space="preserve">When testing hypothesis 2, I construct hierarchy from the Hofstede measures of Power Distance and Individualism. These dimensions are available for a broad range of countries, from all continents. Hence, this hypothesis is tested in a somewhat more general sample than hypothesis 1. </w:t>
      </w:r>
      <w:r w:rsidR="00C775B4">
        <w:rPr>
          <w:rFonts w:cs="Times New Roman"/>
        </w:rPr>
        <w:t xml:space="preserve">Power Distance, Individualism and Hierarchy are all included as a time-invariant variable in the statistical analysis, otherwise the analysis could not estimate models other than on cross-sectional data. </w:t>
      </w:r>
      <w:r w:rsidR="008C1B3C">
        <w:rPr>
          <w:rFonts w:cs="Times New Roman"/>
        </w:rPr>
        <w:t xml:space="preserve">Now, the variation captured in the (time-variant) control variables ensures better parameter estimates and more precise inference. </w:t>
      </w:r>
      <w:r w:rsidR="00EB26F3">
        <w:rPr>
          <w:rFonts w:cs="Times New Roman"/>
        </w:rPr>
        <w:t>The relevant correlation matrix</w:t>
      </w:r>
      <w:r w:rsidR="00993E8A">
        <w:rPr>
          <w:rFonts w:cs="Times New Roman"/>
        </w:rPr>
        <w:t xml:space="preserve"> for the main analysis</w:t>
      </w:r>
      <w:r w:rsidR="00EB26F3">
        <w:rPr>
          <w:rFonts w:cs="Times New Roman"/>
        </w:rPr>
        <w:t xml:space="preserve"> is provided below. The % of </w:t>
      </w:r>
      <w:r w:rsidR="00B14297">
        <w:rPr>
          <w:rFonts w:cs="Times New Roman"/>
        </w:rPr>
        <w:t>the population belonging to each religion (referred to as religious shares in the main text)</w:t>
      </w:r>
      <w:r w:rsidR="00047346">
        <w:rPr>
          <w:rFonts w:cs="Times New Roman"/>
        </w:rPr>
        <w:t>, whose precise coefficient estimates</w:t>
      </w:r>
      <w:r w:rsidR="00E33284">
        <w:rPr>
          <w:rFonts w:cs="Times New Roman"/>
        </w:rPr>
        <w:t xml:space="preserve"> are omitted in the main text for brevity’s sake,</w:t>
      </w:r>
      <w:r w:rsidR="00B14297">
        <w:rPr>
          <w:rFonts w:cs="Times New Roman"/>
        </w:rPr>
        <w:t xml:space="preserve"> are </w:t>
      </w:r>
      <w:r w:rsidR="002120A1">
        <w:rPr>
          <w:rFonts w:cs="Times New Roman"/>
        </w:rPr>
        <w:t xml:space="preserve">also included. </w:t>
      </w:r>
      <w:r w:rsidR="00B14297">
        <w:rPr>
          <w:rFonts w:cs="Times New Roman"/>
        </w:rPr>
        <w:t xml:space="preserve"> </w:t>
      </w:r>
      <w:r w:rsidR="0007382A">
        <w:rPr>
          <w:rFonts w:cs="Times New Roman"/>
        </w:rPr>
        <w:t xml:space="preserve">I show the correlation matrix with the two measures of Hierarchy used in the analysis. </w:t>
      </w:r>
      <w:r w:rsidR="00BF3FB4">
        <w:rPr>
          <w:rFonts w:cs="Times New Roman"/>
        </w:rPr>
        <w:t>In the table, Hierarchy=0.5*PWD+0.5*IND, while Hierarchy_2 represent</w:t>
      </w:r>
      <w:r w:rsidR="00D7336C">
        <w:rPr>
          <w:rFonts w:cs="Times New Roman"/>
        </w:rPr>
        <w:t>s</w:t>
      </w:r>
      <w:r w:rsidR="00BF3FB4">
        <w:rPr>
          <w:rFonts w:cs="Times New Roman"/>
        </w:rPr>
        <w:t xml:space="preserve"> the hierarchy measure as retained factor from the Factor Analysis. </w:t>
      </w:r>
      <w:r w:rsidR="00A30271">
        <w:rPr>
          <w:rFonts w:cs="Times New Roman"/>
        </w:rPr>
        <w:t xml:space="preserve">Squared terms, while present in the analysis, are excluded from the table. </w:t>
      </w:r>
    </w:p>
    <w:p w14:paraId="3D324B9F" w14:textId="77777777" w:rsidR="009C5AA3" w:rsidRDefault="009C5AA3">
      <w:pPr>
        <w:rPr>
          <w:rFonts w:cs="Times New Roman"/>
        </w:rPr>
      </w:pPr>
    </w:p>
    <w:p w14:paraId="4D8BF5D1" w14:textId="77777777" w:rsidR="009C5AA3" w:rsidRDefault="009C5AA3">
      <w:pPr>
        <w:rPr>
          <w:rFonts w:cs="Times New Roman"/>
        </w:rPr>
      </w:pPr>
    </w:p>
    <w:p w14:paraId="0D6231B7" w14:textId="77777777" w:rsidR="009C5AA3" w:rsidRDefault="009C5AA3">
      <w:pPr>
        <w:rPr>
          <w:rFonts w:cs="Times New Roman"/>
        </w:rPr>
      </w:pPr>
    </w:p>
    <w:p w14:paraId="0B19E458" w14:textId="77777777" w:rsidR="009C5AA3" w:rsidRDefault="009C5AA3">
      <w:pPr>
        <w:rPr>
          <w:rFonts w:cs="Times New Roman"/>
        </w:rPr>
      </w:pPr>
    </w:p>
    <w:p w14:paraId="7B59B38C" w14:textId="77777777" w:rsidR="009C5AA3" w:rsidRDefault="009C5AA3">
      <w:pPr>
        <w:rPr>
          <w:rFonts w:cs="Times New Roman"/>
        </w:rPr>
      </w:pPr>
    </w:p>
    <w:p w14:paraId="3B49E8D0" w14:textId="77777777" w:rsidR="009C5AA3" w:rsidRDefault="009C5AA3">
      <w:pPr>
        <w:rPr>
          <w:rFonts w:cs="Times New Roman"/>
        </w:rPr>
      </w:pPr>
    </w:p>
    <w:p w14:paraId="1D753D38" w14:textId="77777777" w:rsidR="009C5AA3" w:rsidRDefault="009C5AA3">
      <w:pPr>
        <w:rPr>
          <w:rFonts w:cs="Times New Roman"/>
        </w:rPr>
      </w:pPr>
    </w:p>
    <w:p w14:paraId="35BA5606" w14:textId="77777777" w:rsidR="009C5AA3" w:rsidRDefault="009C5AA3">
      <w:pPr>
        <w:rPr>
          <w:rFonts w:cs="Times New Roman"/>
        </w:rPr>
      </w:pPr>
    </w:p>
    <w:p w14:paraId="65718AD0" w14:textId="77777777" w:rsidR="009C5AA3" w:rsidRDefault="009C5AA3">
      <w:pPr>
        <w:rPr>
          <w:rFonts w:cs="Times New Roman"/>
        </w:rPr>
      </w:pPr>
    </w:p>
    <w:p w14:paraId="4FE73915" w14:textId="77777777" w:rsidR="009C5AA3" w:rsidRDefault="009C5AA3">
      <w:pPr>
        <w:rPr>
          <w:rFonts w:cs="Times New Roman"/>
        </w:rPr>
      </w:pPr>
    </w:p>
    <w:p w14:paraId="5D284674" w14:textId="77777777" w:rsidR="009C5AA3" w:rsidRDefault="009C5AA3">
      <w:pPr>
        <w:rPr>
          <w:rFonts w:cs="Times New Roman"/>
        </w:rPr>
        <w:sectPr w:rsidR="009C5AA3" w:rsidSect="00EA527B">
          <w:footerReference w:type="even" r:id="rId15"/>
          <w:footerReference w:type="default" r:id="rId16"/>
          <w:footerReference w:type="first" r:id="rId17"/>
          <w:pgSz w:w="11900" w:h="16840"/>
          <w:pgMar w:top="1417" w:right="1417" w:bottom="1417" w:left="1417" w:header="708" w:footer="708" w:gutter="0"/>
          <w:cols w:space="708"/>
          <w:titlePg/>
          <w:docGrid w:linePitch="360"/>
        </w:sectPr>
      </w:pPr>
    </w:p>
    <w:p w14:paraId="776874BB" w14:textId="77777777" w:rsidR="005E6301" w:rsidRDefault="005E6301" w:rsidP="00F20680">
      <w:pPr>
        <w:jc w:val="both"/>
        <w:rPr>
          <w:rFonts w:cs="Times New Roman"/>
        </w:rPr>
      </w:pPr>
    </w:p>
    <w:p w14:paraId="16B52090" w14:textId="77777777" w:rsidR="003B6182" w:rsidRDefault="003B6182" w:rsidP="00F20680">
      <w:pPr>
        <w:jc w:val="both"/>
        <w:rPr>
          <w:rFonts w:cs="Times New Roman"/>
        </w:rPr>
      </w:pPr>
    </w:p>
    <w:tbl>
      <w:tblPr>
        <w:tblStyle w:val="Tabelraster"/>
        <w:tblW w:w="13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09"/>
        <w:gridCol w:w="1196"/>
        <w:gridCol w:w="1276"/>
        <w:gridCol w:w="992"/>
        <w:gridCol w:w="992"/>
        <w:gridCol w:w="1134"/>
        <w:gridCol w:w="1276"/>
        <w:gridCol w:w="1276"/>
        <w:gridCol w:w="1417"/>
        <w:gridCol w:w="1134"/>
        <w:gridCol w:w="993"/>
        <w:gridCol w:w="1101"/>
      </w:tblGrid>
      <w:tr w:rsidR="005B1012" w:rsidRPr="00D87248" w14:paraId="2821C074" w14:textId="3D519F55" w:rsidTr="00D87248">
        <w:trPr>
          <w:trHeight w:val="125"/>
        </w:trPr>
        <w:tc>
          <w:tcPr>
            <w:tcW w:w="13996" w:type="dxa"/>
            <w:gridSpan w:val="12"/>
            <w:tcBorders>
              <w:top w:val="single" w:sz="4" w:space="0" w:color="auto"/>
              <w:bottom w:val="single" w:sz="4" w:space="0" w:color="auto"/>
            </w:tcBorders>
          </w:tcPr>
          <w:p w14:paraId="30DA9518" w14:textId="77777777" w:rsidR="005B1012" w:rsidRDefault="005B1012" w:rsidP="00F20680">
            <w:pPr>
              <w:jc w:val="both"/>
              <w:rPr>
                <w:rFonts w:cs="Times New Roman"/>
                <w:sz w:val="18"/>
                <w:szCs w:val="18"/>
              </w:rPr>
            </w:pPr>
            <w:r w:rsidRPr="00D87248">
              <w:rPr>
                <w:rFonts w:cs="Times New Roman"/>
                <w:b/>
                <w:sz w:val="18"/>
                <w:szCs w:val="18"/>
              </w:rPr>
              <w:t>Table B2:</w:t>
            </w:r>
            <w:r w:rsidRPr="00D87248">
              <w:rPr>
                <w:rFonts w:cs="Times New Roman"/>
                <w:sz w:val="18"/>
                <w:szCs w:val="18"/>
              </w:rPr>
              <w:t xml:space="preserve"> Correlation matrix for Hypothesis 2</w:t>
            </w:r>
          </w:p>
          <w:p w14:paraId="7F5A5CB6" w14:textId="4E9EAD1F" w:rsidR="004D3027" w:rsidRPr="00D87248" w:rsidRDefault="004D3027" w:rsidP="00F20680">
            <w:pPr>
              <w:jc w:val="both"/>
              <w:rPr>
                <w:rFonts w:cs="Times New Roman"/>
                <w:b/>
                <w:sz w:val="18"/>
                <w:szCs w:val="18"/>
              </w:rPr>
            </w:pPr>
          </w:p>
        </w:tc>
      </w:tr>
      <w:tr w:rsidR="005B1012" w:rsidRPr="00D87248" w14:paraId="61C83D93" w14:textId="48A3B458" w:rsidTr="00D87248">
        <w:tc>
          <w:tcPr>
            <w:tcW w:w="1209" w:type="dxa"/>
            <w:tcBorders>
              <w:top w:val="single" w:sz="4" w:space="0" w:color="auto"/>
              <w:bottom w:val="single" w:sz="4" w:space="0" w:color="auto"/>
            </w:tcBorders>
          </w:tcPr>
          <w:p w14:paraId="142E3975" w14:textId="77777777" w:rsidR="005B1012" w:rsidRPr="00D87248" w:rsidRDefault="005B1012" w:rsidP="00F20680">
            <w:pPr>
              <w:jc w:val="both"/>
              <w:rPr>
                <w:rFonts w:cs="Times New Roman"/>
                <w:sz w:val="18"/>
                <w:szCs w:val="18"/>
              </w:rPr>
            </w:pPr>
          </w:p>
        </w:tc>
        <w:tc>
          <w:tcPr>
            <w:tcW w:w="1196" w:type="dxa"/>
            <w:tcBorders>
              <w:top w:val="single" w:sz="4" w:space="0" w:color="auto"/>
              <w:bottom w:val="single" w:sz="4" w:space="0" w:color="auto"/>
            </w:tcBorders>
          </w:tcPr>
          <w:p w14:paraId="21E673BF" w14:textId="0F7AB011" w:rsidR="005B1012" w:rsidRPr="00D87248" w:rsidRDefault="005B1012" w:rsidP="00FB3059">
            <w:pPr>
              <w:rPr>
                <w:rFonts w:cs="Times New Roman"/>
                <w:sz w:val="16"/>
                <w:szCs w:val="16"/>
              </w:rPr>
            </w:pPr>
            <w:r w:rsidRPr="00D87248">
              <w:rPr>
                <w:rFonts w:cs="Times New Roman"/>
                <w:sz w:val="16"/>
                <w:szCs w:val="16"/>
              </w:rPr>
              <w:t>TI Corruption index</w:t>
            </w:r>
          </w:p>
        </w:tc>
        <w:tc>
          <w:tcPr>
            <w:tcW w:w="1276" w:type="dxa"/>
            <w:tcBorders>
              <w:top w:val="single" w:sz="4" w:space="0" w:color="auto"/>
              <w:bottom w:val="single" w:sz="4" w:space="0" w:color="auto"/>
            </w:tcBorders>
          </w:tcPr>
          <w:p w14:paraId="4C5EFE8B" w14:textId="21E89EAA" w:rsidR="005B1012" w:rsidRPr="00D87248" w:rsidRDefault="009D6AC2" w:rsidP="00FB3059">
            <w:pPr>
              <w:rPr>
                <w:rFonts w:cs="Times New Roman"/>
                <w:sz w:val="16"/>
                <w:szCs w:val="16"/>
              </w:rPr>
            </w:pPr>
            <w:r w:rsidRPr="00D87248">
              <w:rPr>
                <w:rFonts w:cs="Times New Roman"/>
                <w:sz w:val="16"/>
                <w:szCs w:val="16"/>
              </w:rPr>
              <w:t>Individualism</w:t>
            </w:r>
          </w:p>
        </w:tc>
        <w:tc>
          <w:tcPr>
            <w:tcW w:w="992" w:type="dxa"/>
            <w:tcBorders>
              <w:top w:val="single" w:sz="4" w:space="0" w:color="auto"/>
              <w:bottom w:val="single" w:sz="4" w:space="0" w:color="auto"/>
            </w:tcBorders>
          </w:tcPr>
          <w:p w14:paraId="11C96775" w14:textId="570D5429" w:rsidR="005B1012" w:rsidRPr="00D87248" w:rsidRDefault="005B1012" w:rsidP="00FB3059">
            <w:pPr>
              <w:rPr>
                <w:rFonts w:cs="Times New Roman"/>
                <w:sz w:val="16"/>
                <w:szCs w:val="16"/>
              </w:rPr>
            </w:pPr>
            <w:r w:rsidRPr="00D87248">
              <w:rPr>
                <w:rFonts w:cs="Times New Roman"/>
                <w:sz w:val="16"/>
                <w:szCs w:val="16"/>
              </w:rPr>
              <w:t>Power Distance</w:t>
            </w:r>
          </w:p>
        </w:tc>
        <w:tc>
          <w:tcPr>
            <w:tcW w:w="992" w:type="dxa"/>
            <w:tcBorders>
              <w:top w:val="single" w:sz="4" w:space="0" w:color="auto"/>
              <w:bottom w:val="single" w:sz="4" w:space="0" w:color="auto"/>
            </w:tcBorders>
          </w:tcPr>
          <w:p w14:paraId="75EB5C85" w14:textId="7115A1C2" w:rsidR="005B1012" w:rsidRPr="00D87248" w:rsidRDefault="005B1012" w:rsidP="0007382A">
            <w:pPr>
              <w:rPr>
                <w:rFonts w:cs="Times New Roman"/>
                <w:sz w:val="16"/>
                <w:szCs w:val="16"/>
              </w:rPr>
            </w:pPr>
            <w:r w:rsidRPr="00D87248">
              <w:rPr>
                <w:rFonts w:cs="Times New Roman"/>
                <w:sz w:val="16"/>
                <w:szCs w:val="16"/>
              </w:rPr>
              <w:t>Hierarchy</w:t>
            </w:r>
          </w:p>
        </w:tc>
        <w:tc>
          <w:tcPr>
            <w:tcW w:w="1134" w:type="dxa"/>
            <w:tcBorders>
              <w:top w:val="single" w:sz="4" w:space="0" w:color="auto"/>
              <w:bottom w:val="single" w:sz="4" w:space="0" w:color="auto"/>
            </w:tcBorders>
          </w:tcPr>
          <w:p w14:paraId="56E5E945" w14:textId="39B30CD5" w:rsidR="005B1012" w:rsidRPr="00D87248" w:rsidRDefault="005B1012" w:rsidP="00FB3059">
            <w:pPr>
              <w:rPr>
                <w:rFonts w:cs="Times New Roman"/>
                <w:sz w:val="16"/>
                <w:szCs w:val="16"/>
              </w:rPr>
            </w:pPr>
            <w:r w:rsidRPr="00D87248">
              <w:rPr>
                <w:rFonts w:cs="Times New Roman"/>
                <w:sz w:val="16"/>
                <w:szCs w:val="16"/>
              </w:rPr>
              <w:t>Hierarchy_2</w:t>
            </w:r>
          </w:p>
        </w:tc>
        <w:tc>
          <w:tcPr>
            <w:tcW w:w="1276" w:type="dxa"/>
            <w:tcBorders>
              <w:top w:val="single" w:sz="4" w:space="0" w:color="auto"/>
              <w:bottom w:val="single" w:sz="4" w:space="0" w:color="auto"/>
            </w:tcBorders>
          </w:tcPr>
          <w:p w14:paraId="317E9FE1" w14:textId="63B88AD6" w:rsidR="005B1012" w:rsidRPr="00D87248" w:rsidRDefault="005B1012" w:rsidP="00047346">
            <w:pPr>
              <w:rPr>
                <w:rFonts w:cs="Times New Roman"/>
                <w:sz w:val="16"/>
                <w:szCs w:val="16"/>
              </w:rPr>
            </w:pPr>
            <w:r w:rsidRPr="00D87248">
              <w:rPr>
                <w:rFonts w:cs="Times New Roman"/>
                <w:sz w:val="16"/>
                <w:szCs w:val="16"/>
              </w:rPr>
              <w:t>GDP per capita</w:t>
            </w:r>
          </w:p>
        </w:tc>
        <w:tc>
          <w:tcPr>
            <w:tcW w:w="1276" w:type="dxa"/>
            <w:tcBorders>
              <w:top w:val="single" w:sz="4" w:space="0" w:color="auto"/>
              <w:bottom w:val="single" w:sz="4" w:space="0" w:color="auto"/>
            </w:tcBorders>
          </w:tcPr>
          <w:p w14:paraId="6135322A" w14:textId="731B2C56" w:rsidR="005B1012" w:rsidRPr="00D87248" w:rsidRDefault="005B1012" w:rsidP="00047346">
            <w:pPr>
              <w:rPr>
                <w:rFonts w:cs="Times New Roman"/>
                <w:sz w:val="16"/>
                <w:szCs w:val="16"/>
              </w:rPr>
            </w:pPr>
            <w:r w:rsidRPr="00D87248">
              <w:rPr>
                <w:rFonts w:cs="Times New Roman"/>
                <w:sz w:val="16"/>
                <w:szCs w:val="16"/>
              </w:rPr>
              <w:t>British colonial heritage</w:t>
            </w:r>
          </w:p>
        </w:tc>
        <w:tc>
          <w:tcPr>
            <w:tcW w:w="1417" w:type="dxa"/>
            <w:tcBorders>
              <w:top w:val="single" w:sz="4" w:space="0" w:color="auto"/>
              <w:bottom w:val="single" w:sz="4" w:space="0" w:color="auto"/>
            </w:tcBorders>
          </w:tcPr>
          <w:p w14:paraId="65F2B7FE" w14:textId="7480E0CA" w:rsidR="005B1012" w:rsidRPr="00D87248" w:rsidRDefault="005B1012" w:rsidP="00047346">
            <w:pPr>
              <w:rPr>
                <w:rFonts w:cs="Times New Roman"/>
                <w:sz w:val="16"/>
                <w:szCs w:val="16"/>
              </w:rPr>
            </w:pPr>
            <w:r w:rsidRPr="00D87248">
              <w:rPr>
                <w:rFonts w:cs="Times New Roman"/>
                <w:sz w:val="16"/>
                <w:szCs w:val="16"/>
              </w:rPr>
              <w:t>Uninterrupted democracy</w:t>
            </w:r>
          </w:p>
        </w:tc>
        <w:tc>
          <w:tcPr>
            <w:tcW w:w="1134" w:type="dxa"/>
            <w:tcBorders>
              <w:top w:val="single" w:sz="4" w:space="0" w:color="auto"/>
              <w:bottom w:val="single" w:sz="4" w:space="0" w:color="auto"/>
            </w:tcBorders>
          </w:tcPr>
          <w:p w14:paraId="501EF6C7" w14:textId="6FAE3A1A" w:rsidR="005B1012" w:rsidRPr="00D87248" w:rsidRDefault="005B1012" w:rsidP="00047346">
            <w:pPr>
              <w:rPr>
                <w:rFonts w:cs="Times New Roman"/>
                <w:sz w:val="16"/>
                <w:szCs w:val="16"/>
              </w:rPr>
            </w:pPr>
            <w:r w:rsidRPr="00D87248">
              <w:rPr>
                <w:rFonts w:cs="Times New Roman"/>
                <w:sz w:val="16"/>
                <w:szCs w:val="16"/>
              </w:rPr>
              <w:t>Globalization index</w:t>
            </w:r>
          </w:p>
        </w:tc>
        <w:tc>
          <w:tcPr>
            <w:tcW w:w="993" w:type="dxa"/>
            <w:tcBorders>
              <w:top w:val="single" w:sz="4" w:space="0" w:color="auto"/>
              <w:bottom w:val="single" w:sz="4" w:space="0" w:color="auto"/>
            </w:tcBorders>
          </w:tcPr>
          <w:p w14:paraId="02FB3667" w14:textId="19D6239A" w:rsidR="005B1012" w:rsidRPr="00D87248" w:rsidRDefault="005B1012" w:rsidP="00047346">
            <w:pPr>
              <w:rPr>
                <w:rFonts w:cs="Times New Roman"/>
                <w:sz w:val="16"/>
                <w:szCs w:val="16"/>
              </w:rPr>
            </w:pPr>
            <w:r w:rsidRPr="00D87248">
              <w:rPr>
                <w:rFonts w:cs="Times New Roman"/>
                <w:sz w:val="16"/>
                <w:szCs w:val="16"/>
              </w:rPr>
              <w:t>% Muslims</w:t>
            </w:r>
          </w:p>
        </w:tc>
        <w:tc>
          <w:tcPr>
            <w:tcW w:w="1101" w:type="dxa"/>
            <w:tcBorders>
              <w:top w:val="single" w:sz="4" w:space="0" w:color="auto"/>
              <w:bottom w:val="single" w:sz="4" w:space="0" w:color="auto"/>
            </w:tcBorders>
          </w:tcPr>
          <w:p w14:paraId="4B4A621E" w14:textId="042066C2" w:rsidR="005B1012" w:rsidRPr="00D87248" w:rsidRDefault="005B1012" w:rsidP="00047346">
            <w:pPr>
              <w:rPr>
                <w:rFonts w:cs="Times New Roman"/>
                <w:sz w:val="16"/>
                <w:szCs w:val="16"/>
              </w:rPr>
            </w:pPr>
            <w:r w:rsidRPr="00D87248">
              <w:rPr>
                <w:rFonts w:cs="Times New Roman"/>
                <w:sz w:val="16"/>
                <w:szCs w:val="16"/>
              </w:rPr>
              <w:t>% Catholics</w:t>
            </w:r>
          </w:p>
        </w:tc>
      </w:tr>
      <w:tr w:rsidR="005B1012" w:rsidRPr="00D87248" w14:paraId="21818FAA" w14:textId="77777777" w:rsidTr="00D87248">
        <w:tc>
          <w:tcPr>
            <w:tcW w:w="1209" w:type="dxa"/>
            <w:tcBorders>
              <w:top w:val="single" w:sz="4" w:space="0" w:color="auto"/>
              <w:right w:val="single" w:sz="4" w:space="0" w:color="auto"/>
            </w:tcBorders>
          </w:tcPr>
          <w:p w14:paraId="544B6AD7" w14:textId="02711F0A" w:rsidR="005B1012" w:rsidRPr="00D87248" w:rsidRDefault="005B1012" w:rsidP="005B1012">
            <w:pPr>
              <w:rPr>
                <w:rFonts w:cs="Times New Roman"/>
                <w:sz w:val="16"/>
                <w:szCs w:val="16"/>
              </w:rPr>
            </w:pPr>
            <w:r w:rsidRPr="00D87248">
              <w:rPr>
                <w:rFonts w:cs="Times New Roman"/>
                <w:sz w:val="16"/>
                <w:szCs w:val="16"/>
              </w:rPr>
              <w:t>TI Corruption Index</w:t>
            </w:r>
          </w:p>
        </w:tc>
        <w:tc>
          <w:tcPr>
            <w:tcW w:w="1196" w:type="dxa"/>
            <w:tcBorders>
              <w:top w:val="single" w:sz="4" w:space="0" w:color="auto"/>
              <w:left w:val="single" w:sz="4" w:space="0" w:color="auto"/>
            </w:tcBorders>
          </w:tcPr>
          <w:p w14:paraId="29BDFEC0" w14:textId="65EDF534" w:rsidR="005B1012" w:rsidRPr="00D87248" w:rsidRDefault="00D224F4" w:rsidP="00D87248">
            <w:pPr>
              <w:jc w:val="center"/>
              <w:rPr>
                <w:rFonts w:cs="Times New Roman"/>
                <w:sz w:val="18"/>
                <w:szCs w:val="18"/>
              </w:rPr>
            </w:pPr>
            <w:r w:rsidRPr="00D87248">
              <w:rPr>
                <w:rFonts w:cs="Times New Roman"/>
                <w:sz w:val="18"/>
                <w:szCs w:val="18"/>
              </w:rPr>
              <w:t>1.000</w:t>
            </w:r>
          </w:p>
        </w:tc>
        <w:tc>
          <w:tcPr>
            <w:tcW w:w="1276" w:type="dxa"/>
            <w:tcBorders>
              <w:top w:val="single" w:sz="4" w:space="0" w:color="auto"/>
            </w:tcBorders>
          </w:tcPr>
          <w:p w14:paraId="6C4EAD1E" w14:textId="20F31D76" w:rsidR="005B1012" w:rsidRPr="00D87248" w:rsidRDefault="005B1012" w:rsidP="00D87248">
            <w:pPr>
              <w:jc w:val="center"/>
              <w:rPr>
                <w:rFonts w:cs="Times New Roman"/>
                <w:sz w:val="18"/>
                <w:szCs w:val="18"/>
              </w:rPr>
            </w:pPr>
          </w:p>
        </w:tc>
        <w:tc>
          <w:tcPr>
            <w:tcW w:w="992" w:type="dxa"/>
            <w:tcBorders>
              <w:top w:val="single" w:sz="4" w:space="0" w:color="auto"/>
            </w:tcBorders>
          </w:tcPr>
          <w:p w14:paraId="21545122" w14:textId="77777777" w:rsidR="005B1012" w:rsidRPr="00D87248" w:rsidRDefault="005B1012" w:rsidP="00D87248">
            <w:pPr>
              <w:jc w:val="center"/>
              <w:rPr>
                <w:rFonts w:cs="Times New Roman"/>
                <w:sz w:val="18"/>
                <w:szCs w:val="18"/>
              </w:rPr>
            </w:pPr>
          </w:p>
        </w:tc>
        <w:tc>
          <w:tcPr>
            <w:tcW w:w="992" w:type="dxa"/>
            <w:tcBorders>
              <w:top w:val="single" w:sz="4" w:space="0" w:color="auto"/>
            </w:tcBorders>
          </w:tcPr>
          <w:p w14:paraId="3AB95B4C" w14:textId="77777777" w:rsidR="005B1012" w:rsidRPr="00D87248" w:rsidRDefault="005B1012" w:rsidP="00D87248">
            <w:pPr>
              <w:jc w:val="center"/>
              <w:rPr>
                <w:rFonts w:cs="Times New Roman"/>
                <w:sz w:val="18"/>
                <w:szCs w:val="18"/>
              </w:rPr>
            </w:pPr>
          </w:p>
        </w:tc>
        <w:tc>
          <w:tcPr>
            <w:tcW w:w="1134" w:type="dxa"/>
            <w:tcBorders>
              <w:top w:val="single" w:sz="4" w:space="0" w:color="auto"/>
            </w:tcBorders>
          </w:tcPr>
          <w:p w14:paraId="73F03332" w14:textId="77777777" w:rsidR="005B1012" w:rsidRPr="00D87248" w:rsidRDefault="005B1012" w:rsidP="00D87248">
            <w:pPr>
              <w:jc w:val="center"/>
              <w:rPr>
                <w:rFonts w:cs="Times New Roman"/>
                <w:sz w:val="18"/>
                <w:szCs w:val="18"/>
              </w:rPr>
            </w:pPr>
          </w:p>
        </w:tc>
        <w:tc>
          <w:tcPr>
            <w:tcW w:w="1276" w:type="dxa"/>
            <w:tcBorders>
              <w:top w:val="single" w:sz="4" w:space="0" w:color="auto"/>
            </w:tcBorders>
          </w:tcPr>
          <w:p w14:paraId="60E8F508" w14:textId="77777777" w:rsidR="005B1012" w:rsidRPr="00D87248" w:rsidRDefault="005B1012" w:rsidP="00D87248">
            <w:pPr>
              <w:jc w:val="center"/>
              <w:rPr>
                <w:rFonts w:cs="Times New Roman"/>
                <w:sz w:val="18"/>
                <w:szCs w:val="18"/>
              </w:rPr>
            </w:pPr>
          </w:p>
        </w:tc>
        <w:tc>
          <w:tcPr>
            <w:tcW w:w="1276" w:type="dxa"/>
            <w:tcBorders>
              <w:top w:val="single" w:sz="4" w:space="0" w:color="auto"/>
            </w:tcBorders>
          </w:tcPr>
          <w:p w14:paraId="640D1516" w14:textId="77777777" w:rsidR="005B1012" w:rsidRPr="00D87248" w:rsidRDefault="005B1012" w:rsidP="00D87248">
            <w:pPr>
              <w:jc w:val="center"/>
              <w:rPr>
                <w:rFonts w:cs="Times New Roman"/>
                <w:sz w:val="18"/>
                <w:szCs w:val="18"/>
              </w:rPr>
            </w:pPr>
          </w:p>
        </w:tc>
        <w:tc>
          <w:tcPr>
            <w:tcW w:w="1417" w:type="dxa"/>
            <w:tcBorders>
              <w:top w:val="single" w:sz="4" w:space="0" w:color="auto"/>
            </w:tcBorders>
          </w:tcPr>
          <w:p w14:paraId="64EEDD62" w14:textId="77777777" w:rsidR="005B1012" w:rsidRPr="00D87248" w:rsidRDefault="005B1012" w:rsidP="00D87248">
            <w:pPr>
              <w:jc w:val="center"/>
              <w:rPr>
                <w:rFonts w:cs="Times New Roman"/>
                <w:sz w:val="18"/>
                <w:szCs w:val="18"/>
              </w:rPr>
            </w:pPr>
          </w:p>
        </w:tc>
        <w:tc>
          <w:tcPr>
            <w:tcW w:w="1134" w:type="dxa"/>
            <w:tcBorders>
              <w:top w:val="single" w:sz="4" w:space="0" w:color="auto"/>
            </w:tcBorders>
          </w:tcPr>
          <w:p w14:paraId="3AAFE420" w14:textId="77777777" w:rsidR="005B1012" w:rsidRPr="00D87248" w:rsidRDefault="005B1012" w:rsidP="00D87248">
            <w:pPr>
              <w:jc w:val="center"/>
              <w:rPr>
                <w:rFonts w:cs="Times New Roman"/>
                <w:sz w:val="18"/>
                <w:szCs w:val="18"/>
              </w:rPr>
            </w:pPr>
          </w:p>
        </w:tc>
        <w:tc>
          <w:tcPr>
            <w:tcW w:w="993" w:type="dxa"/>
            <w:tcBorders>
              <w:top w:val="single" w:sz="4" w:space="0" w:color="auto"/>
            </w:tcBorders>
          </w:tcPr>
          <w:p w14:paraId="08CF6C35" w14:textId="77777777" w:rsidR="005B1012" w:rsidRPr="00D87248" w:rsidRDefault="005B1012" w:rsidP="00D87248">
            <w:pPr>
              <w:jc w:val="center"/>
              <w:rPr>
                <w:rFonts w:cs="Times New Roman"/>
                <w:sz w:val="18"/>
                <w:szCs w:val="18"/>
              </w:rPr>
            </w:pPr>
          </w:p>
        </w:tc>
        <w:tc>
          <w:tcPr>
            <w:tcW w:w="1101" w:type="dxa"/>
            <w:tcBorders>
              <w:top w:val="single" w:sz="4" w:space="0" w:color="auto"/>
            </w:tcBorders>
          </w:tcPr>
          <w:p w14:paraId="1876D2CC" w14:textId="77777777" w:rsidR="005B1012" w:rsidRPr="00D87248" w:rsidRDefault="005B1012" w:rsidP="00D87248">
            <w:pPr>
              <w:jc w:val="center"/>
              <w:rPr>
                <w:rFonts w:cs="Times New Roman"/>
                <w:sz w:val="18"/>
                <w:szCs w:val="18"/>
              </w:rPr>
            </w:pPr>
          </w:p>
        </w:tc>
      </w:tr>
      <w:tr w:rsidR="005B1012" w:rsidRPr="00D87248" w14:paraId="639F8457" w14:textId="7FA3040B" w:rsidTr="00D87248">
        <w:tc>
          <w:tcPr>
            <w:tcW w:w="1209" w:type="dxa"/>
            <w:tcBorders>
              <w:right w:val="single" w:sz="4" w:space="0" w:color="auto"/>
            </w:tcBorders>
          </w:tcPr>
          <w:p w14:paraId="59EF0B24" w14:textId="0230B82F" w:rsidR="005B1012" w:rsidRPr="00D87248" w:rsidRDefault="005B1012" w:rsidP="005B1012">
            <w:pPr>
              <w:rPr>
                <w:rFonts w:cs="Times New Roman"/>
                <w:sz w:val="16"/>
                <w:szCs w:val="16"/>
              </w:rPr>
            </w:pPr>
            <w:r w:rsidRPr="00D87248">
              <w:rPr>
                <w:rFonts w:cs="Times New Roman"/>
                <w:sz w:val="16"/>
                <w:szCs w:val="16"/>
              </w:rPr>
              <w:t>Individualism</w:t>
            </w:r>
          </w:p>
        </w:tc>
        <w:tc>
          <w:tcPr>
            <w:tcW w:w="1196" w:type="dxa"/>
            <w:tcBorders>
              <w:left w:val="single" w:sz="4" w:space="0" w:color="auto"/>
            </w:tcBorders>
          </w:tcPr>
          <w:p w14:paraId="32976EA7" w14:textId="741BB76C" w:rsidR="005B1012" w:rsidRPr="00D87248" w:rsidRDefault="009D6AC2" w:rsidP="00D87248">
            <w:pPr>
              <w:jc w:val="center"/>
              <w:rPr>
                <w:rFonts w:cs="Times New Roman"/>
                <w:sz w:val="18"/>
                <w:szCs w:val="18"/>
              </w:rPr>
            </w:pPr>
            <w:r w:rsidRPr="00D87248">
              <w:rPr>
                <w:rFonts w:cs="Times New Roman"/>
                <w:sz w:val="18"/>
                <w:szCs w:val="18"/>
              </w:rPr>
              <w:t>0.625</w:t>
            </w:r>
          </w:p>
        </w:tc>
        <w:tc>
          <w:tcPr>
            <w:tcW w:w="1276" w:type="dxa"/>
          </w:tcPr>
          <w:p w14:paraId="428B3CA5" w14:textId="78E2DF24" w:rsidR="005B1012" w:rsidRPr="00D87248" w:rsidRDefault="005B1012" w:rsidP="00D87248">
            <w:pPr>
              <w:jc w:val="center"/>
              <w:rPr>
                <w:rFonts w:cs="Times New Roman"/>
                <w:sz w:val="18"/>
                <w:szCs w:val="18"/>
              </w:rPr>
            </w:pPr>
            <w:r w:rsidRPr="00D87248">
              <w:rPr>
                <w:rFonts w:cs="Times New Roman"/>
                <w:sz w:val="18"/>
                <w:szCs w:val="18"/>
              </w:rPr>
              <w:t>1.000</w:t>
            </w:r>
          </w:p>
        </w:tc>
        <w:tc>
          <w:tcPr>
            <w:tcW w:w="992" w:type="dxa"/>
          </w:tcPr>
          <w:p w14:paraId="5886A13E" w14:textId="77777777" w:rsidR="005B1012" w:rsidRPr="00D87248" w:rsidRDefault="005B1012" w:rsidP="00D87248">
            <w:pPr>
              <w:jc w:val="center"/>
              <w:rPr>
                <w:rFonts w:cs="Times New Roman"/>
                <w:sz w:val="18"/>
                <w:szCs w:val="18"/>
              </w:rPr>
            </w:pPr>
          </w:p>
        </w:tc>
        <w:tc>
          <w:tcPr>
            <w:tcW w:w="992" w:type="dxa"/>
          </w:tcPr>
          <w:p w14:paraId="441D1B48" w14:textId="77777777" w:rsidR="005B1012" w:rsidRPr="00D87248" w:rsidRDefault="005B1012" w:rsidP="00D87248">
            <w:pPr>
              <w:jc w:val="center"/>
              <w:rPr>
                <w:rFonts w:cs="Times New Roman"/>
                <w:sz w:val="18"/>
                <w:szCs w:val="18"/>
              </w:rPr>
            </w:pPr>
          </w:p>
        </w:tc>
        <w:tc>
          <w:tcPr>
            <w:tcW w:w="1134" w:type="dxa"/>
          </w:tcPr>
          <w:p w14:paraId="10714192" w14:textId="77777777" w:rsidR="005B1012" w:rsidRPr="00D87248" w:rsidRDefault="005B1012" w:rsidP="00D87248">
            <w:pPr>
              <w:jc w:val="center"/>
              <w:rPr>
                <w:rFonts w:cs="Times New Roman"/>
                <w:sz w:val="18"/>
                <w:szCs w:val="18"/>
              </w:rPr>
            </w:pPr>
          </w:p>
        </w:tc>
        <w:tc>
          <w:tcPr>
            <w:tcW w:w="1276" w:type="dxa"/>
          </w:tcPr>
          <w:p w14:paraId="2162BAA8" w14:textId="77777777" w:rsidR="005B1012" w:rsidRPr="00D87248" w:rsidRDefault="005B1012" w:rsidP="00D87248">
            <w:pPr>
              <w:jc w:val="center"/>
              <w:rPr>
                <w:rFonts w:cs="Times New Roman"/>
                <w:sz w:val="18"/>
                <w:szCs w:val="18"/>
              </w:rPr>
            </w:pPr>
          </w:p>
        </w:tc>
        <w:tc>
          <w:tcPr>
            <w:tcW w:w="1276" w:type="dxa"/>
          </w:tcPr>
          <w:p w14:paraId="320B62E8" w14:textId="77777777" w:rsidR="005B1012" w:rsidRPr="00D87248" w:rsidRDefault="005B1012" w:rsidP="00D87248">
            <w:pPr>
              <w:jc w:val="center"/>
              <w:rPr>
                <w:rFonts w:cs="Times New Roman"/>
                <w:sz w:val="18"/>
                <w:szCs w:val="18"/>
              </w:rPr>
            </w:pPr>
          </w:p>
        </w:tc>
        <w:tc>
          <w:tcPr>
            <w:tcW w:w="1417" w:type="dxa"/>
          </w:tcPr>
          <w:p w14:paraId="55E102B1" w14:textId="77777777" w:rsidR="005B1012" w:rsidRPr="00D87248" w:rsidRDefault="005B1012" w:rsidP="00D87248">
            <w:pPr>
              <w:jc w:val="center"/>
              <w:rPr>
                <w:rFonts w:cs="Times New Roman"/>
                <w:sz w:val="18"/>
                <w:szCs w:val="18"/>
              </w:rPr>
            </w:pPr>
          </w:p>
        </w:tc>
        <w:tc>
          <w:tcPr>
            <w:tcW w:w="1134" w:type="dxa"/>
          </w:tcPr>
          <w:p w14:paraId="1E0480A5" w14:textId="77777777" w:rsidR="005B1012" w:rsidRPr="00D87248" w:rsidRDefault="005B1012" w:rsidP="00D87248">
            <w:pPr>
              <w:jc w:val="center"/>
              <w:rPr>
                <w:rFonts w:cs="Times New Roman"/>
                <w:sz w:val="18"/>
                <w:szCs w:val="18"/>
              </w:rPr>
            </w:pPr>
          </w:p>
        </w:tc>
        <w:tc>
          <w:tcPr>
            <w:tcW w:w="993" w:type="dxa"/>
          </w:tcPr>
          <w:p w14:paraId="37E57602" w14:textId="77777777" w:rsidR="005B1012" w:rsidRPr="00D87248" w:rsidRDefault="005B1012" w:rsidP="00D87248">
            <w:pPr>
              <w:jc w:val="center"/>
              <w:rPr>
                <w:rFonts w:cs="Times New Roman"/>
                <w:sz w:val="18"/>
                <w:szCs w:val="18"/>
              </w:rPr>
            </w:pPr>
          </w:p>
        </w:tc>
        <w:tc>
          <w:tcPr>
            <w:tcW w:w="1101" w:type="dxa"/>
          </w:tcPr>
          <w:p w14:paraId="2BDF1076" w14:textId="77777777" w:rsidR="005B1012" w:rsidRPr="00D87248" w:rsidRDefault="005B1012" w:rsidP="00D87248">
            <w:pPr>
              <w:jc w:val="center"/>
              <w:rPr>
                <w:rFonts w:cs="Times New Roman"/>
                <w:sz w:val="18"/>
                <w:szCs w:val="18"/>
              </w:rPr>
            </w:pPr>
          </w:p>
        </w:tc>
      </w:tr>
      <w:tr w:rsidR="005B1012" w:rsidRPr="00D87248" w14:paraId="7D7D156F" w14:textId="3B8F4621" w:rsidTr="00D87248">
        <w:tc>
          <w:tcPr>
            <w:tcW w:w="1209" w:type="dxa"/>
            <w:tcBorders>
              <w:right w:val="single" w:sz="4" w:space="0" w:color="auto"/>
            </w:tcBorders>
          </w:tcPr>
          <w:p w14:paraId="2A5F0C87" w14:textId="233F3F8F" w:rsidR="005B1012" w:rsidRPr="00D87248" w:rsidRDefault="005B1012" w:rsidP="005B1012">
            <w:pPr>
              <w:rPr>
                <w:rFonts w:cs="Times New Roman"/>
                <w:sz w:val="16"/>
                <w:szCs w:val="16"/>
              </w:rPr>
            </w:pPr>
            <w:r w:rsidRPr="00D87248">
              <w:rPr>
                <w:rFonts w:cs="Times New Roman"/>
                <w:sz w:val="16"/>
                <w:szCs w:val="16"/>
              </w:rPr>
              <w:t>Power Distance</w:t>
            </w:r>
          </w:p>
        </w:tc>
        <w:tc>
          <w:tcPr>
            <w:tcW w:w="1196" w:type="dxa"/>
            <w:tcBorders>
              <w:left w:val="single" w:sz="4" w:space="0" w:color="auto"/>
            </w:tcBorders>
          </w:tcPr>
          <w:p w14:paraId="29CBBE1D" w14:textId="1DD34DAB" w:rsidR="005B1012" w:rsidRPr="00D87248" w:rsidRDefault="009D6AC2" w:rsidP="00D87248">
            <w:pPr>
              <w:jc w:val="center"/>
              <w:rPr>
                <w:rFonts w:cs="Times New Roman"/>
                <w:sz w:val="18"/>
                <w:szCs w:val="18"/>
              </w:rPr>
            </w:pPr>
            <w:r w:rsidRPr="00D87248">
              <w:rPr>
                <w:rFonts w:cs="Times New Roman"/>
                <w:sz w:val="18"/>
                <w:szCs w:val="18"/>
              </w:rPr>
              <w:t>-0.671</w:t>
            </w:r>
          </w:p>
        </w:tc>
        <w:tc>
          <w:tcPr>
            <w:tcW w:w="1276" w:type="dxa"/>
          </w:tcPr>
          <w:p w14:paraId="1B706E1D" w14:textId="051B289D" w:rsidR="005B1012" w:rsidRPr="00D87248" w:rsidRDefault="008A7096" w:rsidP="00D87248">
            <w:pPr>
              <w:jc w:val="center"/>
              <w:rPr>
                <w:rFonts w:cs="Times New Roman"/>
                <w:sz w:val="18"/>
                <w:szCs w:val="18"/>
              </w:rPr>
            </w:pPr>
            <w:r w:rsidRPr="00D87248">
              <w:rPr>
                <w:rFonts w:cs="Times New Roman"/>
                <w:sz w:val="18"/>
                <w:szCs w:val="18"/>
              </w:rPr>
              <w:t>-0.612</w:t>
            </w:r>
          </w:p>
        </w:tc>
        <w:tc>
          <w:tcPr>
            <w:tcW w:w="992" w:type="dxa"/>
          </w:tcPr>
          <w:p w14:paraId="16E4BA5E" w14:textId="7B6CE085" w:rsidR="005B1012" w:rsidRPr="00D87248" w:rsidRDefault="005B1012" w:rsidP="00D87248">
            <w:pPr>
              <w:jc w:val="center"/>
              <w:rPr>
                <w:rFonts w:cs="Times New Roman"/>
                <w:sz w:val="18"/>
                <w:szCs w:val="18"/>
              </w:rPr>
            </w:pPr>
            <w:r w:rsidRPr="00D87248">
              <w:rPr>
                <w:rFonts w:cs="Times New Roman"/>
                <w:sz w:val="18"/>
                <w:szCs w:val="18"/>
              </w:rPr>
              <w:t>1.000</w:t>
            </w:r>
          </w:p>
        </w:tc>
        <w:tc>
          <w:tcPr>
            <w:tcW w:w="992" w:type="dxa"/>
          </w:tcPr>
          <w:p w14:paraId="0C8C448E" w14:textId="77777777" w:rsidR="005B1012" w:rsidRPr="00D87248" w:rsidRDefault="005B1012" w:rsidP="00D87248">
            <w:pPr>
              <w:jc w:val="center"/>
              <w:rPr>
                <w:rFonts w:cs="Times New Roman"/>
                <w:sz w:val="18"/>
                <w:szCs w:val="18"/>
              </w:rPr>
            </w:pPr>
          </w:p>
        </w:tc>
        <w:tc>
          <w:tcPr>
            <w:tcW w:w="1134" w:type="dxa"/>
          </w:tcPr>
          <w:p w14:paraId="28EFE89A" w14:textId="77777777" w:rsidR="005B1012" w:rsidRPr="00D87248" w:rsidRDefault="005B1012" w:rsidP="00D87248">
            <w:pPr>
              <w:jc w:val="center"/>
              <w:rPr>
                <w:rFonts w:cs="Times New Roman"/>
                <w:sz w:val="18"/>
                <w:szCs w:val="18"/>
              </w:rPr>
            </w:pPr>
          </w:p>
        </w:tc>
        <w:tc>
          <w:tcPr>
            <w:tcW w:w="1276" w:type="dxa"/>
          </w:tcPr>
          <w:p w14:paraId="26253C0A" w14:textId="77777777" w:rsidR="005B1012" w:rsidRPr="00D87248" w:rsidRDefault="005B1012" w:rsidP="00D87248">
            <w:pPr>
              <w:jc w:val="center"/>
              <w:rPr>
                <w:rFonts w:cs="Times New Roman"/>
                <w:sz w:val="18"/>
                <w:szCs w:val="18"/>
              </w:rPr>
            </w:pPr>
          </w:p>
        </w:tc>
        <w:tc>
          <w:tcPr>
            <w:tcW w:w="1276" w:type="dxa"/>
          </w:tcPr>
          <w:p w14:paraId="139FAD21" w14:textId="77777777" w:rsidR="005B1012" w:rsidRPr="00D87248" w:rsidRDefault="005B1012" w:rsidP="00D87248">
            <w:pPr>
              <w:jc w:val="center"/>
              <w:rPr>
                <w:rFonts w:cs="Times New Roman"/>
                <w:sz w:val="18"/>
                <w:szCs w:val="18"/>
              </w:rPr>
            </w:pPr>
          </w:p>
        </w:tc>
        <w:tc>
          <w:tcPr>
            <w:tcW w:w="1417" w:type="dxa"/>
          </w:tcPr>
          <w:p w14:paraId="3F1612F8" w14:textId="77777777" w:rsidR="005B1012" w:rsidRPr="00D87248" w:rsidRDefault="005B1012" w:rsidP="00D87248">
            <w:pPr>
              <w:jc w:val="center"/>
              <w:rPr>
                <w:rFonts w:cs="Times New Roman"/>
                <w:sz w:val="18"/>
                <w:szCs w:val="18"/>
              </w:rPr>
            </w:pPr>
          </w:p>
        </w:tc>
        <w:tc>
          <w:tcPr>
            <w:tcW w:w="1134" w:type="dxa"/>
          </w:tcPr>
          <w:p w14:paraId="276F4E53" w14:textId="77777777" w:rsidR="005B1012" w:rsidRPr="00D87248" w:rsidRDefault="005B1012" w:rsidP="00D87248">
            <w:pPr>
              <w:jc w:val="center"/>
              <w:rPr>
                <w:rFonts w:cs="Times New Roman"/>
                <w:sz w:val="18"/>
                <w:szCs w:val="18"/>
              </w:rPr>
            </w:pPr>
          </w:p>
        </w:tc>
        <w:tc>
          <w:tcPr>
            <w:tcW w:w="993" w:type="dxa"/>
          </w:tcPr>
          <w:p w14:paraId="0DC88550" w14:textId="77777777" w:rsidR="005B1012" w:rsidRPr="00D87248" w:rsidRDefault="005B1012" w:rsidP="00D87248">
            <w:pPr>
              <w:jc w:val="center"/>
              <w:rPr>
                <w:rFonts w:cs="Times New Roman"/>
                <w:sz w:val="18"/>
                <w:szCs w:val="18"/>
              </w:rPr>
            </w:pPr>
          </w:p>
        </w:tc>
        <w:tc>
          <w:tcPr>
            <w:tcW w:w="1101" w:type="dxa"/>
          </w:tcPr>
          <w:p w14:paraId="02822992" w14:textId="77777777" w:rsidR="005B1012" w:rsidRPr="00D87248" w:rsidRDefault="005B1012" w:rsidP="00D87248">
            <w:pPr>
              <w:jc w:val="center"/>
              <w:rPr>
                <w:rFonts w:cs="Times New Roman"/>
                <w:sz w:val="18"/>
                <w:szCs w:val="18"/>
              </w:rPr>
            </w:pPr>
          </w:p>
        </w:tc>
      </w:tr>
      <w:tr w:rsidR="005B1012" w:rsidRPr="00D87248" w14:paraId="5B398DE0" w14:textId="6DF217BE" w:rsidTr="00D87248">
        <w:tc>
          <w:tcPr>
            <w:tcW w:w="1209" w:type="dxa"/>
            <w:tcBorders>
              <w:right w:val="single" w:sz="4" w:space="0" w:color="auto"/>
            </w:tcBorders>
          </w:tcPr>
          <w:p w14:paraId="4BD4A217" w14:textId="6ADEA9DD" w:rsidR="005B1012" w:rsidRPr="00D87248" w:rsidRDefault="005B1012" w:rsidP="005B1012">
            <w:pPr>
              <w:rPr>
                <w:rFonts w:cs="Times New Roman"/>
                <w:sz w:val="16"/>
                <w:szCs w:val="16"/>
              </w:rPr>
            </w:pPr>
            <w:r w:rsidRPr="00D87248">
              <w:rPr>
                <w:rFonts w:cs="Times New Roman"/>
                <w:sz w:val="16"/>
                <w:szCs w:val="16"/>
              </w:rPr>
              <w:t>Hierarchy</w:t>
            </w:r>
          </w:p>
        </w:tc>
        <w:tc>
          <w:tcPr>
            <w:tcW w:w="1196" w:type="dxa"/>
            <w:tcBorders>
              <w:left w:val="single" w:sz="4" w:space="0" w:color="auto"/>
            </w:tcBorders>
          </w:tcPr>
          <w:p w14:paraId="7952AB95" w14:textId="6FCC3C3F" w:rsidR="005B1012" w:rsidRPr="00D87248" w:rsidRDefault="009D6AC2" w:rsidP="00D87248">
            <w:pPr>
              <w:jc w:val="center"/>
              <w:rPr>
                <w:rFonts w:cs="Times New Roman"/>
                <w:sz w:val="18"/>
                <w:szCs w:val="18"/>
              </w:rPr>
            </w:pPr>
            <w:r w:rsidRPr="00D87248">
              <w:rPr>
                <w:rFonts w:cs="Times New Roman"/>
                <w:sz w:val="18"/>
                <w:szCs w:val="18"/>
              </w:rPr>
              <w:t>0.008</w:t>
            </w:r>
          </w:p>
        </w:tc>
        <w:tc>
          <w:tcPr>
            <w:tcW w:w="1276" w:type="dxa"/>
          </w:tcPr>
          <w:p w14:paraId="375B2CF0" w14:textId="7DF1BBD7" w:rsidR="005B1012" w:rsidRPr="00D87248" w:rsidRDefault="008A7096" w:rsidP="00D87248">
            <w:pPr>
              <w:jc w:val="center"/>
              <w:rPr>
                <w:rFonts w:cs="Times New Roman"/>
                <w:sz w:val="18"/>
                <w:szCs w:val="18"/>
              </w:rPr>
            </w:pPr>
            <w:r w:rsidRPr="00D87248">
              <w:rPr>
                <w:rFonts w:cs="Times New Roman"/>
                <w:sz w:val="18"/>
                <w:szCs w:val="18"/>
              </w:rPr>
              <w:t>0.507</w:t>
            </w:r>
          </w:p>
        </w:tc>
        <w:tc>
          <w:tcPr>
            <w:tcW w:w="992" w:type="dxa"/>
          </w:tcPr>
          <w:p w14:paraId="55A7AE4A" w14:textId="49CBC113" w:rsidR="005B1012" w:rsidRPr="00D87248" w:rsidRDefault="006A573F" w:rsidP="00D87248">
            <w:pPr>
              <w:jc w:val="center"/>
              <w:rPr>
                <w:rFonts w:cs="Times New Roman"/>
                <w:sz w:val="18"/>
                <w:szCs w:val="18"/>
              </w:rPr>
            </w:pPr>
            <w:r w:rsidRPr="00D87248">
              <w:rPr>
                <w:rFonts w:cs="Times New Roman"/>
                <w:sz w:val="18"/>
                <w:szCs w:val="18"/>
              </w:rPr>
              <w:t>0.360</w:t>
            </w:r>
          </w:p>
        </w:tc>
        <w:tc>
          <w:tcPr>
            <w:tcW w:w="992" w:type="dxa"/>
          </w:tcPr>
          <w:p w14:paraId="61E852BA" w14:textId="453B3F8F" w:rsidR="005B1012" w:rsidRPr="00D87248" w:rsidRDefault="005B1012" w:rsidP="00D87248">
            <w:pPr>
              <w:jc w:val="center"/>
              <w:rPr>
                <w:rFonts w:cs="Times New Roman"/>
                <w:sz w:val="18"/>
                <w:szCs w:val="18"/>
              </w:rPr>
            </w:pPr>
            <w:r w:rsidRPr="00D87248">
              <w:rPr>
                <w:rFonts w:cs="Times New Roman"/>
                <w:sz w:val="18"/>
                <w:szCs w:val="18"/>
              </w:rPr>
              <w:t>1.000</w:t>
            </w:r>
          </w:p>
        </w:tc>
        <w:tc>
          <w:tcPr>
            <w:tcW w:w="1134" w:type="dxa"/>
          </w:tcPr>
          <w:p w14:paraId="1807F108" w14:textId="77777777" w:rsidR="005B1012" w:rsidRPr="00D87248" w:rsidRDefault="005B1012" w:rsidP="00D87248">
            <w:pPr>
              <w:jc w:val="center"/>
              <w:rPr>
                <w:rFonts w:cs="Times New Roman"/>
                <w:sz w:val="18"/>
                <w:szCs w:val="18"/>
              </w:rPr>
            </w:pPr>
          </w:p>
        </w:tc>
        <w:tc>
          <w:tcPr>
            <w:tcW w:w="1276" w:type="dxa"/>
          </w:tcPr>
          <w:p w14:paraId="0CA2C3AD" w14:textId="77777777" w:rsidR="005B1012" w:rsidRPr="00D87248" w:rsidRDefault="005B1012" w:rsidP="00D87248">
            <w:pPr>
              <w:jc w:val="center"/>
              <w:rPr>
                <w:rFonts w:cs="Times New Roman"/>
                <w:sz w:val="18"/>
                <w:szCs w:val="18"/>
              </w:rPr>
            </w:pPr>
          </w:p>
        </w:tc>
        <w:tc>
          <w:tcPr>
            <w:tcW w:w="1276" w:type="dxa"/>
          </w:tcPr>
          <w:p w14:paraId="727A3286" w14:textId="77777777" w:rsidR="005B1012" w:rsidRPr="00D87248" w:rsidRDefault="005B1012" w:rsidP="00D87248">
            <w:pPr>
              <w:jc w:val="center"/>
              <w:rPr>
                <w:rFonts w:cs="Times New Roman"/>
                <w:sz w:val="18"/>
                <w:szCs w:val="18"/>
              </w:rPr>
            </w:pPr>
          </w:p>
        </w:tc>
        <w:tc>
          <w:tcPr>
            <w:tcW w:w="1417" w:type="dxa"/>
          </w:tcPr>
          <w:p w14:paraId="5D70F797" w14:textId="77777777" w:rsidR="005B1012" w:rsidRPr="00D87248" w:rsidRDefault="005B1012" w:rsidP="00D87248">
            <w:pPr>
              <w:jc w:val="center"/>
              <w:rPr>
                <w:rFonts w:cs="Times New Roman"/>
                <w:sz w:val="18"/>
                <w:szCs w:val="18"/>
              </w:rPr>
            </w:pPr>
          </w:p>
        </w:tc>
        <w:tc>
          <w:tcPr>
            <w:tcW w:w="1134" w:type="dxa"/>
          </w:tcPr>
          <w:p w14:paraId="0385785B" w14:textId="77777777" w:rsidR="005B1012" w:rsidRPr="00D87248" w:rsidRDefault="005B1012" w:rsidP="00D87248">
            <w:pPr>
              <w:jc w:val="center"/>
              <w:rPr>
                <w:rFonts w:cs="Times New Roman"/>
                <w:sz w:val="18"/>
                <w:szCs w:val="18"/>
              </w:rPr>
            </w:pPr>
          </w:p>
        </w:tc>
        <w:tc>
          <w:tcPr>
            <w:tcW w:w="993" w:type="dxa"/>
          </w:tcPr>
          <w:p w14:paraId="193F5273" w14:textId="77777777" w:rsidR="005B1012" w:rsidRPr="00D87248" w:rsidRDefault="005B1012" w:rsidP="00D87248">
            <w:pPr>
              <w:jc w:val="center"/>
              <w:rPr>
                <w:rFonts w:cs="Times New Roman"/>
                <w:sz w:val="18"/>
                <w:szCs w:val="18"/>
              </w:rPr>
            </w:pPr>
          </w:p>
        </w:tc>
        <w:tc>
          <w:tcPr>
            <w:tcW w:w="1101" w:type="dxa"/>
          </w:tcPr>
          <w:p w14:paraId="7B85B9FF" w14:textId="77777777" w:rsidR="005B1012" w:rsidRPr="00D87248" w:rsidRDefault="005B1012" w:rsidP="00D87248">
            <w:pPr>
              <w:jc w:val="center"/>
              <w:rPr>
                <w:rFonts w:cs="Times New Roman"/>
                <w:sz w:val="18"/>
                <w:szCs w:val="18"/>
              </w:rPr>
            </w:pPr>
          </w:p>
        </w:tc>
      </w:tr>
      <w:tr w:rsidR="005B1012" w:rsidRPr="00D87248" w14:paraId="1E15830B" w14:textId="5D595386" w:rsidTr="00D87248">
        <w:tc>
          <w:tcPr>
            <w:tcW w:w="1209" w:type="dxa"/>
            <w:tcBorders>
              <w:right w:val="single" w:sz="4" w:space="0" w:color="auto"/>
            </w:tcBorders>
          </w:tcPr>
          <w:p w14:paraId="56DD797F" w14:textId="22E940BA" w:rsidR="005B1012" w:rsidRPr="00D87248" w:rsidRDefault="005B1012" w:rsidP="005B1012">
            <w:pPr>
              <w:rPr>
                <w:rFonts w:cs="Times New Roman"/>
                <w:sz w:val="16"/>
                <w:szCs w:val="16"/>
              </w:rPr>
            </w:pPr>
            <w:r w:rsidRPr="00D87248">
              <w:rPr>
                <w:rFonts w:cs="Times New Roman"/>
                <w:sz w:val="16"/>
                <w:szCs w:val="16"/>
              </w:rPr>
              <w:t>Hierarchy_2</w:t>
            </w:r>
          </w:p>
        </w:tc>
        <w:tc>
          <w:tcPr>
            <w:tcW w:w="1196" w:type="dxa"/>
            <w:tcBorders>
              <w:left w:val="single" w:sz="4" w:space="0" w:color="auto"/>
            </w:tcBorders>
          </w:tcPr>
          <w:p w14:paraId="133B24E4" w14:textId="06927637" w:rsidR="005B1012" w:rsidRPr="00D87248" w:rsidRDefault="009D6AC2" w:rsidP="00D87248">
            <w:pPr>
              <w:jc w:val="center"/>
              <w:rPr>
                <w:rFonts w:cs="Times New Roman"/>
                <w:sz w:val="18"/>
                <w:szCs w:val="18"/>
              </w:rPr>
            </w:pPr>
            <w:r w:rsidRPr="00D87248">
              <w:rPr>
                <w:rFonts w:cs="Times New Roman"/>
                <w:sz w:val="18"/>
                <w:szCs w:val="18"/>
              </w:rPr>
              <w:t>0.719</w:t>
            </w:r>
          </w:p>
        </w:tc>
        <w:tc>
          <w:tcPr>
            <w:tcW w:w="1276" w:type="dxa"/>
          </w:tcPr>
          <w:p w14:paraId="098AE644" w14:textId="3DC018C6" w:rsidR="005B1012" w:rsidRPr="00D87248" w:rsidRDefault="008A7096" w:rsidP="00D87248">
            <w:pPr>
              <w:jc w:val="center"/>
              <w:rPr>
                <w:rFonts w:cs="Times New Roman"/>
                <w:sz w:val="18"/>
                <w:szCs w:val="18"/>
              </w:rPr>
            </w:pPr>
            <w:r w:rsidRPr="00D87248">
              <w:rPr>
                <w:rFonts w:cs="Times New Roman"/>
                <w:sz w:val="18"/>
                <w:szCs w:val="18"/>
              </w:rPr>
              <w:t>0.900</w:t>
            </w:r>
          </w:p>
        </w:tc>
        <w:tc>
          <w:tcPr>
            <w:tcW w:w="992" w:type="dxa"/>
          </w:tcPr>
          <w:p w14:paraId="7B304ADB" w14:textId="5A9E0550" w:rsidR="005B1012" w:rsidRPr="00D87248" w:rsidRDefault="006A573F" w:rsidP="00260B4A">
            <w:pPr>
              <w:jc w:val="center"/>
              <w:rPr>
                <w:rFonts w:cs="Times New Roman"/>
                <w:sz w:val="18"/>
                <w:szCs w:val="18"/>
              </w:rPr>
            </w:pPr>
            <w:r w:rsidRPr="00D87248">
              <w:rPr>
                <w:rFonts w:cs="Times New Roman"/>
                <w:sz w:val="18"/>
                <w:szCs w:val="18"/>
              </w:rPr>
              <w:t>-0</w:t>
            </w:r>
            <w:r w:rsidR="00260B4A">
              <w:rPr>
                <w:rFonts w:cs="Times New Roman"/>
                <w:sz w:val="18"/>
                <w:szCs w:val="18"/>
              </w:rPr>
              <w:t>.780</w:t>
            </w:r>
          </w:p>
        </w:tc>
        <w:tc>
          <w:tcPr>
            <w:tcW w:w="992" w:type="dxa"/>
          </w:tcPr>
          <w:p w14:paraId="5B980613" w14:textId="3BFE1160" w:rsidR="005B1012" w:rsidRPr="00D87248" w:rsidRDefault="006A573F" w:rsidP="00D87248">
            <w:pPr>
              <w:jc w:val="center"/>
              <w:rPr>
                <w:rFonts w:cs="Times New Roman"/>
                <w:sz w:val="18"/>
                <w:szCs w:val="18"/>
              </w:rPr>
            </w:pPr>
            <w:r w:rsidRPr="00D87248">
              <w:rPr>
                <w:rFonts w:cs="Times New Roman"/>
                <w:sz w:val="18"/>
                <w:szCs w:val="18"/>
              </w:rPr>
              <w:t>0.081</w:t>
            </w:r>
          </w:p>
        </w:tc>
        <w:tc>
          <w:tcPr>
            <w:tcW w:w="1134" w:type="dxa"/>
          </w:tcPr>
          <w:p w14:paraId="6578462B" w14:textId="4EBAD506" w:rsidR="005B1012" w:rsidRPr="00D87248" w:rsidRDefault="005B1012" w:rsidP="00D87248">
            <w:pPr>
              <w:jc w:val="center"/>
              <w:rPr>
                <w:rFonts w:cs="Times New Roman"/>
                <w:sz w:val="18"/>
                <w:szCs w:val="18"/>
              </w:rPr>
            </w:pPr>
            <w:r w:rsidRPr="00D87248">
              <w:rPr>
                <w:rFonts w:cs="Times New Roman"/>
                <w:sz w:val="18"/>
                <w:szCs w:val="18"/>
              </w:rPr>
              <w:t>1.000</w:t>
            </w:r>
          </w:p>
        </w:tc>
        <w:tc>
          <w:tcPr>
            <w:tcW w:w="1276" w:type="dxa"/>
          </w:tcPr>
          <w:p w14:paraId="00B2E648" w14:textId="77777777" w:rsidR="005B1012" w:rsidRPr="00D87248" w:rsidRDefault="005B1012" w:rsidP="00D87248">
            <w:pPr>
              <w:jc w:val="center"/>
              <w:rPr>
                <w:rFonts w:cs="Times New Roman"/>
                <w:sz w:val="18"/>
                <w:szCs w:val="18"/>
              </w:rPr>
            </w:pPr>
          </w:p>
        </w:tc>
        <w:tc>
          <w:tcPr>
            <w:tcW w:w="1276" w:type="dxa"/>
          </w:tcPr>
          <w:p w14:paraId="6A39179E" w14:textId="77777777" w:rsidR="005B1012" w:rsidRPr="00D87248" w:rsidRDefault="005B1012" w:rsidP="00D87248">
            <w:pPr>
              <w:jc w:val="center"/>
              <w:rPr>
                <w:rFonts w:cs="Times New Roman"/>
                <w:sz w:val="18"/>
                <w:szCs w:val="18"/>
              </w:rPr>
            </w:pPr>
          </w:p>
        </w:tc>
        <w:tc>
          <w:tcPr>
            <w:tcW w:w="1417" w:type="dxa"/>
          </w:tcPr>
          <w:p w14:paraId="2B4C02D6" w14:textId="77777777" w:rsidR="005B1012" w:rsidRPr="00D87248" w:rsidRDefault="005B1012" w:rsidP="00D87248">
            <w:pPr>
              <w:jc w:val="center"/>
              <w:rPr>
                <w:rFonts w:cs="Times New Roman"/>
                <w:sz w:val="18"/>
                <w:szCs w:val="18"/>
              </w:rPr>
            </w:pPr>
          </w:p>
        </w:tc>
        <w:tc>
          <w:tcPr>
            <w:tcW w:w="1134" w:type="dxa"/>
          </w:tcPr>
          <w:p w14:paraId="71771673" w14:textId="77777777" w:rsidR="005B1012" w:rsidRPr="00D87248" w:rsidRDefault="005B1012" w:rsidP="00D87248">
            <w:pPr>
              <w:jc w:val="center"/>
              <w:rPr>
                <w:rFonts w:cs="Times New Roman"/>
                <w:sz w:val="18"/>
                <w:szCs w:val="18"/>
              </w:rPr>
            </w:pPr>
          </w:p>
        </w:tc>
        <w:tc>
          <w:tcPr>
            <w:tcW w:w="993" w:type="dxa"/>
          </w:tcPr>
          <w:p w14:paraId="674A729D" w14:textId="77777777" w:rsidR="005B1012" w:rsidRPr="00D87248" w:rsidRDefault="005B1012" w:rsidP="00D87248">
            <w:pPr>
              <w:jc w:val="center"/>
              <w:rPr>
                <w:rFonts w:cs="Times New Roman"/>
                <w:sz w:val="18"/>
                <w:szCs w:val="18"/>
              </w:rPr>
            </w:pPr>
          </w:p>
        </w:tc>
        <w:tc>
          <w:tcPr>
            <w:tcW w:w="1101" w:type="dxa"/>
          </w:tcPr>
          <w:p w14:paraId="46E62EFF" w14:textId="77777777" w:rsidR="005B1012" w:rsidRPr="00D87248" w:rsidRDefault="005B1012" w:rsidP="00D87248">
            <w:pPr>
              <w:jc w:val="center"/>
              <w:rPr>
                <w:rFonts w:cs="Times New Roman"/>
                <w:sz w:val="18"/>
                <w:szCs w:val="18"/>
              </w:rPr>
            </w:pPr>
          </w:p>
        </w:tc>
      </w:tr>
      <w:tr w:rsidR="005B1012" w:rsidRPr="00D87248" w14:paraId="132C3CCE" w14:textId="53751423" w:rsidTr="00D87248">
        <w:tc>
          <w:tcPr>
            <w:tcW w:w="1209" w:type="dxa"/>
            <w:tcBorders>
              <w:right w:val="single" w:sz="4" w:space="0" w:color="auto"/>
            </w:tcBorders>
          </w:tcPr>
          <w:p w14:paraId="62D99510" w14:textId="35A72743" w:rsidR="005B1012" w:rsidRPr="00D87248" w:rsidRDefault="005B1012" w:rsidP="005B1012">
            <w:pPr>
              <w:rPr>
                <w:rFonts w:cs="Times New Roman"/>
                <w:sz w:val="16"/>
                <w:szCs w:val="16"/>
              </w:rPr>
            </w:pPr>
            <w:r w:rsidRPr="00D87248">
              <w:rPr>
                <w:rFonts w:cs="Times New Roman"/>
                <w:sz w:val="16"/>
                <w:szCs w:val="16"/>
              </w:rPr>
              <w:t>GDP per capita</w:t>
            </w:r>
          </w:p>
        </w:tc>
        <w:tc>
          <w:tcPr>
            <w:tcW w:w="1196" w:type="dxa"/>
            <w:tcBorders>
              <w:left w:val="single" w:sz="4" w:space="0" w:color="auto"/>
            </w:tcBorders>
          </w:tcPr>
          <w:p w14:paraId="0E363619" w14:textId="60747A7F" w:rsidR="005B1012" w:rsidRPr="00D87248" w:rsidRDefault="009D6AC2" w:rsidP="00D87248">
            <w:pPr>
              <w:jc w:val="center"/>
              <w:rPr>
                <w:rFonts w:cs="Times New Roman"/>
                <w:sz w:val="18"/>
                <w:szCs w:val="18"/>
              </w:rPr>
            </w:pPr>
            <w:r w:rsidRPr="00D87248">
              <w:rPr>
                <w:rFonts w:cs="Times New Roman"/>
                <w:sz w:val="18"/>
                <w:szCs w:val="18"/>
              </w:rPr>
              <w:t>0.786</w:t>
            </w:r>
          </w:p>
        </w:tc>
        <w:tc>
          <w:tcPr>
            <w:tcW w:w="1276" w:type="dxa"/>
          </w:tcPr>
          <w:p w14:paraId="503881FE" w14:textId="0D832C8A" w:rsidR="005B1012" w:rsidRPr="00D87248" w:rsidRDefault="008A7096" w:rsidP="00D87248">
            <w:pPr>
              <w:jc w:val="center"/>
              <w:rPr>
                <w:rFonts w:cs="Times New Roman"/>
                <w:sz w:val="18"/>
                <w:szCs w:val="18"/>
              </w:rPr>
            </w:pPr>
            <w:r w:rsidRPr="00D87248">
              <w:rPr>
                <w:rFonts w:cs="Times New Roman"/>
                <w:sz w:val="18"/>
                <w:szCs w:val="18"/>
              </w:rPr>
              <w:t>0.623</w:t>
            </w:r>
          </w:p>
        </w:tc>
        <w:tc>
          <w:tcPr>
            <w:tcW w:w="992" w:type="dxa"/>
          </w:tcPr>
          <w:p w14:paraId="0172CC58" w14:textId="24611F6F" w:rsidR="005B1012" w:rsidRPr="00D87248" w:rsidRDefault="006A573F" w:rsidP="00D87248">
            <w:pPr>
              <w:jc w:val="center"/>
              <w:rPr>
                <w:rFonts w:cs="Times New Roman"/>
                <w:sz w:val="18"/>
                <w:szCs w:val="18"/>
              </w:rPr>
            </w:pPr>
            <w:r w:rsidRPr="00D87248">
              <w:rPr>
                <w:rFonts w:cs="Times New Roman"/>
                <w:sz w:val="18"/>
                <w:szCs w:val="18"/>
              </w:rPr>
              <w:t>-0.600</w:t>
            </w:r>
          </w:p>
        </w:tc>
        <w:tc>
          <w:tcPr>
            <w:tcW w:w="992" w:type="dxa"/>
          </w:tcPr>
          <w:p w14:paraId="6334C73D" w14:textId="1CED6C0A" w:rsidR="005B1012" w:rsidRPr="00D87248" w:rsidRDefault="006A573F" w:rsidP="00D87248">
            <w:pPr>
              <w:jc w:val="center"/>
              <w:rPr>
                <w:rFonts w:cs="Times New Roman"/>
                <w:sz w:val="18"/>
                <w:szCs w:val="18"/>
              </w:rPr>
            </w:pPr>
            <w:r w:rsidRPr="00D87248">
              <w:rPr>
                <w:rFonts w:cs="Times New Roman"/>
                <w:sz w:val="18"/>
                <w:szCs w:val="18"/>
              </w:rPr>
              <w:t>0.078</w:t>
            </w:r>
          </w:p>
        </w:tc>
        <w:tc>
          <w:tcPr>
            <w:tcW w:w="1134" w:type="dxa"/>
          </w:tcPr>
          <w:p w14:paraId="0F6A697A" w14:textId="4A44E0E7" w:rsidR="005B1012" w:rsidRPr="00D87248" w:rsidRDefault="00343DFD" w:rsidP="00D87248">
            <w:pPr>
              <w:jc w:val="center"/>
              <w:rPr>
                <w:rFonts w:cs="Times New Roman"/>
                <w:sz w:val="18"/>
                <w:szCs w:val="18"/>
              </w:rPr>
            </w:pPr>
            <w:r w:rsidRPr="00D87248">
              <w:rPr>
                <w:rFonts w:cs="Times New Roman"/>
                <w:sz w:val="18"/>
                <w:szCs w:val="18"/>
              </w:rPr>
              <w:t>0.678</w:t>
            </w:r>
          </w:p>
        </w:tc>
        <w:tc>
          <w:tcPr>
            <w:tcW w:w="1276" w:type="dxa"/>
          </w:tcPr>
          <w:p w14:paraId="1101F54D" w14:textId="6A970A38" w:rsidR="005B1012" w:rsidRPr="00D87248" w:rsidRDefault="005B1012" w:rsidP="00D87248">
            <w:pPr>
              <w:jc w:val="center"/>
              <w:rPr>
                <w:rFonts w:cs="Times New Roman"/>
                <w:sz w:val="18"/>
                <w:szCs w:val="18"/>
              </w:rPr>
            </w:pPr>
            <w:r w:rsidRPr="00D87248">
              <w:rPr>
                <w:rFonts w:cs="Times New Roman"/>
                <w:sz w:val="18"/>
                <w:szCs w:val="18"/>
              </w:rPr>
              <w:t>1.000</w:t>
            </w:r>
          </w:p>
        </w:tc>
        <w:tc>
          <w:tcPr>
            <w:tcW w:w="1276" w:type="dxa"/>
          </w:tcPr>
          <w:p w14:paraId="332C2F05" w14:textId="77777777" w:rsidR="005B1012" w:rsidRPr="00D87248" w:rsidRDefault="005B1012" w:rsidP="00D87248">
            <w:pPr>
              <w:jc w:val="center"/>
              <w:rPr>
                <w:rFonts w:cs="Times New Roman"/>
                <w:sz w:val="18"/>
                <w:szCs w:val="18"/>
              </w:rPr>
            </w:pPr>
          </w:p>
        </w:tc>
        <w:tc>
          <w:tcPr>
            <w:tcW w:w="1417" w:type="dxa"/>
          </w:tcPr>
          <w:p w14:paraId="7E1E650D" w14:textId="77777777" w:rsidR="005B1012" w:rsidRPr="00D87248" w:rsidRDefault="005B1012" w:rsidP="00D87248">
            <w:pPr>
              <w:jc w:val="center"/>
              <w:rPr>
                <w:rFonts w:cs="Times New Roman"/>
                <w:sz w:val="18"/>
                <w:szCs w:val="18"/>
              </w:rPr>
            </w:pPr>
          </w:p>
        </w:tc>
        <w:tc>
          <w:tcPr>
            <w:tcW w:w="1134" w:type="dxa"/>
          </w:tcPr>
          <w:p w14:paraId="6080FB01" w14:textId="77777777" w:rsidR="005B1012" w:rsidRPr="00D87248" w:rsidRDefault="005B1012" w:rsidP="00D87248">
            <w:pPr>
              <w:jc w:val="center"/>
              <w:rPr>
                <w:rFonts w:cs="Times New Roman"/>
                <w:sz w:val="18"/>
                <w:szCs w:val="18"/>
              </w:rPr>
            </w:pPr>
          </w:p>
        </w:tc>
        <w:tc>
          <w:tcPr>
            <w:tcW w:w="993" w:type="dxa"/>
          </w:tcPr>
          <w:p w14:paraId="696B2451" w14:textId="77777777" w:rsidR="005B1012" w:rsidRPr="00D87248" w:rsidRDefault="005B1012" w:rsidP="00D87248">
            <w:pPr>
              <w:jc w:val="center"/>
              <w:rPr>
                <w:rFonts w:cs="Times New Roman"/>
                <w:sz w:val="18"/>
                <w:szCs w:val="18"/>
              </w:rPr>
            </w:pPr>
          </w:p>
        </w:tc>
        <w:tc>
          <w:tcPr>
            <w:tcW w:w="1101" w:type="dxa"/>
          </w:tcPr>
          <w:p w14:paraId="4D926CBD" w14:textId="77777777" w:rsidR="005B1012" w:rsidRPr="00D87248" w:rsidRDefault="005B1012" w:rsidP="00D87248">
            <w:pPr>
              <w:jc w:val="center"/>
              <w:rPr>
                <w:rFonts w:cs="Times New Roman"/>
                <w:sz w:val="18"/>
                <w:szCs w:val="18"/>
              </w:rPr>
            </w:pPr>
          </w:p>
        </w:tc>
      </w:tr>
      <w:tr w:rsidR="005B1012" w:rsidRPr="00D87248" w14:paraId="49C1A73A" w14:textId="05626954" w:rsidTr="00D87248">
        <w:tc>
          <w:tcPr>
            <w:tcW w:w="1209" w:type="dxa"/>
            <w:tcBorders>
              <w:right w:val="single" w:sz="4" w:space="0" w:color="auto"/>
            </w:tcBorders>
          </w:tcPr>
          <w:p w14:paraId="6A689A86" w14:textId="689A0596" w:rsidR="005B1012" w:rsidRPr="00D87248" w:rsidRDefault="005B1012" w:rsidP="005B1012">
            <w:pPr>
              <w:rPr>
                <w:rFonts w:cs="Times New Roman"/>
                <w:sz w:val="16"/>
                <w:szCs w:val="16"/>
              </w:rPr>
            </w:pPr>
            <w:r w:rsidRPr="00D87248">
              <w:rPr>
                <w:rFonts w:cs="Times New Roman"/>
                <w:sz w:val="16"/>
                <w:szCs w:val="16"/>
              </w:rPr>
              <w:t>British colonial heritage</w:t>
            </w:r>
          </w:p>
        </w:tc>
        <w:tc>
          <w:tcPr>
            <w:tcW w:w="1196" w:type="dxa"/>
            <w:tcBorders>
              <w:left w:val="single" w:sz="4" w:space="0" w:color="auto"/>
            </w:tcBorders>
          </w:tcPr>
          <w:p w14:paraId="5B92774E" w14:textId="71006BFF" w:rsidR="005B1012" w:rsidRPr="00D87248" w:rsidRDefault="009D6AC2" w:rsidP="00D87248">
            <w:pPr>
              <w:jc w:val="center"/>
              <w:rPr>
                <w:rFonts w:cs="Times New Roman"/>
                <w:sz w:val="18"/>
                <w:szCs w:val="18"/>
              </w:rPr>
            </w:pPr>
            <w:r w:rsidRPr="00D87248">
              <w:rPr>
                <w:rFonts w:cs="Times New Roman"/>
                <w:sz w:val="18"/>
                <w:szCs w:val="18"/>
              </w:rPr>
              <w:t>0.094</w:t>
            </w:r>
          </w:p>
        </w:tc>
        <w:tc>
          <w:tcPr>
            <w:tcW w:w="1276" w:type="dxa"/>
          </w:tcPr>
          <w:p w14:paraId="49FCEE3B" w14:textId="7C505DFB" w:rsidR="005B1012" w:rsidRPr="00D87248" w:rsidRDefault="008A7096" w:rsidP="00D87248">
            <w:pPr>
              <w:jc w:val="center"/>
              <w:rPr>
                <w:rFonts w:cs="Times New Roman"/>
                <w:sz w:val="18"/>
                <w:szCs w:val="18"/>
              </w:rPr>
            </w:pPr>
            <w:r w:rsidRPr="00D87248">
              <w:rPr>
                <w:rFonts w:cs="Times New Roman"/>
                <w:sz w:val="18"/>
                <w:szCs w:val="18"/>
              </w:rPr>
              <w:t>0.160</w:t>
            </w:r>
          </w:p>
        </w:tc>
        <w:tc>
          <w:tcPr>
            <w:tcW w:w="992" w:type="dxa"/>
          </w:tcPr>
          <w:p w14:paraId="0FB3B84B" w14:textId="3CFFB978" w:rsidR="005B1012" w:rsidRPr="00D87248" w:rsidRDefault="006A573F" w:rsidP="00D87248">
            <w:pPr>
              <w:jc w:val="center"/>
              <w:rPr>
                <w:rFonts w:cs="Times New Roman"/>
                <w:sz w:val="18"/>
                <w:szCs w:val="18"/>
              </w:rPr>
            </w:pPr>
            <w:r w:rsidRPr="00D87248">
              <w:rPr>
                <w:rFonts w:cs="Times New Roman"/>
                <w:sz w:val="18"/>
                <w:szCs w:val="18"/>
              </w:rPr>
              <w:t>-0.110</w:t>
            </w:r>
          </w:p>
        </w:tc>
        <w:tc>
          <w:tcPr>
            <w:tcW w:w="992" w:type="dxa"/>
          </w:tcPr>
          <w:p w14:paraId="4E3712CE" w14:textId="5B567F24" w:rsidR="005B1012" w:rsidRPr="00D87248" w:rsidRDefault="006A573F" w:rsidP="00D87248">
            <w:pPr>
              <w:jc w:val="center"/>
              <w:rPr>
                <w:rFonts w:cs="Times New Roman"/>
                <w:sz w:val="18"/>
                <w:szCs w:val="18"/>
              </w:rPr>
            </w:pPr>
            <w:r w:rsidRPr="00D87248">
              <w:rPr>
                <w:rFonts w:cs="Times New Roman"/>
                <w:sz w:val="18"/>
                <w:szCs w:val="18"/>
              </w:rPr>
              <w:t>0.070</w:t>
            </w:r>
          </w:p>
        </w:tc>
        <w:tc>
          <w:tcPr>
            <w:tcW w:w="1134" w:type="dxa"/>
          </w:tcPr>
          <w:p w14:paraId="78E5213D" w14:textId="4F74E8D7" w:rsidR="005B1012" w:rsidRPr="00D87248" w:rsidRDefault="00343DFD" w:rsidP="00D87248">
            <w:pPr>
              <w:jc w:val="center"/>
              <w:rPr>
                <w:rFonts w:cs="Times New Roman"/>
                <w:sz w:val="18"/>
                <w:szCs w:val="18"/>
              </w:rPr>
            </w:pPr>
            <w:r w:rsidRPr="00D87248">
              <w:rPr>
                <w:rFonts w:cs="Times New Roman"/>
                <w:sz w:val="18"/>
                <w:szCs w:val="18"/>
              </w:rPr>
              <w:t>0.150</w:t>
            </w:r>
          </w:p>
        </w:tc>
        <w:tc>
          <w:tcPr>
            <w:tcW w:w="1276" w:type="dxa"/>
          </w:tcPr>
          <w:p w14:paraId="6DC2158D" w14:textId="488DE4BE" w:rsidR="005B1012" w:rsidRPr="00D87248" w:rsidRDefault="00751708" w:rsidP="00D87248">
            <w:pPr>
              <w:jc w:val="center"/>
              <w:rPr>
                <w:rFonts w:cs="Times New Roman"/>
                <w:sz w:val="18"/>
                <w:szCs w:val="18"/>
              </w:rPr>
            </w:pPr>
            <w:r w:rsidRPr="00D87248">
              <w:rPr>
                <w:rFonts w:cs="Times New Roman"/>
                <w:sz w:val="18"/>
                <w:szCs w:val="18"/>
              </w:rPr>
              <w:t>0.038</w:t>
            </w:r>
          </w:p>
        </w:tc>
        <w:tc>
          <w:tcPr>
            <w:tcW w:w="1276" w:type="dxa"/>
          </w:tcPr>
          <w:p w14:paraId="514A598A" w14:textId="3F6FEDAC" w:rsidR="005B1012" w:rsidRPr="00D87248" w:rsidRDefault="005B1012" w:rsidP="00D87248">
            <w:pPr>
              <w:jc w:val="center"/>
              <w:rPr>
                <w:rFonts w:cs="Times New Roman"/>
                <w:sz w:val="18"/>
                <w:szCs w:val="18"/>
              </w:rPr>
            </w:pPr>
            <w:r w:rsidRPr="00D87248">
              <w:rPr>
                <w:rFonts w:cs="Times New Roman"/>
                <w:sz w:val="18"/>
                <w:szCs w:val="18"/>
              </w:rPr>
              <w:t>1.000</w:t>
            </w:r>
          </w:p>
        </w:tc>
        <w:tc>
          <w:tcPr>
            <w:tcW w:w="1417" w:type="dxa"/>
          </w:tcPr>
          <w:p w14:paraId="77941CE1" w14:textId="77777777" w:rsidR="005B1012" w:rsidRPr="00D87248" w:rsidRDefault="005B1012" w:rsidP="00D87248">
            <w:pPr>
              <w:jc w:val="center"/>
              <w:rPr>
                <w:rFonts w:cs="Times New Roman"/>
                <w:sz w:val="18"/>
                <w:szCs w:val="18"/>
              </w:rPr>
            </w:pPr>
          </w:p>
        </w:tc>
        <w:tc>
          <w:tcPr>
            <w:tcW w:w="1134" w:type="dxa"/>
          </w:tcPr>
          <w:p w14:paraId="20F16919" w14:textId="77777777" w:rsidR="005B1012" w:rsidRPr="00D87248" w:rsidRDefault="005B1012" w:rsidP="00D87248">
            <w:pPr>
              <w:jc w:val="center"/>
              <w:rPr>
                <w:rFonts w:cs="Times New Roman"/>
                <w:sz w:val="18"/>
                <w:szCs w:val="18"/>
              </w:rPr>
            </w:pPr>
          </w:p>
        </w:tc>
        <w:tc>
          <w:tcPr>
            <w:tcW w:w="993" w:type="dxa"/>
          </w:tcPr>
          <w:p w14:paraId="65C7D437" w14:textId="77777777" w:rsidR="005B1012" w:rsidRPr="00D87248" w:rsidRDefault="005B1012" w:rsidP="00D87248">
            <w:pPr>
              <w:jc w:val="center"/>
              <w:rPr>
                <w:rFonts w:cs="Times New Roman"/>
                <w:sz w:val="18"/>
                <w:szCs w:val="18"/>
              </w:rPr>
            </w:pPr>
          </w:p>
        </w:tc>
        <w:tc>
          <w:tcPr>
            <w:tcW w:w="1101" w:type="dxa"/>
          </w:tcPr>
          <w:p w14:paraId="2B6F66C0" w14:textId="77777777" w:rsidR="005B1012" w:rsidRPr="00D87248" w:rsidRDefault="005B1012" w:rsidP="00D87248">
            <w:pPr>
              <w:jc w:val="center"/>
              <w:rPr>
                <w:rFonts w:cs="Times New Roman"/>
                <w:sz w:val="18"/>
                <w:szCs w:val="18"/>
              </w:rPr>
            </w:pPr>
          </w:p>
        </w:tc>
      </w:tr>
      <w:tr w:rsidR="005B1012" w:rsidRPr="00D87248" w14:paraId="48374319" w14:textId="6BC5A62B" w:rsidTr="00D87248">
        <w:tc>
          <w:tcPr>
            <w:tcW w:w="1209" w:type="dxa"/>
            <w:tcBorders>
              <w:right w:val="single" w:sz="4" w:space="0" w:color="auto"/>
            </w:tcBorders>
          </w:tcPr>
          <w:p w14:paraId="5D6025EF" w14:textId="77D539EF" w:rsidR="005B1012" w:rsidRPr="00D87248" w:rsidRDefault="005B1012" w:rsidP="005B1012">
            <w:pPr>
              <w:rPr>
                <w:rFonts w:cs="Times New Roman"/>
                <w:sz w:val="16"/>
                <w:szCs w:val="16"/>
              </w:rPr>
            </w:pPr>
            <w:r w:rsidRPr="00D87248">
              <w:rPr>
                <w:rFonts w:cs="Times New Roman"/>
                <w:sz w:val="16"/>
                <w:szCs w:val="16"/>
              </w:rPr>
              <w:t>Uninterrupted democracy</w:t>
            </w:r>
          </w:p>
        </w:tc>
        <w:tc>
          <w:tcPr>
            <w:tcW w:w="1196" w:type="dxa"/>
            <w:tcBorders>
              <w:left w:val="single" w:sz="4" w:space="0" w:color="auto"/>
            </w:tcBorders>
          </w:tcPr>
          <w:p w14:paraId="6CE32C83" w14:textId="74A2E4E6" w:rsidR="005B1012" w:rsidRPr="00D87248" w:rsidRDefault="009D6AC2" w:rsidP="00D87248">
            <w:pPr>
              <w:jc w:val="center"/>
              <w:rPr>
                <w:rFonts w:cs="Times New Roman"/>
                <w:sz w:val="18"/>
                <w:szCs w:val="18"/>
              </w:rPr>
            </w:pPr>
            <w:r w:rsidRPr="00D87248">
              <w:rPr>
                <w:rFonts w:cs="Times New Roman"/>
                <w:sz w:val="18"/>
                <w:szCs w:val="18"/>
              </w:rPr>
              <w:t>0.681</w:t>
            </w:r>
          </w:p>
        </w:tc>
        <w:tc>
          <w:tcPr>
            <w:tcW w:w="1276" w:type="dxa"/>
          </w:tcPr>
          <w:p w14:paraId="4C9C34EA" w14:textId="32325AB3" w:rsidR="005B1012" w:rsidRPr="00D87248" w:rsidRDefault="008A7096" w:rsidP="00D87248">
            <w:pPr>
              <w:jc w:val="center"/>
              <w:rPr>
                <w:rFonts w:cs="Times New Roman"/>
                <w:sz w:val="18"/>
                <w:szCs w:val="18"/>
              </w:rPr>
            </w:pPr>
            <w:r w:rsidRPr="00D87248">
              <w:rPr>
                <w:rFonts w:cs="Times New Roman"/>
                <w:sz w:val="18"/>
                <w:szCs w:val="18"/>
              </w:rPr>
              <w:t>0.643</w:t>
            </w:r>
          </w:p>
        </w:tc>
        <w:tc>
          <w:tcPr>
            <w:tcW w:w="992" w:type="dxa"/>
          </w:tcPr>
          <w:p w14:paraId="5D5A2C81" w14:textId="397B09C2" w:rsidR="005B1012" w:rsidRPr="00D87248" w:rsidRDefault="006A573F" w:rsidP="00D87248">
            <w:pPr>
              <w:jc w:val="center"/>
              <w:rPr>
                <w:rFonts w:cs="Times New Roman"/>
                <w:sz w:val="18"/>
                <w:szCs w:val="18"/>
              </w:rPr>
            </w:pPr>
            <w:r w:rsidRPr="00D87248">
              <w:rPr>
                <w:rFonts w:cs="Times New Roman"/>
                <w:sz w:val="18"/>
                <w:szCs w:val="18"/>
              </w:rPr>
              <w:t>-0.665</w:t>
            </w:r>
          </w:p>
        </w:tc>
        <w:tc>
          <w:tcPr>
            <w:tcW w:w="992" w:type="dxa"/>
          </w:tcPr>
          <w:p w14:paraId="6EE3CDD6" w14:textId="20587B2C" w:rsidR="005B1012" w:rsidRPr="00D87248" w:rsidRDefault="006A573F" w:rsidP="00D87248">
            <w:pPr>
              <w:jc w:val="center"/>
              <w:rPr>
                <w:rFonts w:cs="Times New Roman"/>
                <w:sz w:val="18"/>
                <w:szCs w:val="18"/>
              </w:rPr>
            </w:pPr>
            <w:r w:rsidRPr="00D87248">
              <w:rPr>
                <w:rFonts w:cs="Times New Roman"/>
                <w:sz w:val="18"/>
                <w:szCs w:val="18"/>
              </w:rPr>
              <w:t>0.037</w:t>
            </w:r>
          </w:p>
        </w:tc>
        <w:tc>
          <w:tcPr>
            <w:tcW w:w="1134" w:type="dxa"/>
          </w:tcPr>
          <w:p w14:paraId="5B2ECFF9" w14:textId="531561A9" w:rsidR="005B1012" w:rsidRPr="00D87248" w:rsidRDefault="00343DFD" w:rsidP="00D87248">
            <w:pPr>
              <w:jc w:val="center"/>
              <w:rPr>
                <w:rFonts w:cs="Times New Roman"/>
                <w:sz w:val="18"/>
                <w:szCs w:val="18"/>
              </w:rPr>
            </w:pPr>
            <w:r w:rsidRPr="00D87248">
              <w:rPr>
                <w:rFonts w:cs="Times New Roman"/>
                <w:sz w:val="18"/>
                <w:szCs w:val="18"/>
              </w:rPr>
              <w:t>0.728</w:t>
            </w:r>
          </w:p>
        </w:tc>
        <w:tc>
          <w:tcPr>
            <w:tcW w:w="1276" w:type="dxa"/>
          </w:tcPr>
          <w:p w14:paraId="083A861A" w14:textId="068D25AB" w:rsidR="005B1012" w:rsidRPr="00D87248" w:rsidRDefault="00751708" w:rsidP="00D87248">
            <w:pPr>
              <w:jc w:val="center"/>
              <w:rPr>
                <w:rFonts w:cs="Times New Roman"/>
                <w:sz w:val="18"/>
                <w:szCs w:val="18"/>
              </w:rPr>
            </w:pPr>
            <w:r w:rsidRPr="00D87248">
              <w:rPr>
                <w:rFonts w:cs="Times New Roman"/>
                <w:sz w:val="18"/>
                <w:szCs w:val="18"/>
              </w:rPr>
              <w:t>0.549</w:t>
            </w:r>
          </w:p>
        </w:tc>
        <w:tc>
          <w:tcPr>
            <w:tcW w:w="1276" w:type="dxa"/>
          </w:tcPr>
          <w:p w14:paraId="0E9EACB6" w14:textId="1EC6D4A2" w:rsidR="005B1012" w:rsidRPr="00D87248" w:rsidRDefault="00751708" w:rsidP="00D87248">
            <w:pPr>
              <w:jc w:val="center"/>
              <w:rPr>
                <w:rFonts w:cs="Times New Roman"/>
                <w:sz w:val="18"/>
                <w:szCs w:val="18"/>
              </w:rPr>
            </w:pPr>
            <w:r w:rsidRPr="00D87248">
              <w:rPr>
                <w:rFonts w:cs="Times New Roman"/>
                <w:sz w:val="18"/>
                <w:szCs w:val="18"/>
              </w:rPr>
              <w:t>0.057</w:t>
            </w:r>
          </w:p>
        </w:tc>
        <w:tc>
          <w:tcPr>
            <w:tcW w:w="1417" w:type="dxa"/>
          </w:tcPr>
          <w:p w14:paraId="075E07ED" w14:textId="43FDA578" w:rsidR="005B1012" w:rsidRPr="00D87248" w:rsidRDefault="005B1012" w:rsidP="00D87248">
            <w:pPr>
              <w:jc w:val="center"/>
              <w:rPr>
                <w:rFonts w:cs="Times New Roman"/>
                <w:sz w:val="18"/>
                <w:szCs w:val="18"/>
              </w:rPr>
            </w:pPr>
            <w:r w:rsidRPr="00D87248">
              <w:rPr>
                <w:rFonts w:cs="Times New Roman"/>
                <w:sz w:val="18"/>
                <w:szCs w:val="18"/>
              </w:rPr>
              <w:t>1.000</w:t>
            </w:r>
          </w:p>
        </w:tc>
        <w:tc>
          <w:tcPr>
            <w:tcW w:w="1134" w:type="dxa"/>
          </w:tcPr>
          <w:p w14:paraId="53A471C1" w14:textId="77777777" w:rsidR="005B1012" w:rsidRPr="00D87248" w:rsidRDefault="005B1012" w:rsidP="00D87248">
            <w:pPr>
              <w:jc w:val="center"/>
              <w:rPr>
                <w:rFonts w:cs="Times New Roman"/>
                <w:sz w:val="18"/>
                <w:szCs w:val="18"/>
              </w:rPr>
            </w:pPr>
          </w:p>
        </w:tc>
        <w:tc>
          <w:tcPr>
            <w:tcW w:w="993" w:type="dxa"/>
          </w:tcPr>
          <w:p w14:paraId="33217C83" w14:textId="77777777" w:rsidR="005B1012" w:rsidRPr="00D87248" w:rsidRDefault="005B1012" w:rsidP="00D87248">
            <w:pPr>
              <w:jc w:val="center"/>
              <w:rPr>
                <w:rFonts w:cs="Times New Roman"/>
                <w:sz w:val="18"/>
                <w:szCs w:val="18"/>
              </w:rPr>
            </w:pPr>
          </w:p>
        </w:tc>
        <w:tc>
          <w:tcPr>
            <w:tcW w:w="1101" w:type="dxa"/>
          </w:tcPr>
          <w:p w14:paraId="1884B855" w14:textId="77777777" w:rsidR="005B1012" w:rsidRPr="00D87248" w:rsidRDefault="005B1012" w:rsidP="00D87248">
            <w:pPr>
              <w:jc w:val="center"/>
              <w:rPr>
                <w:rFonts w:cs="Times New Roman"/>
                <w:sz w:val="18"/>
                <w:szCs w:val="18"/>
              </w:rPr>
            </w:pPr>
          </w:p>
        </w:tc>
      </w:tr>
      <w:tr w:rsidR="005B1012" w:rsidRPr="00D87248" w14:paraId="4FEBBDB5" w14:textId="36A06055" w:rsidTr="00D87248">
        <w:tc>
          <w:tcPr>
            <w:tcW w:w="1209" w:type="dxa"/>
            <w:tcBorders>
              <w:right w:val="single" w:sz="4" w:space="0" w:color="auto"/>
            </w:tcBorders>
          </w:tcPr>
          <w:p w14:paraId="08132EB9" w14:textId="21D9AEE2" w:rsidR="005B1012" w:rsidRPr="00D87248" w:rsidRDefault="005B1012" w:rsidP="005B1012">
            <w:pPr>
              <w:rPr>
                <w:rFonts w:cs="Times New Roman"/>
                <w:sz w:val="16"/>
                <w:szCs w:val="16"/>
              </w:rPr>
            </w:pPr>
            <w:r w:rsidRPr="00D87248">
              <w:rPr>
                <w:rFonts w:cs="Times New Roman"/>
                <w:sz w:val="16"/>
                <w:szCs w:val="16"/>
              </w:rPr>
              <w:t>Globalization index</w:t>
            </w:r>
          </w:p>
        </w:tc>
        <w:tc>
          <w:tcPr>
            <w:tcW w:w="1196" w:type="dxa"/>
            <w:tcBorders>
              <w:left w:val="single" w:sz="4" w:space="0" w:color="auto"/>
            </w:tcBorders>
          </w:tcPr>
          <w:p w14:paraId="542D6FE0" w14:textId="4F0F2919" w:rsidR="005B1012" w:rsidRPr="00D87248" w:rsidRDefault="00725641" w:rsidP="00D87248">
            <w:pPr>
              <w:jc w:val="center"/>
              <w:rPr>
                <w:rFonts w:cs="Times New Roman"/>
                <w:sz w:val="18"/>
                <w:szCs w:val="18"/>
              </w:rPr>
            </w:pPr>
            <w:r w:rsidRPr="00D87248">
              <w:rPr>
                <w:rFonts w:cs="Times New Roman"/>
                <w:sz w:val="18"/>
                <w:szCs w:val="18"/>
              </w:rPr>
              <w:t>0.778</w:t>
            </w:r>
          </w:p>
        </w:tc>
        <w:tc>
          <w:tcPr>
            <w:tcW w:w="1276" w:type="dxa"/>
          </w:tcPr>
          <w:p w14:paraId="62F41425" w14:textId="50CE49E3" w:rsidR="005B1012" w:rsidRPr="00D87248" w:rsidRDefault="008A7096" w:rsidP="00D87248">
            <w:pPr>
              <w:jc w:val="center"/>
              <w:rPr>
                <w:rFonts w:cs="Times New Roman"/>
                <w:sz w:val="18"/>
                <w:szCs w:val="18"/>
              </w:rPr>
            </w:pPr>
            <w:r w:rsidRPr="00D87248">
              <w:rPr>
                <w:rFonts w:cs="Times New Roman"/>
                <w:sz w:val="18"/>
                <w:szCs w:val="18"/>
              </w:rPr>
              <w:t>0.621</w:t>
            </w:r>
          </w:p>
        </w:tc>
        <w:tc>
          <w:tcPr>
            <w:tcW w:w="992" w:type="dxa"/>
          </w:tcPr>
          <w:p w14:paraId="7F53BC7C" w14:textId="40323729" w:rsidR="005B1012" w:rsidRPr="00D87248" w:rsidRDefault="006A573F" w:rsidP="00D87248">
            <w:pPr>
              <w:jc w:val="center"/>
              <w:rPr>
                <w:rFonts w:cs="Times New Roman"/>
                <w:sz w:val="18"/>
                <w:szCs w:val="18"/>
              </w:rPr>
            </w:pPr>
            <w:r w:rsidRPr="00D87248">
              <w:rPr>
                <w:rFonts w:cs="Times New Roman"/>
                <w:sz w:val="18"/>
                <w:szCs w:val="18"/>
              </w:rPr>
              <w:t>-0.504</w:t>
            </w:r>
          </w:p>
        </w:tc>
        <w:tc>
          <w:tcPr>
            <w:tcW w:w="992" w:type="dxa"/>
          </w:tcPr>
          <w:p w14:paraId="3315D322" w14:textId="7D79FA75" w:rsidR="005B1012" w:rsidRPr="00D87248" w:rsidRDefault="006A573F" w:rsidP="00D87248">
            <w:pPr>
              <w:jc w:val="center"/>
              <w:rPr>
                <w:rFonts w:cs="Times New Roman"/>
                <w:sz w:val="18"/>
                <w:szCs w:val="18"/>
              </w:rPr>
            </w:pPr>
            <w:r w:rsidRPr="00D87248">
              <w:rPr>
                <w:rFonts w:cs="Times New Roman"/>
                <w:sz w:val="18"/>
                <w:szCs w:val="18"/>
              </w:rPr>
              <w:t>0.178</w:t>
            </w:r>
          </w:p>
        </w:tc>
        <w:tc>
          <w:tcPr>
            <w:tcW w:w="1134" w:type="dxa"/>
          </w:tcPr>
          <w:p w14:paraId="4196D127" w14:textId="76507D43" w:rsidR="005B1012" w:rsidRPr="00D87248" w:rsidRDefault="00343DFD" w:rsidP="00D87248">
            <w:pPr>
              <w:jc w:val="center"/>
              <w:rPr>
                <w:rFonts w:cs="Times New Roman"/>
                <w:sz w:val="18"/>
                <w:szCs w:val="18"/>
              </w:rPr>
            </w:pPr>
            <w:r w:rsidRPr="00D87248">
              <w:rPr>
                <w:rFonts w:cs="Times New Roman"/>
                <w:sz w:val="18"/>
                <w:szCs w:val="18"/>
              </w:rPr>
              <w:t>0.632</w:t>
            </w:r>
          </w:p>
        </w:tc>
        <w:tc>
          <w:tcPr>
            <w:tcW w:w="1276" w:type="dxa"/>
          </w:tcPr>
          <w:p w14:paraId="7D8AC670" w14:textId="5C495E17" w:rsidR="005B1012" w:rsidRPr="00D87248" w:rsidRDefault="00751708" w:rsidP="00D87248">
            <w:pPr>
              <w:jc w:val="center"/>
              <w:rPr>
                <w:rFonts w:cs="Times New Roman"/>
                <w:sz w:val="18"/>
                <w:szCs w:val="18"/>
              </w:rPr>
            </w:pPr>
            <w:r w:rsidRPr="00D87248">
              <w:rPr>
                <w:rFonts w:cs="Times New Roman"/>
                <w:sz w:val="18"/>
                <w:szCs w:val="18"/>
              </w:rPr>
              <w:t>0.725</w:t>
            </w:r>
          </w:p>
        </w:tc>
        <w:tc>
          <w:tcPr>
            <w:tcW w:w="1276" w:type="dxa"/>
          </w:tcPr>
          <w:p w14:paraId="5A1386B1" w14:textId="4CD7FBEE" w:rsidR="005B1012" w:rsidRPr="00D87248" w:rsidRDefault="00751708" w:rsidP="00D87248">
            <w:pPr>
              <w:jc w:val="center"/>
              <w:rPr>
                <w:rFonts w:cs="Times New Roman"/>
                <w:sz w:val="18"/>
                <w:szCs w:val="18"/>
              </w:rPr>
            </w:pPr>
            <w:r w:rsidRPr="00D87248">
              <w:rPr>
                <w:rFonts w:cs="Times New Roman"/>
                <w:sz w:val="18"/>
                <w:szCs w:val="18"/>
              </w:rPr>
              <w:t>-0.015</w:t>
            </w:r>
          </w:p>
        </w:tc>
        <w:tc>
          <w:tcPr>
            <w:tcW w:w="1417" w:type="dxa"/>
          </w:tcPr>
          <w:p w14:paraId="1161EC7B" w14:textId="6180435A" w:rsidR="005B1012" w:rsidRPr="00D87248" w:rsidRDefault="00751708" w:rsidP="00D87248">
            <w:pPr>
              <w:jc w:val="center"/>
              <w:rPr>
                <w:rFonts w:cs="Times New Roman"/>
                <w:sz w:val="18"/>
                <w:szCs w:val="18"/>
              </w:rPr>
            </w:pPr>
            <w:r w:rsidRPr="00D87248">
              <w:rPr>
                <w:rFonts w:cs="Times New Roman"/>
                <w:sz w:val="18"/>
                <w:szCs w:val="18"/>
              </w:rPr>
              <w:t>0.572</w:t>
            </w:r>
          </w:p>
        </w:tc>
        <w:tc>
          <w:tcPr>
            <w:tcW w:w="1134" w:type="dxa"/>
          </w:tcPr>
          <w:p w14:paraId="0F64E978" w14:textId="54A6BF09" w:rsidR="005B1012" w:rsidRPr="00D87248" w:rsidRDefault="005B1012" w:rsidP="00D87248">
            <w:pPr>
              <w:jc w:val="center"/>
              <w:rPr>
                <w:rFonts w:cs="Times New Roman"/>
                <w:sz w:val="18"/>
                <w:szCs w:val="18"/>
              </w:rPr>
            </w:pPr>
            <w:r w:rsidRPr="00D87248">
              <w:rPr>
                <w:rFonts w:cs="Times New Roman"/>
                <w:sz w:val="18"/>
                <w:szCs w:val="18"/>
              </w:rPr>
              <w:t>1.000</w:t>
            </w:r>
          </w:p>
        </w:tc>
        <w:tc>
          <w:tcPr>
            <w:tcW w:w="993" w:type="dxa"/>
          </w:tcPr>
          <w:p w14:paraId="264DC350" w14:textId="77777777" w:rsidR="005B1012" w:rsidRPr="00D87248" w:rsidRDefault="005B1012" w:rsidP="00D87248">
            <w:pPr>
              <w:jc w:val="center"/>
              <w:rPr>
                <w:rFonts w:cs="Times New Roman"/>
                <w:sz w:val="18"/>
                <w:szCs w:val="18"/>
              </w:rPr>
            </w:pPr>
          </w:p>
        </w:tc>
        <w:tc>
          <w:tcPr>
            <w:tcW w:w="1101" w:type="dxa"/>
          </w:tcPr>
          <w:p w14:paraId="419C7359" w14:textId="77777777" w:rsidR="005B1012" w:rsidRPr="00D87248" w:rsidRDefault="005B1012" w:rsidP="00D87248">
            <w:pPr>
              <w:jc w:val="center"/>
              <w:rPr>
                <w:rFonts w:cs="Times New Roman"/>
                <w:sz w:val="18"/>
                <w:szCs w:val="18"/>
              </w:rPr>
            </w:pPr>
          </w:p>
        </w:tc>
      </w:tr>
      <w:tr w:rsidR="005B1012" w:rsidRPr="00D87248" w14:paraId="5968C1EA" w14:textId="2A01E856" w:rsidTr="00D87248">
        <w:tc>
          <w:tcPr>
            <w:tcW w:w="1209" w:type="dxa"/>
            <w:tcBorders>
              <w:right w:val="single" w:sz="4" w:space="0" w:color="auto"/>
            </w:tcBorders>
          </w:tcPr>
          <w:p w14:paraId="1BA67E6C" w14:textId="4B9E4941" w:rsidR="005B1012" w:rsidRPr="00D87248" w:rsidRDefault="005B1012" w:rsidP="005B1012">
            <w:pPr>
              <w:tabs>
                <w:tab w:val="left" w:pos="761"/>
              </w:tabs>
              <w:rPr>
                <w:rFonts w:cs="Times New Roman"/>
                <w:sz w:val="16"/>
                <w:szCs w:val="16"/>
              </w:rPr>
            </w:pPr>
            <w:r w:rsidRPr="00D87248">
              <w:rPr>
                <w:rFonts w:cs="Times New Roman"/>
                <w:sz w:val="16"/>
                <w:szCs w:val="16"/>
              </w:rPr>
              <w:t>% Muslims</w:t>
            </w:r>
          </w:p>
        </w:tc>
        <w:tc>
          <w:tcPr>
            <w:tcW w:w="1196" w:type="dxa"/>
            <w:tcBorders>
              <w:left w:val="single" w:sz="4" w:space="0" w:color="auto"/>
            </w:tcBorders>
          </w:tcPr>
          <w:p w14:paraId="55951192" w14:textId="0B4BCB89" w:rsidR="005B1012" w:rsidRPr="00D87248" w:rsidRDefault="008A7096" w:rsidP="00D87248">
            <w:pPr>
              <w:jc w:val="center"/>
              <w:rPr>
                <w:rFonts w:cs="Times New Roman"/>
                <w:sz w:val="18"/>
                <w:szCs w:val="18"/>
              </w:rPr>
            </w:pPr>
            <w:r w:rsidRPr="00D87248">
              <w:rPr>
                <w:rFonts w:cs="Times New Roman"/>
                <w:sz w:val="18"/>
                <w:szCs w:val="18"/>
              </w:rPr>
              <w:t>-0.326</w:t>
            </w:r>
          </w:p>
        </w:tc>
        <w:tc>
          <w:tcPr>
            <w:tcW w:w="1276" w:type="dxa"/>
          </w:tcPr>
          <w:p w14:paraId="5D4CC76E" w14:textId="14F56089" w:rsidR="005B1012" w:rsidRPr="00D87248" w:rsidRDefault="008A7096" w:rsidP="00D87248">
            <w:pPr>
              <w:jc w:val="center"/>
              <w:rPr>
                <w:rFonts w:cs="Times New Roman"/>
                <w:sz w:val="18"/>
                <w:szCs w:val="18"/>
              </w:rPr>
            </w:pPr>
            <w:r w:rsidRPr="00D87248">
              <w:rPr>
                <w:rFonts w:cs="Times New Roman"/>
                <w:sz w:val="18"/>
                <w:szCs w:val="18"/>
              </w:rPr>
              <w:t>-0.206</w:t>
            </w:r>
          </w:p>
        </w:tc>
        <w:tc>
          <w:tcPr>
            <w:tcW w:w="992" w:type="dxa"/>
          </w:tcPr>
          <w:p w14:paraId="3A22F8F2" w14:textId="617AF802" w:rsidR="005B1012" w:rsidRPr="00D87248" w:rsidRDefault="006A573F" w:rsidP="00D87248">
            <w:pPr>
              <w:jc w:val="center"/>
              <w:rPr>
                <w:rFonts w:cs="Times New Roman"/>
                <w:sz w:val="18"/>
                <w:szCs w:val="18"/>
              </w:rPr>
            </w:pPr>
            <w:r w:rsidRPr="00D87248">
              <w:rPr>
                <w:rFonts w:cs="Times New Roman"/>
                <w:sz w:val="18"/>
                <w:szCs w:val="18"/>
              </w:rPr>
              <w:t>0.294</w:t>
            </w:r>
          </w:p>
        </w:tc>
        <w:tc>
          <w:tcPr>
            <w:tcW w:w="992" w:type="dxa"/>
          </w:tcPr>
          <w:p w14:paraId="43243292" w14:textId="4B8A528A" w:rsidR="005B1012" w:rsidRPr="00D87248" w:rsidRDefault="006A573F" w:rsidP="00D87248">
            <w:pPr>
              <w:jc w:val="center"/>
              <w:rPr>
                <w:rFonts w:cs="Times New Roman"/>
                <w:sz w:val="18"/>
                <w:szCs w:val="18"/>
              </w:rPr>
            </w:pPr>
            <w:r w:rsidRPr="00D87248">
              <w:rPr>
                <w:rFonts w:cs="Times New Roman"/>
                <w:sz w:val="18"/>
                <w:szCs w:val="18"/>
              </w:rPr>
              <w:t>0.078</w:t>
            </w:r>
          </w:p>
        </w:tc>
        <w:tc>
          <w:tcPr>
            <w:tcW w:w="1134" w:type="dxa"/>
          </w:tcPr>
          <w:p w14:paraId="5F2D2158" w14:textId="08E270A0" w:rsidR="005B1012" w:rsidRPr="00D87248" w:rsidRDefault="00343DFD" w:rsidP="00D87248">
            <w:pPr>
              <w:jc w:val="center"/>
              <w:rPr>
                <w:rFonts w:cs="Times New Roman"/>
                <w:sz w:val="18"/>
                <w:szCs w:val="18"/>
              </w:rPr>
            </w:pPr>
            <w:r w:rsidRPr="00D87248">
              <w:rPr>
                <w:rFonts w:cs="Times New Roman"/>
                <w:sz w:val="18"/>
                <w:szCs w:val="18"/>
              </w:rPr>
              <w:t>-0.278</w:t>
            </w:r>
          </w:p>
        </w:tc>
        <w:tc>
          <w:tcPr>
            <w:tcW w:w="1276" w:type="dxa"/>
          </w:tcPr>
          <w:p w14:paraId="7FA877FE" w14:textId="1BD59B25" w:rsidR="005B1012" w:rsidRPr="00D87248" w:rsidRDefault="00751708" w:rsidP="00D87248">
            <w:pPr>
              <w:jc w:val="center"/>
              <w:rPr>
                <w:rFonts w:cs="Times New Roman"/>
                <w:sz w:val="18"/>
                <w:szCs w:val="18"/>
              </w:rPr>
            </w:pPr>
            <w:r w:rsidRPr="00D87248">
              <w:rPr>
                <w:rFonts w:cs="Times New Roman"/>
                <w:sz w:val="18"/>
                <w:szCs w:val="18"/>
              </w:rPr>
              <w:t>-0.260</w:t>
            </w:r>
          </w:p>
        </w:tc>
        <w:tc>
          <w:tcPr>
            <w:tcW w:w="1276" w:type="dxa"/>
          </w:tcPr>
          <w:p w14:paraId="717A235D" w14:textId="14E8B254" w:rsidR="005B1012" w:rsidRPr="00D87248" w:rsidRDefault="00751708" w:rsidP="00D87248">
            <w:pPr>
              <w:jc w:val="center"/>
              <w:rPr>
                <w:rFonts w:cs="Times New Roman"/>
                <w:sz w:val="18"/>
                <w:szCs w:val="18"/>
              </w:rPr>
            </w:pPr>
            <w:r w:rsidRPr="00D87248">
              <w:rPr>
                <w:rFonts w:cs="Times New Roman"/>
                <w:sz w:val="18"/>
                <w:szCs w:val="18"/>
              </w:rPr>
              <w:t>0.121</w:t>
            </w:r>
          </w:p>
        </w:tc>
        <w:tc>
          <w:tcPr>
            <w:tcW w:w="1417" w:type="dxa"/>
          </w:tcPr>
          <w:p w14:paraId="1C7ADAD1" w14:textId="10A4D03B" w:rsidR="005B1012" w:rsidRPr="00D87248" w:rsidRDefault="00751708" w:rsidP="00D87248">
            <w:pPr>
              <w:jc w:val="center"/>
              <w:rPr>
                <w:rFonts w:cs="Times New Roman"/>
                <w:sz w:val="18"/>
                <w:szCs w:val="18"/>
              </w:rPr>
            </w:pPr>
            <w:r w:rsidRPr="00D87248">
              <w:rPr>
                <w:rFonts w:cs="Times New Roman"/>
                <w:sz w:val="18"/>
                <w:szCs w:val="18"/>
              </w:rPr>
              <w:t>-0.277</w:t>
            </w:r>
          </w:p>
        </w:tc>
        <w:tc>
          <w:tcPr>
            <w:tcW w:w="1134" w:type="dxa"/>
          </w:tcPr>
          <w:p w14:paraId="7406DED3" w14:textId="65D928D3" w:rsidR="005B1012" w:rsidRPr="00D87248" w:rsidRDefault="00751708" w:rsidP="00D87248">
            <w:pPr>
              <w:jc w:val="center"/>
              <w:rPr>
                <w:rFonts w:cs="Times New Roman"/>
                <w:sz w:val="18"/>
                <w:szCs w:val="18"/>
              </w:rPr>
            </w:pPr>
            <w:r w:rsidRPr="00D87248">
              <w:rPr>
                <w:rFonts w:cs="Times New Roman"/>
                <w:sz w:val="18"/>
                <w:szCs w:val="18"/>
              </w:rPr>
              <w:t>-0.298</w:t>
            </w:r>
          </w:p>
        </w:tc>
        <w:tc>
          <w:tcPr>
            <w:tcW w:w="993" w:type="dxa"/>
          </w:tcPr>
          <w:p w14:paraId="18C26DD7" w14:textId="52050324" w:rsidR="005B1012" w:rsidRPr="00D87248" w:rsidRDefault="005B1012" w:rsidP="00D87248">
            <w:pPr>
              <w:jc w:val="center"/>
              <w:rPr>
                <w:rFonts w:cs="Times New Roman"/>
                <w:sz w:val="18"/>
                <w:szCs w:val="18"/>
              </w:rPr>
            </w:pPr>
            <w:r w:rsidRPr="00D87248">
              <w:rPr>
                <w:rFonts w:cs="Times New Roman"/>
                <w:sz w:val="18"/>
                <w:szCs w:val="18"/>
              </w:rPr>
              <w:t>1.000</w:t>
            </w:r>
          </w:p>
        </w:tc>
        <w:tc>
          <w:tcPr>
            <w:tcW w:w="1101" w:type="dxa"/>
          </w:tcPr>
          <w:p w14:paraId="263AFE44" w14:textId="77777777" w:rsidR="005B1012" w:rsidRPr="00D87248" w:rsidRDefault="005B1012" w:rsidP="00D87248">
            <w:pPr>
              <w:jc w:val="center"/>
              <w:rPr>
                <w:rFonts w:cs="Times New Roman"/>
                <w:sz w:val="18"/>
                <w:szCs w:val="18"/>
              </w:rPr>
            </w:pPr>
          </w:p>
        </w:tc>
      </w:tr>
      <w:tr w:rsidR="005B1012" w:rsidRPr="00D87248" w14:paraId="5C4BE670" w14:textId="40393412" w:rsidTr="00D87248">
        <w:tc>
          <w:tcPr>
            <w:tcW w:w="1209" w:type="dxa"/>
            <w:tcBorders>
              <w:right w:val="single" w:sz="4" w:space="0" w:color="auto"/>
            </w:tcBorders>
          </w:tcPr>
          <w:p w14:paraId="5D4FD9AC" w14:textId="6FC85B60" w:rsidR="005B1012" w:rsidRPr="00D87248" w:rsidRDefault="005B1012" w:rsidP="005B1012">
            <w:pPr>
              <w:rPr>
                <w:rFonts w:cs="Times New Roman"/>
                <w:sz w:val="16"/>
                <w:szCs w:val="16"/>
              </w:rPr>
            </w:pPr>
            <w:r w:rsidRPr="00D87248">
              <w:rPr>
                <w:rFonts w:cs="Times New Roman"/>
                <w:sz w:val="16"/>
                <w:szCs w:val="16"/>
              </w:rPr>
              <w:t>% Catholics</w:t>
            </w:r>
          </w:p>
        </w:tc>
        <w:tc>
          <w:tcPr>
            <w:tcW w:w="1196" w:type="dxa"/>
            <w:tcBorders>
              <w:left w:val="single" w:sz="4" w:space="0" w:color="auto"/>
            </w:tcBorders>
          </w:tcPr>
          <w:p w14:paraId="0D1C331F" w14:textId="75CBF094" w:rsidR="005B1012" w:rsidRPr="00D87248" w:rsidRDefault="008A7096" w:rsidP="00D87248">
            <w:pPr>
              <w:jc w:val="center"/>
              <w:rPr>
                <w:rFonts w:cs="Times New Roman"/>
                <w:sz w:val="18"/>
                <w:szCs w:val="18"/>
              </w:rPr>
            </w:pPr>
            <w:r w:rsidRPr="00D87248">
              <w:rPr>
                <w:rFonts w:cs="Times New Roman"/>
                <w:sz w:val="18"/>
                <w:szCs w:val="18"/>
              </w:rPr>
              <w:t>0.0822</w:t>
            </w:r>
          </w:p>
        </w:tc>
        <w:tc>
          <w:tcPr>
            <w:tcW w:w="1276" w:type="dxa"/>
          </w:tcPr>
          <w:p w14:paraId="5B5E8A87" w14:textId="24851DCB" w:rsidR="005B1012" w:rsidRPr="00D87248" w:rsidRDefault="008A7096" w:rsidP="00D87248">
            <w:pPr>
              <w:jc w:val="center"/>
              <w:rPr>
                <w:rFonts w:cs="Times New Roman"/>
                <w:sz w:val="18"/>
                <w:szCs w:val="18"/>
              </w:rPr>
            </w:pPr>
            <w:r w:rsidRPr="00D87248">
              <w:rPr>
                <w:rFonts w:cs="Times New Roman"/>
                <w:sz w:val="18"/>
                <w:szCs w:val="18"/>
              </w:rPr>
              <w:t>-0.046</w:t>
            </w:r>
          </w:p>
        </w:tc>
        <w:tc>
          <w:tcPr>
            <w:tcW w:w="992" w:type="dxa"/>
          </w:tcPr>
          <w:p w14:paraId="62D37965" w14:textId="458955F1" w:rsidR="005B1012" w:rsidRPr="00D87248" w:rsidRDefault="006A573F" w:rsidP="00D87248">
            <w:pPr>
              <w:jc w:val="center"/>
              <w:rPr>
                <w:rFonts w:cs="Times New Roman"/>
                <w:sz w:val="18"/>
                <w:szCs w:val="18"/>
              </w:rPr>
            </w:pPr>
            <w:r w:rsidRPr="00D87248">
              <w:rPr>
                <w:rFonts w:cs="Times New Roman"/>
                <w:sz w:val="18"/>
                <w:szCs w:val="18"/>
              </w:rPr>
              <w:t>0.038</w:t>
            </w:r>
          </w:p>
        </w:tc>
        <w:tc>
          <w:tcPr>
            <w:tcW w:w="992" w:type="dxa"/>
          </w:tcPr>
          <w:p w14:paraId="1DD8C023" w14:textId="148D51AD" w:rsidR="005B1012" w:rsidRPr="00D87248" w:rsidRDefault="006A573F" w:rsidP="00D87248">
            <w:pPr>
              <w:jc w:val="center"/>
              <w:rPr>
                <w:rFonts w:cs="Times New Roman"/>
                <w:sz w:val="18"/>
                <w:szCs w:val="18"/>
              </w:rPr>
            </w:pPr>
            <w:r w:rsidRPr="00D87248">
              <w:rPr>
                <w:rFonts w:cs="Times New Roman"/>
                <w:sz w:val="18"/>
                <w:szCs w:val="18"/>
              </w:rPr>
              <w:t>-0.012</w:t>
            </w:r>
          </w:p>
        </w:tc>
        <w:tc>
          <w:tcPr>
            <w:tcW w:w="1134" w:type="dxa"/>
          </w:tcPr>
          <w:p w14:paraId="52119557" w14:textId="1DE9C247" w:rsidR="005B1012" w:rsidRPr="00D87248" w:rsidRDefault="00343DFD" w:rsidP="00D87248">
            <w:pPr>
              <w:jc w:val="center"/>
              <w:rPr>
                <w:rFonts w:cs="Times New Roman"/>
                <w:sz w:val="18"/>
                <w:szCs w:val="18"/>
              </w:rPr>
            </w:pPr>
            <w:r w:rsidRPr="00D87248">
              <w:rPr>
                <w:rFonts w:cs="Times New Roman"/>
                <w:sz w:val="18"/>
                <w:szCs w:val="18"/>
              </w:rPr>
              <w:t>-0.047</w:t>
            </w:r>
          </w:p>
        </w:tc>
        <w:tc>
          <w:tcPr>
            <w:tcW w:w="1276" w:type="dxa"/>
          </w:tcPr>
          <w:p w14:paraId="60C9FDCD" w14:textId="05AB76FE" w:rsidR="005B1012" w:rsidRPr="00D87248" w:rsidRDefault="00751708" w:rsidP="00D87248">
            <w:pPr>
              <w:jc w:val="center"/>
              <w:rPr>
                <w:rFonts w:cs="Times New Roman"/>
                <w:sz w:val="18"/>
                <w:szCs w:val="18"/>
              </w:rPr>
            </w:pPr>
            <w:r w:rsidRPr="00D87248">
              <w:rPr>
                <w:rFonts w:cs="Times New Roman"/>
                <w:sz w:val="18"/>
                <w:szCs w:val="18"/>
              </w:rPr>
              <w:t>0.146</w:t>
            </w:r>
          </w:p>
        </w:tc>
        <w:tc>
          <w:tcPr>
            <w:tcW w:w="1276" w:type="dxa"/>
          </w:tcPr>
          <w:p w14:paraId="52F8E343" w14:textId="3E0E0454" w:rsidR="005B1012" w:rsidRPr="00D87248" w:rsidRDefault="00751708" w:rsidP="00D87248">
            <w:pPr>
              <w:jc w:val="center"/>
              <w:rPr>
                <w:rFonts w:cs="Times New Roman"/>
                <w:sz w:val="18"/>
                <w:szCs w:val="18"/>
              </w:rPr>
            </w:pPr>
            <w:r w:rsidRPr="00D87248">
              <w:rPr>
                <w:rFonts w:cs="Times New Roman"/>
                <w:sz w:val="18"/>
                <w:szCs w:val="18"/>
              </w:rPr>
              <w:t>-0.274</w:t>
            </w:r>
          </w:p>
        </w:tc>
        <w:tc>
          <w:tcPr>
            <w:tcW w:w="1417" w:type="dxa"/>
          </w:tcPr>
          <w:p w14:paraId="37FA3F32" w14:textId="1DD51691" w:rsidR="005B1012" w:rsidRPr="00D87248" w:rsidRDefault="00751708" w:rsidP="00D87248">
            <w:pPr>
              <w:jc w:val="center"/>
              <w:rPr>
                <w:rFonts w:cs="Times New Roman"/>
                <w:sz w:val="18"/>
                <w:szCs w:val="18"/>
              </w:rPr>
            </w:pPr>
            <w:r w:rsidRPr="00D87248">
              <w:rPr>
                <w:rFonts w:cs="Times New Roman"/>
                <w:sz w:val="18"/>
                <w:szCs w:val="18"/>
              </w:rPr>
              <w:t>0.110</w:t>
            </w:r>
          </w:p>
        </w:tc>
        <w:tc>
          <w:tcPr>
            <w:tcW w:w="1134" w:type="dxa"/>
          </w:tcPr>
          <w:p w14:paraId="64E830E9" w14:textId="57002608" w:rsidR="005B1012" w:rsidRPr="00D87248" w:rsidRDefault="00751708" w:rsidP="00D87248">
            <w:pPr>
              <w:jc w:val="center"/>
              <w:rPr>
                <w:rFonts w:cs="Times New Roman"/>
                <w:sz w:val="18"/>
                <w:szCs w:val="18"/>
              </w:rPr>
            </w:pPr>
            <w:r w:rsidRPr="00D87248">
              <w:rPr>
                <w:rFonts w:cs="Times New Roman"/>
                <w:sz w:val="18"/>
                <w:szCs w:val="18"/>
              </w:rPr>
              <w:t>0.200</w:t>
            </w:r>
          </w:p>
        </w:tc>
        <w:tc>
          <w:tcPr>
            <w:tcW w:w="993" w:type="dxa"/>
          </w:tcPr>
          <w:p w14:paraId="7309DEB6" w14:textId="29B6AB6E" w:rsidR="005B1012" w:rsidRPr="00D87248" w:rsidRDefault="0085277A" w:rsidP="00D87248">
            <w:pPr>
              <w:jc w:val="center"/>
              <w:rPr>
                <w:rFonts w:cs="Times New Roman"/>
                <w:sz w:val="18"/>
                <w:szCs w:val="18"/>
              </w:rPr>
            </w:pPr>
            <w:r w:rsidRPr="00D87248">
              <w:rPr>
                <w:rFonts w:cs="Times New Roman"/>
                <w:sz w:val="18"/>
                <w:szCs w:val="18"/>
              </w:rPr>
              <w:t>-0.487</w:t>
            </w:r>
          </w:p>
        </w:tc>
        <w:tc>
          <w:tcPr>
            <w:tcW w:w="1101" w:type="dxa"/>
          </w:tcPr>
          <w:p w14:paraId="6D8F674F" w14:textId="7850B78B" w:rsidR="005B1012" w:rsidRPr="00D87248" w:rsidRDefault="005B1012" w:rsidP="00D87248">
            <w:pPr>
              <w:jc w:val="center"/>
              <w:rPr>
                <w:rFonts w:cs="Times New Roman"/>
                <w:sz w:val="18"/>
                <w:szCs w:val="18"/>
              </w:rPr>
            </w:pPr>
            <w:r w:rsidRPr="00D87248">
              <w:rPr>
                <w:rFonts w:cs="Times New Roman"/>
                <w:sz w:val="18"/>
                <w:szCs w:val="18"/>
              </w:rPr>
              <w:t>1.000</w:t>
            </w:r>
          </w:p>
        </w:tc>
      </w:tr>
      <w:tr w:rsidR="005B1012" w:rsidRPr="00D87248" w14:paraId="57D19D6F" w14:textId="317B3A8F" w:rsidTr="00D87248">
        <w:tc>
          <w:tcPr>
            <w:tcW w:w="1209" w:type="dxa"/>
            <w:tcBorders>
              <w:right w:val="single" w:sz="4" w:space="0" w:color="auto"/>
            </w:tcBorders>
          </w:tcPr>
          <w:p w14:paraId="74C9F2F6" w14:textId="74666F01" w:rsidR="005B1012" w:rsidRPr="00D87248" w:rsidRDefault="005B1012" w:rsidP="005B1012">
            <w:pPr>
              <w:rPr>
                <w:rFonts w:cs="Times New Roman"/>
                <w:sz w:val="16"/>
                <w:szCs w:val="16"/>
              </w:rPr>
            </w:pPr>
            <w:r w:rsidRPr="00D87248">
              <w:rPr>
                <w:rFonts w:cs="Times New Roman"/>
                <w:sz w:val="16"/>
                <w:szCs w:val="16"/>
              </w:rPr>
              <w:t>% Protestants</w:t>
            </w:r>
          </w:p>
        </w:tc>
        <w:tc>
          <w:tcPr>
            <w:tcW w:w="1196" w:type="dxa"/>
            <w:tcBorders>
              <w:left w:val="single" w:sz="4" w:space="0" w:color="auto"/>
            </w:tcBorders>
          </w:tcPr>
          <w:p w14:paraId="2CD2AD06" w14:textId="2BD9453E" w:rsidR="005B1012" w:rsidRPr="00D87248" w:rsidRDefault="008A7096" w:rsidP="00D87248">
            <w:pPr>
              <w:jc w:val="center"/>
              <w:rPr>
                <w:rFonts w:cs="Times New Roman"/>
                <w:sz w:val="18"/>
                <w:szCs w:val="18"/>
              </w:rPr>
            </w:pPr>
            <w:r w:rsidRPr="00D87248">
              <w:rPr>
                <w:rFonts w:cs="Times New Roman"/>
                <w:sz w:val="18"/>
                <w:szCs w:val="18"/>
              </w:rPr>
              <w:t>0.277</w:t>
            </w:r>
          </w:p>
        </w:tc>
        <w:tc>
          <w:tcPr>
            <w:tcW w:w="1276" w:type="dxa"/>
          </w:tcPr>
          <w:p w14:paraId="027ABC7C" w14:textId="21D4CD2A" w:rsidR="005B1012" w:rsidRPr="00D87248" w:rsidRDefault="008A7096" w:rsidP="00D87248">
            <w:pPr>
              <w:jc w:val="center"/>
              <w:rPr>
                <w:rFonts w:cs="Times New Roman"/>
                <w:sz w:val="18"/>
                <w:szCs w:val="18"/>
              </w:rPr>
            </w:pPr>
            <w:r w:rsidRPr="00D87248">
              <w:rPr>
                <w:rFonts w:cs="Times New Roman"/>
                <w:sz w:val="18"/>
                <w:szCs w:val="18"/>
              </w:rPr>
              <w:t>0.364</w:t>
            </w:r>
          </w:p>
        </w:tc>
        <w:tc>
          <w:tcPr>
            <w:tcW w:w="992" w:type="dxa"/>
          </w:tcPr>
          <w:p w14:paraId="6CCDB08F" w14:textId="40B2EA00" w:rsidR="005B1012" w:rsidRPr="00D87248" w:rsidRDefault="006A573F" w:rsidP="00D87248">
            <w:pPr>
              <w:jc w:val="center"/>
              <w:rPr>
                <w:rFonts w:cs="Times New Roman"/>
                <w:sz w:val="18"/>
                <w:szCs w:val="18"/>
              </w:rPr>
            </w:pPr>
            <w:r w:rsidRPr="00D87248">
              <w:rPr>
                <w:rFonts w:cs="Times New Roman"/>
                <w:sz w:val="18"/>
                <w:szCs w:val="18"/>
              </w:rPr>
              <w:t>-0.451</w:t>
            </w:r>
          </w:p>
        </w:tc>
        <w:tc>
          <w:tcPr>
            <w:tcW w:w="992" w:type="dxa"/>
          </w:tcPr>
          <w:p w14:paraId="29DF40C8" w14:textId="0C830FA6" w:rsidR="005B1012" w:rsidRPr="00D87248" w:rsidRDefault="006A573F" w:rsidP="00D87248">
            <w:pPr>
              <w:jc w:val="center"/>
              <w:rPr>
                <w:rFonts w:cs="Times New Roman"/>
                <w:sz w:val="18"/>
                <w:szCs w:val="18"/>
              </w:rPr>
            </w:pPr>
            <w:r w:rsidRPr="00D87248">
              <w:rPr>
                <w:rFonts w:cs="Times New Roman"/>
                <w:sz w:val="18"/>
                <w:szCs w:val="18"/>
              </w:rPr>
              <w:t>-0.064</w:t>
            </w:r>
          </w:p>
        </w:tc>
        <w:tc>
          <w:tcPr>
            <w:tcW w:w="1134" w:type="dxa"/>
          </w:tcPr>
          <w:p w14:paraId="47BC7FCD" w14:textId="2BCEDD8F" w:rsidR="005B1012" w:rsidRPr="00D87248" w:rsidRDefault="00343DFD" w:rsidP="00D87248">
            <w:pPr>
              <w:jc w:val="center"/>
              <w:rPr>
                <w:rFonts w:cs="Times New Roman"/>
                <w:sz w:val="18"/>
                <w:szCs w:val="18"/>
              </w:rPr>
            </w:pPr>
            <w:r w:rsidRPr="00D87248">
              <w:rPr>
                <w:rFonts w:cs="Times New Roman"/>
                <w:sz w:val="18"/>
                <w:szCs w:val="18"/>
              </w:rPr>
              <w:t>0.453</w:t>
            </w:r>
          </w:p>
        </w:tc>
        <w:tc>
          <w:tcPr>
            <w:tcW w:w="1276" w:type="dxa"/>
          </w:tcPr>
          <w:p w14:paraId="2D67663D" w14:textId="1E00B190" w:rsidR="005B1012" w:rsidRPr="00D87248" w:rsidRDefault="00751708" w:rsidP="00D87248">
            <w:pPr>
              <w:jc w:val="center"/>
              <w:rPr>
                <w:rFonts w:cs="Times New Roman"/>
                <w:sz w:val="18"/>
                <w:szCs w:val="18"/>
              </w:rPr>
            </w:pPr>
            <w:r w:rsidRPr="00D87248">
              <w:rPr>
                <w:rFonts w:cs="Times New Roman"/>
                <w:sz w:val="18"/>
                <w:szCs w:val="18"/>
              </w:rPr>
              <w:t>0.086</w:t>
            </w:r>
          </w:p>
        </w:tc>
        <w:tc>
          <w:tcPr>
            <w:tcW w:w="1276" w:type="dxa"/>
          </w:tcPr>
          <w:p w14:paraId="1CC76828" w14:textId="3AC8CCC1" w:rsidR="005B1012" w:rsidRPr="00D87248" w:rsidRDefault="00751708" w:rsidP="00D87248">
            <w:pPr>
              <w:jc w:val="center"/>
              <w:rPr>
                <w:rFonts w:cs="Times New Roman"/>
                <w:sz w:val="18"/>
                <w:szCs w:val="18"/>
              </w:rPr>
            </w:pPr>
            <w:r w:rsidRPr="00D87248">
              <w:rPr>
                <w:rFonts w:cs="Times New Roman"/>
                <w:sz w:val="18"/>
                <w:szCs w:val="18"/>
              </w:rPr>
              <w:t>0.271</w:t>
            </w:r>
          </w:p>
        </w:tc>
        <w:tc>
          <w:tcPr>
            <w:tcW w:w="1417" w:type="dxa"/>
          </w:tcPr>
          <w:p w14:paraId="290143BF" w14:textId="12CF75D2" w:rsidR="005B1012" w:rsidRPr="00D87248" w:rsidRDefault="00751708" w:rsidP="00D87248">
            <w:pPr>
              <w:jc w:val="center"/>
              <w:rPr>
                <w:rFonts w:cs="Times New Roman"/>
                <w:sz w:val="18"/>
                <w:szCs w:val="18"/>
              </w:rPr>
            </w:pPr>
            <w:r w:rsidRPr="00D87248">
              <w:rPr>
                <w:rFonts w:cs="Times New Roman"/>
                <w:sz w:val="18"/>
                <w:szCs w:val="18"/>
              </w:rPr>
              <w:t>0.223</w:t>
            </w:r>
          </w:p>
        </w:tc>
        <w:tc>
          <w:tcPr>
            <w:tcW w:w="1134" w:type="dxa"/>
          </w:tcPr>
          <w:p w14:paraId="0AD60DA0" w14:textId="3BBFD2A7" w:rsidR="005B1012" w:rsidRPr="00D87248" w:rsidRDefault="00751708" w:rsidP="00D87248">
            <w:pPr>
              <w:jc w:val="center"/>
              <w:rPr>
                <w:rFonts w:cs="Times New Roman"/>
                <w:sz w:val="18"/>
                <w:szCs w:val="18"/>
              </w:rPr>
            </w:pPr>
            <w:r w:rsidRPr="00D87248">
              <w:rPr>
                <w:rFonts w:cs="Times New Roman"/>
                <w:sz w:val="18"/>
                <w:szCs w:val="18"/>
              </w:rPr>
              <w:t>0.063</w:t>
            </w:r>
          </w:p>
        </w:tc>
        <w:tc>
          <w:tcPr>
            <w:tcW w:w="993" w:type="dxa"/>
          </w:tcPr>
          <w:p w14:paraId="312B52E2" w14:textId="5FDB5747" w:rsidR="005B1012" w:rsidRPr="00D87248" w:rsidRDefault="0085277A" w:rsidP="00D87248">
            <w:pPr>
              <w:jc w:val="center"/>
              <w:rPr>
                <w:rFonts w:cs="Times New Roman"/>
                <w:sz w:val="18"/>
                <w:szCs w:val="18"/>
              </w:rPr>
            </w:pPr>
            <w:r w:rsidRPr="00D87248">
              <w:rPr>
                <w:rFonts w:cs="Times New Roman"/>
                <w:sz w:val="18"/>
                <w:szCs w:val="18"/>
              </w:rPr>
              <w:t>-0.371</w:t>
            </w:r>
          </w:p>
        </w:tc>
        <w:tc>
          <w:tcPr>
            <w:tcW w:w="1101" w:type="dxa"/>
          </w:tcPr>
          <w:p w14:paraId="5F825956" w14:textId="79ACF319" w:rsidR="005B1012" w:rsidRPr="00D87248" w:rsidRDefault="00DA1B50" w:rsidP="00D87248">
            <w:pPr>
              <w:jc w:val="center"/>
              <w:rPr>
                <w:rFonts w:cs="Times New Roman"/>
                <w:sz w:val="18"/>
                <w:szCs w:val="18"/>
              </w:rPr>
            </w:pPr>
            <w:r w:rsidRPr="00D87248">
              <w:rPr>
                <w:rFonts w:cs="Times New Roman"/>
                <w:sz w:val="18"/>
                <w:szCs w:val="18"/>
              </w:rPr>
              <w:t>-0.057</w:t>
            </w:r>
          </w:p>
        </w:tc>
      </w:tr>
      <w:tr w:rsidR="005B1012" w:rsidRPr="00D87248" w14:paraId="54658CE3" w14:textId="26AA2CD5" w:rsidTr="00D87248">
        <w:tc>
          <w:tcPr>
            <w:tcW w:w="1209" w:type="dxa"/>
            <w:tcBorders>
              <w:right w:val="single" w:sz="4" w:space="0" w:color="auto"/>
            </w:tcBorders>
          </w:tcPr>
          <w:p w14:paraId="0948657C" w14:textId="4249E6A3" w:rsidR="005B1012" w:rsidRPr="00D87248" w:rsidRDefault="005B1012" w:rsidP="005B1012">
            <w:pPr>
              <w:rPr>
                <w:rFonts w:cs="Times New Roman"/>
                <w:sz w:val="16"/>
                <w:szCs w:val="16"/>
              </w:rPr>
            </w:pPr>
            <w:r w:rsidRPr="00D87248">
              <w:rPr>
                <w:rFonts w:cs="Times New Roman"/>
                <w:sz w:val="16"/>
                <w:szCs w:val="16"/>
              </w:rPr>
              <w:t>% Orthodox</w:t>
            </w:r>
          </w:p>
        </w:tc>
        <w:tc>
          <w:tcPr>
            <w:tcW w:w="1196" w:type="dxa"/>
            <w:tcBorders>
              <w:left w:val="single" w:sz="4" w:space="0" w:color="auto"/>
            </w:tcBorders>
          </w:tcPr>
          <w:p w14:paraId="460B795F" w14:textId="49422F85" w:rsidR="005B1012" w:rsidRPr="00D87248" w:rsidRDefault="008A7096" w:rsidP="00D87248">
            <w:pPr>
              <w:jc w:val="center"/>
              <w:rPr>
                <w:rFonts w:cs="Times New Roman"/>
                <w:sz w:val="18"/>
                <w:szCs w:val="18"/>
              </w:rPr>
            </w:pPr>
            <w:r w:rsidRPr="00D87248">
              <w:rPr>
                <w:rFonts w:cs="Times New Roman"/>
                <w:sz w:val="18"/>
                <w:szCs w:val="18"/>
              </w:rPr>
              <w:t>-0.089</w:t>
            </w:r>
          </w:p>
        </w:tc>
        <w:tc>
          <w:tcPr>
            <w:tcW w:w="1276" w:type="dxa"/>
          </w:tcPr>
          <w:p w14:paraId="396A0D4E" w14:textId="7BCF849E" w:rsidR="005B1012" w:rsidRPr="00D87248" w:rsidRDefault="008A7096" w:rsidP="00D87248">
            <w:pPr>
              <w:jc w:val="center"/>
              <w:rPr>
                <w:rFonts w:cs="Times New Roman"/>
                <w:sz w:val="18"/>
                <w:szCs w:val="18"/>
              </w:rPr>
            </w:pPr>
            <w:r w:rsidRPr="00D87248">
              <w:rPr>
                <w:rFonts w:cs="Times New Roman"/>
                <w:sz w:val="18"/>
                <w:szCs w:val="18"/>
              </w:rPr>
              <w:t>-0.113</w:t>
            </w:r>
          </w:p>
        </w:tc>
        <w:tc>
          <w:tcPr>
            <w:tcW w:w="992" w:type="dxa"/>
          </w:tcPr>
          <w:p w14:paraId="28D89839" w14:textId="2AC7C79C" w:rsidR="005B1012" w:rsidRPr="00D87248" w:rsidRDefault="006A573F" w:rsidP="00D87248">
            <w:pPr>
              <w:jc w:val="center"/>
              <w:rPr>
                <w:rFonts w:cs="Times New Roman"/>
                <w:sz w:val="18"/>
                <w:szCs w:val="18"/>
              </w:rPr>
            </w:pPr>
            <w:r w:rsidRPr="00D87248">
              <w:rPr>
                <w:rFonts w:cs="Times New Roman"/>
                <w:sz w:val="18"/>
                <w:szCs w:val="18"/>
              </w:rPr>
              <w:t>0.225</w:t>
            </w:r>
          </w:p>
        </w:tc>
        <w:tc>
          <w:tcPr>
            <w:tcW w:w="992" w:type="dxa"/>
          </w:tcPr>
          <w:p w14:paraId="7CDC0882" w14:textId="1AFC16D1" w:rsidR="005B1012" w:rsidRPr="00D87248" w:rsidRDefault="006A573F" w:rsidP="00D87248">
            <w:pPr>
              <w:jc w:val="center"/>
              <w:rPr>
                <w:rFonts w:cs="Times New Roman"/>
                <w:sz w:val="18"/>
                <w:szCs w:val="18"/>
              </w:rPr>
            </w:pPr>
            <w:r w:rsidRPr="00D87248">
              <w:rPr>
                <w:rFonts w:cs="Times New Roman"/>
                <w:sz w:val="18"/>
                <w:szCs w:val="18"/>
              </w:rPr>
              <w:t>0.114</w:t>
            </w:r>
          </w:p>
        </w:tc>
        <w:tc>
          <w:tcPr>
            <w:tcW w:w="1134" w:type="dxa"/>
          </w:tcPr>
          <w:p w14:paraId="39ED6F42" w14:textId="3A168088" w:rsidR="005B1012" w:rsidRPr="00D87248" w:rsidRDefault="00343DFD" w:rsidP="00D87248">
            <w:pPr>
              <w:jc w:val="center"/>
              <w:rPr>
                <w:rFonts w:cs="Times New Roman"/>
                <w:sz w:val="18"/>
                <w:szCs w:val="18"/>
              </w:rPr>
            </w:pPr>
            <w:r w:rsidRPr="00D87248">
              <w:rPr>
                <w:rFonts w:cs="Times New Roman"/>
                <w:sz w:val="18"/>
                <w:szCs w:val="18"/>
              </w:rPr>
              <w:t>-0.188</w:t>
            </w:r>
          </w:p>
        </w:tc>
        <w:tc>
          <w:tcPr>
            <w:tcW w:w="1276" w:type="dxa"/>
          </w:tcPr>
          <w:p w14:paraId="6A29901B" w14:textId="1BA89923" w:rsidR="005B1012" w:rsidRPr="00D87248" w:rsidRDefault="00751708" w:rsidP="00D87248">
            <w:pPr>
              <w:jc w:val="center"/>
              <w:rPr>
                <w:rFonts w:cs="Times New Roman"/>
                <w:sz w:val="18"/>
                <w:szCs w:val="18"/>
              </w:rPr>
            </w:pPr>
            <w:r w:rsidRPr="00D87248">
              <w:rPr>
                <w:rFonts w:cs="Times New Roman"/>
                <w:sz w:val="18"/>
                <w:szCs w:val="18"/>
              </w:rPr>
              <w:t>0.042</w:t>
            </w:r>
          </w:p>
        </w:tc>
        <w:tc>
          <w:tcPr>
            <w:tcW w:w="1276" w:type="dxa"/>
          </w:tcPr>
          <w:p w14:paraId="23B2C153" w14:textId="4463D178" w:rsidR="005B1012" w:rsidRPr="00D87248" w:rsidRDefault="00751708" w:rsidP="00D87248">
            <w:pPr>
              <w:jc w:val="center"/>
              <w:rPr>
                <w:rFonts w:cs="Times New Roman"/>
                <w:sz w:val="18"/>
                <w:szCs w:val="18"/>
              </w:rPr>
            </w:pPr>
            <w:r w:rsidRPr="00D87248">
              <w:rPr>
                <w:rFonts w:cs="Times New Roman"/>
                <w:sz w:val="18"/>
                <w:szCs w:val="18"/>
              </w:rPr>
              <w:t>-0.131</w:t>
            </w:r>
          </w:p>
        </w:tc>
        <w:tc>
          <w:tcPr>
            <w:tcW w:w="1417" w:type="dxa"/>
          </w:tcPr>
          <w:p w14:paraId="3D9F9D9B" w14:textId="3BE7B528" w:rsidR="005B1012" w:rsidRPr="00D87248" w:rsidRDefault="00751708" w:rsidP="00D87248">
            <w:pPr>
              <w:jc w:val="center"/>
              <w:rPr>
                <w:rFonts w:cs="Times New Roman"/>
                <w:sz w:val="18"/>
                <w:szCs w:val="18"/>
              </w:rPr>
            </w:pPr>
            <w:r w:rsidRPr="00D87248">
              <w:rPr>
                <w:rFonts w:cs="Times New Roman"/>
                <w:sz w:val="18"/>
                <w:szCs w:val="18"/>
              </w:rPr>
              <w:t>-0.079</w:t>
            </w:r>
          </w:p>
        </w:tc>
        <w:tc>
          <w:tcPr>
            <w:tcW w:w="1134" w:type="dxa"/>
          </w:tcPr>
          <w:p w14:paraId="24C29FA5" w14:textId="49013107" w:rsidR="005B1012" w:rsidRPr="00D87248" w:rsidRDefault="00751708" w:rsidP="00D87248">
            <w:pPr>
              <w:jc w:val="center"/>
              <w:rPr>
                <w:rFonts w:cs="Times New Roman"/>
                <w:sz w:val="18"/>
                <w:szCs w:val="18"/>
              </w:rPr>
            </w:pPr>
            <w:r w:rsidRPr="00D87248">
              <w:rPr>
                <w:rFonts w:cs="Times New Roman"/>
                <w:sz w:val="18"/>
                <w:szCs w:val="18"/>
              </w:rPr>
              <w:t>0.106</w:t>
            </w:r>
          </w:p>
        </w:tc>
        <w:tc>
          <w:tcPr>
            <w:tcW w:w="993" w:type="dxa"/>
          </w:tcPr>
          <w:p w14:paraId="2ADE9A65" w14:textId="7CB02118" w:rsidR="005B1012" w:rsidRPr="00D87248" w:rsidRDefault="0085277A" w:rsidP="00D87248">
            <w:pPr>
              <w:jc w:val="center"/>
              <w:rPr>
                <w:rFonts w:cs="Times New Roman"/>
                <w:sz w:val="18"/>
                <w:szCs w:val="18"/>
              </w:rPr>
            </w:pPr>
            <w:r w:rsidRPr="00D87248">
              <w:rPr>
                <w:rFonts w:cs="Times New Roman"/>
                <w:sz w:val="18"/>
                <w:szCs w:val="18"/>
              </w:rPr>
              <w:t>-0.095</w:t>
            </w:r>
          </w:p>
        </w:tc>
        <w:tc>
          <w:tcPr>
            <w:tcW w:w="1101" w:type="dxa"/>
          </w:tcPr>
          <w:p w14:paraId="6986B321" w14:textId="7AF70528" w:rsidR="005B1012" w:rsidRPr="00D87248" w:rsidRDefault="00DA1B50" w:rsidP="00D87248">
            <w:pPr>
              <w:jc w:val="center"/>
              <w:rPr>
                <w:rFonts w:cs="Times New Roman"/>
                <w:sz w:val="18"/>
                <w:szCs w:val="18"/>
              </w:rPr>
            </w:pPr>
            <w:r w:rsidRPr="00D87248">
              <w:rPr>
                <w:rFonts w:cs="Times New Roman"/>
                <w:sz w:val="18"/>
                <w:szCs w:val="18"/>
              </w:rPr>
              <w:t>-0.254</w:t>
            </w:r>
          </w:p>
        </w:tc>
      </w:tr>
      <w:tr w:rsidR="005B1012" w:rsidRPr="00D87248" w14:paraId="73D08C7B" w14:textId="6F92EB54" w:rsidTr="00D87248">
        <w:tc>
          <w:tcPr>
            <w:tcW w:w="1209" w:type="dxa"/>
            <w:tcBorders>
              <w:right w:val="single" w:sz="4" w:space="0" w:color="auto"/>
            </w:tcBorders>
          </w:tcPr>
          <w:p w14:paraId="5FE62C92" w14:textId="2821D9ED" w:rsidR="005B1012" w:rsidRPr="00D87248" w:rsidRDefault="005B1012" w:rsidP="005B1012">
            <w:pPr>
              <w:rPr>
                <w:rFonts w:cs="Times New Roman"/>
                <w:sz w:val="16"/>
                <w:szCs w:val="16"/>
              </w:rPr>
            </w:pPr>
            <w:r w:rsidRPr="00D87248">
              <w:rPr>
                <w:rFonts w:cs="Times New Roman"/>
                <w:sz w:val="16"/>
                <w:szCs w:val="16"/>
              </w:rPr>
              <w:t>% Hindu</w:t>
            </w:r>
          </w:p>
        </w:tc>
        <w:tc>
          <w:tcPr>
            <w:tcW w:w="1196" w:type="dxa"/>
            <w:tcBorders>
              <w:left w:val="single" w:sz="4" w:space="0" w:color="auto"/>
            </w:tcBorders>
          </w:tcPr>
          <w:p w14:paraId="35A96318" w14:textId="0B25CC8C" w:rsidR="005B1012" w:rsidRPr="00D87248" w:rsidRDefault="008A7096" w:rsidP="00D87248">
            <w:pPr>
              <w:jc w:val="center"/>
              <w:rPr>
                <w:rFonts w:cs="Times New Roman"/>
                <w:sz w:val="18"/>
                <w:szCs w:val="18"/>
              </w:rPr>
            </w:pPr>
            <w:r w:rsidRPr="00D87248">
              <w:rPr>
                <w:rFonts w:cs="Times New Roman"/>
                <w:sz w:val="18"/>
                <w:szCs w:val="18"/>
              </w:rPr>
              <w:t>-0.004</w:t>
            </w:r>
          </w:p>
        </w:tc>
        <w:tc>
          <w:tcPr>
            <w:tcW w:w="1276" w:type="dxa"/>
          </w:tcPr>
          <w:p w14:paraId="1C48D740" w14:textId="631FA2B9" w:rsidR="005B1012" w:rsidRPr="00D87248" w:rsidRDefault="008A7096" w:rsidP="00D87248">
            <w:pPr>
              <w:jc w:val="center"/>
              <w:rPr>
                <w:rFonts w:cs="Times New Roman"/>
                <w:sz w:val="18"/>
                <w:szCs w:val="18"/>
              </w:rPr>
            </w:pPr>
            <w:r w:rsidRPr="00D87248">
              <w:rPr>
                <w:rFonts w:cs="Times New Roman"/>
                <w:sz w:val="18"/>
                <w:szCs w:val="18"/>
              </w:rPr>
              <w:t>-0.037</w:t>
            </w:r>
          </w:p>
        </w:tc>
        <w:tc>
          <w:tcPr>
            <w:tcW w:w="992" w:type="dxa"/>
          </w:tcPr>
          <w:p w14:paraId="27A1F14D" w14:textId="4D417BB2" w:rsidR="005B1012" w:rsidRPr="00D87248" w:rsidRDefault="006A573F" w:rsidP="00D87248">
            <w:pPr>
              <w:jc w:val="center"/>
              <w:rPr>
                <w:rFonts w:cs="Times New Roman"/>
                <w:sz w:val="18"/>
                <w:szCs w:val="18"/>
              </w:rPr>
            </w:pPr>
            <w:r w:rsidRPr="00D87248">
              <w:rPr>
                <w:rFonts w:cs="Times New Roman"/>
                <w:sz w:val="18"/>
                <w:szCs w:val="18"/>
              </w:rPr>
              <w:t>0.136</w:t>
            </w:r>
          </w:p>
        </w:tc>
        <w:tc>
          <w:tcPr>
            <w:tcW w:w="992" w:type="dxa"/>
          </w:tcPr>
          <w:p w14:paraId="0D5192CC" w14:textId="54041CA7" w:rsidR="005B1012" w:rsidRPr="00D87248" w:rsidRDefault="006A573F" w:rsidP="00D87248">
            <w:pPr>
              <w:jc w:val="center"/>
              <w:rPr>
                <w:rFonts w:cs="Times New Roman"/>
                <w:sz w:val="18"/>
                <w:szCs w:val="18"/>
              </w:rPr>
            </w:pPr>
            <w:r w:rsidRPr="00D87248">
              <w:rPr>
                <w:rFonts w:cs="Times New Roman"/>
                <w:sz w:val="18"/>
                <w:szCs w:val="18"/>
              </w:rPr>
              <w:t>0.105</w:t>
            </w:r>
          </w:p>
        </w:tc>
        <w:tc>
          <w:tcPr>
            <w:tcW w:w="1134" w:type="dxa"/>
          </w:tcPr>
          <w:p w14:paraId="056CF6F3" w14:textId="332C60E4" w:rsidR="005B1012" w:rsidRPr="00D87248" w:rsidRDefault="00751708" w:rsidP="00D87248">
            <w:pPr>
              <w:jc w:val="center"/>
              <w:rPr>
                <w:rFonts w:cs="Times New Roman"/>
                <w:sz w:val="18"/>
                <w:szCs w:val="18"/>
              </w:rPr>
            </w:pPr>
            <w:r w:rsidRPr="00D87248">
              <w:rPr>
                <w:rFonts w:cs="Times New Roman"/>
                <w:sz w:val="18"/>
                <w:szCs w:val="18"/>
              </w:rPr>
              <w:t>-0.096</w:t>
            </w:r>
          </w:p>
        </w:tc>
        <w:tc>
          <w:tcPr>
            <w:tcW w:w="1276" w:type="dxa"/>
          </w:tcPr>
          <w:p w14:paraId="02106898" w14:textId="2E07938E" w:rsidR="005B1012" w:rsidRPr="00D87248" w:rsidRDefault="00751708" w:rsidP="00D87248">
            <w:pPr>
              <w:jc w:val="center"/>
              <w:rPr>
                <w:rFonts w:cs="Times New Roman"/>
                <w:sz w:val="18"/>
                <w:szCs w:val="18"/>
              </w:rPr>
            </w:pPr>
            <w:r w:rsidRPr="00D87248">
              <w:rPr>
                <w:rFonts w:cs="Times New Roman"/>
                <w:sz w:val="18"/>
                <w:szCs w:val="18"/>
              </w:rPr>
              <w:t>-0.015</w:t>
            </w:r>
          </w:p>
        </w:tc>
        <w:tc>
          <w:tcPr>
            <w:tcW w:w="1276" w:type="dxa"/>
          </w:tcPr>
          <w:p w14:paraId="32683773" w14:textId="4467BBC4" w:rsidR="005B1012" w:rsidRPr="00D87248" w:rsidRDefault="00751708" w:rsidP="00D87248">
            <w:pPr>
              <w:jc w:val="center"/>
              <w:rPr>
                <w:rFonts w:cs="Times New Roman"/>
                <w:sz w:val="18"/>
                <w:szCs w:val="18"/>
              </w:rPr>
            </w:pPr>
            <w:r w:rsidRPr="00D87248">
              <w:rPr>
                <w:rFonts w:cs="Times New Roman"/>
                <w:sz w:val="18"/>
                <w:szCs w:val="18"/>
              </w:rPr>
              <w:t>0.256</w:t>
            </w:r>
          </w:p>
        </w:tc>
        <w:tc>
          <w:tcPr>
            <w:tcW w:w="1417" w:type="dxa"/>
          </w:tcPr>
          <w:p w14:paraId="2E724BB4" w14:textId="431D9E64" w:rsidR="005B1012" w:rsidRPr="00D87248" w:rsidRDefault="00751708" w:rsidP="00D87248">
            <w:pPr>
              <w:jc w:val="center"/>
              <w:rPr>
                <w:rFonts w:cs="Times New Roman"/>
                <w:sz w:val="18"/>
                <w:szCs w:val="18"/>
              </w:rPr>
            </w:pPr>
            <w:r w:rsidRPr="00D87248">
              <w:rPr>
                <w:rFonts w:cs="Times New Roman"/>
                <w:sz w:val="18"/>
                <w:szCs w:val="18"/>
              </w:rPr>
              <w:t>0.072</w:t>
            </w:r>
          </w:p>
        </w:tc>
        <w:tc>
          <w:tcPr>
            <w:tcW w:w="1134" w:type="dxa"/>
          </w:tcPr>
          <w:p w14:paraId="38B569C0" w14:textId="4DC2A3A6" w:rsidR="005B1012" w:rsidRPr="00D87248" w:rsidRDefault="00751708" w:rsidP="00D87248">
            <w:pPr>
              <w:jc w:val="center"/>
              <w:rPr>
                <w:rFonts w:cs="Times New Roman"/>
                <w:sz w:val="18"/>
                <w:szCs w:val="18"/>
              </w:rPr>
            </w:pPr>
            <w:r w:rsidRPr="00D87248">
              <w:rPr>
                <w:rFonts w:cs="Times New Roman"/>
                <w:sz w:val="18"/>
                <w:szCs w:val="18"/>
              </w:rPr>
              <w:t>-0.039</w:t>
            </w:r>
          </w:p>
        </w:tc>
        <w:tc>
          <w:tcPr>
            <w:tcW w:w="993" w:type="dxa"/>
          </w:tcPr>
          <w:p w14:paraId="7E5E34EB" w14:textId="0BF2A1EA" w:rsidR="005B1012" w:rsidRPr="00D87248" w:rsidRDefault="0085277A" w:rsidP="00D87248">
            <w:pPr>
              <w:jc w:val="center"/>
              <w:rPr>
                <w:rFonts w:cs="Times New Roman"/>
                <w:sz w:val="18"/>
                <w:szCs w:val="18"/>
              </w:rPr>
            </w:pPr>
            <w:r w:rsidRPr="00D87248">
              <w:rPr>
                <w:rFonts w:cs="Times New Roman"/>
                <w:sz w:val="18"/>
                <w:szCs w:val="18"/>
              </w:rPr>
              <w:t>-0.026</w:t>
            </w:r>
          </w:p>
        </w:tc>
        <w:tc>
          <w:tcPr>
            <w:tcW w:w="1101" w:type="dxa"/>
          </w:tcPr>
          <w:p w14:paraId="725AD665" w14:textId="718DD221" w:rsidR="005B1012" w:rsidRPr="00D87248" w:rsidRDefault="00DA1B50" w:rsidP="00D87248">
            <w:pPr>
              <w:jc w:val="center"/>
              <w:rPr>
                <w:rFonts w:cs="Times New Roman"/>
                <w:sz w:val="18"/>
                <w:szCs w:val="18"/>
              </w:rPr>
            </w:pPr>
            <w:r w:rsidRPr="00D87248">
              <w:rPr>
                <w:rFonts w:cs="Times New Roman"/>
                <w:sz w:val="18"/>
                <w:szCs w:val="18"/>
              </w:rPr>
              <w:t>-0.105</w:t>
            </w:r>
          </w:p>
        </w:tc>
      </w:tr>
      <w:tr w:rsidR="005B1012" w:rsidRPr="00D87248" w14:paraId="75E35094" w14:textId="21DFDBA7" w:rsidTr="00D87248">
        <w:tc>
          <w:tcPr>
            <w:tcW w:w="1209" w:type="dxa"/>
            <w:tcBorders>
              <w:right w:val="single" w:sz="4" w:space="0" w:color="auto"/>
            </w:tcBorders>
          </w:tcPr>
          <w:p w14:paraId="43E19488" w14:textId="2842901D" w:rsidR="005B1012" w:rsidRPr="00D87248" w:rsidRDefault="005B1012" w:rsidP="005B1012">
            <w:pPr>
              <w:rPr>
                <w:rFonts w:cs="Times New Roman"/>
                <w:sz w:val="16"/>
                <w:szCs w:val="16"/>
              </w:rPr>
            </w:pPr>
            <w:r w:rsidRPr="00D87248">
              <w:rPr>
                <w:rFonts w:cs="Times New Roman"/>
                <w:sz w:val="16"/>
                <w:szCs w:val="16"/>
              </w:rPr>
              <w:t>% Zoroastrians</w:t>
            </w:r>
          </w:p>
        </w:tc>
        <w:tc>
          <w:tcPr>
            <w:tcW w:w="1196" w:type="dxa"/>
            <w:tcBorders>
              <w:left w:val="single" w:sz="4" w:space="0" w:color="auto"/>
            </w:tcBorders>
          </w:tcPr>
          <w:p w14:paraId="6E51224A" w14:textId="56950A27" w:rsidR="005B1012" w:rsidRPr="00D87248" w:rsidRDefault="008A7096" w:rsidP="00D87248">
            <w:pPr>
              <w:jc w:val="center"/>
              <w:rPr>
                <w:rFonts w:cs="Times New Roman"/>
                <w:sz w:val="18"/>
                <w:szCs w:val="18"/>
              </w:rPr>
            </w:pPr>
            <w:r w:rsidRPr="00D87248">
              <w:rPr>
                <w:rFonts w:cs="Times New Roman"/>
                <w:sz w:val="18"/>
                <w:szCs w:val="18"/>
              </w:rPr>
              <w:t>0.054</w:t>
            </w:r>
          </w:p>
        </w:tc>
        <w:tc>
          <w:tcPr>
            <w:tcW w:w="1276" w:type="dxa"/>
          </w:tcPr>
          <w:p w14:paraId="400C0278" w14:textId="4FB280D4" w:rsidR="005B1012" w:rsidRPr="00D87248" w:rsidRDefault="008A7096" w:rsidP="00D87248">
            <w:pPr>
              <w:jc w:val="center"/>
              <w:rPr>
                <w:rFonts w:cs="Times New Roman"/>
                <w:sz w:val="18"/>
                <w:szCs w:val="18"/>
              </w:rPr>
            </w:pPr>
            <w:r w:rsidRPr="00D87248">
              <w:rPr>
                <w:rFonts w:cs="Times New Roman"/>
                <w:sz w:val="18"/>
                <w:szCs w:val="18"/>
              </w:rPr>
              <w:t>0.181</w:t>
            </w:r>
          </w:p>
        </w:tc>
        <w:tc>
          <w:tcPr>
            <w:tcW w:w="992" w:type="dxa"/>
          </w:tcPr>
          <w:p w14:paraId="2B8641A4" w14:textId="64333534" w:rsidR="005B1012" w:rsidRPr="00D87248" w:rsidRDefault="006A573F" w:rsidP="00D87248">
            <w:pPr>
              <w:jc w:val="center"/>
              <w:rPr>
                <w:rFonts w:cs="Times New Roman"/>
                <w:sz w:val="18"/>
                <w:szCs w:val="18"/>
              </w:rPr>
            </w:pPr>
            <w:r w:rsidRPr="00D87248">
              <w:rPr>
                <w:rFonts w:cs="Times New Roman"/>
                <w:sz w:val="18"/>
                <w:szCs w:val="18"/>
              </w:rPr>
              <w:t>-0.116</w:t>
            </w:r>
          </w:p>
        </w:tc>
        <w:tc>
          <w:tcPr>
            <w:tcW w:w="992" w:type="dxa"/>
          </w:tcPr>
          <w:p w14:paraId="4A3636FF" w14:textId="3CCC0C82" w:rsidR="005B1012" w:rsidRPr="00D87248" w:rsidRDefault="006A573F" w:rsidP="00D87248">
            <w:pPr>
              <w:jc w:val="center"/>
              <w:rPr>
                <w:rFonts w:cs="Times New Roman"/>
                <w:sz w:val="18"/>
                <w:szCs w:val="18"/>
              </w:rPr>
            </w:pPr>
            <w:r w:rsidRPr="00D87248">
              <w:rPr>
                <w:rFonts w:cs="Times New Roman"/>
                <w:sz w:val="18"/>
                <w:szCs w:val="18"/>
              </w:rPr>
              <w:t>0.087</w:t>
            </w:r>
          </w:p>
        </w:tc>
        <w:tc>
          <w:tcPr>
            <w:tcW w:w="1134" w:type="dxa"/>
          </w:tcPr>
          <w:p w14:paraId="28996C0B" w14:textId="19779B34" w:rsidR="005B1012" w:rsidRPr="00D87248" w:rsidRDefault="00343DFD" w:rsidP="00D87248">
            <w:pPr>
              <w:jc w:val="center"/>
              <w:rPr>
                <w:rFonts w:cs="Times New Roman"/>
                <w:sz w:val="18"/>
                <w:szCs w:val="18"/>
              </w:rPr>
            </w:pPr>
            <w:r w:rsidRPr="00D87248">
              <w:rPr>
                <w:rFonts w:cs="Times New Roman"/>
                <w:sz w:val="18"/>
                <w:szCs w:val="18"/>
              </w:rPr>
              <w:t>0.165</w:t>
            </w:r>
          </w:p>
        </w:tc>
        <w:tc>
          <w:tcPr>
            <w:tcW w:w="1276" w:type="dxa"/>
          </w:tcPr>
          <w:p w14:paraId="4A750C5A" w14:textId="73B47F22" w:rsidR="005B1012" w:rsidRPr="00D87248" w:rsidRDefault="00751708" w:rsidP="00D87248">
            <w:pPr>
              <w:jc w:val="center"/>
              <w:rPr>
                <w:rFonts w:cs="Times New Roman"/>
                <w:sz w:val="18"/>
                <w:szCs w:val="18"/>
              </w:rPr>
            </w:pPr>
            <w:r w:rsidRPr="00D87248">
              <w:rPr>
                <w:rFonts w:cs="Times New Roman"/>
                <w:sz w:val="18"/>
                <w:szCs w:val="18"/>
              </w:rPr>
              <w:t>-0.010</w:t>
            </w:r>
          </w:p>
        </w:tc>
        <w:tc>
          <w:tcPr>
            <w:tcW w:w="1276" w:type="dxa"/>
          </w:tcPr>
          <w:p w14:paraId="752082CC" w14:textId="5A9B1981" w:rsidR="005B1012" w:rsidRPr="00D87248" w:rsidRDefault="00751708" w:rsidP="00D87248">
            <w:pPr>
              <w:jc w:val="center"/>
              <w:rPr>
                <w:rFonts w:cs="Times New Roman"/>
                <w:sz w:val="18"/>
                <w:szCs w:val="18"/>
              </w:rPr>
            </w:pPr>
            <w:r w:rsidRPr="00D87248">
              <w:rPr>
                <w:rFonts w:cs="Times New Roman"/>
                <w:sz w:val="18"/>
                <w:szCs w:val="18"/>
              </w:rPr>
              <w:t>0.172</w:t>
            </w:r>
          </w:p>
        </w:tc>
        <w:tc>
          <w:tcPr>
            <w:tcW w:w="1417" w:type="dxa"/>
          </w:tcPr>
          <w:p w14:paraId="2C355E8F" w14:textId="62523A84" w:rsidR="005B1012" w:rsidRPr="00D87248" w:rsidRDefault="00751708" w:rsidP="00D87248">
            <w:pPr>
              <w:jc w:val="center"/>
              <w:rPr>
                <w:rFonts w:cs="Times New Roman"/>
                <w:sz w:val="18"/>
                <w:szCs w:val="18"/>
              </w:rPr>
            </w:pPr>
            <w:r w:rsidRPr="00D87248">
              <w:rPr>
                <w:rFonts w:cs="Times New Roman"/>
                <w:sz w:val="18"/>
                <w:szCs w:val="18"/>
              </w:rPr>
              <w:t>0.090</w:t>
            </w:r>
          </w:p>
        </w:tc>
        <w:tc>
          <w:tcPr>
            <w:tcW w:w="1134" w:type="dxa"/>
          </w:tcPr>
          <w:p w14:paraId="73CABB46" w14:textId="3F0CE36F" w:rsidR="005B1012" w:rsidRPr="00D87248" w:rsidRDefault="00751708" w:rsidP="00D87248">
            <w:pPr>
              <w:jc w:val="center"/>
              <w:rPr>
                <w:rFonts w:cs="Times New Roman"/>
                <w:sz w:val="18"/>
                <w:szCs w:val="18"/>
              </w:rPr>
            </w:pPr>
            <w:r w:rsidRPr="00D87248">
              <w:rPr>
                <w:rFonts w:cs="Times New Roman"/>
                <w:sz w:val="18"/>
                <w:szCs w:val="18"/>
              </w:rPr>
              <w:t>-0.013</w:t>
            </w:r>
          </w:p>
        </w:tc>
        <w:tc>
          <w:tcPr>
            <w:tcW w:w="993" w:type="dxa"/>
          </w:tcPr>
          <w:p w14:paraId="30BEEFAB" w14:textId="763A3BC9" w:rsidR="005B1012" w:rsidRPr="00D87248" w:rsidRDefault="0085277A" w:rsidP="00D87248">
            <w:pPr>
              <w:jc w:val="center"/>
              <w:rPr>
                <w:rFonts w:cs="Times New Roman"/>
                <w:sz w:val="18"/>
                <w:szCs w:val="18"/>
              </w:rPr>
            </w:pPr>
            <w:r w:rsidRPr="00D87248">
              <w:rPr>
                <w:rFonts w:cs="Times New Roman"/>
                <w:sz w:val="18"/>
                <w:szCs w:val="18"/>
              </w:rPr>
              <w:t>0.092</w:t>
            </w:r>
          </w:p>
        </w:tc>
        <w:tc>
          <w:tcPr>
            <w:tcW w:w="1101" w:type="dxa"/>
          </w:tcPr>
          <w:p w14:paraId="23FA4BFE" w14:textId="68C32CE7" w:rsidR="005B1012" w:rsidRPr="00D87248" w:rsidRDefault="00DA1B50" w:rsidP="00D87248">
            <w:pPr>
              <w:jc w:val="center"/>
              <w:rPr>
                <w:rFonts w:cs="Times New Roman"/>
                <w:sz w:val="18"/>
                <w:szCs w:val="18"/>
              </w:rPr>
            </w:pPr>
            <w:r w:rsidRPr="00D87248">
              <w:rPr>
                <w:rFonts w:cs="Times New Roman"/>
                <w:sz w:val="18"/>
                <w:szCs w:val="18"/>
              </w:rPr>
              <w:t>-0.027</w:t>
            </w:r>
          </w:p>
        </w:tc>
      </w:tr>
      <w:tr w:rsidR="005B1012" w:rsidRPr="00D87248" w14:paraId="72387EC8" w14:textId="54421D33" w:rsidTr="00D87248">
        <w:tc>
          <w:tcPr>
            <w:tcW w:w="1209" w:type="dxa"/>
            <w:tcBorders>
              <w:right w:val="single" w:sz="4" w:space="0" w:color="auto"/>
            </w:tcBorders>
          </w:tcPr>
          <w:p w14:paraId="31D509A5" w14:textId="1C9F77E3" w:rsidR="005B1012" w:rsidRPr="00D87248" w:rsidRDefault="005B1012" w:rsidP="005B1012">
            <w:pPr>
              <w:rPr>
                <w:rFonts w:cs="Times New Roman"/>
                <w:sz w:val="16"/>
                <w:szCs w:val="16"/>
              </w:rPr>
            </w:pPr>
            <w:r w:rsidRPr="00D87248">
              <w:rPr>
                <w:rFonts w:cs="Times New Roman"/>
                <w:sz w:val="16"/>
                <w:szCs w:val="16"/>
              </w:rPr>
              <w:t>% Buddhist</w:t>
            </w:r>
          </w:p>
        </w:tc>
        <w:tc>
          <w:tcPr>
            <w:tcW w:w="1196" w:type="dxa"/>
            <w:tcBorders>
              <w:left w:val="single" w:sz="4" w:space="0" w:color="auto"/>
            </w:tcBorders>
          </w:tcPr>
          <w:p w14:paraId="6858A71E" w14:textId="548F7E9A" w:rsidR="005B1012" w:rsidRPr="00D87248" w:rsidRDefault="008A7096" w:rsidP="00D87248">
            <w:pPr>
              <w:jc w:val="center"/>
              <w:rPr>
                <w:rFonts w:cs="Times New Roman"/>
                <w:sz w:val="18"/>
                <w:szCs w:val="18"/>
              </w:rPr>
            </w:pPr>
            <w:r w:rsidRPr="00D87248">
              <w:rPr>
                <w:rFonts w:cs="Times New Roman"/>
                <w:sz w:val="18"/>
                <w:szCs w:val="18"/>
              </w:rPr>
              <w:t>-0.007</w:t>
            </w:r>
          </w:p>
        </w:tc>
        <w:tc>
          <w:tcPr>
            <w:tcW w:w="1276" w:type="dxa"/>
          </w:tcPr>
          <w:p w14:paraId="54DFD93B" w14:textId="0E0514E4" w:rsidR="005B1012" w:rsidRPr="00D87248" w:rsidRDefault="008A7096" w:rsidP="00D87248">
            <w:pPr>
              <w:jc w:val="center"/>
              <w:rPr>
                <w:rFonts w:cs="Times New Roman"/>
                <w:sz w:val="18"/>
                <w:szCs w:val="18"/>
              </w:rPr>
            </w:pPr>
            <w:r w:rsidRPr="00D87248">
              <w:rPr>
                <w:rFonts w:cs="Times New Roman"/>
                <w:sz w:val="18"/>
                <w:szCs w:val="18"/>
              </w:rPr>
              <w:t>-0.203</w:t>
            </w:r>
          </w:p>
        </w:tc>
        <w:tc>
          <w:tcPr>
            <w:tcW w:w="992" w:type="dxa"/>
          </w:tcPr>
          <w:p w14:paraId="777FE53F" w14:textId="1B8CE80E" w:rsidR="005B1012" w:rsidRPr="00D87248" w:rsidRDefault="006A573F" w:rsidP="00D87248">
            <w:pPr>
              <w:jc w:val="center"/>
              <w:rPr>
                <w:rFonts w:cs="Times New Roman"/>
                <w:sz w:val="18"/>
                <w:szCs w:val="18"/>
              </w:rPr>
            </w:pPr>
            <w:r w:rsidRPr="00D87248">
              <w:rPr>
                <w:rFonts w:cs="Times New Roman"/>
                <w:sz w:val="18"/>
                <w:szCs w:val="18"/>
              </w:rPr>
              <w:t>0.068</w:t>
            </w:r>
          </w:p>
        </w:tc>
        <w:tc>
          <w:tcPr>
            <w:tcW w:w="992" w:type="dxa"/>
          </w:tcPr>
          <w:p w14:paraId="6011CE57" w14:textId="42AD44B9" w:rsidR="005B1012" w:rsidRPr="00D87248" w:rsidRDefault="00571C71" w:rsidP="00D87248">
            <w:pPr>
              <w:jc w:val="center"/>
              <w:rPr>
                <w:rFonts w:cs="Times New Roman"/>
                <w:sz w:val="18"/>
                <w:szCs w:val="18"/>
              </w:rPr>
            </w:pPr>
            <w:r w:rsidRPr="00D87248">
              <w:rPr>
                <w:rFonts w:cs="Times New Roman"/>
                <w:sz w:val="18"/>
                <w:szCs w:val="18"/>
              </w:rPr>
              <w:t>-0.166</w:t>
            </w:r>
          </w:p>
        </w:tc>
        <w:tc>
          <w:tcPr>
            <w:tcW w:w="1134" w:type="dxa"/>
          </w:tcPr>
          <w:p w14:paraId="14C313F4" w14:textId="1C89E38C" w:rsidR="005B1012" w:rsidRPr="00D87248" w:rsidRDefault="00343DFD" w:rsidP="00D87248">
            <w:pPr>
              <w:jc w:val="center"/>
              <w:rPr>
                <w:rFonts w:cs="Times New Roman"/>
                <w:sz w:val="18"/>
                <w:szCs w:val="18"/>
              </w:rPr>
            </w:pPr>
            <w:r w:rsidRPr="00D87248">
              <w:rPr>
                <w:rFonts w:cs="Times New Roman"/>
                <w:sz w:val="18"/>
                <w:szCs w:val="18"/>
              </w:rPr>
              <w:t>-0.151</w:t>
            </w:r>
          </w:p>
        </w:tc>
        <w:tc>
          <w:tcPr>
            <w:tcW w:w="1276" w:type="dxa"/>
          </w:tcPr>
          <w:p w14:paraId="4AC73500" w14:textId="6E7E1F4E" w:rsidR="005B1012" w:rsidRPr="00D87248" w:rsidRDefault="00751708" w:rsidP="00D87248">
            <w:pPr>
              <w:jc w:val="center"/>
              <w:rPr>
                <w:rFonts w:cs="Times New Roman"/>
                <w:sz w:val="18"/>
                <w:szCs w:val="18"/>
              </w:rPr>
            </w:pPr>
            <w:r w:rsidRPr="00D87248">
              <w:rPr>
                <w:rFonts w:cs="Times New Roman"/>
                <w:sz w:val="18"/>
                <w:szCs w:val="18"/>
              </w:rPr>
              <w:t>-0.036</w:t>
            </w:r>
          </w:p>
        </w:tc>
        <w:tc>
          <w:tcPr>
            <w:tcW w:w="1276" w:type="dxa"/>
          </w:tcPr>
          <w:p w14:paraId="65D9ADA7" w14:textId="0B2E58C3" w:rsidR="005B1012" w:rsidRPr="00D87248" w:rsidRDefault="00751708" w:rsidP="00D87248">
            <w:pPr>
              <w:jc w:val="center"/>
              <w:rPr>
                <w:rFonts w:cs="Times New Roman"/>
                <w:sz w:val="18"/>
                <w:szCs w:val="18"/>
              </w:rPr>
            </w:pPr>
            <w:r w:rsidRPr="00D87248">
              <w:rPr>
                <w:rFonts w:cs="Times New Roman"/>
                <w:sz w:val="18"/>
                <w:szCs w:val="18"/>
              </w:rPr>
              <w:t>0.012</w:t>
            </w:r>
          </w:p>
        </w:tc>
        <w:tc>
          <w:tcPr>
            <w:tcW w:w="1417" w:type="dxa"/>
          </w:tcPr>
          <w:p w14:paraId="4BF42A5D" w14:textId="079BD224" w:rsidR="005B1012" w:rsidRPr="00D87248" w:rsidRDefault="00751708" w:rsidP="00D87248">
            <w:pPr>
              <w:jc w:val="center"/>
              <w:rPr>
                <w:rFonts w:cs="Times New Roman"/>
                <w:sz w:val="18"/>
                <w:szCs w:val="18"/>
              </w:rPr>
            </w:pPr>
            <w:r w:rsidRPr="00D87248">
              <w:rPr>
                <w:rFonts w:cs="Times New Roman"/>
                <w:sz w:val="18"/>
                <w:szCs w:val="18"/>
              </w:rPr>
              <w:t>-0.019</w:t>
            </w:r>
          </w:p>
        </w:tc>
        <w:tc>
          <w:tcPr>
            <w:tcW w:w="1134" w:type="dxa"/>
          </w:tcPr>
          <w:p w14:paraId="08694C32" w14:textId="6C7DE1C7" w:rsidR="005B1012" w:rsidRPr="00D87248" w:rsidRDefault="00751708" w:rsidP="00D87248">
            <w:pPr>
              <w:jc w:val="center"/>
              <w:rPr>
                <w:rFonts w:cs="Times New Roman"/>
                <w:sz w:val="18"/>
                <w:szCs w:val="18"/>
              </w:rPr>
            </w:pPr>
            <w:r w:rsidRPr="00D87248">
              <w:rPr>
                <w:rFonts w:cs="Times New Roman"/>
                <w:sz w:val="18"/>
                <w:szCs w:val="18"/>
              </w:rPr>
              <w:t>-0.103</w:t>
            </w:r>
          </w:p>
        </w:tc>
        <w:tc>
          <w:tcPr>
            <w:tcW w:w="993" w:type="dxa"/>
          </w:tcPr>
          <w:p w14:paraId="3C2AC348" w14:textId="33148D8C" w:rsidR="005B1012" w:rsidRPr="00D87248" w:rsidRDefault="0085277A" w:rsidP="00D87248">
            <w:pPr>
              <w:jc w:val="center"/>
              <w:rPr>
                <w:rFonts w:cs="Times New Roman"/>
                <w:sz w:val="18"/>
                <w:szCs w:val="18"/>
              </w:rPr>
            </w:pPr>
            <w:r w:rsidRPr="00D87248">
              <w:rPr>
                <w:rFonts w:cs="Times New Roman"/>
                <w:sz w:val="18"/>
                <w:szCs w:val="18"/>
              </w:rPr>
              <w:t>-0.148</w:t>
            </w:r>
          </w:p>
        </w:tc>
        <w:tc>
          <w:tcPr>
            <w:tcW w:w="1101" w:type="dxa"/>
          </w:tcPr>
          <w:p w14:paraId="076703C6" w14:textId="229E8FEF" w:rsidR="005B1012" w:rsidRPr="00D87248" w:rsidRDefault="00DA1B50" w:rsidP="00D87248">
            <w:pPr>
              <w:jc w:val="center"/>
              <w:rPr>
                <w:rFonts w:cs="Times New Roman"/>
                <w:sz w:val="18"/>
                <w:szCs w:val="18"/>
              </w:rPr>
            </w:pPr>
            <w:r w:rsidRPr="00D87248">
              <w:rPr>
                <w:rFonts w:cs="Times New Roman"/>
                <w:sz w:val="18"/>
                <w:szCs w:val="18"/>
              </w:rPr>
              <w:t>-0.201</w:t>
            </w:r>
          </w:p>
        </w:tc>
      </w:tr>
      <w:tr w:rsidR="005B1012" w:rsidRPr="00D87248" w14:paraId="2AD16D30" w14:textId="16087908" w:rsidTr="00D87248">
        <w:tc>
          <w:tcPr>
            <w:tcW w:w="1209" w:type="dxa"/>
            <w:tcBorders>
              <w:right w:val="single" w:sz="4" w:space="0" w:color="auto"/>
            </w:tcBorders>
          </w:tcPr>
          <w:p w14:paraId="729B543E" w14:textId="12DBF479" w:rsidR="005B1012" w:rsidRPr="00D87248" w:rsidRDefault="005B1012" w:rsidP="005B1012">
            <w:pPr>
              <w:rPr>
                <w:rFonts w:cs="Times New Roman"/>
                <w:sz w:val="16"/>
                <w:szCs w:val="16"/>
              </w:rPr>
            </w:pPr>
            <w:r w:rsidRPr="00D87248">
              <w:rPr>
                <w:rFonts w:cs="Times New Roman"/>
                <w:sz w:val="16"/>
                <w:szCs w:val="16"/>
              </w:rPr>
              <w:t>% Jewish</w:t>
            </w:r>
          </w:p>
        </w:tc>
        <w:tc>
          <w:tcPr>
            <w:tcW w:w="1196" w:type="dxa"/>
            <w:tcBorders>
              <w:left w:val="single" w:sz="4" w:space="0" w:color="auto"/>
            </w:tcBorders>
          </w:tcPr>
          <w:p w14:paraId="7E5AD098" w14:textId="1FF8ABD8" w:rsidR="005B1012" w:rsidRPr="00D87248" w:rsidRDefault="008A7096" w:rsidP="00D87248">
            <w:pPr>
              <w:jc w:val="center"/>
              <w:rPr>
                <w:rFonts w:cs="Times New Roman"/>
                <w:sz w:val="18"/>
                <w:szCs w:val="18"/>
              </w:rPr>
            </w:pPr>
            <w:r w:rsidRPr="00D87248">
              <w:rPr>
                <w:rFonts w:cs="Times New Roman"/>
                <w:sz w:val="18"/>
                <w:szCs w:val="18"/>
              </w:rPr>
              <w:t>0.096</w:t>
            </w:r>
          </w:p>
        </w:tc>
        <w:tc>
          <w:tcPr>
            <w:tcW w:w="1276" w:type="dxa"/>
          </w:tcPr>
          <w:p w14:paraId="4BFBD2B2" w14:textId="30F44684" w:rsidR="005B1012" w:rsidRPr="00D87248" w:rsidRDefault="008A7096" w:rsidP="00D87248">
            <w:pPr>
              <w:jc w:val="center"/>
              <w:rPr>
                <w:rFonts w:cs="Times New Roman"/>
                <w:sz w:val="18"/>
                <w:szCs w:val="18"/>
              </w:rPr>
            </w:pPr>
            <w:r w:rsidRPr="00D87248">
              <w:rPr>
                <w:rFonts w:cs="Times New Roman"/>
                <w:sz w:val="18"/>
                <w:szCs w:val="18"/>
              </w:rPr>
              <w:t>0.078</w:t>
            </w:r>
          </w:p>
        </w:tc>
        <w:tc>
          <w:tcPr>
            <w:tcW w:w="992" w:type="dxa"/>
          </w:tcPr>
          <w:p w14:paraId="19831B1F" w14:textId="07AF249A" w:rsidR="005B1012" w:rsidRPr="00D87248" w:rsidRDefault="006A573F" w:rsidP="00D87248">
            <w:pPr>
              <w:jc w:val="center"/>
              <w:rPr>
                <w:rFonts w:cs="Times New Roman"/>
                <w:sz w:val="18"/>
                <w:szCs w:val="18"/>
              </w:rPr>
            </w:pPr>
            <w:r w:rsidRPr="00D87248">
              <w:rPr>
                <w:rFonts w:cs="Times New Roman"/>
                <w:sz w:val="18"/>
                <w:szCs w:val="18"/>
              </w:rPr>
              <w:t>-0.267</w:t>
            </w:r>
          </w:p>
        </w:tc>
        <w:tc>
          <w:tcPr>
            <w:tcW w:w="992" w:type="dxa"/>
          </w:tcPr>
          <w:p w14:paraId="7CA1811A" w14:textId="0C324BB2" w:rsidR="005B1012" w:rsidRPr="00D87248" w:rsidRDefault="00571C71" w:rsidP="00D87248">
            <w:pPr>
              <w:jc w:val="center"/>
              <w:rPr>
                <w:rFonts w:cs="Times New Roman"/>
                <w:sz w:val="18"/>
                <w:szCs w:val="18"/>
              </w:rPr>
            </w:pPr>
            <w:r w:rsidRPr="00D87248">
              <w:rPr>
                <w:rFonts w:cs="Times New Roman"/>
                <w:sz w:val="18"/>
                <w:szCs w:val="18"/>
              </w:rPr>
              <w:t>-0.201</w:t>
            </w:r>
          </w:p>
        </w:tc>
        <w:tc>
          <w:tcPr>
            <w:tcW w:w="1134" w:type="dxa"/>
          </w:tcPr>
          <w:p w14:paraId="494F20AC" w14:textId="70EB3A8A" w:rsidR="005B1012" w:rsidRPr="00D87248" w:rsidRDefault="00343DFD" w:rsidP="00D87248">
            <w:pPr>
              <w:jc w:val="center"/>
              <w:rPr>
                <w:rFonts w:cs="Times New Roman"/>
                <w:sz w:val="18"/>
                <w:szCs w:val="18"/>
              </w:rPr>
            </w:pPr>
            <w:r w:rsidRPr="00D87248">
              <w:rPr>
                <w:rFonts w:cs="Times New Roman"/>
                <w:sz w:val="18"/>
                <w:szCs w:val="18"/>
              </w:rPr>
              <w:t>0.192</w:t>
            </w:r>
          </w:p>
        </w:tc>
        <w:tc>
          <w:tcPr>
            <w:tcW w:w="1276" w:type="dxa"/>
          </w:tcPr>
          <w:p w14:paraId="0C00B494" w14:textId="787AEC44" w:rsidR="005B1012" w:rsidRPr="00D87248" w:rsidRDefault="00751708" w:rsidP="00D87248">
            <w:pPr>
              <w:jc w:val="center"/>
              <w:rPr>
                <w:rFonts w:cs="Times New Roman"/>
                <w:sz w:val="18"/>
                <w:szCs w:val="18"/>
              </w:rPr>
            </w:pPr>
            <w:r w:rsidRPr="00D87248">
              <w:rPr>
                <w:rFonts w:cs="Times New Roman"/>
                <w:sz w:val="18"/>
                <w:szCs w:val="18"/>
              </w:rPr>
              <w:t>0.113</w:t>
            </w:r>
          </w:p>
        </w:tc>
        <w:tc>
          <w:tcPr>
            <w:tcW w:w="1276" w:type="dxa"/>
          </w:tcPr>
          <w:p w14:paraId="59D81E76" w14:textId="0C0FDDBA" w:rsidR="005B1012" w:rsidRPr="00D87248" w:rsidRDefault="00751708" w:rsidP="00D87248">
            <w:pPr>
              <w:jc w:val="center"/>
              <w:rPr>
                <w:rFonts w:cs="Times New Roman"/>
                <w:sz w:val="18"/>
                <w:szCs w:val="18"/>
              </w:rPr>
            </w:pPr>
            <w:r w:rsidRPr="00D87248">
              <w:rPr>
                <w:rFonts w:cs="Times New Roman"/>
                <w:sz w:val="18"/>
                <w:szCs w:val="18"/>
              </w:rPr>
              <w:t>0.119</w:t>
            </w:r>
          </w:p>
        </w:tc>
        <w:tc>
          <w:tcPr>
            <w:tcW w:w="1417" w:type="dxa"/>
          </w:tcPr>
          <w:p w14:paraId="2AEDF978" w14:textId="7FD9700A" w:rsidR="005B1012" w:rsidRPr="00D87248" w:rsidRDefault="00751708" w:rsidP="00D87248">
            <w:pPr>
              <w:jc w:val="center"/>
              <w:rPr>
                <w:rFonts w:cs="Times New Roman"/>
                <w:sz w:val="18"/>
                <w:szCs w:val="18"/>
              </w:rPr>
            </w:pPr>
            <w:r w:rsidRPr="00D87248">
              <w:rPr>
                <w:rFonts w:cs="Times New Roman"/>
                <w:sz w:val="18"/>
                <w:szCs w:val="18"/>
              </w:rPr>
              <w:t>0.203</w:t>
            </w:r>
          </w:p>
        </w:tc>
        <w:tc>
          <w:tcPr>
            <w:tcW w:w="1134" w:type="dxa"/>
          </w:tcPr>
          <w:p w14:paraId="7A8195A8" w14:textId="344B81EF" w:rsidR="005B1012" w:rsidRPr="00D87248" w:rsidRDefault="00751708" w:rsidP="00D87248">
            <w:pPr>
              <w:jc w:val="center"/>
              <w:rPr>
                <w:rFonts w:cs="Times New Roman"/>
                <w:sz w:val="18"/>
                <w:szCs w:val="18"/>
              </w:rPr>
            </w:pPr>
            <w:r w:rsidRPr="00D87248">
              <w:rPr>
                <w:rFonts w:cs="Times New Roman"/>
                <w:sz w:val="18"/>
                <w:szCs w:val="18"/>
              </w:rPr>
              <w:t>0.100</w:t>
            </w:r>
          </w:p>
        </w:tc>
        <w:tc>
          <w:tcPr>
            <w:tcW w:w="993" w:type="dxa"/>
          </w:tcPr>
          <w:p w14:paraId="3EE4B892" w14:textId="368713B2" w:rsidR="005B1012" w:rsidRPr="00D87248" w:rsidRDefault="0085277A" w:rsidP="00D87248">
            <w:pPr>
              <w:jc w:val="center"/>
              <w:rPr>
                <w:rFonts w:cs="Times New Roman"/>
                <w:sz w:val="18"/>
                <w:szCs w:val="18"/>
              </w:rPr>
            </w:pPr>
            <w:r w:rsidRPr="00D87248">
              <w:rPr>
                <w:rFonts w:cs="Times New Roman"/>
                <w:sz w:val="18"/>
                <w:szCs w:val="18"/>
              </w:rPr>
              <w:t>-0.042</w:t>
            </w:r>
          </w:p>
        </w:tc>
        <w:tc>
          <w:tcPr>
            <w:tcW w:w="1101" w:type="dxa"/>
          </w:tcPr>
          <w:p w14:paraId="5E17E0ED" w14:textId="38047A86" w:rsidR="005B1012" w:rsidRPr="00D87248" w:rsidRDefault="00DA1B50" w:rsidP="00D87248">
            <w:pPr>
              <w:jc w:val="center"/>
              <w:rPr>
                <w:rFonts w:cs="Times New Roman"/>
                <w:sz w:val="18"/>
                <w:szCs w:val="18"/>
              </w:rPr>
            </w:pPr>
            <w:r w:rsidRPr="00D87248">
              <w:rPr>
                <w:rFonts w:cs="Times New Roman"/>
                <w:sz w:val="18"/>
                <w:szCs w:val="18"/>
              </w:rPr>
              <w:t>-0.052</w:t>
            </w:r>
          </w:p>
        </w:tc>
      </w:tr>
      <w:tr w:rsidR="005B1012" w:rsidRPr="00D87248" w14:paraId="560562B8" w14:textId="551CC6B4" w:rsidTr="00D87248">
        <w:tc>
          <w:tcPr>
            <w:tcW w:w="1209" w:type="dxa"/>
            <w:tcBorders>
              <w:right w:val="single" w:sz="4" w:space="0" w:color="auto"/>
            </w:tcBorders>
          </w:tcPr>
          <w:p w14:paraId="00E13C43" w14:textId="1B3E8965" w:rsidR="005B1012" w:rsidRPr="00D87248" w:rsidRDefault="005B1012" w:rsidP="005B1012">
            <w:pPr>
              <w:rPr>
                <w:rFonts w:cs="Times New Roman"/>
                <w:sz w:val="16"/>
                <w:szCs w:val="16"/>
              </w:rPr>
            </w:pPr>
            <w:r w:rsidRPr="00D87248">
              <w:rPr>
                <w:rFonts w:cs="Times New Roman"/>
                <w:sz w:val="16"/>
                <w:szCs w:val="16"/>
              </w:rPr>
              <w:t>% Confucians</w:t>
            </w:r>
          </w:p>
        </w:tc>
        <w:tc>
          <w:tcPr>
            <w:tcW w:w="1196" w:type="dxa"/>
            <w:tcBorders>
              <w:left w:val="single" w:sz="4" w:space="0" w:color="auto"/>
            </w:tcBorders>
          </w:tcPr>
          <w:p w14:paraId="37EDF71F" w14:textId="21E54567" w:rsidR="005B1012" w:rsidRPr="00D87248" w:rsidRDefault="008A7096" w:rsidP="00D87248">
            <w:pPr>
              <w:jc w:val="center"/>
              <w:rPr>
                <w:rFonts w:cs="Times New Roman"/>
                <w:sz w:val="18"/>
                <w:szCs w:val="18"/>
              </w:rPr>
            </w:pPr>
            <w:r w:rsidRPr="00D87248">
              <w:rPr>
                <w:rFonts w:cs="Times New Roman"/>
                <w:sz w:val="18"/>
                <w:szCs w:val="18"/>
              </w:rPr>
              <w:t>0.0388</w:t>
            </w:r>
          </w:p>
        </w:tc>
        <w:tc>
          <w:tcPr>
            <w:tcW w:w="1276" w:type="dxa"/>
          </w:tcPr>
          <w:p w14:paraId="5BD1768F" w14:textId="4D642717" w:rsidR="005B1012" w:rsidRPr="00D87248" w:rsidRDefault="008A7096" w:rsidP="00D87248">
            <w:pPr>
              <w:jc w:val="center"/>
              <w:rPr>
                <w:rFonts w:cs="Times New Roman"/>
                <w:sz w:val="18"/>
                <w:szCs w:val="18"/>
              </w:rPr>
            </w:pPr>
            <w:r w:rsidRPr="00D87248">
              <w:rPr>
                <w:rFonts w:cs="Times New Roman"/>
                <w:sz w:val="18"/>
                <w:szCs w:val="18"/>
              </w:rPr>
              <w:t>-0.220</w:t>
            </w:r>
          </w:p>
        </w:tc>
        <w:tc>
          <w:tcPr>
            <w:tcW w:w="992" w:type="dxa"/>
          </w:tcPr>
          <w:p w14:paraId="5357CC89" w14:textId="651BCE4F" w:rsidR="005B1012" w:rsidRPr="00D87248" w:rsidRDefault="006A573F" w:rsidP="00D87248">
            <w:pPr>
              <w:jc w:val="center"/>
              <w:rPr>
                <w:rFonts w:cs="Times New Roman"/>
                <w:sz w:val="18"/>
                <w:szCs w:val="18"/>
              </w:rPr>
            </w:pPr>
            <w:r w:rsidRPr="00D87248">
              <w:rPr>
                <w:rFonts w:cs="Times New Roman"/>
                <w:sz w:val="18"/>
                <w:szCs w:val="18"/>
              </w:rPr>
              <w:t>0.152</w:t>
            </w:r>
          </w:p>
        </w:tc>
        <w:tc>
          <w:tcPr>
            <w:tcW w:w="992" w:type="dxa"/>
          </w:tcPr>
          <w:p w14:paraId="6015FCC4" w14:textId="008EA104" w:rsidR="005B1012" w:rsidRPr="00D87248" w:rsidRDefault="00571C71" w:rsidP="00D87248">
            <w:pPr>
              <w:jc w:val="center"/>
              <w:rPr>
                <w:rFonts w:cs="Times New Roman"/>
                <w:sz w:val="18"/>
                <w:szCs w:val="18"/>
              </w:rPr>
            </w:pPr>
            <w:r w:rsidRPr="00D87248">
              <w:rPr>
                <w:rFonts w:cs="Times New Roman"/>
                <w:sz w:val="18"/>
                <w:szCs w:val="18"/>
              </w:rPr>
              <w:t>-0.093</w:t>
            </w:r>
          </w:p>
        </w:tc>
        <w:tc>
          <w:tcPr>
            <w:tcW w:w="1134" w:type="dxa"/>
          </w:tcPr>
          <w:p w14:paraId="6F241D6A" w14:textId="0B31A152" w:rsidR="005B1012" w:rsidRPr="00D87248" w:rsidRDefault="00343DFD" w:rsidP="00D87248">
            <w:pPr>
              <w:jc w:val="center"/>
              <w:rPr>
                <w:rFonts w:cs="Times New Roman"/>
                <w:sz w:val="18"/>
                <w:szCs w:val="18"/>
              </w:rPr>
            </w:pPr>
            <w:r w:rsidRPr="00D87248">
              <w:rPr>
                <w:rFonts w:cs="Times New Roman"/>
                <w:sz w:val="18"/>
                <w:szCs w:val="18"/>
              </w:rPr>
              <w:t>-0.207</w:t>
            </w:r>
          </w:p>
        </w:tc>
        <w:tc>
          <w:tcPr>
            <w:tcW w:w="1276" w:type="dxa"/>
          </w:tcPr>
          <w:p w14:paraId="4BE7EE75" w14:textId="182EF468" w:rsidR="005B1012" w:rsidRPr="00D87248" w:rsidRDefault="00751708" w:rsidP="00D87248">
            <w:pPr>
              <w:jc w:val="center"/>
              <w:rPr>
                <w:rFonts w:cs="Times New Roman"/>
                <w:sz w:val="18"/>
                <w:szCs w:val="18"/>
              </w:rPr>
            </w:pPr>
            <w:r w:rsidRPr="00D87248">
              <w:rPr>
                <w:rFonts w:cs="Times New Roman"/>
                <w:sz w:val="18"/>
                <w:szCs w:val="18"/>
              </w:rPr>
              <w:t>0.097</w:t>
            </w:r>
          </w:p>
        </w:tc>
        <w:tc>
          <w:tcPr>
            <w:tcW w:w="1276" w:type="dxa"/>
          </w:tcPr>
          <w:p w14:paraId="7B7542B2" w14:textId="57B9D47A" w:rsidR="005B1012" w:rsidRPr="00D87248" w:rsidRDefault="00751708" w:rsidP="00D87248">
            <w:pPr>
              <w:jc w:val="center"/>
              <w:rPr>
                <w:rFonts w:cs="Times New Roman"/>
                <w:sz w:val="18"/>
                <w:szCs w:val="18"/>
              </w:rPr>
            </w:pPr>
            <w:r w:rsidRPr="00D87248">
              <w:rPr>
                <w:rFonts w:cs="Times New Roman"/>
                <w:sz w:val="18"/>
                <w:szCs w:val="18"/>
              </w:rPr>
              <w:t>0.077</w:t>
            </w:r>
          </w:p>
        </w:tc>
        <w:tc>
          <w:tcPr>
            <w:tcW w:w="1417" w:type="dxa"/>
          </w:tcPr>
          <w:p w14:paraId="334670E6" w14:textId="53AC1BFA" w:rsidR="005B1012" w:rsidRPr="00D87248" w:rsidRDefault="00751708" w:rsidP="00D87248">
            <w:pPr>
              <w:jc w:val="center"/>
              <w:rPr>
                <w:rFonts w:cs="Times New Roman"/>
                <w:sz w:val="18"/>
                <w:szCs w:val="18"/>
              </w:rPr>
            </w:pPr>
            <w:r w:rsidRPr="00D87248">
              <w:rPr>
                <w:rFonts w:cs="Times New Roman"/>
                <w:sz w:val="18"/>
                <w:szCs w:val="18"/>
              </w:rPr>
              <w:t>0.079</w:t>
            </w:r>
          </w:p>
        </w:tc>
        <w:tc>
          <w:tcPr>
            <w:tcW w:w="1134" w:type="dxa"/>
          </w:tcPr>
          <w:p w14:paraId="251CAB1B" w14:textId="4FC4845E" w:rsidR="005B1012" w:rsidRPr="00D87248" w:rsidRDefault="00751708" w:rsidP="00D87248">
            <w:pPr>
              <w:jc w:val="center"/>
              <w:rPr>
                <w:rFonts w:cs="Times New Roman"/>
                <w:sz w:val="18"/>
                <w:szCs w:val="18"/>
              </w:rPr>
            </w:pPr>
            <w:r w:rsidRPr="00D87248">
              <w:rPr>
                <w:rFonts w:cs="Times New Roman"/>
                <w:sz w:val="18"/>
                <w:szCs w:val="18"/>
              </w:rPr>
              <w:t>0.085</w:t>
            </w:r>
          </w:p>
        </w:tc>
        <w:tc>
          <w:tcPr>
            <w:tcW w:w="993" w:type="dxa"/>
          </w:tcPr>
          <w:p w14:paraId="248C8B23" w14:textId="770B535A" w:rsidR="005B1012" w:rsidRPr="00D87248" w:rsidRDefault="0085277A" w:rsidP="00D87248">
            <w:pPr>
              <w:jc w:val="center"/>
              <w:rPr>
                <w:rFonts w:cs="Times New Roman"/>
                <w:sz w:val="18"/>
                <w:szCs w:val="18"/>
              </w:rPr>
            </w:pPr>
            <w:r w:rsidRPr="00D87248">
              <w:rPr>
                <w:rFonts w:cs="Times New Roman"/>
                <w:sz w:val="18"/>
                <w:szCs w:val="18"/>
              </w:rPr>
              <w:t>0.023</w:t>
            </w:r>
          </w:p>
        </w:tc>
        <w:tc>
          <w:tcPr>
            <w:tcW w:w="1101" w:type="dxa"/>
          </w:tcPr>
          <w:p w14:paraId="4BFFC2BA" w14:textId="1EDD3116" w:rsidR="005B1012" w:rsidRPr="00D87248" w:rsidRDefault="00DA1B50" w:rsidP="00D87248">
            <w:pPr>
              <w:jc w:val="center"/>
              <w:rPr>
                <w:rFonts w:cs="Times New Roman"/>
                <w:sz w:val="18"/>
                <w:szCs w:val="18"/>
              </w:rPr>
            </w:pPr>
            <w:r w:rsidRPr="00D87248">
              <w:rPr>
                <w:rFonts w:cs="Times New Roman"/>
                <w:sz w:val="18"/>
                <w:szCs w:val="18"/>
              </w:rPr>
              <w:t>-0.112</w:t>
            </w:r>
          </w:p>
        </w:tc>
      </w:tr>
      <w:tr w:rsidR="005B1012" w:rsidRPr="00D87248" w14:paraId="20E6FC5F" w14:textId="2DDE4385" w:rsidTr="00D87248">
        <w:tc>
          <w:tcPr>
            <w:tcW w:w="1209" w:type="dxa"/>
            <w:tcBorders>
              <w:right w:val="single" w:sz="4" w:space="0" w:color="auto"/>
            </w:tcBorders>
          </w:tcPr>
          <w:p w14:paraId="78B01EE8" w14:textId="4929AD73" w:rsidR="005B1012" w:rsidRPr="00D87248" w:rsidRDefault="005B1012" w:rsidP="005B1012">
            <w:pPr>
              <w:rPr>
                <w:rFonts w:cs="Times New Roman"/>
                <w:sz w:val="16"/>
                <w:szCs w:val="16"/>
              </w:rPr>
            </w:pPr>
            <w:r w:rsidRPr="00D87248">
              <w:rPr>
                <w:rFonts w:cs="Times New Roman"/>
                <w:sz w:val="16"/>
                <w:szCs w:val="16"/>
              </w:rPr>
              <w:t>% Sikhs</w:t>
            </w:r>
          </w:p>
        </w:tc>
        <w:tc>
          <w:tcPr>
            <w:tcW w:w="1196" w:type="dxa"/>
            <w:tcBorders>
              <w:left w:val="single" w:sz="4" w:space="0" w:color="auto"/>
            </w:tcBorders>
          </w:tcPr>
          <w:p w14:paraId="6B8EC815" w14:textId="2EB36458" w:rsidR="005B1012" w:rsidRPr="00D87248" w:rsidRDefault="008A7096" w:rsidP="00D87248">
            <w:pPr>
              <w:jc w:val="center"/>
              <w:rPr>
                <w:rFonts w:cs="Times New Roman"/>
                <w:sz w:val="18"/>
                <w:szCs w:val="18"/>
              </w:rPr>
            </w:pPr>
            <w:r w:rsidRPr="00D87248">
              <w:rPr>
                <w:rFonts w:cs="Times New Roman"/>
                <w:sz w:val="18"/>
                <w:szCs w:val="18"/>
              </w:rPr>
              <w:t>0.142</w:t>
            </w:r>
          </w:p>
        </w:tc>
        <w:tc>
          <w:tcPr>
            <w:tcW w:w="1276" w:type="dxa"/>
          </w:tcPr>
          <w:p w14:paraId="179E94AF" w14:textId="183D42EA" w:rsidR="005B1012" w:rsidRPr="00D87248" w:rsidRDefault="008A7096" w:rsidP="00D87248">
            <w:pPr>
              <w:jc w:val="center"/>
              <w:rPr>
                <w:rFonts w:cs="Times New Roman"/>
                <w:sz w:val="18"/>
                <w:szCs w:val="18"/>
              </w:rPr>
            </w:pPr>
            <w:r w:rsidRPr="00D87248">
              <w:rPr>
                <w:rFonts w:cs="Times New Roman"/>
                <w:sz w:val="18"/>
                <w:szCs w:val="18"/>
              </w:rPr>
              <w:t>0.157</w:t>
            </w:r>
          </w:p>
        </w:tc>
        <w:tc>
          <w:tcPr>
            <w:tcW w:w="992" w:type="dxa"/>
          </w:tcPr>
          <w:p w14:paraId="49BF960D" w14:textId="76C68689" w:rsidR="005B1012" w:rsidRPr="00D87248" w:rsidRDefault="006A573F" w:rsidP="00D87248">
            <w:pPr>
              <w:jc w:val="center"/>
              <w:rPr>
                <w:rFonts w:cs="Times New Roman"/>
                <w:sz w:val="18"/>
                <w:szCs w:val="18"/>
              </w:rPr>
            </w:pPr>
            <w:r w:rsidRPr="00D87248">
              <w:rPr>
                <w:rFonts w:cs="Times New Roman"/>
                <w:sz w:val="18"/>
                <w:szCs w:val="18"/>
              </w:rPr>
              <w:t>-0.014</w:t>
            </w:r>
          </w:p>
        </w:tc>
        <w:tc>
          <w:tcPr>
            <w:tcW w:w="992" w:type="dxa"/>
          </w:tcPr>
          <w:p w14:paraId="6420918D" w14:textId="7AC3D683" w:rsidR="005B1012" w:rsidRPr="00D87248" w:rsidRDefault="00571C71" w:rsidP="00D87248">
            <w:pPr>
              <w:jc w:val="center"/>
              <w:rPr>
                <w:rFonts w:cs="Times New Roman"/>
                <w:sz w:val="18"/>
                <w:szCs w:val="18"/>
              </w:rPr>
            </w:pPr>
            <w:r w:rsidRPr="00D87248">
              <w:rPr>
                <w:rFonts w:cs="Times New Roman"/>
                <w:sz w:val="18"/>
                <w:szCs w:val="18"/>
              </w:rPr>
              <w:t>0.171</w:t>
            </w:r>
          </w:p>
        </w:tc>
        <w:tc>
          <w:tcPr>
            <w:tcW w:w="1134" w:type="dxa"/>
          </w:tcPr>
          <w:p w14:paraId="5EAC0168" w14:textId="0A066A89" w:rsidR="005B1012" w:rsidRPr="00D87248" w:rsidRDefault="00343DFD" w:rsidP="00D87248">
            <w:pPr>
              <w:jc w:val="center"/>
              <w:rPr>
                <w:rFonts w:cs="Times New Roman"/>
                <w:sz w:val="18"/>
                <w:szCs w:val="18"/>
              </w:rPr>
            </w:pPr>
            <w:r w:rsidRPr="00D87248">
              <w:rPr>
                <w:rFonts w:cs="Times New Roman"/>
                <w:sz w:val="18"/>
                <w:szCs w:val="18"/>
              </w:rPr>
              <w:t>0.095</w:t>
            </w:r>
          </w:p>
        </w:tc>
        <w:tc>
          <w:tcPr>
            <w:tcW w:w="1276" w:type="dxa"/>
          </w:tcPr>
          <w:p w14:paraId="402F653E" w14:textId="5C62ECA8" w:rsidR="005B1012" w:rsidRPr="00D87248" w:rsidRDefault="00751708" w:rsidP="00D87248">
            <w:pPr>
              <w:jc w:val="center"/>
              <w:rPr>
                <w:rFonts w:cs="Times New Roman"/>
                <w:sz w:val="18"/>
                <w:szCs w:val="18"/>
              </w:rPr>
            </w:pPr>
            <w:r w:rsidRPr="00D87248">
              <w:rPr>
                <w:rFonts w:cs="Times New Roman"/>
                <w:sz w:val="18"/>
                <w:szCs w:val="18"/>
              </w:rPr>
              <w:t>0.072</w:t>
            </w:r>
          </w:p>
        </w:tc>
        <w:tc>
          <w:tcPr>
            <w:tcW w:w="1276" w:type="dxa"/>
          </w:tcPr>
          <w:p w14:paraId="17EDC6CC" w14:textId="0F193719" w:rsidR="005B1012" w:rsidRPr="00D87248" w:rsidRDefault="00751708" w:rsidP="00D87248">
            <w:pPr>
              <w:jc w:val="center"/>
              <w:rPr>
                <w:rFonts w:cs="Times New Roman"/>
                <w:sz w:val="18"/>
                <w:szCs w:val="18"/>
              </w:rPr>
            </w:pPr>
            <w:r w:rsidRPr="00D87248">
              <w:rPr>
                <w:rFonts w:cs="Times New Roman"/>
                <w:sz w:val="18"/>
                <w:szCs w:val="18"/>
              </w:rPr>
              <w:t>0.198</w:t>
            </w:r>
          </w:p>
        </w:tc>
        <w:tc>
          <w:tcPr>
            <w:tcW w:w="1417" w:type="dxa"/>
          </w:tcPr>
          <w:p w14:paraId="50793D98" w14:textId="0CBA38D7" w:rsidR="005B1012" w:rsidRPr="00D87248" w:rsidRDefault="00751708" w:rsidP="00D87248">
            <w:pPr>
              <w:jc w:val="center"/>
              <w:rPr>
                <w:rFonts w:cs="Times New Roman"/>
                <w:sz w:val="18"/>
                <w:szCs w:val="18"/>
              </w:rPr>
            </w:pPr>
            <w:r w:rsidRPr="00D87248">
              <w:rPr>
                <w:rFonts w:cs="Times New Roman"/>
                <w:sz w:val="18"/>
                <w:szCs w:val="18"/>
              </w:rPr>
              <w:t>0.265</w:t>
            </w:r>
          </w:p>
        </w:tc>
        <w:tc>
          <w:tcPr>
            <w:tcW w:w="1134" w:type="dxa"/>
          </w:tcPr>
          <w:p w14:paraId="50B577C4" w14:textId="4116DC1F" w:rsidR="005B1012" w:rsidRPr="00D87248" w:rsidRDefault="00751708" w:rsidP="00D87248">
            <w:pPr>
              <w:jc w:val="center"/>
              <w:rPr>
                <w:rFonts w:cs="Times New Roman"/>
                <w:sz w:val="18"/>
                <w:szCs w:val="18"/>
              </w:rPr>
            </w:pPr>
            <w:r w:rsidRPr="00D87248">
              <w:rPr>
                <w:rFonts w:cs="Times New Roman"/>
                <w:sz w:val="18"/>
                <w:szCs w:val="18"/>
              </w:rPr>
              <w:t>0.098</w:t>
            </w:r>
          </w:p>
        </w:tc>
        <w:tc>
          <w:tcPr>
            <w:tcW w:w="993" w:type="dxa"/>
          </w:tcPr>
          <w:p w14:paraId="4523EEF9" w14:textId="08898CAC" w:rsidR="005B1012" w:rsidRPr="00D87248" w:rsidRDefault="0085277A" w:rsidP="00D87248">
            <w:pPr>
              <w:jc w:val="center"/>
              <w:rPr>
                <w:rFonts w:cs="Times New Roman"/>
                <w:sz w:val="18"/>
                <w:szCs w:val="18"/>
              </w:rPr>
            </w:pPr>
            <w:r w:rsidRPr="00D87248">
              <w:rPr>
                <w:rFonts w:cs="Times New Roman"/>
                <w:sz w:val="18"/>
                <w:szCs w:val="18"/>
              </w:rPr>
              <w:t>-0.032</w:t>
            </w:r>
          </w:p>
        </w:tc>
        <w:tc>
          <w:tcPr>
            <w:tcW w:w="1101" w:type="dxa"/>
          </w:tcPr>
          <w:p w14:paraId="42D11903" w14:textId="26B0DAA2" w:rsidR="005B1012" w:rsidRPr="00D87248" w:rsidRDefault="00DA1B50" w:rsidP="00D87248">
            <w:pPr>
              <w:jc w:val="center"/>
              <w:rPr>
                <w:rFonts w:cs="Times New Roman"/>
                <w:sz w:val="18"/>
                <w:szCs w:val="18"/>
              </w:rPr>
            </w:pPr>
            <w:r w:rsidRPr="00D87248">
              <w:rPr>
                <w:rFonts w:cs="Times New Roman"/>
                <w:sz w:val="18"/>
                <w:szCs w:val="18"/>
              </w:rPr>
              <w:t>-0.054</w:t>
            </w:r>
          </w:p>
        </w:tc>
      </w:tr>
      <w:tr w:rsidR="005B1012" w:rsidRPr="00D87248" w14:paraId="487385AC" w14:textId="6AB95DCE" w:rsidTr="00D87248">
        <w:tc>
          <w:tcPr>
            <w:tcW w:w="1209" w:type="dxa"/>
            <w:tcBorders>
              <w:right w:val="single" w:sz="4" w:space="0" w:color="auto"/>
            </w:tcBorders>
          </w:tcPr>
          <w:p w14:paraId="0FF67E78" w14:textId="5EEFF2BC" w:rsidR="005B1012" w:rsidRPr="00D87248" w:rsidRDefault="005B1012" w:rsidP="005B1012">
            <w:pPr>
              <w:rPr>
                <w:rFonts w:cs="Times New Roman"/>
                <w:sz w:val="16"/>
                <w:szCs w:val="16"/>
              </w:rPr>
            </w:pPr>
            <w:r w:rsidRPr="00D87248">
              <w:rPr>
                <w:rFonts w:cs="Times New Roman"/>
                <w:sz w:val="16"/>
                <w:szCs w:val="16"/>
              </w:rPr>
              <w:t xml:space="preserve">% </w:t>
            </w:r>
            <w:proofErr w:type="spellStart"/>
            <w:r w:rsidRPr="00D87248">
              <w:rPr>
                <w:rFonts w:cs="Times New Roman"/>
                <w:sz w:val="16"/>
                <w:szCs w:val="16"/>
              </w:rPr>
              <w:t>Bahais</w:t>
            </w:r>
            <w:proofErr w:type="spellEnd"/>
          </w:p>
        </w:tc>
        <w:tc>
          <w:tcPr>
            <w:tcW w:w="1196" w:type="dxa"/>
            <w:tcBorders>
              <w:left w:val="single" w:sz="4" w:space="0" w:color="auto"/>
            </w:tcBorders>
          </w:tcPr>
          <w:p w14:paraId="65492FCE" w14:textId="331D4635" w:rsidR="005B1012" w:rsidRPr="00D87248" w:rsidRDefault="008A7096" w:rsidP="00D87248">
            <w:pPr>
              <w:jc w:val="center"/>
              <w:rPr>
                <w:rFonts w:cs="Times New Roman"/>
                <w:sz w:val="18"/>
                <w:szCs w:val="18"/>
              </w:rPr>
            </w:pPr>
            <w:r w:rsidRPr="00D87248">
              <w:rPr>
                <w:rFonts w:cs="Times New Roman"/>
                <w:sz w:val="18"/>
                <w:szCs w:val="18"/>
              </w:rPr>
              <w:t>-0.094</w:t>
            </w:r>
          </w:p>
        </w:tc>
        <w:tc>
          <w:tcPr>
            <w:tcW w:w="1276" w:type="dxa"/>
          </w:tcPr>
          <w:p w14:paraId="7E5E88FF" w14:textId="013CB86B" w:rsidR="005B1012" w:rsidRPr="00D87248" w:rsidRDefault="008A7096" w:rsidP="00D87248">
            <w:pPr>
              <w:jc w:val="center"/>
              <w:rPr>
                <w:rFonts w:cs="Times New Roman"/>
                <w:sz w:val="18"/>
                <w:szCs w:val="18"/>
              </w:rPr>
            </w:pPr>
            <w:r w:rsidRPr="00D87248">
              <w:rPr>
                <w:rFonts w:cs="Times New Roman"/>
                <w:sz w:val="18"/>
                <w:szCs w:val="18"/>
              </w:rPr>
              <w:t>-0.140</w:t>
            </w:r>
          </w:p>
        </w:tc>
        <w:tc>
          <w:tcPr>
            <w:tcW w:w="992" w:type="dxa"/>
          </w:tcPr>
          <w:p w14:paraId="1204C8ED" w14:textId="39242DCE" w:rsidR="005B1012" w:rsidRPr="00D87248" w:rsidRDefault="006A573F" w:rsidP="00D87248">
            <w:pPr>
              <w:jc w:val="center"/>
              <w:rPr>
                <w:rFonts w:cs="Times New Roman"/>
                <w:sz w:val="18"/>
                <w:szCs w:val="18"/>
              </w:rPr>
            </w:pPr>
            <w:r w:rsidRPr="00D87248">
              <w:rPr>
                <w:rFonts w:cs="Times New Roman"/>
                <w:sz w:val="18"/>
                <w:szCs w:val="18"/>
              </w:rPr>
              <w:t>0.178</w:t>
            </w:r>
          </w:p>
        </w:tc>
        <w:tc>
          <w:tcPr>
            <w:tcW w:w="992" w:type="dxa"/>
          </w:tcPr>
          <w:p w14:paraId="0AEBE88D" w14:textId="46096B68" w:rsidR="005B1012" w:rsidRPr="00D87248" w:rsidRDefault="00571C71" w:rsidP="00D87248">
            <w:pPr>
              <w:jc w:val="center"/>
              <w:rPr>
                <w:rFonts w:cs="Times New Roman"/>
                <w:sz w:val="18"/>
                <w:szCs w:val="18"/>
              </w:rPr>
            </w:pPr>
            <w:r w:rsidRPr="00D87248">
              <w:rPr>
                <w:rFonts w:cs="Times New Roman"/>
                <w:sz w:val="18"/>
                <w:szCs w:val="18"/>
              </w:rPr>
              <w:t>0.031</w:t>
            </w:r>
          </w:p>
        </w:tc>
        <w:tc>
          <w:tcPr>
            <w:tcW w:w="1134" w:type="dxa"/>
          </w:tcPr>
          <w:p w14:paraId="5014C017" w14:textId="3331AF89" w:rsidR="005B1012" w:rsidRPr="00D87248" w:rsidRDefault="00343DFD" w:rsidP="00D87248">
            <w:pPr>
              <w:jc w:val="center"/>
              <w:rPr>
                <w:rFonts w:cs="Times New Roman"/>
                <w:sz w:val="18"/>
                <w:szCs w:val="18"/>
              </w:rPr>
            </w:pPr>
            <w:r w:rsidRPr="00D87248">
              <w:rPr>
                <w:rFonts w:cs="Times New Roman"/>
                <w:sz w:val="18"/>
                <w:szCs w:val="18"/>
              </w:rPr>
              <w:t>-0.177</w:t>
            </w:r>
          </w:p>
        </w:tc>
        <w:tc>
          <w:tcPr>
            <w:tcW w:w="1276" w:type="dxa"/>
          </w:tcPr>
          <w:p w14:paraId="4C025AF7" w14:textId="5A1DCFAF" w:rsidR="005B1012" w:rsidRPr="00D87248" w:rsidRDefault="00751708" w:rsidP="00D87248">
            <w:pPr>
              <w:jc w:val="center"/>
              <w:rPr>
                <w:rFonts w:cs="Times New Roman"/>
                <w:sz w:val="18"/>
                <w:szCs w:val="18"/>
              </w:rPr>
            </w:pPr>
            <w:r w:rsidRPr="00D87248">
              <w:rPr>
                <w:rFonts w:cs="Times New Roman"/>
                <w:sz w:val="18"/>
                <w:szCs w:val="18"/>
              </w:rPr>
              <w:t>-0.074</w:t>
            </w:r>
          </w:p>
        </w:tc>
        <w:tc>
          <w:tcPr>
            <w:tcW w:w="1276" w:type="dxa"/>
          </w:tcPr>
          <w:p w14:paraId="793F01E3" w14:textId="55636756" w:rsidR="005B1012" w:rsidRPr="00D87248" w:rsidRDefault="00751708" w:rsidP="00D87248">
            <w:pPr>
              <w:jc w:val="center"/>
              <w:rPr>
                <w:rFonts w:cs="Times New Roman"/>
                <w:sz w:val="18"/>
                <w:szCs w:val="18"/>
              </w:rPr>
            </w:pPr>
            <w:r w:rsidRPr="00D87248">
              <w:rPr>
                <w:rFonts w:cs="Times New Roman"/>
                <w:sz w:val="18"/>
                <w:szCs w:val="18"/>
              </w:rPr>
              <w:t>0.226</w:t>
            </w:r>
          </w:p>
        </w:tc>
        <w:tc>
          <w:tcPr>
            <w:tcW w:w="1417" w:type="dxa"/>
          </w:tcPr>
          <w:p w14:paraId="738E0539" w14:textId="5F233C9C" w:rsidR="005B1012" w:rsidRPr="00D87248" w:rsidRDefault="00751708" w:rsidP="00D87248">
            <w:pPr>
              <w:jc w:val="center"/>
              <w:rPr>
                <w:rFonts w:cs="Times New Roman"/>
                <w:sz w:val="18"/>
                <w:szCs w:val="18"/>
              </w:rPr>
            </w:pPr>
            <w:r w:rsidRPr="00D87248">
              <w:rPr>
                <w:rFonts w:cs="Times New Roman"/>
                <w:sz w:val="18"/>
                <w:szCs w:val="18"/>
              </w:rPr>
              <w:t>-0.148</w:t>
            </w:r>
          </w:p>
        </w:tc>
        <w:tc>
          <w:tcPr>
            <w:tcW w:w="1134" w:type="dxa"/>
          </w:tcPr>
          <w:p w14:paraId="602D64C7" w14:textId="2507602A" w:rsidR="005B1012" w:rsidRPr="00D87248" w:rsidRDefault="00751708" w:rsidP="00D87248">
            <w:pPr>
              <w:jc w:val="center"/>
              <w:rPr>
                <w:rFonts w:cs="Times New Roman"/>
                <w:sz w:val="18"/>
                <w:szCs w:val="18"/>
              </w:rPr>
            </w:pPr>
            <w:r w:rsidRPr="00D87248">
              <w:rPr>
                <w:rFonts w:cs="Times New Roman"/>
                <w:sz w:val="18"/>
                <w:szCs w:val="18"/>
              </w:rPr>
              <w:t>-0.123</w:t>
            </w:r>
          </w:p>
        </w:tc>
        <w:tc>
          <w:tcPr>
            <w:tcW w:w="993" w:type="dxa"/>
          </w:tcPr>
          <w:p w14:paraId="4F14E551" w14:textId="1FE66865" w:rsidR="005B1012" w:rsidRPr="00D87248" w:rsidRDefault="0085277A" w:rsidP="00D87248">
            <w:pPr>
              <w:jc w:val="center"/>
              <w:rPr>
                <w:rFonts w:cs="Times New Roman"/>
                <w:sz w:val="18"/>
                <w:szCs w:val="18"/>
              </w:rPr>
            </w:pPr>
            <w:r w:rsidRPr="00D87248">
              <w:rPr>
                <w:rFonts w:cs="Times New Roman"/>
                <w:sz w:val="18"/>
                <w:szCs w:val="18"/>
              </w:rPr>
              <w:t>-0.113</w:t>
            </w:r>
          </w:p>
        </w:tc>
        <w:tc>
          <w:tcPr>
            <w:tcW w:w="1101" w:type="dxa"/>
          </w:tcPr>
          <w:p w14:paraId="6450A03E" w14:textId="69C030D2" w:rsidR="005B1012" w:rsidRPr="00D87248" w:rsidRDefault="00DA1B50" w:rsidP="00D87248">
            <w:pPr>
              <w:jc w:val="center"/>
              <w:rPr>
                <w:rFonts w:cs="Times New Roman"/>
                <w:sz w:val="18"/>
                <w:szCs w:val="18"/>
              </w:rPr>
            </w:pPr>
            <w:r w:rsidRPr="00D87248">
              <w:rPr>
                <w:rFonts w:cs="Times New Roman"/>
                <w:sz w:val="18"/>
                <w:szCs w:val="18"/>
              </w:rPr>
              <w:t>-0.060</w:t>
            </w:r>
          </w:p>
        </w:tc>
      </w:tr>
    </w:tbl>
    <w:p w14:paraId="3DAEE325" w14:textId="1D3DCF4E" w:rsidR="009C5AA3" w:rsidRDefault="009C5AA3" w:rsidP="00F20680">
      <w:pPr>
        <w:jc w:val="both"/>
        <w:rPr>
          <w:rFonts w:cs="Times New Roman"/>
        </w:rPr>
      </w:pPr>
    </w:p>
    <w:p w14:paraId="3DF092AF" w14:textId="77777777" w:rsidR="009C5AA3" w:rsidRDefault="009C5AA3">
      <w:pPr>
        <w:rPr>
          <w:rFonts w:cs="Times New Roman"/>
        </w:rPr>
      </w:pPr>
    </w:p>
    <w:p w14:paraId="513810D3" w14:textId="3D96C99D" w:rsidR="00022527" w:rsidRDefault="00022527">
      <w:pPr>
        <w:rPr>
          <w:rFonts w:cs="Times New Roman"/>
        </w:rPr>
      </w:pPr>
      <w:r>
        <w:rPr>
          <w:rFonts w:cs="Times New Roman"/>
        </w:rPr>
        <w:br w:type="page"/>
      </w:r>
    </w:p>
    <w:p w14:paraId="5CC15936" w14:textId="77777777" w:rsidR="009C5AA3" w:rsidRDefault="009C5AA3">
      <w:pPr>
        <w:rPr>
          <w:rFonts w:cs="Times New Roman"/>
        </w:rPr>
      </w:pPr>
    </w:p>
    <w:p w14:paraId="17179E23" w14:textId="3AA065A5" w:rsidR="00E13715" w:rsidRDefault="00E13715">
      <w:pPr>
        <w:rPr>
          <w:rFonts w:cs="Times New Roman"/>
        </w:rPr>
      </w:pPr>
    </w:p>
    <w:tbl>
      <w:tblPr>
        <w:tblStyle w:val="Tabelraster"/>
        <w:tblW w:w="13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5"/>
        <w:gridCol w:w="1134"/>
        <w:gridCol w:w="1134"/>
        <w:gridCol w:w="1417"/>
        <w:gridCol w:w="1418"/>
        <w:gridCol w:w="1417"/>
        <w:gridCol w:w="1559"/>
        <w:gridCol w:w="1560"/>
        <w:gridCol w:w="1417"/>
        <w:gridCol w:w="1385"/>
      </w:tblGrid>
      <w:tr w:rsidR="00BF3FB4" w14:paraId="4BF465BB" w14:textId="5E5181C8" w:rsidTr="004D3027">
        <w:trPr>
          <w:trHeight w:val="125"/>
        </w:trPr>
        <w:tc>
          <w:tcPr>
            <w:tcW w:w="13996" w:type="dxa"/>
            <w:gridSpan w:val="10"/>
            <w:tcBorders>
              <w:top w:val="single" w:sz="4" w:space="0" w:color="auto"/>
              <w:bottom w:val="single" w:sz="4" w:space="0" w:color="auto"/>
            </w:tcBorders>
          </w:tcPr>
          <w:p w14:paraId="09E779A8" w14:textId="77777777" w:rsidR="00BF3FB4" w:rsidRPr="004D3027" w:rsidRDefault="00BF3FB4" w:rsidP="0007382A">
            <w:pPr>
              <w:jc w:val="both"/>
              <w:rPr>
                <w:rFonts w:cs="Times New Roman"/>
                <w:sz w:val="18"/>
                <w:szCs w:val="18"/>
              </w:rPr>
            </w:pPr>
            <w:r w:rsidRPr="004D3027">
              <w:rPr>
                <w:rFonts w:cs="Times New Roman"/>
                <w:b/>
                <w:sz w:val="18"/>
                <w:szCs w:val="18"/>
              </w:rPr>
              <w:t>Table B2:</w:t>
            </w:r>
            <w:r w:rsidRPr="004D3027">
              <w:rPr>
                <w:rFonts w:cs="Times New Roman"/>
                <w:sz w:val="18"/>
                <w:szCs w:val="18"/>
              </w:rPr>
              <w:t xml:space="preserve"> Correlation matrix for Hypothesis 2</w:t>
            </w:r>
          </w:p>
          <w:p w14:paraId="77ECB8A2" w14:textId="66867FD0" w:rsidR="004D3027" w:rsidRPr="00821F8E" w:rsidRDefault="004D3027" w:rsidP="0007382A">
            <w:pPr>
              <w:jc w:val="both"/>
              <w:rPr>
                <w:rFonts w:cs="Times New Roman"/>
                <w:b/>
                <w:sz w:val="16"/>
                <w:szCs w:val="16"/>
              </w:rPr>
            </w:pPr>
          </w:p>
        </w:tc>
      </w:tr>
      <w:tr w:rsidR="00022527" w14:paraId="72D43663" w14:textId="4F741D08" w:rsidTr="004D3027">
        <w:tc>
          <w:tcPr>
            <w:tcW w:w="1555" w:type="dxa"/>
            <w:tcBorders>
              <w:top w:val="single" w:sz="4" w:space="0" w:color="auto"/>
              <w:bottom w:val="single" w:sz="4" w:space="0" w:color="auto"/>
            </w:tcBorders>
          </w:tcPr>
          <w:p w14:paraId="0474A046" w14:textId="77777777" w:rsidR="00022527" w:rsidRDefault="00022527" w:rsidP="0007382A">
            <w:pPr>
              <w:jc w:val="both"/>
              <w:rPr>
                <w:rFonts w:cs="Times New Roman"/>
                <w:sz w:val="16"/>
                <w:szCs w:val="16"/>
              </w:rPr>
            </w:pPr>
          </w:p>
          <w:p w14:paraId="79EF8980" w14:textId="77777777" w:rsidR="0012500E" w:rsidRPr="004A15AA" w:rsidRDefault="0012500E" w:rsidP="0007382A">
            <w:pPr>
              <w:jc w:val="both"/>
              <w:rPr>
                <w:rFonts w:cs="Times New Roman"/>
                <w:sz w:val="16"/>
                <w:szCs w:val="16"/>
              </w:rPr>
            </w:pPr>
          </w:p>
        </w:tc>
        <w:tc>
          <w:tcPr>
            <w:tcW w:w="1134" w:type="dxa"/>
            <w:tcBorders>
              <w:top w:val="single" w:sz="4" w:space="0" w:color="auto"/>
              <w:bottom w:val="single" w:sz="4" w:space="0" w:color="auto"/>
            </w:tcBorders>
          </w:tcPr>
          <w:p w14:paraId="5DDDC47A" w14:textId="766CD79C" w:rsidR="00022527" w:rsidRPr="004A15AA" w:rsidRDefault="00022527" w:rsidP="0007382A">
            <w:pPr>
              <w:rPr>
                <w:rFonts w:cs="Times New Roman"/>
                <w:sz w:val="16"/>
                <w:szCs w:val="16"/>
              </w:rPr>
            </w:pPr>
            <w:r>
              <w:rPr>
                <w:rFonts w:cs="Times New Roman"/>
                <w:sz w:val="16"/>
                <w:szCs w:val="16"/>
              </w:rPr>
              <w:t>% Protestant</w:t>
            </w:r>
          </w:p>
        </w:tc>
        <w:tc>
          <w:tcPr>
            <w:tcW w:w="1134" w:type="dxa"/>
            <w:tcBorders>
              <w:top w:val="single" w:sz="4" w:space="0" w:color="auto"/>
              <w:bottom w:val="single" w:sz="4" w:space="0" w:color="auto"/>
            </w:tcBorders>
          </w:tcPr>
          <w:p w14:paraId="1FC7642C" w14:textId="489865D8" w:rsidR="00022527" w:rsidRPr="004A15AA" w:rsidRDefault="00022527" w:rsidP="0007382A">
            <w:pPr>
              <w:rPr>
                <w:rFonts w:cs="Times New Roman"/>
                <w:sz w:val="16"/>
                <w:szCs w:val="16"/>
              </w:rPr>
            </w:pPr>
            <w:r>
              <w:rPr>
                <w:rFonts w:cs="Times New Roman"/>
                <w:sz w:val="16"/>
                <w:szCs w:val="16"/>
              </w:rPr>
              <w:t>% Orthodox</w:t>
            </w:r>
          </w:p>
        </w:tc>
        <w:tc>
          <w:tcPr>
            <w:tcW w:w="1417" w:type="dxa"/>
            <w:tcBorders>
              <w:top w:val="single" w:sz="4" w:space="0" w:color="auto"/>
              <w:bottom w:val="single" w:sz="4" w:space="0" w:color="auto"/>
            </w:tcBorders>
          </w:tcPr>
          <w:p w14:paraId="3F5ABC62" w14:textId="1987F825" w:rsidR="00022527" w:rsidRPr="004A15AA" w:rsidRDefault="00022527" w:rsidP="0007382A">
            <w:pPr>
              <w:rPr>
                <w:rFonts w:cs="Times New Roman"/>
                <w:sz w:val="16"/>
                <w:szCs w:val="16"/>
              </w:rPr>
            </w:pPr>
            <w:r>
              <w:rPr>
                <w:rFonts w:cs="Times New Roman"/>
                <w:sz w:val="16"/>
                <w:szCs w:val="16"/>
              </w:rPr>
              <w:t>% Hindu</w:t>
            </w:r>
          </w:p>
        </w:tc>
        <w:tc>
          <w:tcPr>
            <w:tcW w:w="1418" w:type="dxa"/>
            <w:tcBorders>
              <w:top w:val="single" w:sz="4" w:space="0" w:color="auto"/>
              <w:bottom w:val="single" w:sz="4" w:space="0" w:color="auto"/>
            </w:tcBorders>
          </w:tcPr>
          <w:p w14:paraId="16F9D19F" w14:textId="104773C5" w:rsidR="00022527" w:rsidRPr="004A15AA" w:rsidRDefault="00022527" w:rsidP="0007382A">
            <w:pPr>
              <w:rPr>
                <w:rFonts w:cs="Times New Roman"/>
                <w:sz w:val="16"/>
                <w:szCs w:val="16"/>
              </w:rPr>
            </w:pPr>
            <w:r>
              <w:rPr>
                <w:rFonts w:cs="Times New Roman"/>
                <w:sz w:val="16"/>
                <w:szCs w:val="16"/>
              </w:rPr>
              <w:t xml:space="preserve">% </w:t>
            </w:r>
            <w:proofErr w:type="spellStart"/>
            <w:r>
              <w:rPr>
                <w:rFonts w:cs="Times New Roman"/>
                <w:sz w:val="16"/>
                <w:szCs w:val="16"/>
              </w:rPr>
              <w:t>Zoroasterians</w:t>
            </w:r>
            <w:proofErr w:type="spellEnd"/>
          </w:p>
        </w:tc>
        <w:tc>
          <w:tcPr>
            <w:tcW w:w="1417" w:type="dxa"/>
            <w:tcBorders>
              <w:top w:val="single" w:sz="4" w:space="0" w:color="auto"/>
              <w:bottom w:val="single" w:sz="4" w:space="0" w:color="auto"/>
            </w:tcBorders>
          </w:tcPr>
          <w:p w14:paraId="08EB8852" w14:textId="2030F541" w:rsidR="00022527" w:rsidRPr="004A15AA" w:rsidRDefault="00022527" w:rsidP="0007382A">
            <w:pPr>
              <w:rPr>
                <w:rFonts w:cs="Times New Roman"/>
                <w:sz w:val="16"/>
                <w:szCs w:val="16"/>
              </w:rPr>
            </w:pPr>
            <w:r>
              <w:rPr>
                <w:rFonts w:cs="Times New Roman"/>
                <w:sz w:val="16"/>
                <w:szCs w:val="16"/>
              </w:rPr>
              <w:t>% Buddhist</w:t>
            </w:r>
          </w:p>
        </w:tc>
        <w:tc>
          <w:tcPr>
            <w:tcW w:w="1559" w:type="dxa"/>
            <w:tcBorders>
              <w:top w:val="single" w:sz="4" w:space="0" w:color="auto"/>
              <w:bottom w:val="single" w:sz="4" w:space="0" w:color="auto"/>
            </w:tcBorders>
          </w:tcPr>
          <w:p w14:paraId="4ED9772C" w14:textId="113D8A4B" w:rsidR="00022527" w:rsidRPr="004A15AA" w:rsidRDefault="00022527" w:rsidP="0007382A">
            <w:pPr>
              <w:rPr>
                <w:rFonts w:cs="Times New Roman"/>
                <w:sz w:val="16"/>
                <w:szCs w:val="16"/>
              </w:rPr>
            </w:pPr>
            <w:r>
              <w:rPr>
                <w:rFonts w:cs="Times New Roman"/>
                <w:sz w:val="16"/>
                <w:szCs w:val="16"/>
              </w:rPr>
              <w:t>% Jewish</w:t>
            </w:r>
          </w:p>
        </w:tc>
        <w:tc>
          <w:tcPr>
            <w:tcW w:w="1560" w:type="dxa"/>
            <w:tcBorders>
              <w:top w:val="single" w:sz="4" w:space="0" w:color="auto"/>
              <w:bottom w:val="single" w:sz="4" w:space="0" w:color="auto"/>
            </w:tcBorders>
          </w:tcPr>
          <w:p w14:paraId="07BDB478" w14:textId="00EF2442" w:rsidR="00022527" w:rsidRDefault="00022527" w:rsidP="0007382A">
            <w:pPr>
              <w:rPr>
                <w:rFonts w:cs="Times New Roman"/>
                <w:sz w:val="16"/>
                <w:szCs w:val="16"/>
              </w:rPr>
            </w:pPr>
            <w:r>
              <w:rPr>
                <w:rFonts w:cs="Times New Roman"/>
                <w:sz w:val="16"/>
                <w:szCs w:val="16"/>
              </w:rPr>
              <w:t>% Confucians</w:t>
            </w:r>
          </w:p>
        </w:tc>
        <w:tc>
          <w:tcPr>
            <w:tcW w:w="1417" w:type="dxa"/>
            <w:tcBorders>
              <w:top w:val="single" w:sz="4" w:space="0" w:color="auto"/>
              <w:bottom w:val="single" w:sz="4" w:space="0" w:color="auto"/>
            </w:tcBorders>
          </w:tcPr>
          <w:p w14:paraId="13C11F23" w14:textId="714EB69D" w:rsidR="00022527" w:rsidRDefault="00022527" w:rsidP="0007382A">
            <w:pPr>
              <w:rPr>
                <w:rFonts w:cs="Times New Roman"/>
                <w:sz w:val="16"/>
                <w:szCs w:val="16"/>
              </w:rPr>
            </w:pPr>
            <w:r>
              <w:rPr>
                <w:rFonts w:cs="Times New Roman"/>
                <w:sz w:val="16"/>
                <w:szCs w:val="16"/>
              </w:rPr>
              <w:t>% Sikhs</w:t>
            </w:r>
          </w:p>
        </w:tc>
        <w:tc>
          <w:tcPr>
            <w:tcW w:w="1385" w:type="dxa"/>
            <w:tcBorders>
              <w:top w:val="single" w:sz="4" w:space="0" w:color="auto"/>
              <w:bottom w:val="single" w:sz="4" w:space="0" w:color="auto"/>
            </w:tcBorders>
          </w:tcPr>
          <w:p w14:paraId="348A9140" w14:textId="3EDB80D6" w:rsidR="00022527" w:rsidRDefault="00022527" w:rsidP="0007382A">
            <w:pPr>
              <w:rPr>
                <w:rFonts w:cs="Times New Roman"/>
                <w:sz w:val="16"/>
                <w:szCs w:val="16"/>
              </w:rPr>
            </w:pPr>
            <w:r>
              <w:rPr>
                <w:rFonts w:cs="Times New Roman"/>
                <w:sz w:val="16"/>
                <w:szCs w:val="16"/>
              </w:rPr>
              <w:t xml:space="preserve">% </w:t>
            </w:r>
            <w:proofErr w:type="spellStart"/>
            <w:r>
              <w:rPr>
                <w:rFonts w:cs="Times New Roman"/>
                <w:sz w:val="16"/>
                <w:szCs w:val="16"/>
              </w:rPr>
              <w:t>Bahais</w:t>
            </w:r>
            <w:proofErr w:type="spellEnd"/>
          </w:p>
        </w:tc>
      </w:tr>
      <w:tr w:rsidR="005B1012" w14:paraId="1077BCDB" w14:textId="77777777" w:rsidTr="0012500E">
        <w:trPr>
          <w:trHeight w:val="143"/>
        </w:trPr>
        <w:tc>
          <w:tcPr>
            <w:tcW w:w="1555" w:type="dxa"/>
            <w:tcBorders>
              <w:top w:val="single" w:sz="4" w:space="0" w:color="auto"/>
              <w:right w:val="single" w:sz="4" w:space="0" w:color="auto"/>
            </w:tcBorders>
          </w:tcPr>
          <w:p w14:paraId="0D7E7FCB" w14:textId="108E5877" w:rsidR="005B1012" w:rsidRPr="00081D3A" w:rsidRDefault="005B1012" w:rsidP="005B1012">
            <w:pPr>
              <w:rPr>
                <w:rFonts w:cs="Times New Roman"/>
                <w:sz w:val="16"/>
                <w:szCs w:val="16"/>
              </w:rPr>
            </w:pPr>
            <w:r w:rsidRPr="00081D3A">
              <w:rPr>
                <w:rFonts w:cs="Times New Roman"/>
                <w:sz w:val="16"/>
                <w:szCs w:val="16"/>
              </w:rPr>
              <w:t xml:space="preserve">TI </w:t>
            </w:r>
            <w:r w:rsidR="009D6AC2" w:rsidRPr="00081D3A">
              <w:rPr>
                <w:rFonts w:cs="Times New Roman"/>
                <w:sz w:val="16"/>
                <w:szCs w:val="16"/>
              </w:rPr>
              <w:t>Corruption</w:t>
            </w:r>
            <w:r w:rsidRPr="00081D3A">
              <w:rPr>
                <w:rFonts w:cs="Times New Roman"/>
                <w:sz w:val="16"/>
                <w:szCs w:val="16"/>
              </w:rPr>
              <w:t xml:space="preserve"> index</w:t>
            </w:r>
          </w:p>
        </w:tc>
        <w:tc>
          <w:tcPr>
            <w:tcW w:w="1134" w:type="dxa"/>
            <w:tcBorders>
              <w:top w:val="single" w:sz="4" w:space="0" w:color="auto"/>
              <w:left w:val="single" w:sz="4" w:space="0" w:color="auto"/>
            </w:tcBorders>
          </w:tcPr>
          <w:p w14:paraId="48F93928" w14:textId="77777777" w:rsidR="005B1012" w:rsidRDefault="005B1012" w:rsidP="0007382A">
            <w:pPr>
              <w:jc w:val="both"/>
              <w:rPr>
                <w:rFonts w:cs="Times New Roman"/>
              </w:rPr>
            </w:pPr>
          </w:p>
        </w:tc>
        <w:tc>
          <w:tcPr>
            <w:tcW w:w="1134" w:type="dxa"/>
            <w:tcBorders>
              <w:top w:val="single" w:sz="4" w:space="0" w:color="auto"/>
            </w:tcBorders>
          </w:tcPr>
          <w:p w14:paraId="1C128608" w14:textId="77777777" w:rsidR="005B1012" w:rsidRDefault="005B1012" w:rsidP="0007382A">
            <w:pPr>
              <w:jc w:val="both"/>
              <w:rPr>
                <w:rFonts w:cs="Times New Roman"/>
              </w:rPr>
            </w:pPr>
          </w:p>
        </w:tc>
        <w:tc>
          <w:tcPr>
            <w:tcW w:w="1417" w:type="dxa"/>
            <w:tcBorders>
              <w:top w:val="single" w:sz="4" w:space="0" w:color="auto"/>
            </w:tcBorders>
          </w:tcPr>
          <w:p w14:paraId="0DAC93DC" w14:textId="77777777" w:rsidR="005B1012" w:rsidRDefault="005B1012" w:rsidP="0007382A">
            <w:pPr>
              <w:jc w:val="both"/>
              <w:rPr>
                <w:rFonts w:cs="Times New Roman"/>
              </w:rPr>
            </w:pPr>
          </w:p>
        </w:tc>
        <w:tc>
          <w:tcPr>
            <w:tcW w:w="1418" w:type="dxa"/>
            <w:tcBorders>
              <w:top w:val="single" w:sz="4" w:space="0" w:color="auto"/>
            </w:tcBorders>
          </w:tcPr>
          <w:p w14:paraId="30B1262E" w14:textId="77777777" w:rsidR="005B1012" w:rsidRDefault="005B1012" w:rsidP="0007382A">
            <w:pPr>
              <w:jc w:val="both"/>
              <w:rPr>
                <w:rFonts w:cs="Times New Roman"/>
              </w:rPr>
            </w:pPr>
          </w:p>
        </w:tc>
        <w:tc>
          <w:tcPr>
            <w:tcW w:w="1417" w:type="dxa"/>
            <w:tcBorders>
              <w:top w:val="single" w:sz="4" w:space="0" w:color="auto"/>
            </w:tcBorders>
          </w:tcPr>
          <w:p w14:paraId="17128296" w14:textId="77777777" w:rsidR="005B1012" w:rsidRDefault="005B1012" w:rsidP="0007382A">
            <w:pPr>
              <w:jc w:val="both"/>
              <w:rPr>
                <w:rFonts w:cs="Times New Roman"/>
              </w:rPr>
            </w:pPr>
          </w:p>
        </w:tc>
        <w:tc>
          <w:tcPr>
            <w:tcW w:w="1559" w:type="dxa"/>
            <w:tcBorders>
              <w:top w:val="single" w:sz="4" w:space="0" w:color="auto"/>
            </w:tcBorders>
          </w:tcPr>
          <w:p w14:paraId="3C288018" w14:textId="77777777" w:rsidR="005B1012" w:rsidRDefault="005B1012" w:rsidP="0007382A">
            <w:pPr>
              <w:jc w:val="both"/>
              <w:rPr>
                <w:rFonts w:cs="Times New Roman"/>
              </w:rPr>
            </w:pPr>
          </w:p>
        </w:tc>
        <w:tc>
          <w:tcPr>
            <w:tcW w:w="1560" w:type="dxa"/>
            <w:tcBorders>
              <w:top w:val="single" w:sz="4" w:space="0" w:color="auto"/>
            </w:tcBorders>
          </w:tcPr>
          <w:p w14:paraId="78C6FD1F" w14:textId="77777777" w:rsidR="005B1012" w:rsidRDefault="005B1012" w:rsidP="0007382A">
            <w:pPr>
              <w:jc w:val="both"/>
              <w:rPr>
                <w:rFonts w:cs="Times New Roman"/>
              </w:rPr>
            </w:pPr>
          </w:p>
        </w:tc>
        <w:tc>
          <w:tcPr>
            <w:tcW w:w="1417" w:type="dxa"/>
            <w:tcBorders>
              <w:top w:val="single" w:sz="4" w:space="0" w:color="auto"/>
            </w:tcBorders>
          </w:tcPr>
          <w:p w14:paraId="04E97764" w14:textId="77777777" w:rsidR="005B1012" w:rsidRDefault="005B1012" w:rsidP="0007382A">
            <w:pPr>
              <w:jc w:val="both"/>
              <w:rPr>
                <w:rFonts w:cs="Times New Roman"/>
              </w:rPr>
            </w:pPr>
          </w:p>
        </w:tc>
        <w:tc>
          <w:tcPr>
            <w:tcW w:w="1385" w:type="dxa"/>
            <w:tcBorders>
              <w:top w:val="single" w:sz="4" w:space="0" w:color="auto"/>
            </w:tcBorders>
          </w:tcPr>
          <w:p w14:paraId="0B95E4D0" w14:textId="77777777" w:rsidR="005B1012" w:rsidRDefault="005B1012" w:rsidP="0007382A">
            <w:pPr>
              <w:jc w:val="both"/>
              <w:rPr>
                <w:rFonts w:cs="Times New Roman"/>
              </w:rPr>
            </w:pPr>
          </w:p>
        </w:tc>
      </w:tr>
      <w:tr w:rsidR="00022527" w14:paraId="756267AC" w14:textId="42F319D1" w:rsidTr="0012500E">
        <w:tc>
          <w:tcPr>
            <w:tcW w:w="1555" w:type="dxa"/>
            <w:tcBorders>
              <w:right w:val="single" w:sz="4" w:space="0" w:color="auto"/>
            </w:tcBorders>
          </w:tcPr>
          <w:p w14:paraId="52376867" w14:textId="77777777" w:rsidR="00022527" w:rsidRPr="00081D3A" w:rsidRDefault="00022527" w:rsidP="005B1012">
            <w:pPr>
              <w:rPr>
                <w:rFonts w:cs="Times New Roman"/>
                <w:sz w:val="16"/>
                <w:szCs w:val="16"/>
              </w:rPr>
            </w:pPr>
            <w:r w:rsidRPr="00081D3A">
              <w:rPr>
                <w:rFonts w:cs="Times New Roman"/>
                <w:sz w:val="16"/>
                <w:szCs w:val="16"/>
              </w:rPr>
              <w:t>Individualism</w:t>
            </w:r>
          </w:p>
        </w:tc>
        <w:tc>
          <w:tcPr>
            <w:tcW w:w="1134" w:type="dxa"/>
            <w:tcBorders>
              <w:left w:val="single" w:sz="4" w:space="0" w:color="auto"/>
            </w:tcBorders>
          </w:tcPr>
          <w:p w14:paraId="282BFE47" w14:textId="77777777" w:rsidR="00022527" w:rsidRDefault="00022527" w:rsidP="0007382A">
            <w:pPr>
              <w:jc w:val="both"/>
              <w:rPr>
                <w:rFonts w:cs="Times New Roman"/>
              </w:rPr>
            </w:pPr>
          </w:p>
        </w:tc>
        <w:tc>
          <w:tcPr>
            <w:tcW w:w="1134" w:type="dxa"/>
          </w:tcPr>
          <w:p w14:paraId="3AC6BB3E" w14:textId="77777777" w:rsidR="00022527" w:rsidRDefault="00022527" w:rsidP="0007382A">
            <w:pPr>
              <w:jc w:val="both"/>
              <w:rPr>
                <w:rFonts w:cs="Times New Roman"/>
              </w:rPr>
            </w:pPr>
          </w:p>
        </w:tc>
        <w:tc>
          <w:tcPr>
            <w:tcW w:w="1417" w:type="dxa"/>
          </w:tcPr>
          <w:p w14:paraId="7509FE01" w14:textId="77777777" w:rsidR="00022527" w:rsidRDefault="00022527" w:rsidP="0007382A">
            <w:pPr>
              <w:jc w:val="both"/>
              <w:rPr>
                <w:rFonts w:cs="Times New Roman"/>
              </w:rPr>
            </w:pPr>
          </w:p>
        </w:tc>
        <w:tc>
          <w:tcPr>
            <w:tcW w:w="1418" w:type="dxa"/>
          </w:tcPr>
          <w:p w14:paraId="1B626D51" w14:textId="77777777" w:rsidR="00022527" w:rsidRDefault="00022527" w:rsidP="0007382A">
            <w:pPr>
              <w:jc w:val="both"/>
              <w:rPr>
                <w:rFonts w:cs="Times New Roman"/>
              </w:rPr>
            </w:pPr>
          </w:p>
        </w:tc>
        <w:tc>
          <w:tcPr>
            <w:tcW w:w="1417" w:type="dxa"/>
          </w:tcPr>
          <w:p w14:paraId="2A088722" w14:textId="77777777" w:rsidR="00022527" w:rsidRDefault="00022527" w:rsidP="0007382A">
            <w:pPr>
              <w:jc w:val="both"/>
              <w:rPr>
                <w:rFonts w:cs="Times New Roman"/>
              </w:rPr>
            </w:pPr>
          </w:p>
        </w:tc>
        <w:tc>
          <w:tcPr>
            <w:tcW w:w="1559" w:type="dxa"/>
          </w:tcPr>
          <w:p w14:paraId="2434DA80" w14:textId="77777777" w:rsidR="00022527" w:rsidRDefault="00022527" w:rsidP="0007382A">
            <w:pPr>
              <w:jc w:val="both"/>
              <w:rPr>
                <w:rFonts w:cs="Times New Roman"/>
              </w:rPr>
            </w:pPr>
          </w:p>
        </w:tc>
        <w:tc>
          <w:tcPr>
            <w:tcW w:w="1560" w:type="dxa"/>
          </w:tcPr>
          <w:p w14:paraId="1AAF2E5A" w14:textId="77777777" w:rsidR="00022527" w:rsidRDefault="00022527" w:rsidP="0007382A">
            <w:pPr>
              <w:jc w:val="both"/>
              <w:rPr>
                <w:rFonts w:cs="Times New Roman"/>
              </w:rPr>
            </w:pPr>
          </w:p>
        </w:tc>
        <w:tc>
          <w:tcPr>
            <w:tcW w:w="1417" w:type="dxa"/>
          </w:tcPr>
          <w:p w14:paraId="4D9201F8" w14:textId="77777777" w:rsidR="00022527" w:rsidRDefault="00022527" w:rsidP="0007382A">
            <w:pPr>
              <w:jc w:val="both"/>
              <w:rPr>
                <w:rFonts w:cs="Times New Roman"/>
              </w:rPr>
            </w:pPr>
          </w:p>
        </w:tc>
        <w:tc>
          <w:tcPr>
            <w:tcW w:w="1385" w:type="dxa"/>
          </w:tcPr>
          <w:p w14:paraId="03325167" w14:textId="77777777" w:rsidR="00022527" w:rsidRDefault="00022527" w:rsidP="0007382A">
            <w:pPr>
              <w:jc w:val="both"/>
              <w:rPr>
                <w:rFonts w:cs="Times New Roman"/>
              </w:rPr>
            </w:pPr>
          </w:p>
        </w:tc>
      </w:tr>
      <w:tr w:rsidR="00022527" w14:paraId="36F36FD9" w14:textId="167B4373" w:rsidTr="0012500E">
        <w:tc>
          <w:tcPr>
            <w:tcW w:w="1555" w:type="dxa"/>
            <w:tcBorders>
              <w:right w:val="single" w:sz="4" w:space="0" w:color="auto"/>
            </w:tcBorders>
          </w:tcPr>
          <w:p w14:paraId="7C3CF38A" w14:textId="77777777" w:rsidR="00022527" w:rsidRPr="00081D3A" w:rsidRDefault="00022527" w:rsidP="005B1012">
            <w:pPr>
              <w:rPr>
                <w:rFonts w:cs="Times New Roman"/>
                <w:sz w:val="16"/>
                <w:szCs w:val="16"/>
              </w:rPr>
            </w:pPr>
            <w:r w:rsidRPr="00081D3A">
              <w:rPr>
                <w:rFonts w:cs="Times New Roman"/>
                <w:sz w:val="16"/>
                <w:szCs w:val="16"/>
              </w:rPr>
              <w:t>Power Distance</w:t>
            </w:r>
          </w:p>
        </w:tc>
        <w:tc>
          <w:tcPr>
            <w:tcW w:w="1134" w:type="dxa"/>
            <w:tcBorders>
              <w:left w:val="single" w:sz="4" w:space="0" w:color="auto"/>
            </w:tcBorders>
          </w:tcPr>
          <w:p w14:paraId="38BCC738" w14:textId="77777777" w:rsidR="00022527" w:rsidRDefault="00022527" w:rsidP="0007382A">
            <w:pPr>
              <w:jc w:val="both"/>
              <w:rPr>
                <w:rFonts w:cs="Times New Roman"/>
              </w:rPr>
            </w:pPr>
          </w:p>
        </w:tc>
        <w:tc>
          <w:tcPr>
            <w:tcW w:w="1134" w:type="dxa"/>
          </w:tcPr>
          <w:p w14:paraId="3D339027" w14:textId="77777777" w:rsidR="00022527" w:rsidRDefault="00022527" w:rsidP="0007382A">
            <w:pPr>
              <w:jc w:val="both"/>
              <w:rPr>
                <w:rFonts w:cs="Times New Roman"/>
              </w:rPr>
            </w:pPr>
          </w:p>
        </w:tc>
        <w:tc>
          <w:tcPr>
            <w:tcW w:w="1417" w:type="dxa"/>
          </w:tcPr>
          <w:p w14:paraId="7E2DF5B7" w14:textId="77777777" w:rsidR="00022527" w:rsidRDefault="00022527" w:rsidP="0007382A">
            <w:pPr>
              <w:jc w:val="both"/>
              <w:rPr>
                <w:rFonts w:cs="Times New Roman"/>
              </w:rPr>
            </w:pPr>
          </w:p>
        </w:tc>
        <w:tc>
          <w:tcPr>
            <w:tcW w:w="1418" w:type="dxa"/>
          </w:tcPr>
          <w:p w14:paraId="44386D9C" w14:textId="77777777" w:rsidR="00022527" w:rsidRDefault="00022527" w:rsidP="0007382A">
            <w:pPr>
              <w:jc w:val="both"/>
              <w:rPr>
                <w:rFonts w:cs="Times New Roman"/>
              </w:rPr>
            </w:pPr>
          </w:p>
        </w:tc>
        <w:tc>
          <w:tcPr>
            <w:tcW w:w="1417" w:type="dxa"/>
          </w:tcPr>
          <w:p w14:paraId="43D1C486" w14:textId="77777777" w:rsidR="00022527" w:rsidRDefault="00022527" w:rsidP="0007382A">
            <w:pPr>
              <w:jc w:val="both"/>
              <w:rPr>
                <w:rFonts w:cs="Times New Roman"/>
              </w:rPr>
            </w:pPr>
          </w:p>
        </w:tc>
        <w:tc>
          <w:tcPr>
            <w:tcW w:w="1559" w:type="dxa"/>
          </w:tcPr>
          <w:p w14:paraId="616D3420" w14:textId="77777777" w:rsidR="00022527" w:rsidRDefault="00022527" w:rsidP="0007382A">
            <w:pPr>
              <w:jc w:val="both"/>
              <w:rPr>
                <w:rFonts w:cs="Times New Roman"/>
              </w:rPr>
            </w:pPr>
          </w:p>
        </w:tc>
        <w:tc>
          <w:tcPr>
            <w:tcW w:w="1560" w:type="dxa"/>
          </w:tcPr>
          <w:p w14:paraId="35759B99" w14:textId="77777777" w:rsidR="00022527" w:rsidRDefault="00022527" w:rsidP="0007382A">
            <w:pPr>
              <w:jc w:val="both"/>
              <w:rPr>
                <w:rFonts w:cs="Times New Roman"/>
              </w:rPr>
            </w:pPr>
          </w:p>
        </w:tc>
        <w:tc>
          <w:tcPr>
            <w:tcW w:w="1417" w:type="dxa"/>
          </w:tcPr>
          <w:p w14:paraId="7BDF0C9A" w14:textId="77777777" w:rsidR="00022527" w:rsidRDefault="00022527" w:rsidP="0007382A">
            <w:pPr>
              <w:jc w:val="both"/>
              <w:rPr>
                <w:rFonts w:cs="Times New Roman"/>
              </w:rPr>
            </w:pPr>
          </w:p>
        </w:tc>
        <w:tc>
          <w:tcPr>
            <w:tcW w:w="1385" w:type="dxa"/>
          </w:tcPr>
          <w:p w14:paraId="11D746EE" w14:textId="77777777" w:rsidR="00022527" w:rsidRDefault="00022527" w:rsidP="0007382A">
            <w:pPr>
              <w:jc w:val="both"/>
              <w:rPr>
                <w:rFonts w:cs="Times New Roman"/>
              </w:rPr>
            </w:pPr>
          </w:p>
        </w:tc>
      </w:tr>
      <w:tr w:rsidR="00022527" w14:paraId="45D98779" w14:textId="6F8634B1" w:rsidTr="0012500E">
        <w:tc>
          <w:tcPr>
            <w:tcW w:w="1555" w:type="dxa"/>
            <w:tcBorders>
              <w:right w:val="single" w:sz="4" w:space="0" w:color="auto"/>
            </w:tcBorders>
          </w:tcPr>
          <w:p w14:paraId="0F2CEB71" w14:textId="77777777" w:rsidR="00022527" w:rsidRPr="00081D3A" w:rsidRDefault="00022527" w:rsidP="005B1012">
            <w:pPr>
              <w:rPr>
                <w:rFonts w:cs="Times New Roman"/>
                <w:sz w:val="16"/>
                <w:szCs w:val="16"/>
              </w:rPr>
            </w:pPr>
            <w:r w:rsidRPr="00081D3A">
              <w:rPr>
                <w:rFonts w:cs="Times New Roman"/>
                <w:sz w:val="16"/>
                <w:szCs w:val="16"/>
              </w:rPr>
              <w:t>Hierarchy</w:t>
            </w:r>
          </w:p>
        </w:tc>
        <w:tc>
          <w:tcPr>
            <w:tcW w:w="1134" w:type="dxa"/>
            <w:tcBorders>
              <w:left w:val="single" w:sz="4" w:space="0" w:color="auto"/>
            </w:tcBorders>
          </w:tcPr>
          <w:p w14:paraId="5972BDB9" w14:textId="77777777" w:rsidR="00022527" w:rsidRDefault="00022527" w:rsidP="0007382A">
            <w:pPr>
              <w:jc w:val="both"/>
              <w:rPr>
                <w:rFonts w:cs="Times New Roman"/>
              </w:rPr>
            </w:pPr>
          </w:p>
        </w:tc>
        <w:tc>
          <w:tcPr>
            <w:tcW w:w="1134" w:type="dxa"/>
          </w:tcPr>
          <w:p w14:paraId="21E559CB" w14:textId="77777777" w:rsidR="00022527" w:rsidRDefault="00022527" w:rsidP="0007382A">
            <w:pPr>
              <w:jc w:val="both"/>
              <w:rPr>
                <w:rFonts w:cs="Times New Roman"/>
              </w:rPr>
            </w:pPr>
          </w:p>
        </w:tc>
        <w:tc>
          <w:tcPr>
            <w:tcW w:w="1417" w:type="dxa"/>
          </w:tcPr>
          <w:p w14:paraId="76B296B0" w14:textId="77777777" w:rsidR="00022527" w:rsidRDefault="00022527" w:rsidP="0007382A">
            <w:pPr>
              <w:jc w:val="both"/>
              <w:rPr>
                <w:rFonts w:cs="Times New Roman"/>
              </w:rPr>
            </w:pPr>
          </w:p>
        </w:tc>
        <w:tc>
          <w:tcPr>
            <w:tcW w:w="1418" w:type="dxa"/>
          </w:tcPr>
          <w:p w14:paraId="3C4BC4E4" w14:textId="77777777" w:rsidR="00022527" w:rsidRDefault="00022527" w:rsidP="0007382A">
            <w:pPr>
              <w:jc w:val="both"/>
              <w:rPr>
                <w:rFonts w:cs="Times New Roman"/>
              </w:rPr>
            </w:pPr>
          </w:p>
        </w:tc>
        <w:tc>
          <w:tcPr>
            <w:tcW w:w="1417" w:type="dxa"/>
          </w:tcPr>
          <w:p w14:paraId="41CD287C" w14:textId="77777777" w:rsidR="00022527" w:rsidRDefault="00022527" w:rsidP="0007382A">
            <w:pPr>
              <w:jc w:val="both"/>
              <w:rPr>
                <w:rFonts w:cs="Times New Roman"/>
              </w:rPr>
            </w:pPr>
          </w:p>
        </w:tc>
        <w:tc>
          <w:tcPr>
            <w:tcW w:w="1559" w:type="dxa"/>
          </w:tcPr>
          <w:p w14:paraId="7696E5B9" w14:textId="77777777" w:rsidR="00022527" w:rsidRDefault="00022527" w:rsidP="0007382A">
            <w:pPr>
              <w:jc w:val="both"/>
              <w:rPr>
                <w:rFonts w:cs="Times New Roman"/>
              </w:rPr>
            </w:pPr>
          </w:p>
        </w:tc>
        <w:tc>
          <w:tcPr>
            <w:tcW w:w="1560" w:type="dxa"/>
          </w:tcPr>
          <w:p w14:paraId="15F7F1C1" w14:textId="77777777" w:rsidR="00022527" w:rsidRDefault="00022527" w:rsidP="0007382A">
            <w:pPr>
              <w:jc w:val="both"/>
              <w:rPr>
                <w:rFonts w:cs="Times New Roman"/>
              </w:rPr>
            </w:pPr>
          </w:p>
        </w:tc>
        <w:tc>
          <w:tcPr>
            <w:tcW w:w="1417" w:type="dxa"/>
          </w:tcPr>
          <w:p w14:paraId="64024337" w14:textId="77777777" w:rsidR="00022527" w:rsidRDefault="00022527" w:rsidP="0007382A">
            <w:pPr>
              <w:jc w:val="both"/>
              <w:rPr>
                <w:rFonts w:cs="Times New Roman"/>
              </w:rPr>
            </w:pPr>
          </w:p>
        </w:tc>
        <w:tc>
          <w:tcPr>
            <w:tcW w:w="1385" w:type="dxa"/>
          </w:tcPr>
          <w:p w14:paraId="0AA06317" w14:textId="77777777" w:rsidR="00022527" w:rsidRDefault="00022527" w:rsidP="0007382A">
            <w:pPr>
              <w:jc w:val="both"/>
              <w:rPr>
                <w:rFonts w:cs="Times New Roman"/>
              </w:rPr>
            </w:pPr>
          </w:p>
        </w:tc>
      </w:tr>
      <w:tr w:rsidR="00022527" w14:paraId="086B7951" w14:textId="77777777" w:rsidTr="0012500E">
        <w:tc>
          <w:tcPr>
            <w:tcW w:w="1555" w:type="dxa"/>
            <w:tcBorders>
              <w:right w:val="single" w:sz="4" w:space="0" w:color="auto"/>
            </w:tcBorders>
          </w:tcPr>
          <w:p w14:paraId="25C2F01A" w14:textId="090703A1" w:rsidR="00022527" w:rsidRPr="00081D3A" w:rsidRDefault="00022527" w:rsidP="005B1012">
            <w:pPr>
              <w:rPr>
                <w:rFonts w:cs="Times New Roman"/>
                <w:sz w:val="16"/>
                <w:szCs w:val="16"/>
              </w:rPr>
            </w:pPr>
            <w:r w:rsidRPr="00081D3A">
              <w:rPr>
                <w:rFonts w:cs="Times New Roman"/>
                <w:sz w:val="16"/>
                <w:szCs w:val="16"/>
              </w:rPr>
              <w:t>Hierarchy_2</w:t>
            </w:r>
          </w:p>
        </w:tc>
        <w:tc>
          <w:tcPr>
            <w:tcW w:w="1134" w:type="dxa"/>
            <w:tcBorders>
              <w:left w:val="single" w:sz="4" w:space="0" w:color="auto"/>
            </w:tcBorders>
          </w:tcPr>
          <w:p w14:paraId="4DD579A6" w14:textId="77777777" w:rsidR="00022527" w:rsidRDefault="00022527" w:rsidP="00797746">
            <w:pPr>
              <w:jc w:val="both"/>
              <w:rPr>
                <w:rFonts w:cs="Times New Roman"/>
              </w:rPr>
            </w:pPr>
          </w:p>
        </w:tc>
        <w:tc>
          <w:tcPr>
            <w:tcW w:w="1134" w:type="dxa"/>
          </w:tcPr>
          <w:p w14:paraId="11A8A542" w14:textId="77777777" w:rsidR="00022527" w:rsidRDefault="00022527" w:rsidP="00797746">
            <w:pPr>
              <w:jc w:val="both"/>
              <w:rPr>
                <w:rFonts w:cs="Times New Roman"/>
              </w:rPr>
            </w:pPr>
          </w:p>
        </w:tc>
        <w:tc>
          <w:tcPr>
            <w:tcW w:w="1417" w:type="dxa"/>
          </w:tcPr>
          <w:p w14:paraId="0DD88130" w14:textId="77777777" w:rsidR="00022527" w:rsidRDefault="00022527" w:rsidP="00797746">
            <w:pPr>
              <w:jc w:val="both"/>
              <w:rPr>
                <w:rFonts w:cs="Times New Roman"/>
              </w:rPr>
            </w:pPr>
          </w:p>
        </w:tc>
        <w:tc>
          <w:tcPr>
            <w:tcW w:w="1418" w:type="dxa"/>
          </w:tcPr>
          <w:p w14:paraId="45E0C85B" w14:textId="77777777" w:rsidR="00022527" w:rsidRDefault="00022527" w:rsidP="00797746">
            <w:pPr>
              <w:jc w:val="both"/>
              <w:rPr>
                <w:rFonts w:cs="Times New Roman"/>
              </w:rPr>
            </w:pPr>
          </w:p>
        </w:tc>
        <w:tc>
          <w:tcPr>
            <w:tcW w:w="1417" w:type="dxa"/>
          </w:tcPr>
          <w:p w14:paraId="5B73348E" w14:textId="77777777" w:rsidR="00022527" w:rsidRDefault="00022527" w:rsidP="00797746">
            <w:pPr>
              <w:jc w:val="both"/>
              <w:rPr>
                <w:rFonts w:cs="Times New Roman"/>
              </w:rPr>
            </w:pPr>
          </w:p>
        </w:tc>
        <w:tc>
          <w:tcPr>
            <w:tcW w:w="1559" w:type="dxa"/>
          </w:tcPr>
          <w:p w14:paraId="6DB42232" w14:textId="77777777" w:rsidR="00022527" w:rsidRDefault="00022527" w:rsidP="00797746">
            <w:pPr>
              <w:jc w:val="both"/>
              <w:rPr>
                <w:rFonts w:cs="Times New Roman"/>
              </w:rPr>
            </w:pPr>
          </w:p>
        </w:tc>
        <w:tc>
          <w:tcPr>
            <w:tcW w:w="1560" w:type="dxa"/>
          </w:tcPr>
          <w:p w14:paraId="3290C69C" w14:textId="77777777" w:rsidR="00022527" w:rsidRDefault="00022527" w:rsidP="00797746">
            <w:pPr>
              <w:jc w:val="both"/>
              <w:rPr>
                <w:rFonts w:cs="Times New Roman"/>
              </w:rPr>
            </w:pPr>
          </w:p>
        </w:tc>
        <w:tc>
          <w:tcPr>
            <w:tcW w:w="1417" w:type="dxa"/>
          </w:tcPr>
          <w:p w14:paraId="77201E9E" w14:textId="77777777" w:rsidR="00022527" w:rsidRDefault="00022527" w:rsidP="00797746">
            <w:pPr>
              <w:jc w:val="both"/>
              <w:rPr>
                <w:rFonts w:cs="Times New Roman"/>
              </w:rPr>
            </w:pPr>
          </w:p>
        </w:tc>
        <w:tc>
          <w:tcPr>
            <w:tcW w:w="1385" w:type="dxa"/>
          </w:tcPr>
          <w:p w14:paraId="26438C56" w14:textId="77777777" w:rsidR="00022527" w:rsidRDefault="00022527" w:rsidP="00797746">
            <w:pPr>
              <w:jc w:val="both"/>
              <w:rPr>
                <w:rFonts w:cs="Times New Roman"/>
              </w:rPr>
            </w:pPr>
          </w:p>
        </w:tc>
      </w:tr>
      <w:tr w:rsidR="00022527" w14:paraId="486169D7" w14:textId="6C54140B" w:rsidTr="0012500E">
        <w:tc>
          <w:tcPr>
            <w:tcW w:w="1555" w:type="dxa"/>
            <w:tcBorders>
              <w:right w:val="single" w:sz="4" w:space="0" w:color="auto"/>
            </w:tcBorders>
          </w:tcPr>
          <w:p w14:paraId="6F47818D" w14:textId="77777777" w:rsidR="00022527" w:rsidRPr="00081D3A" w:rsidRDefault="00022527" w:rsidP="005B1012">
            <w:pPr>
              <w:rPr>
                <w:rFonts w:cs="Times New Roman"/>
                <w:sz w:val="16"/>
                <w:szCs w:val="16"/>
              </w:rPr>
            </w:pPr>
            <w:r w:rsidRPr="00081D3A">
              <w:rPr>
                <w:rFonts w:cs="Times New Roman"/>
                <w:sz w:val="16"/>
                <w:szCs w:val="16"/>
              </w:rPr>
              <w:t>GDP per capita</w:t>
            </w:r>
          </w:p>
        </w:tc>
        <w:tc>
          <w:tcPr>
            <w:tcW w:w="1134" w:type="dxa"/>
            <w:tcBorders>
              <w:left w:val="single" w:sz="4" w:space="0" w:color="auto"/>
            </w:tcBorders>
          </w:tcPr>
          <w:p w14:paraId="5D84FE48" w14:textId="77777777" w:rsidR="00022527" w:rsidRDefault="00022527" w:rsidP="00797746">
            <w:pPr>
              <w:jc w:val="both"/>
              <w:rPr>
                <w:rFonts w:cs="Times New Roman"/>
              </w:rPr>
            </w:pPr>
          </w:p>
        </w:tc>
        <w:tc>
          <w:tcPr>
            <w:tcW w:w="1134" w:type="dxa"/>
          </w:tcPr>
          <w:p w14:paraId="521BFB4E" w14:textId="77777777" w:rsidR="00022527" w:rsidRDefault="00022527" w:rsidP="00797746">
            <w:pPr>
              <w:jc w:val="both"/>
              <w:rPr>
                <w:rFonts w:cs="Times New Roman"/>
              </w:rPr>
            </w:pPr>
          </w:p>
        </w:tc>
        <w:tc>
          <w:tcPr>
            <w:tcW w:w="1417" w:type="dxa"/>
          </w:tcPr>
          <w:p w14:paraId="1684AF70" w14:textId="77777777" w:rsidR="00022527" w:rsidRDefault="00022527" w:rsidP="00797746">
            <w:pPr>
              <w:jc w:val="both"/>
              <w:rPr>
                <w:rFonts w:cs="Times New Roman"/>
              </w:rPr>
            </w:pPr>
          </w:p>
        </w:tc>
        <w:tc>
          <w:tcPr>
            <w:tcW w:w="1418" w:type="dxa"/>
          </w:tcPr>
          <w:p w14:paraId="7B4B15D4" w14:textId="77777777" w:rsidR="00022527" w:rsidRDefault="00022527" w:rsidP="00797746">
            <w:pPr>
              <w:jc w:val="both"/>
              <w:rPr>
                <w:rFonts w:cs="Times New Roman"/>
              </w:rPr>
            </w:pPr>
          </w:p>
        </w:tc>
        <w:tc>
          <w:tcPr>
            <w:tcW w:w="1417" w:type="dxa"/>
          </w:tcPr>
          <w:p w14:paraId="0A91646C" w14:textId="77777777" w:rsidR="00022527" w:rsidRDefault="00022527" w:rsidP="00797746">
            <w:pPr>
              <w:jc w:val="both"/>
              <w:rPr>
                <w:rFonts w:cs="Times New Roman"/>
              </w:rPr>
            </w:pPr>
          </w:p>
        </w:tc>
        <w:tc>
          <w:tcPr>
            <w:tcW w:w="1559" w:type="dxa"/>
          </w:tcPr>
          <w:p w14:paraId="06C64733" w14:textId="77777777" w:rsidR="00022527" w:rsidRDefault="00022527" w:rsidP="00797746">
            <w:pPr>
              <w:jc w:val="both"/>
              <w:rPr>
                <w:rFonts w:cs="Times New Roman"/>
              </w:rPr>
            </w:pPr>
          </w:p>
        </w:tc>
        <w:tc>
          <w:tcPr>
            <w:tcW w:w="1560" w:type="dxa"/>
          </w:tcPr>
          <w:p w14:paraId="7FA61955" w14:textId="77777777" w:rsidR="00022527" w:rsidRDefault="00022527" w:rsidP="00797746">
            <w:pPr>
              <w:jc w:val="both"/>
              <w:rPr>
                <w:rFonts w:cs="Times New Roman"/>
              </w:rPr>
            </w:pPr>
          </w:p>
        </w:tc>
        <w:tc>
          <w:tcPr>
            <w:tcW w:w="1417" w:type="dxa"/>
          </w:tcPr>
          <w:p w14:paraId="2226DFB8" w14:textId="77777777" w:rsidR="00022527" w:rsidRDefault="00022527" w:rsidP="00797746">
            <w:pPr>
              <w:jc w:val="both"/>
              <w:rPr>
                <w:rFonts w:cs="Times New Roman"/>
              </w:rPr>
            </w:pPr>
          </w:p>
        </w:tc>
        <w:tc>
          <w:tcPr>
            <w:tcW w:w="1385" w:type="dxa"/>
          </w:tcPr>
          <w:p w14:paraId="7091DF8E" w14:textId="77777777" w:rsidR="00022527" w:rsidRDefault="00022527" w:rsidP="00797746">
            <w:pPr>
              <w:jc w:val="both"/>
              <w:rPr>
                <w:rFonts w:cs="Times New Roman"/>
              </w:rPr>
            </w:pPr>
          </w:p>
        </w:tc>
      </w:tr>
      <w:tr w:rsidR="00022527" w14:paraId="160698FC" w14:textId="273A4AA4" w:rsidTr="0012500E">
        <w:tc>
          <w:tcPr>
            <w:tcW w:w="1555" w:type="dxa"/>
            <w:tcBorders>
              <w:right w:val="single" w:sz="4" w:space="0" w:color="auto"/>
            </w:tcBorders>
          </w:tcPr>
          <w:p w14:paraId="5C262855" w14:textId="5593A318" w:rsidR="00022527" w:rsidRPr="00081D3A" w:rsidRDefault="00022527" w:rsidP="005B1012">
            <w:pPr>
              <w:rPr>
                <w:rFonts w:cs="Times New Roman"/>
                <w:sz w:val="16"/>
                <w:szCs w:val="16"/>
              </w:rPr>
            </w:pPr>
            <w:r w:rsidRPr="00081D3A">
              <w:rPr>
                <w:rFonts w:cs="Times New Roman"/>
                <w:sz w:val="16"/>
                <w:szCs w:val="16"/>
              </w:rPr>
              <w:t>British colonial heritage</w:t>
            </w:r>
          </w:p>
        </w:tc>
        <w:tc>
          <w:tcPr>
            <w:tcW w:w="1134" w:type="dxa"/>
            <w:tcBorders>
              <w:left w:val="single" w:sz="4" w:space="0" w:color="auto"/>
            </w:tcBorders>
          </w:tcPr>
          <w:p w14:paraId="365E7B51" w14:textId="77777777" w:rsidR="00022527" w:rsidRDefault="00022527" w:rsidP="00797746">
            <w:pPr>
              <w:jc w:val="both"/>
              <w:rPr>
                <w:rFonts w:cs="Times New Roman"/>
              </w:rPr>
            </w:pPr>
          </w:p>
        </w:tc>
        <w:tc>
          <w:tcPr>
            <w:tcW w:w="1134" w:type="dxa"/>
          </w:tcPr>
          <w:p w14:paraId="61AD9449" w14:textId="77777777" w:rsidR="00022527" w:rsidRDefault="00022527" w:rsidP="00797746">
            <w:pPr>
              <w:jc w:val="both"/>
              <w:rPr>
                <w:rFonts w:cs="Times New Roman"/>
              </w:rPr>
            </w:pPr>
          </w:p>
        </w:tc>
        <w:tc>
          <w:tcPr>
            <w:tcW w:w="1417" w:type="dxa"/>
          </w:tcPr>
          <w:p w14:paraId="5B1EA7C2" w14:textId="77777777" w:rsidR="00022527" w:rsidRDefault="00022527" w:rsidP="00797746">
            <w:pPr>
              <w:jc w:val="both"/>
              <w:rPr>
                <w:rFonts w:cs="Times New Roman"/>
              </w:rPr>
            </w:pPr>
          </w:p>
        </w:tc>
        <w:tc>
          <w:tcPr>
            <w:tcW w:w="1418" w:type="dxa"/>
          </w:tcPr>
          <w:p w14:paraId="4216A541" w14:textId="77777777" w:rsidR="00022527" w:rsidRDefault="00022527" w:rsidP="00797746">
            <w:pPr>
              <w:jc w:val="both"/>
              <w:rPr>
                <w:rFonts w:cs="Times New Roman"/>
              </w:rPr>
            </w:pPr>
          </w:p>
        </w:tc>
        <w:tc>
          <w:tcPr>
            <w:tcW w:w="1417" w:type="dxa"/>
          </w:tcPr>
          <w:p w14:paraId="79CE780A" w14:textId="77777777" w:rsidR="00022527" w:rsidRDefault="00022527" w:rsidP="00797746">
            <w:pPr>
              <w:jc w:val="both"/>
              <w:rPr>
                <w:rFonts w:cs="Times New Roman"/>
              </w:rPr>
            </w:pPr>
          </w:p>
        </w:tc>
        <w:tc>
          <w:tcPr>
            <w:tcW w:w="1559" w:type="dxa"/>
          </w:tcPr>
          <w:p w14:paraId="00E01824" w14:textId="77777777" w:rsidR="00022527" w:rsidRDefault="00022527" w:rsidP="00797746">
            <w:pPr>
              <w:jc w:val="both"/>
              <w:rPr>
                <w:rFonts w:cs="Times New Roman"/>
              </w:rPr>
            </w:pPr>
          </w:p>
        </w:tc>
        <w:tc>
          <w:tcPr>
            <w:tcW w:w="1560" w:type="dxa"/>
          </w:tcPr>
          <w:p w14:paraId="300ABDF9" w14:textId="77777777" w:rsidR="00022527" w:rsidRDefault="00022527" w:rsidP="00797746">
            <w:pPr>
              <w:jc w:val="both"/>
              <w:rPr>
                <w:rFonts w:cs="Times New Roman"/>
              </w:rPr>
            </w:pPr>
          </w:p>
        </w:tc>
        <w:tc>
          <w:tcPr>
            <w:tcW w:w="1417" w:type="dxa"/>
          </w:tcPr>
          <w:p w14:paraId="2726C955" w14:textId="77777777" w:rsidR="00022527" w:rsidRDefault="00022527" w:rsidP="00797746">
            <w:pPr>
              <w:jc w:val="both"/>
              <w:rPr>
                <w:rFonts w:cs="Times New Roman"/>
              </w:rPr>
            </w:pPr>
          </w:p>
        </w:tc>
        <w:tc>
          <w:tcPr>
            <w:tcW w:w="1385" w:type="dxa"/>
          </w:tcPr>
          <w:p w14:paraId="024E3964" w14:textId="77777777" w:rsidR="00022527" w:rsidRDefault="00022527" w:rsidP="00797746">
            <w:pPr>
              <w:jc w:val="both"/>
              <w:rPr>
                <w:rFonts w:cs="Times New Roman"/>
              </w:rPr>
            </w:pPr>
          </w:p>
        </w:tc>
      </w:tr>
      <w:tr w:rsidR="00022527" w14:paraId="6A69C46A" w14:textId="0DFC7391" w:rsidTr="0012500E">
        <w:tc>
          <w:tcPr>
            <w:tcW w:w="1555" w:type="dxa"/>
            <w:tcBorders>
              <w:right w:val="single" w:sz="4" w:space="0" w:color="auto"/>
            </w:tcBorders>
          </w:tcPr>
          <w:p w14:paraId="1627C83D" w14:textId="77777777" w:rsidR="00022527" w:rsidRPr="00081D3A" w:rsidRDefault="00022527" w:rsidP="005B1012">
            <w:pPr>
              <w:rPr>
                <w:rFonts w:cs="Times New Roman"/>
                <w:sz w:val="16"/>
                <w:szCs w:val="16"/>
              </w:rPr>
            </w:pPr>
            <w:r w:rsidRPr="00081D3A">
              <w:rPr>
                <w:rFonts w:cs="Times New Roman"/>
                <w:sz w:val="16"/>
                <w:szCs w:val="16"/>
              </w:rPr>
              <w:t>Uninterrupted democracy</w:t>
            </w:r>
          </w:p>
        </w:tc>
        <w:tc>
          <w:tcPr>
            <w:tcW w:w="1134" w:type="dxa"/>
            <w:tcBorders>
              <w:left w:val="single" w:sz="4" w:space="0" w:color="auto"/>
            </w:tcBorders>
          </w:tcPr>
          <w:p w14:paraId="5850B443" w14:textId="77777777" w:rsidR="00022527" w:rsidRDefault="00022527" w:rsidP="00797746">
            <w:pPr>
              <w:jc w:val="both"/>
              <w:rPr>
                <w:rFonts w:cs="Times New Roman"/>
              </w:rPr>
            </w:pPr>
          </w:p>
        </w:tc>
        <w:tc>
          <w:tcPr>
            <w:tcW w:w="1134" w:type="dxa"/>
          </w:tcPr>
          <w:p w14:paraId="2B20578A" w14:textId="77777777" w:rsidR="00022527" w:rsidRDefault="00022527" w:rsidP="00797746">
            <w:pPr>
              <w:jc w:val="both"/>
              <w:rPr>
                <w:rFonts w:cs="Times New Roman"/>
              </w:rPr>
            </w:pPr>
          </w:p>
        </w:tc>
        <w:tc>
          <w:tcPr>
            <w:tcW w:w="1417" w:type="dxa"/>
          </w:tcPr>
          <w:p w14:paraId="12CB23E0" w14:textId="77777777" w:rsidR="00022527" w:rsidRDefault="00022527" w:rsidP="00797746">
            <w:pPr>
              <w:jc w:val="both"/>
              <w:rPr>
                <w:rFonts w:cs="Times New Roman"/>
              </w:rPr>
            </w:pPr>
          </w:p>
        </w:tc>
        <w:tc>
          <w:tcPr>
            <w:tcW w:w="1418" w:type="dxa"/>
          </w:tcPr>
          <w:p w14:paraId="162BFA94" w14:textId="77777777" w:rsidR="00022527" w:rsidRDefault="00022527" w:rsidP="00797746">
            <w:pPr>
              <w:jc w:val="both"/>
              <w:rPr>
                <w:rFonts w:cs="Times New Roman"/>
              </w:rPr>
            </w:pPr>
          </w:p>
        </w:tc>
        <w:tc>
          <w:tcPr>
            <w:tcW w:w="1417" w:type="dxa"/>
          </w:tcPr>
          <w:p w14:paraId="3038CE11" w14:textId="77777777" w:rsidR="00022527" w:rsidRDefault="00022527" w:rsidP="00797746">
            <w:pPr>
              <w:jc w:val="both"/>
              <w:rPr>
                <w:rFonts w:cs="Times New Roman"/>
              </w:rPr>
            </w:pPr>
          </w:p>
        </w:tc>
        <w:tc>
          <w:tcPr>
            <w:tcW w:w="1559" w:type="dxa"/>
          </w:tcPr>
          <w:p w14:paraId="0E4634E6" w14:textId="77777777" w:rsidR="00022527" w:rsidRDefault="00022527" w:rsidP="00797746">
            <w:pPr>
              <w:jc w:val="both"/>
              <w:rPr>
                <w:rFonts w:cs="Times New Roman"/>
              </w:rPr>
            </w:pPr>
          </w:p>
        </w:tc>
        <w:tc>
          <w:tcPr>
            <w:tcW w:w="1560" w:type="dxa"/>
          </w:tcPr>
          <w:p w14:paraId="36682369" w14:textId="77777777" w:rsidR="00022527" w:rsidRDefault="00022527" w:rsidP="00797746">
            <w:pPr>
              <w:jc w:val="both"/>
              <w:rPr>
                <w:rFonts w:cs="Times New Roman"/>
              </w:rPr>
            </w:pPr>
          </w:p>
        </w:tc>
        <w:tc>
          <w:tcPr>
            <w:tcW w:w="1417" w:type="dxa"/>
          </w:tcPr>
          <w:p w14:paraId="54235467" w14:textId="77777777" w:rsidR="00022527" w:rsidRDefault="00022527" w:rsidP="00797746">
            <w:pPr>
              <w:jc w:val="both"/>
              <w:rPr>
                <w:rFonts w:cs="Times New Roman"/>
              </w:rPr>
            </w:pPr>
          </w:p>
        </w:tc>
        <w:tc>
          <w:tcPr>
            <w:tcW w:w="1385" w:type="dxa"/>
          </w:tcPr>
          <w:p w14:paraId="28EA4B09" w14:textId="77777777" w:rsidR="00022527" w:rsidRDefault="00022527" w:rsidP="00797746">
            <w:pPr>
              <w:jc w:val="both"/>
              <w:rPr>
                <w:rFonts w:cs="Times New Roman"/>
              </w:rPr>
            </w:pPr>
          </w:p>
        </w:tc>
      </w:tr>
      <w:tr w:rsidR="00022527" w14:paraId="6E0F5E09" w14:textId="3F4D5C14" w:rsidTr="0012500E">
        <w:tc>
          <w:tcPr>
            <w:tcW w:w="1555" w:type="dxa"/>
            <w:tcBorders>
              <w:right w:val="single" w:sz="4" w:space="0" w:color="auto"/>
            </w:tcBorders>
          </w:tcPr>
          <w:p w14:paraId="76A0FDE8" w14:textId="77777777" w:rsidR="00022527" w:rsidRPr="00081D3A" w:rsidRDefault="00022527" w:rsidP="005B1012">
            <w:pPr>
              <w:rPr>
                <w:rFonts w:cs="Times New Roman"/>
                <w:sz w:val="16"/>
                <w:szCs w:val="16"/>
              </w:rPr>
            </w:pPr>
            <w:r w:rsidRPr="00081D3A">
              <w:rPr>
                <w:rFonts w:cs="Times New Roman"/>
                <w:sz w:val="16"/>
                <w:szCs w:val="16"/>
              </w:rPr>
              <w:t>Globalization index</w:t>
            </w:r>
          </w:p>
        </w:tc>
        <w:tc>
          <w:tcPr>
            <w:tcW w:w="1134" w:type="dxa"/>
            <w:tcBorders>
              <w:left w:val="single" w:sz="4" w:space="0" w:color="auto"/>
            </w:tcBorders>
          </w:tcPr>
          <w:p w14:paraId="680B0609" w14:textId="77777777" w:rsidR="00022527" w:rsidRPr="00081D3A" w:rsidRDefault="00022527" w:rsidP="00081D3A">
            <w:pPr>
              <w:jc w:val="both"/>
              <w:rPr>
                <w:rFonts w:cs="Times New Roman"/>
                <w:sz w:val="16"/>
                <w:szCs w:val="16"/>
              </w:rPr>
            </w:pPr>
          </w:p>
        </w:tc>
        <w:tc>
          <w:tcPr>
            <w:tcW w:w="1134" w:type="dxa"/>
          </w:tcPr>
          <w:p w14:paraId="09F371BF" w14:textId="77777777" w:rsidR="00022527" w:rsidRPr="00081D3A" w:rsidRDefault="00022527" w:rsidP="00081D3A">
            <w:pPr>
              <w:jc w:val="both"/>
              <w:rPr>
                <w:rFonts w:cs="Times New Roman"/>
                <w:sz w:val="16"/>
                <w:szCs w:val="16"/>
              </w:rPr>
            </w:pPr>
          </w:p>
        </w:tc>
        <w:tc>
          <w:tcPr>
            <w:tcW w:w="1417" w:type="dxa"/>
          </w:tcPr>
          <w:p w14:paraId="5B5F6422" w14:textId="77777777" w:rsidR="00022527" w:rsidRPr="00081D3A" w:rsidRDefault="00022527" w:rsidP="00081D3A">
            <w:pPr>
              <w:jc w:val="both"/>
              <w:rPr>
                <w:rFonts w:cs="Times New Roman"/>
                <w:sz w:val="16"/>
                <w:szCs w:val="16"/>
              </w:rPr>
            </w:pPr>
          </w:p>
        </w:tc>
        <w:tc>
          <w:tcPr>
            <w:tcW w:w="1418" w:type="dxa"/>
          </w:tcPr>
          <w:p w14:paraId="75914B95" w14:textId="77777777" w:rsidR="00022527" w:rsidRPr="00081D3A" w:rsidRDefault="00022527" w:rsidP="00081D3A">
            <w:pPr>
              <w:jc w:val="both"/>
              <w:rPr>
                <w:rFonts w:cs="Times New Roman"/>
                <w:sz w:val="16"/>
                <w:szCs w:val="16"/>
              </w:rPr>
            </w:pPr>
          </w:p>
        </w:tc>
        <w:tc>
          <w:tcPr>
            <w:tcW w:w="1417" w:type="dxa"/>
          </w:tcPr>
          <w:p w14:paraId="620D8E29" w14:textId="77777777" w:rsidR="00022527" w:rsidRPr="00081D3A" w:rsidRDefault="00022527" w:rsidP="00081D3A">
            <w:pPr>
              <w:jc w:val="both"/>
              <w:rPr>
                <w:rFonts w:cs="Times New Roman"/>
                <w:sz w:val="16"/>
                <w:szCs w:val="16"/>
              </w:rPr>
            </w:pPr>
          </w:p>
        </w:tc>
        <w:tc>
          <w:tcPr>
            <w:tcW w:w="1559" w:type="dxa"/>
          </w:tcPr>
          <w:p w14:paraId="3D139EA0" w14:textId="77777777" w:rsidR="00022527" w:rsidRPr="00081D3A" w:rsidRDefault="00022527" w:rsidP="00081D3A">
            <w:pPr>
              <w:jc w:val="both"/>
              <w:rPr>
                <w:rFonts w:cs="Times New Roman"/>
                <w:sz w:val="16"/>
                <w:szCs w:val="16"/>
              </w:rPr>
            </w:pPr>
          </w:p>
        </w:tc>
        <w:tc>
          <w:tcPr>
            <w:tcW w:w="1560" w:type="dxa"/>
          </w:tcPr>
          <w:p w14:paraId="34B930E6" w14:textId="77777777" w:rsidR="00022527" w:rsidRPr="00081D3A" w:rsidRDefault="00022527" w:rsidP="00081D3A">
            <w:pPr>
              <w:jc w:val="both"/>
              <w:rPr>
                <w:rFonts w:cs="Times New Roman"/>
                <w:sz w:val="16"/>
                <w:szCs w:val="16"/>
              </w:rPr>
            </w:pPr>
          </w:p>
        </w:tc>
        <w:tc>
          <w:tcPr>
            <w:tcW w:w="1417" w:type="dxa"/>
          </w:tcPr>
          <w:p w14:paraId="3F95BA0D" w14:textId="77777777" w:rsidR="00022527" w:rsidRPr="00081D3A" w:rsidRDefault="00022527" w:rsidP="00081D3A">
            <w:pPr>
              <w:jc w:val="both"/>
              <w:rPr>
                <w:rFonts w:cs="Times New Roman"/>
                <w:sz w:val="16"/>
                <w:szCs w:val="16"/>
              </w:rPr>
            </w:pPr>
          </w:p>
        </w:tc>
        <w:tc>
          <w:tcPr>
            <w:tcW w:w="1385" w:type="dxa"/>
          </w:tcPr>
          <w:p w14:paraId="15D253DE" w14:textId="77777777" w:rsidR="00022527" w:rsidRPr="00081D3A" w:rsidRDefault="00022527" w:rsidP="00081D3A">
            <w:pPr>
              <w:jc w:val="both"/>
              <w:rPr>
                <w:rFonts w:cs="Times New Roman"/>
                <w:sz w:val="16"/>
                <w:szCs w:val="16"/>
              </w:rPr>
            </w:pPr>
          </w:p>
        </w:tc>
      </w:tr>
      <w:tr w:rsidR="00022527" w14:paraId="74DC000A" w14:textId="05D13F93" w:rsidTr="0012500E">
        <w:tc>
          <w:tcPr>
            <w:tcW w:w="1555" w:type="dxa"/>
            <w:tcBorders>
              <w:right w:val="single" w:sz="4" w:space="0" w:color="auto"/>
            </w:tcBorders>
          </w:tcPr>
          <w:p w14:paraId="2111FDD8" w14:textId="65B51A8C" w:rsidR="00022527" w:rsidRPr="00081D3A" w:rsidRDefault="00022527" w:rsidP="005B1012">
            <w:pPr>
              <w:rPr>
                <w:rFonts w:cs="Times New Roman"/>
                <w:sz w:val="16"/>
                <w:szCs w:val="16"/>
              </w:rPr>
            </w:pPr>
            <w:r w:rsidRPr="00081D3A">
              <w:rPr>
                <w:rFonts w:cs="Times New Roman"/>
                <w:sz w:val="16"/>
                <w:szCs w:val="16"/>
              </w:rPr>
              <w:t>% Protestants</w:t>
            </w:r>
          </w:p>
        </w:tc>
        <w:tc>
          <w:tcPr>
            <w:tcW w:w="1134" w:type="dxa"/>
            <w:tcBorders>
              <w:left w:val="single" w:sz="4" w:space="0" w:color="auto"/>
            </w:tcBorders>
          </w:tcPr>
          <w:p w14:paraId="432DD0DE" w14:textId="4BFFB904" w:rsidR="00022527" w:rsidRPr="0012500E" w:rsidRDefault="00022527" w:rsidP="0012500E">
            <w:pPr>
              <w:jc w:val="center"/>
              <w:rPr>
                <w:rFonts w:cs="Times New Roman"/>
                <w:sz w:val="18"/>
                <w:szCs w:val="18"/>
              </w:rPr>
            </w:pPr>
            <w:r w:rsidRPr="0012500E">
              <w:rPr>
                <w:rFonts w:cs="Times New Roman"/>
                <w:sz w:val="18"/>
                <w:szCs w:val="18"/>
              </w:rPr>
              <w:t>1.000</w:t>
            </w:r>
          </w:p>
        </w:tc>
        <w:tc>
          <w:tcPr>
            <w:tcW w:w="1134" w:type="dxa"/>
          </w:tcPr>
          <w:p w14:paraId="4FB2A845" w14:textId="77777777" w:rsidR="00022527" w:rsidRPr="0012500E" w:rsidRDefault="00022527" w:rsidP="0012500E">
            <w:pPr>
              <w:jc w:val="center"/>
              <w:rPr>
                <w:rFonts w:cs="Times New Roman"/>
                <w:sz w:val="18"/>
                <w:szCs w:val="18"/>
              </w:rPr>
            </w:pPr>
          </w:p>
        </w:tc>
        <w:tc>
          <w:tcPr>
            <w:tcW w:w="1417" w:type="dxa"/>
          </w:tcPr>
          <w:p w14:paraId="13EE2DD2" w14:textId="77777777" w:rsidR="00022527" w:rsidRPr="0012500E" w:rsidRDefault="00022527" w:rsidP="0012500E">
            <w:pPr>
              <w:jc w:val="center"/>
              <w:rPr>
                <w:rFonts w:cs="Times New Roman"/>
                <w:sz w:val="18"/>
                <w:szCs w:val="18"/>
              </w:rPr>
            </w:pPr>
          </w:p>
        </w:tc>
        <w:tc>
          <w:tcPr>
            <w:tcW w:w="1418" w:type="dxa"/>
          </w:tcPr>
          <w:p w14:paraId="33608118" w14:textId="77777777" w:rsidR="00022527" w:rsidRPr="0012500E" w:rsidRDefault="00022527" w:rsidP="0012500E">
            <w:pPr>
              <w:jc w:val="center"/>
              <w:rPr>
                <w:rFonts w:cs="Times New Roman"/>
                <w:sz w:val="18"/>
                <w:szCs w:val="18"/>
              </w:rPr>
            </w:pPr>
          </w:p>
        </w:tc>
        <w:tc>
          <w:tcPr>
            <w:tcW w:w="1417" w:type="dxa"/>
          </w:tcPr>
          <w:p w14:paraId="18454B37" w14:textId="77777777" w:rsidR="00022527" w:rsidRPr="0012500E" w:rsidRDefault="00022527" w:rsidP="0012500E">
            <w:pPr>
              <w:jc w:val="center"/>
              <w:rPr>
                <w:rFonts w:cs="Times New Roman"/>
                <w:sz w:val="18"/>
                <w:szCs w:val="18"/>
              </w:rPr>
            </w:pPr>
          </w:p>
        </w:tc>
        <w:tc>
          <w:tcPr>
            <w:tcW w:w="1559" w:type="dxa"/>
          </w:tcPr>
          <w:p w14:paraId="35633A1F" w14:textId="77777777" w:rsidR="00022527" w:rsidRPr="0012500E" w:rsidRDefault="00022527" w:rsidP="0012500E">
            <w:pPr>
              <w:jc w:val="center"/>
              <w:rPr>
                <w:rFonts w:cs="Times New Roman"/>
                <w:sz w:val="18"/>
                <w:szCs w:val="18"/>
              </w:rPr>
            </w:pPr>
          </w:p>
        </w:tc>
        <w:tc>
          <w:tcPr>
            <w:tcW w:w="1560" w:type="dxa"/>
          </w:tcPr>
          <w:p w14:paraId="3AB9997E" w14:textId="77777777" w:rsidR="00022527" w:rsidRPr="0012500E" w:rsidRDefault="00022527" w:rsidP="0012500E">
            <w:pPr>
              <w:jc w:val="center"/>
              <w:rPr>
                <w:rFonts w:cs="Times New Roman"/>
                <w:sz w:val="18"/>
                <w:szCs w:val="18"/>
              </w:rPr>
            </w:pPr>
          </w:p>
        </w:tc>
        <w:tc>
          <w:tcPr>
            <w:tcW w:w="1417" w:type="dxa"/>
          </w:tcPr>
          <w:p w14:paraId="7D4255A1" w14:textId="77777777" w:rsidR="00022527" w:rsidRPr="0012500E" w:rsidRDefault="00022527" w:rsidP="0012500E">
            <w:pPr>
              <w:jc w:val="center"/>
              <w:rPr>
                <w:rFonts w:cs="Times New Roman"/>
                <w:sz w:val="18"/>
                <w:szCs w:val="18"/>
              </w:rPr>
            </w:pPr>
          </w:p>
        </w:tc>
        <w:tc>
          <w:tcPr>
            <w:tcW w:w="1385" w:type="dxa"/>
          </w:tcPr>
          <w:p w14:paraId="4780964F" w14:textId="77777777" w:rsidR="00022527" w:rsidRPr="0012500E" w:rsidRDefault="00022527" w:rsidP="0012500E">
            <w:pPr>
              <w:jc w:val="center"/>
              <w:rPr>
                <w:rFonts w:cs="Times New Roman"/>
                <w:sz w:val="18"/>
                <w:szCs w:val="18"/>
              </w:rPr>
            </w:pPr>
          </w:p>
        </w:tc>
      </w:tr>
      <w:tr w:rsidR="00022527" w14:paraId="4082FAE3" w14:textId="2B133F79" w:rsidTr="0012500E">
        <w:tc>
          <w:tcPr>
            <w:tcW w:w="1555" w:type="dxa"/>
            <w:tcBorders>
              <w:right w:val="single" w:sz="4" w:space="0" w:color="auto"/>
            </w:tcBorders>
          </w:tcPr>
          <w:p w14:paraId="36FA77E5" w14:textId="77777777" w:rsidR="00022527" w:rsidRPr="00081D3A" w:rsidRDefault="00022527" w:rsidP="005B1012">
            <w:pPr>
              <w:rPr>
                <w:rFonts w:cs="Times New Roman"/>
                <w:sz w:val="16"/>
                <w:szCs w:val="16"/>
              </w:rPr>
            </w:pPr>
            <w:r w:rsidRPr="00081D3A">
              <w:rPr>
                <w:rFonts w:cs="Times New Roman"/>
                <w:sz w:val="16"/>
                <w:szCs w:val="16"/>
              </w:rPr>
              <w:t>% Orthodox</w:t>
            </w:r>
          </w:p>
        </w:tc>
        <w:tc>
          <w:tcPr>
            <w:tcW w:w="1134" w:type="dxa"/>
            <w:tcBorders>
              <w:left w:val="single" w:sz="4" w:space="0" w:color="auto"/>
            </w:tcBorders>
          </w:tcPr>
          <w:p w14:paraId="06B8E980" w14:textId="0D1DDC6E" w:rsidR="00022527" w:rsidRPr="0012500E" w:rsidRDefault="00DA1B50" w:rsidP="0012500E">
            <w:pPr>
              <w:jc w:val="center"/>
              <w:rPr>
                <w:rFonts w:cs="Times New Roman"/>
                <w:sz w:val="18"/>
                <w:szCs w:val="18"/>
              </w:rPr>
            </w:pPr>
            <w:r w:rsidRPr="0012500E">
              <w:rPr>
                <w:rFonts w:cs="Times New Roman"/>
                <w:sz w:val="18"/>
                <w:szCs w:val="18"/>
              </w:rPr>
              <w:t>-0.216</w:t>
            </w:r>
          </w:p>
        </w:tc>
        <w:tc>
          <w:tcPr>
            <w:tcW w:w="1134" w:type="dxa"/>
          </w:tcPr>
          <w:p w14:paraId="7EE29968" w14:textId="00CACC86" w:rsidR="00022527" w:rsidRPr="0012500E" w:rsidRDefault="00022527" w:rsidP="0012500E">
            <w:pPr>
              <w:jc w:val="center"/>
              <w:rPr>
                <w:rFonts w:cs="Times New Roman"/>
                <w:sz w:val="18"/>
                <w:szCs w:val="18"/>
              </w:rPr>
            </w:pPr>
            <w:r w:rsidRPr="0012500E">
              <w:rPr>
                <w:rFonts w:cs="Times New Roman"/>
                <w:sz w:val="18"/>
                <w:szCs w:val="18"/>
              </w:rPr>
              <w:t>1.000</w:t>
            </w:r>
          </w:p>
        </w:tc>
        <w:tc>
          <w:tcPr>
            <w:tcW w:w="1417" w:type="dxa"/>
          </w:tcPr>
          <w:p w14:paraId="562416AD" w14:textId="77777777" w:rsidR="00022527" w:rsidRPr="0012500E" w:rsidRDefault="00022527" w:rsidP="0012500E">
            <w:pPr>
              <w:jc w:val="center"/>
              <w:rPr>
                <w:rFonts w:cs="Times New Roman"/>
                <w:sz w:val="18"/>
                <w:szCs w:val="18"/>
              </w:rPr>
            </w:pPr>
          </w:p>
        </w:tc>
        <w:tc>
          <w:tcPr>
            <w:tcW w:w="1418" w:type="dxa"/>
          </w:tcPr>
          <w:p w14:paraId="4186DA44" w14:textId="77777777" w:rsidR="00022527" w:rsidRPr="0012500E" w:rsidRDefault="00022527" w:rsidP="0012500E">
            <w:pPr>
              <w:jc w:val="center"/>
              <w:rPr>
                <w:rFonts w:cs="Times New Roman"/>
                <w:sz w:val="18"/>
                <w:szCs w:val="18"/>
              </w:rPr>
            </w:pPr>
          </w:p>
        </w:tc>
        <w:tc>
          <w:tcPr>
            <w:tcW w:w="1417" w:type="dxa"/>
          </w:tcPr>
          <w:p w14:paraId="6D70405C" w14:textId="77777777" w:rsidR="00022527" w:rsidRPr="0012500E" w:rsidRDefault="00022527" w:rsidP="0012500E">
            <w:pPr>
              <w:jc w:val="center"/>
              <w:rPr>
                <w:rFonts w:cs="Times New Roman"/>
                <w:sz w:val="18"/>
                <w:szCs w:val="18"/>
              </w:rPr>
            </w:pPr>
          </w:p>
        </w:tc>
        <w:tc>
          <w:tcPr>
            <w:tcW w:w="1559" w:type="dxa"/>
          </w:tcPr>
          <w:p w14:paraId="06620B93" w14:textId="77777777" w:rsidR="00022527" w:rsidRPr="0012500E" w:rsidRDefault="00022527" w:rsidP="0012500E">
            <w:pPr>
              <w:jc w:val="center"/>
              <w:rPr>
                <w:rFonts w:cs="Times New Roman"/>
                <w:sz w:val="18"/>
                <w:szCs w:val="18"/>
              </w:rPr>
            </w:pPr>
          </w:p>
        </w:tc>
        <w:tc>
          <w:tcPr>
            <w:tcW w:w="1560" w:type="dxa"/>
          </w:tcPr>
          <w:p w14:paraId="7A62CD82" w14:textId="77777777" w:rsidR="00022527" w:rsidRPr="0012500E" w:rsidRDefault="00022527" w:rsidP="0012500E">
            <w:pPr>
              <w:jc w:val="center"/>
              <w:rPr>
                <w:rFonts w:cs="Times New Roman"/>
                <w:sz w:val="18"/>
                <w:szCs w:val="18"/>
              </w:rPr>
            </w:pPr>
          </w:p>
        </w:tc>
        <w:tc>
          <w:tcPr>
            <w:tcW w:w="1417" w:type="dxa"/>
          </w:tcPr>
          <w:p w14:paraId="3B72DC87" w14:textId="77777777" w:rsidR="00022527" w:rsidRPr="0012500E" w:rsidRDefault="00022527" w:rsidP="0012500E">
            <w:pPr>
              <w:jc w:val="center"/>
              <w:rPr>
                <w:rFonts w:cs="Times New Roman"/>
                <w:sz w:val="18"/>
                <w:szCs w:val="18"/>
              </w:rPr>
            </w:pPr>
          </w:p>
        </w:tc>
        <w:tc>
          <w:tcPr>
            <w:tcW w:w="1385" w:type="dxa"/>
          </w:tcPr>
          <w:p w14:paraId="1C76D894" w14:textId="77777777" w:rsidR="00022527" w:rsidRPr="0012500E" w:rsidRDefault="00022527" w:rsidP="0012500E">
            <w:pPr>
              <w:jc w:val="center"/>
              <w:rPr>
                <w:rFonts w:cs="Times New Roman"/>
                <w:sz w:val="18"/>
                <w:szCs w:val="18"/>
              </w:rPr>
            </w:pPr>
          </w:p>
        </w:tc>
      </w:tr>
      <w:tr w:rsidR="00022527" w14:paraId="55047938" w14:textId="165F7485" w:rsidTr="0012500E">
        <w:tc>
          <w:tcPr>
            <w:tcW w:w="1555" w:type="dxa"/>
            <w:tcBorders>
              <w:right w:val="single" w:sz="4" w:space="0" w:color="auto"/>
            </w:tcBorders>
          </w:tcPr>
          <w:p w14:paraId="7BDFBA1E" w14:textId="77777777" w:rsidR="00022527" w:rsidRPr="00081D3A" w:rsidRDefault="00022527" w:rsidP="005B1012">
            <w:pPr>
              <w:rPr>
                <w:rFonts w:cs="Times New Roman"/>
                <w:sz w:val="16"/>
                <w:szCs w:val="16"/>
              </w:rPr>
            </w:pPr>
            <w:r w:rsidRPr="00081D3A">
              <w:rPr>
                <w:rFonts w:cs="Times New Roman"/>
                <w:sz w:val="16"/>
                <w:szCs w:val="16"/>
              </w:rPr>
              <w:t>% Hindu</w:t>
            </w:r>
          </w:p>
        </w:tc>
        <w:tc>
          <w:tcPr>
            <w:tcW w:w="1134" w:type="dxa"/>
            <w:tcBorders>
              <w:left w:val="single" w:sz="4" w:space="0" w:color="auto"/>
            </w:tcBorders>
          </w:tcPr>
          <w:p w14:paraId="15373F9C" w14:textId="4D9E3044" w:rsidR="00022527" w:rsidRPr="0012500E" w:rsidRDefault="00DA1B50" w:rsidP="0012500E">
            <w:pPr>
              <w:jc w:val="center"/>
              <w:rPr>
                <w:rFonts w:cs="Times New Roman"/>
                <w:sz w:val="18"/>
                <w:szCs w:val="18"/>
              </w:rPr>
            </w:pPr>
            <w:r w:rsidRPr="0012500E">
              <w:rPr>
                <w:rFonts w:cs="Times New Roman"/>
                <w:sz w:val="18"/>
                <w:szCs w:val="18"/>
              </w:rPr>
              <w:t>-0.049</w:t>
            </w:r>
          </w:p>
        </w:tc>
        <w:tc>
          <w:tcPr>
            <w:tcW w:w="1134" w:type="dxa"/>
          </w:tcPr>
          <w:p w14:paraId="0390022B" w14:textId="347211A9" w:rsidR="00022527" w:rsidRPr="0012500E" w:rsidRDefault="00DA1B50" w:rsidP="0012500E">
            <w:pPr>
              <w:jc w:val="center"/>
              <w:rPr>
                <w:rFonts w:cs="Times New Roman"/>
                <w:sz w:val="18"/>
                <w:szCs w:val="18"/>
              </w:rPr>
            </w:pPr>
            <w:r w:rsidRPr="0012500E">
              <w:rPr>
                <w:rFonts w:cs="Times New Roman"/>
                <w:sz w:val="18"/>
                <w:szCs w:val="18"/>
              </w:rPr>
              <w:t>-0.073</w:t>
            </w:r>
          </w:p>
        </w:tc>
        <w:tc>
          <w:tcPr>
            <w:tcW w:w="1417" w:type="dxa"/>
          </w:tcPr>
          <w:p w14:paraId="46AFCB77" w14:textId="4283A390" w:rsidR="00022527" w:rsidRPr="0012500E" w:rsidRDefault="00022527" w:rsidP="0012500E">
            <w:pPr>
              <w:jc w:val="center"/>
              <w:rPr>
                <w:rFonts w:cs="Times New Roman"/>
                <w:sz w:val="18"/>
                <w:szCs w:val="18"/>
              </w:rPr>
            </w:pPr>
            <w:r w:rsidRPr="0012500E">
              <w:rPr>
                <w:rFonts w:cs="Times New Roman"/>
                <w:sz w:val="18"/>
                <w:szCs w:val="18"/>
              </w:rPr>
              <w:t>1.000</w:t>
            </w:r>
          </w:p>
        </w:tc>
        <w:tc>
          <w:tcPr>
            <w:tcW w:w="1418" w:type="dxa"/>
          </w:tcPr>
          <w:p w14:paraId="611D75A3" w14:textId="77777777" w:rsidR="00022527" w:rsidRPr="0012500E" w:rsidRDefault="00022527" w:rsidP="0012500E">
            <w:pPr>
              <w:jc w:val="center"/>
              <w:rPr>
                <w:rFonts w:cs="Times New Roman"/>
                <w:sz w:val="18"/>
                <w:szCs w:val="18"/>
              </w:rPr>
            </w:pPr>
          </w:p>
        </w:tc>
        <w:tc>
          <w:tcPr>
            <w:tcW w:w="1417" w:type="dxa"/>
          </w:tcPr>
          <w:p w14:paraId="4236CD26" w14:textId="77777777" w:rsidR="00022527" w:rsidRPr="0012500E" w:rsidRDefault="00022527" w:rsidP="0012500E">
            <w:pPr>
              <w:jc w:val="center"/>
              <w:rPr>
                <w:rFonts w:cs="Times New Roman"/>
                <w:sz w:val="18"/>
                <w:szCs w:val="18"/>
              </w:rPr>
            </w:pPr>
          </w:p>
        </w:tc>
        <w:tc>
          <w:tcPr>
            <w:tcW w:w="1559" w:type="dxa"/>
          </w:tcPr>
          <w:p w14:paraId="4B6909F7" w14:textId="77777777" w:rsidR="00022527" w:rsidRPr="0012500E" w:rsidRDefault="00022527" w:rsidP="0012500E">
            <w:pPr>
              <w:jc w:val="center"/>
              <w:rPr>
                <w:rFonts w:cs="Times New Roman"/>
                <w:sz w:val="18"/>
                <w:szCs w:val="18"/>
              </w:rPr>
            </w:pPr>
          </w:p>
        </w:tc>
        <w:tc>
          <w:tcPr>
            <w:tcW w:w="1560" w:type="dxa"/>
          </w:tcPr>
          <w:p w14:paraId="17B0166F" w14:textId="77777777" w:rsidR="00022527" w:rsidRPr="0012500E" w:rsidRDefault="00022527" w:rsidP="0012500E">
            <w:pPr>
              <w:jc w:val="center"/>
              <w:rPr>
                <w:rFonts w:cs="Times New Roman"/>
                <w:sz w:val="18"/>
                <w:szCs w:val="18"/>
              </w:rPr>
            </w:pPr>
          </w:p>
        </w:tc>
        <w:tc>
          <w:tcPr>
            <w:tcW w:w="1417" w:type="dxa"/>
          </w:tcPr>
          <w:p w14:paraId="595961A9" w14:textId="77777777" w:rsidR="00022527" w:rsidRPr="0012500E" w:rsidRDefault="00022527" w:rsidP="0012500E">
            <w:pPr>
              <w:jc w:val="center"/>
              <w:rPr>
                <w:rFonts w:cs="Times New Roman"/>
                <w:sz w:val="18"/>
                <w:szCs w:val="18"/>
              </w:rPr>
            </w:pPr>
          </w:p>
        </w:tc>
        <w:tc>
          <w:tcPr>
            <w:tcW w:w="1385" w:type="dxa"/>
          </w:tcPr>
          <w:p w14:paraId="6705C21E" w14:textId="77777777" w:rsidR="00022527" w:rsidRPr="0012500E" w:rsidRDefault="00022527" w:rsidP="0012500E">
            <w:pPr>
              <w:jc w:val="center"/>
              <w:rPr>
                <w:rFonts w:cs="Times New Roman"/>
                <w:sz w:val="18"/>
                <w:szCs w:val="18"/>
              </w:rPr>
            </w:pPr>
          </w:p>
        </w:tc>
      </w:tr>
      <w:tr w:rsidR="00022527" w14:paraId="1DCA968C" w14:textId="62F4F4C1" w:rsidTr="0012500E">
        <w:tc>
          <w:tcPr>
            <w:tcW w:w="1555" w:type="dxa"/>
            <w:tcBorders>
              <w:right w:val="single" w:sz="4" w:space="0" w:color="auto"/>
            </w:tcBorders>
          </w:tcPr>
          <w:p w14:paraId="27AB379B" w14:textId="77777777" w:rsidR="00022527" w:rsidRPr="00081D3A" w:rsidRDefault="00022527" w:rsidP="005B1012">
            <w:pPr>
              <w:rPr>
                <w:rFonts w:cs="Times New Roman"/>
                <w:sz w:val="16"/>
                <w:szCs w:val="16"/>
              </w:rPr>
            </w:pPr>
            <w:r w:rsidRPr="00081D3A">
              <w:rPr>
                <w:rFonts w:cs="Times New Roman"/>
                <w:sz w:val="16"/>
                <w:szCs w:val="16"/>
              </w:rPr>
              <w:t>% Zoroastrians</w:t>
            </w:r>
          </w:p>
        </w:tc>
        <w:tc>
          <w:tcPr>
            <w:tcW w:w="1134" w:type="dxa"/>
            <w:tcBorders>
              <w:left w:val="single" w:sz="4" w:space="0" w:color="auto"/>
            </w:tcBorders>
          </w:tcPr>
          <w:p w14:paraId="5122A3D7" w14:textId="48AE8568" w:rsidR="00022527" w:rsidRPr="0012500E" w:rsidRDefault="00DA1B50" w:rsidP="0012500E">
            <w:pPr>
              <w:jc w:val="center"/>
              <w:rPr>
                <w:rFonts w:cs="Times New Roman"/>
                <w:sz w:val="18"/>
                <w:szCs w:val="18"/>
              </w:rPr>
            </w:pPr>
            <w:r w:rsidRPr="0012500E">
              <w:rPr>
                <w:rFonts w:cs="Times New Roman"/>
                <w:sz w:val="18"/>
                <w:szCs w:val="18"/>
              </w:rPr>
              <w:t>-0.030</w:t>
            </w:r>
          </w:p>
        </w:tc>
        <w:tc>
          <w:tcPr>
            <w:tcW w:w="1134" w:type="dxa"/>
          </w:tcPr>
          <w:p w14:paraId="38F44700" w14:textId="171C4688" w:rsidR="00022527" w:rsidRPr="0012500E" w:rsidRDefault="00DA1B50" w:rsidP="0012500E">
            <w:pPr>
              <w:jc w:val="center"/>
              <w:rPr>
                <w:rFonts w:cs="Times New Roman"/>
                <w:sz w:val="18"/>
                <w:szCs w:val="18"/>
              </w:rPr>
            </w:pPr>
            <w:r w:rsidRPr="0012500E">
              <w:rPr>
                <w:rFonts w:cs="Times New Roman"/>
                <w:sz w:val="18"/>
                <w:szCs w:val="18"/>
              </w:rPr>
              <w:t>-0.038</w:t>
            </w:r>
          </w:p>
        </w:tc>
        <w:tc>
          <w:tcPr>
            <w:tcW w:w="1417" w:type="dxa"/>
          </w:tcPr>
          <w:p w14:paraId="0E5497F4" w14:textId="7E6E0F54" w:rsidR="00022527" w:rsidRPr="0012500E" w:rsidRDefault="00DA1B50" w:rsidP="0012500E">
            <w:pPr>
              <w:jc w:val="center"/>
              <w:rPr>
                <w:rFonts w:cs="Times New Roman"/>
                <w:sz w:val="18"/>
                <w:szCs w:val="18"/>
              </w:rPr>
            </w:pPr>
            <w:r w:rsidRPr="0012500E">
              <w:rPr>
                <w:rFonts w:cs="Times New Roman"/>
                <w:sz w:val="18"/>
                <w:szCs w:val="18"/>
              </w:rPr>
              <w:t>-0.016</w:t>
            </w:r>
          </w:p>
        </w:tc>
        <w:tc>
          <w:tcPr>
            <w:tcW w:w="1418" w:type="dxa"/>
          </w:tcPr>
          <w:p w14:paraId="5E563405" w14:textId="05B1F5EF" w:rsidR="00022527" w:rsidRPr="0012500E" w:rsidRDefault="00022527" w:rsidP="0012500E">
            <w:pPr>
              <w:jc w:val="center"/>
              <w:rPr>
                <w:rFonts w:cs="Times New Roman"/>
                <w:sz w:val="18"/>
                <w:szCs w:val="18"/>
              </w:rPr>
            </w:pPr>
            <w:r w:rsidRPr="0012500E">
              <w:rPr>
                <w:rFonts w:cs="Times New Roman"/>
                <w:sz w:val="18"/>
                <w:szCs w:val="18"/>
              </w:rPr>
              <w:t>1.000</w:t>
            </w:r>
          </w:p>
        </w:tc>
        <w:tc>
          <w:tcPr>
            <w:tcW w:w="1417" w:type="dxa"/>
          </w:tcPr>
          <w:p w14:paraId="2C168F7D" w14:textId="77777777" w:rsidR="00022527" w:rsidRPr="0012500E" w:rsidRDefault="00022527" w:rsidP="0012500E">
            <w:pPr>
              <w:jc w:val="center"/>
              <w:rPr>
                <w:rFonts w:cs="Times New Roman"/>
                <w:sz w:val="18"/>
                <w:szCs w:val="18"/>
              </w:rPr>
            </w:pPr>
          </w:p>
        </w:tc>
        <w:tc>
          <w:tcPr>
            <w:tcW w:w="1559" w:type="dxa"/>
          </w:tcPr>
          <w:p w14:paraId="788B88EC" w14:textId="77777777" w:rsidR="00022527" w:rsidRPr="0012500E" w:rsidRDefault="00022527" w:rsidP="0012500E">
            <w:pPr>
              <w:jc w:val="center"/>
              <w:rPr>
                <w:rFonts w:cs="Times New Roman"/>
                <w:sz w:val="18"/>
                <w:szCs w:val="18"/>
              </w:rPr>
            </w:pPr>
          </w:p>
        </w:tc>
        <w:tc>
          <w:tcPr>
            <w:tcW w:w="1560" w:type="dxa"/>
          </w:tcPr>
          <w:p w14:paraId="1C10AFC3" w14:textId="77777777" w:rsidR="00022527" w:rsidRPr="0012500E" w:rsidRDefault="00022527" w:rsidP="0012500E">
            <w:pPr>
              <w:jc w:val="center"/>
              <w:rPr>
                <w:rFonts w:cs="Times New Roman"/>
                <w:sz w:val="18"/>
                <w:szCs w:val="18"/>
              </w:rPr>
            </w:pPr>
          </w:p>
        </w:tc>
        <w:tc>
          <w:tcPr>
            <w:tcW w:w="1417" w:type="dxa"/>
          </w:tcPr>
          <w:p w14:paraId="47338037" w14:textId="77777777" w:rsidR="00022527" w:rsidRPr="0012500E" w:rsidRDefault="00022527" w:rsidP="0012500E">
            <w:pPr>
              <w:jc w:val="center"/>
              <w:rPr>
                <w:rFonts w:cs="Times New Roman"/>
                <w:sz w:val="18"/>
                <w:szCs w:val="18"/>
              </w:rPr>
            </w:pPr>
          </w:p>
        </w:tc>
        <w:tc>
          <w:tcPr>
            <w:tcW w:w="1385" w:type="dxa"/>
          </w:tcPr>
          <w:p w14:paraId="6A5E739E" w14:textId="77777777" w:rsidR="00022527" w:rsidRPr="0012500E" w:rsidRDefault="00022527" w:rsidP="0012500E">
            <w:pPr>
              <w:jc w:val="center"/>
              <w:rPr>
                <w:rFonts w:cs="Times New Roman"/>
                <w:sz w:val="18"/>
                <w:szCs w:val="18"/>
              </w:rPr>
            </w:pPr>
          </w:p>
        </w:tc>
      </w:tr>
      <w:tr w:rsidR="00022527" w14:paraId="2FC38E4A" w14:textId="448656A1" w:rsidTr="0012500E">
        <w:tc>
          <w:tcPr>
            <w:tcW w:w="1555" w:type="dxa"/>
            <w:tcBorders>
              <w:right w:val="single" w:sz="4" w:space="0" w:color="auto"/>
            </w:tcBorders>
          </w:tcPr>
          <w:p w14:paraId="7FFE4728" w14:textId="77777777" w:rsidR="00022527" w:rsidRPr="00081D3A" w:rsidRDefault="00022527" w:rsidP="005B1012">
            <w:pPr>
              <w:rPr>
                <w:rFonts w:cs="Times New Roman"/>
                <w:sz w:val="16"/>
                <w:szCs w:val="16"/>
              </w:rPr>
            </w:pPr>
            <w:r w:rsidRPr="00081D3A">
              <w:rPr>
                <w:rFonts w:cs="Times New Roman"/>
                <w:sz w:val="16"/>
                <w:szCs w:val="16"/>
              </w:rPr>
              <w:t>% Buddhist</w:t>
            </w:r>
          </w:p>
        </w:tc>
        <w:tc>
          <w:tcPr>
            <w:tcW w:w="1134" w:type="dxa"/>
            <w:tcBorders>
              <w:left w:val="single" w:sz="4" w:space="0" w:color="auto"/>
            </w:tcBorders>
          </w:tcPr>
          <w:p w14:paraId="6D5A4928" w14:textId="6A40C56A" w:rsidR="00022527" w:rsidRPr="0012500E" w:rsidRDefault="00DA1B50" w:rsidP="0012500E">
            <w:pPr>
              <w:jc w:val="center"/>
              <w:rPr>
                <w:rFonts w:cs="Times New Roman"/>
                <w:sz w:val="18"/>
                <w:szCs w:val="18"/>
              </w:rPr>
            </w:pPr>
            <w:r w:rsidRPr="0012500E">
              <w:rPr>
                <w:rFonts w:cs="Times New Roman"/>
                <w:sz w:val="18"/>
                <w:szCs w:val="18"/>
              </w:rPr>
              <w:t>-0.152</w:t>
            </w:r>
          </w:p>
        </w:tc>
        <w:tc>
          <w:tcPr>
            <w:tcW w:w="1134" w:type="dxa"/>
          </w:tcPr>
          <w:p w14:paraId="3BB578DF" w14:textId="3C477972" w:rsidR="00022527" w:rsidRPr="0012500E" w:rsidRDefault="00DA1B50" w:rsidP="0012500E">
            <w:pPr>
              <w:jc w:val="center"/>
              <w:rPr>
                <w:rFonts w:cs="Times New Roman"/>
                <w:sz w:val="18"/>
                <w:szCs w:val="18"/>
              </w:rPr>
            </w:pPr>
            <w:r w:rsidRPr="0012500E">
              <w:rPr>
                <w:rFonts w:cs="Times New Roman"/>
                <w:sz w:val="18"/>
                <w:szCs w:val="18"/>
              </w:rPr>
              <w:t>-0.097</w:t>
            </w:r>
          </w:p>
        </w:tc>
        <w:tc>
          <w:tcPr>
            <w:tcW w:w="1417" w:type="dxa"/>
          </w:tcPr>
          <w:p w14:paraId="3BEAC7DF" w14:textId="5F4EF2F0" w:rsidR="00022527" w:rsidRPr="0012500E" w:rsidRDefault="00DA1B50" w:rsidP="0012500E">
            <w:pPr>
              <w:jc w:val="center"/>
              <w:rPr>
                <w:rFonts w:cs="Times New Roman"/>
                <w:sz w:val="18"/>
                <w:szCs w:val="18"/>
              </w:rPr>
            </w:pPr>
            <w:r w:rsidRPr="0012500E">
              <w:rPr>
                <w:rFonts w:cs="Times New Roman"/>
                <w:sz w:val="18"/>
                <w:szCs w:val="18"/>
              </w:rPr>
              <w:t>0.071</w:t>
            </w:r>
          </w:p>
        </w:tc>
        <w:tc>
          <w:tcPr>
            <w:tcW w:w="1418" w:type="dxa"/>
          </w:tcPr>
          <w:p w14:paraId="39028D14" w14:textId="61794BF0" w:rsidR="00022527" w:rsidRPr="0012500E" w:rsidRDefault="00DA1B50" w:rsidP="0012500E">
            <w:pPr>
              <w:jc w:val="center"/>
              <w:rPr>
                <w:rFonts w:cs="Times New Roman"/>
                <w:sz w:val="18"/>
                <w:szCs w:val="18"/>
              </w:rPr>
            </w:pPr>
            <w:r w:rsidRPr="0012500E">
              <w:rPr>
                <w:rFonts w:cs="Times New Roman"/>
                <w:sz w:val="18"/>
                <w:szCs w:val="18"/>
              </w:rPr>
              <w:t>-0.027</w:t>
            </w:r>
          </w:p>
        </w:tc>
        <w:tc>
          <w:tcPr>
            <w:tcW w:w="1417" w:type="dxa"/>
          </w:tcPr>
          <w:p w14:paraId="31EB14A7" w14:textId="19A47B89" w:rsidR="00022527" w:rsidRPr="0012500E" w:rsidRDefault="00022527" w:rsidP="0012500E">
            <w:pPr>
              <w:jc w:val="center"/>
              <w:rPr>
                <w:rFonts w:cs="Times New Roman"/>
                <w:sz w:val="18"/>
                <w:szCs w:val="18"/>
              </w:rPr>
            </w:pPr>
            <w:r w:rsidRPr="0012500E">
              <w:rPr>
                <w:rFonts w:cs="Times New Roman"/>
                <w:sz w:val="18"/>
                <w:szCs w:val="18"/>
              </w:rPr>
              <w:t>1.000</w:t>
            </w:r>
          </w:p>
        </w:tc>
        <w:tc>
          <w:tcPr>
            <w:tcW w:w="1559" w:type="dxa"/>
          </w:tcPr>
          <w:p w14:paraId="22842316" w14:textId="77777777" w:rsidR="00022527" w:rsidRPr="0012500E" w:rsidRDefault="00022527" w:rsidP="0012500E">
            <w:pPr>
              <w:jc w:val="center"/>
              <w:rPr>
                <w:rFonts w:cs="Times New Roman"/>
                <w:sz w:val="18"/>
                <w:szCs w:val="18"/>
              </w:rPr>
            </w:pPr>
          </w:p>
        </w:tc>
        <w:tc>
          <w:tcPr>
            <w:tcW w:w="1560" w:type="dxa"/>
          </w:tcPr>
          <w:p w14:paraId="4242C35B" w14:textId="77777777" w:rsidR="00022527" w:rsidRPr="0012500E" w:rsidRDefault="00022527" w:rsidP="0012500E">
            <w:pPr>
              <w:jc w:val="center"/>
              <w:rPr>
                <w:rFonts w:cs="Times New Roman"/>
                <w:sz w:val="18"/>
                <w:szCs w:val="18"/>
              </w:rPr>
            </w:pPr>
          </w:p>
        </w:tc>
        <w:tc>
          <w:tcPr>
            <w:tcW w:w="1417" w:type="dxa"/>
          </w:tcPr>
          <w:p w14:paraId="164D5506" w14:textId="77777777" w:rsidR="00022527" w:rsidRPr="0012500E" w:rsidRDefault="00022527" w:rsidP="0012500E">
            <w:pPr>
              <w:jc w:val="center"/>
              <w:rPr>
                <w:rFonts w:cs="Times New Roman"/>
                <w:sz w:val="18"/>
                <w:szCs w:val="18"/>
              </w:rPr>
            </w:pPr>
          </w:p>
        </w:tc>
        <w:tc>
          <w:tcPr>
            <w:tcW w:w="1385" w:type="dxa"/>
          </w:tcPr>
          <w:p w14:paraId="70B63D58" w14:textId="77777777" w:rsidR="00022527" w:rsidRPr="0012500E" w:rsidRDefault="00022527" w:rsidP="0012500E">
            <w:pPr>
              <w:jc w:val="center"/>
              <w:rPr>
                <w:rFonts w:cs="Times New Roman"/>
                <w:sz w:val="18"/>
                <w:szCs w:val="18"/>
              </w:rPr>
            </w:pPr>
          </w:p>
        </w:tc>
      </w:tr>
      <w:tr w:rsidR="00022527" w14:paraId="6FB9A98E" w14:textId="1A5C5786" w:rsidTr="0012500E">
        <w:tc>
          <w:tcPr>
            <w:tcW w:w="1555" w:type="dxa"/>
            <w:tcBorders>
              <w:right w:val="single" w:sz="4" w:space="0" w:color="auto"/>
            </w:tcBorders>
          </w:tcPr>
          <w:p w14:paraId="7C366ED1" w14:textId="77777777" w:rsidR="00022527" w:rsidRPr="00081D3A" w:rsidRDefault="00022527" w:rsidP="005B1012">
            <w:pPr>
              <w:rPr>
                <w:rFonts w:cs="Times New Roman"/>
                <w:sz w:val="16"/>
                <w:szCs w:val="16"/>
              </w:rPr>
            </w:pPr>
            <w:r w:rsidRPr="00081D3A">
              <w:rPr>
                <w:rFonts w:cs="Times New Roman"/>
                <w:sz w:val="16"/>
                <w:szCs w:val="16"/>
              </w:rPr>
              <w:t>% Jewish</w:t>
            </w:r>
          </w:p>
        </w:tc>
        <w:tc>
          <w:tcPr>
            <w:tcW w:w="1134" w:type="dxa"/>
            <w:tcBorders>
              <w:left w:val="single" w:sz="4" w:space="0" w:color="auto"/>
            </w:tcBorders>
          </w:tcPr>
          <w:p w14:paraId="3086C5EA" w14:textId="51E25D28" w:rsidR="00022527" w:rsidRPr="0012500E" w:rsidRDefault="00DA1B50" w:rsidP="0012500E">
            <w:pPr>
              <w:jc w:val="center"/>
              <w:rPr>
                <w:rFonts w:cs="Times New Roman"/>
                <w:sz w:val="18"/>
                <w:szCs w:val="18"/>
              </w:rPr>
            </w:pPr>
            <w:r w:rsidRPr="0012500E">
              <w:rPr>
                <w:rFonts w:cs="Times New Roman"/>
                <w:sz w:val="18"/>
                <w:szCs w:val="18"/>
              </w:rPr>
              <w:t>-0.057</w:t>
            </w:r>
          </w:p>
        </w:tc>
        <w:tc>
          <w:tcPr>
            <w:tcW w:w="1134" w:type="dxa"/>
          </w:tcPr>
          <w:p w14:paraId="3D637B66" w14:textId="1D0ADBA4" w:rsidR="00022527" w:rsidRPr="0012500E" w:rsidRDefault="00DA1B50" w:rsidP="0012500E">
            <w:pPr>
              <w:jc w:val="center"/>
              <w:rPr>
                <w:rFonts w:cs="Times New Roman"/>
                <w:sz w:val="18"/>
                <w:szCs w:val="18"/>
              </w:rPr>
            </w:pPr>
            <w:r w:rsidRPr="0012500E">
              <w:rPr>
                <w:rFonts w:cs="Times New Roman"/>
                <w:sz w:val="18"/>
                <w:szCs w:val="18"/>
              </w:rPr>
              <w:t>0.000</w:t>
            </w:r>
          </w:p>
        </w:tc>
        <w:tc>
          <w:tcPr>
            <w:tcW w:w="1417" w:type="dxa"/>
          </w:tcPr>
          <w:p w14:paraId="2C81C648" w14:textId="72CAD0E7" w:rsidR="00022527" w:rsidRPr="0012500E" w:rsidRDefault="00DA1B50" w:rsidP="0012500E">
            <w:pPr>
              <w:jc w:val="center"/>
              <w:rPr>
                <w:rFonts w:cs="Times New Roman"/>
                <w:sz w:val="18"/>
                <w:szCs w:val="18"/>
              </w:rPr>
            </w:pPr>
            <w:r w:rsidRPr="0012500E">
              <w:rPr>
                <w:rFonts w:cs="Times New Roman"/>
                <w:sz w:val="18"/>
                <w:szCs w:val="18"/>
              </w:rPr>
              <w:t>-0.021</w:t>
            </w:r>
          </w:p>
        </w:tc>
        <w:tc>
          <w:tcPr>
            <w:tcW w:w="1418" w:type="dxa"/>
          </w:tcPr>
          <w:p w14:paraId="09A083EA" w14:textId="05632F93" w:rsidR="00022527" w:rsidRPr="0012500E" w:rsidRDefault="00DA1B50" w:rsidP="0012500E">
            <w:pPr>
              <w:jc w:val="center"/>
              <w:rPr>
                <w:rFonts w:cs="Times New Roman"/>
                <w:sz w:val="18"/>
                <w:szCs w:val="18"/>
              </w:rPr>
            </w:pPr>
            <w:r w:rsidRPr="0012500E">
              <w:rPr>
                <w:rFonts w:cs="Times New Roman"/>
                <w:sz w:val="18"/>
                <w:szCs w:val="18"/>
              </w:rPr>
              <w:t>-0.003</w:t>
            </w:r>
          </w:p>
        </w:tc>
        <w:tc>
          <w:tcPr>
            <w:tcW w:w="1417" w:type="dxa"/>
          </w:tcPr>
          <w:p w14:paraId="6DF14D9F" w14:textId="748963C2" w:rsidR="00022527" w:rsidRPr="0012500E" w:rsidRDefault="00DA1B50" w:rsidP="0012500E">
            <w:pPr>
              <w:jc w:val="center"/>
              <w:rPr>
                <w:rFonts w:cs="Times New Roman"/>
                <w:sz w:val="18"/>
                <w:szCs w:val="18"/>
              </w:rPr>
            </w:pPr>
            <w:r w:rsidRPr="0012500E">
              <w:rPr>
                <w:rFonts w:cs="Times New Roman"/>
                <w:sz w:val="18"/>
                <w:szCs w:val="18"/>
              </w:rPr>
              <w:t>-0.027</w:t>
            </w:r>
          </w:p>
        </w:tc>
        <w:tc>
          <w:tcPr>
            <w:tcW w:w="1559" w:type="dxa"/>
          </w:tcPr>
          <w:p w14:paraId="5D3BADA4" w14:textId="4736D098" w:rsidR="00022527" w:rsidRPr="0012500E" w:rsidRDefault="00022527" w:rsidP="0012500E">
            <w:pPr>
              <w:jc w:val="center"/>
              <w:rPr>
                <w:rFonts w:cs="Times New Roman"/>
                <w:sz w:val="18"/>
                <w:szCs w:val="18"/>
              </w:rPr>
            </w:pPr>
            <w:r w:rsidRPr="0012500E">
              <w:rPr>
                <w:rFonts w:cs="Times New Roman"/>
                <w:sz w:val="18"/>
                <w:szCs w:val="18"/>
              </w:rPr>
              <w:t>1.000</w:t>
            </w:r>
          </w:p>
        </w:tc>
        <w:tc>
          <w:tcPr>
            <w:tcW w:w="1560" w:type="dxa"/>
          </w:tcPr>
          <w:p w14:paraId="55816789" w14:textId="77777777" w:rsidR="00022527" w:rsidRPr="0012500E" w:rsidRDefault="00022527" w:rsidP="0012500E">
            <w:pPr>
              <w:jc w:val="center"/>
              <w:rPr>
                <w:rFonts w:cs="Times New Roman"/>
                <w:sz w:val="18"/>
                <w:szCs w:val="18"/>
              </w:rPr>
            </w:pPr>
          </w:p>
        </w:tc>
        <w:tc>
          <w:tcPr>
            <w:tcW w:w="1417" w:type="dxa"/>
          </w:tcPr>
          <w:p w14:paraId="606DCF61" w14:textId="77777777" w:rsidR="00022527" w:rsidRPr="0012500E" w:rsidRDefault="00022527" w:rsidP="0012500E">
            <w:pPr>
              <w:jc w:val="center"/>
              <w:rPr>
                <w:rFonts w:cs="Times New Roman"/>
                <w:sz w:val="18"/>
                <w:szCs w:val="18"/>
              </w:rPr>
            </w:pPr>
          </w:p>
        </w:tc>
        <w:tc>
          <w:tcPr>
            <w:tcW w:w="1385" w:type="dxa"/>
          </w:tcPr>
          <w:p w14:paraId="63968193" w14:textId="77777777" w:rsidR="00022527" w:rsidRPr="0012500E" w:rsidRDefault="00022527" w:rsidP="0012500E">
            <w:pPr>
              <w:jc w:val="center"/>
              <w:rPr>
                <w:rFonts w:cs="Times New Roman"/>
                <w:sz w:val="18"/>
                <w:szCs w:val="18"/>
              </w:rPr>
            </w:pPr>
          </w:p>
        </w:tc>
      </w:tr>
      <w:tr w:rsidR="00022527" w14:paraId="0A587CE3" w14:textId="1FF5D2B3" w:rsidTr="0012500E">
        <w:tc>
          <w:tcPr>
            <w:tcW w:w="1555" w:type="dxa"/>
            <w:tcBorders>
              <w:right w:val="single" w:sz="4" w:space="0" w:color="auto"/>
            </w:tcBorders>
          </w:tcPr>
          <w:p w14:paraId="40AAAD50" w14:textId="77777777" w:rsidR="00022527" w:rsidRPr="00081D3A" w:rsidRDefault="00022527" w:rsidP="005B1012">
            <w:pPr>
              <w:rPr>
                <w:rFonts w:cs="Times New Roman"/>
                <w:sz w:val="16"/>
                <w:szCs w:val="16"/>
              </w:rPr>
            </w:pPr>
            <w:r w:rsidRPr="00081D3A">
              <w:rPr>
                <w:rFonts w:cs="Times New Roman"/>
                <w:sz w:val="16"/>
                <w:szCs w:val="16"/>
              </w:rPr>
              <w:t>% Confucians</w:t>
            </w:r>
          </w:p>
        </w:tc>
        <w:tc>
          <w:tcPr>
            <w:tcW w:w="1134" w:type="dxa"/>
            <w:tcBorders>
              <w:left w:val="single" w:sz="4" w:space="0" w:color="auto"/>
            </w:tcBorders>
          </w:tcPr>
          <w:p w14:paraId="3A74E96B" w14:textId="741CA5B7" w:rsidR="00022527" w:rsidRPr="0012500E" w:rsidRDefault="00DA1B50" w:rsidP="0012500E">
            <w:pPr>
              <w:jc w:val="center"/>
              <w:rPr>
                <w:rFonts w:cs="Times New Roman"/>
                <w:sz w:val="18"/>
                <w:szCs w:val="18"/>
              </w:rPr>
            </w:pPr>
            <w:r w:rsidRPr="0012500E">
              <w:rPr>
                <w:rFonts w:cs="Times New Roman"/>
                <w:sz w:val="18"/>
                <w:szCs w:val="18"/>
              </w:rPr>
              <w:t>-0.020</w:t>
            </w:r>
          </w:p>
        </w:tc>
        <w:tc>
          <w:tcPr>
            <w:tcW w:w="1134" w:type="dxa"/>
          </w:tcPr>
          <w:p w14:paraId="322B7AC0" w14:textId="4498D228" w:rsidR="00022527" w:rsidRPr="0012500E" w:rsidRDefault="00DA1B50" w:rsidP="0012500E">
            <w:pPr>
              <w:jc w:val="center"/>
              <w:rPr>
                <w:rFonts w:cs="Times New Roman"/>
                <w:sz w:val="18"/>
                <w:szCs w:val="18"/>
              </w:rPr>
            </w:pPr>
            <w:r w:rsidRPr="0012500E">
              <w:rPr>
                <w:rFonts w:cs="Times New Roman"/>
                <w:sz w:val="18"/>
                <w:szCs w:val="18"/>
              </w:rPr>
              <w:t>-0.066</w:t>
            </w:r>
          </w:p>
        </w:tc>
        <w:tc>
          <w:tcPr>
            <w:tcW w:w="1417" w:type="dxa"/>
          </w:tcPr>
          <w:p w14:paraId="4910D92A" w14:textId="69BD2773" w:rsidR="00022527" w:rsidRPr="0012500E" w:rsidRDefault="00DA1B50" w:rsidP="0012500E">
            <w:pPr>
              <w:jc w:val="center"/>
              <w:rPr>
                <w:rFonts w:cs="Times New Roman"/>
                <w:sz w:val="18"/>
                <w:szCs w:val="18"/>
              </w:rPr>
            </w:pPr>
            <w:r w:rsidRPr="0012500E">
              <w:rPr>
                <w:rFonts w:cs="Times New Roman"/>
                <w:sz w:val="18"/>
                <w:szCs w:val="18"/>
              </w:rPr>
              <w:t>0.107</w:t>
            </w:r>
          </w:p>
        </w:tc>
        <w:tc>
          <w:tcPr>
            <w:tcW w:w="1418" w:type="dxa"/>
          </w:tcPr>
          <w:p w14:paraId="2667E9B0" w14:textId="4924D7C5" w:rsidR="00022527" w:rsidRPr="0012500E" w:rsidRDefault="00DA1B50" w:rsidP="0012500E">
            <w:pPr>
              <w:jc w:val="center"/>
              <w:rPr>
                <w:rFonts w:cs="Times New Roman"/>
                <w:sz w:val="18"/>
                <w:szCs w:val="18"/>
              </w:rPr>
            </w:pPr>
            <w:r w:rsidRPr="0012500E">
              <w:rPr>
                <w:rFonts w:cs="Times New Roman"/>
                <w:sz w:val="18"/>
                <w:szCs w:val="18"/>
              </w:rPr>
              <w:t>-0.020</w:t>
            </w:r>
          </w:p>
        </w:tc>
        <w:tc>
          <w:tcPr>
            <w:tcW w:w="1417" w:type="dxa"/>
          </w:tcPr>
          <w:p w14:paraId="7B7CDF13" w14:textId="55C4F718" w:rsidR="00022527" w:rsidRPr="0012500E" w:rsidRDefault="00DA1B50" w:rsidP="0012500E">
            <w:pPr>
              <w:jc w:val="center"/>
              <w:rPr>
                <w:rFonts w:cs="Times New Roman"/>
                <w:sz w:val="18"/>
                <w:szCs w:val="18"/>
              </w:rPr>
            </w:pPr>
            <w:r w:rsidRPr="0012500E">
              <w:rPr>
                <w:rFonts w:cs="Times New Roman"/>
                <w:sz w:val="18"/>
                <w:szCs w:val="18"/>
              </w:rPr>
              <w:t>0.179</w:t>
            </w:r>
          </w:p>
        </w:tc>
        <w:tc>
          <w:tcPr>
            <w:tcW w:w="1559" w:type="dxa"/>
          </w:tcPr>
          <w:p w14:paraId="0086C974" w14:textId="5159139B" w:rsidR="00022527" w:rsidRPr="0012500E" w:rsidRDefault="00DA1B50" w:rsidP="0012500E">
            <w:pPr>
              <w:jc w:val="center"/>
              <w:rPr>
                <w:rFonts w:cs="Times New Roman"/>
                <w:sz w:val="18"/>
                <w:szCs w:val="18"/>
              </w:rPr>
            </w:pPr>
            <w:r w:rsidRPr="0012500E">
              <w:rPr>
                <w:rFonts w:cs="Times New Roman"/>
                <w:sz w:val="18"/>
                <w:szCs w:val="18"/>
              </w:rPr>
              <w:t>-0.018</w:t>
            </w:r>
          </w:p>
        </w:tc>
        <w:tc>
          <w:tcPr>
            <w:tcW w:w="1560" w:type="dxa"/>
          </w:tcPr>
          <w:p w14:paraId="4DEB09D5" w14:textId="3DC98E90" w:rsidR="00022527" w:rsidRPr="0012500E" w:rsidRDefault="00022527" w:rsidP="0012500E">
            <w:pPr>
              <w:jc w:val="center"/>
              <w:rPr>
                <w:rFonts w:cs="Times New Roman"/>
                <w:sz w:val="18"/>
                <w:szCs w:val="18"/>
              </w:rPr>
            </w:pPr>
            <w:r w:rsidRPr="0012500E">
              <w:rPr>
                <w:rFonts w:cs="Times New Roman"/>
                <w:sz w:val="18"/>
                <w:szCs w:val="18"/>
              </w:rPr>
              <w:t>1.000</w:t>
            </w:r>
          </w:p>
        </w:tc>
        <w:tc>
          <w:tcPr>
            <w:tcW w:w="1417" w:type="dxa"/>
          </w:tcPr>
          <w:p w14:paraId="4CE50E0A" w14:textId="77777777" w:rsidR="00022527" w:rsidRPr="0012500E" w:rsidRDefault="00022527" w:rsidP="0012500E">
            <w:pPr>
              <w:jc w:val="center"/>
              <w:rPr>
                <w:rFonts w:cs="Times New Roman"/>
                <w:sz w:val="18"/>
                <w:szCs w:val="18"/>
              </w:rPr>
            </w:pPr>
          </w:p>
        </w:tc>
        <w:tc>
          <w:tcPr>
            <w:tcW w:w="1385" w:type="dxa"/>
          </w:tcPr>
          <w:p w14:paraId="34A0DEE4" w14:textId="77777777" w:rsidR="00022527" w:rsidRPr="0012500E" w:rsidRDefault="00022527" w:rsidP="0012500E">
            <w:pPr>
              <w:jc w:val="center"/>
              <w:rPr>
                <w:rFonts w:cs="Times New Roman"/>
                <w:sz w:val="18"/>
                <w:szCs w:val="18"/>
              </w:rPr>
            </w:pPr>
          </w:p>
        </w:tc>
      </w:tr>
      <w:tr w:rsidR="00022527" w14:paraId="2A5FD3E0" w14:textId="1A939DB5" w:rsidTr="0012500E">
        <w:tc>
          <w:tcPr>
            <w:tcW w:w="1555" w:type="dxa"/>
            <w:tcBorders>
              <w:right w:val="single" w:sz="4" w:space="0" w:color="auto"/>
            </w:tcBorders>
          </w:tcPr>
          <w:p w14:paraId="7FBBCF7A" w14:textId="77777777" w:rsidR="00022527" w:rsidRPr="00081D3A" w:rsidRDefault="00022527" w:rsidP="005B1012">
            <w:pPr>
              <w:rPr>
                <w:rFonts w:cs="Times New Roman"/>
                <w:sz w:val="16"/>
                <w:szCs w:val="16"/>
              </w:rPr>
            </w:pPr>
            <w:r w:rsidRPr="00081D3A">
              <w:rPr>
                <w:rFonts w:cs="Times New Roman"/>
                <w:sz w:val="16"/>
                <w:szCs w:val="16"/>
              </w:rPr>
              <w:t>% Sikhs</w:t>
            </w:r>
          </w:p>
        </w:tc>
        <w:tc>
          <w:tcPr>
            <w:tcW w:w="1134" w:type="dxa"/>
            <w:tcBorders>
              <w:left w:val="single" w:sz="4" w:space="0" w:color="auto"/>
            </w:tcBorders>
          </w:tcPr>
          <w:p w14:paraId="7FD6CC6C" w14:textId="0A0E43B0" w:rsidR="00022527" w:rsidRPr="0012500E" w:rsidRDefault="00DA1B50" w:rsidP="0012500E">
            <w:pPr>
              <w:jc w:val="center"/>
              <w:rPr>
                <w:rFonts w:cs="Times New Roman"/>
                <w:sz w:val="18"/>
                <w:szCs w:val="18"/>
              </w:rPr>
            </w:pPr>
            <w:r w:rsidRPr="0012500E">
              <w:rPr>
                <w:rFonts w:cs="Times New Roman"/>
                <w:sz w:val="18"/>
                <w:szCs w:val="18"/>
              </w:rPr>
              <w:t>-0.037</w:t>
            </w:r>
          </w:p>
        </w:tc>
        <w:tc>
          <w:tcPr>
            <w:tcW w:w="1134" w:type="dxa"/>
          </w:tcPr>
          <w:p w14:paraId="6E6D5673" w14:textId="35C32F7C" w:rsidR="00022527" w:rsidRPr="0012500E" w:rsidRDefault="00DA1B50" w:rsidP="0012500E">
            <w:pPr>
              <w:jc w:val="center"/>
              <w:rPr>
                <w:rFonts w:cs="Times New Roman"/>
                <w:sz w:val="18"/>
                <w:szCs w:val="18"/>
              </w:rPr>
            </w:pPr>
            <w:r w:rsidRPr="0012500E">
              <w:rPr>
                <w:rFonts w:cs="Times New Roman"/>
                <w:sz w:val="18"/>
                <w:szCs w:val="18"/>
              </w:rPr>
              <w:t>-0.050</w:t>
            </w:r>
          </w:p>
        </w:tc>
        <w:tc>
          <w:tcPr>
            <w:tcW w:w="1417" w:type="dxa"/>
          </w:tcPr>
          <w:p w14:paraId="739A667F" w14:textId="189F5899" w:rsidR="00022527" w:rsidRPr="0012500E" w:rsidRDefault="00DA1B50" w:rsidP="0012500E">
            <w:pPr>
              <w:jc w:val="center"/>
              <w:rPr>
                <w:rFonts w:cs="Times New Roman"/>
                <w:sz w:val="18"/>
                <w:szCs w:val="18"/>
              </w:rPr>
            </w:pPr>
            <w:r w:rsidRPr="0012500E">
              <w:rPr>
                <w:rFonts w:cs="Times New Roman"/>
                <w:sz w:val="18"/>
                <w:szCs w:val="18"/>
              </w:rPr>
              <w:t>0.563</w:t>
            </w:r>
          </w:p>
        </w:tc>
        <w:tc>
          <w:tcPr>
            <w:tcW w:w="1418" w:type="dxa"/>
          </w:tcPr>
          <w:p w14:paraId="055B058F" w14:textId="25767157" w:rsidR="00022527" w:rsidRPr="0012500E" w:rsidRDefault="00DA1B50" w:rsidP="0012500E">
            <w:pPr>
              <w:jc w:val="center"/>
              <w:rPr>
                <w:rFonts w:cs="Times New Roman"/>
                <w:sz w:val="18"/>
                <w:szCs w:val="18"/>
              </w:rPr>
            </w:pPr>
            <w:r w:rsidRPr="0012500E">
              <w:rPr>
                <w:rFonts w:cs="Times New Roman"/>
                <w:sz w:val="18"/>
                <w:szCs w:val="18"/>
              </w:rPr>
              <w:t>0.331</w:t>
            </w:r>
          </w:p>
        </w:tc>
        <w:tc>
          <w:tcPr>
            <w:tcW w:w="1417" w:type="dxa"/>
          </w:tcPr>
          <w:p w14:paraId="0FF0F653" w14:textId="00484A09" w:rsidR="00022527" w:rsidRPr="0012500E" w:rsidRDefault="00DA1B50" w:rsidP="0012500E">
            <w:pPr>
              <w:jc w:val="center"/>
              <w:rPr>
                <w:rFonts w:cs="Times New Roman"/>
                <w:sz w:val="18"/>
                <w:szCs w:val="18"/>
              </w:rPr>
            </w:pPr>
            <w:r w:rsidRPr="0012500E">
              <w:rPr>
                <w:rFonts w:cs="Times New Roman"/>
                <w:sz w:val="18"/>
                <w:szCs w:val="18"/>
              </w:rPr>
              <w:t>-0.011</w:t>
            </w:r>
          </w:p>
        </w:tc>
        <w:tc>
          <w:tcPr>
            <w:tcW w:w="1559" w:type="dxa"/>
          </w:tcPr>
          <w:p w14:paraId="2A268A8C" w14:textId="6151F2E7" w:rsidR="00022527" w:rsidRPr="0012500E" w:rsidRDefault="00DA1B50" w:rsidP="0012500E">
            <w:pPr>
              <w:jc w:val="center"/>
              <w:rPr>
                <w:rFonts w:cs="Times New Roman"/>
                <w:sz w:val="18"/>
                <w:szCs w:val="18"/>
              </w:rPr>
            </w:pPr>
            <w:r w:rsidRPr="0012500E">
              <w:rPr>
                <w:rFonts w:cs="Times New Roman"/>
                <w:sz w:val="18"/>
                <w:szCs w:val="18"/>
              </w:rPr>
              <w:t>-0.006</w:t>
            </w:r>
          </w:p>
        </w:tc>
        <w:tc>
          <w:tcPr>
            <w:tcW w:w="1560" w:type="dxa"/>
          </w:tcPr>
          <w:p w14:paraId="239DDFC6" w14:textId="02B64BBE" w:rsidR="00022527" w:rsidRPr="0012500E" w:rsidRDefault="00DA1B50" w:rsidP="0012500E">
            <w:pPr>
              <w:jc w:val="center"/>
              <w:rPr>
                <w:rFonts w:cs="Times New Roman"/>
                <w:sz w:val="18"/>
                <w:szCs w:val="18"/>
              </w:rPr>
            </w:pPr>
            <w:r w:rsidRPr="0012500E">
              <w:rPr>
                <w:rFonts w:cs="Times New Roman"/>
                <w:sz w:val="18"/>
                <w:szCs w:val="18"/>
              </w:rPr>
              <w:t>-0.026</w:t>
            </w:r>
          </w:p>
        </w:tc>
        <w:tc>
          <w:tcPr>
            <w:tcW w:w="1417" w:type="dxa"/>
          </w:tcPr>
          <w:p w14:paraId="7A9E6A45" w14:textId="0976AC7B" w:rsidR="00022527" w:rsidRPr="0012500E" w:rsidRDefault="00022527" w:rsidP="0012500E">
            <w:pPr>
              <w:jc w:val="center"/>
              <w:rPr>
                <w:rFonts w:cs="Times New Roman"/>
                <w:sz w:val="18"/>
                <w:szCs w:val="18"/>
              </w:rPr>
            </w:pPr>
            <w:r w:rsidRPr="0012500E">
              <w:rPr>
                <w:rFonts w:cs="Times New Roman"/>
                <w:sz w:val="18"/>
                <w:szCs w:val="18"/>
              </w:rPr>
              <w:t>1.000</w:t>
            </w:r>
          </w:p>
        </w:tc>
        <w:tc>
          <w:tcPr>
            <w:tcW w:w="1385" w:type="dxa"/>
          </w:tcPr>
          <w:p w14:paraId="2C15EA2B" w14:textId="77777777" w:rsidR="00022527" w:rsidRPr="0012500E" w:rsidRDefault="00022527" w:rsidP="0012500E">
            <w:pPr>
              <w:jc w:val="center"/>
              <w:rPr>
                <w:rFonts w:cs="Times New Roman"/>
                <w:sz w:val="18"/>
                <w:szCs w:val="18"/>
              </w:rPr>
            </w:pPr>
          </w:p>
        </w:tc>
      </w:tr>
      <w:tr w:rsidR="00022527" w14:paraId="099B3CCA" w14:textId="5FC53D0D" w:rsidTr="0012500E">
        <w:tc>
          <w:tcPr>
            <w:tcW w:w="1555" w:type="dxa"/>
            <w:tcBorders>
              <w:right w:val="single" w:sz="4" w:space="0" w:color="auto"/>
            </w:tcBorders>
          </w:tcPr>
          <w:p w14:paraId="39500720" w14:textId="77777777" w:rsidR="00022527" w:rsidRPr="00081D3A" w:rsidRDefault="00022527" w:rsidP="005B1012">
            <w:pPr>
              <w:rPr>
                <w:rFonts w:cs="Times New Roman"/>
                <w:sz w:val="16"/>
                <w:szCs w:val="16"/>
              </w:rPr>
            </w:pPr>
            <w:r w:rsidRPr="00081D3A">
              <w:rPr>
                <w:rFonts w:cs="Times New Roman"/>
                <w:sz w:val="16"/>
                <w:szCs w:val="16"/>
              </w:rPr>
              <w:t xml:space="preserve">% </w:t>
            </w:r>
            <w:proofErr w:type="spellStart"/>
            <w:r w:rsidRPr="00081D3A">
              <w:rPr>
                <w:rFonts w:cs="Times New Roman"/>
                <w:sz w:val="16"/>
                <w:szCs w:val="16"/>
              </w:rPr>
              <w:t>Bahais</w:t>
            </w:r>
            <w:proofErr w:type="spellEnd"/>
          </w:p>
        </w:tc>
        <w:tc>
          <w:tcPr>
            <w:tcW w:w="1134" w:type="dxa"/>
            <w:tcBorders>
              <w:left w:val="single" w:sz="4" w:space="0" w:color="auto"/>
            </w:tcBorders>
          </w:tcPr>
          <w:p w14:paraId="576ACBFD" w14:textId="2D65C638" w:rsidR="00022527" w:rsidRPr="0012500E" w:rsidRDefault="00DA1B50" w:rsidP="0012500E">
            <w:pPr>
              <w:jc w:val="center"/>
              <w:rPr>
                <w:rFonts w:cs="Times New Roman"/>
                <w:sz w:val="18"/>
                <w:szCs w:val="18"/>
              </w:rPr>
            </w:pPr>
            <w:r w:rsidRPr="0012500E">
              <w:rPr>
                <w:rFonts w:cs="Times New Roman"/>
                <w:sz w:val="18"/>
                <w:szCs w:val="18"/>
              </w:rPr>
              <w:t>-0.265</w:t>
            </w:r>
          </w:p>
        </w:tc>
        <w:tc>
          <w:tcPr>
            <w:tcW w:w="1134" w:type="dxa"/>
          </w:tcPr>
          <w:p w14:paraId="372087C5" w14:textId="1C01718E" w:rsidR="00022527" w:rsidRPr="0012500E" w:rsidRDefault="00DA1B50" w:rsidP="0012500E">
            <w:pPr>
              <w:jc w:val="center"/>
              <w:rPr>
                <w:rFonts w:cs="Times New Roman"/>
                <w:sz w:val="18"/>
                <w:szCs w:val="18"/>
              </w:rPr>
            </w:pPr>
            <w:r w:rsidRPr="0012500E">
              <w:rPr>
                <w:rFonts w:cs="Times New Roman"/>
                <w:sz w:val="18"/>
                <w:szCs w:val="18"/>
              </w:rPr>
              <w:t>-0.119</w:t>
            </w:r>
          </w:p>
        </w:tc>
        <w:tc>
          <w:tcPr>
            <w:tcW w:w="1417" w:type="dxa"/>
          </w:tcPr>
          <w:p w14:paraId="760568C1" w14:textId="341695B0" w:rsidR="00022527" w:rsidRPr="0012500E" w:rsidRDefault="00DA1B50" w:rsidP="0012500E">
            <w:pPr>
              <w:jc w:val="center"/>
              <w:rPr>
                <w:rFonts w:cs="Times New Roman"/>
                <w:sz w:val="18"/>
                <w:szCs w:val="18"/>
              </w:rPr>
            </w:pPr>
            <w:r w:rsidRPr="0012500E">
              <w:rPr>
                <w:rFonts w:cs="Times New Roman"/>
                <w:sz w:val="18"/>
                <w:szCs w:val="18"/>
              </w:rPr>
              <w:t>0.221</w:t>
            </w:r>
          </w:p>
        </w:tc>
        <w:tc>
          <w:tcPr>
            <w:tcW w:w="1418" w:type="dxa"/>
          </w:tcPr>
          <w:p w14:paraId="4890AC4C" w14:textId="4BE6E91A" w:rsidR="00022527" w:rsidRPr="0012500E" w:rsidRDefault="00DA1B50" w:rsidP="0012500E">
            <w:pPr>
              <w:jc w:val="center"/>
              <w:rPr>
                <w:rFonts w:cs="Times New Roman"/>
                <w:sz w:val="18"/>
                <w:szCs w:val="18"/>
              </w:rPr>
            </w:pPr>
            <w:r w:rsidRPr="0012500E">
              <w:rPr>
                <w:rFonts w:cs="Times New Roman"/>
                <w:sz w:val="18"/>
                <w:szCs w:val="18"/>
              </w:rPr>
              <w:t>-0.037</w:t>
            </w:r>
          </w:p>
        </w:tc>
        <w:tc>
          <w:tcPr>
            <w:tcW w:w="1417" w:type="dxa"/>
          </w:tcPr>
          <w:p w14:paraId="712EC6EF" w14:textId="704CE779" w:rsidR="00022527" w:rsidRPr="0012500E" w:rsidRDefault="00DA1B50" w:rsidP="0012500E">
            <w:pPr>
              <w:jc w:val="center"/>
              <w:rPr>
                <w:rFonts w:cs="Times New Roman"/>
                <w:sz w:val="18"/>
                <w:szCs w:val="18"/>
              </w:rPr>
            </w:pPr>
            <w:r w:rsidRPr="0012500E">
              <w:rPr>
                <w:rFonts w:cs="Times New Roman"/>
                <w:sz w:val="18"/>
                <w:szCs w:val="18"/>
              </w:rPr>
              <w:t>-0.062</w:t>
            </w:r>
          </w:p>
        </w:tc>
        <w:tc>
          <w:tcPr>
            <w:tcW w:w="1559" w:type="dxa"/>
          </w:tcPr>
          <w:p w14:paraId="2A92AB2C" w14:textId="1FE080B4" w:rsidR="00022527" w:rsidRPr="0012500E" w:rsidRDefault="00DA1B50" w:rsidP="0012500E">
            <w:pPr>
              <w:jc w:val="center"/>
              <w:rPr>
                <w:rFonts w:cs="Times New Roman"/>
                <w:sz w:val="18"/>
                <w:szCs w:val="18"/>
              </w:rPr>
            </w:pPr>
            <w:r w:rsidRPr="0012500E">
              <w:rPr>
                <w:rFonts w:cs="Times New Roman"/>
                <w:sz w:val="18"/>
                <w:szCs w:val="18"/>
              </w:rPr>
              <w:t>-0.037</w:t>
            </w:r>
          </w:p>
        </w:tc>
        <w:tc>
          <w:tcPr>
            <w:tcW w:w="1560" w:type="dxa"/>
          </w:tcPr>
          <w:p w14:paraId="57BD83A3" w14:textId="26845D0A" w:rsidR="00022527" w:rsidRPr="0012500E" w:rsidRDefault="00DA1B50" w:rsidP="0012500E">
            <w:pPr>
              <w:jc w:val="center"/>
              <w:rPr>
                <w:rFonts w:cs="Times New Roman"/>
                <w:sz w:val="18"/>
                <w:szCs w:val="18"/>
              </w:rPr>
            </w:pPr>
            <w:r w:rsidRPr="0012500E">
              <w:rPr>
                <w:rFonts w:cs="Times New Roman"/>
                <w:sz w:val="18"/>
                <w:szCs w:val="18"/>
              </w:rPr>
              <w:t>0.083</w:t>
            </w:r>
          </w:p>
        </w:tc>
        <w:tc>
          <w:tcPr>
            <w:tcW w:w="1417" w:type="dxa"/>
          </w:tcPr>
          <w:p w14:paraId="1C6FD717" w14:textId="3EF21822" w:rsidR="00022527" w:rsidRPr="0012500E" w:rsidRDefault="00DA1B50" w:rsidP="0012500E">
            <w:pPr>
              <w:jc w:val="center"/>
              <w:rPr>
                <w:rFonts w:cs="Times New Roman"/>
                <w:sz w:val="18"/>
                <w:szCs w:val="18"/>
              </w:rPr>
            </w:pPr>
            <w:r w:rsidRPr="0012500E">
              <w:rPr>
                <w:rFonts w:cs="Times New Roman"/>
                <w:sz w:val="18"/>
                <w:szCs w:val="18"/>
              </w:rPr>
              <w:t>-0.040</w:t>
            </w:r>
          </w:p>
        </w:tc>
        <w:tc>
          <w:tcPr>
            <w:tcW w:w="1385" w:type="dxa"/>
          </w:tcPr>
          <w:p w14:paraId="2CC3F5DD" w14:textId="08230838" w:rsidR="00022527" w:rsidRPr="0012500E" w:rsidRDefault="00022527" w:rsidP="0012500E">
            <w:pPr>
              <w:jc w:val="center"/>
              <w:rPr>
                <w:rFonts w:cs="Times New Roman"/>
                <w:sz w:val="18"/>
                <w:szCs w:val="18"/>
              </w:rPr>
            </w:pPr>
            <w:r w:rsidRPr="0012500E">
              <w:rPr>
                <w:rFonts w:cs="Times New Roman"/>
                <w:sz w:val="18"/>
                <w:szCs w:val="18"/>
              </w:rPr>
              <w:t>1.000</w:t>
            </w:r>
          </w:p>
        </w:tc>
      </w:tr>
    </w:tbl>
    <w:p w14:paraId="39552E24" w14:textId="3FE47804" w:rsidR="00A37385" w:rsidRDefault="00E13715">
      <w:pPr>
        <w:rPr>
          <w:rFonts w:cs="Times New Roman"/>
        </w:rPr>
      </w:pPr>
      <w:r w:rsidRPr="00E13715">
        <w:rPr>
          <w:rFonts w:cs="Times New Roman"/>
        </w:rPr>
        <w:t xml:space="preserve"> </w:t>
      </w:r>
    </w:p>
    <w:p w14:paraId="73D9E9B3" w14:textId="77777777" w:rsidR="004D3027" w:rsidRDefault="004D3027">
      <w:pPr>
        <w:rPr>
          <w:rFonts w:cs="Times New Roman"/>
        </w:rPr>
      </w:pPr>
    </w:p>
    <w:p w14:paraId="4F89FCAE" w14:textId="34E36026" w:rsidR="009C5AA3" w:rsidRDefault="00B66777" w:rsidP="00233126">
      <w:pPr>
        <w:jc w:val="both"/>
        <w:rPr>
          <w:rFonts w:cs="Times New Roman"/>
        </w:rPr>
      </w:pPr>
      <w:r>
        <w:rPr>
          <w:rFonts w:cs="Times New Roman"/>
        </w:rPr>
        <w:t>Hypothesis 3</w:t>
      </w:r>
      <w:r w:rsidR="00730E4F">
        <w:rPr>
          <w:rFonts w:cs="Times New Roman"/>
        </w:rPr>
        <w:t xml:space="preserve"> is split into two parts: hypothesis 3a, concerning the influence of religious freedom on corruption</w:t>
      </w:r>
      <w:r w:rsidR="00233126">
        <w:rPr>
          <w:rFonts w:cs="Times New Roman"/>
        </w:rPr>
        <w:t>.</w:t>
      </w:r>
      <w:r w:rsidR="00072D5F">
        <w:rPr>
          <w:rFonts w:cs="Times New Roman"/>
        </w:rPr>
        <w:t xml:space="preserve"> This data is available for (nearly) all countries across the globe and there should be no issue of sampling too much from a particular region or culture.</w:t>
      </w:r>
      <w:r w:rsidR="00344036">
        <w:rPr>
          <w:rFonts w:cs="Times New Roman"/>
        </w:rPr>
        <w:t xml:space="preserve"> </w:t>
      </w:r>
      <w:r w:rsidR="00730E4F">
        <w:rPr>
          <w:rFonts w:cs="Times New Roman"/>
        </w:rPr>
        <w:t xml:space="preserve">The relevant correlation matrix to these analyses will be reported in table B3. Hypothesis 3b, </w:t>
      </w:r>
      <w:r>
        <w:rPr>
          <w:rFonts w:cs="Times New Roman"/>
        </w:rPr>
        <w:t>on the other hand, required 3 distinct indices, the Rainbow Index (available for countries geographically in Europe</w:t>
      </w:r>
      <w:r w:rsidR="000247F1">
        <w:rPr>
          <w:rFonts w:cs="Times New Roman"/>
        </w:rPr>
        <w:t>, including</w:t>
      </w:r>
      <w:r w:rsidR="00424E8A">
        <w:rPr>
          <w:rFonts w:cs="Times New Roman"/>
        </w:rPr>
        <w:t xml:space="preserve"> </w:t>
      </w:r>
      <w:r w:rsidR="00F15C6E">
        <w:rPr>
          <w:rFonts w:cs="Times New Roman"/>
        </w:rPr>
        <w:t xml:space="preserve">Turkey, </w:t>
      </w:r>
      <w:r w:rsidR="00424E8A">
        <w:rPr>
          <w:rFonts w:cs="Times New Roman"/>
        </w:rPr>
        <w:t>Russia,</w:t>
      </w:r>
      <w:r w:rsidR="000247F1">
        <w:rPr>
          <w:rFonts w:cs="Times New Roman"/>
        </w:rPr>
        <w:t xml:space="preserve"> Georgia, Armenia and Azerbaijan</w:t>
      </w:r>
      <w:r>
        <w:rPr>
          <w:rFonts w:cs="Times New Roman"/>
        </w:rPr>
        <w:t xml:space="preserve">), the WIMF (available for the entire world), and </w:t>
      </w:r>
      <w:r w:rsidR="00A37385">
        <w:rPr>
          <w:rFonts w:cs="Times New Roman"/>
        </w:rPr>
        <w:t xml:space="preserve">data from the Eurobarometer, which uses the </w:t>
      </w:r>
      <w:r>
        <w:rPr>
          <w:rFonts w:cs="Times New Roman"/>
        </w:rPr>
        <w:t xml:space="preserve">% of the population in favor of gay marriage (available for EU countries only). Hence, these are quite distinct </w:t>
      </w:r>
      <w:r w:rsidR="00072D5F">
        <w:rPr>
          <w:rFonts w:cs="Times New Roman"/>
        </w:rPr>
        <w:t>sub</w:t>
      </w:r>
      <w:r>
        <w:rPr>
          <w:rFonts w:cs="Times New Roman"/>
        </w:rPr>
        <w:t>samples.</w:t>
      </w:r>
      <w:r w:rsidR="00081D3A">
        <w:rPr>
          <w:rFonts w:cs="Times New Roman"/>
        </w:rPr>
        <w:t xml:space="preserve"> The Rainbow Index and the Eurobarometer data cover the same countries, so they should be roughly similar in characteristics. Hence, I choose to report only the correlation table relevant to the analysis of Corruption using the Rainbow Index. Furthermore, I report the </w:t>
      </w:r>
      <w:r w:rsidR="00344036">
        <w:rPr>
          <w:rFonts w:cs="Times New Roman"/>
        </w:rPr>
        <w:t xml:space="preserve">correlation matrix relevant to the </w:t>
      </w:r>
      <w:r w:rsidR="00081D3A">
        <w:rPr>
          <w:rFonts w:cs="Times New Roman"/>
        </w:rPr>
        <w:t>analys</w:t>
      </w:r>
      <w:r w:rsidR="00344036">
        <w:rPr>
          <w:rFonts w:cs="Times New Roman"/>
        </w:rPr>
        <w:t>e</w:t>
      </w:r>
      <w:r w:rsidR="00081D3A">
        <w:rPr>
          <w:rFonts w:cs="Times New Roman"/>
        </w:rPr>
        <w:t>s using the WIMF. The WIMF is available for all countries, and the analyses using all countries should show a different correlation structure from the analyses conducted on European countries only. The analyses using</w:t>
      </w:r>
      <w:r w:rsidR="00266898">
        <w:rPr>
          <w:rFonts w:cs="Times New Roman"/>
        </w:rPr>
        <w:t xml:space="preserve"> WIMF should be the most </w:t>
      </w:r>
      <w:r w:rsidR="00266898">
        <w:rPr>
          <w:rFonts w:cs="Times New Roman"/>
        </w:rPr>
        <w:lastRenderedPageBreak/>
        <w:t xml:space="preserve">representative of all, because the sample contains </w:t>
      </w:r>
      <w:r w:rsidR="00504B93">
        <w:rPr>
          <w:rFonts w:cs="Times New Roman"/>
        </w:rPr>
        <w:t>countries all over the world</w:t>
      </w:r>
      <w:r w:rsidR="00A37385">
        <w:rPr>
          <w:rFonts w:cs="Times New Roman"/>
        </w:rPr>
        <w:t>.</w:t>
      </w:r>
      <w:r w:rsidR="00382265">
        <w:rPr>
          <w:rFonts w:cs="Times New Roman"/>
        </w:rPr>
        <w:t xml:space="preserve"> I report the correlation matrix relevant to the analysis using the Rainbow Index as independent variable in table B</w:t>
      </w:r>
      <w:r w:rsidR="00574B58">
        <w:rPr>
          <w:rFonts w:cs="Times New Roman"/>
        </w:rPr>
        <w:t>4</w:t>
      </w:r>
      <w:r w:rsidR="00382265">
        <w:rPr>
          <w:rFonts w:cs="Times New Roman"/>
        </w:rPr>
        <w:t xml:space="preserve"> (and thus, conducted on European countries). Then, in table B</w:t>
      </w:r>
      <w:r w:rsidR="00574B58">
        <w:rPr>
          <w:rFonts w:cs="Times New Roman"/>
        </w:rPr>
        <w:t>5</w:t>
      </w:r>
      <w:r w:rsidR="00382265">
        <w:rPr>
          <w:rFonts w:cs="Times New Roman"/>
        </w:rPr>
        <w:t>, I report the correlation matrix relevant to the analysis</w:t>
      </w:r>
      <w:r w:rsidR="00B11DC1">
        <w:rPr>
          <w:rFonts w:cs="Times New Roman"/>
        </w:rPr>
        <w:t xml:space="preserve"> with the WIMF as independent variable (and thus, conducted in a global sample). </w:t>
      </w:r>
      <w:r w:rsidR="00344036">
        <w:rPr>
          <w:rFonts w:cs="Times New Roman"/>
        </w:rPr>
        <w:t xml:space="preserve">For brevity’s sake, I exclude correlations of religious shares from the tables, as </w:t>
      </w:r>
      <w:r w:rsidR="00602AD7">
        <w:rPr>
          <w:rFonts w:cs="Times New Roman"/>
        </w:rPr>
        <w:t>the correlation matrices with religious shares included look very</w:t>
      </w:r>
      <w:r w:rsidR="00344036">
        <w:rPr>
          <w:rFonts w:cs="Times New Roman"/>
        </w:rPr>
        <w:t xml:space="preserve"> similar to the correlations among them provide</w:t>
      </w:r>
      <w:r w:rsidR="00072D5F">
        <w:rPr>
          <w:rFonts w:cs="Times New Roman"/>
        </w:rPr>
        <w:t>d</w:t>
      </w:r>
      <w:r w:rsidR="00344036">
        <w:rPr>
          <w:rFonts w:cs="Times New Roman"/>
        </w:rPr>
        <w:t xml:space="preserve"> in table B2.</w:t>
      </w:r>
    </w:p>
    <w:p w14:paraId="7BAF821D" w14:textId="77777777" w:rsidR="009C5AA3" w:rsidRDefault="009C5AA3">
      <w:pPr>
        <w:rPr>
          <w:rFonts w:cs="Times New Roman"/>
        </w:rPr>
      </w:pPr>
    </w:p>
    <w:tbl>
      <w:tblPr>
        <w:tblStyle w:val="Tabelraster"/>
        <w:tblW w:w="140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0"/>
        <w:gridCol w:w="1559"/>
        <w:gridCol w:w="1418"/>
        <w:gridCol w:w="1559"/>
        <w:gridCol w:w="1559"/>
        <w:gridCol w:w="1559"/>
        <w:gridCol w:w="1418"/>
        <w:gridCol w:w="1559"/>
        <w:gridCol w:w="1418"/>
      </w:tblGrid>
      <w:tr w:rsidR="00730E4F" w:rsidRPr="00D87248" w14:paraId="47FBE198" w14:textId="77777777" w:rsidTr="00A07553">
        <w:trPr>
          <w:trHeight w:val="161"/>
        </w:trPr>
        <w:tc>
          <w:tcPr>
            <w:tcW w:w="14029" w:type="dxa"/>
            <w:gridSpan w:val="9"/>
            <w:tcBorders>
              <w:top w:val="single" w:sz="4" w:space="0" w:color="auto"/>
              <w:bottom w:val="single" w:sz="4" w:space="0" w:color="auto"/>
            </w:tcBorders>
          </w:tcPr>
          <w:p w14:paraId="387A542C" w14:textId="53F34F67" w:rsidR="00730E4F" w:rsidRPr="00D87248" w:rsidRDefault="00730E4F" w:rsidP="00A07553">
            <w:pPr>
              <w:jc w:val="both"/>
              <w:rPr>
                <w:rFonts w:cs="Times New Roman"/>
                <w:b/>
                <w:sz w:val="18"/>
                <w:szCs w:val="18"/>
              </w:rPr>
            </w:pPr>
            <w:r w:rsidRPr="00D87248">
              <w:rPr>
                <w:rFonts w:cs="Times New Roman"/>
                <w:b/>
                <w:sz w:val="18"/>
                <w:szCs w:val="18"/>
              </w:rPr>
              <w:t>Table B</w:t>
            </w:r>
            <w:r>
              <w:rPr>
                <w:rFonts w:cs="Times New Roman"/>
                <w:b/>
                <w:sz w:val="18"/>
                <w:szCs w:val="18"/>
              </w:rPr>
              <w:t>3</w:t>
            </w:r>
            <w:r w:rsidRPr="00D87248">
              <w:rPr>
                <w:rFonts w:cs="Times New Roman"/>
                <w:b/>
                <w:sz w:val="18"/>
                <w:szCs w:val="18"/>
              </w:rPr>
              <w:t>:</w:t>
            </w:r>
            <w:r w:rsidRPr="00D87248">
              <w:rPr>
                <w:rFonts w:cs="Times New Roman"/>
                <w:sz w:val="18"/>
                <w:szCs w:val="18"/>
              </w:rPr>
              <w:t xml:space="preserve"> Cor</w:t>
            </w:r>
            <w:r>
              <w:rPr>
                <w:rFonts w:cs="Times New Roman"/>
                <w:sz w:val="18"/>
                <w:szCs w:val="18"/>
              </w:rPr>
              <w:t>relation matrix for Hypothesis 3a</w:t>
            </w:r>
          </w:p>
        </w:tc>
      </w:tr>
      <w:tr w:rsidR="00A07553" w:rsidRPr="00D87248" w14:paraId="2AD2806A" w14:textId="77777777" w:rsidTr="00A07553">
        <w:tc>
          <w:tcPr>
            <w:tcW w:w="1980" w:type="dxa"/>
            <w:tcBorders>
              <w:top w:val="single" w:sz="4" w:space="0" w:color="auto"/>
              <w:bottom w:val="single" w:sz="4" w:space="0" w:color="auto"/>
            </w:tcBorders>
          </w:tcPr>
          <w:p w14:paraId="250A543E" w14:textId="77777777" w:rsidR="00B92586" w:rsidRPr="00D87248" w:rsidRDefault="00B92586" w:rsidP="00417F80">
            <w:pPr>
              <w:jc w:val="both"/>
              <w:rPr>
                <w:rFonts w:cs="Times New Roman"/>
                <w:sz w:val="18"/>
                <w:szCs w:val="18"/>
              </w:rPr>
            </w:pPr>
          </w:p>
        </w:tc>
        <w:tc>
          <w:tcPr>
            <w:tcW w:w="1559" w:type="dxa"/>
            <w:tcBorders>
              <w:top w:val="single" w:sz="4" w:space="0" w:color="auto"/>
              <w:bottom w:val="single" w:sz="4" w:space="0" w:color="auto"/>
            </w:tcBorders>
          </w:tcPr>
          <w:p w14:paraId="184EA811" w14:textId="77777777" w:rsidR="00B92586" w:rsidRPr="00D87248" w:rsidRDefault="00B92586" w:rsidP="00417F80">
            <w:pPr>
              <w:rPr>
                <w:rFonts w:cs="Times New Roman"/>
                <w:sz w:val="16"/>
                <w:szCs w:val="16"/>
              </w:rPr>
            </w:pPr>
            <w:r w:rsidRPr="00D87248">
              <w:rPr>
                <w:rFonts w:cs="Times New Roman"/>
                <w:sz w:val="16"/>
                <w:szCs w:val="16"/>
              </w:rPr>
              <w:t>TI Corruption index</w:t>
            </w:r>
          </w:p>
        </w:tc>
        <w:tc>
          <w:tcPr>
            <w:tcW w:w="1418" w:type="dxa"/>
            <w:tcBorders>
              <w:top w:val="single" w:sz="4" w:space="0" w:color="auto"/>
              <w:bottom w:val="single" w:sz="4" w:space="0" w:color="auto"/>
            </w:tcBorders>
          </w:tcPr>
          <w:p w14:paraId="1C9249FA" w14:textId="31F4BD26" w:rsidR="00B92586" w:rsidRPr="00D87248" w:rsidRDefault="00B92586" w:rsidP="00417F80">
            <w:pPr>
              <w:rPr>
                <w:rFonts w:cs="Times New Roman"/>
                <w:sz w:val="16"/>
                <w:szCs w:val="16"/>
              </w:rPr>
            </w:pPr>
            <w:r>
              <w:rPr>
                <w:rFonts w:cs="Times New Roman"/>
                <w:sz w:val="16"/>
                <w:szCs w:val="16"/>
              </w:rPr>
              <w:t>Religious regulation</w:t>
            </w:r>
          </w:p>
        </w:tc>
        <w:tc>
          <w:tcPr>
            <w:tcW w:w="1559" w:type="dxa"/>
            <w:tcBorders>
              <w:top w:val="single" w:sz="4" w:space="0" w:color="auto"/>
              <w:bottom w:val="single" w:sz="4" w:space="0" w:color="auto"/>
            </w:tcBorders>
          </w:tcPr>
          <w:p w14:paraId="332CBF55" w14:textId="15091B2C" w:rsidR="00B92586" w:rsidRPr="00D87248" w:rsidRDefault="00B92586" w:rsidP="00417F80">
            <w:pPr>
              <w:rPr>
                <w:rFonts w:cs="Times New Roman"/>
                <w:sz w:val="16"/>
                <w:szCs w:val="16"/>
              </w:rPr>
            </w:pPr>
            <w:r>
              <w:rPr>
                <w:rFonts w:cs="Times New Roman"/>
                <w:sz w:val="16"/>
                <w:szCs w:val="16"/>
              </w:rPr>
              <w:t xml:space="preserve">Religious </w:t>
            </w:r>
            <w:proofErr w:type="spellStart"/>
            <w:r>
              <w:rPr>
                <w:rFonts w:cs="Times New Roman"/>
                <w:sz w:val="16"/>
                <w:szCs w:val="16"/>
              </w:rPr>
              <w:t>discriminatino</w:t>
            </w:r>
            <w:proofErr w:type="spellEnd"/>
          </w:p>
        </w:tc>
        <w:tc>
          <w:tcPr>
            <w:tcW w:w="1559" w:type="dxa"/>
            <w:tcBorders>
              <w:top w:val="single" w:sz="4" w:space="0" w:color="auto"/>
              <w:bottom w:val="single" w:sz="4" w:space="0" w:color="auto"/>
            </w:tcBorders>
          </w:tcPr>
          <w:p w14:paraId="75E5D025" w14:textId="38BE8B86" w:rsidR="00B92586" w:rsidRPr="00D87248" w:rsidRDefault="00B92586" w:rsidP="00417F80">
            <w:pPr>
              <w:rPr>
                <w:rFonts w:cs="Times New Roman"/>
                <w:sz w:val="16"/>
                <w:szCs w:val="16"/>
              </w:rPr>
            </w:pPr>
            <w:r>
              <w:rPr>
                <w:rFonts w:cs="Times New Roman"/>
                <w:sz w:val="16"/>
                <w:szCs w:val="16"/>
              </w:rPr>
              <w:t>Uninterrupted Democracy</w:t>
            </w:r>
          </w:p>
        </w:tc>
        <w:tc>
          <w:tcPr>
            <w:tcW w:w="1559" w:type="dxa"/>
            <w:tcBorders>
              <w:top w:val="single" w:sz="4" w:space="0" w:color="auto"/>
              <w:bottom w:val="single" w:sz="4" w:space="0" w:color="auto"/>
            </w:tcBorders>
          </w:tcPr>
          <w:p w14:paraId="0C6F137B" w14:textId="08F4D252" w:rsidR="00B92586" w:rsidRPr="00D87248" w:rsidRDefault="00B92586" w:rsidP="00417F80">
            <w:pPr>
              <w:rPr>
                <w:rFonts w:cs="Times New Roman"/>
                <w:sz w:val="16"/>
                <w:szCs w:val="16"/>
              </w:rPr>
            </w:pPr>
            <w:r>
              <w:rPr>
                <w:rFonts w:cs="Times New Roman"/>
                <w:sz w:val="16"/>
                <w:szCs w:val="16"/>
              </w:rPr>
              <w:t>Democracy index</w:t>
            </w:r>
          </w:p>
        </w:tc>
        <w:tc>
          <w:tcPr>
            <w:tcW w:w="1418" w:type="dxa"/>
            <w:tcBorders>
              <w:top w:val="single" w:sz="4" w:space="0" w:color="auto"/>
              <w:bottom w:val="single" w:sz="4" w:space="0" w:color="auto"/>
            </w:tcBorders>
          </w:tcPr>
          <w:p w14:paraId="1C4B08DD" w14:textId="333537FB" w:rsidR="00B92586" w:rsidRPr="00D87248" w:rsidRDefault="00B92586" w:rsidP="00417F80">
            <w:pPr>
              <w:rPr>
                <w:rFonts w:cs="Times New Roman"/>
                <w:sz w:val="16"/>
                <w:szCs w:val="16"/>
              </w:rPr>
            </w:pPr>
            <w:r>
              <w:rPr>
                <w:rFonts w:cs="Times New Roman"/>
                <w:sz w:val="16"/>
                <w:szCs w:val="16"/>
              </w:rPr>
              <w:t>Log GDP per capita</w:t>
            </w:r>
          </w:p>
        </w:tc>
        <w:tc>
          <w:tcPr>
            <w:tcW w:w="1559" w:type="dxa"/>
            <w:tcBorders>
              <w:top w:val="single" w:sz="4" w:space="0" w:color="auto"/>
              <w:bottom w:val="single" w:sz="4" w:space="0" w:color="auto"/>
            </w:tcBorders>
          </w:tcPr>
          <w:p w14:paraId="059FBC16" w14:textId="1BB167C3" w:rsidR="00B92586" w:rsidRPr="00D87248" w:rsidRDefault="00B92586" w:rsidP="00417F80">
            <w:pPr>
              <w:rPr>
                <w:rFonts w:cs="Times New Roman"/>
                <w:sz w:val="16"/>
                <w:szCs w:val="16"/>
              </w:rPr>
            </w:pPr>
            <w:r>
              <w:rPr>
                <w:rFonts w:cs="Times New Roman"/>
                <w:sz w:val="16"/>
                <w:szCs w:val="16"/>
              </w:rPr>
              <w:t>Globalization Index</w:t>
            </w:r>
          </w:p>
        </w:tc>
        <w:tc>
          <w:tcPr>
            <w:tcW w:w="1418" w:type="dxa"/>
            <w:tcBorders>
              <w:top w:val="single" w:sz="4" w:space="0" w:color="auto"/>
              <w:bottom w:val="single" w:sz="4" w:space="0" w:color="auto"/>
            </w:tcBorders>
          </w:tcPr>
          <w:p w14:paraId="6E663096" w14:textId="76983E9F" w:rsidR="00B92586" w:rsidRPr="00D87248" w:rsidRDefault="00B92586" w:rsidP="00417F80">
            <w:pPr>
              <w:rPr>
                <w:rFonts w:cs="Times New Roman"/>
                <w:sz w:val="16"/>
                <w:szCs w:val="16"/>
              </w:rPr>
            </w:pPr>
            <w:r>
              <w:rPr>
                <w:rFonts w:cs="Times New Roman"/>
                <w:sz w:val="16"/>
                <w:szCs w:val="16"/>
              </w:rPr>
              <w:t>British colonial heritage</w:t>
            </w:r>
          </w:p>
        </w:tc>
      </w:tr>
      <w:tr w:rsidR="00A07553" w:rsidRPr="00D87248" w14:paraId="7AE7207F" w14:textId="77777777" w:rsidTr="00A07553">
        <w:tc>
          <w:tcPr>
            <w:tcW w:w="1980" w:type="dxa"/>
            <w:tcBorders>
              <w:top w:val="single" w:sz="4" w:space="0" w:color="auto"/>
              <w:right w:val="single" w:sz="4" w:space="0" w:color="auto"/>
            </w:tcBorders>
          </w:tcPr>
          <w:p w14:paraId="68951C80" w14:textId="77777777" w:rsidR="00B92586" w:rsidRPr="00D87248" w:rsidRDefault="00B92586" w:rsidP="00417F80">
            <w:pPr>
              <w:rPr>
                <w:rFonts w:cs="Times New Roman"/>
                <w:sz w:val="16"/>
                <w:szCs w:val="16"/>
              </w:rPr>
            </w:pPr>
            <w:r w:rsidRPr="00D87248">
              <w:rPr>
                <w:rFonts w:cs="Times New Roman"/>
                <w:sz w:val="16"/>
                <w:szCs w:val="16"/>
              </w:rPr>
              <w:t>TI Corruption Index</w:t>
            </w:r>
          </w:p>
        </w:tc>
        <w:tc>
          <w:tcPr>
            <w:tcW w:w="1559" w:type="dxa"/>
            <w:tcBorders>
              <w:top w:val="single" w:sz="4" w:space="0" w:color="auto"/>
              <w:left w:val="single" w:sz="4" w:space="0" w:color="auto"/>
            </w:tcBorders>
          </w:tcPr>
          <w:p w14:paraId="3B734AF8" w14:textId="77777777" w:rsidR="00B92586" w:rsidRPr="00D87248" w:rsidRDefault="00B92586" w:rsidP="00417F80">
            <w:pPr>
              <w:jc w:val="center"/>
              <w:rPr>
                <w:rFonts w:cs="Times New Roman"/>
                <w:sz w:val="18"/>
                <w:szCs w:val="18"/>
              </w:rPr>
            </w:pPr>
            <w:r w:rsidRPr="00D87248">
              <w:rPr>
                <w:rFonts w:cs="Times New Roman"/>
                <w:sz w:val="18"/>
                <w:szCs w:val="18"/>
              </w:rPr>
              <w:t>1.000</w:t>
            </w:r>
          </w:p>
        </w:tc>
        <w:tc>
          <w:tcPr>
            <w:tcW w:w="1418" w:type="dxa"/>
            <w:tcBorders>
              <w:top w:val="single" w:sz="4" w:space="0" w:color="auto"/>
            </w:tcBorders>
          </w:tcPr>
          <w:p w14:paraId="510FD838" w14:textId="77777777" w:rsidR="00B92586" w:rsidRPr="00D87248" w:rsidRDefault="00B92586" w:rsidP="00417F80">
            <w:pPr>
              <w:jc w:val="center"/>
              <w:rPr>
                <w:rFonts w:cs="Times New Roman"/>
                <w:sz w:val="18"/>
                <w:szCs w:val="18"/>
              </w:rPr>
            </w:pPr>
          </w:p>
        </w:tc>
        <w:tc>
          <w:tcPr>
            <w:tcW w:w="1559" w:type="dxa"/>
            <w:tcBorders>
              <w:top w:val="single" w:sz="4" w:space="0" w:color="auto"/>
            </w:tcBorders>
          </w:tcPr>
          <w:p w14:paraId="67E6CB29" w14:textId="77777777" w:rsidR="00B92586" w:rsidRPr="00D87248" w:rsidRDefault="00B92586" w:rsidP="00417F80">
            <w:pPr>
              <w:jc w:val="center"/>
              <w:rPr>
                <w:rFonts w:cs="Times New Roman"/>
                <w:sz w:val="18"/>
                <w:szCs w:val="18"/>
              </w:rPr>
            </w:pPr>
          </w:p>
        </w:tc>
        <w:tc>
          <w:tcPr>
            <w:tcW w:w="1559" w:type="dxa"/>
            <w:tcBorders>
              <w:top w:val="single" w:sz="4" w:space="0" w:color="auto"/>
            </w:tcBorders>
          </w:tcPr>
          <w:p w14:paraId="338F1C2A" w14:textId="77777777" w:rsidR="00B92586" w:rsidRPr="00D87248" w:rsidRDefault="00B92586" w:rsidP="00417F80">
            <w:pPr>
              <w:jc w:val="center"/>
              <w:rPr>
                <w:rFonts w:cs="Times New Roman"/>
                <w:sz w:val="18"/>
                <w:szCs w:val="18"/>
              </w:rPr>
            </w:pPr>
          </w:p>
        </w:tc>
        <w:tc>
          <w:tcPr>
            <w:tcW w:w="1559" w:type="dxa"/>
            <w:tcBorders>
              <w:top w:val="single" w:sz="4" w:space="0" w:color="auto"/>
            </w:tcBorders>
          </w:tcPr>
          <w:p w14:paraId="14383B4C" w14:textId="77777777" w:rsidR="00B92586" w:rsidRPr="00D87248" w:rsidRDefault="00B92586" w:rsidP="00417F80">
            <w:pPr>
              <w:jc w:val="center"/>
              <w:rPr>
                <w:rFonts w:cs="Times New Roman"/>
                <w:sz w:val="18"/>
                <w:szCs w:val="18"/>
              </w:rPr>
            </w:pPr>
          </w:p>
        </w:tc>
        <w:tc>
          <w:tcPr>
            <w:tcW w:w="1418" w:type="dxa"/>
            <w:tcBorders>
              <w:top w:val="single" w:sz="4" w:space="0" w:color="auto"/>
            </w:tcBorders>
          </w:tcPr>
          <w:p w14:paraId="4C478363" w14:textId="77777777" w:rsidR="00B92586" w:rsidRPr="00D87248" w:rsidRDefault="00B92586" w:rsidP="00417F80">
            <w:pPr>
              <w:jc w:val="center"/>
              <w:rPr>
                <w:rFonts w:cs="Times New Roman"/>
                <w:sz w:val="18"/>
                <w:szCs w:val="18"/>
              </w:rPr>
            </w:pPr>
          </w:p>
        </w:tc>
        <w:tc>
          <w:tcPr>
            <w:tcW w:w="1559" w:type="dxa"/>
            <w:tcBorders>
              <w:top w:val="single" w:sz="4" w:space="0" w:color="auto"/>
            </w:tcBorders>
          </w:tcPr>
          <w:p w14:paraId="6E885051" w14:textId="77777777" w:rsidR="00B92586" w:rsidRPr="00D87248" w:rsidRDefault="00B92586" w:rsidP="00417F80">
            <w:pPr>
              <w:jc w:val="center"/>
              <w:rPr>
                <w:rFonts w:cs="Times New Roman"/>
                <w:sz w:val="18"/>
                <w:szCs w:val="18"/>
              </w:rPr>
            </w:pPr>
          </w:p>
        </w:tc>
        <w:tc>
          <w:tcPr>
            <w:tcW w:w="1418" w:type="dxa"/>
            <w:tcBorders>
              <w:top w:val="single" w:sz="4" w:space="0" w:color="auto"/>
            </w:tcBorders>
          </w:tcPr>
          <w:p w14:paraId="49BAC2CE" w14:textId="77777777" w:rsidR="00B92586" w:rsidRPr="00D87248" w:rsidRDefault="00B92586" w:rsidP="00417F80">
            <w:pPr>
              <w:jc w:val="center"/>
              <w:rPr>
                <w:rFonts w:cs="Times New Roman"/>
                <w:sz w:val="18"/>
                <w:szCs w:val="18"/>
              </w:rPr>
            </w:pPr>
          </w:p>
        </w:tc>
      </w:tr>
      <w:tr w:rsidR="00A07553" w:rsidRPr="00D87248" w14:paraId="50C50FE6" w14:textId="77777777" w:rsidTr="00A07553">
        <w:tc>
          <w:tcPr>
            <w:tcW w:w="1980" w:type="dxa"/>
            <w:tcBorders>
              <w:right w:val="single" w:sz="4" w:space="0" w:color="auto"/>
            </w:tcBorders>
          </w:tcPr>
          <w:p w14:paraId="0FD6B4EE" w14:textId="39A2432C" w:rsidR="00B92586" w:rsidRPr="00D87248" w:rsidRDefault="00B92586" w:rsidP="00417F80">
            <w:pPr>
              <w:rPr>
                <w:rFonts w:cs="Times New Roman"/>
                <w:sz w:val="16"/>
                <w:szCs w:val="16"/>
              </w:rPr>
            </w:pPr>
            <w:r>
              <w:rPr>
                <w:rFonts w:cs="Times New Roman"/>
                <w:sz w:val="16"/>
                <w:szCs w:val="16"/>
              </w:rPr>
              <w:t>Religious Regulation</w:t>
            </w:r>
          </w:p>
        </w:tc>
        <w:tc>
          <w:tcPr>
            <w:tcW w:w="1559" w:type="dxa"/>
            <w:tcBorders>
              <w:left w:val="single" w:sz="4" w:space="0" w:color="auto"/>
            </w:tcBorders>
          </w:tcPr>
          <w:p w14:paraId="3AE7CDA0" w14:textId="1A029DCF" w:rsidR="00B92586" w:rsidRPr="00D87248" w:rsidRDefault="0037187D" w:rsidP="00417F80">
            <w:pPr>
              <w:jc w:val="center"/>
              <w:rPr>
                <w:rFonts w:cs="Times New Roman"/>
                <w:sz w:val="18"/>
                <w:szCs w:val="18"/>
              </w:rPr>
            </w:pPr>
            <w:r>
              <w:rPr>
                <w:rFonts w:cs="Times New Roman"/>
                <w:sz w:val="18"/>
                <w:szCs w:val="18"/>
              </w:rPr>
              <w:t>-0.258</w:t>
            </w:r>
          </w:p>
        </w:tc>
        <w:tc>
          <w:tcPr>
            <w:tcW w:w="1418" w:type="dxa"/>
          </w:tcPr>
          <w:p w14:paraId="69C851AF" w14:textId="0AF7D3C3" w:rsidR="00B92586" w:rsidRPr="00D87248" w:rsidRDefault="0037187D" w:rsidP="00417F80">
            <w:pPr>
              <w:jc w:val="center"/>
              <w:rPr>
                <w:rFonts w:cs="Times New Roman"/>
                <w:sz w:val="18"/>
                <w:szCs w:val="18"/>
              </w:rPr>
            </w:pPr>
            <w:r>
              <w:rPr>
                <w:rFonts w:cs="Times New Roman"/>
                <w:sz w:val="18"/>
                <w:szCs w:val="18"/>
              </w:rPr>
              <w:t>1.000</w:t>
            </w:r>
          </w:p>
        </w:tc>
        <w:tc>
          <w:tcPr>
            <w:tcW w:w="1559" w:type="dxa"/>
          </w:tcPr>
          <w:p w14:paraId="44F28941" w14:textId="77777777" w:rsidR="00B92586" w:rsidRPr="00D87248" w:rsidRDefault="00B92586" w:rsidP="00417F80">
            <w:pPr>
              <w:jc w:val="center"/>
              <w:rPr>
                <w:rFonts w:cs="Times New Roman"/>
                <w:sz w:val="18"/>
                <w:szCs w:val="18"/>
              </w:rPr>
            </w:pPr>
          </w:p>
        </w:tc>
        <w:tc>
          <w:tcPr>
            <w:tcW w:w="1559" w:type="dxa"/>
          </w:tcPr>
          <w:p w14:paraId="36947133" w14:textId="77777777" w:rsidR="00B92586" w:rsidRPr="00D87248" w:rsidRDefault="00B92586" w:rsidP="00417F80">
            <w:pPr>
              <w:jc w:val="center"/>
              <w:rPr>
                <w:rFonts w:cs="Times New Roman"/>
                <w:sz w:val="18"/>
                <w:szCs w:val="18"/>
              </w:rPr>
            </w:pPr>
          </w:p>
        </w:tc>
        <w:tc>
          <w:tcPr>
            <w:tcW w:w="1559" w:type="dxa"/>
          </w:tcPr>
          <w:p w14:paraId="77C78598" w14:textId="77777777" w:rsidR="00B92586" w:rsidRPr="00D87248" w:rsidRDefault="00B92586" w:rsidP="00417F80">
            <w:pPr>
              <w:jc w:val="center"/>
              <w:rPr>
                <w:rFonts w:cs="Times New Roman"/>
                <w:sz w:val="18"/>
                <w:szCs w:val="18"/>
              </w:rPr>
            </w:pPr>
          </w:p>
        </w:tc>
        <w:tc>
          <w:tcPr>
            <w:tcW w:w="1418" w:type="dxa"/>
          </w:tcPr>
          <w:p w14:paraId="3C5D10C7" w14:textId="77777777" w:rsidR="00B92586" w:rsidRPr="00D87248" w:rsidRDefault="00B92586" w:rsidP="00417F80">
            <w:pPr>
              <w:jc w:val="center"/>
              <w:rPr>
                <w:rFonts w:cs="Times New Roman"/>
                <w:sz w:val="18"/>
                <w:szCs w:val="18"/>
              </w:rPr>
            </w:pPr>
          </w:p>
        </w:tc>
        <w:tc>
          <w:tcPr>
            <w:tcW w:w="1559" w:type="dxa"/>
          </w:tcPr>
          <w:p w14:paraId="5959862C" w14:textId="77777777" w:rsidR="00B92586" w:rsidRPr="00D87248" w:rsidRDefault="00B92586" w:rsidP="00417F80">
            <w:pPr>
              <w:jc w:val="center"/>
              <w:rPr>
                <w:rFonts w:cs="Times New Roman"/>
                <w:sz w:val="18"/>
                <w:szCs w:val="18"/>
              </w:rPr>
            </w:pPr>
          </w:p>
        </w:tc>
        <w:tc>
          <w:tcPr>
            <w:tcW w:w="1418" w:type="dxa"/>
          </w:tcPr>
          <w:p w14:paraId="0DF58AEC" w14:textId="77777777" w:rsidR="00B92586" w:rsidRPr="00D87248" w:rsidRDefault="00B92586" w:rsidP="00417F80">
            <w:pPr>
              <w:jc w:val="center"/>
              <w:rPr>
                <w:rFonts w:cs="Times New Roman"/>
                <w:sz w:val="18"/>
                <w:szCs w:val="18"/>
              </w:rPr>
            </w:pPr>
          </w:p>
        </w:tc>
      </w:tr>
      <w:tr w:rsidR="00A07553" w:rsidRPr="00D87248" w14:paraId="2C2BD503" w14:textId="77777777" w:rsidTr="00A07553">
        <w:tc>
          <w:tcPr>
            <w:tcW w:w="1980" w:type="dxa"/>
            <w:tcBorders>
              <w:right w:val="single" w:sz="4" w:space="0" w:color="auto"/>
            </w:tcBorders>
          </w:tcPr>
          <w:p w14:paraId="32FFDDF2" w14:textId="20F7D09E" w:rsidR="00B92586" w:rsidRPr="00D87248" w:rsidRDefault="00B92586" w:rsidP="00417F80">
            <w:pPr>
              <w:rPr>
                <w:rFonts w:cs="Times New Roman"/>
                <w:sz w:val="16"/>
                <w:szCs w:val="16"/>
              </w:rPr>
            </w:pPr>
            <w:r>
              <w:rPr>
                <w:rFonts w:cs="Times New Roman"/>
                <w:sz w:val="16"/>
                <w:szCs w:val="16"/>
              </w:rPr>
              <w:t>Religious Discrimination</w:t>
            </w:r>
          </w:p>
        </w:tc>
        <w:tc>
          <w:tcPr>
            <w:tcW w:w="1559" w:type="dxa"/>
            <w:tcBorders>
              <w:left w:val="single" w:sz="4" w:space="0" w:color="auto"/>
            </w:tcBorders>
          </w:tcPr>
          <w:p w14:paraId="1CF25C44" w14:textId="716CC1BF" w:rsidR="00B92586" w:rsidRPr="00D87248" w:rsidRDefault="0037187D" w:rsidP="00417F80">
            <w:pPr>
              <w:jc w:val="center"/>
              <w:rPr>
                <w:rFonts w:cs="Times New Roman"/>
                <w:sz w:val="18"/>
                <w:szCs w:val="18"/>
              </w:rPr>
            </w:pPr>
            <w:r>
              <w:rPr>
                <w:rFonts w:cs="Times New Roman"/>
                <w:sz w:val="18"/>
                <w:szCs w:val="18"/>
              </w:rPr>
              <w:t>-0.144</w:t>
            </w:r>
          </w:p>
        </w:tc>
        <w:tc>
          <w:tcPr>
            <w:tcW w:w="1418" w:type="dxa"/>
          </w:tcPr>
          <w:p w14:paraId="18CA5DE5" w14:textId="60838AFF" w:rsidR="00B92586" w:rsidRPr="00D87248" w:rsidRDefault="0037187D" w:rsidP="00417F80">
            <w:pPr>
              <w:jc w:val="center"/>
              <w:rPr>
                <w:rFonts w:cs="Times New Roman"/>
                <w:sz w:val="18"/>
                <w:szCs w:val="18"/>
              </w:rPr>
            </w:pPr>
            <w:r>
              <w:rPr>
                <w:rFonts w:cs="Times New Roman"/>
                <w:sz w:val="18"/>
                <w:szCs w:val="18"/>
              </w:rPr>
              <w:t>0.712</w:t>
            </w:r>
          </w:p>
        </w:tc>
        <w:tc>
          <w:tcPr>
            <w:tcW w:w="1559" w:type="dxa"/>
          </w:tcPr>
          <w:p w14:paraId="2680CEB8" w14:textId="25BA53E7" w:rsidR="00B92586" w:rsidRPr="00D87248" w:rsidRDefault="0037187D" w:rsidP="00417F80">
            <w:pPr>
              <w:jc w:val="center"/>
              <w:rPr>
                <w:rFonts w:cs="Times New Roman"/>
                <w:sz w:val="18"/>
                <w:szCs w:val="18"/>
              </w:rPr>
            </w:pPr>
            <w:r>
              <w:rPr>
                <w:rFonts w:cs="Times New Roman"/>
                <w:sz w:val="18"/>
                <w:szCs w:val="18"/>
              </w:rPr>
              <w:t>1.000</w:t>
            </w:r>
          </w:p>
        </w:tc>
        <w:tc>
          <w:tcPr>
            <w:tcW w:w="1559" w:type="dxa"/>
          </w:tcPr>
          <w:p w14:paraId="7A3C119A" w14:textId="77777777" w:rsidR="00B92586" w:rsidRPr="00D87248" w:rsidRDefault="00B92586" w:rsidP="00417F80">
            <w:pPr>
              <w:jc w:val="center"/>
              <w:rPr>
                <w:rFonts w:cs="Times New Roman"/>
                <w:sz w:val="18"/>
                <w:szCs w:val="18"/>
              </w:rPr>
            </w:pPr>
          </w:p>
        </w:tc>
        <w:tc>
          <w:tcPr>
            <w:tcW w:w="1559" w:type="dxa"/>
          </w:tcPr>
          <w:p w14:paraId="6D7C3AC7" w14:textId="77777777" w:rsidR="00B92586" w:rsidRPr="00D87248" w:rsidRDefault="00B92586" w:rsidP="00417F80">
            <w:pPr>
              <w:jc w:val="center"/>
              <w:rPr>
                <w:rFonts w:cs="Times New Roman"/>
                <w:sz w:val="18"/>
                <w:szCs w:val="18"/>
              </w:rPr>
            </w:pPr>
          </w:p>
        </w:tc>
        <w:tc>
          <w:tcPr>
            <w:tcW w:w="1418" w:type="dxa"/>
          </w:tcPr>
          <w:p w14:paraId="51E7CB9E" w14:textId="77777777" w:rsidR="00B92586" w:rsidRPr="00D87248" w:rsidRDefault="00B92586" w:rsidP="00417F80">
            <w:pPr>
              <w:jc w:val="center"/>
              <w:rPr>
                <w:rFonts w:cs="Times New Roman"/>
                <w:sz w:val="18"/>
                <w:szCs w:val="18"/>
              </w:rPr>
            </w:pPr>
          </w:p>
        </w:tc>
        <w:tc>
          <w:tcPr>
            <w:tcW w:w="1559" w:type="dxa"/>
          </w:tcPr>
          <w:p w14:paraId="447B58D2" w14:textId="77777777" w:rsidR="00B92586" w:rsidRPr="00D87248" w:rsidRDefault="00B92586" w:rsidP="00417F80">
            <w:pPr>
              <w:jc w:val="center"/>
              <w:rPr>
                <w:rFonts w:cs="Times New Roman"/>
                <w:sz w:val="18"/>
                <w:szCs w:val="18"/>
              </w:rPr>
            </w:pPr>
          </w:p>
        </w:tc>
        <w:tc>
          <w:tcPr>
            <w:tcW w:w="1418" w:type="dxa"/>
          </w:tcPr>
          <w:p w14:paraId="0A3350A8" w14:textId="77777777" w:rsidR="00B92586" w:rsidRPr="00D87248" w:rsidRDefault="00B92586" w:rsidP="00417F80">
            <w:pPr>
              <w:jc w:val="center"/>
              <w:rPr>
                <w:rFonts w:cs="Times New Roman"/>
                <w:sz w:val="18"/>
                <w:szCs w:val="18"/>
              </w:rPr>
            </w:pPr>
          </w:p>
        </w:tc>
      </w:tr>
      <w:tr w:rsidR="00A07553" w:rsidRPr="00D87248" w14:paraId="4087DA1A" w14:textId="77777777" w:rsidTr="00A07553">
        <w:tc>
          <w:tcPr>
            <w:tcW w:w="1980" w:type="dxa"/>
            <w:tcBorders>
              <w:right w:val="single" w:sz="4" w:space="0" w:color="auto"/>
            </w:tcBorders>
          </w:tcPr>
          <w:p w14:paraId="2897985A" w14:textId="5E0B0ADF" w:rsidR="00B92586" w:rsidRPr="00D87248" w:rsidRDefault="00B92586" w:rsidP="00417F80">
            <w:pPr>
              <w:rPr>
                <w:rFonts w:cs="Times New Roman"/>
                <w:sz w:val="16"/>
                <w:szCs w:val="16"/>
              </w:rPr>
            </w:pPr>
            <w:r>
              <w:rPr>
                <w:rFonts w:cs="Times New Roman"/>
                <w:sz w:val="16"/>
                <w:szCs w:val="16"/>
              </w:rPr>
              <w:t>Uninterrupted Democracy</w:t>
            </w:r>
          </w:p>
        </w:tc>
        <w:tc>
          <w:tcPr>
            <w:tcW w:w="1559" w:type="dxa"/>
            <w:tcBorders>
              <w:left w:val="single" w:sz="4" w:space="0" w:color="auto"/>
            </w:tcBorders>
          </w:tcPr>
          <w:p w14:paraId="5ABC7A61" w14:textId="7451BB63" w:rsidR="00B92586" w:rsidRPr="00D87248" w:rsidRDefault="0037187D" w:rsidP="00417F80">
            <w:pPr>
              <w:jc w:val="center"/>
              <w:rPr>
                <w:rFonts w:cs="Times New Roman"/>
                <w:sz w:val="18"/>
                <w:szCs w:val="18"/>
              </w:rPr>
            </w:pPr>
            <w:r>
              <w:rPr>
                <w:rFonts w:cs="Times New Roman"/>
                <w:sz w:val="18"/>
                <w:szCs w:val="18"/>
              </w:rPr>
              <w:t>0.714</w:t>
            </w:r>
          </w:p>
        </w:tc>
        <w:tc>
          <w:tcPr>
            <w:tcW w:w="1418" w:type="dxa"/>
          </w:tcPr>
          <w:p w14:paraId="0BAFB23C" w14:textId="31784A74" w:rsidR="00B92586" w:rsidRPr="00D87248" w:rsidRDefault="0037187D" w:rsidP="00417F80">
            <w:pPr>
              <w:jc w:val="center"/>
              <w:rPr>
                <w:rFonts w:cs="Times New Roman"/>
                <w:sz w:val="18"/>
                <w:szCs w:val="18"/>
              </w:rPr>
            </w:pPr>
            <w:r>
              <w:rPr>
                <w:rFonts w:cs="Times New Roman"/>
                <w:sz w:val="18"/>
                <w:szCs w:val="18"/>
              </w:rPr>
              <w:t>-0.209</w:t>
            </w:r>
          </w:p>
        </w:tc>
        <w:tc>
          <w:tcPr>
            <w:tcW w:w="1559" w:type="dxa"/>
          </w:tcPr>
          <w:p w14:paraId="6E5556D9" w14:textId="783197C9" w:rsidR="00B92586" w:rsidRPr="00D87248" w:rsidRDefault="0037187D" w:rsidP="00417F80">
            <w:pPr>
              <w:jc w:val="center"/>
              <w:rPr>
                <w:rFonts w:cs="Times New Roman"/>
                <w:sz w:val="18"/>
                <w:szCs w:val="18"/>
              </w:rPr>
            </w:pPr>
            <w:r>
              <w:rPr>
                <w:rFonts w:cs="Times New Roman"/>
                <w:sz w:val="18"/>
                <w:szCs w:val="18"/>
              </w:rPr>
              <w:t>-0.148</w:t>
            </w:r>
          </w:p>
        </w:tc>
        <w:tc>
          <w:tcPr>
            <w:tcW w:w="1559" w:type="dxa"/>
          </w:tcPr>
          <w:p w14:paraId="083B7D5D" w14:textId="73E46882" w:rsidR="00B92586" w:rsidRPr="00D87248" w:rsidRDefault="0037187D" w:rsidP="00417F80">
            <w:pPr>
              <w:jc w:val="center"/>
              <w:rPr>
                <w:rFonts w:cs="Times New Roman"/>
                <w:sz w:val="18"/>
                <w:szCs w:val="18"/>
              </w:rPr>
            </w:pPr>
            <w:r>
              <w:rPr>
                <w:rFonts w:cs="Times New Roman"/>
                <w:sz w:val="18"/>
                <w:szCs w:val="18"/>
              </w:rPr>
              <w:t>1.000</w:t>
            </w:r>
          </w:p>
        </w:tc>
        <w:tc>
          <w:tcPr>
            <w:tcW w:w="1559" w:type="dxa"/>
          </w:tcPr>
          <w:p w14:paraId="6D4517DF" w14:textId="77777777" w:rsidR="00B92586" w:rsidRPr="00D87248" w:rsidRDefault="00B92586" w:rsidP="00417F80">
            <w:pPr>
              <w:jc w:val="center"/>
              <w:rPr>
                <w:rFonts w:cs="Times New Roman"/>
                <w:sz w:val="18"/>
                <w:szCs w:val="18"/>
              </w:rPr>
            </w:pPr>
          </w:p>
        </w:tc>
        <w:tc>
          <w:tcPr>
            <w:tcW w:w="1418" w:type="dxa"/>
          </w:tcPr>
          <w:p w14:paraId="0EB1C3F8" w14:textId="77777777" w:rsidR="00B92586" w:rsidRPr="00D87248" w:rsidRDefault="00B92586" w:rsidP="00417F80">
            <w:pPr>
              <w:jc w:val="center"/>
              <w:rPr>
                <w:rFonts w:cs="Times New Roman"/>
                <w:sz w:val="18"/>
                <w:szCs w:val="18"/>
              </w:rPr>
            </w:pPr>
          </w:p>
        </w:tc>
        <w:tc>
          <w:tcPr>
            <w:tcW w:w="1559" w:type="dxa"/>
          </w:tcPr>
          <w:p w14:paraId="54B7C19B" w14:textId="77777777" w:rsidR="00B92586" w:rsidRPr="00D87248" w:rsidRDefault="00B92586" w:rsidP="00417F80">
            <w:pPr>
              <w:jc w:val="center"/>
              <w:rPr>
                <w:rFonts w:cs="Times New Roman"/>
                <w:sz w:val="18"/>
                <w:szCs w:val="18"/>
              </w:rPr>
            </w:pPr>
          </w:p>
        </w:tc>
        <w:tc>
          <w:tcPr>
            <w:tcW w:w="1418" w:type="dxa"/>
          </w:tcPr>
          <w:p w14:paraId="012B167C" w14:textId="77777777" w:rsidR="00B92586" w:rsidRPr="00D87248" w:rsidRDefault="00B92586" w:rsidP="00417F80">
            <w:pPr>
              <w:jc w:val="center"/>
              <w:rPr>
                <w:rFonts w:cs="Times New Roman"/>
                <w:sz w:val="18"/>
                <w:szCs w:val="18"/>
              </w:rPr>
            </w:pPr>
          </w:p>
        </w:tc>
      </w:tr>
      <w:tr w:rsidR="00A07553" w:rsidRPr="00D87248" w14:paraId="06E5FC67" w14:textId="77777777" w:rsidTr="00A07553">
        <w:tc>
          <w:tcPr>
            <w:tcW w:w="1980" w:type="dxa"/>
            <w:tcBorders>
              <w:right w:val="single" w:sz="4" w:space="0" w:color="auto"/>
            </w:tcBorders>
          </w:tcPr>
          <w:p w14:paraId="36C6DD81" w14:textId="68AD062B" w:rsidR="00B92586" w:rsidRPr="00D87248" w:rsidRDefault="00B92586" w:rsidP="00417F80">
            <w:pPr>
              <w:rPr>
                <w:rFonts w:cs="Times New Roman"/>
                <w:sz w:val="16"/>
                <w:szCs w:val="16"/>
              </w:rPr>
            </w:pPr>
            <w:r>
              <w:rPr>
                <w:rFonts w:cs="Times New Roman"/>
                <w:sz w:val="16"/>
                <w:szCs w:val="16"/>
              </w:rPr>
              <w:t>Democracy index</w:t>
            </w:r>
          </w:p>
        </w:tc>
        <w:tc>
          <w:tcPr>
            <w:tcW w:w="1559" w:type="dxa"/>
            <w:tcBorders>
              <w:left w:val="single" w:sz="4" w:space="0" w:color="auto"/>
            </w:tcBorders>
          </w:tcPr>
          <w:p w14:paraId="062C7156" w14:textId="7E8EC0AB" w:rsidR="00B92586" w:rsidRPr="00D87248" w:rsidRDefault="0037187D" w:rsidP="00417F80">
            <w:pPr>
              <w:jc w:val="center"/>
              <w:rPr>
                <w:rFonts w:cs="Times New Roman"/>
                <w:sz w:val="18"/>
                <w:szCs w:val="18"/>
              </w:rPr>
            </w:pPr>
            <w:r>
              <w:rPr>
                <w:rFonts w:cs="Times New Roman"/>
                <w:sz w:val="18"/>
                <w:szCs w:val="18"/>
              </w:rPr>
              <w:t>0.780</w:t>
            </w:r>
          </w:p>
        </w:tc>
        <w:tc>
          <w:tcPr>
            <w:tcW w:w="1418" w:type="dxa"/>
          </w:tcPr>
          <w:p w14:paraId="7204B10D" w14:textId="6ECD1A9B" w:rsidR="00B92586" w:rsidRPr="00D87248" w:rsidRDefault="0037187D" w:rsidP="00417F80">
            <w:pPr>
              <w:jc w:val="center"/>
              <w:rPr>
                <w:rFonts w:cs="Times New Roman"/>
                <w:sz w:val="18"/>
                <w:szCs w:val="18"/>
              </w:rPr>
            </w:pPr>
            <w:r>
              <w:rPr>
                <w:rFonts w:cs="Times New Roman"/>
                <w:sz w:val="18"/>
                <w:szCs w:val="18"/>
              </w:rPr>
              <w:t>-0.476</w:t>
            </w:r>
          </w:p>
        </w:tc>
        <w:tc>
          <w:tcPr>
            <w:tcW w:w="1559" w:type="dxa"/>
          </w:tcPr>
          <w:p w14:paraId="3909447F" w14:textId="2198F62E" w:rsidR="00B92586" w:rsidRPr="00D87248" w:rsidRDefault="0037187D" w:rsidP="00417F80">
            <w:pPr>
              <w:jc w:val="center"/>
              <w:rPr>
                <w:rFonts w:cs="Times New Roman"/>
                <w:sz w:val="18"/>
                <w:szCs w:val="18"/>
              </w:rPr>
            </w:pPr>
            <w:r>
              <w:rPr>
                <w:rFonts w:cs="Times New Roman"/>
                <w:sz w:val="18"/>
                <w:szCs w:val="18"/>
              </w:rPr>
              <w:t>-0.396</w:t>
            </w:r>
          </w:p>
        </w:tc>
        <w:tc>
          <w:tcPr>
            <w:tcW w:w="1559" w:type="dxa"/>
          </w:tcPr>
          <w:p w14:paraId="0BE3F24A" w14:textId="1C8A3233" w:rsidR="00B92586" w:rsidRPr="00D87248" w:rsidRDefault="0037187D" w:rsidP="00417F80">
            <w:pPr>
              <w:jc w:val="center"/>
              <w:rPr>
                <w:rFonts w:cs="Times New Roman"/>
                <w:sz w:val="18"/>
                <w:szCs w:val="18"/>
              </w:rPr>
            </w:pPr>
            <w:r>
              <w:rPr>
                <w:rFonts w:cs="Times New Roman"/>
                <w:sz w:val="18"/>
                <w:szCs w:val="18"/>
              </w:rPr>
              <w:t>0.628</w:t>
            </w:r>
          </w:p>
        </w:tc>
        <w:tc>
          <w:tcPr>
            <w:tcW w:w="1559" w:type="dxa"/>
          </w:tcPr>
          <w:p w14:paraId="42D2BF99" w14:textId="11E16ED7" w:rsidR="00B92586" w:rsidRPr="00D87248" w:rsidRDefault="0037187D" w:rsidP="00417F80">
            <w:pPr>
              <w:jc w:val="center"/>
              <w:rPr>
                <w:rFonts w:cs="Times New Roman"/>
                <w:sz w:val="18"/>
                <w:szCs w:val="18"/>
              </w:rPr>
            </w:pPr>
            <w:r>
              <w:rPr>
                <w:rFonts w:cs="Times New Roman"/>
                <w:sz w:val="18"/>
                <w:szCs w:val="18"/>
              </w:rPr>
              <w:t>1.000</w:t>
            </w:r>
          </w:p>
        </w:tc>
        <w:tc>
          <w:tcPr>
            <w:tcW w:w="1418" w:type="dxa"/>
          </w:tcPr>
          <w:p w14:paraId="2A0D2BB2" w14:textId="77777777" w:rsidR="00B92586" w:rsidRPr="00D87248" w:rsidRDefault="00B92586" w:rsidP="00417F80">
            <w:pPr>
              <w:jc w:val="center"/>
              <w:rPr>
                <w:rFonts w:cs="Times New Roman"/>
                <w:sz w:val="18"/>
                <w:szCs w:val="18"/>
              </w:rPr>
            </w:pPr>
          </w:p>
        </w:tc>
        <w:tc>
          <w:tcPr>
            <w:tcW w:w="1559" w:type="dxa"/>
          </w:tcPr>
          <w:p w14:paraId="565220B5" w14:textId="77777777" w:rsidR="00B92586" w:rsidRPr="00D87248" w:rsidRDefault="00B92586" w:rsidP="00417F80">
            <w:pPr>
              <w:jc w:val="center"/>
              <w:rPr>
                <w:rFonts w:cs="Times New Roman"/>
                <w:sz w:val="18"/>
                <w:szCs w:val="18"/>
              </w:rPr>
            </w:pPr>
          </w:p>
        </w:tc>
        <w:tc>
          <w:tcPr>
            <w:tcW w:w="1418" w:type="dxa"/>
          </w:tcPr>
          <w:p w14:paraId="30A8C328" w14:textId="77777777" w:rsidR="00B92586" w:rsidRPr="00D87248" w:rsidRDefault="00B92586" w:rsidP="00417F80">
            <w:pPr>
              <w:jc w:val="center"/>
              <w:rPr>
                <w:rFonts w:cs="Times New Roman"/>
                <w:sz w:val="18"/>
                <w:szCs w:val="18"/>
              </w:rPr>
            </w:pPr>
          </w:p>
        </w:tc>
      </w:tr>
      <w:tr w:rsidR="00A07553" w:rsidRPr="00D87248" w14:paraId="3EB128E1" w14:textId="77777777" w:rsidTr="00A07553">
        <w:tc>
          <w:tcPr>
            <w:tcW w:w="1980" w:type="dxa"/>
            <w:tcBorders>
              <w:right w:val="single" w:sz="4" w:space="0" w:color="auto"/>
            </w:tcBorders>
          </w:tcPr>
          <w:p w14:paraId="4010AF6B" w14:textId="313E24EA" w:rsidR="00B92586" w:rsidRPr="00D87248" w:rsidRDefault="00B92586" w:rsidP="00417F80">
            <w:pPr>
              <w:rPr>
                <w:rFonts w:cs="Times New Roman"/>
                <w:sz w:val="16"/>
                <w:szCs w:val="16"/>
              </w:rPr>
            </w:pPr>
            <w:r>
              <w:rPr>
                <w:rFonts w:cs="Times New Roman"/>
                <w:sz w:val="16"/>
                <w:szCs w:val="16"/>
              </w:rPr>
              <w:t>Log GDP per capita</w:t>
            </w:r>
          </w:p>
        </w:tc>
        <w:tc>
          <w:tcPr>
            <w:tcW w:w="1559" w:type="dxa"/>
            <w:tcBorders>
              <w:left w:val="single" w:sz="4" w:space="0" w:color="auto"/>
            </w:tcBorders>
          </w:tcPr>
          <w:p w14:paraId="5B2677F5" w14:textId="45825C21" w:rsidR="00B92586" w:rsidRPr="00D87248" w:rsidRDefault="0037187D" w:rsidP="00417F80">
            <w:pPr>
              <w:jc w:val="center"/>
              <w:rPr>
                <w:rFonts w:cs="Times New Roman"/>
                <w:sz w:val="18"/>
                <w:szCs w:val="18"/>
              </w:rPr>
            </w:pPr>
            <w:r>
              <w:rPr>
                <w:rFonts w:cs="Times New Roman"/>
                <w:sz w:val="18"/>
                <w:szCs w:val="18"/>
              </w:rPr>
              <w:t>0.785</w:t>
            </w:r>
          </w:p>
        </w:tc>
        <w:tc>
          <w:tcPr>
            <w:tcW w:w="1418" w:type="dxa"/>
          </w:tcPr>
          <w:p w14:paraId="6DD4D4E8" w14:textId="4D829DAD" w:rsidR="00B92586" w:rsidRPr="00D87248" w:rsidRDefault="0037187D" w:rsidP="00417F80">
            <w:pPr>
              <w:jc w:val="center"/>
              <w:rPr>
                <w:rFonts w:cs="Times New Roman"/>
                <w:sz w:val="18"/>
                <w:szCs w:val="18"/>
              </w:rPr>
            </w:pPr>
            <w:r>
              <w:rPr>
                <w:rFonts w:cs="Times New Roman"/>
                <w:sz w:val="18"/>
                <w:szCs w:val="18"/>
              </w:rPr>
              <w:t>-0.141</w:t>
            </w:r>
          </w:p>
        </w:tc>
        <w:tc>
          <w:tcPr>
            <w:tcW w:w="1559" w:type="dxa"/>
          </w:tcPr>
          <w:p w14:paraId="18F8BF7F" w14:textId="0428F571" w:rsidR="00B92586" w:rsidRPr="00D87248" w:rsidRDefault="0037187D" w:rsidP="00417F80">
            <w:pPr>
              <w:jc w:val="center"/>
              <w:rPr>
                <w:rFonts w:cs="Times New Roman"/>
                <w:sz w:val="18"/>
                <w:szCs w:val="18"/>
              </w:rPr>
            </w:pPr>
            <w:r>
              <w:rPr>
                <w:rFonts w:cs="Times New Roman"/>
                <w:sz w:val="18"/>
                <w:szCs w:val="18"/>
              </w:rPr>
              <w:t>0.022</w:t>
            </w:r>
          </w:p>
        </w:tc>
        <w:tc>
          <w:tcPr>
            <w:tcW w:w="1559" w:type="dxa"/>
          </w:tcPr>
          <w:p w14:paraId="6CB2BF39" w14:textId="7CB48273" w:rsidR="00B92586" w:rsidRPr="00D87248" w:rsidRDefault="0037187D" w:rsidP="00417F80">
            <w:pPr>
              <w:jc w:val="center"/>
              <w:rPr>
                <w:rFonts w:cs="Times New Roman"/>
                <w:sz w:val="18"/>
                <w:szCs w:val="18"/>
              </w:rPr>
            </w:pPr>
            <w:r>
              <w:rPr>
                <w:rFonts w:cs="Times New Roman"/>
                <w:sz w:val="18"/>
                <w:szCs w:val="18"/>
              </w:rPr>
              <w:t>0.587</w:t>
            </w:r>
          </w:p>
        </w:tc>
        <w:tc>
          <w:tcPr>
            <w:tcW w:w="1559" w:type="dxa"/>
          </w:tcPr>
          <w:p w14:paraId="205ED795" w14:textId="1065E4BB" w:rsidR="00B92586" w:rsidRPr="00D87248" w:rsidRDefault="0037187D" w:rsidP="00417F80">
            <w:pPr>
              <w:jc w:val="center"/>
              <w:rPr>
                <w:rFonts w:cs="Times New Roman"/>
                <w:sz w:val="18"/>
                <w:szCs w:val="18"/>
              </w:rPr>
            </w:pPr>
            <w:r>
              <w:rPr>
                <w:rFonts w:cs="Times New Roman"/>
                <w:sz w:val="18"/>
                <w:szCs w:val="18"/>
              </w:rPr>
              <w:t>0.664</w:t>
            </w:r>
          </w:p>
        </w:tc>
        <w:tc>
          <w:tcPr>
            <w:tcW w:w="1418" w:type="dxa"/>
          </w:tcPr>
          <w:p w14:paraId="71813BED" w14:textId="34BB3407" w:rsidR="00B92586" w:rsidRPr="00D87248" w:rsidRDefault="0037187D" w:rsidP="00417F80">
            <w:pPr>
              <w:jc w:val="center"/>
              <w:rPr>
                <w:rFonts w:cs="Times New Roman"/>
                <w:sz w:val="18"/>
                <w:szCs w:val="18"/>
              </w:rPr>
            </w:pPr>
            <w:r>
              <w:rPr>
                <w:rFonts w:cs="Times New Roman"/>
                <w:sz w:val="18"/>
                <w:szCs w:val="18"/>
              </w:rPr>
              <w:t>1.000</w:t>
            </w:r>
          </w:p>
        </w:tc>
        <w:tc>
          <w:tcPr>
            <w:tcW w:w="1559" w:type="dxa"/>
          </w:tcPr>
          <w:p w14:paraId="05E4FA46" w14:textId="77777777" w:rsidR="00B92586" w:rsidRPr="00D87248" w:rsidRDefault="00B92586" w:rsidP="00417F80">
            <w:pPr>
              <w:jc w:val="center"/>
              <w:rPr>
                <w:rFonts w:cs="Times New Roman"/>
                <w:sz w:val="18"/>
                <w:szCs w:val="18"/>
              </w:rPr>
            </w:pPr>
          </w:p>
        </w:tc>
        <w:tc>
          <w:tcPr>
            <w:tcW w:w="1418" w:type="dxa"/>
          </w:tcPr>
          <w:p w14:paraId="153EE52A" w14:textId="77777777" w:rsidR="00B92586" w:rsidRPr="00D87248" w:rsidRDefault="00B92586" w:rsidP="00417F80">
            <w:pPr>
              <w:jc w:val="center"/>
              <w:rPr>
                <w:rFonts w:cs="Times New Roman"/>
                <w:sz w:val="18"/>
                <w:szCs w:val="18"/>
              </w:rPr>
            </w:pPr>
          </w:p>
        </w:tc>
      </w:tr>
      <w:tr w:rsidR="00A07553" w:rsidRPr="00D87248" w14:paraId="74E05857" w14:textId="77777777" w:rsidTr="00A07553">
        <w:tc>
          <w:tcPr>
            <w:tcW w:w="1980" w:type="dxa"/>
            <w:tcBorders>
              <w:right w:val="single" w:sz="4" w:space="0" w:color="auto"/>
            </w:tcBorders>
          </w:tcPr>
          <w:p w14:paraId="2D7A0D97" w14:textId="381B03B8" w:rsidR="00B92586" w:rsidRPr="00D87248" w:rsidRDefault="00B92586" w:rsidP="00417F80">
            <w:pPr>
              <w:rPr>
                <w:rFonts w:cs="Times New Roman"/>
                <w:sz w:val="16"/>
                <w:szCs w:val="16"/>
              </w:rPr>
            </w:pPr>
            <w:r>
              <w:rPr>
                <w:rFonts w:cs="Times New Roman"/>
                <w:sz w:val="16"/>
                <w:szCs w:val="16"/>
              </w:rPr>
              <w:t>Globalization index</w:t>
            </w:r>
          </w:p>
        </w:tc>
        <w:tc>
          <w:tcPr>
            <w:tcW w:w="1559" w:type="dxa"/>
            <w:tcBorders>
              <w:left w:val="single" w:sz="4" w:space="0" w:color="auto"/>
            </w:tcBorders>
          </w:tcPr>
          <w:p w14:paraId="3E682921" w14:textId="35152924" w:rsidR="00B92586" w:rsidRPr="00D87248" w:rsidRDefault="0037187D" w:rsidP="00417F80">
            <w:pPr>
              <w:jc w:val="center"/>
              <w:rPr>
                <w:rFonts w:cs="Times New Roman"/>
                <w:sz w:val="18"/>
                <w:szCs w:val="18"/>
              </w:rPr>
            </w:pPr>
            <w:r>
              <w:rPr>
                <w:rFonts w:cs="Times New Roman"/>
                <w:sz w:val="18"/>
                <w:szCs w:val="18"/>
              </w:rPr>
              <w:t>0.787</w:t>
            </w:r>
          </w:p>
        </w:tc>
        <w:tc>
          <w:tcPr>
            <w:tcW w:w="1418" w:type="dxa"/>
          </w:tcPr>
          <w:p w14:paraId="3CFEB792" w14:textId="26E7C8F2" w:rsidR="00B92586" w:rsidRPr="00D87248" w:rsidRDefault="0037187D" w:rsidP="00417F80">
            <w:pPr>
              <w:jc w:val="center"/>
              <w:rPr>
                <w:rFonts w:cs="Times New Roman"/>
                <w:sz w:val="18"/>
                <w:szCs w:val="18"/>
              </w:rPr>
            </w:pPr>
            <w:r>
              <w:rPr>
                <w:rFonts w:cs="Times New Roman"/>
                <w:sz w:val="18"/>
                <w:szCs w:val="18"/>
              </w:rPr>
              <w:t>-0.177</w:t>
            </w:r>
          </w:p>
        </w:tc>
        <w:tc>
          <w:tcPr>
            <w:tcW w:w="1559" w:type="dxa"/>
          </w:tcPr>
          <w:p w14:paraId="12D53B0D" w14:textId="325CA267" w:rsidR="00B92586" w:rsidRPr="00D87248" w:rsidRDefault="0037187D" w:rsidP="00417F80">
            <w:pPr>
              <w:jc w:val="center"/>
              <w:rPr>
                <w:rFonts w:cs="Times New Roman"/>
                <w:sz w:val="18"/>
                <w:szCs w:val="18"/>
              </w:rPr>
            </w:pPr>
            <w:r>
              <w:rPr>
                <w:rFonts w:cs="Times New Roman"/>
                <w:sz w:val="18"/>
                <w:szCs w:val="18"/>
              </w:rPr>
              <w:t>-0.076</w:t>
            </w:r>
          </w:p>
        </w:tc>
        <w:tc>
          <w:tcPr>
            <w:tcW w:w="1559" w:type="dxa"/>
          </w:tcPr>
          <w:p w14:paraId="58DC81FD" w14:textId="33FD7143" w:rsidR="00B92586" w:rsidRPr="00D87248" w:rsidRDefault="0037187D" w:rsidP="00417F80">
            <w:pPr>
              <w:jc w:val="center"/>
              <w:rPr>
                <w:rFonts w:cs="Times New Roman"/>
                <w:sz w:val="18"/>
                <w:szCs w:val="18"/>
              </w:rPr>
            </w:pPr>
            <w:r>
              <w:rPr>
                <w:rFonts w:cs="Times New Roman"/>
                <w:sz w:val="18"/>
                <w:szCs w:val="18"/>
              </w:rPr>
              <w:t>0.574</w:t>
            </w:r>
          </w:p>
        </w:tc>
        <w:tc>
          <w:tcPr>
            <w:tcW w:w="1559" w:type="dxa"/>
          </w:tcPr>
          <w:p w14:paraId="1E73AEFD" w14:textId="30049D5F" w:rsidR="00B92586" w:rsidRPr="00D87248" w:rsidRDefault="0037187D" w:rsidP="00417F80">
            <w:pPr>
              <w:jc w:val="center"/>
              <w:rPr>
                <w:rFonts w:cs="Times New Roman"/>
                <w:sz w:val="18"/>
                <w:szCs w:val="18"/>
              </w:rPr>
            </w:pPr>
            <w:r>
              <w:rPr>
                <w:rFonts w:cs="Times New Roman"/>
                <w:sz w:val="18"/>
                <w:szCs w:val="18"/>
              </w:rPr>
              <w:t>0.745</w:t>
            </w:r>
          </w:p>
        </w:tc>
        <w:tc>
          <w:tcPr>
            <w:tcW w:w="1418" w:type="dxa"/>
          </w:tcPr>
          <w:p w14:paraId="570CDED9" w14:textId="0CC7C1D8" w:rsidR="00B92586" w:rsidRPr="00D87248" w:rsidRDefault="0037187D" w:rsidP="00417F80">
            <w:pPr>
              <w:jc w:val="center"/>
              <w:rPr>
                <w:rFonts w:cs="Times New Roman"/>
                <w:sz w:val="18"/>
                <w:szCs w:val="18"/>
              </w:rPr>
            </w:pPr>
            <w:r>
              <w:rPr>
                <w:rFonts w:cs="Times New Roman"/>
                <w:sz w:val="18"/>
                <w:szCs w:val="18"/>
              </w:rPr>
              <w:t>0.843</w:t>
            </w:r>
          </w:p>
        </w:tc>
        <w:tc>
          <w:tcPr>
            <w:tcW w:w="1559" w:type="dxa"/>
          </w:tcPr>
          <w:p w14:paraId="23CE1ADA" w14:textId="2CDFA649" w:rsidR="00B92586" w:rsidRPr="00D87248" w:rsidRDefault="0037187D" w:rsidP="00417F80">
            <w:pPr>
              <w:jc w:val="center"/>
              <w:rPr>
                <w:rFonts w:cs="Times New Roman"/>
                <w:sz w:val="18"/>
                <w:szCs w:val="18"/>
              </w:rPr>
            </w:pPr>
            <w:r>
              <w:rPr>
                <w:rFonts w:cs="Times New Roman"/>
                <w:sz w:val="18"/>
                <w:szCs w:val="18"/>
              </w:rPr>
              <w:t>1.000</w:t>
            </w:r>
          </w:p>
        </w:tc>
        <w:tc>
          <w:tcPr>
            <w:tcW w:w="1418" w:type="dxa"/>
          </w:tcPr>
          <w:p w14:paraId="65C7A38E" w14:textId="77777777" w:rsidR="00B92586" w:rsidRPr="00D87248" w:rsidRDefault="00B92586" w:rsidP="00417F80">
            <w:pPr>
              <w:jc w:val="center"/>
              <w:rPr>
                <w:rFonts w:cs="Times New Roman"/>
                <w:sz w:val="18"/>
                <w:szCs w:val="18"/>
              </w:rPr>
            </w:pPr>
          </w:p>
        </w:tc>
      </w:tr>
      <w:tr w:rsidR="00A07553" w:rsidRPr="00D87248" w14:paraId="0F93AC01" w14:textId="77777777" w:rsidTr="00A07553">
        <w:tc>
          <w:tcPr>
            <w:tcW w:w="1980" w:type="dxa"/>
            <w:tcBorders>
              <w:right w:val="single" w:sz="4" w:space="0" w:color="auto"/>
            </w:tcBorders>
          </w:tcPr>
          <w:p w14:paraId="5DA9F48B" w14:textId="7F6A7418" w:rsidR="00B92586" w:rsidRPr="00D87248" w:rsidRDefault="00B92586" w:rsidP="00417F80">
            <w:pPr>
              <w:rPr>
                <w:rFonts w:cs="Times New Roman"/>
                <w:sz w:val="16"/>
                <w:szCs w:val="16"/>
              </w:rPr>
            </w:pPr>
            <w:r>
              <w:rPr>
                <w:rFonts w:cs="Times New Roman"/>
                <w:sz w:val="16"/>
                <w:szCs w:val="16"/>
              </w:rPr>
              <w:t>British colonial heritage</w:t>
            </w:r>
          </w:p>
        </w:tc>
        <w:tc>
          <w:tcPr>
            <w:tcW w:w="1559" w:type="dxa"/>
            <w:tcBorders>
              <w:left w:val="single" w:sz="4" w:space="0" w:color="auto"/>
            </w:tcBorders>
          </w:tcPr>
          <w:p w14:paraId="5C176AE9" w14:textId="07D82B0A" w:rsidR="00B92586" w:rsidRPr="00D87248" w:rsidRDefault="0037187D" w:rsidP="00417F80">
            <w:pPr>
              <w:jc w:val="center"/>
              <w:rPr>
                <w:rFonts w:cs="Times New Roman"/>
                <w:sz w:val="18"/>
                <w:szCs w:val="18"/>
              </w:rPr>
            </w:pPr>
            <w:r>
              <w:rPr>
                <w:rFonts w:cs="Times New Roman"/>
                <w:sz w:val="18"/>
                <w:szCs w:val="18"/>
              </w:rPr>
              <w:t>0.096</w:t>
            </w:r>
          </w:p>
        </w:tc>
        <w:tc>
          <w:tcPr>
            <w:tcW w:w="1418" w:type="dxa"/>
          </w:tcPr>
          <w:p w14:paraId="096D5480" w14:textId="2514B040" w:rsidR="00B92586" w:rsidRPr="00D87248" w:rsidRDefault="0037187D" w:rsidP="00417F80">
            <w:pPr>
              <w:jc w:val="center"/>
              <w:rPr>
                <w:rFonts w:cs="Times New Roman"/>
                <w:sz w:val="18"/>
                <w:szCs w:val="18"/>
              </w:rPr>
            </w:pPr>
            <w:r>
              <w:rPr>
                <w:rFonts w:cs="Times New Roman"/>
                <w:sz w:val="18"/>
                <w:szCs w:val="18"/>
              </w:rPr>
              <w:t>-0.060</w:t>
            </w:r>
          </w:p>
        </w:tc>
        <w:tc>
          <w:tcPr>
            <w:tcW w:w="1559" w:type="dxa"/>
          </w:tcPr>
          <w:p w14:paraId="424F5C89" w14:textId="26CF25A8" w:rsidR="00B92586" w:rsidRPr="00D87248" w:rsidRDefault="0037187D" w:rsidP="00417F80">
            <w:pPr>
              <w:jc w:val="center"/>
              <w:rPr>
                <w:rFonts w:cs="Times New Roman"/>
                <w:sz w:val="18"/>
                <w:szCs w:val="18"/>
              </w:rPr>
            </w:pPr>
            <w:r>
              <w:rPr>
                <w:rFonts w:cs="Times New Roman"/>
                <w:sz w:val="18"/>
                <w:szCs w:val="18"/>
              </w:rPr>
              <w:t>0.004</w:t>
            </w:r>
          </w:p>
        </w:tc>
        <w:tc>
          <w:tcPr>
            <w:tcW w:w="1559" w:type="dxa"/>
          </w:tcPr>
          <w:p w14:paraId="355311F1" w14:textId="1CEED801" w:rsidR="00B92586" w:rsidRPr="00D87248" w:rsidRDefault="0037187D" w:rsidP="00417F80">
            <w:pPr>
              <w:jc w:val="center"/>
              <w:rPr>
                <w:rFonts w:cs="Times New Roman"/>
                <w:sz w:val="18"/>
                <w:szCs w:val="18"/>
              </w:rPr>
            </w:pPr>
            <w:r>
              <w:rPr>
                <w:rFonts w:cs="Times New Roman"/>
                <w:sz w:val="18"/>
                <w:szCs w:val="18"/>
              </w:rPr>
              <w:t>0.063</w:t>
            </w:r>
          </w:p>
        </w:tc>
        <w:tc>
          <w:tcPr>
            <w:tcW w:w="1559" w:type="dxa"/>
          </w:tcPr>
          <w:p w14:paraId="4EE41002" w14:textId="3C160B45" w:rsidR="00B92586" w:rsidRPr="00D87248" w:rsidRDefault="0037187D" w:rsidP="00417F80">
            <w:pPr>
              <w:jc w:val="center"/>
              <w:rPr>
                <w:rFonts w:cs="Times New Roman"/>
                <w:sz w:val="18"/>
                <w:szCs w:val="18"/>
              </w:rPr>
            </w:pPr>
            <w:r>
              <w:rPr>
                <w:rFonts w:cs="Times New Roman"/>
                <w:sz w:val="18"/>
                <w:szCs w:val="18"/>
              </w:rPr>
              <w:t>-0.014</w:t>
            </w:r>
          </w:p>
        </w:tc>
        <w:tc>
          <w:tcPr>
            <w:tcW w:w="1418" w:type="dxa"/>
          </w:tcPr>
          <w:p w14:paraId="1E47052E" w14:textId="66643204" w:rsidR="00B92586" w:rsidRPr="00D87248" w:rsidRDefault="0037187D" w:rsidP="00417F80">
            <w:pPr>
              <w:jc w:val="center"/>
              <w:rPr>
                <w:rFonts w:cs="Times New Roman"/>
                <w:sz w:val="18"/>
                <w:szCs w:val="18"/>
              </w:rPr>
            </w:pPr>
            <w:r>
              <w:rPr>
                <w:rFonts w:cs="Times New Roman"/>
                <w:sz w:val="18"/>
                <w:szCs w:val="18"/>
              </w:rPr>
              <w:t>-0.001</w:t>
            </w:r>
          </w:p>
        </w:tc>
        <w:tc>
          <w:tcPr>
            <w:tcW w:w="1559" w:type="dxa"/>
          </w:tcPr>
          <w:p w14:paraId="259E7122" w14:textId="1AFB0867" w:rsidR="00B92586" w:rsidRPr="00D87248" w:rsidRDefault="0037187D" w:rsidP="00417F80">
            <w:pPr>
              <w:jc w:val="center"/>
              <w:rPr>
                <w:rFonts w:cs="Times New Roman"/>
                <w:sz w:val="18"/>
                <w:szCs w:val="18"/>
              </w:rPr>
            </w:pPr>
            <w:r>
              <w:rPr>
                <w:rFonts w:cs="Times New Roman"/>
                <w:sz w:val="18"/>
                <w:szCs w:val="18"/>
              </w:rPr>
              <w:t>-0.017</w:t>
            </w:r>
          </w:p>
        </w:tc>
        <w:tc>
          <w:tcPr>
            <w:tcW w:w="1418" w:type="dxa"/>
          </w:tcPr>
          <w:p w14:paraId="66D56BF8" w14:textId="2B7E0EA4" w:rsidR="00B92586" w:rsidRPr="00D87248" w:rsidRDefault="0037187D" w:rsidP="00417F80">
            <w:pPr>
              <w:jc w:val="center"/>
              <w:rPr>
                <w:rFonts w:cs="Times New Roman"/>
                <w:sz w:val="18"/>
                <w:szCs w:val="18"/>
              </w:rPr>
            </w:pPr>
            <w:r>
              <w:rPr>
                <w:rFonts w:cs="Times New Roman"/>
                <w:sz w:val="18"/>
                <w:szCs w:val="18"/>
              </w:rPr>
              <w:t>1.000</w:t>
            </w:r>
          </w:p>
        </w:tc>
      </w:tr>
    </w:tbl>
    <w:p w14:paraId="171F89C0" w14:textId="7919E509" w:rsidR="009C5AA3" w:rsidRDefault="009C5AA3">
      <w:pPr>
        <w:rPr>
          <w:rFonts w:cs="Times New Roman"/>
        </w:rPr>
      </w:pPr>
    </w:p>
    <w:p w14:paraId="2FF43DED" w14:textId="77777777" w:rsidR="009C5AA3" w:rsidRDefault="009C5AA3">
      <w:pPr>
        <w:rPr>
          <w:rFonts w:cs="Times New Roman"/>
        </w:rPr>
      </w:pPr>
    </w:p>
    <w:tbl>
      <w:tblPr>
        <w:tblStyle w:val="Tabelraster"/>
        <w:tblW w:w="140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0"/>
        <w:gridCol w:w="1701"/>
        <w:gridCol w:w="1559"/>
        <w:gridCol w:w="1559"/>
        <w:gridCol w:w="1560"/>
        <w:gridCol w:w="1842"/>
        <w:gridCol w:w="1985"/>
        <w:gridCol w:w="1843"/>
      </w:tblGrid>
      <w:tr w:rsidR="00A07553" w:rsidRPr="00D87248" w14:paraId="72FDC4C4" w14:textId="77777777" w:rsidTr="00A3165B">
        <w:trPr>
          <w:trHeight w:val="85"/>
        </w:trPr>
        <w:tc>
          <w:tcPr>
            <w:tcW w:w="14029" w:type="dxa"/>
            <w:gridSpan w:val="8"/>
            <w:tcBorders>
              <w:top w:val="single" w:sz="4" w:space="0" w:color="auto"/>
              <w:bottom w:val="single" w:sz="4" w:space="0" w:color="auto"/>
            </w:tcBorders>
          </w:tcPr>
          <w:p w14:paraId="16C086BD" w14:textId="75CF4FEF" w:rsidR="00A07553" w:rsidRPr="00D87248" w:rsidRDefault="00A07553" w:rsidP="00A07553">
            <w:pPr>
              <w:jc w:val="both"/>
              <w:rPr>
                <w:rFonts w:cs="Times New Roman"/>
                <w:b/>
                <w:sz w:val="18"/>
                <w:szCs w:val="18"/>
              </w:rPr>
            </w:pPr>
            <w:r w:rsidRPr="00D87248">
              <w:rPr>
                <w:rFonts w:cs="Times New Roman"/>
                <w:b/>
                <w:sz w:val="18"/>
                <w:szCs w:val="18"/>
              </w:rPr>
              <w:t>Table B</w:t>
            </w:r>
            <w:r>
              <w:rPr>
                <w:rFonts w:cs="Times New Roman"/>
                <w:b/>
                <w:sz w:val="18"/>
                <w:szCs w:val="18"/>
              </w:rPr>
              <w:t>4</w:t>
            </w:r>
            <w:r w:rsidRPr="00D87248">
              <w:rPr>
                <w:rFonts w:cs="Times New Roman"/>
                <w:b/>
                <w:sz w:val="18"/>
                <w:szCs w:val="18"/>
              </w:rPr>
              <w:t>:</w:t>
            </w:r>
            <w:r w:rsidRPr="00D87248">
              <w:rPr>
                <w:rFonts w:cs="Times New Roman"/>
                <w:sz w:val="18"/>
                <w:szCs w:val="18"/>
              </w:rPr>
              <w:t xml:space="preserve"> Cor</w:t>
            </w:r>
            <w:r>
              <w:rPr>
                <w:rFonts w:cs="Times New Roman"/>
                <w:sz w:val="18"/>
                <w:szCs w:val="18"/>
              </w:rPr>
              <w:t>relation matrix for Hypothesis 3b using the Rainbow Index</w:t>
            </w:r>
            <w:r w:rsidR="003C58FD">
              <w:rPr>
                <w:rFonts w:cs="Times New Roman"/>
                <w:sz w:val="18"/>
                <w:szCs w:val="18"/>
              </w:rPr>
              <w:t xml:space="preserve"> (European countries)</w:t>
            </w:r>
          </w:p>
        </w:tc>
      </w:tr>
      <w:tr w:rsidR="003C58FD" w:rsidRPr="00D87248" w14:paraId="50FE958E" w14:textId="77777777" w:rsidTr="00A3165B">
        <w:tc>
          <w:tcPr>
            <w:tcW w:w="1980" w:type="dxa"/>
            <w:tcBorders>
              <w:top w:val="single" w:sz="4" w:space="0" w:color="auto"/>
              <w:bottom w:val="single" w:sz="4" w:space="0" w:color="auto"/>
            </w:tcBorders>
          </w:tcPr>
          <w:p w14:paraId="0C7297AE" w14:textId="77777777" w:rsidR="003C58FD" w:rsidRPr="00D87248" w:rsidRDefault="003C58FD" w:rsidP="00213E11">
            <w:pPr>
              <w:jc w:val="both"/>
              <w:rPr>
                <w:rFonts w:cs="Times New Roman"/>
                <w:sz w:val="18"/>
                <w:szCs w:val="18"/>
              </w:rPr>
            </w:pPr>
          </w:p>
        </w:tc>
        <w:tc>
          <w:tcPr>
            <w:tcW w:w="1701" w:type="dxa"/>
            <w:tcBorders>
              <w:top w:val="single" w:sz="4" w:space="0" w:color="auto"/>
              <w:bottom w:val="single" w:sz="4" w:space="0" w:color="auto"/>
            </w:tcBorders>
          </w:tcPr>
          <w:p w14:paraId="2331A715" w14:textId="77777777" w:rsidR="003C58FD" w:rsidRPr="00D87248" w:rsidRDefault="003C58FD" w:rsidP="00213E11">
            <w:pPr>
              <w:rPr>
                <w:rFonts w:cs="Times New Roman"/>
                <w:sz w:val="16"/>
                <w:szCs w:val="16"/>
              </w:rPr>
            </w:pPr>
            <w:r w:rsidRPr="00D87248">
              <w:rPr>
                <w:rFonts w:cs="Times New Roman"/>
                <w:sz w:val="16"/>
                <w:szCs w:val="16"/>
              </w:rPr>
              <w:t>TI Corruption index</w:t>
            </w:r>
          </w:p>
        </w:tc>
        <w:tc>
          <w:tcPr>
            <w:tcW w:w="1559" w:type="dxa"/>
            <w:tcBorders>
              <w:top w:val="single" w:sz="4" w:space="0" w:color="auto"/>
              <w:bottom w:val="single" w:sz="4" w:space="0" w:color="auto"/>
            </w:tcBorders>
          </w:tcPr>
          <w:p w14:paraId="42E3A54C" w14:textId="156CF8CA" w:rsidR="003C58FD" w:rsidRPr="00D87248" w:rsidRDefault="003C58FD" w:rsidP="00213E11">
            <w:pPr>
              <w:rPr>
                <w:rFonts w:cs="Times New Roman"/>
                <w:sz w:val="16"/>
                <w:szCs w:val="16"/>
              </w:rPr>
            </w:pPr>
            <w:r>
              <w:rPr>
                <w:rFonts w:cs="Times New Roman"/>
                <w:sz w:val="16"/>
                <w:szCs w:val="16"/>
              </w:rPr>
              <w:t>Uninterrupted democracy</w:t>
            </w:r>
          </w:p>
        </w:tc>
        <w:tc>
          <w:tcPr>
            <w:tcW w:w="1559" w:type="dxa"/>
            <w:tcBorders>
              <w:top w:val="single" w:sz="4" w:space="0" w:color="auto"/>
              <w:bottom w:val="single" w:sz="4" w:space="0" w:color="auto"/>
            </w:tcBorders>
          </w:tcPr>
          <w:p w14:paraId="32493831" w14:textId="10911103" w:rsidR="003C58FD" w:rsidRPr="00D87248" w:rsidRDefault="003C58FD" w:rsidP="00213E11">
            <w:pPr>
              <w:rPr>
                <w:rFonts w:cs="Times New Roman"/>
                <w:sz w:val="16"/>
                <w:szCs w:val="16"/>
              </w:rPr>
            </w:pPr>
            <w:r>
              <w:rPr>
                <w:rFonts w:cs="Times New Roman"/>
                <w:sz w:val="16"/>
                <w:szCs w:val="16"/>
              </w:rPr>
              <w:t>Democracy index</w:t>
            </w:r>
          </w:p>
        </w:tc>
        <w:tc>
          <w:tcPr>
            <w:tcW w:w="1560" w:type="dxa"/>
            <w:tcBorders>
              <w:top w:val="single" w:sz="4" w:space="0" w:color="auto"/>
              <w:bottom w:val="single" w:sz="4" w:space="0" w:color="auto"/>
            </w:tcBorders>
          </w:tcPr>
          <w:p w14:paraId="3DFD72A3" w14:textId="284664D7" w:rsidR="003C58FD" w:rsidRPr="00D87248" w:rsidRDefault="003C58FD" w:rsidP="00213E11">
            <w:pPr>
              <w:rPr>
                <w:rFonts w:cs="Times New Roman"/>
                <w:sz w:val="16"/>
                <w:szCs w:val="16"/>
              </w:rPr>
            </w:pPr>
            <w:r>
              <w:rPr>
                <w:rFonts w:cs="Times New Roman"/>
                <w:sz w:val="16"/>
                <w:szCs w:val="16"/>
              </w:rPr>
              <w:t>Rainbow index</w:t>
            </w:r>
          </w:p>
        </w:tc>
        <w:tc>
          <w:tcPr>
            <w:tcW w:w="1842" w:type="dxa"/>
            <w:tcBorders>
              <w:top w:val="single" w:sz="4" w:space="0" w:color="auto"/>
              <w:bottom w:val="single" w:sz="4" w:space="0" w:color="auto"/>
            </w:tcBorders>
          </w:tcPr>
          <w:p w14:paraId="3F23B1F4" w14:textId="2F97458A" w:rsidR="003C58FD" w:rsidRPr="00D87248" w:rsidRDefault="003C58FD" w:rsidP="00213E11">
            <w:pPr>
              <w:rPr>
                <w:rFonts w:cs="Times New Roman"/>
                <w:sz w:val="16"/>
                <w:szCs w:val="16"/>
              </w:rPr>
            </w:pPr>
            <w:r>
              <w:rPr>
                <w:rFonts w:cs="Times New Roman"/>
                <w:sz w:val="16"/>
                <w:szCs w:val="16"/>
              </w:rPr>
              <w:t>Log GDP per capita</w:t>
            </w:r>
          </w:p>
        </w:tc>
        <w:tc>
          <w:tcPr>
            <w:tcW w:w="1985" w:type="dxa"/>
            <w:tcBorders>
              <w:top w:val="single" w:sz="4" w:space="0" w:color="auto"/>
              <w:bottom w:val="single" w:sz="4" w:space="0" w:color="auto"/>
            </w:tcBorders>
          </w:tcPr>
          <w:p w14:paraId="576EB634" w14:textId="59538E85" w:rsidR="003C58FD" w:rsidRPr="00D87248" w:rsidRDefault="003C58FD" w:rsidP="00213E11">
            <w:pPr>
              <w:rPr>
                <w:rFonts w:cs="Times New Roman"/>
                <w:sz w:val="16"/>
                <w:szCs w:val="16"/>
              </w:rPr>
            </w:pPr>
            <w:r>
              <w:rPr>
                <w:rFonts w:cs="Times New Roman"/>
                <w:sz w:val="16"/>
                <w:szCs w:val="16"/>
              </w:rPr>
              <w:t>British colonial heritage</w:t>
            </w:r>
          </w:p>
        </w:tc>
        <w:tc>
          <w:tcPr>
            <w:tcW w:w="1843" w:type="dxa"/>
            <w:tcBorders>
              <w:top w:val="single" w:sz="4" w:space="0" w:color="auto"/>
              <w:bottom w:val="single" w:sz="4" w:space="0" w:color="auto"/>
            </w:tcBorders>
          </w:tcPr>
          <w:p w14:paraId="4D50DD8E" w14:textId="758F5C2B" w:rsidR="003C58FD" w:rsidRPr="00D87248" w:rsidRDefault="003C58FD" w:rsidP="00213E11">
            <w:pPr>
              <w:rPr>
                <w:rFonts w:cs="Times New Roman"/>
                <w:sz w:val="16"/>
                <w:szCs w:val="16"/>
              </w:rPr>
            </w:pPr>
            <w:r>
              <w:rPr>
                <w:rFonts w:cs="Times New Roman"/>
                <w:sz w:val="16"/>
                <w:szCs w:val="16"/>
              </w:rPr>
              <w:t>Globalization index</w:t>
            </w:r>
          </w:p>
        </w:tc>
      </w:tr>
      <w:tr w:rsidR="003C58FD" w:rsidRPr="00D87248" w14:paraId="2DEA8EF7" w14:textId="77777777" w:rsidTr="00A3165B">
        <w:tc>
          <w:tcPr>
            <w:tcW w:w="1980" w:type="dxa"/>
            <w:tcBorders>
              <w:top w:val="single" w:sz="4" w:space="0" w:color="auto"/>
              <w:right w:val="single" w:sz="4" w:space="0" w:color="auto"/>
            </w:tcBorders>
          </w:tcPr>
          <w:p w14:paraId="51BC49D8" w14:textId="77777777" w:rsidR="003C58FD" w:rsidRPr="00D87248" w:rsidRDefault="003C58FD" w:rsidP="00213E11">
            <w:pPr>
              <w:rPr>
                <w:rFonts w:cs="Times New Roman"/>
                <w:sz w:val="16"/>
                <w:szCs w:val="16"/>
              </w:rPr>
            </w:pPr>
            <w:r w:rsidRPr="00D87248">
              <w:rPr>
                <w:rFonts w:cs="Times New Roman"/>
                <w:sz w:val="16"/>
                <w:szCs w:val="16"/>
              </w:rPr>
              <w:t>TI Corruption Index</w:t>
            </w:r>
          </w:p>
        </w:tc>
        <w:tc>
          <w:tcPr>
            <w:tcW w:w="1701" w:type="dxa"/>
            <w:tcBorders>
              <w:top w:val="single" w:sz="4" w:space="0" w:color="auto"/>
              <w:left w:val="single" w:sz="4" w:space="0" w:color="auto"/>
            </w:tcBorders>
          </w:tcPr>
          <w:p w14:paraId="3F69B477" w14:textId="4EB840BE" w:rsidR="003C58FD" w:rsidRPr="00D87248" w:rsidRDefault="00260B4A" w:rsidP="00213E11">
            <w:pPr>
              <w:jc w:val="center"/>
              <w:rPr>
                <w:rFonts w:cs="Times New Roman"/>
                <w:sz w:val="18"/>
                <w:szCs w:val="18"/>
              </w:rPr>
            </w:pPr>
            <w:r>
              <w:rPr>
                <w:rFonts w:cs="Times New Roman"/>
                <w:sz w:val="18"/>
                <w:szCs w:val="18"/>
              </w:rPr>
              <w:t>1.000</w:t>
            </w:r>
          </w:p>
        </w:tc>
        <w:tc>
          <w:tcPr>
            <w:tcW w:w="1559" w:type="dxa"/>
            <w:tcBorders>
              <w:top w:val="single" w:sz="4" w:space="0" w:color="auto"/>
            </w:tcBorders>
          </w:tcPr>
          <w:p w14:paraId="553D20A1" w14:textId="77777777" w:rsidR="003C58FD" w:rsidRPr="00D87248" w:rsidRDefault="003C58FD" w:rsidP="00213E11">
            <w:pPr>
              <w:jc w:val="center"/>
              <w:rPr>
                <w:rFonts w:cs="Times New Roman"/>
                <w:sz w:val="18"/>
                <w:szCs w:val="18"/>
              </w:rPr>
            </w:pPr>
          </w:p>
        </w:tc>
        <w:tc>
          <w:tcPr>
            <w:tcW w:w="1559" w:type="dxa"/>
            <w:tcBorders>
              <w:top w:val="single" w:sz="4" w:space="0" w:color="auto"/>
            </w:tcBorders>
          </w:tcPr>
          <w:p w14:paraId="2519B3CE" w14:textId="77777777" w:rsidR="003C58FD" w:rsidRPr="00D87248" w:rsidRDefault="003C58FD" w:rsidP="00213E11">
            <w:pPr>
              <w:jc w:val="center"/>
              <w:rPr>
                <w:rFonts w:cs="Times New Roman"/>
                <w:sz w:val="18"/>
                <w:szCs w:val="18"/>
              </w:rPr>
            </w:pPr>
          </w:p>
        </w:tc>
        <w:tc>
          <w:tcPr>
            <w:tcW w:w="1560" w:type="dxa"/>
            <w:tcBorders>
              <w:top w:val="single" w:sz="4" w:space="0" w:color="auto"/>
            </w:tcBorders>
          </w:tcPr>
          <w:p w14:paraId="6613AE37" w14:textId="77777777" w:rsidR="003C58FD" w:rsidRPr="00D87248" w:rsidRDefault="003C58FD" w:rsidP="00213E11">
            <w:pPr>
              <w:jc w:val="center"/>
              <w:rPr>
                <w:rFonts w:cs="Times New Roman"/>
                <w:sz w:val="18"/>
                <w:szCs w:val="18"/>
              </w:rPr>
            </w:pPr>
          </w:p>
        </w:tc>
        <w:tc>
          <w:tcPr>
            <w:tcW w:w="1842" w:type="dxa"/>
            <w:tcBorders>
              <w:top w:val="single" w:sz="4" w:space="0" w:color="auto"/>
            </w:tcBorders>
          </w:tcPr>
          <w:p w14:paraId="1C0F5FA8" w14:textId="77777777" w:rsidR="003C58FD" w:rsidRPr="00D87248" w:rsidRDefault="003C58FD" w:rsidP="00213E11">
            <w:pPr>
              <w:jc w:val="center"/>
              <w:rPr>
                <w:rFonts w:cs="Times New Roman"/>
                <w:sz w:val="18"/>
                <w:szCs w:val="18"/>
              </w:rPr>
            </w:pPr>
          </w:p>
        </w:tc>
        <w:tc>
          <w:tcPr>
            <w:tcW w:w="1985" w:type="dxa"/>
            <w:tcBorders>
              <w:top w:val="single" w:sz="4" w:space="0" w:color="auto"/>
            </w:tcBorders>
          </w:tcPr>
          <w:p w14:paraId="14D5642F" w14:textId="77777777" w:rsidR="003C58FD" w:rsidRPr="00D87248" w:rsidRDefault="003C58FD" w:rsidP="00213E11">
            <w:pPr>
              <w:jc w:val="center"/>
              <w:rPr>
                <w:rFonts w:cs="Times New Roman"/>
                <w:sz w:val="18"/>
                <w:szCs w:val="18"/>
              </w:rPr>
            </w:pPr>
          </w:p>
        </w:tc>
        <w:tc>
          <w:tcPr>
            <w:tcW w:w="1843" w:type="dxa"/>
            <w:tcBorders>
              <w:top w:val="single" w:sz="4" w:space="0" w:color="auto"/>
            </w:tcBorders>
          </w:tcPr>
          <w:p w14:paraId="597122BC" w14:textId="77777777" w:rsidR="003C58FD" w:rsidRPr="00D87248" w:rsidRDefault="003C58FD" w:rsidP="00213E11">
            <w:pPr>
              <w:jc w:val="center"/>
              <w:rPr>
                <w:rFonts w:cs="Times New Roman"/>
                <w:sz w:val="18"/>
                <w:szCs w:val="18"/>
              </w:rPr>
            </w:pPr>
          </w:p>
        </w:tc>
      </w:tr>
      <w:tr w:rsidR="003C58FD" w:rsidRPr="00D87248" w14:paraId="31CA5FE7" w14:textId="77777777" w:rsidTr="00A3165B">
        <w:tc>
          <w:tcPr>
            <w:tcW w:w="1980" w:type="dxa"/>
            <w:tcBorders>
              <w:right w:val="single" w:sz="4" w:space="0" w:color="auto"/>
            </w:tcBorders>
          </w:tcPr>
          <w:p w14:paraId="1A7B6C27" w14:textId="6274D415" w:rsidR="003C58FD" w:rsidRPr="00D87248" w:rsidRDefault="003C58FD" w:rsidP="00213E11">
            <w:pPr>
              <w:rPr>
                <w:rFonts w:cs="Times New Roman"/>
                <w:sz w:val="16"/>
                <w:szCs w:val="16"/>
              </w:rPr>
            </w:pPr>
            <w:r>
              <w:rPr>
                <w:rFonts w:cs="Times New Roman"/>
                <w:sz w:val="16"/>
                <w:szCs w:val="16"/>
              </w:rPr>
              <w:t>Uninterrupted democracy</w:t>
            </w:r>
          </w:p>
        </w:tc>
        <w:tc>
          <w:tcPr>
            <w:tcW w:w="1701" w:type="dxa"/>
            <w:tcBorders>
              <w:left w:val="single" w:sz="4" w:space="0" w:color="auto"/>
            </w:tcBorders>
          </w:tcPr>
          <w:p w14:paraId="0BF0E685" w14:textId="5D177F12" w:rsidR="003C58FD" w:rsidRPr="00D87248" w:rsidRDefault="00260B4A" w:rsidP="00213E11">
            <w:pPr>
              <w:jc w:val="center"/>
              <w:rPr>
                <w:rFonts w:cs="Times New Roman"/>
                <w:sz w:val="18"/>
                <w:szCs w:val="18"/>
              </w:rPr>
            </w:pPr>
            <w:r>
              <w:rPr>
                <w:rFonts w:cs="Times New Roman"/>
                <w:sz w:val="18"/>
                <w:szCs w:val="18"/>
              </w:rPr>
              <w:t>0.681</w:t>
            </w:r>
          </w:p>
        </w:tc>
        <w:tc>
          <w:tcPr>
            <w:tcW w:w="1559" w:type="dxa"/>
          </w:tcPr>
          <w:p w14:paraId="33C82155" w14:textId="31CB3402" w:rsidR="003C58FD" w:rsidRPr="00D87248" w:rsidRDefault="00260B4A" w:rsidP="00213E11">
            <w:pPr>
              <w:jc w:val="center"/>
              <w:rPr>
                <w:rFonts w:cs="Times New Roman"/>
                <w:sz w:val="18"/>
                <w:szCs w:val="18"/>
              </w:rPr>
            </w:pPr>
            <w:r>
              <w:rPr>
                <w:rFonts w:cs="Times New Roman"/>
                <w:sz w:val="18"/>
                <w:szCs w:val="18"/>
              </w:rPr>
              <w:t>1.000</w:t>
            </w:r>
          </w:p>
        </w:tc>
        <w:tc>
          <w:tcPr>
            <w:tcW w:w="1559" w:type="dxa"/>
          </w:tcPr>
          <w:p w14:paraId="1FB38961" w14:textId="77777777" w:rsidR="003C58FD" w:rsidRPr="00D87248" w:rsidRDefault="003C58FD" w:rsidP="00213E11">
            <w:pPr>
              <w:jc w:val="center"/>
              <w:rPr>
                <w:rFonts w:cs="Times New Roman"/>
                <w:sz w:val="18"/>
                <w:szCs w:val="18"/>
              </w:rPr>
            </w:pPr>
          </w:p>
        </w:tc>
        <w:tc>
          <w:tcPr>
            <w:tcW w:w="1560" w:type="dxa"/>
          </w:tcPr>
          <w:p w14:paraId="45AA1D5D" w14:textId="77777777" w:rsidR="003C58FD" w:rsidRPr="00D87248" w:rsidRDefault="003C58FD" w:rsidP="00213E11">
            <w:pPr>
              <w:jc w:val="center"/>
              <w:rPr>
                <w:rFonts w:cs="Times New Roman"/>
                <w:sz w:val="18"/>
                <w:szCs w:val="18"/>
              </w:rPr>
            </w:pPr>
          </w:p>
        </w:tc>
        <w:tc>
          <w:tcPr>
            <w:tcW w:w="1842" w:type="dxa"/>
          </w:tcPr>
          <w:p w14:paraId="2A354B6F" w14:textId="77777777" w:rsidR="003C58FD" w:rsidRPr="00D87248" w:rsidRDefault="003C58FD" w:rsidP="00213E11">
            <w:pPr>
              <w:jc w:val="center"/>
              <w:rPr>
                <w:rFonts w:cs="Times New Roman"/>
                <w:sz w:val="18"/>
                <w:szCs w:val="18"/>
              </w:rPr>
            </w:pPr>
          </w:p>
        </w:tc>
        <w:tc>
          <w:tcPr>
            <w:tcW w:w="1985" w:type="dxa"/>
          </w:tcPr>
          <w:p w14:paraId="599BA236" w14:textId="77777777" w:rsidR="003C58FD" w:rsidRPr="00D87248" w:rsidRDefault="003C58FD" w:rsidP="00213E11">
            <w:pPr>
              <w:jc w:val="center"/>
              <w:rPr>
                <w:rFonts w:cs="Times New Roman"/>
                <w:sz w:val="18"/>
                <w:szCs w:val="18"/>
              </w:rPr>
            </w:pPr>
          </w:p>
        </w:tc>
        <w:tc>
          <w:tcPr>
            <w:tcW w:w="1843" w:type="dxa"/>
          </w:tcPr>
          <w:p w14:paraId="42AAD6FF" w14:textId="77777777" w:rsidR="003C58FD" w:rsidRPr="00D87248" w:rsidRDefault="003C58FD" w:rsidP="00213E11">
            <w:pPr>
              <w:jc w:val="center"/>
              <w:rPr>
                <w:rFonts w:cs="Times New Roman"/>
                <w:sz w:val="18"/>
                <w:szCs w:val="18"/>
              </w:rPr>
            </w:pPr>
          </w:p>
        </w:tc>
      </w:tr>
      <w:tr w:rsidR="003C58FD" w:rsidRPr="00D87248" w14:paraId="7B82F5B2" w14:textId="77777777" w:rsidTr="00A3165B">
        <w:tc>
          <w:tcPr>
            <w:tcW w:w="1980" w:type="dxa"/>
            <w:tcBorders>
              <w:right w:val="single" w:sz="4" w:space="0" w:color="auto"/>
            </w:tcBorders>
          </w:tcPr>
          <w:p w14:paraId="3BCDDC1D" w14:textId="36F91BBF" w:rsidR="003C58FD" w:rsidRPr="00D87248" w:rsidRDefault="003C58FD" w:rsidP="00213E11">
            <w:pPr>
              <w:rPr>
                <w:rFonts w:cs="Times New Roman"/>
                <w:sz w:val="16"/>
                <w:szCs w:val="16"/>
              </w:rPr>
            </w:pPr>
            <w:r>
              <w:rPr>
                <w:rFonts w:cs="Times New Roman"/>
                <w:sz w:val="16"/>
                <w:szCs w:val="16"/>
              </w:rPr>
              <w:t>Democracy index</w:t>
            </w:r>
          </w:p>
        </w:tc>
        <w:tc>
          <w:tcPr>
            <w:tcW w:w="1701" w:type="dxa"/>
            <w:tcBorders>
              <w:left w:val="single" w:sz="4" w:space="0" w:color="auto"/>
            </w:tcBorders>
          </w:tcPr>
          <w:p w14:paraId="63820B0A" w14:textId="6972C40E" w:rsidR="003C58FD" w:rsidRPr="00D87248" w:rsidRDefault="00260B4A" w:rsidP="00213E11">
            <w:pPr>
              <w:jc w:val="center"/>
              <w:rPr>
                <w:rFonts w:cs="Times New Roman"/>
                <w:sz w:val="18"/>
                <w:szCs w:val="18"/>
              </w:rPr>
            </w:pPr>
            <w:r>
              <w:rPr>
                <w:rFonts w:cs="Times New Roman"/>
                <w:sz w:val="18"/>
                <w:szCs w:val="18"/>
              </w:rPr>
              <w:t>0.785</w:t>
            </w:r>
          </w:p>
        </w:tc>
        <w:tc>
          <w:tcPr>
            <w:tcW w:w="1559" w:type="dxa"/>
          </w:tcPr>
          <w:p w14:paraId="0EEE7BEB" w14:textId="7B3EAF64" w:rsidR="003C58FD" w:rsidRPr="00D87248" w:rsidRDefault="00260B4A" w:rsidP="00213E11">
            <w:pPr>
              <w:jc w:val="center"/>
              <w:rPr>
                <w:rFonts w:cs="Times New Roman"/>
                <w:sz w:val="18"/>
                <w:szCs w:val="18"/>
              </w:rPr>
            </w:pPr>
            <w:r>
              <w:rPr>
                <w:rFonts w:cs="Times New Roman"/>
                <w:sz w:val="18"/>
                <w:szCs w:val="18"/>
              </w:rPr>
              <w:t>0.674</w:t>
            </w:r>
          </w:p>
        </w:tc>
        <w:tc>
          <w:tcPr>
            <w:tcW w:w="1559" w:type="dxa"/>
          </w:tcPr>
          <w:p w14:paraId="6E148E75" w14:textId="5B970C5D" w:rsidR="003C58FD" w:rsidRPr="00D87248" w:rsidRDefault="00260B4A" w:rsidP="00213E11">
            <w:pPr>
              <w:jc w:val="center"/>
              <w:rPr>
                <w:rFonts w:cs="Times New Roman"/>
                <w:sz w:val="18"/>
                <w:szCs w:val="18"/>
              </w:rPr>
            </w:pPr>
            <w:r>
              <w:rPr>
                <w:rFonts w:cs="Times New Roman"/>
                <w:sz w:val="18"/>
                <w:szCs w:val="18"/>
              </w:rPr>
              <w:t>1.000</w:t>
            </w:r>
          </w:p>
        </w:tc>
        <w:tc>
          <w:tcPr>
            <w:tcW w:w="1560" w:type="dxa"/>
          </w:tcPr>
          <w:p w14:paraId="25A9FF2A" w14:textId="77777777" w:rsidR="003C58FD" w:rsidRPr="00D87248" w:rsidRDefault="003C58FD" w:rsidP="00213E11">
            <w:pPr>
              <w:jc w:val="center"/>
              <w:rPr>
                <w:rFonts w:cs="Times New Roman"/>
                <w:sz w:val="18"/>
                <w:szCs w:val="18"/>
              </w:rPr>
            </w:pPr>
          </w:p>
        </w:tc>
        <w:tc>
          <w:tcPr>
            <w:tcW w:w="1842" w:type="dxa"/>
          </w:tcPr>
          <w:p w14:paraId="05AEAE07" w14:textId="77777777" w:rsidR="003C58FD" w:rsidRPr="00D87248" w:rsidRDefault="003C58FD" w:rsidP="00213E11">
            <w:pPr>
              <w:jc w:val="center"/>
              <w:rPr>
                <w:rFonts w:cs="Times New Roman"/>
                <w:sz w:val="18"/>
                <w:szCs w:val="18"/>
              </w:rPr>
            </w:pPr>
          </w:p>
        </w:tc>
        <w:tc>
          <w:tcPr>
            <w:tcW w:w="1985" w:type="dxa"/>
          </w:tcPr>
          <w:p w14:paraId="1956E5C3" w14:textId="77777777" w:rsidR="003C58FD" w:rsidRPr="00D87248" w:rsidRDefault="003C58FD" w:rsidP="00213E11">
            <w:pPr>
              <w:jc w:val="center"/>
              <w:rPr>
                <w:rFonts w:cs="Times New Roman"/>
                <w:sz w:val="18"/>
                <w:szCs w:val="18"/>
              </w:rPr>
            </w:pPr>
          </w:p>
        </w:tc>
        <w:tc>
          <w:tcPr>
            <w:tcW w:w="1843" w:type="dxa"/>
          </w:tcPr>
          <w:p w14:paraId="35B92B8E" w14:textId="77777777" w:rsidR="003C58FD" w:rsidRPr="00D87248" w:rsidRDefault="003C58FD" w:rsidP="00213E11">
            <w:pPr>
              <w:jc w:val="center"/>
              <w:rPr>
                <w:rFonts w:cs="Times New Roman"/>
                <w:sz w:val="18"/>
                <w:szCs w:val="18"/>
              </w:rPr>
            </w:pPr>
          </w:p>
        </w:tc>
      </w:tr>
      <w:tr w:rsidR="003C58FD" w:rsidRPr="00D87248" w14:paraId="0D8CECCE" w14:textId="77777777" w:rsidTr="00A3165B">
        <w:tc>
          <w:tcPr>
            <w:tcW w:w="1980" w:type="dxa"/>
            <w:tcBorders>
              <w:right w:val="single" w:sz="4" w:space="0" w:color="auto"/>
            </w:tcBorders>
          </w:tcPr>
          <w:p w14:paraId="6A189CB5" w14:textId="0DAA3A5E" w:rsidR="003C58FD" w:rsidRPr="00D87248" w:rsidRDefault="003C58FD" w:rsidP="00213E11">
            <w:pPr>
              <w:rPr>
                <w:rFonts w:cs="Times New Roman"/>
                <w:sz w:val="16"/>
                <w:szCs w:val="16"/>
              </w:rPr>
            </w:pPr>
            <w:r>
              <w:rPr>
                <w:rFonts w:cs="Times New Roman"/>
                <w:sz w:val="16"/>
                <w:szCs w:val="16"/>
              </w:rPr>
              <w:t>Rainbow Index</w:t>
            </w:r>
          </w:p>
        </w:tc>
        <w:tc>
          <w:tcPr>
            <w:tcW w:w="1701" w:type="dxa"/>
            <w:tcBorders>
              <w:left w:val="single" w:sz="4" w:space="0" w:color="auto"/>
            </w:tcBorders>
          </w:tcPr>
          <w:p w14:paraId="4D40AD16" w14:textId="72D84A37" w:rsidR="003C58FD" w:rsidRPr="00D87248" w:rsidRDefault="00260B4A" w:rsidP="00213E11">
            <w:pPr>
              <w:jc w:val="center"/>
              <w:rPr>
                <w:rFonts w:cs="Times New Roman"/>
                <w:sz w:val="18"/>
                <w:szCs w:val="18"/>
              </w:rPr>
            </w:pPr>
            <w:r>
              <w:rPr>
                <w:rFonts w:cs="Times New Roman"/>
                <w:sz w:val="18"/>
                <w:szCs w:val="18"/>
              </w:rPr>
              <w:t>0.726</w:t>
            </w:r>
          </w:p>
        </w:tc>
        <w:tc>
          <w:tcPr>
            <w:tcW w:w="1559" w:type="dxa"/>
          </w:tcPr>
          <w:p w14:paraId="453CFCF5" w14:textId="2EDB8DA9" w:rsidR="003C58FD" w:rsidRPr="00D87248" w:rsidRDefault="00260B4A" w:rsidP="00213E11">
            <w:pPr>
              <w:jc w:val="center"/>
              <w:rPr>
                <w:rFonts w:cs="Times New Roman"/>
                <w:sz w:val="18"/>
                <w:szCs w:val="18"/>
              </w:rPr>
            </w:pPr>
            <w:r>
              <w:rPr>
                <w:rFonts w:cs="Times New Roman"/>
                <w:sz w:val="18"/>
                <w:szCs w:val="18"/>
              </w:rPr>
              <w:t>0.621</w:t>
            </w:r>
          </w:p>
        </w:tc>
        <w:tc>
          <w:tcPr>
            <w:tcW w:w="1559" w:type="dxa"/>
          </w:tcPr>
          <w:p w14:paraId="4FC12649" w14:textId="0E37CCEA" w:rsidR="003C58FD" w:rsidRPr="00D87248" w:rsidRDefault="00260B4A" w:rsidP="00213E11">
            <w:pPr>
              <w:jc w:val="center"/>
              <w:rPr>
                <w:rFonts w:cs="Times New Roman"/>
                <w:sz w:val="18"/>
                <w:szCs w:val="18"/>
              </w:rPr>
            </w:pPr>
            <w:r>
              <w:rPr>
                <w:rFonts w:cs="Times New Roman"/>
                <w:sz w:val="18"/>
                <w:szCs w:val="18"/>
              </w:rPr>
              <w:t>0.720</w:t>
            </w:r>
          </w:p>
        </w:tc>
        <w:tc>
          <w:tcPr>
            <w:tcW w:w="1560" w:type="dxa"/>
          </w:tcPr>
          <w:p w14:paraId="3FE68BD9" w14:textId="4CC22B3E" w:rsidR="003C58FD" w:rsidRPr="00D87248" w:rsidRDefault="00260B4A" w:rsidP="00213E11">
            <w:pPr>
              <w:jc w:val="center"/>
              <w:rPr>
                <w:rFonts w:cs="Times New Roman"/>
                <w:sz w:val="18"/>
                <w:szCs w:val="18"/>
              </w:rPr>
            </w:pPr>
            <w:r>
              <w:rPr>
                <w:rFonts w:cs="Times New Roman"/>
                <w:sz w:val="18"/>
                <w:szCs w:val="18"/>
              </w:rPr>
              <w:t>1.000</w:t>
            </w:r>
          </w:p>
        </w:tc>
        <w:tc>
          <w:tcPr>
            <w:tcW w:w="1842" w:type="dxa"/>
          </w:tcPr>
          <w:p w14:paraId="0A8FC8B2" w14:textId="77777777" w:rsidR="003C58FD" w:rsidRPr="00D87248" w:rsidRDefault="003C58FD" w:rsidP="00213E11">
            <w:pPr>
              <w:jc w:val="center"/>
              <w:rPr>
                <w:rFonts w:cs="Times New Roman"/>
                <w:sz w:val="18"/>
                <w:szCs w:val="18"/>
              </w:rPr>
            </w:pPr>
          </w:p>
        </w:tc>
        <w:tc>
          <w:tcPr>
            <w:tcW w:w="1985" w:type="dxa"/>
          </w:tcPr>
          <w:p w14:paraId="4913055E" w14:textId="77777777" w:rsidR="003C58FD" w:rsidRPr="00D87248" w:rsidRDefault="003C58FD" w:rsidP="00213E11">
            <w:pPr>
              <w:jc w:val="center"/>
              <w:rPr>
                <w:rFonts w:cs="Times New Roman"/>
                <w:sz w:val="18"/>
                <w:szCs w:val="18"/>
              </w:rPr>
            </w:pPr>
          </w:p>
        </w:tc>
        <w:tc>
          <w:tcPr>
            <w:tcW w:w="1843" w:type="dxa"/>
          </w:tcPr>
          <w:p w14:paraId="79C1C388" w14:textId="77777777" w:rsidR="003C58FD" w:rsidRPr="00D87248" w:rsidRDefault="003C58FD" w:rsidP="00213E11">
            <w:pPr>
              <w:jc w:val="center"/>
              <w:rPr>
                <w:rFonts w:cs="Times New Roman"/>
                <w:sz w:val="18"/>
                <w:szCs w:val="18"/>
              </w:rPr>
            </w:pPr>
          </w:p>
        </w:tc>
      </w:tr>
      <w:tr w:rsidR="003C58FD" w:rsidRPr="00D87248" w14:paraId="6CBC23AE" w14:textId="77777777" w:rsidTr="00A3165B">
        <w:tc>
          <w:tcPr>
            <w:tcW w:w="1980" w:type="dxa"/>
            <w:tcBorders>
              <w:right w:val="single" w:sz="4" w:space="0" w:color="auto"/>
            </w:tcBorders>
          </w:tcPr>
          <w:p w14:paraId="72654F6F" w14:textId="568DE2AB" w:rsidR="003C58FD" w:rsidRPr="00D87248" w:rsidRDefault="003C58FD" w:rsidP="00213E11">
            <w:pPr>
              <w:rPr>
                <w:rFonts w:cs="Times New Roman"/>
                <w:sz w:val="16"/>
                <w:szCs w:val="16"/>
              </w:rPr>
            </w:pPr>
            <w:r>
              <w:rPr>
                <w:rFonts w:cs="Times New Roman"/>
                <w:sz w:val="16"/>
                <w:szCs w:val="16"/>
              </w:rPr>
              <w:t>Log GDP per capita</w:t>
            </w:r>
          </w:p>
        </w:tc>
        <w:tc>
          <w:tcPr>
            <w:tcW w:w="1701" w:type="dxa"/>
            <w:tcBorders>
              <w:left w:val="single" w:sz="4" w:space="0" w:color="auto"/>
            </w:tcBorders>
          </w:tcPr>
          <w:p w14:paraId="33A542CC" w14:textId="6EA406DB" w:rsidR="003C58FD" w:rsidRPr="00D87248" w:rsidRDefault="00260B4A" w:rsidP="00213E11">
            <w:pPr>
              <w:jc w:val="center"/>
              <w:rPr>
                <w:rFonts w:cs="Times New Roman"/>
                <w:sz w:val="18"/>
                <w:szCs w:val="18"/>
              </w:rPr>
            </w:pPr>
            <w:r>
              <w:rPr>
                <w:rFonts w:cs="Times New Roman"/>
                <w:sz w:val="18"/>
                <w:szCs w:val="18"/>
              </w:rPr>
              <w:t>0.786</w:t>
            </w:r>
          </w:p>
        </w:tc>
        <w:tc>
          <w:tcPr>
            <w:tcW w:w="1559" w:type="dxa"/>
          </w:tcPr>
          <w:p w14:paraId="66004E1F" w14:textId="37D64976" w:rsidR="003C58FD" w:rsidRPr="00D87248" w:rsidRDefault="00260B4A" w:rsidP="00213E11">
            <w:pPr>
              <w:jc w:val="center"/>
              <w:rPr>
                <w:rFonts w:cs="Times New Roman"/>
                <w:sz w:val="18"/>
                <w:szCs w:val="18"/>
              </w:rPr>
            </w:pPr>
            <w:r>
              <w:rPr>
                <w:rFonts w:cs="Times New Roman"/>
                <w:sz w:val="18"/>
                <w:szCs w:val="18"/>
              </w:rPr>
              <w:t>0.769</w:t>
            </w:r>
          </w:p>
        </w:tc>
        <w:tc>
          <w:tcPr>
            <w:tcW w:w="1559" w:type="dxa"/>
          </w:tcPr>
          <w:p w14:paraId="34C1D613" w14:textId="0DBCDBFE" w:rsidR="003C58FD" w:rsidRPr="00D87248" w:rsidRDefault="00260B4A" w:rsidP="00213E11">
            <w:pPr>
              <w:jc w:val="center"/>
              <w:rPr>
                <w:rFonts w:cs="Times New Roman"/>
                <w:sz w:val="18"/>
                <w:szCs w:val="18"/>
              </w:rPr>
            </w:pPr>
            <w:r>
              <w:rPr>
                <w:rFonts w:cs="Times New Roman"/>
                <w:sz w:val="18"/>
                <w:szCs w:val="18"/>
              </w:rPr>
              <w:t>0.840</w:t>
            </w:r>
          </w:p>
        </w:tc>
        <w:tc>
          <w:tcPr>
            <w:tcW w:w="1560" w:type="dxa"/>
          </w:tcPr>
          <w:p w14:paraId="0B3E7671" w14:textId="3A8FB1DB" w:rsidR="003C58FD" w:rsidRPr="00D87248" w:rsidRDefault="00260B4A" w:rsidP="00213E11">
            <w:pPr>
              <w:jc w:val="center"/>
              <w:rPr>
                <w:rFonts w:cs="Times New Roman"/>
                <w:sz w:val="18"/>
                <w:szCs w:val="18"/>
              </w:rPr>
            </w:pPr>
            <w:r>
              <w:rPr>
                <w:rFonts w:cs="Times New Roman"/>
                <w:sz w:val="18"/>
                <w:szCs w:val="18"/>
              </w:rPr>
              <w:t>0.689</w:t>
            </w:r>
          </w:p>
        </w:tc>
        <w:tc>
          <w:tcPr>
            <w:tcW w:w="1842" w:type="dxa"/>
          </w:tcPr>
          <w:p w14:paraId="765270DD" w14:textId="5001D319" w:rsidR="003C58FD" w:rsidRPr="00D87248" w:rsidRDefault="00260B4A" w:rsidP="00213E11">
            <w:pPr>
              <w:jc w:val="center"/>
              <w:rPr>
                <w:rFonts w:cs="Times New Roman"/>
                <w:sz w:val="18"/>
                <w:szCs w:val="18"/>
              </w:rPr>
            </w:pPr>
            <w:r>
              <w:rPr>
                <w:rFonts w:cs="Times New Roman"/>
                <w:sz w:val="18"/>
                <w:szCs w:val="18"/>
              </w:rPr>
              <w:t>1.000</w:t>
            </w:r>
          </w:p>
        </w:tc>
        <w:tc>
          <w:tcPr>
            <w:tcW w:w="1985" w:type="dxa"/>
          </w:tcPr>
          <w:p w14:paraId="53C0C7BE" w14:textId="77777777" w:rsidR="003C58FD" w:rsidRPr="00D87248" w:rsidRDefault="003C58FD" w:rsidP="00213E11">
            <w:pPr>
              <w:jc w:val="center"/>
              <w:rPr>
                <w:rFonts w:cs="Times New Roman"/>
                <w:sz w:val="18"/>
                <w:szCs w:val="18"/>
              </w:rPr>
            </w:pPr>
          </w:p>
        </w:tc>
        <w:tc>
          <w:tcPr>
            <w:tcW w:w="1843" w:type="dxa"/>
          </w:tcPr>
          <w:p w14:paraId="25BBAECC" w14:textId="77777777" w:rsidR="003C58FD" w:rsidRPr="00D87248" w:rsidRDefault="003C58FD" w:rsidP="00213E11">
            <w:pPr>
              <w:jc w:val="center"/>
              <w:rPr>
                <w:rFonts w:cs="Times New Roman"/>
                <w:sz w:val="18"/>
                <w:szCs w:val="18"/>
              </w:rPr>
            </w:pPr>
          </w:p>
        </w:tc>
      </w:tr>
      <w:tr w:rsidR="003C58FD" w:rsidRPr="00D87248" w14:paraId="701F12EF" w14:textId="77777777" w:rsidTr="00A3165B">
        <w:tc>
          <w:tcPr>
            <w:tcW w:w="1980" w:type="dxa"/>
            <w:tcBorders>
              <w:right w:val="single" w:sz="4" w:space="0" w:color="auto"/>
            </w:tcBorders>
          </w:tcPr>
          <w:p w14:paraId="08B1C6BF" w14:textId="1C3D8EA5" w:rsidR="003C58FD" w:rsidRPr="00D87248" w:rsidRDefault="003C58FD" w:rsidP="00213E11">
            <w:pPr>
              <w:rPr>
                <w:rFonts w:cs="Times New Roman"/>
                <w:sz w:val="16"/>
                <w:szCs w:val="16"/>
              </w:rPr>
            </w:pPr>
            <w:r>
              <w:rPr>
                <w:rFonts w:cs="Times New Roman"/>
                <w:sz w:val="16"/>
                <w:szCs w:val="16"/>
              </w:rPr>
              <w:t>British colonial heritage</w:t>
            </w:r>
          </w:p>
        </w:tc>
        <w:tc>
          <w:tcPr>
            <w:tcW w:w="1701" w:type="dxa"/>
            <w:tcBorders>
              <w:left w:val="single" w:sz="4" w:space="0" w:color="auto"/>
            </w:tcBorders>
          </w:tcPr>
          <w:p w14:paraId="27223CAB" w14:textId="25A7E889" w:rsidR="003C58FD" w:rsidRPr="00D87248" w:rsidRDefault="00260B4A" w:rsidP="00213E11">
            <w:pPr>
              <w:jc w:val="center"/>
              <w:rPr>
                <w:rFonts w:cs="Times New Roman"/>
                <w:sz w:val="18"/>
                <w:szCs w:val="18"/>
              </w:rPr>
            </w:pPr>
            <w:r>
              <w:rPr>
                <w:rFonts w:cs="Times New Roman"/>
                <w:sz w:val="18"/>
                <w:szCs w:val="18"/>
              </w:rPr>
              <w:t>0.094</w:t>
            </w:r>
          </w:p>
        </w:tc>
        <w:tc>
          <w:tcPr>
            <w:tcW w:w="1559" w:type="dxa"/>
          </w:tcPr>
          <w:p w14:paraId="677E3732" w14:textId="32CD0F22" w:rsidR="003C58FD" w:rsidRPr="00D87248" w:rsidRDefault="00260B4A" w:rsidP="00213E11">
            <w:pPr>
              <w:jc w:val="center"/>
              <w:rPr>
                <w:rFonts w:cs="Times New Roman"/>
                <w:sz w:val="18"/>
                <w:szCs w:val="18"/>
              </w:rPr>
            </w:pPr>
            <w:r>
              <w:rPr>
                <w:rFonts w:cs="Times New Roman"/>
                <w:sz w:val="18"/>
                <w:szCs w:val="18"/>
              </w:rPr>
              <w:t>0.322</w:t>
            </w:r>
          </w:p>
        </w:tc>
        <w:tc>
          <w:tcPr>
            <w:tcW w:w="1559" w:type="dxa"/>
          </w:tcPr>
          <w:p w14:paraId="70187983" w14:textId="21504E7B" w:rsidR="003C58FD" w:rsidRPr="00D87248" w:rsidRDefault="00260B4A" w:rsidP="00213E11">
            <w:pPr>
              <w:jc w:val="center"/>
              <w:rPr>
                <w:rFonts w:cs="Times New Roman"/>
                <w:sz w:val="18"/>
                <w:szCs w:val="18"/>
              </w:rPr>
            </w:pPr>
            <w:r>
              <w:rPr>
                <w:rFonts w:cs="Times New Roman"/>
                <w:sz w:val="18"/>
                <w:szCs w:val="18"/>
              </w:rPr>
              <w:t>0.096</w:t>
            </w:r>
          </w:p>
        </w:tc>
        <w:tc>
          <w:tcPr>
            <w:tcW w:w="1560" w:type="dxa"/>
          </w:tcPr>
          <w:p w14:paraId="75FA9C8F" w14:textId="35A6FDCB" w:rsidR="003C58FD" w:rsidRPr="00D87248" w:rsidRDefault="00260B4A" w:rsidP="00213E11">
            <w:pPr>
              <w:jc w:val="center"/>
              <w:rPr>
                <w:rFonts w:cs="Times New Roman"/>
                <w:sz w:val="18"/>
                <w:szCs w:val="18"/>
              </w:rPr>
            </w:pPr>
            <w:r>
              <w:rPr>
                <w:rFonts w:cs="Times New Roman"/>
                <w:sz w:val="18"/>
                <w:szCs w:val="18"/>
              </w:rPr>
              <w:t>0.258</w:t>
            </w:r>
          </w:p>
        </w:tc>
        <w:tc>
          <w:tcPr>
            <w:tcW w:w="1842" w:type="dxa"/>
          </w:tcPr>
          <w:p w14:paraId="2A551176" w14:textId="1138AB17" w:rsidR="003C58FD" w:rsidRPr="00D87248" w:rsidRDefault="00260B4A" w:rsidP="00213E11">
            <w:pPr>
              <w:jc w:val="center"/>
              <w:rPr>
                <w:rFonts w:cs="Times New Roman"/>
                <w:sz w:val="18"/>
                <w:szCs w:val="18"/>
              </w:rPr>
            </w:pPr>
            <w:r>
              <w:rPr>
                <w:rFonts w:cs="Times New Roman"/>
                <w:sz w:val="18"/>
                <w:szCs w:val="18"/>
              </w:rPr>
              <w:t>0.145</w:t>
            </w:r>
          </w:p>
        </w:tc>
        <w:tc>
          <w:tcPr>
            <w:tcW w:w="1985" w:type="dxa"/>
          </w:tcPr>
          <w:p w14:paraId="1C8BAAEB" w14:textId="710C3D4C" w:rsidR="003C58FD" w:rsidRPr="00D87248" w:rsidRDefault="00260B4A" w:rsidP="00213E11">
            <w:pPr>
              <w:jc w:val="center"/>
              <w:rPr>
                <w:rFonts w:cs="Times New Roman"/>
                <w:sz w:val="18"/>
                <w:szCs w:val="18"/>
              </w:rPr>
            </w:pPr>
            <w:r>
              <w:rPr>
                <w:rFonts w:cs="Times New Roman"/>
                <w:sz w:val="18"/>
                <w:szCs w:val="18"/>
              </w:rPr>
              <w:t>1.000</w:t>
            </w:r>
          </w:p>
        </w:tc>
        <w:tc>
          <w:tcPr>
            <w:tcW w:w="1843" w:type="dxa"/>
          </w:tcPr>
          <w:p w14:paraId="3528C50D" w14:textId="77777777" w:rsidR="003C58FD" w:rsidRPr="00D87248" w:rsidRDefault="003C58FD" w:rsidP="00213E11">
            <w:pPr>
              <w:jc w:val="center"/>
              <w:rPr>
                <w:rFonts w:cs="Times New Roman"/>
                <w:sz w:val="18"/>
                <w:szCs w:val="18"/>
              </w:rPr>
            </w:pPr>
          </w:p>
        </w:tc>
      </w:tr>
      <w:tr w:rsidR="003C58FD" w:rsidRPr="00D87248" w14:paraId="299DCDAF" w14:textId="77777777" w:rsidTr="00A3165B">
        <w:tc>
          <w:tcPr>
            <w:tcW w:w="1980" w:type="dxa"/>
            <w:tcBorders>
              <w:right w:val="single" w:sz="4" w:space="0" w:color="auto"/>
            </w:tcBorders>
          </w:tcPr>
          <w:p w14:paraId="73265554" w14:textId="0095FF3A" w:rsidR="003C58FD" w:rsidRPr="00D87248" w:rsidRDefault="003C58FD" w:rsidP="00213E11">
            <w:pPr>
              <w:rPr>
                <w:rFonts w:cs="Times New Roman"/>
                <w:sz w:val="16"/>
                <w:szCs w:val="16"/>
              </w:rPr>
            </w:pPr>
            <w:r>
              <w:rPr>
                <w:rFonts w:cs="Times New Roman"/>
                <w:sz w:val="16"/>
                <w:szCs w:val="16"/>
              </w:rPr>
              <w:t>Globalization index</w:t>
            </w:r>
          </w:p>
        </w:tc>
        <w:tc>
          <w:tcPr>
            <w:tcW w:w="1701" w:type="dxa"/>
            <w:tcBorders>
              <w:left w:val="single" w:sz="4" w:space="0" w:color="auto"/>
            </w:tcBorders>
          </w:tcPr>
          <w:p w14:paraId="20A4771F" w14:textId="359095AE" w:rsidR="003C58FD" w:rsidRPr="00D87248" w:rsidRDefault="00260B4A" w:rsidP="00213E11">
            <w:pPr>
              <w:jc w:val="center"/>
              <w:rPr>
                <w:rFonts w:cs="Times New Roman"/>
                <w:sz w:val="18"/>
                <w:szCs w:val="18"/>
              </w:rPr>
            </w:pPr>
            <w:r>
              <w:rPr>
                <w:rFonts w:cs="Times New Roman"/>
                <w:sz w:val="18"/>
                <w:szCs w:val="18"/>
              </w:rPr>
              <w:t>0.778</w:t>
            </w:r>
          </w:p>
        </w:tc>
        <w:tc>
          <w:tcPr>
            <w:tcW w:w="1559" w:type="dxa"/>
          </w:tcPr>
          <w:p w14:paraId="607AA0A0" w14:textId="7FCA47F7" w:rsidR="003C58FD" w:rsidRPr="00D87248" w:rsidRDefault="00260B4A" w:rsidP="00213E11">
            <w:pPr>
              <w:jc w:val="center"/>
              <w:rPr>
                <w:rFonts w:cs="Times New Roman"/>
                <w:sz w:val="18"/>
                <w:szCs w:val="18"/>
              </w:rPr>
            </w:pPr>
            <w:r>
              <w:rPr>
                <w:rFonts w:cs="Times New Roman"/>
                <w:sz w:val="18"/>
                <w:szCs w:val="18"/>
              </w:rPr>
              <w:t>0.614</w:t>
            </w:r>
          </w:p>
        </w:tc>
        <w:tc>
          <w:tcPr>
            <w:tcW w:w="1559" w:type="dxa"/>
          </w:tcPr>
          <w:p w14:paraId="5B70F516" w14:textId="20DF88CC" w:rsidR="003C58FD" w:rsidRPr="00D87248" w:rsidRDefault="00260B4A" w:rsidP="00213E11">
            <w:pPr>
              <w:jc w:val="center"/>
              <w:rPr>
                <w:rFonts w:cs="Times New Roman"/>
                <w:sz w:val="18"/>
                <w:szCs w:val="18"/>
              </w:rPr>
            </w:pPr>
            <w:r>
              <w:rPr>
                <w:rFonts w:cs="Times New Roman"/>
                <w:sz w:val="18"/>
                <w:szCs w:val="18"/>
              </w:rPr>
              <w:t>0.820</w:t>
            </w:r>
          </w:p>
        </w:tc>
        <w:tc>
          <w:tcPr>
            <w:tcW w:w="1560" w:type="dxa"/>
          </w:tcPr>
          <w:p w14:paraId="17773A77" w14:textId="6263296A" w:rsidR="003C58FD" w:rsidRPr="00D87248" w:rsidRDefault="00260B4A" w:rsidP="00213E11">
            <w:pPr>
              <w:jc w:val="center"/>
              <w:rPr>
                <w:rFonts w:cs="Times New Roman"/>
                <w:sz w:val="18"/>
                <w:szCs w:val="18"/>
              </w:rPr>
            </w:pPr>
            <w:r>
              <w:rPr>
                <w:rFonts w:cs="Times New Roman"/>
                <w:sz w:val="18"/>
                <w:szCs w:val="18"/>
              </w:rPr>
              <w:t>0.674</w:t>
            </w:r>
          </w:p>
        </w:tc>
        <w:tc>
          <w:tcPr>
            <w:tcW w:w="1842" w:type="dxa"/>
          </w:tcPr>
          <w:p w14:paraId="540AA92B" w14:textId="46085431" w:rsidR="003C58FD" w:rsidRPr="00D87248" w:rsidRDefault="00260B4A" w:rsidP="00213E11">
            <w:pPr>
              <w:jc w:val="center"/>
              <w:rPr>
                <w:rFonts w:cs="Times New Roman"/>
                <w:sz w:val="18"/>
                <w:szCs w:val="18"/>
              </w:rPr>
            </w:pPr>
            <w:r>
              <w:rPr>
                <w:rFonts w:cs="Times New Roman"/>
                <w:sz w:val="18"/>
                <w:szCs w:val="18"/>
              </w:rPr>
              <w:t>0.848</w:t>
            </w:r>
          </w:p>
        </w:tc>
        <w:tc>
          <w:tcPr>
            <w:tcW w:w="1985" w:type="dxa"/>
          </w:tcPr>
          <w:p w14:paraId="3808AA77" w14:textId="4892B68A" w:rsidR="003C58FD" w:rsidRPr="00D87248" w:rsidRDefault="00260B4A" w:rsidP="00213E11">
            <w:pPr>
              <w:jc w:val="center"/>
              <w:rPr>
                <w:rFonts w:cs="Times New Roman"/>
                <w:sz w:val="18"/>
                <w:szCs w:val="18"/>
              </w:rPr>
            </w:pPr>
            <w:r>
              <w:rPr>
                <w:rFonts w:cs="Times New Roman"/>
                <w:sz w:val="18"/>
                <w:szCs w:val="18"/>
              </w:rPr>
              <w:t>0.113</w:t>
            </w:r>
          </w:p>
        </w:tc>
        <w:tc>
          <w:tcPr>
            <w:tcW w:w="1843" w:type="dxa"/>
          </w:tcPr>
          <w:p w14:paraId="3F807AE3" w14:textId="7D9876EE" w:rsidR="003C58FD" w:rsidRPr="00D87248" w:rsidRDefault="00260B4A" w:rsidP="00213E11">
            <w:pPr>
              <w:jc w:val="center"/>
              <w:rPr>
                <w:rFonts w:cs="Times New Roman"/>
                <w:sz w:val="18"/>
                <w:szCs w:val="18"/>
              </w:rPr>
            </w:pPr>
            <w:r>
              <w:rPr>
                <w:rFonts w:cs="Times New Roman"/>
                <w:sz w:val="18"/>
                <w:szCs w:val="18"/>
              </w:rPr>
              <w:t>1.000</w:t>
            </w:r>
          </w:p>
        </w:tc>
      </w:tr>
    </w:tbl>
    <w:p w14:paraId="47F88942" w14:textId="77777777" w:rsidR="009C5AA3" w:rsidRDefault="009C5AA3">
      <w:pPr>
        <w:rPr>
          <w:rFonts w:cs="Times New Roman"/>
        </w:rPr>
      </w:pPr>
    </w:p>
    <w:tbl>
      <w:tblPr>
        <w:tblStyle w:val="Tabelraster"/>
        <w:tblW w:w="140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0"/>
        <w:gridCol w:w="1701"/>
        <w:gridCol w:w="1559"/>
        <w:gridCol w:w="1559"/>
        <w:gridCol w:w="1560"/>
        <w:gridCol w:w="1842"/>
        <w:gridCol w:w="1985"/>
        <w:gridCol w:w="1843"/>
      </w:tblGrid>
      <w:tr w:rsidR="00534886" w:rsidRPr="00D87248" w14:paraId="6328A415" w14:textId="77777777" w:rsidTr="00213E11">
        <w:trPr>
          <w:trHeight w:val="85"/>
        </w:trPr>
        <w:tc>
          <w:tcPr>
            <w:tcW w:w="14029" w:type="dxa"/>
            <w:gridSpan w:val="8"/>
            <w:tcBorders>
              <w:top w:val="single" w:sz="4" w:space="0" w:color="auto"/>
              <w:bottom w:val="single" w:sz="4" w:space="0" w:color="auto"/>
            </w:tcBorders>
          </w:tcPr>
          <w:p w14:paraId="05E2A6E0" w14:textId="4412E4D9" w:rsidR="00534886" w:rsidRPr="00D87248" w:rsidRDefault="00534886" w:rsidP="00534886">
            <w:pPr>
              <w:jc w:val="both"/>
              <w:rPr>
                <w:rFonts w:cs="Times New Roman"/>
                <w:b/>
                <w:sz w:val="18"/>
                <w:szCs w:val="18"/>
              </w:rPr>
            </w:pPr>
            <w:r w:rsidRPr="00D87248">
              <w:rPr>
                <w:rFonts w:cs="Times New Roman"/>
                <w:b/>
                <w:sz w:val="18"/>
                <w:szCs w:val="18"/>
              </w:rPr>
              <w:t>Table B</w:t>
            </w:r>
            <w:r>
              <w:rPr>
                <w:rFonts w:cs="Times New Roman"/>
                <w:b/>
                <w:sz w:val="18"/>
                <w:szCs w:val="18"/>
              </w:rPr>
              <w:t>5</w:t>
            </w:r>
            <w:r w:rsidRPr="00D87248">
              <w:rPr>
                <w:rFonts w:cs="Times New Roman"/>
                <w:b/>
                <w:sz w:val="18"/>
                <w:szCs w:val="18"/>
              </w:rPr>
              <w:t>:</w:t>
            </w:r>
            <w:r w:rsidRPr="00D87248">
              <w:rPr>
                <w:rFonts w:cs="Times New Roman"/>
                <w:sz w:val="18"/>
                <w:szCs w:val="18"/>
              </w:rPr>
              <w:t xml:space="preserve"> Cor</w:t>
            </w:r>
            <w:r>
              <w:rPr>
                <w:rFonts w:cs="Times New Roman"/>
                <w:sz w:val="18"/>
                <w:szCs w:val="18"/>
              </w:rPr>
              <w:t>relation matrix for Hypothesis 3b using the WIMF (global sample)</w:t>
            </w:r>
          </w:p>
        </w:tc>
      </w:tr>
      <w:tr w:rsidR="00534886" w:rsidRPr="00D87248" w14:paraId="64772E77" w14:textId="77777777" w:rsidTr="00213E11">
        <w:tc>
          <w:tcPr>
            <w:tcW w:w="1980" w:type="dxa"/>
            <w:tcBorders>
              <w:top w:val="single" w:sz="4" w:space="0" w:color="auto"/>
              <w:bottom w:val="single" w:sz="4" w:space="0" w:color="auto"/>
            </w:tcBorders>
          </w:tcPr>
          <w:p w14:paraId="292BA920" w14:textId="77777777" w:rsidR="00534886" w:rsidRPr="00D87248" w:rsidRDefault="00534886" w:rsidP="00213E11">
            <w:pPr>
              <w:jc w:val="both"/>
              <w:rPr>
                <w:rFonts w:cs="Times New Roman"/>
                <w:sz w:val="18"/>
                <w:szCs w:val="18"/>
              </w:rPr>
            </w:pPr>
          </w:p>
        </w:tc>
        <w:tc>
          <w:tcPr>
            <w:tcW w:w="1701" w:type="dxa"/>
            <w:tcBorders>
              <w:top w:val="single" w:sz="4" w:space="0" w:color="auto"/>
              <w:bottom w:val="single" w:sz="4" w:space="0" w:color="auto"/>
            </w:tcBorders>
          </w:tcPr>
          <w:p w14:paraId="0B03EEE5" w14:textId="77777777" w:rsidR="00534886" w:rsidRPr="00D87248" w:rsidRDefault="00534886" w:rsidP="00213E11">
            <w:pPr>
              <w:rPr>
                <w:rFonts w:cs="Times New Roman"/>
                <w:sz w:val="16"/>
                <w:szCs w:val="16"/>
              </w:rPr>
            </w:pPr>
            <w:r w:rsidRPr="00D87248">
              <w:rPr>
                <w:rFonts w:cs="Times New Roman"/>
                <w:sz w:val="16"/>
                <w:szCs w:val="16"/>
              </w:rPr>
              <w:t>TI Corruption index</w:t>
            </w:r>
          </w:p>
        </w:tc>
        <w:tc>
          <w:tcPr>
            <w:tcW w:w="1559" w:type="dxa"/>
            <w:tcBorders>
              <w:top w:val="single" w:sz="4" w:space="0" w:color="auto"/>
              <w:bottom w:val="single" w:sz="4" w:space="0" w:color="auto"/>
            </w:tcBorders>
          </w:tcPr>
          <w:p w14:paraId="30F0787F" w14:textId="19E6D76E" w:rsidR="00534886" w:rsidRPr="00D87248" w:rsidRDefault="0019219A" w:rsidP="00213E11">
            <w:pPr>
              <w:rPr>
                <w:rFonts w:cs="Times New Roman"/>
                <w:sz w:val="16"/>
                <w:szCs w:val="16"/>
              </w:rPr>
            </w:pPr>
            <w:r>
              <w:rPr>
                <w:rFonts w:cs="Times New Roman"/>
                <w:sz w:val="16"/>
                <w:szCs w:val="16"/>
              </w:rPr>
              <w:t>Uninterrupted democracy</w:t>
            </w:r>
          </w:p>
        </w:tc>
        <w:tc>
          <w:tcPr>
            <w:tcW w:w="1559" w:type="dxa"/>
            <w:tcBorders>
              <w:top w:val="single" w:sz="4" w:space="0" w:color="auto"/>
              <w:bottom w:val="single" w:sz="4" w:space="0" w:color="auto"/>
            </w:tcBorders>
          </w:tcPr>
          <w:p w14:paraId="144B678C" w14:textId="47E3615D" w:rsidR="00534886" w:rsidRPr="00D87248" w:rsidRDefault="0019219A" w:rsidP="00213E11">
            <w:pPr>
              <w:rPr>
                <w:rFonts w:cs="Times New Roman"/>
                <w:sz w:val="16"/>
                <w:szCs w:val="16"/>
              </w:rPr>
            </w:pPr>
            <w:r>
              <w:rPr>
                <w:rFonts w:cs="Times New Roman"/>
                <w:sz w:val="16"/>
                <w:szCs w:val="16"/>
              </w:rPr>
              <w:t>Democracy index</w:t>
            </w:r>
          </w:p>
        </w:tc>
        <w:tc>
          <w:tcPr>
            <w:tcW w:w="1560" w:type="dxa"/>
            <w:tcBorders>
              <w:top w:val="single" w:sz="4" w:space="0" w:color="auto"/>
              <w:bottom w:val="single" w:sz="4" w:space="0" w:color="auto"/>
            </w:tcBorders>
          </w:tcPr>
          <w:p w14:paraId="2BD01D4F" w14:textId="791B14C8" w:rsidR="00534886" w:rsidRPr="00D87248" w:rsidRDefault="0019219A" w:rsidP="00213E11">
            <w:pPr>
              <w:rPr>
                <w:rFonts w:cs="Times New Roman"/>
                <w:sz w:val="16"/>
                <w:szCs w:val="16"/>
              </w:rPr>
            </w:pPr>
            <w:r>
              <w:rPr>
                <w:rFonts w:cs="Times New Roman"/>
                <w:sz w:val="16"/>
                <w:szCs w:val="16"/>
              </w:rPr>
              <w:t>WIMF</w:t>
            </w:r>
          </w:p>
        </w:tc>
        <w:tc>
          <w:tcPr>
            <w:tcW w:w="1842" w:type="dxa"/>
            <w:tcBorders>
              <w:top w:val="single" w:sz="4" w:space="0" w:color="auto"/>
              <w:bottom w:val="single" w:sz="4" w:space="0" w:color="auto"/>
            </w:tcBorders>
          </w:tcPr>
          <w:p w14:paraId="6A01230F" w14:textId="1EF9415B" w:rsidR="00534886" w:rsidRPr="00D87248" w:rsidRDefault="0019219A" w:rsidP="00213E11">
            <w:pPr>
              <w:rPr>
                <w:rFonts w:cs="Times New Roman"/>
                <w:sz w:val="16"/>
                <w:szCs w:val="16"/>
              </w:rPr>
            </w:pPr>
            <w:r>
              <w:rPr>
                <w:rFonts w:cs="Times New Roman"/>
                <w:sz w:val="16"/>
                <w:szCs w:val="16"/>
              </w:rPr>
              <w:t>Log GDP per capita</w:t>
            </w:r>
          </w:p>
        </w:tc>
        <w:tc>
          <w:tcPr>
            <w:tcW w:w="1985" w:type="dxa"/>
            <w:tcBorders>
              <w:top w:val="single" w:sz="4" w:space="0" w:color="auto"/>
              <w:bottom w:val="single" w:sz="4" w:space="0" w:color="auto"/>
            </w:tcBorders>
          </w:tcPr>
          <w:p w14:paraId="48AADB9A" w14:textId="5B4D0DE8" w:rsidR="00534886" w:rsidRPr="00D87248" w:rsidRDefault="0019219A" w:rsidP="00213E11">
            <w:pPr>
              <w:rPr>
                <w:rFonts w:cs="Times New Roman"/>
                <w:sz w:val="16"/>
                <w:szCs w:val="16"/>
              </w:rPr>
            </w:pPr>
            <w:r>
              <w:rPr>
                <w:rFonts w:cs="Times New Roman"/>
                <w:sz w:val="16"/>
                <w:szCs w:val="16"/>
              </w:rPr>
              <w:t>British colonial heritage</w:t>
            </w:r>
          </w:p>
        </w:tc>
        <w:tc>
          <w:tcPr>
            <w:tcW w:w="1843" w:type="dxa"/>
            <w:tcBorders>
              <w:top w:val="single" w:sz="4" w:space="0" w:color="auto"/>
              <w:bottom w:val="single" w:sz="4" w:space="0" w:color="auto"/>
            </w:tcBorders>
          </w:tcPr>
          <w:p w14:paraId="5DB78506" w14:textId="361B72EB" w:rsidR="00534886" w:rsidRPr="00D87248" w:rsidRDefault="0019219A" w:rsidP="00213E11">
            <w:pPr>
              <w:rPr>
                <w:rFonts w:cs="Times New Roman"/>
                <w:sz w:val="16"/>
                <w:szCs w:val="16"/>
              </w:rPr>
            </w:pPr>
            <w:r>
              <w:rPr>
                <w:rFonts w:cs="Times New Roman"/>
                <w:sz w:val="16"/>
                <w:szCs w:val="16"/>
              </w:rPr>
              <w:t>Globalization index</w:t>
            </w:r>
          </w:p>
        </w:tc>
      </w:tr>
      <w:tr w:rsidR="00534886" w:rsidRPr="00D87248" w14:paraId="16C362D4" w14:textId="77777777" w:rsidTr="00213E11">
        <w:tc>
          <w:tcPr>
            <w:tcW w:w="1980" w:type="dxa"/>
            <w:tcBorders>
              <w:top w:val="single" w:sz="4" w:space="0" w:color="auto"/>
              <w:right w:val="single" w:sz="4" w:space="0" w:color="auto"/>
            </w:tcBorders>
          </w:tcPr>
          <w:p w14:paraId="4B3E6BAA" w14:textId="77777777" w:rsidR="00534886" w:rsidRPr="00D87248" w:rsidRDefault="00534886" w:rsidP="00213E11">
            <w:pPr>
              <w:rPr>
                <w:rFonts w:cs="Times New Roman"/>
                <w:sz w:val="16"/>
                <w:szCs w:val="16"/>
              </w:rPr>
            </w:pPr>
            <w:r w:rsidRPr="00D87248">
              <w:rPr>
                <w:rFonts w:cs="Times New Roman"/>
                <w:sz w:val="16"/>
                <w:szCs w:val="16"/>
              </w:rPr>
              <w:t>TI Corruption Index</w:t>
            </w:r>
          </w:p>
        </w:tc>
        <w:tc>
          <w:tcPr>
            <w:tcW w:w="1701" w:type="dxa"/>
            <w:tcBorders>
              <w:top w:val="single" w:sz="4" w:space="0" w:color="auto"/>
              <w:left w:val="single" w:sz="4" w:space="0" w:color="auto"/>
            </w:tcBorders>
          </w:tcPr>
          <w:p w14:paraId="34B529D5" w14:textId="77777777" w:rsidR="00534886" w:rsidRPr="00D87248" w:rsidRDefault="00534886" w:rsidP="00213E11">
            <w:pPr>
              <w:jc w:val="center"/>
              <w:rPr>
                <w:rFonts w:cs="Times New Roman"/>
                <w:sz w:val="18"/>
                <w:szCs w:val="18"/>
              </w:rPr>
            </w:pPr>
            <w:r>
              <w:rPr>
                <w:rFonts w:cs="Times New Roman"/>
                <w:sz w:val="18"/>
                <w:szCs w:val="18"/>
              </w:rPr>
              <w:t>1.000</w:t>
            </w:r>
          </w:p>
        </w:tc>
        <w:tc>
          <w:tcPr>
            <w:tcW w:w="1559" w:type="dxa"/>
            <w:tcBorders>
              <w:top w:val="single" w:sz="4" w:space="0" w:color="auto"/>
            </w:tcBorders>
          </w:tcPr>
          <w:p w14:paraId="25129863" w14:textId="77777777" w:rsidR="00534886" w:rsidRPr="00D87248" w:rsidRDefault="00534886" w:rsidP="00213E11">
            <w:pPr>
              <w:jc w:val="center"/>
              <w:rPr>
                <w:rFonts w:cs="Times New Roman"/>
                <w:sz w:val="18"/>
                <w:szCs w:val="18"/>
              </w:rPr>
            </w:pPr>
          </w:p>
        </w:tc>
        <w:tc>
          <w:tcPr>
            <w:tcW w:w="1559" w:type="dxa"/>
            <w:tcBorders>
              <w:top w:val="single" w:sz="4" w:space="0" w:color="auto"/>
            </w:tcBorders>
          </w:tcPr>
          <w:p w14:paraId="556CD6CB" w14:textId="77777777" w:rsidR="00534886" w:rsidRPr="00D87248" w:rsidRDefault="00534886" w:rsidP="00213E11">
            <w:pPr>
              <w:jc w:val="center"/>
              <w:rPr>
                <w:rFonts w:cs="Times New Roman"/>
                <w:sz w:val="18"/>
                <w:szCs w:val="18"/>
              </w:rPr>
            </w:pPr>
          </w:p>
        </w:tc>
        <w:tc>
          <w:tcPr>
            <w:tcW w:w="1560" w:type="dxa"/>
            <w:tcBorders>
              <w:top w:val="single" w:sz="4" w:space="0" w:color="auto"/>
            </w:tcBorders>
          </w:tcPr>
          <w:p w14:paraId="4B7918DD" w14:textId="77777777" w:rsidR="00534886" w:rsidRPr="00D87248" w:rsidRDefault="00534886" w:rsidP="00213E11">
            <w:pPr>
              <w:jc w:val="center"/>
              <w:rPr>
                <w:rFonts w:cs="Times New Roman"/>
                <w:sz w:val="18"/>
                <w:szCs w:val="18"/>
              </w:rPr>
            </w:pPr>
          </w:p>
        </w:tc>
        <w:tc>
          <w:tcPr>
            <w:tcW w:w="1842" w:type="dxa"/>
            <w:tcBorders>
              <w:top w:val="single" w:sz="4" w:space="0" w:color="auto"/>
            </w:tcBorders>
          </w:tcPr>
          <w:p w14:paraId="7FBBBE6F" w14:textId="77777777" w:rsidR="00534886" w:rsidRPr="00D87248" w:rsidRDefault="00534886" w:rsidP="00213E11">
            <w:pPr>
              <w:jc w:val="center"/>
              <w:rPr>
                <w:rFonts w:cs="Times New Roman"/>
                <w:sz w:val="18"/>
                <w:szCs w:val="18"/>
              </w:rPr>
            </w:pPr>
          </w:p>
        </w:tc>
        <w:tc>
          <w:tcPr>
            <w:tcW w:w="1985" w:type="dxa"/>
            <w:tcBorders>
              <w:top w:val="single" w:sz="4" w:space="0" w:color="auto"/>
            </w:tcBorders>
          </w:tcPr>
          <w:p w14:paraId="60859498" w14:textId="77777777" w:rsidR="00534886" w:rsidRPr="00D87248" w:rsidRDefault="00534886" w:rsidP="00213E11">
            <w:pPr>
              <w:jc w:val="center"/>
              <w:rPr>
                <w:rFonts w:cs="Times New Roman"/>
                <w:sz w:val="18"/>
                <w:szCs w:val="18"/>
              </w:rPr>
            </w:pPr>
          </w:p>
        </w:tc>
        <w:tc>
          <w:tcPr>
            <w:tcW w:w="1843" w:type="dxa"/>
            <w:tcBorders>
              <w:top w:val="single" w:sz="4" w:space="0" w:color="auto"/>
            </w:tcBorders>
          </w:tcPr>
          <w:p w14:paraId="7FA27730" w14:textId="77777777" w:rsidR="00534886" w:rsidRPr="00D87248" w:rsidRDefault="00534886" w:rsidP="00213E11">
            <w:pPr>
              <w:jc w:val="center"/>
              <w:rPr>
                <w:rFonts w:cs="Times New Roman"/>
                <w:sz w:val="18"/>
                <w:szCs w:val="18"/>
              </w:rPr>
            </w:pPr>
          </w:p>
        </w:tc>
      </w:tr>
      <w:tr w:rsidR="00534886" w:rsidRPr="00D87248" w14:paraId="249E1E7A" w14:textId="77777777" w:rsidTr="00213E11">
        <w:tc>
          <w:tcPr>
            <w:tcW w:w="1980" w:type="dxa"/>
            <w:tcBorders>
              <w:right w:val="single" w:sz="4" w:space="0" w:color="auto"/>
            </w:tcBorders>
          </w:tcPr>
          <w:p w14:paraId="60B31231" w14:textId="5C3DC9A6" w:rsidR="00534886" w:rsidRPr="00D87248" w:rsidRDefault="00F00D2A" w:rsidP="00213E11">
            <w:pPr>
              <w:rPr>
                <w:rFonts w:cs="Times New Roman"/>
                <w:sz w:val="16"/>
                <w:szCs w:val="16"/>
              </w:rPr>
            </w:pPr>
            <w:r>
              <w:rPr>
                <w:rFonts w:cs="Times New Roman"/>
                <w:sz w:val="16"/>
                <w:szCs w:val="16"/>
              </w:rPr>
              <w:t>Uninterrupted democracy</w:t>
            </w:r>
          </w:p>
        </w:tc>
        <w:tc>
          <w:tcPr>
            <w:tcW w:w="1701" w:type="dxa"/>
            <w:tcBorders>
              <w:left w:val="single" w:sz="4" w:space="0" w:color="auto"/>
            </w:tcBorders>
          </w:tcPr>
          <w:p w14:paraId="50CDBDF6" w14:textId="595095F0" w:rsidR="00534886" w:rsidRPr="00D87248" w:rsidRDefault="0019219A" w:rsidP="00213E11">
            <w:pPr>
              <w:jc w:val="center"/>
              <w:rPr>
                <w:rFonts w:cs="Times New Roman"/>
                <w:sz w:val="18"/>
                <w:szCs w:val="18"/>
              </w:rPr>
            </w:pPr>
            <w:r>
              <w:rPr>
                <w:rFonts w:cs="Times New Roman"/>
                <w:sz w:val="18"/>
                <w:szCs w:val="18"/>
              </w:rPr>
              <w:t>0.725</w:t>
            </w:r>
          </w:p>
        </w:tc>
        <w:tc>
          <w:tcPr>
            <w:tcW w:w="1559" w:type="dxa"/>
          </w:tcPr>
          <w:p w14:paraId="7FFD703D" w14:textId="1EA7B3AE" w:rsidR="00534886" w:rsidRPr="00D87248" w:rsidRDefault="00F00D2A" w:rsidP="00213E11">
            <w:pPr>
              <w:jc w:val="center"/>
              <w:rPr>
                <w:rFonts w:cs="Times New Roman"/>
                <w:sz w:val="18"/>
                <w:szCs w:val="18"/>
              </w:rPr>
            </w:pPr>
            <w:r>
              <w:rPr>
                <w:rFonts w:cs="Times New Roman"/>
                <w:sz w:val="18"/>
                <w:szCs w:val="18"/>
              </w:rPr>
              <w:t>1.000</w:t>
            </w:r>
          </w:p>
        </w:tc>
        <w:tc>
          <w:tcPr>
            <w:tcW w:w="1559" w:type="dxa"/>
          </w:tcPr>
          <w:p w14:paraId="38C7C740" w14:textId="77777777" w:rsidR="00534886" w:rsidRPr="00D87248" w:rsidRDefault="00534886" w:rsidP="00213E11">
            <w:pPr>
              <w:jc w:val="center"/>
              <w:rPr>
                <w:rFonts w:cs="Times New Roman"/>
                <w:sz w:val="18"/>
                <w:szCs w:val="18"/>
              </w:rPr>
            </w:pPr>
          </w:p>
        </w:tc>
        <w:tc>
          <w:tcPr>
            <w:tcW w:w="1560" w:type="dxa"/>
          </w:tcPr>
          <w:p w14:paraId="6333BC16" w14:textId="77777777" w:rsidR="00534886" w:rsidRPr="00D87248" w:rsidRDefault="00534886" w:rsidP="00213E11">
            <w:pPr>
              <w:jc w:val="center"/>
              <w:rPr>
                <w:rFonts w:cs="Times New Roman"/>
                <w:sz w:val="18"/>
                <w:szCs w:val="18"/>
              </w:rPr>
            </w:pPr>
          </w:p>
        </w:tc>
        <w:tc>
          <w:tcPr>
            <w:tcW w:w="1842" w:type="dxa"/>
          </w:tcPr>
          <w:p w14:paraId="52C39007" w14:textId="77777777" w:rsidR="00534886" w:rsidRPr="00D87248" w:rsidRDefault="00534886" w:rsidP="00213E11">
            <w:pPr>
              <w:jc w:val="center"/>
              <w:rPr>
                <w:rFonts w:cs="Times New Roman"/>
                <w:sz w:val="18"/>
                <w:szCs w:val="18"/>
              </w:rPr>
            </w:pPr>
          </w:p>
        </w:tc>
        <w:tc>
          <w:tcPr>
            <w:tcW w:w="1985" w:type="dxa"/>
          </w:tcPr>
          <w:p w14:paraId="337935EF" w14:textId="77777777" w:rsidR="00534886" w:rsidRPr="00D87248" w:rsidRDefault="00534886" w:rsidP="00213E11">
            <w:pPr>
              <w:jc w:val="center"/>
              <w:rPr>
                <w:rFonts w:cs="Times New Roman"/>
                <w:sz w:val="18"/>
                <w:szCs w:val="18"/>
              </w:rPr>
            </w:pPr>
          </w:p>
        </w:tc>
        <w:tc>
          <w:tcPr>
            <w:tcW w:w="1843" w:type="dxa"/>
          </w:tcPr>
          <w:p w14:paraId="4C16E00D" w14:textId="77777777" w:rsidR="00534886" w:rsidRPr="00D87248" w:rsidRDefault="00534886" w:rsidP="00213E11">
            <w:pPr>
              <w:jc w:val="center"/>
              <w:rPr>
                <w:rFonts w:cs="Times New Roman"/>
                <w:sz w:val="18"/>
                <w:szCs w:val="18"/>
              </w:rPr>
            </w:pPr>
          </w:p>
        </w:tc>
      </w:tr>
      <w:tr w:rsidR="00534886" w:rsidRPr="00D87248" w14:paraId="0A956D9D" w14:textId="77777777" w:rsidTr="00213E11">
        <w:tc>
          <w:tcPr>
            <w:tcW w:w="1980" w:type="dxa"/>
            <w:tcBorders>
              <w:right w:val="single" w:sz="4" w:space="0" w:color="auto"/>
            </w:tcBorders>
          </w:tcPr>
          <w:p w14:paraId="6103FA4C" w14:textId="496DC1FE" w:rsidR="00534886" w:rsidRPr="00D87248" w:rsidRDefault="00F00D2A" w:rsidP="00213E11">
            <w:pPr>
              <w:rPr>
                <w:rFonts w:cs="Times New Roman"/>
                <w:sz w:val="16"/>
                <w:szCs w:val="16"/>
              </w:rPr>
            </w:pPr>
            <w:r>
              <w:rPr>
                <w:rFonts w:cs="Times New Roman"/>
                <w:sz w:val="16"/>
                <w:szCs w:val="16"/>
              </w:rPr>
              <w:t>Democracy index</w:t>
            </w:r>
          </w:p>
        </w:tc>
        <w:tc>
          <w:tcPr>
            <w:tcW w:w="1701" w:type="dxa"/>
            <w:tcBorders>
              <w:left w:val="single" w:sz="4" w:space="0" w:color="auto"/>
            </w:tcBorders>
          </w:tcPr>
          <w:p w14:paraId="70A6167D" w14:textId="0394F494" w:rsidR="00534886" w:rsidRPr="00D87248" w:rsidRDefault="0019219A" w:rsidP="00213E11">
            <w:pPr>
              <w:jc w:val="center"/>
              <w:rPr>
                <w:rFonts w:cs="Times New Roman"/>
                <w:sz w:val="18"/>
                <w:szCs w:val="18"/>
              </w:rPr>
            </w:pPr>
            <w:r>
              <w:rPr>
                <w:rFonts w:cs="Times New Roman"/>
                <w:sz w:val="18"/>
                <w:szCs w:val="18"/>
              </w:rPr>
              <w:t>0.780</w:t>
            </w:r>
          </w:p>
        </w:tc>
        <w:tc>
          <w:tcPr>
            <w:tcW w:w="1559" w:type="dxa"/>
          </w:tcPr>
          <w:p w14:paraId="2EB9B44B" w14:textId="7559CC0B" w:rsidR="00534886" w:rsidRPr="00D87248" w:rsidRDefault="0019219A" w:rsidP="00213E11">
            <w:pPr>
              <w:jc w:val="center"/>
              <w:rPr>
                <w:rFonts w:cs="Times New Roman"/>
                <w:sz w:val="18"/>
                <w:szCs w:val="18"/>
              </w:rPr>
            </w:pPr>
            <w:r>
              <w:rPr>
                <w:rFonts w:cs="Times New Roman"/>
                <w:sz w:val="18"/>
                <w:szCs w:val="18"/>
              </w:rPr>
              <w:t>0.641</w:t>
            </w:r>
          </w:p>
        </w:tc>
        <w:tc>
          <w:tcPr>
            <w:tcW w:w="1559" w:type="dxa"/>
          </w:tcPr>
          <w:p w14:paraId="254676E4" w14:textId="22A4CA9E" w:rsidR="00534886" w:rsidRPr="00D87248" w:rsidRDefault="00F00D2A" w:rsidP="00213E11">
            <w:pPr>
              <w:jc w:val="center"/>
              <w:rPr>
                <w:rFonts w:cs="Times New Roman"/>
                <w:sz w:val="18"/>
                <w:szCs w:val="18"/>
              </w:rPr>
            </w:pPr>
            <w:r>
              <w:rPr>
                <w:rFonts w:cs="Times New Roman"/>
                <w:sz w:val="18"/>
                <w:szCs w:val="18"/>
              </w:rPr>
              <w:t>1.000</w:t>
            </w:r>
          </w:p>
        </w:tc>
        <w:tc>
          <w:tcPr>
            <w:tcW w:w="1560" w:type="dxa"/>
          </w:tcPr>
          <w:p w14:paraId="1B4BD3E9" w14:textId="77777777" w:rsidR="00534886" w:rsidRPr="00D87248" w:rsidRDefault="00534886" w:rsidP="00213E11">
            <w:pPr>
              <w:jc w:val="center"/>
              <w:rPr>
                <w:rFonts w:cs="Times New Roman"/>
                <w:sz w:val="18"/>
                <w:szCs w:val="18"/>
              </w:rPr>
            </w:pPr>
          </w:p>
        </w:tc>
        <w:tc>
          <w:tcPr>
            <w:tcW w:w="1842" w:type="dxa"/>
          </w:tcPr>
          <w:p w14:paraId="470D4545" w14:textId="77777777" w:rsidR="00534886" w:rsidRPr="00D87248" w:rsidRDefault="00534886" w:rsidP="00213E11">
            <w:pPr>
              <w:jc w:val="center"/>
              <w:rPr>
                <w:rFonts w:cs="Times New Roman"/>
                <w:sz w:val="18"/>
                <w:szCs w:val="18"/>
              </w:rPr>
            </w:pPr>
          </w:p>
        </w:tc>
        <w:tc>
          <w:tcPr>
            <w:tcW w:w="1985" w:type="dxa"/>
          </w:tcPr>
          <w:p w14:paraId="632747AC" w14:textId="77777777" w:rsidR="00534886" w:rsidRPr="00D87248" w:rsidRDefault="00534886" w:rsidP="00213E11">
            <w:pPr>
              <w:jc w:val="center"/>
              <w:rPr>
                <w:rFonts w:cs="Times New Roman"/>
                <w:sz w:val="18"/>
                <w:szCs w:val="18"/>
              </w:rPr>
            </w:pPr>
          </w:p>
        </w:tc>
        <w:tc>
          <w:tcPr>
            <w:tcW w:w="1843" w:type="dxa"/>
          </w:tcPr>
          <w:p w14:paraId="74F588FE" w14:textId="77777777" w:rsidR="00534886" w:rsidRPr="00D87248" w:rsidRDefault="00534886" w:rsidP="00213E11">
            <w:pPr>
              <w:jc w:val="center"/>
              <w:rPr>
                <w:rFonts w:cs="Times New Roman"/>
                <w:sz w:val="18"/>
                <w:szCs w:val="18"/>
              </w:rPr>
            </w:pPr>
          </w:p>
        </w:tc>
      </w:tr>
      <w:tr w:rsidR="00534886" w:rsidRPr="00D87248" w14:paraId="2C9B92E9" w14:textId="77777777" w:rsidTr="00213E11">
        <w:tc>
          <w:tcPr>
            <w:tcW w:w="1980" w:type="dxa"/>
            <w:tcBorders>
              <w:right w:val="single" w:sz="4" w:space="0" w:color="auto"/>
            </w:tcBorders>
          </w:tcPr>
          <w:p w14:paraId="219AE4E5" w14:textId="574AADF3" w:rsidR="00534886" w:rsidRPr="00D87248" w:rsidRDefault="00F00D2A" w:rsidP="00213E11">
            <w:pPr>
              <w:rPr>
                <w:rFonts w:cs="Times New Roman"/>
                <w:sz w:val="16"/>
                <w:szCs w:val="16"/>
              </w:rPr>
            </w:pPr>
            <w:r>
              <w:rPr>
                <w:rFonts w:cs="Times New Roman"/>
                <w:sz w:val="16"/>
                <w:szCs w:val="16"/>
              </w:rPr>
              <w:t>WIMF</w:t>
            </w:r>
          </w:p>
        </w:tc>
        <w:tc>
          <w:tcPr>
            <w:tcW w:w="1701" w:type="dxa"/>
            <w:tcBorders>
              <w:left w:val="single" w:sz="4" w:space="0" w:color="auto"/>
            </w:tcBorders>
          </w:tcPr>
          <w:p w14:paraId="4E4BFC42" w14:textId="047783D2" w:rsidR="00534886" w:rsidRPr="00D87248" w:rsidRDefault="0019219A" w:rsidP="00213E11">
            <w:pPr>
              <w:jc w:val="center"/>
              <w:rPr>
                <w:rFonts w:cs="Times New Roman"/>
                <w:sz w:val="18"/>
                <w:szCs w:val="18"/>
              </w:rPr>
            </w:pPr>
            <w:r>
              <w:rPr>
                <w:rFonts w:cs="Times New Roman"/>
                <w:sz w:val="18"/>
                <w:szCs w:val="18"/>
              </w:rPr>
              <w:t>0.486</w:t>
            </w:r>
          </w:p>
        </w:tc>
        <w:tc>
          <w:tcPr>
            <w:tcW w:w="1559" w:type="dxa"/>
          </w:tcPr>
          <w:p w14:paraId="54194C5D" w14:textId="10F5B3F7" w:rsidR="00534886" w:rsidRPr="00D87248" w:rsidRDefault="0019219A" w:rsidP="00213E11">
            <w:pPr>
              <w:jc w:val="center"/>
              <w:rPr>
                <w:rFonts w:cs="Times New Roman"/>
                <w:sz w:val="18"/>
                <w:szCs w:val="18"/>
              </w:rPr>
            </w:pPr>
            <w:r>
              <w:rPr>
                <w:rFonts w:cs="Times New Roman"/>
                <w:sz w:val="18"/>
                <w:szCs w:val="18"/>
              </w:rPr>
              <w:t>0.431</w:t>
            </w:r>
          </w:p>
        </w:tc>
        <w:tc>
          <w:tcPr>
            <w:tcW w:w="1559" w:type="dxa"/>
          </w:tcPr>
          <w:p w14:paraId="69936433" w14:textId="561481F4" w:rsidR="00534886" w:rsidRPr="00D87248" w:rsidRDefault="0019219A" w:rsidP="00213E11">
            <w:pPr>
              <w:jc w:val="center"/>
              <w:rPr>
                <w:rFonts w:cs="Times New Roman"/>
                <w:sz w:val="18"/>
                <w:szCs w:val="18"/>
              </w:rPr>
            </w:pPr>
            <w:r>
              <w:rPr>
                <w:rFonts w:cs="Times New Roman"/>
                <w:sz w:val="18"/>
                <w:szCs w:val="18"/>
              </w:rPr>
              <w:t>0.667</w:t>
            </w:r>
          </w:p>
        </w:tc>
        <w:tc>
          <w:tcPr>
            <w:tcW w:w="1560" w:type="dxa"/>
          </w:tcPr>
          <w:p w14:paraId="5677DF41" w14:textId="26FDCFEA" w:rsidR="00534886" w:rsidRPr="00D87248" w:rsidRDefault="00F00D2A" w:rsidP="00213E11">
            <w:pPr>
              <w:jc w:val="center"/>
              <w:rPr>
                <w:rFonts w:cs="Times New Roman"/>
                <w:sz w:val="18"/>
                <w:szCs w:val="18"/>
              </w:rPr>
            </w:pPr>
            <w:r>
              <w:rPr>
                <w:rFonts w:cs="Times New Roman"/>
                <w:sz w:val="18"/>
                <w:szCs w:val="18"/>
              </w:rPr>
              <w:t>1.000</w:t>
            </w:r>
          </w:p>
        </w:tc>
        <w:tc>
          <w:tcPr>
            <w:tcW w:w="1842" w:type="dxa"/>
          </w:tcPr>
          <w:p w14:paraId="4FBC9B93" w14:textId="77777777" w:rsidR="00534886" w:rsidRPr="00D87248" w:rsidRDefault="00534886" w:rsidP="00213E11">
            <w:pPr>
              <w:jc w:val="center"/>
              <w:rPr>
                <w:rFonts w:cs="Times New Roman"/>
                <w:sz w:val="18"/>
                <w:szCs w:val="18"/>
              </w:rPr>
            </w:pPr>
          </w:p>
        </w:tc>
        <w:tc>
          <w:tcPr>
            <w:tcW w:w="1985" w:type="dxa"/>
          </w:tcPr>
          <w:p w14:paraId="11A943E0" w14:textId="77777777" w:rsidR="00534886" w:rsidRPr="00D87248" w:rsidRDefault="00534886" w:rsidP="00213E11">
            <w:pPr>
              <w:jc w:val="center"/>
              <w:rPr>
                <w:rFonts w:cs="Times New Roman"/>
                <w:sz w:val="18"/>
                <w:szCs w:val="18"/>
              </w:rPr>
            </w:pPr>
          </w:p>
        </w:tc>
        <w:tc>
          <w:tcPr>
            <w:tcW w:w="1843" w:type="dxa"/>
          </w:tcPr>
          <w:p w14:paraId="259DAA50" w14:textId="77777777" w:rsidR="00534886" w:rsidRPr="00D87248" w:rsidRDefault="00534886" w:rsidP="00213E11">
            <w:pPr>
              <w:jc w:val="center"/>
              <w:rPr>
                <w:rFonts w:cs="Times New Roman"/>
                <w:sz w:val="18"/>
                <w:szCs w:val="18"/>
              </w:rPr>
            </w:pPr>
          </w:p>
        </w:tc>
      </w:tr>
      <w:tr w:rsidR="00F00D2A" w:rsidRPr="00D87248" w14:paraId="525E4AEF" w14:textId="77777777" w:rsidTr="00213E11">
        <w:tc>
          <w:tcPr>
            <w:tcW w:w="1980" w:type="dxa"/>
            <w:tcBorders>
              <w:right w:val="single" w:sz="4" w:space="0" w:color="auto"/>
            </w:tcBorders>
          </w:tcPr>
          <w:p w14:paraId="675FB1EF" w14:textId="3307EEC9" w:rsidR="00F00D2A" w:rsidRPr="00D87248" w:rsidRDefault="00F00D2A" w:rsidP="00F00D2A">
            <w:pPr>
              <w:rPr>
                <w:rFonts w:cs="Times New Roman"/>
                <w:sz w:val="16"/>
                <w:szCs w:val="16"/>
              </w:rPr>
            </w:pPr>
            <w:r>
              <w:rPr>
                <w:rFonts w:cs="Times New Roman"/>
                <w:sz w:val="16"/>
                <w:szCs w:val="16"/>
              </w:rPr>
              <w:t>Log GDP per capita</w:t>
            </w:r>
          </w:p>
        </w:tc>
        <w:tc>
          <w:tcPr>
            <w:tcW w:w="1701" w:type="dxa"/>
            <w:tcBorders>
              <w:left w:val="single" w:sz="4" w:space="0" w:color="auto"/>
            </w:tcBorders>
          </w:tcPr>
          <w:p w14:paraId="5D3A0DFE" w14:textId="7808CFA6" w:rsidR="00F00D2A" w:rsidRPr="00D87248" w:rsidRDefault="0019219A" w:rsidP="00F00D2A">
            <w:pPr>
              <w:jc w:val="center"/>
              <w:rPr>
                <w:rFonts w:cs="Times New Roman"/>
                <w:sz w:val="18"/>
                <w:szCs w:val="18"/>
              </w:rPr>
            </w:pPr>
            <w:r>
              <w:rPr>
                <w:rFonts w:cs="Times New Roman"/>
                <w:sz w:val="18"/>
                <w:szCs w:val="18"/>
              </w:rPr>
              <w:t>0.793</w:t>
            </w:r>
          </w:p>
        </w:tc>
        <w:tc>
          <w:tcPr>
            <w:tcW w:w="1559" w:type="dxa"/>
          </w:tcPr>
          <w:p w14:paraId="17379FE5" w14:textId="3D05C8D9" w:rsidR="00F00D2A" w:rsidRPr="00D87248" w:rsidRDefault="0019219A" w:rsidP="00F00D2A">
            <w:pPr>
              <w:jc w:val="center"/>
              <w:rPr>
                <w:rFonts w:cs="Times New Roman"/>
                <w:sz w:val="18"/>
                <w:szCs w:val="18"/>
              </w:rPr>
            </w:pPr>
            <w:r>
              <w:rPr>
                <w:rFonts w:cs="Times New Roman"/>
                <w:sz w:val="18"/>
                <w:szCs w:val="18"/>
              </w:rPr>
              <w:t>0.589</w:t>
            </w:r>
          </w:p>
        </w:tc>
        <w:tc>
          <w:tcPr>
            <w:tcW w:w="1559" w:type="dxa"/>
          </w:tcPr>
          <w:p w14:paraId="4BFDC6C5" w14:textId="6BCA4CA6" w:rsidR="00F00D2A" w:rsidRPr="00D87248" w:rsidRDefault="0019219A" w:rsidP="00F00D2A">
            <w:pPr>
              <w:jc w:val="center"/>
              <w:rPr>
                <w:rFonts w:cs="Times New Roman"/>
                <w:sz w:val="18"/>
                <w:szCs w:val="18"/>
              </w:rPr>
            </w:pPr>
            <w:r>
              <w:rPr>
                <w:rFonts w:cs="Times New Roman"/>
                <w:sz w:val="18"/>
                <w:szCs w:val="18"/>
              </w:rPr>
              <w:t>0.678</w:t>
            </w:r>
          </w:p>
        </w:tc>
        <w:tc>
          <w:tcPr>
            <w:tcW w:w="1560" w:type="dxa"/>
          </w:tcPr>
          <w:p w14:paraId="61BF3E58" w14:textId="0AEE36DE" w:rsidR="00F00D2A" w:rsidRPr="00D87248" w:rsidRDefault="0019219A" w:rsidP="00F00D2A">
            <w:pPr>
              <w:jc w:val="center"/>
              <w:rPr>
                <w:rFonts w:cs="Times New Roman"/>
                <w:sz w:val="18"/>
                <w:szCs w:val="18"/>
              </w:rPr>
            </w:pPr>
            <w:r>
              <w:rPr>
                <w:rFonts w:cs="Times New Roman"/>
                <w:sz w:val="18"/>
                <w:szCs w:val="18"/>
              </w:rPr>
              <w:t>0.397</w:t>
            </w:r>
          </w:p>
        </w:tc>
        <w:tc>
          <w:tcPr>
            <w:tcW w:w="1842" w:type="dxa"/>
          </w:tcPr>
          <w:p w14:paraId="00C79A74" w14:textId="721E068B" w:rsidR="00F00D2A" w:rsidRPr="00D87248" w:rsidRDefault="00F00D2A" w:rsidP="00F00D2A">
            <w:pPr>
              <w:jc w:val="center"/>
              <w:rPr>
                <w:rFonts w:cs="Times New Roman"/>
                <w:sz w:val="18"/>
                <w:szCs w:val="18"/>
              </w:rPr>
            </w:pPr>
            <w:r>
              <w:rPr>
                <w:rFonts w:cs="Times New Roman"/>
                <w:sz w:val="18"/>
                <w:szCs w:val="18"/>
              </w:rPr>
              <w:t>1.000</w:t>
            </w:r>
          </w:p>
        </w:tc>
        <w:tc>
          <w:tcPr>
            <w:tcW w:w="1985" w:type="dxa"/>
          </w:tcPr>
          <w:p w14:paraId="047CF783" w14:textId="77777777" w:rsidR="00F00D2A" w:rsidRPr="00D87248" w:rsidRDefault="00F00D2A" w:rsidP="00F00D2A">
            <w:pPr>
              <w:jc w:val="center"/>
              <w:rPr>
                <w:rFonts w:cs="Times New Roman"/>
                <w:sz w:val="18"/>
                <w:szCs w:val="18"/>
              </w:rPr>
            </w:pPr>
          </w:p>
        </w:tc>
        <w:tc>
          <w:tcPr>
            <w:tcW w:w="1843" w:type="dxa"/>
          </w:tcPr>
          <w:p w14:paraId="493005E0" w14:textId="77777777" w:rsidR="00F00D2A" w:rsidRPr="00D87248" w:rsidRDefault="00F00D2A" w:rsidP="00F00D2A">
            <w:pPr>
              <w:jc w:val="center"/>
              <w:rPr>
                <w:rFonts w:cs="Times New Roman"/>
                <w:sz w:val="18"/>
                <w:szCs w:val="18"/>
              </w:rPr>
            </w:pPr>
          </w:p>
        </w:tc>
      </w:tr>
      <w:tr w:rsidR="00F00D2A" w:rsidRPr="00D87248" w14:paraId="7A861E6A" w14:textId="77777777" w:rsidTr="00213E11">
        <w:tc>
          <w:tcPr>
            <w:tcW w:w="1980" w:type="dxa"/>
            <w:tcBorders>
              <w:right w:val="single" w:sz="4" w:space="0" w:color="auto"/>
            </w:tcBorders>
          </w:tcPr>
          <w:p w14:paraId="066D8446" w14:textId="5260668A" w:rsidR="00F00D2A" w:rsidRPr="00D87248" w:rsidRDefault="00F00D2A" w:rsidP="00F00D2A">
            <w:pPr>
              <w:rPr>
                <w:rFonts w:cs="Times New Roman"/>
                <w:sz w:val="16"/>
                <w:szCs w:val="16"/>
              </w:rPr>
            </w:pPr>
            <w:r>
              <w:rPr>
                <w:rFonts w:cs="Times New Roman"/>
                <w:sz w:val="16"/>
                <w:szCs w:val="16"/>
              </w:rPr>
              <w:t>British Colonial Heritage</w:t>
            </w:r>
          </w:p>
        </w:tc>
        <w:tc>
          <w:tcPr>
            <w:tcW w:w="1701" w:type="dxa"/>
            <w:tcBorders>
              <w:left w:val="single" w:sz="4" w:space="0" w:color="auto"/>
            </w:tcBorders>
          </w:tcPr>
          <w:p w14:paraId="327835EA" w14:textId="051314A3" w:rsidR="00F00D2A" w:rsidRPr="00D87248" w:rsidRDefault="0019219A" w:rsidP="00F00D2A">
            <w:pPr>
              <w:jc w:val="center"/>
              <w:rPr>
                <w:rFonts w:cs="Times New Roman"/>
                <w:sz w:val="18"/>
                <w:szCs w:val="18"/>
              </w:rPr>
            </w:pPr>
            <w:r>
              <w:rPr>
                <w:rFonts w:cs="Times New Roman"/>
                <w:sz w:val="18"/>
                <w:szCs w:val="18"/>
              </w:rPr>
              <w:t>0.092</w:t>
            </w:r>
          </w:p>
        </w:tc>
        <w:tc>
          <w:tcPr>
            <w:tcW w:w="1559" w:type="dxa"/>
          </w:tcPr>
          <w:p w14:paraId="48B92C99" w14:textId="21F6F690" w:rsidR="00F00D2A" w:rsidRPr="00D87248" w:rsidRDefault="0019219A" w:rsidP="00F00D2A">
            <w:pPr>
              <w:jc w:val="center"/>
              <w:rPr>
                <w:rFonts w:cs="Times New Roman"/>
                <w:sz w:val="18"/>
                <w:szCs w:val="18"/>
              </w:rPr>
            </w:pPr>
            <w:r>
              <w:rPr>
                <w:rFonts w:cs="Times New Roman"/>
                <w:sz w:val="18"/>
                <w:szCs w:val="18"/>
              </w:rPr>
              <w:t>0.064</w:t>
            </w:r>
          </w:p>
        </w:tc>
        <w:tc>
          <w:tcPr>
            <w:tcW w:w="1559" w:type="dxa"/>
          </w:tcPr>
          <w:p w14:paraId="02F0B437" w14:textId="4AEB626E" w:rsidR="00F00D2A" w:rsidRPr="00D87248" w:rsidRDefault="0019219A" w:rsidP="00F00D2A">
            <w:pPr>
              <w:jc w:val="center"/>
              <w:rPr>
                <w:rFonts w:cs="Times New Roman"/>
                <w:sz w:val="18"/>
                <w:szCs w:val="18"/>
              </w:rPr>
            </w:pPr>
            <w:r>
              <w:rPr>
                <w:rFonts w:cs="Times New Roman"/>
                <w:sz w:val="18"/>
                <w:szCs w:val="18"/>
              </w:rPr>
              <w:t>-0.035</w:t>
            </w:r>
          </w:p>
        </w:tc>
        <w:tc>
          <w:tcPr>
            <w:tcW w:w="1560" w:type="dxa"/>
          </w:tcPr>
          <w:p w14:paraId="673E5228" w14:textId="6FBB9D77" w:rsidR="00F00D2A" w:rsidRPr="00D87248" w:rsidRDefault="0019219A" w:rsidP="00F00D2A">
            <w:pPr>
              <w:jc w:val="center"/>
              <w:rPr>
                <w:rFonts w:cs="Times New Roman"/>
                <w:sz w:val="18"/>
                <w:szCs w:val="18"/>
              </w:rPr>
            </w:pPr>
            <w:r>
              <w:rPr>
                <w:rFonts w:cs="Times New Roman"/>
                <w:sz w:val="18"/>
                <w:szCs w:val="18"/>
              </w:rPr>
              <w:t>-0.295</w:t>
            </w:r>
          </w:p>
        </w:tc>
        <w:tc>
          <w:tcPr>
            <w:tcW w:w="1842" w:type="dxa"/>
          </w:tcPr>
          <w:p w14:paraId="5CE2C0DE" w14:textId="66C79548" w:rsidR="00F00D2A" w:rsidRPr="00D87248" w:rsidRDefault="0019219A" w:rsidP="00F00D2A">
            <w:pPr>
              <w:jc w:val="center"/>
              <w:rPr>
                <w:rFonts w:cs="Times New Roman"/>
                <w:sz w:val="18"/>
                <w:szCs w:val="18"/>
              </w:rPr>
            </w:pPr>
            <w:r>
              <w:rPr>
                <w:rFonts w:cs="Times New Roman"/>
                <w:sz w:val="18"/>
                <w:szCs w:val="18"/>
              </w:rPr>
              <w:t>0.001</w:t>
            </w:r>
          </w:p>
        </w:tc>
        <w:tc>
          <w:tcPr>
            <w:tcW w:w="1985" w:type="dxa"/>
          </w:tcPr>
          <w:p w14:paraId="020DEA8E" w14:textId="04EDE7BA" w:rsidR="00F00D2A" w:rsidRPr="00D87248" w:rsidRDefault="00F00D2A" w:rsidP="00F00D2A">
            <w:pPr>
              <w:jc w:val="center"/>
              <w:rPr>
                <w:rFonts w:cs="Times New Roman"/>
                <w:sz w:val="18"/>
                <w:szCs w:val="18"/>
              </w:rPr>
            </w:pPr>
            <w:r>
              <w:rPr>
                <w:rFonts w:cs="Times New Roman"/>
                <w:sz w:val="18"/>
                <w:szCs w:val="18"/>
              </w:rPr>
              <w:t>1.000</w:t>
            </w:r>
          </w:p>
        </w:tc>
        <w:tc>
          <w:tcPr>
            <w:tcW w:w="1843" w:type="dxa"/>
          </w:tcPr>
          <w:p w14:paraId="6AEBFE42" w14:textId="77777777" w:rsidR="00F00D2A" w:rsidRPr="00D87248" w:rsidRDefault="00F00D2A" w:rsidP="00F00D2A">
            <w:pPr>
              <w:jc w:val="center"/>
              <w:rPr>
                <w:rFonts w:cs="Times New Roman"/>
                <w:sz w:val="18"/>
                <w:szCs w:val="18"/>
              </w:rPr>
            </w:pPr>
          </w:p>
        </w:tc>
      </w:tr>
      <w:tr w:rsidR="00F00D2A" w:rsidRPr="00D87248" w14:paraId="782DFD26" w14:textId="77777777" w:rsidTr="00213E11">
        <w:tc>
          <w:tcPr>
            <w:tcW w:w="1980" w:type="dxa"/>
            <w:tcBorders>
              <w:right w:val="single" w:sz="4" w:space="0" w:color="auto"/>
            </w:tcBorders>
          </w:tcPr>
          <w:p w14:paraId="0649C3C5" w14:textId="670019BE" w:rsidR="00F00D2A" w:rsidRPr="00D87248" w:rsidRDefault="00F00D2A" w:rsidP="00F00D2A">
            <w:pPr>
              <w:rPr>
                <w:rFonts w:cs="Times New Roman"/>
                <w:sz w:val="16"/>
                <w:szCs w:val="16"/>
              </w:rPr>
            </w:pPr>
            <w:r>
              <w:rPr>
                <w:rFonts w:cs="Times New Roman"/>
                <w:sz w:val="16"/>
                <w:szCs w:val="16"/>
              </w:rPr>
              <w:t>Globalization index</w:t>
            </w:r>
          </w:p>
        </w:tc>
        <w:tc>
          <w:tcPr>
            <w:tcW w:w="1701" w:type="dxa"/>
            <w:tcBorders>
              <w:left w:val="single" w:sz="4" w:space="0" w:color="auto"/>
            </w:tcBorders>
          </w:tcPr>
          <w:p w14:paraId="56E80866" w14:textId="480B521C" w:rsidR="00F00D2A" w:rsidRPr="00D87248" w:rsidRDefault="0019219A" w:rsidP="00F00D2A">
            <w:pPr>
              <w:jc w:val="center"/>
              <w:rPr>
                <w:rFonts w:cs="Times New Roman"/>
                <w:sz w:val="18"/>
                <w:szCs w:val="18"/>
              </w:rPr>
            </w:pPr>
            <w:r>
              <w:rPr>
                <w:rFonts w:cs="Times New Roman"/>
                <w:sz w:val="18"/>
                <w:szCs w:val="18"/>
              </w:rPr>
              <w:t>0.806</w:t>
            </w:r>
          </w:p>
        </w:tc>
        <w:tc>
          <w:tcPr>
            <w:tcW w:w="1559" w:type="dxa"/>
          </w:tcPr>
          <w:p w14:paraId="1E9714DD" w14:textId="1A5DC1F7" w:rsidR="00F00D2A" w:rsidRPr="00D87248" w:rsidRDefault="0019219A" w:rsidP="00F00D2A">
            <w:pPr>
              <w:jc w:val="center"/>
              <w:rPr>
                <w:rFonts w:cs="Times New Roman"/>
                <w:sz w:val="18"/>
                <w:szCs w:val="18"/>
              </w:rPr>
            </w:pPr>
            <w:r>
              <w:rPr>
                <w:rFonts w:cs="Times New Roman"/>
                <w:sz w:val="18"/>
                <w:szCs w:val="18"/>
              </w:rPr>
              <w:t>0.567</w:t>
            </w:r>
          </w:p>
        </w:tc>
        <w:tc>
          <w:tcPr>
            <w:tcW w:w="1559" w:type="dxa"/>
          </w:tcPr>
          <w:p w14:paraId="250813AA" w14:textId="432C05FB" w:rsidR="00F00D2A" w:rsidRPr="00D87248" w:rsidRDefault="0019219A" w:rsidP="00F00D2A">
            <w:pPr>
              <w:jc w:val="center"/>
              <w:rPr>
                <w:rFonts w:cs="Times New Roman"/>
                <w:sz w:val="18"/>
                <w:szCs w:val="18"/>
              </w:rPr>
            </w:pPr>
            <w:r>
              <w:rPr>
                <w:rFonts w:cs="Times New Roman"/>
                <w:sz w:val="18"/>
                <w:szCs w:val="18"/>
              </w:rPr>
              <w:t>0.774</w:t>
            </w:r>
          </w:p>
        </w:tc>
        <w:tc>
          <w:tcPr>
            <w:tcW w:w="1560" w:type="dxa"/>
          </w:tcPr>
          <w:p w14:paraId="41E72F22" w14:textId="0B94CEA0" w:rsidR="00F00D2A" w:rsidRPr="00D87248" w:rsidRDefault="0019219A" w:rsidP="00F00D2A">
            <w:pPr>
              <w:jc w:val="center"/>
              <w:rPr>
                <w:rFonts w:cs="Times New Roman"/>
                <w:sz w:val="18"/>
                <w:szCs w:val="18"/>
              </w:rPr>
            </w:pPr>
            <w:r>
              <w:rPr>
                <w:rFonts w:cs="Times New Roman"/>
                <w:sz w:val="18"/>
                <w:szCs w:val="18"/>
              </w:rPr>
              <w:t>0.536</w:t>
            </w:r>
          </w:p>
        </w:tc>
        <w:tc>
          <w:tcPr>
            <w:tcW w:w="1842" w:type="dxa"/>
          </w:tcPr>
          <w:p w14:paraId="5D08050A" w14:textId="11B6DE19" w:rsidR="00F00D2A" w:rsidRPr="00D87248" w:rsidRDefault="0019219A" w:rsidP="00F00D2A">
            <w:pPr>
              <w:jc w:val="center"/>
              <w:rPr>
                <w:rFonts w:cs="Times New Roman"/>
                <w:sz w:val="18"/>
                <w:szCs w:val="18"/>
              </w:rPr>
            </w:pPr>
            <w:r>
              <w:rPr>
                <w:rFonts w:cs="Times New Roman"/>
                <w:sz w:val="18"/>
                <w:szCs w:val="18"/>
              </w:rPr>
              <w:t>0.835</w:t>
            </w:r>
          </w:p>
        </w:tc>
        <w:tc>
          <w:tcPr>
            <w:tcW w:w="1985" w:type="dxa"/>
          </w:tcPr>
          <w:p w14:paraId="17B63ABC" w14:textId="2F7330FC" w:rsidR="00F00D2A" w:rsidRPr="00D87248" w:rsidRDefault="0019219A" w:rsidP="00F00D2A">
            <w:pPr>
              <w:jc w:val="center"/>
              <w:rPr>
                <w:rFonts w:cs="Times New Roman"/>
                <w:sz w:val="18"/>
                <w:szCs w:val="18"/>
              </w:rPr>
            </w:pPr>
            <w:r>
              <w:rPr>
                <w:rFonts w:cs="Times New Roman"/>
                <w:sz w:val="18"/>
                <w:szCs w:val="18"/>
              </w:rPr>
              <w:t>-0.024</w:t>
            </w:r>
          </w:p>
        </w:tc>
        <w:tc>
          <w:tcPr>
            <w:tcW w:w="1843" w:type="dxa"/>
          </w:tcPr>
          <w:p w14:paraId="44F7F991" w14:textId="35DF8D55" w:rsidR="00F00D2A" w:rsidRPr="00D87248" w:rsidRDefault="00F00D2A" w:rsidP="00F00D2A">
            <w:pPr>
              <w:jc w:val="center"/>
              <w:rPr>
                <w:rFonts w:cs="Times New Roman"/>
                <w:sz w:val="18"/>
                <w:szCs w:val="18"/>
              </w:rPr>
            </w:pPr>
            <w:r>
              <w:rPr>
                <w:rFonts w:cs="Times New Roman"/>
                <w:sz w:val="18"/>
                <w:szCs w:val="18"/>
              </w:rPr>
              <w:t>1.000</w:t>
            </w:r>
          </w:p>
        </w:tc>
      </w:tr>
    </w:tbl>
    <w:p w14:paraId="5650248D" w14:textId="77777777" w:rsidR="008F051A" w:rsidRDefault="008F051A">
      <w:pPr>
        <w:rPr>
          <w:rFonts w:cs="Times New Roman"/>
        </w:rPr>
        <w:sectPr w:rsidR="008F051A" w:rsidSect="009C5AA3">
          <w:pgSz w:w="16840" w:h="11900" w:orient="landscape"/>
          <w:pgMar w:top="1417" w:right="1417" w:bottom="1417" w:left="1417" w:header="708" w:footer="708" w:gutter="0"/>
          <w:cols w:space="708"/>
          <w:titlePg/>
          <w:docGrid w:linePitch="360"/>
        </w:sectPr>
      </w:pPr>
    </w:p>
    <w:p w14:paraId="2481A904" w14:textId="0D6825D3" w:rsidR="003B6182" w:rsidRPr="00F20680" w:rsidRDefault="003B6182" w:rsidP="008F051A">
      <w:pPr>
        <w:rPr>
          <w:rFonts w:cs="Times New Roman"/>
        </w:rPr>
      </w:pPr>
    </w:p>
    <w:sectPr w:rsidR="003B6182" w:rsidRPr="00F20680" w:rsidSect="009C5AA3">
      <w:pgSz w:w="11900" w:h="16840"/>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D03BFFE" w14:textId="77777777" w:rsidR="005F43E2" w:rsidRDefault="005F43E2" w:rsidP="0058738D">
      <w:r>
        <w:separator/>
      </w:r>
    </w:p>
  </w:endnote>
  <w:endnote w:type="continuationSeparator" w:id="0">
    <w:p w14:paraId="397F34DA" w14:textId="77777777" w:rsidR="005F43E2" w:rsidRDefault="005F43E2" w:rsidP="005873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Tahoma">
    <w:panose1 w:val="020B0604030504040204"/>
    <w:charset w:val="00"/>
    <w:family w:val="auto"/>
    <w:pitch w:val="variable"/>
    <w:sig w:usb0="E1002EFF" w:usb1="C000605B" w:usb2="00000029" w:usb3="00000000" w:csb0="000101FF" w:csb1="00000000"/>
  </w:font>
  <w:font w:name="Calibri Light">
    <w:panose1 w:val="020F0302020204030204"/>
    <w:charset w:val="00"/>
    <w:family w:val="auto"/>
    <w:pitch w:val="variable"/>
    <w:sig w:usb0="A00002EF" w:usb1="4000207B" w:usb2="00000000" w:usb3="00000000" w:csb0="0000019F" w:csb1="00000000"/>
  </w:font>
  <w:font w:name="TimesNewRoman">
    <w:altName w:val="Times New Roman"/>
    <w:panose1 w:val="00000000000000000000"/>
    <w:charset w:val="00"/>
    <w:family w:val="roman"/>
    <w:notTrueType/>
    <w:pitch w:val="default"/>
  </w:font>
  <w:font w:name="Cambria Math">
    <w:panose1 w:val="02040503050406030204"/>
    <w:charset w:val="00"/>
    <w:family w:val="auto"/>
    <w:pitch w:val="variable"/>
    <w:sig w:usb0="E00002FF" w:usb1="420024FF" w:usb2="00000000" w:usb3="00000000" w:csb0="0000019F" w:csb1="00000000"/>
  </w:font>
  <w:font w:name="Symbol">
    <w:panose1 w:val="05050102010706020507"/>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1B8882" w14:textId="77777777" w:rsidR="00213E11" w:rsidRDefault="00213E11" w:rsidP="00F00DE7">
    <w:pPr>
      <w:pStyle w:val="Voettekst"/>
      <w:framePr w:wrap="none" w:vAnchor="text" w:hAnchor="margin" w:xAlign="right" w:y="1"/>
      <w:rPr>
        <w:rStyle w:val="Paginanummer"/>
      </w:rPr>
    </w:pPr>
    <w:r>
      <w:rPr>
        <w:rStyle w:val="Paginanummer"/>
      </w:rPr>
      <w:fldChar w:fldCharType="begin"/>
    </w:r>
    <w:r>
      <w:rPr>
        <w:rStyle w:val="Paginanummer"/>
      </w:rPr>
      <w:instrText xml:space="preserve">PAGE  </w:instrText>
    </w:r>
    <w:r>
      <w:rPr>
        <w:rStyle w:val="Paginanummer"/>
      </w:rPr>
      <w:fldChar w:fldCharType="end"/>
    </w:r>
  </w:p>
  <w:p w14:paraId="6350B426" w14:textId="77777777" w:rsidR="00213E11" w:rsidRDefault="00213E11" w:rsidP="00EA527B">
    <w:pPr>
      <w:pStyle w:val="Voettekst"/>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C2533C" w14:textId="77777777" w:rsidR="00213E11" w:rsidRPr="00EA527B" w:rsidRDefault="00213E11" w:rsidP="00F00DE7">
    <w:pPr>
      <w:pStyle w:val="Voettekst"/>
      <w:framePr w:wrap="none" w:vAnchor="text" w:hAnchor="margin" w:xAlign="right" w:y="1"/>
      <w:rPr>
        <w:rStyle w:val="Paginanummer"/>
        <w:rFonts w:cs="Times New Roman"/>
      </w:rPr>
    </w:pPr>
    <w:r w:rsidRPr="00EA527B">
      <w:rPr>
        <w:rStyle w:val="Paginanummer"/>
        <w:rFonts w:cs="Times New Roman"/>
      </w:rPr>
      <w:fldChar w:fldCharType="begin"/>
    </w:r>
    <w:r w:rsidRPr="00EA527B">
      <w:rPr>
        <w:rStyle w:val="Paginanummer"/>
        <w:rFonts w:cs="Times New Roman"/>
      </w:rPr>
      <w:instrText xml:space="preserve">PAGE  </w:instrText>
    </w:r>
    <w:r w:rsidRPr="00EA527B">
      <w:rPr>
        <w:rStyle w:val="Paginanummer"/>
        <w:rFonts w:cs="Times New Roman"/>
      </w:rPr>
      <w:fldChar w:fldCharType="separate"/>
    </w:r>
    <w:r w:rsidR="004B37CF">
      <w:rPr>
        <w:rStyle w:val="Paginanummer"/>
        <w:rFonts w:cs="Times New Roman"/>
        <w:noProof/>
      </w:rPr>
      <w:t>44</w:t>
    </w:r>
    <w:r w:rsidRPr="00EA527B">
      <w:rPr>
        <w:rStyle w:val="Paginanummer"/>
        <w:rFonts w:cs="Times New Roman"/>
      </w:rPr>
      <w:fldChar w:fldCharType="end"/>
    </w:r>
  </w:p>
  <w:p w14:paraId="72FFECCD" w14:textId="77777777" w:rsidR="00213E11" w:rsidRDefault="00213E11" w:rsidP="00EA527B">
    <w:pPr>
      <w:pStyle w:val="Voettekst"/>
      <w:ind w:right="360"/>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661350" w14:textId="1D2D95CD" w:rsidR="00213E11" w:rsidRDefault="00213E11">
    <w:pPr>
      <w:pStyle w:val="Voettekst"/>
    </w:pPr>
    <w:r>
      <w:tab/>
    </w:r>
    <w:r>
      <w:tab/>
    </w:r>
    <w:r>
      <w:tab/>
    </w:r>
    <w:r>
      <w:tab/>
    </w:r>
    <w:r>
      <w:tab/>
    </w:r>
    <w:r>
      <w:tab/>
    </w:r>
    <w:r>
      <w:tab/>
    </w:r>
    <w:r>
      <w:tab/>
    </w:r>
    <w:r>
      <w:tab/>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0BA645B" w14:textId="77777777" w:rsidR="005F43E2" w:rsidRDefault="005F43E2" w:rsidP="0058738D">
      <w:r>
        <w:separator/>
      </w:r>
    </w:p>
  </w:footnote>
  <w:footnote w:type="continuationSeparator" w:id="0">
    <w:p w14:paraId="22EBCE09" w14:textId="77777777" w:rsidR="005F43E2" w:rsidRDefault="005F43E2" w:rsidP="0058738D">
      <w:r>
        <w:continuationSeparator/>
      </w:r>
    </w:p>
  </w:footnote>
  <w:footnote w:id="1">
    <w:p w14:paraId="0782FC87" w14:textId="77777777" w:rsidR="00213E11" w:rsidRPr="008B0E79" w:rsidRDefault="00213E11" w:rsidP="005B2D40">
      <w:pPr>
        <w:pStyle w:val="Voetnoottekst"/>
        <w:rPr>
          <w:rFonts w:cs="Times New Roman"/>
          <w:sz w:val="16"/>
          <w:szCs w:val="16"/>
          <w:lang w:val="nl-NL"/>
        </w:rPr>
      </w:pPr>
      <w:r w:rsidRPr="008B0E79">
        <w:rPr>
          <w:rStyle w:val="Voetnootmarkering"/>
          <w:rFonts w:cs="Times New Roman"/>
          <w:sz w:val="16"/>
          <w:szCs w:val="16"/>
        </w:rPr>
        <w:footnoteRef/>
      </w:r>
      <w:r w:rsidRPr="008B0E79">
        <w:rPr>
          <w:rFonts w:cs="Times New Roman"/>
          <w:sz w:val="16"/>
          <w:szCs w:val="16"/>
        </w:rPr>
        <w:t xml:space="preserve"> </w:t>
      </w:r>
      <w:hyperlink r:id="rId1" w:history="1">
        <w:r w:rsidRPr="008B0E79">
          <w:rPr>
            <w:rStyle w:val="Hyperlink"/>
            <w:rFonts w:cs="Times New Roman"/>
            <w:sz w:val="16"/>
            <w:szCs w:val="16"/>
          </w:rPr>
          <w:t>http://www.volkskrant.nl/buitenland/poetin-zet-wraakzuchtige-tekenfilms-in-tegen-corruptie~a4236241/</w:t>
        </w:r>
      </w:hyperlink>
      <w:r w:rsidRPr="008B0E79">
        <w:rPr>
          <w:rFonts w:cs="Times New Roman"/>
          <w:sz w:val="16"/>
          <w:szCs w:val="16"/>
        </w:rPr>
        <w:t xml:space="preserve"> </w:t>
      </w:r>
    </w:p>
  </w:footnote>
  <w:footnote w:id="2">
    <w:p w14:paraId="471E8CF3" w14:textId="77777777" w:rsidR="00213E11" w:rsidRPr="008B0E79" w:rsidRDefault="00213E11" w:rsidP="005B2D40">
      <w:pPr>
        <w:pStyle w:val="Voetnoottekst"/>
        <w:rPr>
          <w:rFonts w:cs="Times New Roman"/>
          <w:sz w:val="16"/>
          <w:szCs w:val="16"/>
          <w:lang w:val="nl-NL"/>
        </w:rPr>
      </w:pPr>
      <w:r w:rsidRPr="008B0E79">
        <w:rPr>
          <w:rStyle w:val="Voetnootmarkering"/>
          <w:rFonts w:cs="Times New Roman"/>
          <w:sz w:val="16"/>
          <w:szCs w:val="16"/>
        </w:rPr>
        <w:footnoteRef/>
      </w:r>
      <w:r w:rsidRPr="008B0E79">
        <w:rPr>
          <w:rFonts w:cs="Times New Roman"/>
          <w:sz w:val="16"/>
          <w:szCs w:val="16"/>
          <w:lang w:val="nl-NL"/>
        </w:rPr>
        <w:t xml:space="preserve"> </w:t>
      </w:r>
      <w:hyperlink r:id="rId2" w:history="1">
        <w:r w:rsidRPr="008B0E79">
          <w:rPr>
            <w:rStyle w:val="Hyperlink"/>
            <w:rFonts w:cs="Times New Roman"/>
            <w:sz w:val="16"/>
            <w:szCs w:val="16"/>
            <w:lang w:val="nl-NL"/>
          </w:rPr>
          <w:t>http://blog.transparency.org/2015/11/16/anti-corruption-reform-in-ukraine-going-round-in-circles/</w:t>
        </w:r>
      </w:hyperlink>
      <w:r w:rsidRPr="008B0E79">
        <w:rPr>
          <w:rFonts w:cs="Times New Roman"/>
          <w:sz w:val="16"/>
          <w:szCs w:val="16"/>
          <w:lang w:val="nl-NL"/>
        </w:rPr>
        <w:t xml:space="preserve"> </w:t>
      </w:r>
    </w:p>
  </w:footnote>
  <w:footnote w:id="3">
    <w:p w14:paraId="7A12322C" w14:textId="77777777" w:rsidR="00213E11" w:rsidRPr="008B0E79" w:rsidRDefault="00213E11" w:rsidP="005B2D40">
      <w:pPr>
        <w:pStyle w:val="Voetnoottekst"/>
        <w:rPr>
          <w:rFonts w:cs="Times New Roman"/>
          <w:sz w:val="16"/>
          <w:szCs w:val="16"/>
          <w:lang w:val="nl-NL"/>
        </w:rPr>
      </w:pPr>
      <w:r w:rsidRPr="008B0E79">
        <w:rPr>
          <w:rStyle w:val="Voetnootmarkering"/>
          <w:rFonts w:cs="Times New Roman"/>
          <w:sz w:val="16"/>
          <w:szCs w:val="16"/>
        </w:rPr>
        <w:footnoteRef/>
      </w:r>
      <w:r w:rsidRPr="008B0E79">
        <w:rPr>
          <w:rFonts w:cs="Times New Roman"/>
          <w:sz w:val="16"/>
          <w:szCs w:val="16"/>
          <w:lang w:val="nl-NL"/>
        </w:rPr>
        <w:t xml:space="preserve"> </w:t>
      </w:r>
      <w:hyperlink r:id="rId3" w:history="1">
        <w:r w:rsidRPr="008B0E79">
          <w:rPr>
            <w:rStyle w:val="Hyperlink"/>
            <w:rFonts w:cs="Times New Roman"/>
            <w:sz w:val="16"/>
            <w:szCs w:val="16"/>
            <w:lang w:val="nl-NL"/>
          </w:rPr>
          <w:t>http://www.wsj.com/articles/SB10001424052702303983904579092990279667928</w:t>
        </w:r>
      </w:hyperlink>
      <w:r w:rsidRPr="008B0E79">
        <w:rPr>
          <w:rFonts w:cs="Times New Roman"/>
          <w:sz w:val="16"/>
          <w:szCs w:val="16"/>
          <w:lang w:val="nl-NL"/>
        </w:rPr>
        <w:t xml:space="preserve"> </w:t>
      </w:r>
    </w:p>
  </w:footnote>
  <w:footnote w:id="4">
    <w:p w14:paraId="271BB168" w14:textId="77777777" w:rsidR="00213E11" w:rsidRPr="00386A31" w:rsidRDefault="00213E11" w:rsidP="005B2D40">
      <w:pPr>
        <w:pStyle w:val="Voetnoottekst"/>
        <w:rPr>
          <w:rFonts w:cs="Times New Roman"/>
          <w:sz w:val="20"/>
          <w:szCs w:val="20"/>
          <w:lang w:val="nl-NL"/>
        </w:rPr>
      </w:pPr>
      <w:r w:rsidRPr="008B0E79">
        <w:rPr>
          <w:rStyle w:val="Voetnootmarkering"/>
          <w:rFonts w:cs="Times New Roman"/>
          <w:sz w:val="16"/>
          <w:szCs w:val="16"/>
        </w:rPr>
        <w:footnoteRef/>
      </w:r>
      <w:r w:rsidRPr="008B0E79">
        <w:rPr>
          <w:rFonts w:cs="Times New Roman"/>
          <w:sz w:val="16"/>
          <w:szCs w:val="16"/>
          <w:lang w:val="nl-NL"/>
        </w:rPr>
        <w:t xml:space="preserve"> </w:t>
      </w:r>
      <w:hyperlink r:id="rId4" w:history="1">
        <w:r w:rsidRPr="008B0E79">
          <w:rPr>
            <w:rStyle w:val="Hyperlink"/>
            <w:rFonts w:cs="Times New Roman"/>
            <w:sz w:val="16"/>
            <w:szCs w:val="16"/>
            <w:lang w:val="nl-NL"/>
          </w:rPr>
          <w:t>http://www.ibtimes.com/italian-mafia-rome-city-can-no-longer-fight-mob-italy-anti-corruption-leader-claims-2161715</w:t>
        </w:r>
      </w:hyperlink>
      <w:r w:rsidRPr="00386A31">
        <w:rPr>
          <w:rFonts w:cs="Times New Roman"/>
          <w:sz w:val="20"/>
          <w:szCs w:val="20"/>
          <w:lang w:val="nl-NL"/>
        </w:rPr>
        <w:t xml:space="preserve"> </w:t>
      </w:r>
    </w:p>
  </w:footnote>
  <w:footnote w:id="5">
    <w:p w14:paraId="6C719A27" w14:textId="74DB4457" w:rsidR="00213E11" w:rsidRPr="00FA34C0" w:rsidRDefault="00213E11" w:rsidP="000E4342">
      <w:pPr>
        <w:pStyle w:val="Voetnoottekst"/>
        <w:rPr>
          <w:rFonts w:cs="Times New Roman"/>
        </w:rPr>
      </w:pPr>
      <w:r w:rsidRPr="00FA34C0">
        <w:rPr>
          <w:rStyle w:val="Voetnootmarkering"/>
          <w:rFonts w:cs="Times New Roman"/>
        </w:rPr>
        <w:footnoteRef/>
      </w:r>
      <w:r w:rsidRPr="00FA34C0">
        <w:rPr>
          <w:rFonts w:cs="Times New Roman"/>
        </w:rPr>
        <w:t xml:space="preserve"> These are items 214, 187 and 188, respectively</w:t>
      </w:r>
      <w:r>
        <w:rPr>
          <w:rFonts w:cs="Times New Roman"/>
        </w:rPr>
        <w:t xml:space="preserve"> in the ESS of 2014</w:t>
      </w:r>
      <w:r w:rsidRPr="00FA34C0">
        <w:rPr>
          <w:rFonts w:cs="Times New Roman"/>
        </w:rPr>
        <w:t>.</w:t>
      </w:r>
    </w:p>
  </w:footnote>
  <w:footnote w:id="6">
    <w:p w14:paraId="5D33ACEC" w14:textId="1AD9B4F8" w:rsidR="00213E11" w:rsidRPr="00A21359" w:rsidRDefault="00213E11" w:rsidP="000E4342">
      <w:pPr>
        <w:pStyle w:val="Voetnoottekst"/>
      </w:pPr>
      <w:r w:rsidRPr="00FA34C0">
        <w:rPr>
          <w:rStyle w:val="Voetnootmarkering"/>
          <w:rFonts w:cs="Times New Roman"/>
        </w:rPr>
        <w:footnoteRef/>
      </w:r>
      <w:r w:rsidRPr="00FA34C0">
        <w:rPr>
          <w:rFonts w:cs="Times New Roman"/>
        </w:rPr>
        <w:t xml:space="preserve"> </w:t>
      </w:r>
      <w:r w:rsidRPr="00A21359">
        <w:rPr>
          <w:rFonts w:cs="Times New Roman"/>
        </w:rPr>
        <w:t>These are items 181, 183, 199, 200 and 201, respectively</w:t>
      </w:r>
      <w:r>
        <w:rPr>
          <w:rFonts w:cs="Times New Roman"/>
        </w:rPr>
        <w:t xml:space="preserve"> in the ESS of 2014</w:t>
      </w:r>
      <w:r w:rsidRPr="00A21359">
        <w:rPr>
          <w:rFonts w:cs="Times New Roman"/>
        </w:rPr>
        <w:t>.</w:t>
      </w:r>
      <w:r w:rsidRPr="00A21359">
        <w:t xml:space="preserve"> </w:t>
      </w:r>
    </w:p>
  </w:footnote>
  <w:footnote w:id="7">
    <w:p w14:paraId="227DC329" w14:textId="7F23266D" w:rsidR="00213E11" w:rsidRPr="00A95C91" w:rsidRDefault="00213E11">
      <w:pPr>
        <w:pStyle w:val="Voetnoottekst"/>
        <w:rPr>
          <w:sz w:val="20"/>
          <w:szCs w:val="20"/>
        </w:rPr>
      </w:pPr>
      <w:r w:rsidRPr="00A95C91">
        <w:rPr>
          <w:rStyle w:val="Voetnootmarkering"/>
          <w:sz w:val="20"/>
          <w:szCs w:val="20"/>
        </w:rPr>
        <w:footnoteRef/>
      </w:r>
      <w:r w:rsidRPr="00A95C91">
        <w:rPr>
          <w:sz w:val="20"/>
          <w:szCs w:val="20"/>
        </w:rPr>
        <w:t xml:space="preserve"> In the first stage, I estimate</w:t>
      </w:r>
      <w:r>
        <w:rPr>
          <w:sz w:val="20"/>
          <w:szCs w:val="20"/>
        </w:rPr>
        <w:t xml:space="preserve"> GEE (RE) models with</w:t>
      </w:r>
      <w:r w:rsidRPr="00A95C91">
        <w:rPr>
          <w:sz w:val="20"/>
          <w:szCs w:val="20"/>
        </w:rPr>
        <w:t xml:space="preserve"> GDP per capita </w:t>
      </w:r>
      <w:r>
        <w:rPr>
          <w:sz w:val="20"/>
          <w:szCs w:val="20"/>
        </w:rPr>
        <w:t xml:space="preserve">as dependent variable, and </w:t>
      </w:r>
      <w:r w:rsidRPr="00A95C91">
        <w:rPr>
          <w:sz w:val="20"/>
          <w:szCs w:val="20"/>
        </w:rPr>
        <w:t>the instruments m</w:t>
      </w:r>
      <w:r>
        <w:rPr>
          <w:sz w:val="20"/>
          <w:szCs w:val="20"/>
        </w:rPr>
        <w:t>entioned in the text and table 6</w:t>
      </w:r>
      <w:r w:rsidRPr="00A95C91">
        <w:rPr>
          <w:sz w:val="20"/>
          <w:szCs w:val="20"/>
        </w:rPr>
        <w:t>, augmented with the other independent variables used in</w:t>
      </w:r>
      <w:r>
        <w:rPr>
          <w:sz w:val="20"/>
          <w:szCs w:val="20"/>
        </w:rPr>
        <w:t xml:space="preserve"> the second stage. The second-stage GEE (RE) regression</w:t>
      </w:r>
      <w:r w:rsidRPr="00A95C91">
        <w:rPr>
          <w:sz w:val="20"/>
          <w:szCs w:val="20"/>
        </w:rPr>
        <w:t xml:space="preserve"> is then reported in table </w:t>
      </w:r>
      <w:r>
        <w:rPr>
          <w:sz w:val="20"/>
          <w:szCs w:val="20"/>
        </w:rPr>
        <w:t>6</w:t>
      </w:r>
      <w:r w:rsidRPr="00A95C91">
        <w:rPr>
          <w:sz w:val="20"/>
          <w:szCs w:val="20"/>
        </w:rPr>
        <w:t>.</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B12101"/>
    <w:multiLevelType w:val="hybridMultilevel"/>
    <w:tmpl w:val="C16CCB14"/>
    <w:lvl w:ilvl="0" w:tplc="D25485C8">
      <w:start w:val="1"/>
      <w:numFmt w:val="low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nsid w:val="1F13520F"/>
    <w:multiLevelType w:val="hybridMultilevel"/>
    <w:tmpl w:val="8D8E1554"/>
    <w:lvl w:ilvl="0" w:tplc="93464EF6">
      <w:start w:val="1"/>
      <w:numFmt w:val="upperRoman"/>
      <w:lvlText w:val="%1."/>
      <w:lvlJc w:val="left"/>
      <w:pPr>
        <w:ind w:left="1080" w:hanging="720"/>
      </w:pPr>
      <w:rPr>
        <w:rFonts w:hint="default"/>
        <w:b w:val="0"/>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nsid w:val="37880C8A"/>
    <w:multiLevelType w:val="hybridMultilevel"/>
    <w:tmpl w:val="65A61ABE"/>
    <w:lvl w:ilvl="0" w:tplc="07B0563A">
      <w:start w:val="1"/>
      <w:numFmt w:val="upp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nsid w:val="3B381BEB"/>
    <w:multiLevelType w:val="hybridMultilevel"/>
    <w:tmpl w:val="7DD00A10"/>
    <w:lvl w:ilvl="0" w:tplc="A6A48DE8">
      <w:start w:val="1"/>
      <w:numFmt w:val="low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nsid w:val="42F15B3F"/>
    <w:multiLevelType w:val="hybridMultilevel"/>
    <w:tmpl w:val="5D24BED6"/>
    <w:lvl w:ilvl="0" w:tplc="1AA45AFE">
      <w:start w:val="1"/>
      <w:numFmt w:val="upp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nsid w:val="48995128"/>
    <w:multiLevelType w:val="hybridMultilevel"/>
    <w:tmpl w:val="33327888"/>
    <w:lvl w:ilvl="0" w:tplc="C6A67A7A">
      <w:start w:val="1"/>
      <w:numFmt w:val="low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nsid w:val="527E02DD"/>
    <w:multiLevelType w:val="hybridMultilevel"/>
    <w:tmpl w:val="40A2058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nsid w:val="667F6BFA"/>
    <w:multiLevelType w:val="hybridMultilevel"/>
    <w:tmpl w:val="D60AC75C"/>
    <w:lvl w:ilvl="0" w:tplc="3C26C658">
      <w:start w:val="1"/>
      <w:numFmt w:val="upp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nsid w:val="7F5D6759"/>
    <w:multiLevelType w:val="hybridMultilevel"/>
    <w:tmpl w:val="33327888"/>
    <w:lvl w:ilvl="0" w:tplc="C6A67A7A">
      <w:start w:val="1"/>
      <w:numFmt w:val="low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8"/>
  </w:num>
  <w:num w:numId="2">
    <w:abstractNumId w:val="3"/>
  </w:num>
  <w:num w:numId="3">
    <w:abstractNumId w:val="6"/>
  </w:num>
  <w:num w:numId="4">
    <w:abstractNumId w:val="0"/>
  </w:num>
  <w:num w:numId="5">
    <w:abstractNumId w:val="2"/>
  </w:num>
  <w:num w:numId="6">
    <w:abstractNumId w:val="4"/>
  </w:num>
  <w:num w:numId="7">
    <w:abstractNumId w:val="1"/>
  </w:num>
  <w:num w:numId="8">
    <w:abstractNumId w:val="7"/>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3"/>
  <w:proofState w:spelling="clean" w:grammar="clean"/>
  <w:defaultTabStop w:val="708"/>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4ABB"/>
    <w:rsid w:val="000008EC"/>
    <w:rsid w:val="00002AF6"/>
    <w:rsid w:val="000033F1"/>
    <w:rsid w:val="00003A6B"/>
    <w:rsid w:val="000050E2"/>
    <w:rsid w:val="0000540F"/>
    <w:rsid w:val="0000563E"/>
    <w:rsid w:val="00006138"/>
    <w:rsid w:val="00007153"/>
    <w:rsid w:val="00010585"/>
    <w:rsid w:val="00010DFF"/>
    <w:rsid w:val="00011744"/>
    <w:rsid w:val="00013629"/>
    <w:rsid w:val="000141D8"/>
    <w:rsid w:val="00015058"/>
    <w:rsid w:val="00015301"/>
    <w:rsid w:val="00015CB9"/>
    <w:rsid w:val="00021BB5"/>
    <w:rsid w:val="00022527"/>
    <w:rsid w:val="00024048"/>
    <w:rsid w:val="000247F1"/>
    <w:rsid w:val="0002489D"/>
    <w:rsid w:val="0002501E"/>
    <w:rsid w:val="00025801"/>
    <w:rsid w:val="00026AF4"/>
    <w:rsid w:val="00027207"/>
    <w:rsid w:val="00027288"/>
    <w:rsid w:val="00027C3C"/>
    <w:rsid w:val="0003013B"/>
    <w:rsid w:val="00030CBC"/>
    <w:rsid w:val="00031DBB"/>
    <w:rsid w:val="000323A8"/>
    <w:rsid w:val="000352EF"/>
    <w:rsid w:val="00035691"/>
    <w:rsid w:val="0004005F"/>
    <w:rsid w:val="00040910"/>
    <w:rsid w:val="0004282F"/>
    <w:rsid w:val="0004296A"/>
    <w:rsid w:val="000432A2"/>
    <w:rsid w:val="00043958"/>
    <w:rsid w:val="00043EB3"/>
    <w:rsid w:val="000443F3"/>
    <w:rsid w:val="000469D2"/>
    <w:rsid w:val="0004713A"/>
    <w:rsid w:val="00047299"/>
    <w:rsid w:val="00047346"/>
    <w:rsid w:val="00047547"/>
    <w:rsid w:val="00047DCC"/>
    <w:rsid w:val="00047F0F"/>
    <w:rsid w:val="000502DC"/>
    <w:rsid w:val="000509CC"/>
    <w:rsid w:val="000512F3"/>
    <w:rsid w:val="00052075"/>
    <w:rsid w:val="000525DA"/>
    <w:rsid w:val="0005313F"/>
    <w:rsid w:val="000538E2"/>
    <w:rsid w:val="00053C25"/>
    <w:rsid w:val="000550A5"/>
    <w:rsid w:val="00056585"/>
    <w:rsid w:val="00057988"/>
    <w:rsid w:val="000608F4"/>
    <w:rsid w:val="0006151A"/>
    <w:rsid w:val="000615C2"/>
    <w:rsid w:val="00061FF1"/>
    <w:rsid w:val="00063024"/>
    <w:rsid w:val="000646D6"/>
    <w:rsid w:val="0006481B"/>
    <w:rsid w:val="0006513F"/>
    <w:rsid w:val="0006580B"/>
    <w:rsid w:val="00066C8B"/>
    <w:rsid w:val="000704E3"/>
    <w:rsid w:val="00071035"/>
    <w:rsid w:val="00071E4B"/>
    <w:rsid w:val="0007229E"/>
    <w:rsid w:val="00072D5F"/>
    <w:rsid w:val="0007324F"/>
    <w:rsid w:val="0007364D"/>
    <w:rsid w:val="0007382A"/>
    <w:rsid w:val="000743ED"/>
    <w:rsid w:val="00074BDF"/>
    <w:rsid w:val="0007569E"/>
    <w:rsid w:val="00076E29"/>
    <w:rsid w:val="00077722"/>
    <w:rsid w:val="0008039B"/>
    <w:rsid w:val="00080583"/>
    <w:rsid w:val="00080CE5"/>
    <w:rsid w:val="00081D3A"/>
    <w:rsid w:val="00081FD8"/>
    <w:rsid w:val="00082F67"/>
    <w:rsid w:val="0008421D"/>
    <w:rsid w:val="0008540C"/>
    <w:rsid w:val="000854D0"/>
    <w:rsid w:val="000874EE"/>
    <w:rsid w:val="00090A36"/>
    <w:rsid w:val="00093AA2"/>
    <w:rsid w:val="00093BF9"/>
    <w:rsid w:val="00094382"/>
    <w:rsid w:val="00096B45"/>
    <w:rsid w:val="00097387"/>
    <w:rsid w:val="00097404"/>
    <w:rsid w:val="00097CCD"/>
    <w:rsid w:val="000A1BFB"/>
    <w:rsid w:val="000A27A0"/>
    <w:rsid w:val="000A425E"/>
    <w:rsid w:val="000A5A7A"/>
    <w:rsid w:val="000A5E89"/>
    <w:rsid w:val="000A5E8B"/>
    <w:rsid w:val="000A6184"/>
    <w:rsid w:val="000A6A0D"/>
    <w:rsid w:val="000B0889"/>
    <w:rsid w:val="000B0B70"/>
    <w:rsid w:val="000B1B93"/>
    <w:rsid w:val="000B2521"/>
    <w:rsid w:val="000B27EC"/>
    <w:rsid w:val="000B3505"/>
    <w:rsid w:val="000B3E90"/>
    <w:rsid w:val="000B3EB0"/>
    <w:rsid w:val="000B4C44"/>
    <w:rsid w:val="000B4E11"/>
    <w:rsid w:val="000B7F83"/>
    <w:rsid w:val="000C162B"/>
    <w:rsid w:val="000C17B5"/>
    <w:rsid w:val="000C3A8A"/>
    <w:rsid w:val="000C3AFB"/>
    <w:rsid w:val="000C41C4"/>
    <w:rsid w:val="000C4254"/>
    <w:rsid w:val="000C5524"/>
    <w:rsid w:val="000C55CD"/>
    <w:rsid w:val="000C6CCA"/>
    <w:rsid w:val="000C7634"/>
    <w:rsid w:val="000C7BC1"/>
    <w:rsid w:val="000D0B23"/>
    <w:rsid w:val="000D28CF"/>
    <w:rsid w:val="000D2BD0"/>
    <w:rsid w:val="000D2E94"/>
    <w:rsid w:val="000D2FF5"/>
    <w:rsid w:val="000D3252"/>
    <w:rsid w:val="000D3F94"/>
    <w:rsid w:val="000D507C"/>
    <w:rsid w:val="000D56A8"/>
    <w:rsid w:val="000D6338"/>
    <w:rsid w:val="000D71A8"/>
    <w:rsid w:val="000D790E"/>
    <w:rsid w:val="000E0494"/>
    <w:rsid w:val="000E166A"/>
    <w:rsid w:val="000E16F3"/>
    <w:rsid w:val="000E20BF"/>
    <w:rsid w:val="000E274F"/>
    <w:rsid w:val="000E2A25"/>
    <w:rsid w:val="000E3303"/>
    <w:rsid w:val="000E4342"/>
    <w:rsid w:val="000E4B85"/>
    <w:rsid w:val="000E6D6C"/>
    <w:rsid w:val="000F09AE"/>
    <w:rsid w:val="000F0FF2"/>
    <w:rsid w:val="000F11C0"/>
    <w:rsid w:val="000F1665"/>
    <w:rsid w:val="000F1FDB"/>
    <w:rsid w:val="000F2801"/>
    <w:rsid w:val="000F3F4B"/>
    <w:rsid w:val="000F4C64"/>
    <w:rsid w:val="000F5C7D"/>
    <w:rsid w:val="000F6787"/>
    <w:rsid w:val="000F739E"/>
    <w:rsid w:val="000F7753"/>
    <w:rsid w:val="000F7B30"/>
    <w:rsid w:val="000F7D70"/>
    <w:rsid w:val="000F7F5E"/>
    <w:rsid w:val="00100120"/>
    <w:rsid w:val="001009E7"/>
    <w:rsid w:val="00100D74"/>
    <w:rsid w:val="00100E13"/>
    <w:rsid w:val="00102B24"/>
    <w:rsid w:val="00103064"/>
    <w:rsid w:val="00104564"/>
    <w:rsid w:val="00104912"/>
    <w:rsid w:val="00105E5A"/>
    <w:rsid w:val="0010751F"/>
    <w:rsid w:val="00110BBC"/>
    <w:rsid w:val="00110EFF"/>
    <w:rsid w:val="001111A2"/>
    <w:rsid w:val="0011228B"/>
    <w:rsid w:val="00112CF3"/>
    <w:rsid w:val="00114875"/>
    <w:rsid w:val="00114A1A"/>
    <w:rsid w:val="00114B3F"/>
    <w:rsid w:val="0011550B"/>
    <w:rsid w:val="00115FA4"/>
    <w:rsid w:val="001163FE"/>
    <w:rsid w:val="00117159"/>
    <w:rsid w:val="001172D8"/>
    <w:rsid w:val="0011771A"/>
    <w:rsid w:val="00120417"/>
    <w:rsid w:val="0012120C"/>
    <w:rsid w:val="00121404"/>
    <w:rsid w:val="0012183D"/>
    <w:rsid w:val="00122633"/>
    <w:rsid w:val="0012335E"/>
    <w:rsid w:val="001233E4"/>
    <w:rsid w:val="00124973"/>
    <w:rsid w:val="00124D91"/>
    <w:rsid w:val="0012500E"/>
    <w:rsid w:val="001251E8"/>
    <w:rsid w:val="0012556E"/>
    <w:rsid w:val="001260C4"/>
    <w:rsid w:val="00126110"/>
    <w:rsid w:val="00126516"/>
    <w:rsid w:val="00126672"/>
    <w:rsid w:val="00126809"/>
    <w:rsid w:val="0013010A"/>
    <w:rsid w:val="00130B6C"/>
    <w:rsid w:val="001313B4"/>
    <w:rsid w:val="001318B7"/>
    <w:rsid w:val="001318CF"/>
    <w:rsid w:val="00133596"/>
    <w:rsid w:val="00133889"/>
    <w:rsid w:val="00134973"/>
    <w:rsid w:val="0013506A"/>
    <w:rsid w:val="001353A6"/>
    <w:rsid w:val="00136D5E"/>
    <w:rsid w:val="00137D68"/>
    <w:rsid w:val="00141528"/>
    <w:rsid w:val="00141AA4"/>
    <w:rsid w:val="00143F39"/>
    <w:rsid w:val="001443B9"/>
    <w:rsid w:val="001446FE"/>
    <w:rsid w:val="0014491F"/>
    <w:rsid w:val="00144A26"/>
    <w:rsid w:val="00145AAA"/>
    <w:rsid w:val="001466B3"/>
    <w:rsid w:val="00146A1C"/>
    <w:rsid w:val="00147022"/>
    <w:rsid w:val="00147E36"/>
    <w:rsid w:val="0015013B"/>
    <w:rsid w:val="00151208"/>
    <w:rsid w:val="00151C20"/>
    <w:rsid w:val="0015212B"/>
    <w:rsid w:val="00152B68"/>
    <w:rsid w:val="00153B72"/>
    <w:rsid w:val="00154F51"/>
    <w:rsid w:val="001558C1"/>
    <w:rsid w:val="001560BA"/>
    <w:rsid w:val="00156602"/>
    <w:rsid w:val="00156D75"/>
    <w:rsid w:val="00157DA6"/>
    <w:rsid w:val="00160791"/>
    <w:rsid w:val="001615F6"/>
    <w:rsid w:val="0016165B"/>
    <w:rsid w:val="00161B77"/>
    <w:rsid w:val="001630BD"/>
    <w:rsid w:val="001633FA"/>
    <w:rsid w:val="00163852"/>
    <w:rsid w:val="00163E01"/>
    <w:rsid w:val="00163FE9"/>
    <w:rsid w:val="00164B2D"/>
    <w:rsid w:val="00164FE2"/>
    <w:rsid w:val="001654F9"/>
    <w:rsid w:val="00165B74"/>
    <w:rsid w:val="00166736"/>
    <w:rsid w:val="00167866"/>
    <w:rsid w:val="00171972"/>
    <w:rsid w:val="00172DC8"/>
    <w:rsid w:val="0017316D"/>
    <w:rsid w:val="00173404"/>
    <w:rsid w:val="00175537"/>
    <w:rsid w:val="00176096"/>
    <w:rsid w:val="0017734C"/>
    <w:rsid w:val="00177612"/>
    <w:rsid w:val="00182C25"/>
    <w:rsid w:val="00184DD5"/>
    <w:rsid w:val="00185496"/>
    <w:rsid w:val="00185D3C"/>
    <w:rsid w:val="00186DB3"/>
    <w:rsid w:val="00187CDF"/>
    <w:rsid w:val="0019033F"/>
    <w:rsid w:val="00190BE1"/>
    <w:rsid w:val="00191277"/>
    <w:rsid w:val="00191ED3"/>
    <w:rsid w:val="0019219A"/>
    <w:rsid w:val="00192580"/>
    <w:rsid w:val="001926FF"/>
    <w:rsid w:val="00192F23"/>
    <w:rsid w:val="00193A21"/>
    <w:rsid w:val="00193E91"/>
    <w:rsid w:val="0019415F"/>
    <w:rsid w:val="00195652"/>
    <w:rsid w:val="00195870"/>
    <w:rsid w:val="00195AA8"/>
    <w:rsid w:val="00195E2C"/>
    <w:rsid w:val="001963FA"/>
    <w:rsid w:val="00196857"/>
    <w:rsid w:val="00196D3E"/>
    <w:rsid w:val="00197E26"/>
    <w:rsid w:val="001A15FC"/>
    <w:rsid w:val="001A1AAA"/>
    <w:rsid w:val="001A1C55"/>
    <w:rsid w:val="001A2485"/>
    <w:rsid w:val="001A39D9"/>
    <w:rsid w:val="001A4E5D"/>
    <w:rsid w:val="001A6C7A"/>
    <w:rsid w:val="001A7E0C"/>
    <w:rsid w:val="001B1254"/>
    <w:rsid w:val="001B1731"/>
    <w:rsid w:val="001B3FA1"/>
    <w:rsid w:val="001B4125"/>
    <w:rsid w:val="001B4320"/>
    <w:rsid w:val="001B48C5"/>
    <w:rsid w:val="001B50E6"/>
    <w:rsid w:val="001B543E"/>
    <w:rsid w:val="001B5EAE"/>
    <w:rsid w:val="001B6A3E"/>
    <w:rsid w:val="001B6DF8"/>
    <w:rsid w:val="001C1544"/>
    <w:rsid w:val="001C2021"/>
    <w:rsid w:val="001C334B"/>
    <w:rsid w:val="001C3579"/>
    <w:rsid w:val="001C37E1"/>
    <w:rsid w:val="001C3E64"/>
    <w:rsid w:val="001C508A"/>
    <w:rsid w:val="001C5521"/>
    <w:rsid w:val="001C67A1"/>
    <w:rsid w:val="001C68D4"/>
    <w:rsid w:val="001C690F"/>
    <w:rsid w:val="001D016E"/>
    <w:rsid w:val="001D0E69"/>
    <w:rsid w:val="001D183A"/>
    <w:rsid w:val="001D1A6A"/>
    <w:rsid w:val="001D1C46"/>
    <w:rsid w:val="001D1CD9"/>
    <w:rsid w:val="001D289F"/>
    <w:rsid w:val="001D3915"/>
    <w:rsid w:val="001D52E3"/>
    <w:rsid w:val="001D5308"/>
    <w:rsid w:val="001D62F3"/>
    <w:rsid w:val="001E0745"/>
    <w:rsid w:val="001E0D96"/>
    <w:rsid w:val="001E17B5"/>
    <w:rsid w:val="001E1B4A"/>
    <w:rsid w:val="001E1E59"/>
    <w:rsid w:val="001E1F59"/>
    <w:rsid w:val="001E2713"/>
    <w:rsid w:val="001E3326"/>
    <w:rsid w:val="001E3A64"/>
    <w:rsid w:val="001E3FD2"/>
    <w:rsid w:val="001E4CAB"/>
    <w:rsid w:val="001E5748"/>
    <w:rsid w:val="001E5D4D"/>
    <w:rsid w:val="001E5E87"/>
    <w:rsid w:val="001E62E6"/>
    <w:rsid w:val="001E7AD0"/>
    <w:rsid w:val="001F06E9"/>
    <w:rsid w:val="001F3384"/>
    <w:rsid w:val="001F4B74"/>
    <w:rsid w:val="001F4D70"/>
    <w:rsid w:val="001F575B"/>
    <w:rsid w:val="001F5A8D"/>
    <w:rsid w:val="001F6D24"/>
    <w:rsid w:val="001F7527"/>
    <w:rsid w:val="00200767"/>
    <w:rsid w:val="0020186B"/>
    <w:rsid w:val="00202107"/>
    <w:rsid w:val="00202148"/>
    <w:rsid w:val="00202D98"/>
    <w:rsid w:val="0020420B"/>
    <w:rsid w:val="00204612"/>
    <w:rsid w:val="00205551"/>
    <w:rsid w:val="00207AA4"/>
    <w:rsid w:val="00210995"/>
    <w:rsid w:val="00210A01"/>
    <w:rsid w:val="002112E1"/>
    <w:rsid w:val="00211D20"/>
    <w:rsid w:val="002120A1"/>
    <w:rsid w:val="00212CCF"/>
    <w:rsid w:val="00212DA8"/>
    <w:rsid w:val="00213E11"/>
    <w:rsid w:val="002145FC"/>
    <w:rsid w:val="0021597F"/>
    <w:rsid w:val="002160F4"/>
    <w:rsid w:val="0021617D"/>
    <w:rsid w:val="00216642"/>
    <w:rsid w:val="00216FAF"/>
    <w:rsid w:val="002172C8"/>
    <w:rsid w:val="002216C9"/>
    <w:rsid w:val="0022271B"/>
    <w:rsid w:val="0022272D"/>
    <w:rsid w:val="002227B6"/>
    <w:rsid w:val="002230C6"/>
    <w:rsid w:val="00223435"/>
    <w:rsid w:val="002237E5"/>
    <w:rsid w:val="0022480A"/>
    <w:rsid w:val="00225568"/>
    <w:rsid w:val="002255A7"/>
    <w:rsid w:val="00225D8F"/>
    <w:rsid w:val="00226D49"/>
    <w:rsid w:val="0022775B"/>
    <w:rsid w:val="0022779B"/>
    <w:rsid w:val="00227AD9"/>
    <w:rsid w:val="00227B59"/>
    <w:rsid w:val="00227CAE"/>
    <w:rsid w:val="00227CF8"/>
    <w:rsid w:val="002302A1"/>
    <w:rsid w:val="002311A9"/>
    <w:rsid w:val="00233126"/>
    <w:rsid w:val="00233865"/>
    <w:rsid w:val="00233956"/>
    <w:rsid w:val="00234F2B"/>
    <w:rsid w:val="002357DC"/>
    <w:rsid w:val="00236A78"/>
    <w:rsid w:val="00237FAC"/>
    <w:rsid w:val="002424B4"/>
    <w:rsid w:val="00242C00"/>
    <w:rsid w:val="00243C5C"/>
    <w:rsid w:val="00244004"/>
    <w:rsid w:val="0024558D"/>
    <w:rsid w:val="002466EE"/>
    <w:rsid w:val="002469D9"/>
    <w:rsid w:val="00246B74"/>
    <w:rsid w:val="00246D24"/>
    <w:rsid w:val="002501A4"/>
    <w:rsid w:val="00250D9C"/>
    <w:rsid w:val="002522B3"/>
    <w:rsid w:val="00253701"/>
    <w:rsid w:val="00253733"/>
    <w:rsid w:val="0025377F"/>
    <w:rsid w:val="00253C36"/>
    <w:rsid w:val="00253CE2"/>
    <w:rsid w:val="002540CC"/>
    <w:rsid w:val="00254EA5"/>
    <w:rsid w:val="00255891"/>
    <w:rsid w:val="00256BBB"/>
    <w:rsid w:val="00257395"/>
    <w:rsid w:val="00260050"/>
    <w:rsid w:val="00260B0C"/>
    <w:rsid w:val="00260B4A"/>
    <w:rsid w:val="00262A94"/>
    <w:rsid w:val="00263230"/>
    <w:rsid w:val="00263FC0"/>
    <w:rsid w:val="00264D74"/>
    <w:rsid w:val="00265ECB"/>
    <w:rsid w:val="00266898"/>
    <w:rsid w:val="00266FCD"/>
    <w:rsid w:val="002672EE"/>
    <w:rsid w:val="00267512"/>
    <w:rsid w:val="002675D9"/>
    <w:rsid w:val="002677AB"/>
    <w:rsid w:val="00270722"/>
    <w:rsid w:val="00270877"/>
    <w:rsid w:val="00272FB0"/>
    <w:rsid w:val="00273C4F"/>
    <w:rsid w:val="002755B6"/>
    <w:rsid w:val="002826B3"/>
    <w:rsid w:val="00283539"/>
    <w:rsid w:val="00283997"/>
    <w:rsid w:val="00283EDD"/>
    <w:rsid w:val="00285A87"/>
    <w:rsid w:val="00285AC0"/>
    <w:rsid w:val="0028604D"/>
    <w:rsid w:val="002867AE"/>
    <w:rsid w:val="00286BE0"/>
    <w:rsid w:val="0028749F"/>
    <w:rsid w:val="0029026D"/>
    <w:rsid w:val="00290E2D"/>
    <w:rsid w:val="00291934"/>
    <w:rsid w:val="00294433"/>
    <w:rsid w:val="002948DF"/>
    <w:rsid w:val="00294A9C"/>
    <w:rsid w:val="00294E2A"/>
    <w:rsid w:val="00295A9B"/>
    <w:rsid w:val="002963A3"/>
    <w:rsid w:val="002965F8"/>
    <w:rsid w:val="00297796"/>
    <w:rsid w:val="002A10E8"/>
    <w:rsid w:val="002A251A"/>
    <w:rsid w:val="002A3004"/>
    <w:rsid w:val="002A33AB"/>
    <w:rsid w:val="002A342F"/>
    <w:rsid w:val="002A39BB"/>
    <w:rsid w:val="002A3B48"/>
    <w:rsid w:val="002A5FDC"/>
    <w:rsid w:val="002A6081"/>
    <w:rsid w:val="002B1383"/>
    <w:rsid w:val="002B17F1"/>
    <w:rsid w:val="002B193C"/>
    <w:rsid w:val="002B1F32"/>
    <w:rsid w:val="002B282E"/>
    <w:rsid w:val="002B2C1C"/>
    <w:rsid w:val="002B3CDE"/>
    <w:rsid w:val="002B4D65"/>
    <w:rsid w:val="002B4F1A"/>
    <w:rsid w:val="002C0883"/>
    <w:rsid w:val="002C0D9F"/>
    <w:rsid w:val="002C1671"/>
    <w:rsid w:val="002C22E6"/>
    <w:rsid w:val="002C2402"/>
    <w:rsid w:val="002C24A5"/>
    <w:rsid w:val="002C285C"/>
    <w:rsid w:val="002C3363"/>
    <w:rsid w:val="002C4761"/>
    <w:rsid w:val="002C59A5"/>
    <w:rsid w:val="002C5ACA"/>
    <w:rsid w:val="002C606C"/>
    <w:rsid w:val="002C6A34"/>
    <w:rsid w:val="002C7184"/>
    <w:rsid w:val="002D08A9"/>
    <w:rsid w:val="002D0A7B"/>
    <w:rsid w:val="002D11D1"/>
    <w:rsid w:val="002D121C"/>
    <w:rsid w:val="002D253A"/>
    <w:rsid w:val="002D308B"/>
    <w:rsid w:val="002D397C"/>
    <w:rsid w:val="002D4386"/>
    <w:rsid w:val="002D4966"/>
    <w:rsid w:val="002D4BB4"/>
    <w:rsid w:val="002D5214"/>
    <w:rsid w:val="002D5C94"/>
    <w:rsid w:val="002D7F37"/>
    <w:rsid w:val="002E1071"/>
    <w:rsid w:val="002E1F90"/>
    <w:rsid w:val="002E35DD"/>
    <w:rsid w:val="002E3AC4"/>
    <w:rsid w:val="002E3EFA"/>
    <w:rsid w:val="002E5440"/>
    <w:rsid w:val="002E778E"/>
    <w:rsid w:val="002E7D2B"/>
    <w:rsid w:val="002F07BB"/>
    <w:rsid w:val="002F0DC9"/>
    <w:rsid w:val="002F11A2"/>
    <w:rsid w:val="002F2099"/>
    <w:rsid w:val="002F2580"/>
    <w:rsid w:val="002F28E0"/>
    <w:rsid w:val="002F2B9D"/>
    <w:rsid w:val="002F2FC3"/>
    <w:rsid w:val="002F3D88"/>
    <w:rsid w:val="002F4E37"/>
    <w:rsid w:val="002F5535"/>
    <w:rsid w:val="002F5EF1"/>
    <w:rsid w:val="002F6455"/>
    <w:rsid w:val="002F654F"/>
    <w:rsid w:val="002F6CDC"/>
    <w:rsid w:val="002F70F8"/>
    <w:rsid w:val="00300CD9"/>
    <w:rsid w:val="0030222A"/>
    <w:rsid w:val="00302235"/>
    <w:rsid w:val="00302C9B"/>
    <w:rsid w:val="003033FC"/>
    <w:rsid w:val="00304D2B"/>
    <w:rsid w:val="00304EEC"/>
    <w:rsid w:val="003055BC"/>
    <w:rsid w:val="00305745"/>
    <w:rsid w:val="00305763"/>
    <w:rsid w:val="003064BB"/>
    <w:rsid w:val="0030654E"/>
    <w:rsid w:val="003073A0"/>
    <w:rsid w:val="0030783C"/>
    <w:rsid w:val="0031074E"/>
    <w:rsid w:val="00310853"/>
    <w:rsid w:val="00310F04"/>
    <w:rsid w:val="003112E3"/>
    <w:rsid w:val="003132CE"/>
    <w:rsid w:val="00313595"/>
    <w:rsid w:val="00313CCE"/>
    <w:rsid w:val="00313DDF"/>
    <w:rsid w:val="00314049"/>
    <w:rsid w:val="003155DA"/>
    <w:rsid w:val="00316B48"/>
    <w:rsid w:val="00316CF5"/>
    <w:rsid w:val="00317C6F"/>
    <w:rsid w:val="00317D71"/>
    <w:rsid w:val="00322EEB"/>
    <w:rsid w:val="003245AC"/>
    <w:rsid w:val="00324822"/>
    <w:rsid w:val="00324A20"/>
    <w:rsid w:val="003250E4"/>
    <w:rsid w:val="003251F5"/>
    <w:rsid w:val="00325BDA"/>
    <w:rsid w:val="00325EF5"/>
    <w:rsid w:val="00326776"/>
    <w:rsid w:val="003274F7"/>
    <w:rsid w:val="00327BE0"/>
    <w:rsid w:val="00330F53"/>
    <w:rsid w:val="00332537"/>
    <w:rsid w:val="00332E4D"/>
    <w:rsid w:val="00333A3F"/>
    <w:rsid w:val="00334791"/>
    <w:rsid w:val="003349AD"/>
    <w:rsid w:val="0033558F"/>
    <w:rsid w:val="0033594A"/>
    <w:rsid w:val="003359DF"/>
    <w:rsid w:val="0033686A"/>
    <w:rsid w:val="00337513"/>
    <w:rsid w:val="003376FA"/>
    <w:rsid w:val="003377CD"/>
    <w:rsid w:val="00337EAC"/>
    <w:rsid w:val="00341BDF"/>
    <w:rsid w:val="00341DD9"/>
    <w:rsid w:val="003425CB"/>
    <w:rsid w:val="00342FCE"/>
    <w:rsid w:val="00343DFD"/>
    <w:rsid w:val="00343E8F"/>
    <w:rsid w:val="00344036"/>
    <w:rsid w:val="00344FED"/>
    <w:rsid w:val="003457FD"/>
    <w:rsid w:val="00345BF4"/>
    <w:rsid w:val="00350E2D"/>
    <w:rsid w:val="00351511"/>
    <w:rsid w:val="00351DED"/>
    <w:rsid w:val="003526E6"/>
    <w:rsid w:val="00352CE0"/>
    <w:rsid w:val="003537C6"/>
    <w:rsid w:val="00353EED"/>
    <w:rsid w:val="00354DF2"/>
    <w:rsid w:val="00355542"/>
    <w:rsid w:val="003561D8"/>
    <w:rsid w:val="00357759"/>
    <w:rsid w:val="003600B7"/>
    <w:rsid w:val="00360677"/>
    <w:rsid w:val="0036226F"/>
    <w:rsid w:val="00365482"/>
    <w:rsid w:val="003665F3"/>
    <w:rsid w:val="00366770"/>
    <w:rsid w:val="003667C7"/>
    <w:rsid w:val="00366C63"/>
    <w:rsid w:val="00367747"/>
    <w:rsid w:val="003703BA"/>
    <w:rsid w:val="00370465"/>
    <w:rsid w:val="003708CA"/>
    <w:rsid w:val="00370EA8"/>
    <w:rsid w:val="0037187D"/>
    <w:rsid w:val="00372E4F"/>
    <w:rsid w:val="00372F7E"/>
    <w:rsid w:val="00373411"/>
    <w:rsid w:val="00373668"/>
    <w:rsid w:val="00373687"/>
    <w:rsid w:val="00374825"/>
    <w:rsid w:val="00374F44"/>
    <w:rsid w:val="00375FA2"/>
    <w:rsid w:val="00376847"/>
    <w:rsid w:val="003778B9"/>
    <w:rsid w:val="00381A16"/>
    <w:rsid w:val="00382265"/>
    <w:rsid w:val="00382330"/>
    <w:rsid w:val="00382E9F"/>
    <w:rsid w:val="003845FC"/>
    <w:rsid w:val="00385494"/>
    <w:rsid w:val="003865E7"/>
    <w:rsid w:val="00386A31"/>
    <w:rsid w:val="00386FE1"/>
    <w:rsid w:val="0039107E"/>
    <w:rsid w:val="00391861"/>
    <w:rsid w:val="003925E3"/>
    <w:rsid w:val="003930D1"/>
    <w:rsid w:val="00393856"/>
    <w:rsid w:val="00394EFF"/>
    <w:rsid w:val="00395258"/>
    <w:rsid w:val="00396ACC"/>
    <w:rsid w:val="00397348"/>
    <w:rsid w:val="003A0839"/>
    <w:rsid w:val="003A1676"/>
    <w:rsid w:val="003A178C"/>
    <w:rsid w:val="003A23E9"/>
    <w:rsid w:val="003A23F1"/>
    <w:rsid w:val="003A2AF8"/>
    <w:rsid w:val="003A2C4E"/>
    <w:rsid w:val="003A33A3"/>
    <w:rsid w:val="003A3819"/>
    <w:rsid w:val="003A3F28"/>
    <w:rsid w:val="003A4396"/>
    <w:rsid w:val="003A51D6"/>
    <w:rsid w:val="003A591B"/>
    <w:rsid w:val="003B0218"/>
    <w:rsid w:val="003B11B7"/>
    <w:rsid w:val="003B1EBD"/>
    <w:rsid w:val="003B29D0"/>
    <w:rsid w:val="003B2E8C"/>
    <w:rsid w:val="003B465C"/>
    <w:rsid w:val="003B6182"/>
    <w:rsid w:val="003B64D7"/>
    <w:rsid w:val="003B67E8"/>
    <w:rsid w:val="003B718D"/>
    <w:rsid w:val="003B72CB"/>
    <w:rsid w:val="003B74DA"/>
    <w:rsid w:val="003B7A55"/>
    <w:rsid w:val="003B7E72"/>
    <w:rsid w:val="003C07BB"/>
    <w:rsid w:val="003C0B92"/>
    <w:rsid w:val="003C0E03"/>
    <w:rsid w:val="003C0E4C"/>
    <w:rsid w:val="003C1322"/>
    <w:rsid w:val="003C25D9"/>
    <w:rsid w:val="003C27DC"/>
    <w:rsid w:val="003C28E4"/>
    <w:rsid w:val="003C308E"/>
    <w:rsid w:val="003C4262"/>
    <w:rsid w:val="003C5363"/>
    <w:rsid w:val="003C58E2"/>
    <w:rsid w:val="003C58FD"/>
    <w:rsid w:val="003C5E77"/>
    <w:rsid w:val="003C6091"/>
    <w:rsid w:val="003C633C"/>
    <w:rsid w:val="003C6628"/>
    <w:rsid w:val="003C6A2F"/>
    <w:rsid w:val="003C7EE5"/>
    <w:rsid w:val="003C7EED"/>
    <w:rsid w:val="003D04B0"/>
    <w:rsid w:val="003D09D9"/>
    <w:rsid w:val="003D1581"/>
    <w:rsid w:val="003D1C80"/>
    <w:rsid w:val="003D235D"/>
    <w:rsid w:val="003D34F5"/>
    <w:rsid w:val="003D3E3C"/>
    <w:rsid w:val="003D55EA"/>
    <w:rsid w:val="003D7D26"/>
    <w:rsid w:val="003E0435"/>
    <w:rsid w:val="003E07B8"/>
    <w:rsid w:val="003E11BA"/>
    <w:rsid w:val="003E141E"/>
    <w:rsid w:val="003E533C"/>
    <w:rsid w:val="003E5B61"/>
    <w:rsid w:val="003E5E93"/>
    <w:rsid w:val="003E649C"/>
    <w:rsid w:val="003F073F"/>
    <w:rsid w:val="003F296B"/>
    <w:rsid w:val="003F2DE2"/>
    <w:rsid w:val="003F353C"/>
    <w:rsid w:val="003F3561"/>
    <w:rsid w:val="003F3E2C"/>
    <w:rsid w:val="003F3FEE"/>
    <w:rsid w:val="003F4BD0"/>
    <w:rsid w:val="003F52CE"/>
    <w:rsid w:val="003F5550"/>
    <w:rsid w:val="003F5E9D"/>
    <w:rsid w:val="003F6418"/>
    <w:rsid w:val="003F6420"/>
    <w:rsid w:val="003F7349"/>
    <w:rsid w:val="003F745B"/>
    <w:rsid w:val="003F7486"/>
    <w:rsid w:val="00400BFE"/>
    <w:rsid w:val="004050C3"/>
    <w:rsid w:val="00405406"/>
    <w:rsid w:val="00405A2E"/>
    <w:rsid w:val="00405B77"/>
    <w:rsid w:val="00406075"/>
    <w:rsid w:val="00407DEB"/>
    <w:rsid w:val="004103B7"/>
    <w:rsid w:val="00410BE1"/>
    <w:rsid w:val="00411ED8"/>
    <w:rsid w:val="0041206E"/>
    <w:rsid w:val="004124FF"/>
    <w:rsid w:val="004128D8"/>
    <w:rsid w:val="00414A09"/>
    <w:rsid w:val="00414F38"/>
    <w:rsid w:val="004166B1"/>
    <w:rsid w:val="004172E4"/>
    <w:rsid w:val="00417519"/>
    <w:rsid w:val="0041752A"/>
    <w:rsid w:val="00417ADB"/>
    <w:rsid w:val="00417D61"/>
    <w:rsid w:val="00417F80"/>
    <w:rsid w:val="004200BB"/>
    <w:rsid w:val="00420786"/>
    <w:rsid w:val="0042089E"/>
    <w:rsid w:val="00420BF6"/>
    <w:rsid w:val="00421216"/>
    <w:rsid w:val="0042486E"/>
    <w:rsid w:val="00424E33"/>
    <w:rsid w:val="00424E8A"/>
    <w:rsid w:val="004254A8"/>
    <w:rsid w:val="00425619"/>
    <w:rsid w:val="00425D33"/>
    <w:rsid w:val="0042619A"/>
    <w:rsid w:val="0042629B"/>
    <w:rsid w:val="004268D6"/>
    <w:rsid w:val="00426D81"/>
    <w:rsid w:val="00427283"/>
    <w:rsid w:val="004273BB"/>
    <w:rsid w:val="00427573"/>
    <w:rsid w:val="00430D2C"/>
    <w:rsid w:val="004321C5"/>
    <w:rsid w:val="0043270A"/>
    <w:rsid w:val="00434734"/>
    <w:rsid w:val="00435FF8"/>
    <w:rsid w:val="004365FC"/>
    <w:rsid w:val="00437543"/>
    <w:rsid w:val="004379F1"/>
    <w:rsid w:val="00437CF7"/>
    <w:rsid w:val="004412DB"/>
    <w:rsid w:val="004439E6"/>
    <w:rsid w:val="00443DBF"/>
    <w:rsid w:val="00443ECC"/>
    <w:rsid w:val="0044450B"/>
    <w:rsid w:val="004472B5"/>
    <w:rsid w:val="00447AE3"/>
    <w:rsid w:val="004504A0"/>
    <w:rsid w:val="00451BAE"/>
    <w:rsid w:val="00451C60"/>
    <w:rsid w:val="00452467"/>
    <w:rsid w:val="00452EF2"/>
    <w:rsid w:val="00453A37"/>
    <w:rsid w:val="004561FA"/>
    <w:rsid w:val="00457692"/>
    <w:rsid w:val="0046085D"/>
    <w:rsid w:val="00461047"/>
    <w:rsid w:val="00464A53"/>
    <w:rsid w:val="00465AB6"/>
    <w:rsid w:val="00465DF0"/>
    <w:rsid w:val="004667E6"/>
    <w:rsid w:val="004669AF"/>
    <w:rsid w:val="00466BDD"/>
    <w:rsid w:val="004674F6"/>
    <w:rsid w:val="004711F0"/>
    <w:rsid w:val="004722C1"/>
    <w:rsid w:val="004742E0"/>
    <w:rsid w:val="004750B9"/>
    <w:rsid w:val="0047645A"/>
    <w:rsid w:val="0047675C"/>
    <w:rsid w:val="00480D71"/>
    <w:rsid w:val="0048153C"/>
    <w:rsid w:val="004828B2"/>
    <w:rsid w:val="00482DB9"/>
    <w:rsid w:val="00483399"/>
    <w:rsid w:val="00484EA5"/>
    <w:rsid w:val="004862E5"/>
    <w:rsid w:val="0048652B"/>
    <w:rsid w:val="0048694F"/>
    <w:rsid w:val="004903EF"/>
    <w:rsid w:val="00493D75"/>
    <w:rsid w:val="004960DD"/>
    <w:rsid w:val="0049771C"/>
    <w:rsid w:val="004A0805"/>
    <w:rsid w:val="004A0A3B"/>
    <w:rsid w:val="004A0B90"/>
    <w:rsid w:val="004A15AA"/>
    <w:rsid w:val="004A2605"/>
    <w:rsid w:val="004A2962"/>
    <w:rsid w:val="004A4484"/>
    <w:rsid w:val="004A4CAF"/>
    <w:rsid w:val="004A4D8B"/>
    <w:rsid w:val="004A5204"/>
    <w:rsid w:val="004A57D3"/>
    <w:rsid w:val="004B0303"/>
    <w:rsid w:val="004B0E3A"/>
    <w:rsid w:val="004B21D0"/>
    <w:rsid w:val="004B23C7"/>
    <w:rsid w:val="004B2685"/>
    <w:rsid w:val="004B37CF"/>
    <w:rsid w:val="004B3A54"/>
    <w:rsid w:val="004B44ED"/>
    <w:rsid w:val="004B488E"/>
    <w:rsid w:val="004B51D6"/>
    <w:rsid w:val="004B5E49"/>
    <w:rsid w:val="004B5F62"/>
    <w:rsid w:val="004B64C2"/>
    <w:rsid w:val="004B6E62"/>
    <w:rsid w:val="004C1097"/>
    <w:rsid w:val="004C1181"/>
    <w:rsid w:val="004C23B1"/>
    <w:rsid w:val="004C2CBE"/>
    <w:rsid w:val="004C2F92"/>
    <w:rsid w:val="004C307B"/>
    <w:rsid w:val="004C3159"/>
    <w:rsid w:val="004C3DC1"/>
    <w:rsid w:val="004C3FD6"/>
    <w:rsid w:val="004C4469"/>
    <w:rsid w:val="004C488E"/>
    <w:rsid w:val="004C556A"/>
    <w:rsid w:val="004C61D8"/>
    <w:rsid w:val="004C737A"/>
    <w:rsid w:val="004D03B9"/>
    <w:rsid w:val="004D07E0"/>
    <w:rsid w:val="004D1843"/>
    <w:rsid w:val="004D21CE"/>
    <w:rsid w:val="004D2C52"/>
    <w:rsid w:val="004D2E63"/>
    <w:rsid w:val="004D3027"/>
    <w:rsid w:val="004D3605"/>
    <w:rsid w:val="004D3DEC"/>
    <w:rsid w:val="004D4B71"/>
    <w:rsid w:val="004D4E6F"/>
    <w:rsid w:val="004D55F7"/>
    <w:rsid w:val="004D5AD5"/>
    <w:rsid w:val="004D6CCA"/>
    <w:rsid w:val="004D7633"/>
    <w:rsid w:val="004D7BC3"/>
    <w:rsid w:val="004E08E5"/>
    <w:rsid w:val="004E135C"/>
    <w:rsid w:val="004E13DD"/>
    <w:rsid w:val="004E16AF"/>
    <w:rsid w:val="004E1F5E"/>
    <w:rsid w:val="004E2F6A"/>
    <w:rsid w:val="004E37EA"/>
    <w:rsid w:val="004E3B2B"/>
    <w:rsid w:val="004E465D"/>
    <w:rsid w:val="004E5AB1"/>
    <w:rsid w:val="004E5F84"/>
    <w:rsid w:val="004E699B"/>
    <w:rsid w:val="004E6BBD"/>
    <w:rsid w:val="004E6C95"/>
    <w:rsid w:val="004E6ED2"/>
    <w:rsid w:val="004E77BD"/>
    <w:rsid w:val="004F03AE"/>
    <w:rsid w:val="004F0F4F"/>
    <w:rsid w:val="004F2823"/>
    <w:rsid w:val="004F3FEA"/>
    <w:rsid w:val="004F4C18"/>
    <w:rsid w:val="004F5C6B"/>
    <w:rsid w:val="004F5CD4"/>
    <w:rsid w:val="004F6081"/>
    <w:rsid w:val="004F7C24"/>
    <w:rsid w:val="00500216"/>
    <w:rsid w:val="005003CD"/>
    <w:rsid w:val="005009CC"/>
    <w:rsid w:val="00500EAD"/>
    <w:rsid w:val="005010D5"/>
    <w:rsid w:val="00502318"/>
    <w:rsid w:val="00502A78"/>
    <w:rsid w:val="00504200"/>
    <w:rsid w:val="0050434B"/>
    <w:rsid w:val="0050442D"/>
    <w:rsid w:val="00504B93"/>
    <w:rsid w:val="005056B1"/>
    <w:rsid w:val="00506AC1"/>
    <w:rsid w:val="00506C84"/>
    <w:rsid w:val="005073EE"/>
    <w:rsid w:val="00507599"/>
    <w:rsid w:val="005079C6"/>
    <w:rsid w:val="005100BE"/>
    <w:rsid w:val="0051164A"/>
    <w:rsid w:val="005122E6"/>
    <w:rsid w:val="00512D57"/>
    <w:rsid w:val="00513947"/>
    <w:rsid w:val="00513CC0"/>
    <w:rsid w:val="00514DC4"/>
    <w:rsid w:val="00516A31"/>
    <w:rsid w:val="00517471"/>
    <w:rsid w:val="005201E3"/>
    <w:rsid w:val="00520B2F"/>
    <w:rsid w:val="00520E55"/>
    <w:rsid w:val="00521958"/>
    <w:rsid w:val="00521E79"/>
    <w:rsid w:val="00522503"/>
    <w:rsid w:val="00522A44"/>
    <w:rsid w:val="0052415B"/>
    <w:rsid w:val="00524FF3"/>
    <w:rsid w:val="00525264"/>
    <w:rsid w:val="005259BC"/>
    <w:rsid w:val="005263F1"/>
    <w:rsid w:val="00527533"/>
    <w:rsid w:val="005278F2"/>
    <w:rsid w:val="00527CB6"/>
    <w:rsid w:val="0053121F"/>
    <w:rsid w:val="005316FF"/>
    <w:rsid w:val="00532831"/>
    <w:rsid w:val="00532ED9"/>
    <w:rsid w:val="005337C6"/>
    <w:rsid w:val="0053420E"/>
    <w:rsid w:val="0053479D"/>
    <w:rsid w:val="00534886"/>
    <w:rsid w:val="005354B3"/>
    <w:rsid w:val="00536CFF"/>
    <w:rsid w:val="00537363"/>
    <w:rsid w:val="005406F4"/>
    <w:rsid w:val="00540B5A"/>
    <w:rsid w:val="00540E35"/>
    <w:rsid w:val="00541659"/>
    <w:rsid w:val="00542BF7"/>
    <w:rsid w:val="005437A4"/>
    <w:rsid w:val="005440C9"/>
    <w:rsid w:val="00544B2D"/>
    <w:rsid w:val="005451D5"/>
    <w:rsid w:val="00545A43"/>
    <w:rsid w:val="00546E05"/>
    <w:rsid w:val="00546EA3"/>
    <w:rsid w:val="00547833"/>
    <w:rsid w:val="005478C0"/>
    <w:rsid w:val="005502B4"/>
    <w:rsid w:val="005503C5"/>
    <w:rsid w:val="00550628"/>
    <w:rsid w:val="005522F9"/>
    <w:rsid w:val="00552740"/>
    <w:rsid w:val="00553161"/>
    <w:rsid w:val="00553BB0"/>
    <w:rsid w:val="00553CC8"/>
    <w:rsid w:val="005543C7"/>
    <w:rsid w:val="00554EF5"/>
    <w:rsid w:val="005558BB"/>
    <w:rsid w:val="005558FA"/>
    <w:rsid w:val="00555A51"/>
    <w:rsid w:val="00555AFF"/>
    <w:rsid w:val="005572D6"/>
    <w:rsid w:val="00557DFA"/>
    <w:rsid w:val="00557FCB"/>
    <w:rsid w:val="00560059"/>
    <w:rsid w:val="00560AD9"/>
    <w:rsid w:val="005616CA"/>
    <w:rsid w:val="00562AF0"/>
    <w:rsid w:val="0056379F"/>
    <w:rsid w:val="00564C9F"/>
    <w:rsid w:val="00564E67"/>
    <w:rsid w:val="00565364"/>
    <w:rsid w:val="0056556B"/>
    <w:rsid w:val="00565C9E"/>
    <w:rsid w:val="0056659C"/>
    <w:rsid w:val="00566B08"/>
    <w:rsid w:val="00566E27"/>
    <w:rsid w:val="00567529"/>
    <w:rsid w:val="005678B8"/>
    <w:rsid w:val="005678D8"/>
    <w:rsid w:val="00567D9A"/>
    <w:rsid w:val="00570159"/>
    <w:rsid w:val="00570DE7"/>
    <w:rsid w:val="00571B5A"/>
    <w:rsid w:val="00571C71"/>
    <w:rsid w:val="00571E78"/>
    <w:rsid w:val="00572B2E"/>
    <w:rsid w:val="00572D2A"/>
    <w:rsid w:val="005746F9"/>
    <w:rsid w:val="00574B58"/>
    <w:rsid w:val="005756E3"/>
    <w:rsid w:val="00575D31"/>
    <w:rsid w:val="00575FA8"/>
    <w:rsid w:val="005768D3"/>
    <w:rsid w:val="005773B5"/>
    <w:rsid w:val="00577914"/>
    <w:rsid w:val="00577D0C"/>
    <w:rsid w:val="00580056"/>
    <w:rsid w:val="00580CEB"/>
    <w:rsid w:val="00581C5F"/>
    <w:rsid w:val="005820E9"/>
    <w:rsid w:val="00582B4E"/>
    <w:rsid w:val="005831F4"/>
    <w:rsid w:val="00583923"/>
    <w:rsid w:val="00584946"/>
    <w:rsid w:val="00584BA1"/>
    <w:rsid w:val="005859CF"/>
    <w:rsid w:val="00586395"/>
    <w:rsid w:val="00587246"/>
    <w:rsid w:val="0058738D"/>
    <w:rsid w:val="0058775E"/>
    <w:rsid w:val="00590B86"/>
    <w:rsid w:val="00591189"/>
    <w:rsid w:val="00591D3A"/>
    <w:rsid w:val="00592D66"/>
    <w:rsid w:val="00593106"/>
    <w:rsid w:val="005951C3"/>
    <w:rsid w:val="00597025"/>
    <w:rsid w:val="00597285"/>
    <w:rsid w:val="005A02C3"/>
    <w:rsid w:val="005A0501"/>
    <w:rsid w:val="005A093C"/>
    <w:rsid w:val="005A0AD2"/>
    <w:rsid w:val="005A1202"/>
    <w:rsid w:val="005A4765"/>
    <w:rsid w:val="005A54A1"/>
    <w:rsid w:val="005A5D60"/>
    <w:rsid w:val="005A7627"/>
    <w:rsid w:val="005A7B66"/>
    <w:rsid w:val="005B0EAC"/>
    <w:rsid w:val="005B1012"/>
    <w:rsid w:val="005B2D40"/>
    <w:rsid w:val="005B2F2D"/>
    <w:rsid w:val="005B375B"/>
    <w:rsid w:val="005B41EE"/>
    <w:rsid w:val="005B4255"/>
    <w:rsid w:val="005B5640"/>
    <w:rsid w:val="005B59C0"/>
    <w:rsid w:val="005B73B2"/>
    <w:rsid w:val="005C0036"/>
    <w:rsid w:val="005C0862"/>
    <w:rsid w:val="005C0C9C"/>
    <w:rsid w:val="005C1B8C"/>
    <w:rsid w:val="005C294E"/>
    <w:rsid w:val="005C30AB"/>
    <w:rsid w:val="005C407F"/>
    <w:rsid w:val="005C42F8"/>
    <w:rsid w:val="005C4340"/>
    <w:rsid w:val="005C5042"/>
    <w:rsid w:val="005C5368"/>
    <w:rsid w:val="005C6687"/>
    <w:rsid w:val="005C687D"/>
    <w:rsid w:val="005C778B"/>
    <w:rsid w:val="005C7F85"/>
    <w:rsid w:val="005D2CC4"/>
    <w:rsid w:val="005D3592"/>
    <w:rsid w:val="005D5E3F"/>
    <w:rsid w:val="005D6429"/>
    <w:rsid w:val="005D650C"/>
    <w:rsid w:val="005D6D85"/>
    <w:rsid w:val="005D7F76"/>
    <w:rsid w:val="005E0193"/>
    <w:rsid w:val="005E03CD"/>
    <w:rsid w:val="005E127F"/>
    <w:rsid w:val="005E1DBE"/>
    <w:rsid w:val="005E1E9B"/>
    <w:rsid w:val="005E2B60"/>
    <w:rsid w:val="005E5603"/>
    <w:rsid w:val="005E5C72"/>
    <w:rsid w:val="005E6301"/>
    <w:rsid w:val="005E77B5"/>
    <w:rsid w:val="005E7C10"/>
    <w:rsid w:val="005F03CF"/>
    <w:rsid w:val="005F0554"/>
    <w:rsid w:val="005F2475"/>
    <w:rsid w:val="005F2AFA"/>
    <w:rsid w:val="005F35DF"/>
    <w:rsid w:val="005F3B05"/>
    <w:rsid w:val="005F43E2"/>
    <w:rsid w:val="005F4E8E"/>
    <w:rsid w:val="005F5F6E"/>
    <w:rsid w:val="005F610A"/>
    <w:rsid w:val="005F6341"/>
    <w:rsid w:val="005F6A11"/>
    <w:rsid w:val="005F7B33"/>
    <w:rsid w:val="006007CE"/>
    <w:rsid w:val="006011F9"/>
    <w:rsid w:val="006016E1"/>
    <w:rsid w:val="006019E4"/>
    <w:rsid w:val="00602AD7"/>
    <w:rsid w:val="0060346C"/>
    <w:rsid w:val="0060396F"/>
    <w:rsid w:val="0060666B"/>
    <w:rsid w:val="006068BC"/>
    <w:rsid w:val="006076A0"/>
    <w:rsid w:val="00607EFA"/>
    <w:rsid w:val="0061045F"/>
    <w:rsid w:val="00610CBA"/>
    <w:rsid w:val="00610D81"/>
    <w:rsid w:val="00614375"/>
    <w:rsid w:val="00614620"/>
    <w:rsid w:val="00614D30"/>
    <w:rsid w:val="006153CA"/>
    <w:rsid w:val="00615438"/>
    <w:rsid w:val="006154F8"/>
    <w:rsid w:val="00615F20"/>
    <w:rsid w:val="00616E9D"/>
    <w:rsid w:val="0062021C"/>
    <w:rsid w:val="00621F51"/>
    <w:rsid w:val="006222A5"/>
    <w:rsid w:val="00622371"/>
    <w:rsid w:val="006226B2"/>
    <w:rsid w:val="00622DF8"/>
    <w:rsid w:val="00622E2B"/>
    <w:rsid w:val="00622F28"/>
    <w:rsid w:val="00622FBF"/>
    <w:rsid w:val="00623326"/>
    <w:rsid w:val="006239F4"/>
    <w:rsid w:val="0062464E"/>
    <w:rsid w:val="006252FE"/>
    <w:rsid w:val="00627E74"/>
    <w:rsid w:val="00630631"/>
    <w:rsid w:val="00630B3E"/>
    <w:rsid w:val="00631068"/>
    <w:rsid w:val="00631889"/>
    <w:rsid w:val="006328F8"/>
    <w:rsid w:val="00633697"/>
    <w:rsid w:val="0063381C"/>
    <w:rsid w:val="00634445"/>
    <w:rsid w:val="006351FF"/>
    <w:rsid w:val="00635443"/>
    <w:rsid w:val="0063773E"/>
    <w:rsid w:val="00637927"/>
    <w:rsid w:val="00637B53"/>
    <w:rsid w:val="006401C8"/>
    <w:rsid w:val="006406A0"/>
    <w:rsid w:val="00641022"/>
    <w:rsid w:val="006429FB"/>
    <w:rsid w:val="00642D72"/>
    <w:rsid w:val="00643951"/>
    <w:rsid w:val="006441E4"/>
    <w:rsid w:val="006454CB"/>
    <w:rsid w:val="00645B15"/>
    <w:rsid w:val="00645DC9"/>
    <w:rsid w:val="006464C2"/>
    <w:rsid w:val="00647794"/>
    <w:rsid w:val="00650609"/>
    <w:rsid w:val="00652572"/>
    <w:rsid w:val="006546DF"/>
    <w:rsid w:val="00654CA6"/>
    <w:rsid w:val="0065550D"/>
    <w:rsid w:val="006569ED"/>
    <w:rsid w:val="00656D71"/>
    <w:rsid w:val="00656E58"/>
    <w:rsid w:val="00657BC4"/>
    <w:rsid w:val="006607E7"/>
    <w:rsid w:val="00660823"/>
    <w:rsid w:val="00660C81"/>
    <w:rsid w:val="00660EB8"/>
    <w:rsid w:val="006617C2"/>
    <w:rsid w:val="00661ADF"/>
    <w:rsid w:val="006620BC"/>
    <w:rsid w:val="006623DB"/>
    <w:rsid w:val="00662706"/>
    <w:rsid w:val="0066492C"/>
    <w:rsid w:val="006649E3"/>
    <w:rsid w:val="00664B92"/>
    <w:rsid w:val="00664CBA"/>
    <w:rsid w:val="00664F9D"/>
    <w:rsid w:val="00666D05"/>
    <w:rsid w:val="00666F98"/>
    <w:rsid w:val="006703B5"/>
    <w:rsid w:val="00670C7D"/>
    <w:rsid w:val="00671029"/>
    <w:rsid w:val="00671A69"/>
    <w:rsid w:val="00672012"/>
    <w:rsid w:val="006724F2"/>
    <w:rsid w:val="00673035"/>
    <w:rsid w:val="0067357A"/>
    <w:rsid w:val="00673AAC"/>
    <w:rsid w:val="00674C83"/>
    <w:rsid w:val="006751B5"/>
    <w:rsid w:val="00675AD2"/>
    <w:rsid w:val="00676289"/>
    <w:rsid w:val="00677867"/>
    <w:rsid w:val="00680609"/>
    <w:rsid w:val="00681BD1"/>
    <w:rsid w:val="00681FCA"/>
    <w:rsid w:val="00681FF5"/>
    <w:rsid w:val="0068212A"/>
    <w:rsid w:val="00682740"/>
    <w:rsid w:val="00682F05"/>
    <w:rsid w:val="006850B8"/>
    <w:rsid w:val="00685BE0"/>
    <w:rsid w:val="00686429"/>
    <w:rsid w:val="00692423"/>
    <w:rsid w:val="006936A7"/>
    <w:rsid w:val="006936AC"/>
    <w:rsid w:val="00694016"/>
    <w:rsid w:val="0069436C"/>
    <w:rsid w:val="00694568"/>
    <w:rsid w:val="00694E07"/>
    <w:rsid w:val="00696408"/>
    <w:rsid w:val="006A25B0"/>
    <w:rsid w:val="006A2B7B"/>
    <w:rsid w:val="006A2E81"/>
    <w:rsid w:val="006A32CD"/>
    <w:rsid w:val="006A3EE2"/>
    <w:rsid w:val="006A418B"/>
    <w:rsid w:val="006A41EF"/>
    <w:rsid w:val="006A4712"/>
    <w:rsid w:val="006A50EE"/>
    <w:rsid w:val="006A573F"/>
    <w:rsid w:val="006A5AFD"/>
    <w:rsid w:val="006A6092"/>
    <w:rsid w:val="006B0326"/>
    <w:rsid w:val="006B23ED"/>
    <w:rsid w:val="006B274B"/>
    <w:rsid w:val="006B281E"/>
    <w:rsid w:val="006B2D4A"/>
    <w:rsid w:val="006B2FE2"/>
    <w:rsid w:val="006B31AC"/>
    <w:rsid w:val="006B32B7"/>
    <w:rsid w:val="006B3A22"/>
    <w:rsid w:val="006B3D5B"/>
    <w:rsid w:val="006B560B"/>
    <w:rsid w:val="006B57E9"/>
    <w:rsid w:val="006B642C"/>
    <w:rsid w:val="006B65DF"/>
    <w:rsid w:val="006B69CA"/>
    <w:rsid w:val="006B6B8F"/>
    <w:rsid w:val="006B7125"/>
    <w:rsid w:val="006C0096"/>
    <w:rsid w:val="006C066A"/>
    <w:rsid w:val="006C14A0"/>
    <w:rsid w:val="006C2E0F"/>
    <w:rsid w:val="006C40C8"/>
    <w:rsid w:val="006C4982"/>
    <w:rsid w:val="006C4ADA"/>
    <w:rsid w:val="006C4AE3"/>
    <w:rsid w:val="006C76E4"/>
    <w:rsid w:val="006C7A03"/>
    <w:rsid w:val="006D030D"/>
    <w:rsid w:val="006D069E"/>
    <w:rsid w:val="006D1938"/>
    <w:rsid w:val="006D1EA1"/>
    <w:rsid w:val="006D2671"/>
    <w:rsid w:val="006D295E"/>
    <w:rsid w:val="006D29B7"/>
    <w:rsid w:val="006D418F"/>
    <w:rsid w:val="006D41DD"/>
    <w:rsid w:val="006D5266"/>
    <w:rsid w:val="006D5E99"/>
    <w:rsid w:val="006D6817"/>
    <w:rsid w:val="006E00D2"/>
    <w:rsid w:val="006E3688"/>
    <w:rsid w:val="006E3CA0"/>
    <w:rsid w:val="006E513B"/>
    <w:rsid w:val="006E5225"/>
    <w:rsid w:val="006E6347"/>
    <w:rsid w:val="006F0765"/>
    <w:rsid w:val="006F0C83"/>
    <w:rsid w:val="006F0FCB"/>
    <w:rsid w:val="006F1102"/>
    <w:rsid w:val="006F16FD"/>
    <w:rsid w:val="006F1ED0"/>
    <w:rsid w:val="006F1F43"/>
    <w:rsid w:val="006F2462"/>
    <w:rsid w:val="006F2722"/>
    <w:rsid w:val="006F2D81"/>
    <w:rsid w:val="006F3532"/>
    <w:rsid w:val="006F456B"/>
    <w:rsid w:val="006F468F"/>
    <w:rsid w:val="006F51E2"/>
    <w:rsid w:val="006F5FC9"/>
    <w:rsid w:val="006F60DE"/>
    <w:rsid w:val="006F6257"/>
    <w:rsid w:val="006F6A3E"/>
    <w:rsid w:val="006F76EF"/>
    <w:rsid w:val="00700708"/>
    <w:rsid w:val="0070234C"/>
    <w:rsid w:val="00705A5B"/>
    <w:rsid w:val="00705F0F"/>
    <w:rsid w:val="00705F2C"/>
    <w:rsid w:val="0070737C"/>
    <w:rsid w:val="0070765C"/>
    <w:rsid w:val="0070773D"/>
    <w:rsid w:val="00710267"/>
    <w:rsid w:val="00711738"/>
    <w:rsid w:val="00711FB0"/>
    <w:rsid w:val="0071220E"/>
    <w:rsid w:val="00713026"/>
    <w:rsid w:val="007147C2"/>
    <w:rsid w:val="00716098"/>
    <w:rsid w:val="007170B6"/>
    <w:rsid w:val="00717799"/>
    <w:rsid w:val="0072185F"/>
    <w:rsid w:val="007223C8"/>
    <w:rsid w:val="00722D16"/>
    <w:rsid w:val="00723B44"/>
    <w:rsid w:val="00723F1A"/>
    <w:rsid w:val="00724850"/>
    <w:rsid w:val="00724AE6"/>
    <w:rsid w:val="00725641"/>
    <w:rsid w:val="0072659B"/>
    <w:rsid w:val="0072696C"/>
    <w:rsid w:val="00727983"/>
    <w:rsid w:val="00730327"/>
    <w:rsid w:val="00730D62"/>
    <w:rsid w:val="00730E4F"/>
    <w:rsid w:val="0073138D"/>
    <w:rsid w:val="007322C5"/>
    <w:rsid w:val="00735264"/>
    <w:rsid w:val="00735D55"/>
    <w:rsid w:val="0073681E"/>
    <w:rsid w:val="00737E75"/>
    <w:rsid w:val="0074006C"/>
    <w:rsid w:val="00740D02"/>
    <w:rsid w:val="00740F03"/>
    <w:rsid w:val="007411F9"/>
    <w:rsid w:val="00741AB9"/>
    <w:rsid w:val="00741B84"/>
    <w:rsid w:val="0074686B"/>
    <w:rsid w:val="007470E2"/>
    <w:rsid w:val="007475A2"/>
    <w:rsid w:val="00747E22"/>
    <w:rsid w:val="00750BCF"/>
    <w:rsid w:val="00751708"/>
    <w:rsid w:val="0075253F"/>
    <w:rsid w:val="00752880"/>
    <w:rsid w:val="00752C8B"/>
    <w:rsid w:val="00753E8F"/>
    <w:rsid w:val="00754197"/>
    <w:rsid w:val="0075480B"/>
    <w:rsid w:val="00754F47"/>
    <w:rsid w:val="00755AFE"/>
    <w:rsid w:val="00756A28"/>
    <w:rsid w:val="00756A45"/>
    <w:rsid w:val="0076183E"/>
    <w:rsid w:val="0076396A"/>
    <w:rsid w:val="00763FA5"/>
    <w:rsid w:val="007657A7"/>
    <w:rsid w:val="00765830"/>
    <w:rsid w:val="00765C7F"/>
    <w:rsid w:val="00765DE3"/>
    <w:rsid w:val="00767D99"/>
    <w:rsid w:val="00770058"/>
    <w:rsid w:val="007709D7"/>
    <w:rsid w:val="00770B08"/>
    <w:rsid w:val="00773A80"/>
    <w:rsid w:val="007746FB"/>
    <w:rsid w:val="00775ECB"/>
    <w:rsid w:val="007762F3"/>
    <w:rsid w:val="00777688"/>
    <w:rsid w:val="007802D9"/>
    <w:rsid w:val="0078120A"/>
    <w:rsid w:val="00782292"/>
    <w:rsid w:val="00782326"/>
    <w:rsid w:val="00782EA2"/>
    <w:rsid w:val="00783E71"/>
    <w:rsid w:val="007854C3"/>
    <w:rsid w:val="00785C56"/>
    <w:rsid w:val="0078685E"/>
    <w:rsid w:val="00787BA6"/>
    <w:rsid w:val="007902B3"/>
    <w:rsid w:val="0079322C"/>
    <w:rsid w:val="00793242"/>
    <w:rsid w:val="00794AAB"/>
    <w:rsid w:val="0079517F"/>
    <w:rsid w:val="00795505"/>
    <w:rsid w:val="00795608"/>
    <w:rsid w:val="00797746"/>
    <w:rsid w:val="00797839"/>
    <w:rsid w:val="00797A62"/>
    <w:rsid w:val="00797AA2"/>
    <w:rsid w:val="007A06DB"/>
    <w:rsid w:val="007A114D"/>
    <w:rsid w:val="007A1BAE"/>
    <w:rsid w:val="007A220D"/>
    <w:rsid w:val="007A2833"/>
    <w:rsid w:val="007A293A"/>
    <w:rsid w:val="007A2E28"/>
    <w:rsid w:val="007A31B3"/>
    <w:rsid w:val="007A5644"/>
    <w:rsid w:val="007A5690"/>
    <w:rsid w:val="007A59CD"/>
    <w:rsid w:val="007A5A23"/>
    <w:rsid w:val="007A5FB0"/>
    <w:rsid w:val="007A6BCF"/>
    <w:rsid w:val="007A75AE"/>
    <w:rsid w:val="007B0BD7"/>
    <w:rsid w:val="007B0E11"/>
    <w:rsid w:val="007B1388"/>
    <w:rsid w:val="007B19FA"/>
    <w:rsid w:val="007B2B7D"/>
    <w:rsid w:val="007B3489"/>
    <w:rsid w:val="007B36AD"/>
    <w:rsid w:val="007B3A24"/>
    <w:rsid w:val="007B3DE6"/>
    <w:rsid w:val="007B4A81"/>
    <w:rsid w:val="007B5AD9"/>
    <w:rsid w:val="007B6ACD"/>
    <w:rsid w:val="007C00B9"/>
    <w:rsid w:val="007C05CD"/>
    <w:rsid w:val="007C07AA"/>
    <w:rsid w:val="007C0913"/>
    <w:rsid w:val="007C0B06"/>
    <w:rsid w:val="007C1B3E"/>
    <w:rsid w:val="007C2160"/>
    <w:rsid w:val="007C33D1"/>
    <w:rsid w:val="007C3BA0"/>
    <w:rsid w:val="007C3DCA"/>
    <w:rsid w:val="007C565C"/>
    <w:rsid w:val="007C6B9C"/>
    <w:rsid w:val="007C7877"/>
    <w:rsid w:val="007C7A99"/>
    <w:rsid w:val="007D05DB"/>
    <w:rsid w:val="007D0C55"/>
    <w:rsid w:val="007D0F2C"/>
    <w:rsid w:val="007D1458"/>
    <w:rsid w:val="007D15D7"/>
    <w:rsid w:val="007D2B27"/>
    <w:rsid w:val="007D363C"/>
    <w:rsid w:val="007D552F"/>
    <w:rsid w:val="007D5691"/>
    <w:rsid w:val="007D5A6B"/>
    <w:rsid w:val="007D610E"/>
    <w:rsid w:val="007D6879"/>
    <w:rsid w:val="007D7F68"/>
    <w:rsid w:val="007E0136"/>
    <w:rsid w:val="007E030B"/>
    <w:rsid w:val="007E0D2B"/>
    <w:rsid w:val="007E3105"/>
    <w:rsid w:val="007E3351"/>
    <w:rsid w:val="007E33B0"/>
    <w:rsid w:val="007E399F"/>
    <w:rsid w:val="007E3B51"/>
    <w:rsid w:val="007E5579"/>
    <w:rsid w:val="007E5A1B"/>
    <w:rsid w:val="007E5F2A"/>
    <w:rsid w:val="007E7AC6"/>
    <w:rsid w:val="007F002F"/>
    <w:rsid w:val="007F0DD1"/>
    <w:rsid w:val="007F1ED3"/>
    <w:rsid w:val="007F1F28"/>
    <w:rsid w:val="007F4B64"/>
    <w:rsid w:val="007F4D6E"/>
    <w:rsid w:val="007F5089"/>
    <w:rsid w:val="007F5110"/>
    <w:rsid w:val="007F5283"/>
    <w:rsid w:val="007F5A2A"/>
    <w:rsid w:val="007F60E6"/>
    <w:rsid w:val="007F6C45"/>
    <w:rsid w:val="0080290F"/>
    <w:rsid w:val="00802F4F"/>
    <w:rsid w:val="00804692"/>
    <w:rsid w:val="00804F29"/>
    <w:rsid w:val="008054A8"/>
    <w:rsid w:val="00805682"/>
    <w:rsid w:val="008066B8"/>
    <w:rsid w:val="00806EDF"/>
    <w:rsid w:val="00807CFD"/>
    <w:rsid w:val="00807EE2"/>
    <w:rsid w:val="00810DFF"/>
    <w:rsid w:val="0081178C"/>
    <w:rsid w:val="0081320E"/>
    <w:rsid w:val="00814933"/>
    <w:rsid w:val="00814FCD"/>
    <w:rsid w:val="00815C4C"/>
    <w:rsid w:val="00816365"/>
    <w:rsid w:val="008163C7"/>
    <w:rsid w:val="00816703"/>
    <w:rsid w:val="008203F8"/>
    <w:rsid w:val="00820B9E"/>
    <w:rsid w:val="00820D71"/>
    <w:rsid w:val="0082104E"/>
    <w:rsid w:val="00821442"/>
    <w:rsid w:val="00821880"/>
    <w:rsid w:val="00821AC7"/>
    <w:rsid w:val="00821F8E"/>
    <w:rsid w:val="00822D53"/>
    <w:rsid w:val="0082331F"/>
    <w:rsid w:val="0082373A"/>
    <w:rsid w:val="00824D0E"/>
    <w:rsid w:val="00824D12"/>
    <w:rsid w:val="00825EE7"/>
    <w:rsid w:val="00825F4C"/>
    <w:rsid w:val="00826063"/>
    <w:rsid w:val="008304A8"/>
    <w:rsid w:val="00830501"/>
    <w:rsid w:val="008308FF"/>
    <w:rsid w:val="00831D6F"/>
    <w:rsid w:val="00832E57"/>
    <w:rsid w:val="0083337D"/>
    <w:rsid w:val="0083370E"/>
    <w:rsid w:val="00833D16"/>
    <w:rsid w:val="0083445D"/>
    <w:rsid w:val="008347CC"/>
    <w:rsid w:val="0083579F"/>
    <w:rsid w:val="00835885"/>
    <w:rsid w:val="00836F3F"/>
    <w:rsid w:val="008400E1"/>
    <w:rsid w:val="00840B94"/>
    <w:rsid w:val="00840DEF"/>
    <w:rsid w:val="00841A61"/>
    <w:rsid w:val="00842B0C"/>
    <w:rsid w:val="00842E18"/>
    <w:rsid w:val="00844BBA"/>
    <w:rsid w:val="00845315"/>
    <w:rsid w:val="008458A0"/>
    <w:rsid w:val="00845AC2"/>
    <w:rsid w:val="00846AA7"/>
    <w:rsid w:val="00846ACF"/>
    <w:rsid w:val="00847431"/>
    <w:rsid w:val="00847B6D"/>
    <w:rsid w:val="00850E87"/>
    <w:rsid w:val="00852296"/>
    <w:rsid w:val="008524C1"/>
    <w:rsid w:val="0085277A"/>
    <w:rsid w:val="00853861"/>
    <w:rsid w:val="00854DD7"/>
    <w:rsid w:val="00855395"/>
    <w:rsid w:val="0085655C"/>
    <w:rsid w:val="008567CA"/>
    <w:rsid w:val="00861046"/>
    <w:rsid w:val="00861200"/>
    <w:rsid w:val="008617E9"/>
    <w:rsid w:val="00862E03"/>
    <w:rsid w:val="008630CC"/>
    <w:rsid w:val="00863473"/>
    <w:rsid w:val="00863C42"/>
    <w:rsid w:val="00863D04"/>
    <w:rsid w:val="0086408E"/>
    <w:rsid w:val="00865461"/>
    <w:rsid w:val="0086550B"/>
    <w:rsid w:val="00865AED"/>
    <w:rsid w:val="00865AF3"/>
    <w:rsid w:val="00866267"/>
    <w:rsid w:val="00871BEB"/>
    <w:rsid w:val="00872978"/>
    <w:rsid w:val="00874ABB"/>
    <w:rsid w:val="00874FE3"/>
    <w:rsid w:val="008757BC"/>
    <w:rsid w:val="00875FC0"/>
    <w:rsid w:val="00876183"/>
    <w:rsid w:val="0087703D"/>
    <w:rsid w:val="00877DE4"/>
    <w:rsid w:val="00880897"/>
    <w:rsid w:val="00880C05"/>
    <w:rsid w:val="008811E1"/>
    <w:rsid w:val="008813C0"/>
    <w:rsid w:val="00881C34"/>
    <w:rsid w:val="00885508"/>
    <w:rsid w:val="00886490"/>
    <w:rsid w:val="00886638"/>
    <w:rsid w:val="00890D4D"/>
    <w:rsid w:val="0089150E"/>
    <w:rsid w:val="00892F55"/>
    <w:rsid w:val="008937AF"/>
    <w:rsid w:val="008945EF"/>
    <w:rsid w:val="00894B32"/>
    <w:rsid w:val="008964E0"/>
    <w:rsid w:val="00896A65"/>
    <w:rsid w:val="00897E15"/>
    <w:rsid w:val="008A0409"/>
    <w:rsid w:val="008A111A"/>
    <w:rsid w:val="008A30E1"/>
    <w:rsid w:val="008A36C5"/>
    <w:rsid w:val="008A40E5"/>
    <w:rsid w:val="008A44EA"/>
    <w:rsid w:val="008A63AD"/>
    <w:rsid w:val="008A6707"/>
    <w:rsid w:val="008A6A64"/>
    <w:rsid w:val="008A6B6D"/>
    <w:rsid w:val="008A7096"/>
    <w:rsid w:val="008A7702"/>
    <w:rsid w:val="008B0341"/>
    <w:rsid w:val="008B0E79"/>
    <w:rsid w:val="008B1057"/>
    <w:rsid w:val="008B11DB"/>
    <w:rsid w:val="008B263B"/>
    <w:rsid w:val="008B2E02"/>
    <w:rsid w:val="008B36A3"/>
    <w:rsid w:val="008B421A"/>
    <w:rsid w:val="008B4BFD"/>
    <w:rsid w:val="008B54BE"/>
    <w:rsid w:val="008B5CA0"/>
    <w:rsid w:val="008B7871"/>
    <w:rsid w:val="008C008F"/>
    <w:rsid w:val="008C0869"/>
    <w:rsid w:val="008C0CBB"/>
    <w:rsid w:val="008C1A52"/>
    <w:rsid w:val="008C1B3C"/>
    <w:rsid w:val="008C2A2D"/>
    <w:rsid w:val="008C3985"/>
    <w:rsid w:val="008C3F5A"/>
    <w:rsid w:val="008C4538"/>
    <w:rsid w:val="008C45B9"/>
    <w:rsid w:val="008C6391"/>
    <w:rsid w:val="008C6908"/>
    <w:rsid w:val="008C7064"/>
    <w:rsid w:val="008C710A"/>
    <w:rsid w:val="008C78A5"/>
    <w:rsid w:val="008D0686"/>
    <w:rsid w:val="008D0C49"/>
    <w:rsid w:val="008D2FED"/>
    <w:rsid w:val="008D3157"/>
    <w:rsid w:val="008D39EA"/>
    <w:rsid w:val="008D412E"/>
    <w:rsid w:val="008D4EBC"/>
    <w:rsid w:val="008D5104"/>
    <w:rsid w:val="008D58EF"/>
    <w:rsid w:val="008D5C1D"/>
    <w:rsid w:val="008D7283"/>
    <w:rsid w:val="008D7D62"/>
    <w:rsid w:val="008E0660"/>
    <w:rsid w:val="008E184B"/>
    <w:rsid w:val="008E2E9D"/>
    <w:rsid w:val="008E3EA8"/>
    <w:rsid w:val="008E5FF2"/>
    <w:rsid w:val="008E6E9E"/>
    <w:rsid w:val="008E72D4"/>
    <w:rsid w:val="008F0025"/>
    <w:rsid w:val="008F051A"/>
    <w:rsid w:val="008F0C25"/>
    <w:rsid w:val="008F43CE"/>
    <w:rsid w:val="008F503F"/>
    <w:rsid w:val="008F50DC"/>
    <w:rsid w:val="008F5382"/>
    <w:rsid w:val="008F539B"/>
    <w:rsid w:val="008F5618"/>
    <w:rsid w:val="008F56E7"/>
    <w:rsid w:val="008F6887"/>
    <w:rsid w:val="008F6D2D"/>
    <w:rsid w:val="009006CA"/>
    <w:rsid w:val="00900919"/>
    <w:rsid w:val="00900E9A"/>
    <w:rsid w:val="00901929"/>
    <w:rsid w:val="00901DE1"/>
    <w:rsid w:val="00902262"/>
    <w:rsid w:val="00902B8A"/>
    <w:rsid w:val="0090325B"/>
    <w:rsid w:val="00904E00"/>
    <w:rsid w:val="00905A86"/>
    <w:rsid w:val="009064E2"/>
    <w:rsid w:val="00906873"/>
    <w:rsid w:val="00907715"/>
    <w:rsid w:val="009105CA"/>
    <w:rsid w:val="0091087A"/>
    <w:rsid w:val="00912E6C"/>
    <w:rsid w:val="009131E0"/>
    <w:rsid w:val="0091641C"/>
    <w:rsid w:val="00916837"/>
    <w:rsid w:val="00916E09"/>
    <w:rsid w:val="00916F0C"/>
    <w:rsid w:val="009178C8"/>
    <w:rsid w:val="00920C97"/>
    <w:rsid w:val="009247F9"/>
    <w:rsid w:val="00924DE9"/>
    <w:rsid w:val="00924FE7"/>
    <w:rsid w:val="009253DA"/>
    <w:rsid w:val="00925554"/>
    <w:rsid w:val="00926652"/>
    <w:rsid w:val="00930D55"/>
    <w:rsid w:val="00931CD7"/>
    <w:rsid w:val="00931F4B"/>
    <w:rsid w:val="0093204E"/>
    <w:rsid w:val="00932860"/>
    <w:rsid w:val="0093651F"/>
    <w:rsid w:val="00936CFB"/>
    <w:rsid w:val="00937224"/>
    <w:rsid w:val="0093738A"/>
    <w:rsid w:val="009377EA"/>
    <w:rsid w:val="00937803"/>
    <w:rsid w:val="009406C0"/>
    <w:rsid w:val="0094092B"/>
    <w:rsid w:val="00940F4F"/>
    <w:rsid w:val="00941C0E"/>
    <w:rsid w:val="00941CDD"/>
    <w:rsid w:val="00941DB2"/>
    <w:rsid w:val="00942700"/>
    <w:rsid w:val="0094365D"/>
    <w:rsid w:val="009442FC"/>
    <w:rsid w:val="009443A6"/>
    <w:rsid w:val="009452FF"/>
    <w:rsid w:val="009457CB"/>
    <w:rsid w:val="0094676E"/>
    <w:rsid w:val="0094685D"/>
    <w:rsid w:val="0094727D"/>
    <w:rsid w:val="009475BC"/>
    <w:rsid w:val="009478D8"/>
    <w:rsid w:val="00947CC2"/>
    <w:rsid w:val="00947DF5"/>
    <w:rsid w:val="00947EDF"/>
    <w:rsid w:val="00950CED"/>
    <w:rsid w:val="009512F0"/>
    <w:rsid w:val="009528DC"/>
    <w:rsid w:val="00953EEC"/>
    <w:rsid w:val="009540E2"/>
    <w:rsid w:val="00955220"/>
    <w:rsid w:val="00956E15"/>
    <w:rsid w:val="009617A6"/>
    <w:rsid w:val="00962B86"/>
    <w:rsid w:val="00964E91"/>
    <w:rsid w:val="00965552"/>
    <w:rsid w:val="00966406"/>
    <w:rsid w:val="00966481"/>
    <w:rsid w:val="009665E4"/>
    <w:rsid w:val="0097015B"/>
    <w:rsid w:val="00970423"/>
    <w:rsid w:val="0097052F"/>
    <w:rsid w:val="009713D9"/>
    <w:rsid w:val="00971B9C"/>
    <w:rsid w:val="00972187"/>
    <w:rsid w:val="00972901"/>
    <w:rsid w:val="00972CDE"/>
    <w:rsid w:val="009737AC"/>
    <w:rsid w:val="0097475E"/>
    <w:rsid w:val="00975A7A"/>
    <w:rsid w:val="00976CAC"/>
    <w:rsid w:val="00977CC5"/>
    <w:rsid w:val="0098036D"/>
    <w:rsid w:val="00980845"/>
    <w:rsid w:val="00981758"/>
    <w:rsid w:val="009817FE"/>
    <w:rsid w:val="00982ECE"/>
    <w:rsid w:val="009854D6"/>
    <w:rsid w:val="00985952"/>
    <w:rsid w:val="00986D97"/>
    <w:rsid w:val="0099008C"/>
    <w:rsid w:val="009919A8"/>
    <w:rsid w:val="00991D47"/>
    <w:rsid w:val="009925CD"/>
    <w:rsid w:val="00992F54"/>
    <w:rsid w:val="00993DF3"/>
    <w:rsid w:val="00993E8A"/>
    <w:rsid w:val="00993FD8"/>
    <w:rsid w:val="00994325"/>
    <w:rsid w:val="0099531A"/>
    <w:rsid w:val="00995C98"/>
    <w:rsid w:val="00995DDF"/>
    <w:rsid w:val="00996AD0"/>
    <w:rsid w:val="00996CB6"/>
    <w:rsid w:val="009A075E"/>
    <w:rsid w:val="009A0F73"/>
    <w:rsid w:val="009A15FF"/>
    <w:rsid w:val="009A20F5"/>
    <w:rsid w:val="009A21BD"/>
    <w:rsid w:val="009A260E"/>
    <w:rsid w:val="009A4774"/>
    <w:rsid w:val="009A55A5"/>
    <w:rsid w:val="009A5BD8"/>
    <w:rsid w:val="009B0869"/>
    <w:rsid w:val="009B1229"/>
    <w:rsid w:val="009B1A41"/>
    <w:rsid w:val="009B2CCD"/>
    <w:rsid w:val="009B2D79"/>
    <w:rsid w:val="009B402D"/>
    <w:rsid w:val="009B4802"/>
    <w:rsid w:val="009B6367"/>
    <w:rsid w:val="009B7D2D"/>
    <w:rsid w:val="009C0DE4"/>
    <w:rsid w:val="009C29E2"/>
    <w:rsid w:val="009C3484"/>
    <w:rsid w:val="009C450F"/>
    <w:rsid w:val="009C514E"/>
    <w:rsid w:val="009C5AA3"/>
    <w:rsid w:val="009C692B"/>
    <w:rsid w:val="009C7701"/>
    <w:rsid w:val="009D0CE9"/>
    <w:rsid w:val="009D0D07"/>
    <w:rsid w:val="009D15B6"/>
    <w:rsid w:val="009D18D1"/>
    <w:rsid w:val="009D1D2E"/>
    <w:rsid w:val="009D3015"/>
    <w:rsid w:val="009D4012"/>
    <w:rsid w:val="009D4E34"/>
    <w:rsid w:val="009D52B5"/>
    <w:rsid w:val="009D56ED"/>
    <w:rsid w:val="009D62C8"/>
    <w:rsid w:val="009D6AC2"/>
    <w:rsid w:val="009D7D61"/>
    <w:rsid w:val="009E1018"/>
    <w:rsid w:val="009E26AD"/>
    <w:rsid w:val="009E2956"/>
    <w:rsid w:val="009E2D08"/>
    <w:rsid w:val="009E32A0"/>
    <w:rsid w:val="009E4A82"/>
    <w:rsid w:val="009E4E6F"/>
    <w:rsid w:val="009E4F46"/>
    <w:rsid w:val="009E66EC"/>
    <w:rsid w:val="009F1703"/>
    <w:rsid w:val="009F3A72"/>
    <w:rsid w:val="009F3E96"/>
    <w:rsid w:val="009F412C"/>
    <w:rsid w:val="009F4686"/>
    <w:rsid w:val="009F4D89"/>
    <w:rsid w:val="009F532E"/>
    <w:rsid w:val="009F667B"/>
    <w:rsid w:val="009F7AD2"/>
    <w:rsid w:val="009F7F43"/>
    <w:rsid w:val="00A0016E"/>
    <w:rsid w:val="00A00C50"/>
    <w:rsid w:val="00A011A5"/>
    <w:rsid w:val="00A019F7"/>
    <w:rsid w:val="00A02D1C"/>
    <w:rsid w:val="00A02D76"/>
    <w:rsid w:val="00A04377"/>
    <w:rsid w:val="00A049BE"/>
    <w:rsid w:val="00A04A34"/>
    <w:rsid w:val="00A04CB1"/>
    <w:rsid w:val="00A04E32"/>
    <w:rsid w:val="00A0509B"/>
    <w:rsid w:val="00A0536A"/>
    <w:rsid w:val="00A054AA"/>
    <w:rsid w:val="00A05F6C"/>
    <w:rsid w:val="00A071AC"/>
    <w:rsid w:val="00A07553"/>
    <w:rsid w:val="00A07885"/>
    <w:rsid w:val="00A07E74"/>
    <w:rsid w:val="00A1032F"/>
    <w:rsid w:val="00A10C72"/>
    <w:rsid w:val="00A12D66"/>
    <w:rsid w:val="00A1383F"/>
    <w:rsid w:val="00A145BB"/>
    <w:rsid w:val="00A16913"/>
    <w:rsid w:val="00A176B4"/>
    <w:rsid w:val="00A20748"/>
    <w:rsid w:val="00A21297"/>
    <w:rsid w:val="00A21359"/>
    <w:rsid w:val="00A21842"/>
    <w:rsid w:val="00A21B50"/>
    <w:rsid w:val="00A21EA7"/>
    <w:rsid w:val="00A22045"/>
    <w:rsid w:val="00A22F7F"/>
    <w:rsid w:val="00A2321A"/>
    <w:rsid w:val="00A23401"/>
    <w:rsid w:val="00A2529B"/>
    <w:rsid w:val="00A252E1"/>
    <w:rsid w:val="00A27ED5"/>
    <w:rsid w:val="00A30271"/>
    <w:rsid w:val="00A3129B"/>
    <w:rsid w:val="00A3165B"/>
    <w:rsid w:val="00A32142"/>
    <w:rsid w:val="00A322F4"/>
    <w:rsid w:val="00A3363C"/>
    <w:rsid w:val="00A3406F"/>
    <w:rsid w:val="00A343D6"/>
    <w:rsid w:val="00A34E7D"/>
    <w:rsid w:val="00A3503B"/>
    <w:rsid w:val="00A3611C"/>
    <w:rsid w:val="00A36EA9"/>
    <w:rsid w:val="00A37385"/>
    <w:rsid w:val="00A40614"/>
    <w:rsid w:val="00A42B78"/>
    <w:rsid w:val="00A4332D"/>
    <w:rsid w:val="00A43638"/>
    <w:rsid w:val="00A439C9"/>
    <w:rsid w:val="00A4500D"/>
    <w:rsid w:val="00A45982"/>
    <w:rsid w:val="00A45DB2"/>
    <w:rsid w:val="00A4601A"/>
    <w:rsid w:val="00A471C0"/>
    <w:rsid w:val="00A509D4"/>
    <w:rsid w:val="00A53060"/>
    <w:rsid w:val="00A53F8E"/>
    <w:rsid w:val="00A54185"/>
    <w:rsid w:val="00A549F6"/>
    <w:rsid w:val="00A54F7E"/>
    <w:rsid w:val="00A55E50"/>
    <w:rsid w:val="00A562DF"/>
    <w:rsid w:val="00A5689C"/>
    <w:rsid w:val="00A570D7"/>
    <w:rsid w:val="00A57B19"/>
    <w:rsid w:val="00A6003B"/>
    <w:rsid w:val="00A60EED"/>
    <w:rsid w:val="00A617D4"/>
    <w:rsid w:val="00A63D3E"/>
    <w:rsid w:val="00A63F08"/>
    <w:rsid w:val="00A63FD6"/>
    <w:rsid w:val="00A64625"/>
    <w:rsid w:val="00A649F5"/>
    <w:rsid w:val="00A64F05"/>
    <w:rsid w:val="00A65889"/>
    <w:rsid w:val="00A70D0A"/>
    <w:rsid w:val="00A71C09"/>
    <w:rsid w:val="00A7285D"/>
    <w:rsid w:val="00A72B41"/>
    <w:rsid w:val="00A73993"/>
    <w:rsid w:val="00A74FFA"/>
    <w:rsid w:val="00A754ED"/>
    <w:rsid w:val="00A758BC"/>
    <w:rsid w:val="00A76CAE"/>
    <w:rsid w:val="00A8039C"/>
    <w:rsid w:val="00A830FD"/>
    <w:rsid w:val="00A8331B"/>
    <w:rsid w:val="00A85479"/>
    <w:rsid w:val="00A876B3"/>
    <w:rsid w:val="00A87AD3"/>
    <w:rsid w:val="00A90F29"/>
    <w:rsid w:val="00A913E2"/>
    <w:rsid w:val="00A92771"/>
    <w:rsid w:val="00A948A2"/>
    <w:rsid w:val="00A95C91"/>
    <w:rsid w:val="00A97630"/>
    <w:rsid w:val="00AA05D7"/>
    <w:rsid w:val="00AA0F16"/>
    <w:rsid w:val="00AA34F8"/>
    <w:rsid w:val="00AA3C5F"/>
    <w:rsid w:val="00AA40E3"/>
    <w:rsid w:val="00AA4965"/>
    <w:rsid w:val="00AA4A63"/>
    <w:rsid w:val="00AA5D4E"/>
    <w:rsid w:val="00AA7411"/>
    <w:rsid w:val="00AB0F82"/>
    <w:rsid w:val="00AB1524"/>
    <w:rsid w:val="00AB1675"/>
    <w:rsid w:val="00AB285A"/>
    <w:rsid w:val="00AB2C4B"/>
    <w:rsid w:val="00AB2DC5"/>
    <w:rsid w:val="00AB37B9"/>
    <w:rsid w:val="00AB49B8"/>
    <w:rsid w:val="00AB4F50"/>
    <w:rsid w:val="00AB66D8"/>
    <w:rsid w:val="00AB7485"/>
    <w:rsid w:val="00AB799A"/>
    <w:rsid w:val="00AC03F7"/>
    <w:rsid w:val="00AC0F32"/>
    <w:rsid w:val="00AC1035"/>
    <w:rsid w:val="00AC103A"/>
    <w:rsid w:val="00AC131A"/>
    <w:rsid w:val="00AC1F71"/>
    <w:rsid w:val="00AC21DC"/>
    <w:rsid w:val="00AC26AD"/>
    <w:rsid w:val="00AC33A0"/>
    <w:rsid w:val="00AC369C"/>
    <w:rsid w:val="00AC5ABD"/>
    <w:rsid w:val="00AC5C5A"/>
    <w:rsid w:val="00AC71E9"/>
    <w:rsid w:val="00AC7635"/>
    <w:rsid w:val="00AC79C6"/>
    <w:rsid w:val="00AD0353"/>
    <w:rsid w:val="00AD038B"/>
    <w:rsid w:val="00AD2163"/>
    <w:rsid w:val="00AD22D3"/>
    <w:rsid w:val="00AD29C8"/>
    <w:rsid w:val="00AD2A9D"/>
    <w:rsid w:val="00AD3A49"/>
    <w:rsid w:val="00AD45A3"/>
    <w:rsid w:val="00AD5B7B"/>
    <w:rsid w:val="00AD5FE2"/>
    <w:rsid w:val="00AD6B8F"/>
    <w:rsid w:val="00AD78B4"/>
    <w:rsid w:val="00AE0F00"/>
    <w:rsid w:val="00AE113A"/>
    <w:rsid w:val="00AE2EC4"/>
    <w:rsid w:val="00AE367B"/>
    <w:rsid w:val="00AE6A97"/>
    <w:rsid w:val="00AE7255"/>
    <w:rsid w:val="00AF029F"/>
    <w:rsid w:val="00AF0400"/>
    <w:rsid w:val="00AF0540"/>
    <w:rsid w:val="00AF0825"/>
    <w:rsid w:val="00AF335E"/>
    <w:rsid w:val="00AF420F"/>
    <w:rsid w:val="00AF43DB"/>
    <w:rsid w:val="00AF46E1"/>
    <w:rsid w:val="00AF5998"/>
    <w:rsid w:val="00AF7088"/>
    <w:rsid w:val="00B005CE"/>
    <w:rsid w:val="00B005F5"/>
    <w:rsid w:val="00B00D3D"/>
    <w:rsid w:val="00B00F85"/>
    <w:rsid w:val="00B02EBA"/>
    <w:rsid w:val="00B03C84"/>
    <w:rsid w:val="00B04403"/>
    <w:rsid w:val="00B0505D"/>
    <w:rsid w:val="00B05A48"/>
    <w:rsid w:val="00B07108"/>
    <w:rsid w:val="00B073F5"/>
    <w:rsid w:val="00B07F01"/>
    <w:rsid w:val="00B10F51"/>
    <w:rsid w:val="00B11900"/>
    <w:rsid w:val="00B11D0D"/>
    <w:rsid w:val="00B11DC1"/>
    <w:rsid w:val="00B12D0F"/>
    <w:rsid w:val="00B14297"/>
    <w:rsid w:val="00B158A5"/>
    <w:rsid w:val="00B1590E"/>
    <w:rsid w:val="00B16B4D"/>
    <w:rsid w:val="00B173C6"/>
    <w:rsid w:val="00B17E5C"/>
    <w:rsid w:val="00B20B0C"/>
    <w:rsid w:val="00B210FC"/>
    <w:rsid w:val="00B23F6B"/>
    <w:rsid w:val="00B24B3D"/>
    <w:rsid w:val="00B25CB4"/>
    <w:rsid w:val="00B2611B"/>
    <w:rsid w:val="00B30B8F"/>
    <w:rsid w:val="00B30D1E"/>
    <w:rsid w:val="00B30DE0"/>
    <w:rsid w:val="00B31880"/>
    <w:rsid w:val="00B3494D"/>
    <w:rsid w:val="00B34D21"/>
    <w:rsid w:val="00B35640"/>
    <w:rsid w:val="00B35C9B"/>
    <w:rsid w:val="00B37842"/>
    <w:rsid w:val="00B37A95"/>
    <w:rsid w:val="00B37BB8"/>
    <w:rsid w:val="00B40435"/>
    <w:rsid w:val="00B40E0A"/>
    <w:rsid w:val="00B42A97"/>
    <w:rsid w:val="00B4413B"/>
    <w:rsid w:val="00B4589B"/>
    <w:rsid w:val="00B45C9F"/>
    <w:rsid w:val="00B45FBC"/>
    <w:rsid w:val="00B466F6"/>
    <w:rsid w:val="00B4722C"/>
    <w:rsid w:val="00B50241"/>
    <w:rsid w:val="00B51DCE"/>
    <w:rsid w:val="00B53CE8"/>
    <w:rsid w:val="00B56258"/>
    <w:rsid w:val="00B566E2"/>
    <w:rsid w:val="00B56931"/>
    <w:rsid w:val="00B574D6"/>
    <w:rsid w:val="00B603F3"/>
    <w:rsid w:val="00B60CF4"/>
    <w:rsid w:val="00B60D24"/>
    <w:rsid w:val="00B6100F"/>
    <w:rsid w:val="00B616C5"/>
    <w:rsid w:val="00B61C9A"/>
    <w:rsid w:val="00B61CE8"/>
    <w:rsid w:val="00B626F8"/>
    <w:rsid w:val="00B629A9"/>
    <w:rsid w:val="00B6353D"/>
    <w:rsid w:val="00B64CAC"/>
    <w:rsid w:val="00B66777"/>
    <w:rsid w:val="00B672CF"/>
    <w:rsid w:val="00B674F9"/>
    <w:rsid w:val="00B67D03"/>
    <w:rsid w:val="00B70CE5"/>
    <w:rsid w:val="00B70DF4"/>
    <w:rsid w:val="00B72012"/>
    <w:rsid w:val="00B72AB3"/>
    <w:rsid w:val="00B77157"/>
    <w:rsid w:val="00B771CA"/>
    <w:rsid w:val="00B77D3F"/>
    <w:rsid w:val="00B80189"/>
    <w:rsid w:val="00B8041B"/>
    <w:rsid w:val="00B80768"/>
    <w:rsid w:val="00B8113E"/>
    <w:rsid w:val="00B814B5"/>
    <w:rsid w:val="00B84405"/>
    <w:rsid w:val="00B84B24"/>
    <w:rsid w:val="00B90B7E"/>
    <w:rsid w:val="00B90CB1"/>
    <w:rsid w:val="00B91A65"/>
    <w:rsid w:val="00B9221C"/>
    <w:rsid w:val="00B92586"/>
    <w:rsid w:val="00B93245"/>
    <w:rsid w:val="00B94EEB"/>
    <w:rsid w:val="00B95A82"/>
    <w:rsid w:val="00B96448"/>
    <w:rsid w:val="00B96BFF"/>
    <w:rsid w:val="00B97943"/>
    <w:rsid w:val="00B97EEF"/>
    <w:rsid w:val="00B97FFA"/>
    <w:rsid w:val="00BA02C0"/>
    <w:rsid w:val="00BA0790"/>
    <w:rsid w:val="00BA0DFA"/>
    <w:rsid w:val="00BA0E4F"/>
    <w:rsid w:val="00BA10F5"/>
    <w:rsid w:val="00BA2137"/>
    <w:rsid w:val="00BA2EB7"/>
    <w:rsid w:val="00BA31B9"/>
    <w:rsid w:val="00BA3F2B"/>
    <w:rsid w:val="00BA4430"/>
    <w:rsid w:val="00BA4A7E"/>
    <w:rsid w:val="00BA4D34"/>
    <w:rsid w:val="00BA4EE3"/>
    <w:rsid w:val="00BA4F0D"/>
    <w:rsid w:val="00BA54EB"/>
    <w:rsid w:val="00BA65CA"/>
    <w:rsid w:val="00BA6C33"/>
    <w:rsid w:val="00BA79CB"/>
    <w:rsid w:val="00BA7FEC"/>
    <w:rsid w:val="00BB000C"/>
    <w:rsid w:val="00BB0B09"/>
    <w:rsid w:val="00BB1752"/>
    <w:rsid w:val="00BB291E"/>
    <w:rsid w:val="00BB33E1"/>
    <w:rsid w:val="00BB38E8"/>
    <w:rsid w:val="00BB4617"/>
    <w:rsid w:val="00BB467B"/>
    <w:rsid w:val="00BB496C"/>
    <w:rsid w:val="00BB4D0A"/>
    <w:rsid w:val="00BB6698"/>
    <w:rsid w:val="00BB6AE4"/>
    <w:rsid w:val="00BB6C28"/>
    <w:rsid w:val="00BB74B0"/>
    <w:rsid w:val="00BB75F6"/>
    <w:rsid w:val="00BC0A0F"/>
    <w:rsid w:val="00BC0B07"/>
    <w:rsid w:val="00BC1DE8"/>
    <w:rsid w:val="00BC1EDB"/>
    <w:rsid w:val="00BC2F00"/>
    <w:rsid w:val="00BC3371"/>
    <w:rsid w:val="00BC3E93"/>
    <w:rsid w:val="00BC3EC2"/>
    <w:rsid w:val="00BC4C71"/>
    <w:rsid w:val="00BC4FFB"/>
    <w:rsid w:val="00BC5195"/>
    <w:rsid w:val="00BC7952"/>
    <w:rsid w:val="00BD0700"/>
    <w:rsid w:val="00BD10B9"/>
    <w:rsid w:val="00BD1E46"/>
    <w:rsid w:val="00BD27CB"/>
    <w:rsid w:val="00BD2A88"/>
    <w:rsid w:val="00BD2D00"/>
    <w:rsid w:val="00BD5195"/>
    <w:rsid w:val="00BD59B9"/>
    <w:rsid w:val="00BD5DFD"/>
    <w:rsid w:val="00BD63EC"/>
    <w:rsid w:val="00BD650F"/>
    <w:rsid w:val="00BD7F85"/>
    <w:rsid w:val="00BE0BB5"/>
    <w:rsid w:val="00BE2814"/>
    <w:rsid w:val="00BE3822"/>
    <w:rsid w:val="00BE3BC1"/>
    <w:rsid w:val="00BE444A"/>
    <w:rsid w:val="00BE4799"/>
    <w:rsid w:val="00BE60EB"/>
    <w:rsid w:val="00BE6B6D"/>
    <w:rsid w:val="00BE6CA6"/>
    <w:rsid w:val="00BE6F09"/>
    <w:rsid w:val="00BE7F27"/>
    <w:rsid w:val="00BF06CA"/>
    <w:rsid w:val="00BF23F8"/>
    <w:rsid w:val="00BF3FB4"/>
    <w:rsid w:val="00BF405B"/>
    <w:rsid w:val="00BF5806"/>
    <w:rsid w:val="00BF5955"/>
    <w:rsid w:val="00BF7276"/>
    <w:rsid w:val="00C01E87"/>
    <w:rsid w:val="00C02566"/>
    <w:rsid w:val="00C032C4"/>
    <w:rsid w:val="00C03392"/>
    <w:rsid w:val="00C03BD8"/>
    <w:rsid w:val="00C03CBE"/>
    <w:rsid w:val="00C04133"/>
    <w:rsid w:val="00C04214"/>
    <w:rsid w:val="00C04337"/>
    <w:rsid w:val="00C04EA5"/>
    <w:rsid w:val="00C05B63"/>
    <w:rsid w:val="00C074FA"/>
    <w:rsid w:val="00C076FD"/>
    <w:rsid w:val="00C07A6C"/>
    <w:rsid w:val="00C12BC7"/>
    <w:rsid w:val="00C13F42"/>
    <w:rsid w:val="00C15131"/>
    <w:rsid w:val="00C159F7"/>
    <w:rsid w:val="00C15AD1"/>
    <w:rsid w:val="00C15C51"/>
    <w:rsid w:val="00C160A4"/>
    <w:rsid w:val="00C16B47"/>
    <w:rsid w:val="00C17FA3"/>
    <w:rsid w:val="00C2216D"/>
    <w:rsid w:val="00C22F59"/>
    <w:rsid w:val="00C23AEC"/>
    <w:rsid w:val="00C24F22"/>
    <w:rsid w:val="00C25930"/>
    <w:rsid w:val="00C259EF"/>
    <w:rsid w:val="00C25CC9"/>
    <w:rsid w:val="00C26164"/>
    <w:rsid w:val="00C32309"/>
    <w:rsid w:val="00C32827"/>
    <w:rsid w:val="00C32F0B"/>
    <w:rsid w:val="00C33768"/>
    <w:rsid w:val="00C341DC"/>
    <w:rsid w:val="00C35B09"/>
    <w:rsid w:val="00C35DF7"/>
    <w:rsid w:val="00C3747B"/>
    <w:rsid w:val="00C40BD0"/>
    <w:rsid w:val="00C41F84"/>
    <w:rsid w:val="00C42049"/>
    <w:rsid w:val="00C42F9F"/>
    <w:rsid w:val="00C430DE"/>
    <w:rsid w:val="00C432BF"/>
    <w:rsid w:val="00C434B2"/>
    <w:rsid w:val="00C4409B"/>
    <w:rsid w:val="00C44141"/>
    <w:rsid w:val="00C45777"/>
    <w:rsid w:val="00C46206"/>
    <w:rsid w:val="00C469E2"/>
    <w:rsid w:val="00C4717F"/>
    <w:rsid w:val="00C47812"/>
    <w:rsid w:val="00C50D54"/>
    <w:rsid w:val="00C50EC4"/>
    <w:rsid w:val="00C51868"/>
    <w:rsid w:val="00C51B88"/>
    <w:rsid w:val="00C51DD4"/>
    <w:rsid w:val="00C51ECB"/>
    <w:rsid w:val="00C52045"/>
    <w:rsid w:val="00C523D0"/>
    <w:rsid w:val="00C52948"/>
    <w:rsid w:val="00C52C8C"/>
    <w:rsid w:val="00C530AA"/>
    <w:rsid w:val="00C5322C"/>
    <w:rsid w:val="00C54139"/>
    <w:rsid w:val="00C551CE"/>
    <w:rsid w:val="00C56120"/>
    <w:rsid w:val="00C56E9F"/>
    <w:rsid w:val="00C577AD"/>
    <w:rsid w:val="00C6056E"/>
    <w:rsid w:val="00C61647"/>
    <w:rsid w:val="00C63031"/>
    <w:rsid w:val="00C647EF"/>
    <w:rsid w:val="00C648BC"/>
    <w:rsid w:val="00C64905"/>
    <w:rsid w:val="00C650F1"/>
    <w:rsid w:val="00C6552F"/>
    <w:rsid w:val="00C65F81"/>
    <w:rsid w:val="00C66E52"/>
    <w:rsid w:val="00C675F7"/>
    <w:rsid w:val="00C67663"/>
    <w:rsid w:val="00C678A8"/>
    <w:rsid w:val="00C67AF9"/>
    <w:rsid w:val="00C67B4D"/>
    <w:rsid w:val="00C70D15"/>
    <w:rsid w:val="00C70D4F"/>
    <w:rsid w:val="00C72819"/>
    <w:rsid w:val="00C749D7"/>
    <w:rsid w:val="00C752BA"/>
    <w:rsid w:val="00C75CD4"/>
    <w:rsid w:val="00C775B4"/>
    <w:rsid w:val="00C80183"/>
    <w:rsid w:val="00C81239"/>
    <w:rsid w:val="00C81632"/>
    <w:rsid w:val="00C81A40"/>
    <w:rsid w:val="00C81FC1"/>
    <w:rsid w:val="00C82A59"/>
    <w:rsid w:val="00C8365B"/>
    <w:rsid w:val="00C83AE6"/>
    <w:rsid w:val="00C84C5D"/>
    <w:rsid w:val="00C8537B"/>
    <w:rsid w:val="00C8550B"/>
    <w:rsid w:val="00C85561"/>
    <w:rsid w:val="00C855AF"/>
    <w:rsid w:val="00C878FC"/>
    <w:rsid w:val="00C90238"/>
    <w:rsid w:val="00C90560"/>
    <w:rsid w:val="00C90D04"/>
    <w:rsid w:val="00C910DE"/>
    <w:rsid w:val="00C92286"/>
    <w:rsid w:val="00C92AAB"/>
    <w:rsid w:val="00C95177"/>
    <w:rsid w:val="00C95516"/>
    <w:rsid w:val="00C95FB8"/>
    <w:rsid w:val="00C96962"/>
    <w:rsid w:val="00CA1508"/>
    <w:rsid w:val="00CA165B"/>
    <w:rsid w:val="00CA1FFF"/>
    <w:rsid w:val="00CA22C0"/>
    <w:rsid w:val="00CA22FA"/>
    <w:rsid w:val="00CA3BAF"/>
    <w:rsid w:val="00CA4661"/>
    <w:rsid w:val="00CA4E4F"/>
    <w:rsid w:val="00CA5D49"/>
    <w:rsid w:val="00CA5DD1"/>
    <w:rsid w:val="00CA6C41"/>
    <w:rsid w:val="00CB05B4"/>
    <w:rsid w:val="00CB1556"/>
    <w:rsid w:val="00CB202E"/>
    <w:rsid w:val="00CB2B6A"/>
    <w:rsid w:val="00CB354A"/>
    <w:rsid w:val="00CB396F"/>
    <w:rsid w:val="00CB4096"/>
    <w:rsid w:val="00CB4E0B"/>
    <w:rsid w:val="00CB58B4"/>
    <w:rsid w:val="00CB6932"/>
    <w:rsid w:val="00CB7C9D"/>
    <w:rsid w:val="00CC13D5"/>
    <w:rsid w:val="00CC3495"/>
    <w:rsid w:val="00CC3C00"/>
    <w:rsid w:val="00CC3C1C"/>
    <w:rsid w:val="00CC4D8A"/>
    <w:rsid w:val="00CC4F7D"/>
    <w:rsid w:val="00CC5110"/>
    <w:rsid w:val="00CD08D5"/>
    <w:rsid w:val="00CD1F0A"/>
    <w:rsid w:val="00CD22E4"/>
    <w:rsid w:val="00CD3359"/>
    <w:rsid w:val="00CD3B12"/>
    <w:rsid w:val="00CD646E"/>
    <w:rsid w:val="00CD73EE"/>
    <w:rsid w:val="00CE10B0"/>
    <w:rsid w:val="00CE1F32"/>
    <w:rsid w:val="00CE31EB"/>
    <w:rsid w:val="00CE4A12"/>
    <w:rsid w:val="00CE5058"/>
    <w:rsid w:val="00CE696C"/>
    <w:rsid w:val="00CF16F8"/>
    <w:rsid w:val="00CF2E14"/>
    <w:rsid w:val="00CF3CD1"/>
    <w:rsid w:val="00CF438D"/>
    <w:rsid w:val="00CF4596"/>
    <w:rsid w:val="00CF6065"/>
    <w:rsid w:val="00CF7754"/>
    <w:rsid w:val="00D00093"/>
    <w:rsid w:val="00D005AC"/>
    <w:rsid w:val="00D013AE"/>
    <w:rsid w:val="00D01AC7"/>
    <w:rsid w:val="00D0389B"/>
    <w:rsid w:val="00D044FF"/>
    <w:rsid w:val="00D06B8D"/>
    <w:rsid w:val="00D06DB4"/>
    <w:rsid w:val="00D07503"/>
    <w:rsid w:val="00D076D6"/>
    <w:rsid w:val="00D07CBC"/>
    <w:rsid w:val="00D1008A"/>
    <w:rsid w:val="00D10E27"/>
    <w:rsid w:val="00D131DB"/>
    <w:rsid w:val="00D1562C"/>
    <w:rsid w:val="00D15AB4"/>
    <w:rsid w:val="00D171D4"/>
    <w:rsid w:val="00D1772F"/>
    <w:rsid w:val="00D20C70"/>
    <w:rsid w:val="00D20F5F"/>
    <w:rsid w:val="00D21E65"/>
    <w:rsid w:val="00D21F29"/>
    <w:rsid w:val="00D224F4"/>
    <w:rsid w:val="00D22F25"/>
    <w:rsid w:val="00D23857"/>
    <w:rsid w:val="00D23A14"/>
    <w:rsid w:val="00D23D4F"/>
    <w:rsid w:val="00D23D80"/>
    <w:rsid w:val="00D23EC3"/>
    <w:rsid w:val="00D244CF"/>
    <w:rsid w:val="00D24C34"/>
    <w:rsid w:val="00D255EE"/>
    <w:rsid w:val="00D26A5F"/>
    <w:rsid w:val="00D27E8C"/>
    <w:rsid w:val="00D27EA4"/>
    <w:rsid w:val="00D303FC"/>
    <w:rsid w:val="00D30D17"/>
    <w:rsid w:val="00D30DCB"/>
    <w:rsid w:val="00D30E1C"/>
    <w:rsid w:val="00D31847"/>
    <w:rsid w:val="00D329E3"/>
    <w:rsid w:val="00D32E2C"/>
    <w:rsid w:val="00D34758"/>
    <w:rsid w:val="00D34A01"/>
    <w:rsid w:val="00D3755A"/>
    <w:rsid w:val="00D37E81"/>
    <w:rsid w:val="00D4057D"/>
    <w:rsid w:val="00D4087B"/>
    <w:rsid w:val="00D421A8"/>
    <w:rsid w:val="00D43C71"/>
    <w:rsid w:val="00D43D75"/>
    <w:rsid w:val="00D44113"/>
    <w:rsid w:val="00D44C4C"/>
    <w:rsid w:val="00D45339"/>
    <w:rsid w:val="00D45399"/>
    <w:rsid w:val="00D4669A"/>
    <w:rsid w:val="00D47D9B"/>
    <w:rsid w:val="00D505F3"/>
    <w:rsid w:val="00D50FFC"/>
    <w:rsid w:val="00D52039"/>
    <w:rsid w:val="00D5247B"/>
    <w:rsid w:val="00D525CA"/>
    <w:rsid w:val="00D5295F"/>
    <w:rsid w:val="00D5506A"/>
    <w:rsid w:val="00D565D4"/>
    <w:rsid w:val="00D57424"/>
    <w:rsid w:val="00D576B2"/>
    <w:rsid w:val="00D57E9A"/>
    <w:rsid w:val="00D60F2A"/>
    <w:rsid w:val="00D62322"/>
    <w:rsid w:val="00D63726"/>
    <w:rsid w:val="00D638B1"/>
    <w:rsid w:val="00D6659B"/>
    <w:rsid w:val="00D71772"/>
    <w:rsid w:val="00D7336C"/>
    <w:rsid w:val="00D73442"/>
    <w:rsid w:val="00D73598"/>
    <w:rsid w:val="00D7368E"/>
    <w:rsid w:val="00D74384"/>
    <w:rsid w:val="00D748A1"/>
    <w:rsid w:val="00D75AEB"/>
    <w:rsid w:val="00D76953"/>
    <w:rsid w:val="00D80C2D"/>
    <w:rsid w:val="00D816AC"/>
    <w:rsid w:val="00D82241"/>
    <w:rsid w:val="00D8239B"/>
    <w:rsid w:val="00D823F4"/>
    <w:rsid w:val="00D8461E"/>
    <w:rsid w:val="00D850C0"/>
    <w:rsid w:val="00D8591A"/>
    <w:rsid w:val="00D85A42"/>
    <w:rsid w:val="00D87248"/>
    <w:rsid w:val="00D917FA"/>
    <w:rsid w:val="00D928A8"/>
    <w:rsid w:val="00D9317F"/>
    <w:rsid w:val="00D947C9"/>
    <w:rsid w:val="00D95619"/>
    <w:rsid w:val="00D96195"/>
    <w:rsid w:val="00D9671C"/>
    <w:rsid w:val="00D97674"/>
    <w:rsid w:val="00DA01EF"/>
    <w:rsid w:val="00DA02CF"/>
    <w:rsid w:val="00DA05A1"/>
    <w:rsid w:val="00DA1976"/>
    <w:rsid w:val="00DA1A9C"/>
    <w:rsid w:val="00DA1B3A"/>
    <w:rsid w:val="00DA1B50"/>
    <w:rsid w:val="00DA1FDA"/>
    <w:rsid w:val="00DA29AE"/>
    <w:rsid w:val="00DA2A92"/>
    <w:rsid w:val="00DA33A4"/>
    <w:rsid w:val="00DA365D"/>
    <w:rsid w:val="00DA4701"/>
    <w:rsid w:val="00DA5793"/>
    <w:rsid w:val="00DB0D6A"/>
    <w:rsid w:val="00DB0E38"/>
    <w:rsid w:val="00DB106F"/>
    <w:rsid w:val="00DB133A"/>
    <w:rsid w:val="00DB2CED"/>
    <w:rsid w:val="00DB2D3E"/>
    <w:rsid w:val="00DB3187"/>
    <w:rsid w:val="00DB395B"/>
    <w:rsid w:val="00DB3DEA"/>
    <w:rsid w:val="00DB54B5"/>
    <w:rsid w:val="00DB6BEE"/>
    <w:rsid w:val="00DB72B2"/>
    <w:rsid w:val="00DB79E2"/>
    <w:rsid w:val="00DC00FE"/>
    <w:rsid w:val="00DC2759"/>
    <w:rsid w:val="00DC2F35"/>
    <w:rsid w:val="00DC3536"/>
    <w:rsid w:val="00DC3D52"/>
    <w:rsid w:val="00DC3F5C"/>
    <w:rsid w:val="00DC44BB"/>
    <w:rsid w:val="00DC45E5"/>
    <w:rsid w:val="00DC47B7"/>
    <w:rsid w:val="00DC4D8C"/>
    <w:rsid w:val="00DC4DB6"/>
    <w:rsid w:val="00DC4DE0"/>
    <w:rsid w:val="00DD045C"/>
    <w:rsid w:val="00DD0B05"/>
    <w:rsid w:val="00DD0BB3"/>
    <w:rsid w:val="00DD15A6"/>
    <w:rsid w:val="00DD205A"/>
    <w:rsid w:val="00DD2318"/>
    <w:rsid w:val="00DD2C89"/>
    <w:rsid w:val="00DD3114"/>
    <w:rsid w:val="00DD3680"/>
    <w:rsid w:val="00DD3775"/>
    <w:rsid w:val="00DD4030"/>
    <w:rsid w:val="00DD440A"/>
    <w:rsid w:val="00DD6093"/>
    <w:rsid w:val="00DD6288"/>
    <w:rsid w:val="00DD64CD"/>
    <w:rsid w:val="00DD6797"/>
    <w:rsid w:val="00DD6FDF"/>
    <w:rsid w:val="00DD70D1"/>
    <w:rsid w:val="00DD7723"/>
    <w:rsid w:val="00DD7B00"/>
    <w:rsid w:val="00DE083C"/>
    <w:rsid w:val="00DE08FC"/>
    <w:rsid w:val="00DE1419"/>
    <w:rsid w:val="00DE1B26"/>
    <w:rsid w:val="00DE1CEA"/>
    <w:rsid w:val="00DE3B8E"/>
    <w:rsid w:val="00DE4FC9"/>
    <w:rsid w:val="00DE5408"/>
    <w:rsid w:val="00DE5B5A"/>
    <w:rsid w:val="00DE7898"/>
    <w:rsid w:val="00DE7F44"/>
    <w:rsid w:val="00DF00E7"/>
    <w:rsid w:val="00DF0F12"/>
    <w:rsid w:val="00DF219E"/>
    <w:rsid w:val="00DF22F8"/>
    <w:rsid w:val="00DF52C3"/>
    <w:rsid w:val="00DF5461"/>
    <w:rsid w:val="00DF5D33"/>
    <w:rsid w:val="00DF5E10"/>
    <w:rsid w:val="00DF6A94"/>
    <w:rsid w:val="00DF6D8B"/>
    <w:rsid w:val="00DF6F2C"/>
    <w:rsid w:val="00DF7477"/>
    <w:rsid w:val="00DF791E"/>
    <w:rsid w:val="00DF7E92"/>
    <w:rsid w:val="00E00526"/>
    <w:rsid w:val="00E00B09"/>
    <w:rsid w:val="00E00F09"/>
    <w:rsid w:val="00E012BB"/>
    <w:rsid w:val="00E01A6A"/>
    <w:rsid w:val="00E01EDB"/>
    <w:rsid w:val="00E023ED"/>
    <w:rsid w:val="00E02AAE"/>
    <w:rsid w:val="00E04279"/>
    <w:rsid w:val="00E05A46"/>
    <w:rsid w:val="00E05B26"/>
    <w:rsid w:val="00E07575"/>
    <w:rsid w:val="00E1187A"/>
    <w:rsid w:val="00E11D58"/>
    <w:rsid w:val="00E126C4"/>
    <w:rsid w:val="00E127E4"/>
    <w:rsid w:val="00E12BED"/>
    <w:rsid w:val="00E136D0"/>
    <w:rsid w:val="00E13715"/>
    <w:rsid w:val="00E1393C"/>
    <w:rsid w:val="00E139B4"/>
    <w:rsid w:val="00E13A85"/>
    <w:rsid w:val="00E14465"/>
    <w:rsid w:val="00E145A5"/>
    <w:rsid w:val="00E14651"/>
    <w:rsid w:val="00E14E72"/>
    <w:rsid w:val="00E156A8"/>
    <w:rsid w:val="00E1579F"/>
    <w:rsid w:val="00E15AEB"/>
    <w:rsid w:val="00E15C17"/>
    <w:rsid w:val="00E17278"/>
    <w:rsid w:val="00E17E45"/>
    <w:rsid w:val="00E226E1"/>
    <w:rsid w:val="00E23DE0"/>
    <w:rsid w:val="00E25664"/>
    <w:rsid w:val="00E272F8"/>
    <w:rsid w:val="00E274CB"/>
    <w:rsid w:val="00E3038E"/>
    <w:rsid w:val="00E31A72"/>
    <w:rsid w:val="00E32284"/>
    <w:rsid w:val="00E323AE"/>
    <w:rsid w:val="00E3249C"/>
    <w:rsid w:val="00E32883"/>
    <w:rsid w:val="00E33284"/>
    <w:rsid w:val="00E34299"/>
    <w:rsid w:val="00E346D4"/>
    <w:rsid w:val="00E35A88"/>
    <w:rsid w:val="00E36D42"/>
    <w:rsid w:val="00E37054"/>
    <w:rsid w:val="00E37AAC"/>
    <w:rsid w:val="00E4060F"/>
    <w:rsid w:val="00E407BE"/>
    <w:rsid w:val="00E40DCE"/>
    <w:rsid w:val="00E413F2"/>
    <w:rsid w:val="00E41D9D"/>
    <w:rsid w:val="00E43848"/>
    <w:rsid w:val="00E43A6B"/>
    <w:rsid w:val="00E44BA9"/>
    <w:rsid w:val="00E46C75"/>
    <w:rsid w:val="00E47B0F"/>
    <w:rsid w:val="00E47D51"/>
    <w:rsid w:val="00E501C6"/>
    <w:rsid w:val="00E5070D"/>
    <w:rsid w:val="00E50E84"/>
    <w:rsid w:val="00E51A5A"/>
    <w:rsid w:val="00E52273"/>
    <w:rsid w:val="00E52987"/>
    <w:rsid w:val="00E52C7C"/>
    <w:rsid w:val="00E52DB5"/>
    <w:rsid w:val="00E535DC"/>
    <w:rsid w:val="00E53D82"/>
    <w:rsid w:val="00E57BF1"/>
    <w:rsid w:val="00E6040F"/>
    <w:rsid w:val="00E60C64"/>
    <w:rsid w:val="00E6184C"/>
    <w:rsid w:val="00E62A6A"/>
    <w:rsid w:val="00E636F1"/>
    <w:rsid w:val="00E638FA"/>
    <w:rsid w:val="00E64619"/>
    <w:rsid w:val="00E64F26"/>
    <w:rsid w:val="00E64F2B"/>
    <w:rsid w:val="00E651F8"/>
    <w:rsid w:val="00E658AF"/>
    <w:rsid w:val="00E65F36"/>
    <w:rsid w:val="00E66492"/>
    <w:rsid w:val="00E70636"/>
    <w:rsid w:val="00E71436"/>
    <w:rsid w:val="00E71619"/>
    <w:rsid w:val="00E717AF"/>
    <w:rsid w:val="00E72544"/>
    <w:rsid w:val="00E73064"/>
    <w:rsid w:val="00E734C7"/>
    <w:rsid w:val="00E736BB"/>
    <w:rsid w:val="00E766F0"/>
    <w:rsid w:val="00E76A32"/>
    <w:rsid w:val="00E76A4D"/>
    <w:rsid w:val="00E76AD1"/>
    <w:rsid w:val="00E80AAC"/>
    <w:rsid w:val="00E80D51"/>
    <w:rsid w:val="00E8436F"/>
    <w:rsid w:val="00E848A5"/>
    <w:rsid w:val="00E850A8"/>
    <w:rsid w:val="00E851AB"/>
    <w:rsid w:val="00E85632"/>
    <w:rsid w:val="00E863E7"/>
    <w:rsid w:val="00E90BA3"/>
    <w:rsid w:val="00E910B5"/>
    <w:rsid w:val="00E92347"/>
    <w:rsid w:val="00E93700"/>
    <w:rsid w:val="00E9399C"/>
    <w:rsid w:val="00E9444B"/>
    <w:rsid w:val="00E94E07"/>
    <w:rsid w:val="00E9540B"/>
    <w:rsid w:val="00E95844"/>
    <w:rsid w:val="00E95E1A"/>
    <w:rsid w:val="00E96522"/>
    <w:rsid w:val="00E97005"/>
    <w:rsid w:val="00E972B1"/>
    <w:rsid w:val="00EA0925"/>
    <w:rsid w:val="00EA107C"/>
    <w:rsid w:val="00EA152F"/>
    <w:rsid w:val="00EA1835"/>
    <w:rsid w:val="00EA2208"/>
    <w:rsid w:val="00EA2F1A"/>
    <w:rsid w:val="00EA4863"/>
    <w:rsid w:val="00EA527B"/>
    <w:rsid w:val="00EA6085"/>
    <w:rsid w:val="00EA6C2F"/>
    <w:rsid w:val="00EB01AE"/>
    <w:rsid w:val="00EB192B"/>
    <w:rsid w:val="00EB26F3"/>
    <w:rsid w:val="00EB2703"/>
    <w:rsid w:val="00EB30AC"/>
    <w:rsid w:val="00EB3CC7"/>
    <w:rsid w:val="00EB6261"/>
    <w:rsid w:val="00EB6AE0"/>
    <w:rsid w:val="00EB6C41"/>
    <w:rsid w:val="00EB6D1C"/>
    <w:rsid w:val="00EB7D68"/>
    <w:rsid w:val="00EC0424"/>
    <w:rsid w:val="00EC1545"/>
    <w:rsid w:val="00EC33FD"/>
    <w:rsid w:val="00EC6B19"/>
    <w:rsid w:val="00ED05F8"/>
    <w:rsid w:val="00ED0AB1"/>
    <w:rsid w:val="00ED1B72"/>
    <w:rsid w:val="00ED1E58"/>
    <w:rsid w:val="00ED4768"/>
    <w:rsid w:val="00ED4A94"/>
    <w:rsid w:val="00ED4EEB"/>
    <w:rsid w:val="00ED5DFA"/>
    <w:rsid w:val="00ED654B"/>
    <w:rsid w:val="00ED6FC6"/>
    <w:rsid w:val="00ED7B98"/>
    <w:rsid w:val="00EE0463"/>
    <w:rsid w:val="00EE0C7E"/>
    <w:rsid w:val="00EE0EFC"/>
    <w:rsid w:val="00EE1DB8"/>
    <w:rsid w:val="00EE35D4"/>
    <w:rsid w:val="00EE413A"/>
    <w:rsid w:val="00EE4C0D"/>
    <w:rsid w:val="00EE72CA"/>
    <w:rsid w:val="00EF05A9"/>
    <w:rsid w:val="00EF11CB"/>
    <w:rsid w:val="00EF1349"/>
    <w:rsid w:val="00EF14D1"/>
    <w:rsid w:val="00EF1DCD"/>
    <w:rsid w:val="00EF21DD"/>
    <w:rsid w:val="00EF2925"/>
    <w:rsid w:val="00EF55F7"/>
    <w:rsid w:val="00EF5738"/>
    <w:rsid w:val="00EF5A05"/>
    <w:rsid w:val="00EF6966"/>
    <w:rsid w:val="00EF7E2C"/>
    <w:rsid w:val="00F0005C"/>
    <w:rsid w:val="00F0070F"/>
    <w:rsid w:val="00F00D2A"/>
    <w:rsid w:val="00F00DE7"/>
    <w:rsid w:val="00F02CB3"/>
    <w:rsid w:val="00F04DEA"/>
    <w:rsid w:val="00F064C5"/>
    <w:rsid w:val="00F06647"/>
    <w:rsid w:val="00F06802"/>
    <w:rsid w:val="00F078D6"/>
    <w:rsid w:val="00F10527"/>
    <w:rsid w:val="00F107E2"/>
    <w:rsid w:val="00F12A69"/>
    <w:rsid w:val="00F12A81"/>
    <w:rsid w:val="00F12C77"/>
    <w:rsid w:val="00F12DBD"/>
    <w:rsid w:val="00F142CC"/>
    <w:rsid w:val="00F15358"/>
    <w:rsid w:val="00F15C6E"/>
    <w:rsid w:val="00F2025B"/>
    <w:rsid w:val="00F20680"/>
    <w:rsid w:val="00F220B7"/>
    <w:rsid w:val="00F22745"/>
    <w:rsid w:val="00F23404"/>
    <w:rsid w:val="00F2420A"/>
    <w:rsid w:val="00F24426"/>
    <w:rsid w:val="00F24FB9"/>
    <w:rsid w:val="00F25FB3"/>
    <w:rsid w:val="00F26982"/>
    <w:rsid w:val="00F26FAD"/>
    <w:rsid w:val="00F27C7B"/>
    <w:rsid w:val="00F30876"/>
    <w:rsid w:val="00F30A6F"/>
    <w:rsid w:val="00F3176C"/>
    <w:rsid w:val="00F33E51"/>
    <w:rsid w:val="00F355D2"/>
    <w:rsid w:val="00F36819"/>
    <w:rsid w:val="00F36A2F"/>
    <w:rsid w:val="00F40696"/>
    <w:rsid w:val="00F40DEE"/>
    <w:rsid w:val="00F43CFB"/>
    <w:rsid w:val="00F445A8"/>
    <w:rsid w:val="00F44FD5"/>
    <w:rsid w:val="00F45BE7"/>
    <w:rsid w:val="00F47BE0"/>
    <w:rsid w:val="00F50069"/>
    <w:rsid w:val="00F51736"/>
    <w:rsid w:val="00F534C4"/>
    <w:rsid w:val="00F53B8C"/>
    <w:rsid w:val="00F54497"/>
    <w:rsid w:val="00F5457C"/>
    <w:rsid w:val="00F5467A"/>
    <w:rsid w:val="00F546B9"/>
    <w:rsid w:val="00F548B1"/>
    <w:rsid w:val="00F549BC"/>
    <w:rsid w:val="00F5510D"/>
    <w:rsid w:val="00F55677"/>
    <w:rsid w:val="00F55F55"/>
    <w:rsid w:val="00F56D13"/>
    <w:rsid w:val="00F570E5"/>
    <w:rsid w:val="00F57942"/>
    <w:rsid w:val="00F605E7"/>
    <w:rsid w:val="00F61AB2"/>
    <w:rsid w:val="00F6296B"/>
    <w:rsid w:val="00F638B2"/>
    <w:rsid w:val="00F670D2"/>
    <w:rsid w:val="00F671F9"/>
    <w:rsid w:val="00F70D79"/>
    <w:rsid w:val="00F71612"/>
    <w:rsid w:val="00F737FD"/>
    <w:rsid w:val="00F74610"/>
    <w:rsid w:val="00F74A32"/>
    <w:rsid w:val="00F74B76"/>
    <w:rsid w:val="00F7562E"/>
    <w:rsid w:val="00F7601B"/>
    <w:rsid w:val="00F76DEF"/>
    <w:rsid w:val="00F80BDE"/>
    <w:rsid w:val="00F81751"/>
    <w:rsid w:val="00F820B5"/>
    <w:rsid w:val="00F82F56"/>
    <w:rsid w:val="00F82FE5"/>
    <w:rsid w:val="00F83C61"/>
    <w:rsid w:val="00F83CB4"/>
    <w:rsid w:val="00F83F1B"/>
    <w:rsid w:val="00F849A9"/>
    <w:rsid w:val="00F84B66"/>
    <w:rsid w:val="00F860AA"/>
    <w:rsid w:val="00F86899"/>
    <w:rsid w:val="00F87BA5"/>
    <w:rsid w:val="00F87E69"/>
    <w:rsid w:val="00F94224"/>
    <w:rsid w:val="00F94877"/>
    <w:rsid w:val="00F9562D"/>
    <w:rsid w:val="00F96188"/>
    <w:rsid w:val="00F96DFC"/>
    <w:rsid w:val="00F97193"/>
    <w:rsid w:val="00FA08D4"/>
    <w:rsid w:val="00FA0D4A"/>
    <w:rsid w:val="00FA129B"/>
    <w:rsid w:val="00FA19C6"/>
    <w:rsid w:val="00FA34C0"/>
    <w:rsid w:val="00FA46F3"/>
    <w:rsid w:val="00FA4BF7"/>
    <w:rsid w:val="00FA5F62"/>
    <w:rsid w:val="00FA6D98"/>
    <w:rsid w:val="00FB0A7C"/>
    <w:rsid w:val="00FB1FB9"/>
    <w:rsid w:val="00FB2FB0"/>
    <w:rsid w:val="00FB3059"/>
    <w:rsid w:val="00FB5821"/>
    <w:rsid w:val="00FC0321"/>
    <w:rsid w:val="00FC0893"/>
    <w:rsid w:val="00FC12DA"/>
    <w:rsid w:val="00FC1EFE"/>
    <w:rsid w:val="00FC2753"/>
    <w:rsid w:val="00FC32DF"/>
    <w:rsid w:val="00FC43C1"/>
    <w:rsid w:val="00FC4650"/>
    <w:rsid w:val="00FC5042"/>
    <w:rsid w:val="00FC52FD"/>
    <w:rsid w:val="00FC5766"/>
    <w:rsid w:val="00FC69DA"/>
    <w:rsid w:val="00FC7ACB"/>
    <w:rsid w:val="00FD0AF3"/>
    <w:rsid w:val="00FD1F39"/>
    <w:rsid w:val="00FD1FD3"/>
    <w:rsid w:val="00FD222D"/>
    <w:rsid w:val="00FD3679"/>
    <w:rsid w:val="00FD3798"/>
    <w:rsid w:val="00FD3A7D"/>
    <w:rsid w:val="00FD4F69"/>
    <w:rsid w:val="00FD57FD"/>
    <w:rsid w:val="00FD5DF6"/>
    <w:rsid w:val="00FD75A5"/>
    <w:rsid w:val="00FD7C59"/>
    <w:rsid w:val="00FE0278"/>
    <w:rsid w:val="00FE0B34"/>
    <w:rsid w:val="00FE22E1"/>
    <w:rsid w:val="00FE3A16"/>
    <w:rsid w:val="00FE467E"/>
    <w:rsid w:val="00FE4C7B"/>
    <w:rsid w:val="00FE5265"/>
    <w:rsid w:val="00FE5470"/>
    <w:rsid w:val="00FE606B"/>
    <w:rsid w:val="00FE60A4"/>
    <w:rsid w:val="00FE6148"/>
    <w:rsid w:val="00FE6569"/>
    <w:rsid w:val="00FE6DAF"/>
    <w:rsid w:val="00FE7438"/>
    <w:rsid w:val="00FE760F"/>
    <w:rsid w:val="00FF00A0"/>
    <w:rsid w:val="00FF28E1"/>
    <w:rsid w:val="00FF3DB2"/>
    <w:rsid w:val="00FF41CE"/>
    <w:rsid w:val="00FF4FDD"/>
    <w:rsid w:val="00FF5F64"/>
    <w:rsid w:val="00FF6060"/>
    <w:rsid w:val="00FF66AD"/>
    <w:rsid w:val="00FF79EE"/>
    <w:rsid w:val="00FF7DA5"/>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16BFA5"/>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nl-NL" w:eastAsia="en-US" w:bidi="ar-SA"/>
      </w:rPr>
    </w:rPrDefault>
    <w:pPrDefault/>
  </w:docDefaults>
  <w:latentStyles w:defLockedState="0" w:defUIPriority="99" w:defSemiHidden="0" w:defUnhideWhenUsed="0" w:defQFormat="0" w:count="38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Standaard">
    <w:name w:val="Normal"/>
    <w:qFormat/>
    <w:rsid w:val="00FF4FDD"/>
    <w:rPr>
      <w:rFonts w:ascii="Times New Roman" w:hAnsi="Times New Roman"/>
      <w:lang w:val="en-US"/>
    </w:rPr>
  </w:style>
  <w:style w:type="paragraph" w:styleId="Kop1">
    <w:name w:val="heading 1"/>
    <w:basedOn w:val="Standaard"/>
    <w:next w:val="Standaard"/>
    <w:link w:val="Kop1Teken"/>
    <w:autoRedefine/>
    <w:uiPriority w:val="9"/>
    <w:qFormat/>
    <w:rsid w:val="00DD0B05"/>
    <w:pPr>
      <w:keepNext/>
      <w:keepLines/>
      <w:spacing w:before="480"/>
      <w:outlineLvl w:val="0"/>
    </w:pPr>
    <w:rPr>
      <w:rFonts w:eastAsiaTheme="majorEastAsia" w:cstheme="majorBidi"/>
      <w:b/>
      <w:bCs/>
      <w:sz w:val="28"/>
      <w:szCs w:val="28"/>
    </w:rPr>
  </w:style>
  <w:style w:type="paragraph" w:styleId="Kop2">
    <w:name w:val="heading 2"/>
    <w:basedOn w:val="Standaard"/>
    <w:next w:val="Standaard"/>
    <w:link w:val="Kop2Teken"/>
    <w:autoRedefine/>
    <w:uiPriority w:val="9"/>
    <w:unhideWhenUsed/>
    <w:qFormat/>
    <w:rsid w:val="00EA0925"/>
    <w:pPr>
      <w:keepNext/>
      <w:keepLines/>
      <w:spacing w:before="200"/>
      <w:jc w:val="both"/>
      <w:outlineLvl w:val="1"/>
    </w:pPr>
    <w:rPr>
      <w:rFonts w:eastAsiaTheme="majorEastAsia" w:cs="Times New Roman"/>
      <w:b/>
      <w:bCs/>
    </w:rPr>
  </w:style>
  <w:style w:type="paragraph" w:styleId="Kop3">
    <w:name w:val="heading 3"/>
    <w:basedOn w:val="Standaard"/>
    <w:next w:val="Standaard"/>
    <w:link w:val="Kop3Teken"/>
    <w:autoRedefine/>
    <w:uiPriority w:val="9"/>
    <w:unhideWhenUsed/>
    <w:qFormat/>
    <w:rsid w:val="00031DBB"/>
    <w:pPr>
      <w:keepNext/>
      <w:keepLines/>
      <w:spacing w:before="200"/>
      <w:outlineLvl w:val="2"/>
    </w:pPr>
    <w:rPr>
      <w:rFonts w:eastAsiaTheme="majorEastAsia" w:cstheme="majorBidi"/>
      <w:b/>
      <w:bCs/>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apple-converted-space">
    <w:name w:val="apple-converted-space"/>
    <w:basedOn w:val="Standaardalinea-lettertype"/>
    <w:rsid w:val="00DB72B2"/>
  </w:style>
  <w:style w:type="paragraph" w:styleId="Lijstalinea">
    <w:name w:val="List Paragraph"/>
    <w:basedOn w:val="Standaard"/>
    <w:uiPriority w:val="34"/>
    <w:qFormat/>
    <w:rsid w:val="007D1458"/>
    <w:pPr>
      <w:ind w:left="720"/>
      <w:contextualSpacing/>
    </w:pPr>
  </w:style>
  <w:style w:type="paragraph" w:styleId="Voetnoottekst">
    <w:name w:val="footnote text"/>
    <w:basedOn w:val="Standaard"/>
    <w:link w:val="VoetnoottekstTeken"/>
    <w:uiPriority w:val="99"/>
    <w:unhideWhenUsed/>
    <w:rsid w:val="0058738D"/>
  </w:style>
  <w:style w:type="character" w:customStyle="1" w:styleId="VoetnoottekstTeken">
    <w:name w:val="Voetnoottekst Teken"/>
    <w:basedOn w:val="Standaardalinea-lettertype"/>
    <w:link w:val="Voetnoottekst"/>
    <w:uiPriority w:val="99"/>
    <w:rsid w:val="0058738D"/>
    <w:rPr>
      <w:lang w:val="en-US"/>
    </w:rPr>
  </w:style>
  <w:style w:type="character" w:styleId="Voetnootmarkering">
    <w:name w:val="footnote reference"/>
    <w:basedOn w:val="Standaardalinea-lettertype"/>
    <w:uiPriority w:val="99"/>
    <w:unhideWhenUsed/>
    <w:rsid w:val="0058738D"/>
    <w:rPr>
      <w:vertAlign w:val="superscript"/>
    </w:rPr>
  </w:style>
  <w:style w:type="character" w:styleId="Hyperlink">
    <w:name w:val="Hyperlink"/>
    <w:basedOn w:val="Standaardalinea-lettertype"/>
    <w:uiPriority w:val="99"/>
    <w:unhideWhenUsed/>
    <w:rsid w:val="0058738D"/>
    <w:rPr>
      <w:color w:val="0563C1" w:themeColor="hyperlink"/>
      <w:u w:val="single"/>
    </w:rPr>
  </w:style>
  <w:style w:type="paragraph" w:styleId="Normaalweb">
    <w:name w:val="Normal (Web)"/>
    <w:basedOn w:val="Standaard"/>
    <w:uiPriority w:val="99"/>
    <w:unhideWhenUsed/>
    <w:rsid w:val="0058738D"/>
    <w:pPr>
      <w:spacing w:before="100" w:beforeAutospacing="1" w:after="100" w:afterAutospacing="1"/>
    </w:pPr>
    <w:rPr>
      <w:rFonts w:cs="Times New Roman"/>
      <w:lang w:val="nl-NL" w:eastAsia="nl-NL"/>
    </w:rPr>
  </w:style>
  <w:style w:type="character" w:styleId="Tekstvantijdelijkeaanduiding">
    <w:name w:val="Placeholder Text"/>
    <w:basedOn w:val="Standaardalinea-lettertype"/>
    <w:uiPriority w:val="99"/>
    <w:semiHidden/>
    <w:rsid w:val="0019415F"/>
    <w:rPr>
      <w:color w:val="808080"/>
    </w:rPr>
  </w:style>
  <w:style w:type="paragraph" w:styleId="Voettekst">
    <w:name w:val="footer"/>
    <w:basedOn w:val="Standaard"/>
    <w:link w:val="VoettekstTeken"/>
    <w:uiPriority w:val="99"/>
    <w:unhideWhenUsed/>
    <w:rsid w:val="00EA527B"/>
    <w:pPr>
      <w:tabs>
        <w:tab w:val="center" w:pos="4536"/>
        <w:tab w:val="right" w:pos="9072"/>
      </w:tabs>
    </w:pPr>
  </w:style>
  <w:style w:type="character" w:customStyle="1" w:styleId="VoettekstTeken">
    <w:name w:val="Voettekst Teken"/>
    <w:basedOn w:val="Standaardalinea-lettertype"/>
    <w:link w:val="Voettekst"/>
    <w:uiPriority w:val="99"/>
    <w:rsid w:val="00EA527B"/>
    <w:rPr>
      <w:lang w:val="en-US"/>
    </w:rPr>
  </w:style>
  <w:style w:type="character" w:styleId="Paginanummer">
    <w:name w:val="page number"/>
    <w:basedOn w:val="Standaardalinea-lettertype"/>
    <w:uiPriority w:val="99"/>
    <w:semiHidden/>
    <w:unhideWhenUsed/>
    <w:rsid w:val="00EA527B"/>
  </w:style>
  <w:style w:type="paragraph" w:styleId="Koptekst">
    <w:name w:val="header"/>
    <w:basedOn w:val="Standaard"/>
    <w:link w:val="KoptekstTeken"/>
    <w:uiPriority w:val="99"/>
    <w:unhideWhenUsed/>
    <w:rsid w:val="00EA527B"/>
    <w:pPr>
      <w:tabs>
        <w:tab w:val="center" w:pos="4536"/>
        <w:tab w:val="right" w:pos="9072"/>
      </w:tabs>
    </w:pPr>
  </w:style>
  <w:style w:type="character" w:customStyle="1" w:styleId="KoptekstTeken">
    <w:name w:val="Koptekst Teken"/>
    <w:basedOn w:val="Standaardalinea-lettertype"/>
    <w:link w:val="Koptekst"/>
    <w:uiPriority w:val="99"/>
    <w:rsid w:val="00EA527B"/>
    <w:rPr>
      <w:lang w:val="en-US"/>
    </w:rPr>
  </w:style>
  <w:style w:type="paragraph" w:styleId="Ballontekst">
    <w:name w:val="Balloon Text"/>
    <w:basedOn w:val="Standaard"/>
    <w:link w:val="BallontekstTeken"/>
    <w:uiPriority w:val="99"/>
    <w:semiHidden/>
    <w:unhideWhenUsed/>
    <w:rsid w:val="00A1032F"/>
    <w:rPr>
      <w:rFonts w:ascii="Tahoma" w:hAnsi="Tahoma" w:cs="Tahoma"/>
      <w:sz w:val="16"/>
      <w:szCs w:val="16"/>
    </w:rPr>
  </w:style>
  <w:style w:type="character" w:customStyle="1" w:styleId="BallontekstTeken">
    <w:name w:val="Ballontekst Teken"/>
    <w:basedOn w:val="Standaardalinea-lettertype"/>
    <w:link w:val="Ballontekst"/>
    <w:uiPriority w:val="99"/>
    <w:semiHidden/>
    <w:rsid w:val="00A1032F"/>
    <w:rPr>
      <w:rFonts w:ascii="Tahoma" w:hAnsi="Tahoma" w:cs="Tahoma"/>
      <w:sz w:val="16"/>
      <w:szCs w:val="16"/>
      <w:lang w:val="en-US"/>
    </w:rPr>
  </w:style>
  <w:style w:type="character" w:styleId="GevolgdeHyperlink">
    <w:name w:val="FollowedHyperlink"/>
    <w:basedOn w:val="Standaardalinea-lettertype"/>
    <w:uiPriority w:val="99"/>
    <w:semiHidden/>
    <w:unhideWhenUsed/>
    <w:rsid w:val="009D3015"/>
    <w:rPr>
      <w:color w:val="954F72" w:themeColor="followedHyperlink"/>
      <w:u w:val="single"/>
    </w:rPr>
  </w:style>
  <w:style w:type="character" w:customStyle="1" w:styleId="nlmyear">
    <w:name w:val="nlm_year"/>
    <w:basedOn w:val="Standaardalinea-lettertype"/>
    <w:rsid w:val="005D7F76"/>
  </w:style>
  <w:style w:type="table" w:styleId="Tabelraster">
    <w:name w:val="Table Grid"/>
    <w:basedOn w:val="Standaardtabel"/>
    <w:uiPriority w:val="39"/>
    <w:rsid w:val="00F638B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Kop1Teken">
    <w:name w:val="Kop 1 Teken"/>
    <w:basedOn w:val="Standaardalinea-lettertype"/>
    <w:link w:val="Kop1"/>
    <w:uiPriority w:val="9"/>
    <w:rsid w:val="00DD0B05"/>
    <w:rPr>
      <w:rFonts w:ascii="Times New Roman" w:eastAsiaTheme="majorEastAsia" w:hAnsi="Times New Roman" w:cstheme="majorBidi"/>
      <w:b/>
      <w:bCs/>
      <w:sz w:val="28"/>
      <w:szCs w:val="28"/>
      <w:lang w:val="en-US"/>
    </w:rPr>
  </w:style>
  <w:style w:type="character" w:customStyle="1" w:styleId="Kop2Teken">
    <w:name w:val="Kop 2 Teken"/>
    <w:basedOn w:val="Standaardalinea-lettertype"/>
    <w:link w:val="Kop2"/>
    <w:uiPriority w:val="9"/>
    <w:rsid w:val="00EA0925"/>
    <w:rPr>
      <w:rFonts w:ascii="Times New Roman" w:eastAsiaTheme="majorEastAsia" w:hAnsi="Times New Roman" w:cs="Times New Roman"/>
      <w:b/>
      <w:bCs/>
      <w:lang w:val="en-US"/>
    </w:rPr>
  </w:style>
  <w:style w:type="character" w:customStyle="1" w:styleId="Kop3Teken">
    <w:name w:val="Kop 3 Teken"/>
    <w:basedOn w:val="Standaardalinea-lettertype"/>
    <w:link w:val="Kop3"/>
    <w:uiPriority w:val="9"/>
    <w:rsid w:val="00031DBB"/>
    <w:rPr>
      <w:rFonts w:ascii="Times New Roman" w:eastAsiaTheme="majorEastAsia" w:hAnsi="Times New Roman" w:cstheme="majorBidi"/>
      <w:b/>
      <w:bCs/>
      <w:lang w:val="en-US"/>
    </w:rPr>
  </w:style>
  <w:style w:type="paragraph" w:styleId="Kopvaninhoudsopgave">
    <w:name w:val="TOC Heading"/>
    <w:basedOn w:val="Kop1"/>
    <w:next w:val="Standaard"/>
    <w:uiPriority w:val="39"/>
    <w:semiHidden/>
    <w:unhideWhenUsed/>
    <w:qFormat/>
    <w:rsid w:val="00A21359"/>
    <w:pPr>
      <w:spacing w:line="276" w:lineRule="auto"/>
      <w:outlineLvl w:val="9"/>
    </w:pPr>
    <w:rPr>
      <w:rFonts w:asciiTheme="majorHAnsi" w:hAnsiTheme="majorHAnsi"/>
      <w:color w:val="2E74B5" w:themeColor="accent1" w:themeShade="BF"/>
    </w:rPr>
  </w:style>
  <w:style w:type="paragraph" w:styleId="Inhopg1">
    <w:name w:val="toc 1"/>
    <w:basedOn w:val="Standaard"/>
    <w:next w:val="Standaard"/>
    <w:autoRedefine/>
    <w:uiPriority w:val="39"/>
    <w:unhideWhenUsed/>
    <w:rsid w:val="00A21359"/>
    <w:pPr>
      <w:spacing w:after="100"/>
    </w:pPr>
  </w:style>
  <w:style w:type="paragraph" w:styleId="Inhopg2">
    <w:name w:val="toc 2"/>
    <w:basedOn w:val="Standaard"/>
    <w:next w:val="Standaard"/>
    <w:autoRedefine/>
    <w:uiPriority w:val="39"/>
    <w:unhideWhenUsed/>
    <w:rsid w:val="00A21359"/>
    <w:pPr>
      <w:spacing w:after="100"/>
      <w:ind w:left="240"/>
    </w:pPr>
  </w:style>
  <w:style w:type="paragraph" w:styleId="Inhopg3">
    <w:name w:val="toc 3"/>
    <w:basedOn w:val="Standaard"/>
    <w:next w:val="Standaard"/>
    <w:autoRedefine/>
    <w:uiPriority w:val="39"/>
    <w:unhideWhenUsed/>
    <w:rsid w:val="00A21359"/>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651989">
      <w:bodyDiv w:val="1"/>
      <w:marLeft w:val="0"/>
      <w:marRight w:val="0"/>
      <w:marTop w:val="0"/>
      <w:marBottom w:val="0"/>
      <w:divBdr>
        <w:top w:val="none" w:sz="0" w:space="0" w:color="auto"/>
        <w:left w:val="none" w:sz="0" w:space="0" w:color="auto"/>
        <w:bottom w:val="none" w:sz="0" w:space="0" w:color="auto"/>
        <w:right w:val="none" w:sz="0" w:space="0" w:color="auto"/>
      </w:divBdr>
      <w:divsChild>
        <w:div w:id="216013319">
          <w:marLeft w:val="0"/>
          <w:marRight w:val="0"/>
          <w:marTop w:val="0"/>
          <w:marBottom w:val="0"/>
          <w:divBdr>
            <w:top w:val="none" w:sz="0" w:space="0" w:color="auto"/>
            <w:left w:val="none" w:sz="0" w:space="0" w:color="auto"/>
            <w:bottom w:val="none" w:sz="0" w:space="0" w:color="auto"/>
            <w:right w:val="none" w:sz="0" w:space="0" w:color="auto"/>
          </w:divBdr>
          <w:divsChild>
            <w:div w:id="896017354">
              <w:marLeft w:val="0"/>
              <w:marRight w:val="0"/>
              <w:marTop w:val="0"/>
              <w:marBottom w:val="0"/>
              <w:divBdr>
                <w:top w:val="none" w:sz="0" w:space="0" w:color="auto"/>
                <w:left w:val="none" w:sz="0" w:space="0" w:color="auto"/>
                <w:bottom w:val="none" w:sz="0" w:space="0" w:color="auto"/>
                <w:right w:val="none" w:sz="0" w:space="0" w:color="auto"/>
              </w:divBdr>
              <w:divsChild>
                <w:div w:id="2102943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802820">
      <w:bodyDiv w:val="1"/>
      <w:marLeft w:val="0"/>
      <w:marRight w:val="0"/>
      <w:marTop w:val="0"/>
      <w:marBottom w:val="0"/>
      <w:divBdr>
        <w:top w:val="none" w:sz="0" w:space="0" w:color="auto"/>
        <w:left w:val="none" w:sz="0" w:space="0" w:color="auto"/>
        <w:bottom w:val="none" w:sz="0" w:space="0" w:color="auto"/>
        <w:right w:val="none" w:sz="0" w:space="0" w:color="auto"/>
      </w:divBdr>
      <w:divsChild>
        <w:div w:id="1250120176">
          <w:marLeft w:val="0"/>
          <w:marRight w:val="0"/>
          <w:marTop w:val="0"/>
          <w:marBottom w:val="0"/>
          <w:divBdr>
            <w:top w:val="none" w:sz="0" w:space="0" w:color="auto"/>
            <w:left w:val="none" w:sz="0" w:space="0" w:color="auto"/>
            <w:bottom w:val="none" w:sz="0" w:space="0" w:color="auto"/>
            <w:right w:val="none" w:sz="0" w:space="0" w:color="auto"/>
          </w:divBdr>
          <w:divsChild>
            <w:div w:id="768698494">
              <w:marLeft w:val="0"/>
              <w:marRight w:val="0"/>
              <w:marTop w:val="0"/>
              <w:marBottom w:val="0"/>
              <w:divBdr>
                <w:top w:val="none" w:sz="0" w:space="0" w:color="auto"/>
                <w:left w:val="none" w:sz="0" w:space="0" w:color="auto"/>
                <w:bottom w:val="none" w:sz="0" w:space="0" w:color="auto"/>
                <w:right w:val="none" w:sz="0" w:space="0" w:color="auto"/>
              </w:divBdr>
              <w:divsChild>
                <w:div w:id="1127702119">
                  <w:marLeft w:val="0"/>
                  <w:marRight w:val="0"/>
                  <w:marTop w:val="0"/>
                  <w:marBottom w:val="0"/>
                  <w:divBdr>
                    <w:top w:val="none" w:sz="0" w:space="0" w:color="auto"/>
                    <w:left w:val="none" w:sz="0" w:space="0" w:color="auto"/>
                    <w:bottom w:val="none" w:sz="0" w:space="0" w:color="auto"/>
                    <w:right w:val="none" w:sz="0" w:space="0" w:color="auto"/>
                  </w:divBdr>
                  <w:divsChild>
                    <w:div w:id="1362432486">
                      <w:marLeft w:val="0"/>
                      <w:marRight w:val="0"/>
                      <w:marTop w:val="0"/>
                      <w:marBottom w:val="0"/>
                      <w:divBdr>
                        <w:top w:val="none" w:sz="0" w:space="0" w:color="auto"/>
                        <w:left w:val="none" w:sz="0" w:space="0" w:color="auto"/>
                        <w:bottom w:val="none" w:sz="0" w:space="0" w:color="auto"/>
                        <w:right w:val="none" w:sz="0" w:space="0" w:color="auto"/>
                      </w:divBdr>
                    </w:div>
                  </w:divsChild>
                </w:div>
                <w:div w:id="1842427328">
                  <w:marLeft w:val="0"/>
                  <w:marRight w:val="0"/>
                  <w:marTop w:val="0"/>
                  <w:marBottom w:val="0"/>
                  <w:divBdr>
                    <w:top w:val="none" w:sz="0" w:space="0" w:color="auto"/>
                    <w:left w:val="none" w:sz="0" w:space="0" w:color="auto"/>
                    <w:bottom w:val="none" w:sz="0" w:space="0" w:color="auto"/>
                    <w:right w:val="none" w:sz="0" w:space="0" w:color="auto"/>
                  </w:divBdr>
                  <w:divsChild>
                    <w:div w:id="1107192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678769">
      <w:bodyDiv w:val="1"/>
      <w:marLeft w:val="0"/>
      <w:marRight w:val="0"/>
      <w:marTop w:val="0"/>
      <w:marBottom w:val="0"/>
      <w:divBdr>
        <w:top w:val="none" w:sz="0" w:space="0" w:color="auto"/>
        <w:left w:val="none" w:sz="0" w:space="0" w:color="auto"/>
        <w:bottom w:val="none" w:sz="0" w:space="0" w:color="auto"/>
        <w:right w:val="none" w:sz="0" w:space="0" w:color="auto"/>
      </w:divBdr>
      <w:divsChild>
        <w:div w:id="1429082937">
          <w:marLeft w:val="0"/>
          <w:marRight w:val="0"/>
          <w:marTop w:val="0"/>
          <w:marBottom w:val="0"/>
          <w:divBdr>
            <w:top w:val="none" w:sz="0" w:space="0" w:color="auto"/>
            <w:left w:val="none" w:sz="0" w:space="0" w:color="auto"/>
            <w:bottom w:val="none" w:sz="0" w:space="0" w:color="auto"/>
            <w:right w:val="none" w:sz="0" w:space="0" w:color="auto"/>
          </w:divBdr>
          <w:divsChild>
            <w:div w:id="750736585">
              <w:marLeft w:val="0"/>
              <w:marRight w:val="0"/>
              <w:marTop w:val="0"/>
              <w:marBottom w:val="0"/>
              <w:divBdr>
                <w:top w:val="none" w:sz="0" w:space="0" w:color="auto"/>
                <w:left w:val="none" w:sz="0" w:space="0" w:color="auto"/>
                <w:bottom w:val="none" w:sz="0" w:space="0" w:color="auto"/>
                <w:right w:val="none" w:sz="0" w:space="0" w:color="auto"/>
              </w:divBdr>
              <w:divsChild>
                <w:div w:id="1104106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6938866">
      <w:bodyDiv w:val="1"/>
      <w:marLeft w:val="0"/>
      <w:marRight w:val="0"/>
      <w:marTop w:val="0"/>
      <w:marBottom w:val="0"/>
      <w:divBdr>
        <w:top w:val="none" w:sz="0" w:space="0" w:color="auto"/>
        <w:left w:val="none" w:sz="0" w:space="0" w:color="auto"/>
        <w:bottom w:val="none" w:sz="0" w:space="0" w:color="auto"/>
        <w:right w:val="none" w:sz="0" w:space="0" w:color="auto"/>
      </w:divBdr>
      <w:divsChild>
        <w:div w:id="847596366">
          <w:marLeft w:val="0"/>
          <w:marRight w:val="0"/>
          <w:marTop w:val="0"/>
          <w:marBottom w:val="0"/>
          <w:divBdr>
            <w:top w:val="none" w:sz="0" w:space="0" w:color="auto"/>
            <w:left w:val="none" w:sz="0" w:space="0" w:color="auto"/>
            <w:bottom w:val="none" w:sz="0" w:space="0" w:color="auto"/>
            <w:right w:val="none" w:sz="0" w:space="0" w:color="auto"/>
          </w:divBdr>
          <w:divsChild>
            <w:div w:id="903489800">
              <w:marLeft w:val="0"/>
              <w:marRight w:val="0"/>
              <w:marTop w:val="0"/>
              <w:marBottom w:val="0"/>
              <w:divBdr>
                <w:top w:val="none" w:sz="0" w:space="0" w:color="auto"/>
                <w:left w:val="none" w:sz="0" w:space="0" w:color="auto"/>
                <w:bottom w:val="none" w:sz="0" w:space="0" w:color="auto"/>
                <w:right w:val="none" w:sz="0" w:space="0" w:color="auto"/>
              </w:divBdr>
              <w:divsChild>
                <w:div w:id="1571234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1567061">
      <w:bodyDiv w:val="1"/>
      <w:marLeft w:val="0"/>
      <w:marRight w:val="0"/>
      <w:marTop w:val="0"/>
      <w:marBottom w:val="0"/>
      <w:divBdr>
        <w:top w:val="none" w:sz="0" w:space="0" w:color="auto"/>
        <w:left w:val="none" w:sz="0" w:space="0" w:color="auto"/>
        <w:bottom w:val="none" w:sz="0" w:space="0" w:color="auto"/>
        <w:right w:val="none" w:sz="0" w:space="0" w:color="auto"/>
      </w:divBdr>
      <w:divsChild>
        <w:div w:id="1216238395">
          <w:marLeft w:val="0"/>
          <w:marRight w:val="0"/>
          <w:marTop w:val="0"/>
          <w:marBottom w:val="0"/>
          <w:divBdr>
            <w:top w:val="none" w:sz="0" w:space="0" w:color="auto"/>
            <w:left w:val="none" w:sz="0" w:space="0" w:color="auto"/>
            <w:bottom w:val="none" w:sz="0" w:space="0" w:color="auto"/>
            <w:right w:val="none" w:sz="0" w:space="0" w:color="auto"/>
          </w:divBdr>
          <w:divsChild>
            <w:div w:id="1268347667">
              <w:marLeft w:val="0"/>
              <w:marRight w:val="0"/>
              <w:marTop w:val="0"/>
              <w:marBottom w:val="0"/>
              <w:divBdr>
                <w:top w:val="none" w:sz="0" w:space="0" w:color="auto"/>
                <w:left w:val="none" w:sz="0" w:space="0" w:color="auto"/>
                <w:bottom w:val="none" w:sz="0" w:space="0" w:color="auto"/>
                <w:right w:val="none" w:sz="0" w:space="0" w:color="auto"/>
              </w:divBdr>
              <w:divsChild>
                <w:div w:id="517936044">
                  <w:marLeft w:val="0"/>
                  <w:marRight w:val="0"/>
                  <w:marTop w:val="0"/>
                  <w:marBottom w:val="0"/>
                  <w:divBdr>
                    <w:top w:val="none" w:sz="0" w:space="0" w:color="auto"/>
                    <w:left w:val="none" w:sz="0" w:space="0" w:color="auto"/>
                    <w:bottom w:val="none" w:sz="0" w:space="0" w:color="auto"/>
                    <w:right w:val="none" w:sz="0" w:space="0" w:color="auto"/>
                  </w:divBdr>
                  <w:divsChild>
                    <w:div w:id="1173840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3336388">
      <w:bodyDiv w:val="1"/>
      <w:marLeft w:val="0"/>
      <w:marRight w:val="0"/>
      <w:marTop w:val="0"/>
      <w:marBottom w:val="0"/>
      <w:divBdr>
        <w:top w:val="none" w:sz="0" w:space="0" w:color="auto"/>
        <w:left w:val="none" w:sz="0" w:space="0" w:color="auto"/>
        <w:bottom w:val="none" w:sz="0" w:space="0" w:color="auto"/>
        <w:right w:val="none" w:sz="0" w:space="0" w:color="auto"/>
      </w:divBdr>
      <w:divsChild>
        <w:div w:id="820539137">
          <w:marLeft w:val="0"/>
          <w:marRight w:val="0"/>
          <w:marTop w:val="0"/>
          <w:marBottom w:val="0"/>
          <w:divBdr>
            <w:top w:val="none" w:sz="0" w:space="0" w:color="auto"/>
            <w:left w:val="none" w:sz="0" w:space="0" w:color="auto"/>
            <w:bottom w:val="none" w:sz="0" w:space="0" w:color="auto"/>
            <w:right w:val="none" w:sz="0" w:space="0" w:color="auto"/>
          </w:divBdr>
          <w:divsChild>
            <w:div w:id="1366255327">
              <w:marLeft w:val="0"/>
              <w:marRight w:val="0"/>
              <w:marTop w:val="0"/>
              <w:marBottom w:val="0"/>
              <w:divBdr>
                <w:top w:val="none" w:sz="0" w:space="0" w:color="auto"/>
                <w:left w:val="none" w:sz="0" w:space="0" w:color="auto"/>
                <w:bottom w:val="none" w:sz="0" w:space="0" w:color="auto"/>
                <w:right w:val="none" w:sz="0" w:space="0" w:color="auto"/>
              </w:divBdr>
              <w:divsChild>
                <w:div w:id="217087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5888938">
      <w:bodyDiv w:val="1"/>
      <w:marLeft w:val="0"/>
      <w:marRight w:val="0"/>
      <w:marTop w:val="0"/>
      <w:marBottom w:val="0"/>
      <w:divBdr>
        <w:top w:val="none" w:sz="0" w:space="0" w:color="auto"/>
        <w:left w:val="none" w:sz="0" w:space="0" w:color="auto"/>
        <w:bottom w:val="none" w:sz="0" w:space="0" w:color="auto"/>
        <w:right w:val="none" w:sz="0" w:space="0" w:color="auto"/>
      </w:divBdr>
      <w:divsChild>
        <w:div w:id="120541090">
          <w:marLeft w:val="0"/>
          <w:marRight w:val="0"/>
          <w:marTop w:val="0"/>
          <w:marBottom w:val="0"/>
          <w:divBdr>
            <w:top w:val="none" w:sz="0" w:space="0" w:color="auto"/>
            <w:left w:val="none" w:sz="0" w:space="0" w:color="auto"/>
            <w:bottom w:val="none" w:sz="0" w:space="0" w:color="auto"/>
            <w:right w:val="none" w:sz="0" w:space="0" w:color="auto"/>
          </w:divBdr>
          <w:divsChild>
            <w:div w:id="713311477">
              <w:marLeft w:val="0"/>
              <w:marRight w:val="0"/>
              <w:marTop w:val="0"/>
              <w:marBottom w:val="0"/>
              <w:divBdr>
                <w:top w:val="none" w:sz="0" w:space="0" w:color="auto"/>
                <w:left w:val="none" w:sz="0" w:space="0" w:color="auto"/>
                <w:bottom w:val="none" w:sz="0" w:space="0" w:color="auto"/>
                <w:right w:val="none" w:sz="0" w:space="0" w:color="auto"/>
              </w:divBdr>
              <w:divsChild>
                <w:div w:id="1156453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7631461">
      <w:bodyDiv w:val="1"/>
      <w:marLeft w:val="0"/>
      <w:marRight w:val="0"/>
      <w:marTop w:val="0"/>
      <w:marBottom w:val="0"/>
      <w:divBdr>
        <w:top w:val="none" w:sz="0" w:space="0" w:color="auto"/>
        <w:left w:val="none" w:sz="0" w:space="0" w:color="auto"/>
        <w:bottom w:val="none" w:sz="0" w:space="0" w:color="auto"/>
        <w:right w:val="none" w:sz="0" w:space="0" w:color="auto"/>
      </w:divBdr>
      <w:divsChild>
        <w:div w:id="1235581154">
          <w:marLeft w:val="0"/>
          <w:marRight w:val="0"/>
          <w:marTop w:val="0"/>
          <w:marBottom w:val="0"/>
          <w:divBdr>
            <w:top w:val="none" w:sz="0" w:space="0" w:color="auto"/>
            <w:left w:val="none" w:sz="0" w:space="0" w:color="auto"/>
            <w:bottom w:val="none" w:sz="0" w:space="0" w:color="auto"/>
            <w:right w:val="none" w:sz="0" w:space="0" w:color="auto"/>
          </w:divBdr>
          <w:divsChild>
            <w:div w:id="552885403">
              <w:marLeft w:val="0"/>
              <w:marRight w:val="0"/>
              <w:marTop w:val="0"/>
              <w:marBottom w:val="0"/>
              <w:divBdr>
                <w:top w:val="none" w:sz="0" w:space="0" w:color="auto"/>
                <w:left w:val="none" w:sz="0" w:space="0" w:color="auto"/>
                <w:bottom w:val="none" w:sz="0" w:space="0" w:color="auto"/>
                <w:right w:val="none" w:sz="0" w:space="0" w:color="auto"/>
              </w:divBdr>
              <w:divsChild>
                <w:div w:id="1798453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4731346">
      <w:bodyDiv w:val="1"/>
      <w:marLeft w:val="0"/>
      <w:marRight w:val="0"/>
      <w:marTop w:val="0"/>
      <w:marBottom w:val="0"/>
      <w:divBdr>
        <w:top w:val="none" w:sz="0" w:space="0" w:color="auto"/>
        <w:left w:val="none" w:sz="0" w:space="0" w:color="auto"/>
        <w:bottom w:val="none" w:sz="0" w:space="0" w:color="auto"/>
        <w:right w:val="none" w:sz="0" w:space="0" w:color="auto"/>
      </w:divBdr>
      <w:divsChild>
        <w:div w:id="758523491">
          <w:marLeft w:val="0"/>
          <w:marRight w:val="0"/>
          <w:marTop w:val="0"/>
          <w:marBottom w:val="0"/>
          <w:divBdr>
            <w:top w:val="none" w:sz="0" w:space="0" w:color="auto"/>
            <w:left w:val="none" w:sz="0" w:space="0" w:color="auto"/>
            <w:bottom w:val="none" w:sz="0" w:space="0" w:color="auto"/>
            <w:right w:val="none" w:sz="0" w:space="0" w:color="auto"/>
          </w:divBdr>
          <w:divsChild>
            <w:div w:id="835193678">
              <w:marLeft w:val="0"/>
              <w:marRight w:val="0"/>
              <w:marTop w:val="0"/>
              <w:marBottom w:val="0"/>
              <w:divBdr>
                <w:top w:val="none" w:sz="0" w:space="0" w:color="auto"/>
                <w:left w:val="none" w:sz="0" w:space="0" w:color="auto"/>
                <w:bottom w:val="none" w:sz="0" w:space="0" w:color="auto"/>
                <w:right w:val="none" w:sz="0" w:space="0" w:color="auto"/>
              </w:divBdr>
              <w:divsChild>
                <w:div w:id="90929946">
                  <w:marLeft w:val="0"/>
                  <w:marRight w:val="0"/>
                  <w:marTop w:val="0"/>
                  <w:marBottom w:val="0"/>
                  <w:divBdr>
                    <w:top w:val="none" w:sz="0" w:space="0" w:color="auto"/>
                    <w:left w:val="none" w:sz="0" w:space="0" w:color="auto"/>
                    <w:bottom w:val="none" w:sz="0" w:space="0" w:color="auto"/>
                    <w:right w:val="none" w:sz="0" w:space="0" w:color="auto"/>
                  </w:divBdr>
                  <w:divsChild>
                    <w:div w:id="350304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0913581">
      <w:bodyDiv w:val="1"/>
      <w:marLeft w:val="0"/>
      <w:marRight w:val="0"/>
      <w:marTop w:val="0"/>
      <w:marBottom w:val="0"/>
      <w:divBdr>
        <w:top w:val="none" w:sz="0" w:space="0" w:color="auto"/>
        <w:left w:val="none" w:sz="0" w:space="0" w:color="auto"/>
        <w:bottom w:val="none" w:sz="0" w:space="0" w:color="auto"/>
        <w:right w:val="none" w:sz="0" w:space="0" w:color="auto"/>
      </w:divBdr>
      <w:divsChild>
        <w:div w:id="1072777053">
          <w:marLeft w:val="0"/>
          <w:marRight w:val="0"/>
          <w:marTop w:val="0"/>
          <w:marBottom w:val="0"/>
          <w:divBdr>
            <w:top w:val="none" w:sz="0" w:space="0" w:color="auto"/>
            <w:left w:val="none" w:sz="0" w:space="0" w:color="auto"/>
            <w:bottom w:val="none" w:sz="0" w:space="0" w:color="auto"/>
            <w:right w:val="none" w:sz="0" w:space="0" w:color="auto"/>
          </w:divBdr>
          <w:divsChild>
            <w:div w:id="701201568">
              <w:marLeft w:val="0"/>
              <w:marRight w:val="0"/>
              <w:marTop w:val="0"/>
              <w:marBottom w:val="0"/>
              <w:divBdr>
                <w:top w:val="none" w:sz="0" w:space="0" w:color="auto"/>
                <w:left w:val="none" w:sz="0" w:space="0" w:color="auto"/>
                <w:bottom w:val="none" w:sz="0" w:space="0" w:color="auto"/>
                <w:right w:val="none" w:sz="0" w:space="0" w:color="auto"/>
              </w:divBdr>
              <w:divsChild>
                <w:div w:id="1150170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1714302">
      <w:bodyDiv w:val="1"/>
      <w:marLeft w:val="0"/>
      <w:marRight w:val="0"/>
      <w:marTop w:val="0"/>
      <w:marBottom w:val="0"/>
      <w:divBdr>
        <w:top w:val="none" w:sz="0" w:space="0" w:color="auto"/>
        <w:left w:val="none" w:sz="0" w:space="0" w:color="auto"/>
        <w:bottom w:val="none" w:sz="0" w:space="0" w:color="auto"/>
        <w:right w:val="none" w:sz="0" w:space="0" w:color="auto"/>
      </w:divBdr>
      <w:divsChild>
        <w:div w:id="510682672">
          <w:marLeft w:val="0"/>
          <w:marRight w:val="0"/>
          <w:marTop w:val="0"/>
          <w:marBottom w:val="0"/>
          <w:divBdr>
            <w:top w:val="none" w:sz="0" w:space="0" w:color="auto"/>
            <w:left w:val="none" w:sz="0" w:space="0" w:color="auto"/>
            <w:bottom w:val="none" w:sz="0" w:space="0" w:color="auto"/>
            <w:right w:val="none" w:sz="0" w:space="0" w:color="auto"/>
          </w:divBdr>
          <w:divsChild>
            <w:div w:id="59447575">
              <w:marLeft w:val="0"/>
              <w:marRight w:val="0"/>
              <w:marTop w:val="0"/>
              <w:marBottom w:val="0"/>
              <w:divBdr>
                <w:top w:val="none" w:sz="0" w:space="0" w:color="auto"/>
                <w:left w:val="none" w:sz="0" w:space="0" w:color="auto"/>
                <w:bottom w:val="none" w:sz="0" w:space="0" w:color="auto"/>
                <w:right w:val="none" w:sz="0" w:space="0" w:color="auto"/>
              </w:divBdr>
              <w:divsChild>
                <w:div w:id="1025207744">
                  <w:marLeft w:val="0"/>
                  <w:marRight w:val="0"/>
                  <w:marTop w:val="0"/>
                  <w:marBottom w:val="0"/>
                  <w:divBdr>
                    <w:top w:val="none" w:sz="0" w:space="0" w:color="auto"/>
                    <w:left w:val="none" w:sz="0" w:space="0" w:color="auto"/>
                    <w:bottom w:val="none" w:sz="0" w:space="0" w:color="auto"/>
                    <w:right w:val="none" w:sz="0" w:space="0" w:color="auto"/>
                  </w:divBdr>
                  <w:divsChild>
                    <w:div w:id="1267614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9688323">
      <w:bodyDiv w:val="1"/>
      <w:marLeft w:val="0"/>
      <w:marRight w:val="0"/>
      <w:marTop w:val="0"/>
      <w:marBottom w:val="0"/>
      <w:divBdr>
        <w:top w:val="none" w:sz="0" w:space="0" w:color="auto"/>
        <w:left w:val="none" w:sz="0" w:space="0" w:color="auto"/>
        <w:bottom w:val="none" w:sz="0" w:space="0" w:color="auto"/>
        <w:right w:val="none" w:sz="0" w:space="0" w:color="auto"/>
      </w:divBdr>
      <w:divsChild>
        <w:div w:id="1671252139">
          <w:marLeft w:val="0"/>
          <w:marRight w:val="0"/>
          <w:marTop w:val="0"/>
          <w:marBottom w:val="0"/>
          <w:divBdr>
            <w:top w:val="none" w:sz="0" w:space="0" w:color="auto"/>
            <w:left w:val="none" w:sz="0" w:space="0" w:color="auto"/>
            <w:bottom w:val="none" w:sz="0" w:space="0" w:color="auto"/>
            <w:right w:val="none" w:sz="0" w:space="0" w:color="auto"/>
          </w:divBdr>
          <w:divsChild>
            <w:div w:id="2011325693">
              <w:marLeft w:val="0"/>
              <w:marRight w:val="0"/>
              <w:marTop w:val="0"/>
              <w:marBottom w:val="0"/>
              <w:divBdr>
                <w:top w:val="none" w:sz="0" w:space="0" w:color="auto"/>
                <w:left w:val="none" w:sz="0" w:space="0" w:color="auto"/>
                <w:bottom w:val="none" w:sz="0" w:space="0" w:color="auto"/>
                <w:right w:val="none" w:sz="0" w:space="0" w:color="auto"/>
              </w:divBdr>
              <w:divsChild>
                <w:div w:id="920404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0130027">
      <w:bodyDiv w:val="1"/>
      <w:marLeft w:val="0"/>
      <w:marRight w:val="0"/>
      <w:marTop w:val="0"/>
      <w:marBottom w:val="0"/>
      <w:divBdr>
        <w:top w:val="none" w:sz="0" w:space="0" w:color="auto"/>
        <w:left w:val="none" w:sz="0" w:space="0" w:color="auto"/>
        <w:bottom w:val="none" w:sz="0" w:space="0" w:color="auto"/>
        <w:right w:val="none" w:sz="0" w:space="0" w:color="auto"/>
      </w:divBdr>
      <w:divsChild>
        <w:div w:id="1430544783">
          <w:marLeft w:val="0"/>
          <w:marRight w:val="0"/>
          <w:marTop w:val="0"/>
          <w:marBottom w:val="0"/>
          <w:divBdr>
            <w:top w:val="none" w:sz="0" w:space="0" w:color="auto"/>
            <w:left w:val="none" w:sz="0" w:space="0" w:color="auto"/>
            <w:bottom w:val="none" w:sz="0" w:space="0" w:color="auto"/>
            <w:right w:val="none" w:sz="0" w:space="0" w:color="auto"/>
          </w:divBdr>
          <w:divsChild>
            <w:div w:id="338506234">
              <w:marLeft w:val="0"/>
              <w:marRight w:val="0"/>
              <w:marTop w:val="0"/>
              <w:marBottom w:val="0"/>
              <w:divBdr>
                <w:top w:val="none" w:sz="0" w:space="0" w:color="auto"/>
                <w:left w:val="none" w:sz="0" w:space="0" w:color="auto"/>
                <w:bottom w:val="none" w:sz="0" w:space="0" w:color="auto"/>
                <w:right w:val="none" w:sz="0" w:space="0" w:color="auto"/>
              </w:divBdr>
              <w:divsChild>
                <w:div w:id="1266229958">
                  <w:marLeft w:val="0"/>
                  <w:marRight w:val="0"/>
                  <w:marTop w:val="0"/>
                  <w:marBottom w:val="0"/>
                  <w:divBdr>
                    <w:top w:val="none" w:sz="0" w:space="0" w:color="auto"/>
                    <w:left w:val="none" w:sz="0" w:space="0" w:color="auto"/>
                    <w:bottom w:val="none" w:sz="0" w:space="0" w:color="auto"/>
                    <w:right w:val="none" w:sz="0" w:space="0" w:color="auto"/>
                  </w:divBdr>
                  <w:divsChild>
                    <w:div w:id="2068257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2302806">
      <w:bodyDiv w:val="1"/>
      <w:marLeft w:val="0"/>
      <w:marRight w:val="0"/>
      <w:marTop w:val="0"/>
      <w:marBottom w:val="0"/>
      <w:divBdr>
        <w:top w:val="none" w:sz="0" w:space="0" w:color="auto"/>
        <w:left w:val="none" w:sz="0" w:space="0" w:color="auto"/>
        <w:bottom w:val="none" w:sz="0" w:space="0" w:color="auto"/>
        <w:right w:val="none" w:sz="0" w:space="0" w:color="auto"/>
      </w:divBdr>
      <w:divsChild>
        <w:div w:id="897979362">
          <w:marLeft w:val="0"/>
          <w:marRight w:val="0"/>
          <w:marTop w:val="0"/>
          <w:marBottom w:val="0"/>
          <w:divBdr>
            <w:top w:val="none" w:sz="0" w:space="0" w:color="auto"/>
            <w:left w:val="none" w:sz="0" w:space="0" w:color="auto"/>
            <w:bottom w:val="none" w:sz="0" w:space="0" w:color="auto"/>
            <w:right w:val="none" w:sz="0" w:space="0" w:color="auto"/>
          </w:divBdr>
          <w:divsChild>
            <w:div w:id="1302539005">
              <w:marLeft w:val="0"/>
              <w:marRight w:val="0"/>
              <w:marTop w:val="0"/>
              <w:marBottom w:val="0"/>
              <w:divBdr>
                <w:top w:val="none" w:sz="0" w:space="0" w:color="auto"/>
                <w:left w:val="none" w:sz="0" w:space="0" w:color="auto"/>
                <w:bottom w:val="none" w:sz="0" w:space="0" w:color="auto"/>
                <w:right w:val="none" w:sz="0" w:space="0" w:color="auto"/>
              </w:divBdr>
              <w:divsChild>
                <w:div w:id="481042454">
                  <w:marLeft w:val="0"/>
                  <w:marRight w:val="0"/>
                  <w:marTop w:val="0"/>
                  <w:marBottom w:val="0"/>
                  <w:divBdr>
                    <w:top w:val="none" w:sz="0" w:space="0" w:color="auto"/>
                    <w:left w:val="none" w:sz="0" w:space="0" w:color="auto"/>
                    <w:bottom w:val="none" w:sz="0" w:space="0" w:color="auto"/>
                    <w:right w:val="none" w:sz="0" w:space="0" w:color="auto"/>
                  </w:divBdr>
                  <w:divsChild>
                    <w:div w:id="1514609423">
                      <w:marLeft w:val="0"/>
                      <w:marRight w:val="0"/>
                      <w:marTop w:val="0"/>
                      <w:marBottom w:val="0"/>
                      <w:divBdr>
                        <w:top w:val="none" w:sz="0" w:space="0" w:color="auto"/>
                        <w:left w:val="none" w:sz="0" w:space="0" w:color="auto"/>
                        <w:bottom w:val="none" w:sz="0" w:space="0" w:color="auto"/>
                        <w:right w:val="none" w:sz="0" w:space="0" w:color="auto"/>
                      </w:divBdr>
                    </w:div>
                  </w:divsChild>
                </w:div>
                <w:div w:id="1581216191">
                  <w:marLeft w:val="0"/>
                  <w:marRight w:val="0"/>
                  <w:marTop w:val="0"/>
                  <w:marBottom w:val="0"/>
                  <w:divBdr>
                    <w:top w:val="none" w:sz="0" w:space="0" w:color="auto"/>
                    <w:left w:val="none" w:sz="0" w:space="0" w:color="auto"/>
                    <w:bottom w:val="none" w:sz="0" w:space="0" w:color="auto"/>
                    <w:right w:val="none" w:sz="0" w:space="0" w:color="auto"/>
                  </w:divBdr>
                  <w:divsChild>
                    <w:div w:id="244844410">
                      <w:marLeft w:val="0"/>
                      <w:marRight w:val="0"/>
                      <w:marTop w:val="0"/>
                      <w:marBottom w:val="0"/>
                      <w:divBdr>
                        <w:top w:val="none" w:sz="0" w:space="0" w:color="auto"/>
                        <w:left w:val="none" w:sz="0" w:space="0" w:color="auto"/>
                        <w:bottom w:val="none" w:sz="0" w:space="0" w:color="auto"/>
                        <w:right w:val="none" w:sz="0" w:space="0" w:color="auto"/>
                      </w:divBdr>
                    </w:div>
                  </w:divsChild>
                </w:div>
                <w:div w:id="2025670149">
                  <w:marLeft w:val="0"/>
                  <w:marRight w:val="0"/>
                  <w:marTop w:val="0"/>
                  <w:marBottom w:val="0"/>
                  <w:divBdr>
                    <w:top w:val="none" w:sz="0" w:space="0" w:color="auto"/>
                    <w:left w:val="none" w:sz="0" w:space="0" w:color="auto"/>
                    <w:bottom w:val="none" w:sz="0" w:space="0" w:color="auto"/>
                    <w:right w:val="none" w:sz="0" w:space="0" w:color="auto"/>
                  </w:divBdr>
                  <w:divsChild>
                    <w:div w:id="1456366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4933992">
      <w:bodyDiv w:val="1"/>
      <w:marLeft w:val="0"/>
      <w:marRight w:val="0"/>
      <w:marTop w:val="0"/>
      <w:marBottom w:val="0"/>
      <w:divBdr>
        <w:top w:val="none" w:sz="0" w:space="0" w:color="auto"/>
        <w:left w:val="none" w:sz="0" w:space="0" w:color="auto"/>
        <w:bottom w:val="none" w:sz="0" w:space="0" w:color="auto"/>
        <w:right w:val="none" w:sz="0" w:space="0" w:color="auto"/>
      </w:divBdr>
      <w:divsChild>
        <w:div w:id="959918693">
          <w:marLeft w:val="0"/>
          <w:marRight w:val="0"/>
          <w:marTop w:val="0"/>
          <w:marBottom w:val="0"/>
          <w:divBdr>
            <w:top w:val="none" w:sz="0" w:space="0" w:color="auto"/>
            <w:left w:val="none" w:sz="0" w:space="0" w:color="auto"/>
            <w:bottom w:val="none" w:sz="0" w:space="0" w:color="auto"/>
            <w:right w:val="none" w:sz="0" w:space="0" w:color="auto"/>
          </w:divBdr>
          <w:divsChild>
            <w:div w:id="1545404748">
              <w:marLeft w:val="0"/>
              <w:marRight w:val="0"/>
              <w:marTop w:val="0"/>
              <w:marBottom w:val="0"/>
              <w:divBdr>
                <w:top w:val="none" w:sz="0" w:space="0" w:color="auto"/>
                <w:left w:val="none" w:sz="0" w:space="0" w:color="auto"/>
                <w:bottom w:val="none" w:sz="0" w:space="0" w:color="auto"/>
                <w:right w:val="none" w:sz="0" w:space="0" w:color="auto"/>
              </w:divBdr>
              <w:divsChild>
                <w:div w:id="34552061">
                  <w:marLeft w:val="0"/>
                  <w:marRight w:val="0"/>
                  <w:marTop w:val="0"/>
                  <w:marBottom w:val="0"/>
                  <w:divBdr>
                    <w:top w:val="none" w:sz="0" w:space="0" w:color="auto"/>
                    <w:left w:val="none" w:sz="0" w:space="0" w:color="auto"/>
                    <w:bottom w:val="none" w:sz="0" w:space="0" w:color="auto"/>
                    <w:right w:val="none" w:sz="0" w:space="0" w:color="auto"/>
                  </w:divBdr>
                  <w:divsChild>
                    <w:div w:id="842551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0655066">
      <w:bodyDiv w:val="1"/>
      <w:marLeft w:val="0"/>
      <w:marRight w:val="0"/>
      <w:marTop w:val="0"/>
      <w:marBottom w:val="0"/>
      <w:divBdr>
        <w:top w:val="none" w:sz="0" w:space="0" w:color="auto"/>
        <w:left w:val="none" w:sz="0" w:space="0" w:color="auto"/>
        <w:bottom w:val="none" w:sz="0" w:space="0" w:color="auto"/>
        <w:right w:val="none" w:sz="0" w:space="0" w:color="auto"/>
      </w:divBdr>
      <w:divsChild>
        <w:div w:id="2061853529">
          <w:marLeft w:val="0"/>
          <w:marRight w:val="0"/>
          <w:marTop w:val="0"/>
          <w:marBottom w:val="0"/>
          <w:divBdr>
            <w:top w:val="none" w:sz="0" w:space="0" w:color="auto"/>
            <w:left w:val="none" w:sz="0" w:space="0" w:color="auto"/>
            <w:bottom w:val="none" w:sz="0" w:space="0" w:color="auto"/>
            <w:right w:val="none" w:sz="0" w:space="0" w:color="auto"/>
          </w:divBdr>
          <w:divsChild>
            <w:div w:id="1780950335">
              <w:marLeft w:val="0"/>
              <w:marRight w:val="0"/>
              <w:marTop w:val="0"/>
              <w:marBottom w:val="0"/>
              <w:divBdr>
                <w:top w:val="none" w:sz="0" w:space="0" w:color="auto"/>
                <w:left w:val="none" w:sz="0" w:space="0" w:color="auto"/>
                <w:bottom w:val="none" w:sz="0" w:space="0" w:color="auto"/>
                <w:right w:val="none" w:sz="0" w:space="0" w:color="auto"/>
              </w:divBdr>
              <w:divsChild>
                <w:div w:id="859052139">
                  <w:marLeft w:val="0"/>
                  <w:marRight w:val="0"/>
                  <w:marTop w:val="0"/>
                  <w:marBottom w:val="0"/>
                  <w:divBdr>
                    <w:top w:val="none" w:sz="0" w:space="0" w:color="auto"/>
                    <w:left w:val="none" w:sz="0" w:space="0" w:color="auto"/>
                    <w:bottom w:val="none" w:sz="0" w:space="0" w:color="auto"/>
                    <w:right w:val="none" w:sz="0" w:space="0" w:color="auto"/>
                  </w:divBdr>
                  <w:divsChild>
                    <w:div w:id="590044902">
                      <w:marLeft w:val="0"/>
                      <w:marRight w:val="0"/>
                      <w:marTop w:val="0"/>
                      <w:marBottom w:val="0"/>
                      <w:divBdr>
                        <w:top w:val="none" w:sz="0" w:space="0" w:color="auto"/>
                        <w:left w:val="none" w:sz="0" w:space="0" w:color="auto"/>
                        <w:bottom w:val="none" w:sz="0" w:space="0" w:color="auto"/>
                        <w:right w:val="none" w:sz="0" w:space="0" w:color="auto"/>
                      </w:divBdr>
                    </w:div>
                  </w:divsChild>
                </w:div>
                <w:div w:id="1298489791">
                  <w:marLeft w:val="0"/>
                  <w:marRight w:val="0"/>
                  <w:marTop w:val="0"/>
                  <w:marBottom w:val="0"/>
                  <w:divBdr>
                    <w:top w:val="none" w:sz="0" w:space="0" w:color="auto"/>
                    <w:left w:val="none" w:sz="0" w:space="0" w:color="auto"/>
                    <w:bottom w:val="none" w:sz="0" w:space="0" w:color="auto"/>
                    <w:right w:val="none" w:sz="0" w:space="0" w:color="auto"/>
                  </w:divBdr>
                  <w:divsChild>
                    <w:div w:id="1434932902">
                      <w:marLeft w:val="0"/>
                      <w:marRight w:val="0"/>
                      <w:marTop w:val="0"/>
                      <w:marBottom w:val="0"/>
                      <w:divBdr>
                        <w:top w:val="none" w:sz="0" w:space="0" w:color="auto"/>
                        <w:left w:val="none" w:sz="0" w:space="0" w:color="auto"/>
                        <w:bottom w:val="none" w:sz="0" w:space="0" w:color="auto"/>
                        <w:right w:val="none" w:sz="0" w:space="0" w:color="auto"/>
                      </w:divBdr>
                    </w:div>
                  </w:divsChild>
                </w:div>
                <w:div w:id="1638026835">
                  <w:marLeft w:val="0"/>
                  <w:marRight w:val="0"/>
                  <w:marTop w:val="0"/>
                  <w:marBottom w:val="0"/>
                  <w:divBdr>
                    <w:top w:val="none" w:sz="0" w:space="0" w:color="auto"/>
                    <w:left w:val="none" w:sz="0" w:space="0" w:color="auto"/>
                    <w:bottom w:val="none" w:sz="0" w:space="0" w:color="auto"/>
                    <w:right w:val="none" w:sz="0" w:space="0" w:color="auto"/>
                  </w:divBdr>
                  <w:divsChild>
                    <w:div w:id="1969772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2375856">
      <w:bodyDiv w:val="1"/>
      <w:marLeft w:val="0"/>
      <w:marRight w:val="0"/>
      <w:marTop w:val="0"/>
      <w:marBottom w:val="0"/>
      <w:divBdr>
        <w:top w:val="none" w:sz="0" w:space="0" w:color="auto"/>
        <w:left w:val="none" w:sz="0" w:space="0" w:color="auto"/>
        <w:bottom w:val="none" w:sz="0" w:space="0" w:color="auto"/>
        <w:right w:val="none" w:sz="0" w:space="0" w:color="auto"/>
      </w:divBdr>
      <w:divsChild>
        <w:div w:id="279192401">
          <w:marLeft w:val="0"/>
          <w:marRight w:val="0"/>
          <w:marTop w:val="0"/>
          <w:marBottom w:val="0"/>
          <w:divBdr>
            <w:top w:val="none" w:sz="0" w:space="0" w:color="auto"/>
            <w:left w:val="none" w:sz="0" w:space="0" w:color="auto"/>
            <w:bottom w:val="none" w:sz="0" w:space="0" w:color="auto"/>
            <w:right w:val="none" w:sz="0" w:space="0" w:color="auto"/>
          </w:divBdr>
          <w:divsChild>
            <w:div w:id="2046178628">
              <w:marLeft w:val="0"/>
              <w:marRight w:val="0"/>
              <w:marTop w:val="0"/>
              <w:marBottom w:val="0"/>
              <w:divBdr>
                <w:top w:val="none" w:sz="0" w:space="0" w:color="auto"/>
                <w:left w:val="none" w:sz="0" w:space="0" w:color="auto"/>
                <w:bottom w:val="none" w:sz="0" w:space="0" w:color="auto"/>
                <w:right w:val="none" w:sz="0" w:space="0" w:color="auto"/>
              </w:divBdr>
              <w:divsChild>
                <w:div w:id="1208299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951677">
      <w:bodyDiv w:val="1"/>
      <w:marLeft w:val="0"/>
      <w:marRight w:val="0"/>
      <w:marTop w:val="0"/>
      <w:marBottom w:val="0"/>
      <w:divBdr>
        <w:top w:val="none" w:sz="0" w:space="0" w:color="auto"/>
        <w:left w:val="none" w:sz="0" w:space="0" w:color="auto"/>
        <w:bottom w:val="none" w:sz="0" w:space="0" w:color="auto"/>
        <w:right w:val="none" w:sz="0" w:space="0" w:color="auto"/>
      </w:divBdr>
      <w:divsChild>
        <w:div w:id="1390105712">
          <w:marLeft w:val="0"/>
          <w:marRight w:val="0"/>
          <w:marTop w:val="0"/>
          <w:marBottom w:val="0"/>
          <w:divBdr>
            <w:top w:val="none" w:sz="0" w:space="0" w:color="auto"/>
            <w:left w:val="none" w:sz="0" w:space="0" w:color="auto"/>
            <w:bottom w:val="none" w:sz="0" w:space="0" w:color="auto"/>
            <w:right w:val="none" w:sz="0" w:space="0" w:color="auto"/>
          </w:divBdr>
          <w:divsChild>
            <w:div w:id="1775438544">
              <w:marLeft w:val="0"/>
              <w:marRight w:val="0"/>
              <w:marTop w:val="0"/>
              <w:marBottom w:val="0"/>
              <w:divBdr>
                <w:top w:val="none" w:sz="0" w:space="0" w:color="auto"/>
                <w:left w:val="none" w:sz="0" w:space="0" w:color="auto"/>
                <w:bottom w:val="none" w:sz="0" w:space="0" w:color="auto"/>
                <w:right w:val="none" w:sz="0" w:space="0" w:color="auto"/>
              </w:divBdr>
              <w:divsChild>
                <w:div w:id="2023361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9219215">
      <w:bodyDiv w:val="1"/>
      <w:marLeft w:val="0"/>
      <w:marRight w:val="0"/>
      <w:marTop w:val="0"/>
      <w:marBottom w:val="0"/>
      <w:divBdr>
        <w:top w:val="none" w:sz="0" w:space="0" w:color="auto"/>
        <w:left w:val="none" w:sz="0" w:space="0" w:color="auto"/>
        <w:bottom w:val="none" w:sz="0" w:space="0" w:color="auto"/>
        <w:right w:val="none" w:sz="0" w:space="0" w:color="auto"/>
      </w:divBdr>
      <w:divsChild>
        <w:div w:id="1572350839">
          <w:marLeft w:val="0"/>
          <w:marRight w:val="0"/>
          <w:marTop w:val="0"/>
          <w:marBottom w:val="0"/>
          <w:divBdr>
            <w:top w:val="none" w:sz="0" w:space="0" w:color="auto"/>
            <w:left w:val="none" w:sz="0" w:space="0" w:color="auto"/>
            <w:bottom w:val="none" w:sz="0" w:space="0" w:color="auto"/>
            <w:right w:val="none" w:sz="0" w:space="0" w:color="auto"/>
          </w:divBdr>
          <w:divsChild>
            <w:div w:id="1839541624">
              <w:marLeft w:val="0"/>
              <w:marRight w:val="0"/>
              <w:marTop w:val="0"/>
              <w:marBottom w:val="0"/>
              <w:divBdr>
                <w:top w:val="none" w:sz="0" w:space="0" w:color="auto"/>
                <w:left w:val="none" w:sz="0" w:space="0" w:color="auto"/>
                <w:bottom w:val="none" w:sz="0" w:space="0" w:color="auto"/>
                <w:right w:val="none" w:sz="0" w:space="0" w:color="auto"/>
              </w:divBdr>
              <w:divsChild>
                <w:div w:id="915018122">
                  <w:marLeft w:val="0"/>
                  <w:marRight w:val="0"/>
                  <w:marTop w:val="0"/>
                  <w:marBottom w:val="0"/>
                  <w:divBdr>
                    <w:top w:val="none" w:sz="0" w:space="0" w:color="auto"/>
                    <w:left w:val="none" w:sz="0" w:space="0" w:color="auto"/>
                    <w:bottom w:val="none" w:sz="0" w:space="0" w:color="auto"/>
                    <w:right w:val="none" w:sz="0" w:space="0" w:color="auto"/>
                  </w:divBdr>
                  <w:divsChild>
                    <w:div w:id="281349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8460563">
      <w:bodyDiv w:val="1"/>
      <w:marLeft w:val="0"/>
      <w:marRight w:val="0"/>
      <w:marTop w:val="0"/>
      <w:marBottom w:val="0"/>
      <w:divBdr>
        <w:top w:val="none" w:sz="0" w:space="0" w:color="auto"/>
        <w:left w:val="none" w:sz="0" w:space="0" w:color="auto"/>
        <w:bottom w:val="none" w:sz="0" w:space="0" w:color="auto"/>
        <w:right w:val="none" w:sz="0" w:space="0" w:color="auto"/>
      </w:divBdr>
      <w:divsChild>
        <w:div w:id="1740132541">
          <w:marLeft w:val="0"/>
          <w:marRight w:val="0"/>
          <w:marTop w:val="0"/>
          <w:marBottom w:val="0"/>
          <w:divBdr>
            <w:top w:val="none" w:sz="0" w:space="0" w:color="auto"/>
            <w:left w:val="none" w:sz="0" w:space="0" w:color="auto"/>
            <w:bottom w:val="none" w:sz="0" w:space="0" w:color="auto"/>
            <w:right w:val="none" w:sz="0" w:space="0" w:color="auto"/>
          </w:divBdr>
          <w:divsChild>
            <w:div w:id="1621108177">
              <w:marLeft w:val="0"/>
              <w:marRight w:val="0"/>
              <w:marTop w:val="0"/>
              <w:marBottom w:val="0"/>
              <w:divBdr>
                <w:top w:val="none" w:sz="0" w:space="0" w:color="auto"/>
                <w:left w:val="none" w:sz="0" w:space="0" w:color="auto"/>
                <w:bottom w:val="none" w:sz="0" w:space="0" w:color="auto"/>
                <w:right w:val="none" w:sz="0" w:space="0" w:color="auto"/>
              </w:divBdr>
              <w:divsChild>
                <w:div w:id="1497459185">
                  <w:marLeft w:val="0"/>
                  <w:marRight w:val="0"/>
                  <w:marTop w:val="0"/>
                  <w:marBottom w:val="0"/>
                  <w:divBdr>
                    <w:top w:val="none" w:sz="0" w:space="0" w:color="auto"/>
                    <w:left w:val="none" w:sz="0" w:space="0" w:color="auto"/>
                    <w:bottom w:val="none" w:sz="0" w:space="0" w:color="auto"/>
                    <w:right w:val="none" w:sz="0" w:space="0" w:color="auto"/>
                  </w:divBdr>
                  <w:divsChild>
                    <w:div w:id="772630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4880078">
      <w:bodyDiv w:val="1"/>
      <w:marLeft w:val="0"/>
      <w:marRight w:val="0"/>
      <w:marTop w:val="0"/>
      <w:marBottom w:val="0"/>
      <w:divBdr>
        <w:top w:val="none" w:sz="0" w:space="0" w:color="auto"/>
        <w:left w:val="none" w:sz="0" w:space="0" w:color="auto"/>
        <w:bottom w:val="none" w:sz="0" w:space="0" w:color="auto"/>
        <w:right w:val="none" w:sz="0" w:space="0" w:color="auto"/>
      </w:divBdr>
      <w:divsChild>
        <w:div w:id="1755006207">
          <w:marLeft w:val="0"/>
          <w:marRight w:val="0"/>
          <w:marTop w:val="0"/>
          <w:marBottom w:val="0"/>
          <w:divBdr>
            <w:top w:val="none" w:sz="0" w:space="0" w:color="auto"/>
            <w:left w:val="none" w:sz="0" w:space="0" w:color="auto"/>
            <w:bottom w:val="none" w:sz="0" w:space="0" w:color="auto"/>
            <w:right w:val="none" w:sz="0" w:space="0" w:color="auto"/>
          </w:divBdr>
          <w:divsChild>
            <w:div w:id="1473668032">
              <w:marLeft w:val="0"/>
              <w:marRight w:val="0"/>
              <w:marTop w:val="0"/>
              <w:marBottom w:val="0"/>
              <w:divBdr>
                <w:top w:val="none" w:sz="0" w:space="0" w:color="auto"/>
                <w:left w:val="none" w:sz="0" w:space="0" w:color="auto"/>
                <w:bottom w:val="none" w:sz="0" w:space="0" w:color="auto"/>
                <w:right w:val="none" w:sz="0" w:space="0" w:color="auto"/>
              </w:divBdr>
              <w:divsChild>
                <w:div w:id="2004894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s://www.eiu.com/home.aspx" TargetMode="External"/><Relationship Id="rId12" Type="http://schemas.openxmlformats.org/officeDocument/2006/relationships/hyperlink" Target="https://rainbow-europe.org/country-ranking" TargetMode="External"/><Relationship Id="rId13" Type="http://schemas.openxmlformats.org/officeDocument/2006/relationships/hyperlink" Target="http://www.fundalib.org/wp-content/uploads/2016/04/World-Index-of-Moral-Freedom-web.pdf)" TargetMode="External"/><Relationship Id="rId14" Type="http://schemas.openxmlformats.org/officeDocument/2006/relationships/hyperlink" Target="http://globalization.kof.ethz.ch/" TargetMode="External"/><Relationship Id="rId15" Type="http://schemas.openxmlformats.org/officeDocument/2006/relationships/footer" Target="footer1.xml"/><Relationship Id="rId16" Type="http://schemas.openxmlformats.org/officeDocument/2006/relationships/footer" Target="footer2.xml"/><Relationship Id="rId17" Type="http://schemas.openxmlformats.org/officeDocument/2006/relationships/footer" Target="footer3.xml"/><Relationship Id="rId18" Type="http://schemas.openxmlformats.org/officeDocument/2006/relationships/fontTable" Target="fontTable.xml"/><Relationship Id="rId1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s://www.cia.gov/library/publications/the-world-factbook/rankorder/2112rank.html)" TargetMode="External"/><Relationship Id="rId9" Type="http://schemas.openxmlformats.org/officeDocument/2006/relationships/hyperlink" Target="http://www.geerthofstede.nl/research--vsm)" TargetMode="External"/><Relationship Id="rId10" Type="http://schemas.openxmlformats.org/officeDocument/2006/relationships/hyperlink" Target="http://www.thearda.com/)"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wsj.com/articles/SB10001424052702303983904579092990279667928" TargetMode="External"/><Relationship Id="rId4" Type="http://schemas.openxmlformats.org/officeDocument/2006/relationships/hyperlink" Target="http://www.ibtimes.com/italian-mafia-rome-city-can-no-longer-fight-mob-italy-anti-corruption-leader-claims-2161715" TargetMode="External"/><Relationship Id="rId1" Type="http://schemas.openxmlformats.org/officeDocument/2006/relationships/hyperlink" Target="http://www.volkskrant.nl/buitenland/poetin-zet-wraakzuchtige-tekenfilms-in-tegen-corruptie~a4236241/" TargetMode="External"/><Relationship Id="rId2" Type="http://schemas.openxmlformats.org/officeDocument/2006/relationships/hyperlink" Target="http://blog.transparency.org/2015/11/16/anti-corruption-reform-in-ukraine-going-round-in-circles/" TargetMode="External"/></Relationships>
</file>

<file path=word/theme/theme1.xml><?xml version="1.0" encoding="utf-8"?>
<a:theme xmlns:a="http://schemas.openxmlformats.org/drawingml/2006/main" name="Office-th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3F6F35A1-9770-B340-8017-7346363B2D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326</TotalTime>
  <Pages>51</Pages>
  <Words>25644</Words>
  <Characters>141042</Characters>
  <Application>Microsoft Macintosh Word</Application>
  <DocSecurity>0</DocSecurity>
  <Lines>1175</Lines>
  <Paragraphs>332</Paragraphs>
  <ScaleCrop>false</ScaleCrop>
  <HeadingPairs>
    <vt:vector size="2" baseType="variant">
      <vt:variant>
        <vt:lpstr>Titel</vt:lpstr>
      </vt:variant>
      <vt:variant>
        <vt:i4>1</vt:i4>
      </vt:variant>
    </vt:vector>
  </HeadingPairs>
  <TitlesOfParts>
    <vt:vector size="1" baseType="lpstr">
      <vt:lpstr/>
    </vt:vector>
  </TitlesOfParts>
  <Company>Radboud Universiteit Nijmegen</Company>
  <LinksUpToDate>false</LinksUpToDate>
  <CharactersWithSpaces>166354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bas --</dc:creator>
  <cp:lastModifiedBy>bas --</cp:lastModifiedBy>
  <cp:revision>198</cp:revision>
  <cp:lastPrinted>2016-05-12T13:38:00Z</cp:lastPrinted>
  <dcterms:created xsi:type="dcterms:W3CDTF">2016-07-19T19:39:00Z</dcterms:created>
  <dcterms:modified xsi:type="dcterms:W3CDTF">2016-07-20T21:11:00Z</dcterms:modified>
</cp:coreProperties>
</file>