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4DD5" w:rsidRPr="00B8148C" w:rsidRDefault="00B04DD5" w:rsidP="00B04DD5">
      <w:pPr>
        <w:rPr>
          <w:rFonts w:ascii="Times New Roman" w:hAnsi="Times New Roman" w:cs="Times New Roman"/>
        </w:rPr>
      </w:pPr>
    </w:p>
    <w:p w:rsidR="00B04DD5" w:rsidRPr="00B8148C" w:rsidRDefault="00B04DD5" w:rsidP="00B04DD5"/>
    <w:p w:rsidR="00B04DD5" w:rsidRPr="004E6937" w:rsidRDefault="00B04DD5" w:rsidP="00B04DD5">
      <w:pPr>
        <w:rPr>
          <w:rFonts w:ascii="Times New Roman" w:hAnsi="Times New Roman" w:cs="Times New Roman"/>
          <w:color w:val="000000" w:themeColor="text1"/>
        </w:rPr>
      </w:pPr>
    </w:p>
    <w:p w:rsidR="00B04DD5" w:rsidRPr="004E6937" w:rsidRDefault="00B04DD5" w:rsidP="00B04DD5">
      <w:pPr>
        <w:rPr>
          <w:rFonts w:ascii="Times New Roman" w:hAnsi="Times New Roman" w:cs="Times New Roman"/>
          <w:color w:val="000000" w:themeColor="text1"/>
        </w:rPr>
      </w:pPr>
    </w:p>
    <w:p w:rsidR="00B04DD5" w:rsidRPr="004E6937" w:rsidRDefault="00B04DD5" w:rsidP="00B04DD5">
      <w:pPr>
        <w:rPr>
          <w:rFonts w:ascii="Times New Roman" w:hAnsi="Times New Roman" w:cs="Times New Roman"/>
          <w:color w:val="000000" w:themeColor="text1"/>
        </w:rPr>
      </w:pPr>
    </w:p>
    <w:p w:rsidR="00B04DD5" w:rsidRPr="00B8148C" w:rsidRDefault="00B04DD5" w:rsidP="00B04DD5">
      <w:pPr>
        <w:rPr>
          <w:rFonts w:ascii="Times New Roman" w:hAnsi="Times New Roman" w:cs="Times New Roman"/>
        </w:rPr>
      </w:pPr>
      <w:r w:rsidRPr="00B04DD5">
        <w:rPr>
          <w:rFonts w:ascii="Times New Roman" w:hAnsi="Times New Roman" w:cs="Times New Roman"/>
          <w:noProof/>
          <w:lang w:val="nl-NL" w:eastAsia="nl-NL"/>
        </w:rPr>
        <w:drawing>
          <wp:anchor distT="0" distB="0" distL="114300" distR="114300" simplePos="0" relativeHeight="251661312" behindDoc="1" locked="0" layoutInCell="1" allowOverlap="1">
            <wp:simplePos x="0" y="0"/>
            <wp:positionH relativeFrom="column">
              <wp:posOffset>-912643</wp:posOffset>
            </wp:positionH>
            <wp:positionV relativeFrom="paragraph">
              <wp:posOffset>-2470150</wp:posOffset>
            </wp:positionV>
            <wp:extent cx="7583229" cy="5433237"/>
            <wp:effectExtent l="19050" t="0" r="0" b="0"/>
            <wp:wrapNone/>
            <wp:docPr id="8" name="Afbeelding 8" descr="https://greenlivingblogorguk.files.wordpress.com/2014/09/global-deal_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greenlivingblogorguk.files.wordpress.com/2014/09/global-deal_cover.jpg"/>
                    <pic:cNvPicPr>
                      <a:picLocks noChangeAspect="1" noChangeArrowheads="1"/>
                    </pic:cNvPicPr>
                  </pic:nvPicPr>
                  <pic:blipFill>
                    <a:blip r:embed="rId8" cstate="print"/>
                    <a:srcRect/>
                    <a:stretch>
                      <a:fillRect/>
                    </a:stretch>
                  </pic:blipFill>
                  <pic:spPr bwMode="auto">
                    <a:xfrm>
                      <a:off x="0" y="0"/>
                      <a:ext cx="7583229" cy="5433237"/>
                    </a:xfrm>
                    <a:prstGeom prst="rect">
                      <a:avLst/>
                    </a:prstGeom>
                    <a:noFill/>
                    <a:ln w="9525">
                      <a:noFill/>
                      <a:miter lim="800000"/>
                      <a:headEnd/>
                      <a:tailEnd/>
                    </a:ln>
                  </pic:spPr>
                </pic:pic>
              </a:graphicData>
            </a:graphic>
          </wp:anchor>
        </w:drawing>
      </w:r>
    </w:p>
    <w:p w:rsidR="00B04DD5" w:rsidRPr="00B8148C" w:rsidRDefault="00B04DD5" w:rsidP="00B04DD5">
      <w:pPr>
        <w:rPr>
          <w:rFonts w:ascii="Times New Roman" w:hAnsi="Times New Roman" w:cs="Times New Roman"/>
        </w:rPr>
      </w:pPr>
    </w:p>
    <w:p w:rsidR="00B04DD5" w:rsidRPr="00B8148C" w:rsidRDefault="00B04DD5" w:rsidP="00B04DD5">
      <w:pPr>
        <w:rPr>
          <w:rFonts w:ascii="Times New Roman" w:hAnsi="Times New Roman" w:cs="Times New Roman"/>
        </w:rPr>
      </w:pPr>
    </w:p>
    <w:p w:rsidR="00B04DD5" w:rsidRPr="00B8148C" w:rsidRDefault="00B04DD5" w:rsidP="00B04DD5">
      <w:pPr>
        <w:rPr>
          <w:rFonts w:ascii="Times New Roman" w:hAnsi="Times New Roman" w:cs="Times New Roman"/>
        </w:rPr>
      </w:pPr>
    </w:p>
    <w:p w:rsidR="00B04DD5" w:rsidRDefault="00B04DD5" w:rsidP="00B04DD5">
      <w:pPr>
        <w:rPr>
          <w:rFonts w:ascii="Times New Roman" w:hAnsi="Times New Roman" w:cs="Times New Roman"/>
          <w:sz w:val="96"/>
        </w:rPr>
      </w:pPr>
    </w:p>
    <w:p w:rsidR="00B04DD5" w:rsidRDefault="00B04DD5" w:rsidP="00B04DD5">
      <w:pPr>
        <w:ind w:left="708" w:firstLine="708"/>
        <w:rPr>
          <w:rFonts w:ascii="Times New Roman" w:hAnsi="Times New Roman" w:cs="Times New Roman"/>
          <w:sz w:val="96"/>
        </w:rPr>
      </w:pPr>
    </w:p>
    <w:p w:rsidR="00B04DD5" w:rsidRPr="00CD78AB" w:rsidRDefault="00B04DD5" w:rsidP="00B04DD5">
      <w:pPr>
        <w:ind w:left="708" w:firstLine="708"/>
        <w:rPr>
          <w:rFonts w:asciiTheme="majorHAnsi" w:hAnsiTheme="majorHAnsi" w:cs="Times New Roman"/>
          <w:sz w:val="96"/>
        </w:rPr>
      </w:pPr>
      <w:r w:rsidRPr="00CD78AB">
        <w:rPr>
          <w:rFonts w:asciiTheme="majorHAnsi" w:hAnsiTheme="majorHAnsi" w:cs="Times New Roman"/>
          <w:sz w:val="96"/>
        </w:rPr>
        <w:t>Facing the Facts:</w:t>
      </w:r>
    </w:p>
    <w:p w:rsidR="00B04DD5" w:rsidRPr="00CD78AB" w:rsidRDefault="00B04DD5" w:rsidP="00B04DD5">
      <w:pPr>
        <w:jc w:val="center"/>
        <w:rPr>
          <w:rFonts w:asciiTheme="majorHAnsi" w:hAnsiTheme="majorHAnsi" w:cs="Times New Roman"/>
          <w:sz w:val="96"/>
        </w:rPr>
      </w:pPr>
      <w:r w:rsidRPr="00CD78AB">
        <w:rPr>
          <w:rFonts w:asciiTheme="majorHAnsi" w:hAnsiTheme="majorHAnsi" w:cs="Times New Roman"/>
          <w:sz w:val="40"/>
        </w:rPr>
        <w:t>An Epistemic Community and the Paris Agreement</w:t>
      </w:r>
    </w:p>
    <w:p w:rsidR="00B04DD5" w:rsidRPr="00CD78AB" w:rsidRDefault="00B04DD5" w:rsidP="00B04DD5">
      <w:pPr>
        <w:rPr>
          <w:rFonts w:asciiTheme="majorHAnsi" w:hAnsiTheme="majorHAnsi" w:cs="Times New Roman"/>
        </w:rPr>
      </w:pPr>
    </w:p>
    <w:p w:rsidR="00A671BD" w:rsidRDefault="00A671BD" w:rsidP="00B04DD5">
      <w:pPr>
        <w:rPr>
          <w:rFonts w:asciiTheme="majorHAnsi" w:hAnsiTheme="majorHAnsi" w:cs="Times New Roman"/>
          <w:lang w:val="nl-NL"/>
        </w:rPr>
      </w:pPr>
      <w:r>
        <w:rPr>
          <w:rFonts w:asciiTheme="majorHAnsi" w:hAnsiTheme="majorHAnsi" w:cs="Times New Roman"/>
          <w:lang w:val="nl-NL"/>
        </w:rPr>
        <w:t>Master thesis</w:t>
      </w:r>
    </w:p>
    <w:p w:rsidR="00B04DD5" w:rsidRPr="008C2B1D" w:rsidRDefault="00B04DD5" w:rsidP="00B04DD5">
      <w:pPr>
        <w:rPr>
          <w:rFonts w:asciiTheme="majorHAnsi" w:hAnsiTheme="majorHAnsi" w:cs="Times New Roman"/>
          <w:lang w:val="nl-NL"/>
        </w:rPr>
      </w:pPr>
      <w:r w:rsidRPr="008C2B1D">
        <w:rPr>
          <w:rFonts w:asciiTheme="majorHAnsi" w:hAnsiTheme="majorHAnsi" w:cs="Times New Roman"/>
          <w:noProof/>
          <w:lang w:val="nl-NL" w:eastAsia="nl-NL"/>
        </w:rPr>
        <w:drawing>
          <wp:anchor distT="0" distB="0" distL="114300" distR="114300" simplePos="0" relativeHeight="251659264" behindDoc="1" locked="0" layoutInCell="1" allowOverlap="1">
            <wp:simplePos x="0" y="0"/>
            <wp:positionH relativeFrom="column">
              <wp:posOffset>3800437</wp:posOffset>
            </wp:positionH>
            <wp:positionV relativeFrom="paragraph">
              <wp:posOffset>131199</wp:posOffset>
            </wp:positionV>
            <wp:extent cx="2542919" cy="1774209"/>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542919" cy="1774209"/>
                    </a:xfrm>
                    <a:prstGeom prst="rect">
                      <a:avLst/>
                    </a:prstGeom>
                    <a:noFill/>
                    <a:ln w="9525">
                      <a:noFill/>
                      <a:miter lim="800000"/>
                      <a:headEnd/>
                      <a:tailEnd/>
                    </a:ln>
                  </pic:spPr>
                </pic:pic>
              </a:graphicData>
            </a:graphic>
          </wp:anchor>
        </w:drawing>
      </w:r>
      <w:r w:rsidRPr="008C2B1D">
        <w:rPr>
          <w:rFonts w:asciiTheme="majorHAnsi" w:hAnsiTheme="majorHAnsi" w:cs="Times New Roman"/>
          <w:lang w:val="nl-NL"/>
        </w:rPr>
        <w:t>Author: Koen Basten (s4510690)</w:t>
      </w:r>
    </w:p>
    <w:p w:rsidR="00B04DD5" w:rsidRPr="008C2B1D" w:rsidRDefault="00200DC0" w:rsidP="00B779E8">
      <w:pPr>
        <w:rPr>
          <w:rFonts w:asciiTheme="majorHAnsi" w:hAnsiTheme="majorHAnsi"/>
          <w:lang w:val="nl-NL"/>
        </w:rPr>
      </w:pPr>
      <w:hyperlink r:id="rId10" w:history="1">
        <w:r w:rsidR="00B04DD5" w:rsidRPr="008C2B1D">
          <w:rPr>
            <w:rStyle w:val="Hyperlink"/>
            <w:rFonts w:asciiTheme="majorHAnsi" w:hAnsiTheme="majorHAnsi" w:cs="Times New Roman"/>
            <w:lang w:val="nl-NL"/>
          </w:rPr>
          <w:t>k.f.basten@student.ru.nl</w:t>
        </w:r>
      </w:hyperlink>
    </w:p>
    <w:p w:rsidR="00B04DD5" w:rsidRPr="008C2B1D" w:rsidRDefault="00B04DD5" w:rsidP="00B04DD5">
      <w:pPr>
        <w:rPr>
          <w:rFonts w:asciiTheme="majorHAnsi" w:hAnsiTheme="majorHAnsi" w:cs="Times New Roman"/>
        </w:rPr>
      </w:pPr>
      <w:r w:rsidRPr="008C2B1D">
        <w:rPr>
          <w:rFonts w:asciiTheme="majorHAnsi" w:hAnsiTheme="majorHAnsi" w:cs="Times New Roman"/>
        </w:rPr>
        <w:t>Program: Political Science</w:t>
      </w:r>
    </w:p>
    <w:p w:rsidR="00B04DD5" w:rsidRPr="008C2B1D" w:rsidRDefault="00B04DD5" w:rsidP="00B04DD5">
      <w:pPr>
        <w:rPr>
          <w:rFonts w:asciiTheme="majorHAnsi" w:hAnsiTheme="majorHAnsi" w:cs="Times New Roman"/>
        </w:rPr>
      </w:pPr>
      <w:r w:rsidRPr="008C2B1D">
        <w:rPr>
          <w:rFonts w:asciiTheme="majorHAnsi" w:hAnsiTheme="majorHAnsi" w:cs="Times New Roman"/>
        </w:rPr>
        <w:t>Speciali</w:t>
      </w:r>
      <w:r w:rsidR="00A671BD">
        <w:rPr>
          <w:rFonts w:asciiTheme="majorHAnsi" w:hAnsiTheme="majorHAnsi" w:cs="Times New Roman"/>
        </w:rPr>
        <w:t>zation: International Relations</w:t>
      </w:r>
    </w:p>
    <w:p w:rsidR="00B04DD5" w:rsidRPr="008C2B1D" w:rsidRDefault="00B04DD5" w:rsidP="00B04DD5">
      <w:pPr>
        <w:rPr>
          <w:rFonts w:asciiTheme="majorHAnsi" w:hAnsiTheme="majorHAnsi" w:cs="Times New Roman"/>
        </w:rPr>
      </w:pPr>
      <w:r w:rsidRPr="008C2B1D">
        <w:rPr>
          <w:rFonts w:asciiTheme="majorHAnsi" w:hAnsiTheme="majorHAnsi" w:cs="Times New Roman"/>
        </w:rPr>
        <w:t>Supervisor: Dr. Thomas R. Eimer</w:t>
      </w:r>
    </w:p>
    <w:p w:rsidR="00A671BD" w:rsidRDefault="00B52BAE" w:rsidP="00B04DD5">
      <w:pPr>
        <w:rPr>
          <w:rFonts w:asciiTheme="majorHAnsi" w:hAnsiTheme="majorHAnsi" w:cs="Times New Roman"/>
        </w:rPr>
      </w:pPr>
      <w:r w:rsidRPr="008C2B1D">
        <w:rPr>
          <w:rFonts w:asciiTheme="majorHAnsi" w:hAnsiTheme="majorHAnsi" w:cs="Times New Roman"/>
        </w:rPr>
        <w:t>Date: 15</w:t>
      </w:r>
      <w:r w:rsidR="00B04DD5" w:rsidRPr="008C2B1D">
        <w:rPr>
          <w:rFonts w:asciiTheme="majorHAnsi" w:hAnsiTheme="majorHAnsi" w:cs="Times New Roman"/>
        </w:rPr>
        <w:t>-</w:t>
      </w:r>
      <w:r w:rsidRPr="008C2B1D">
        <w:rPr>
          <w:rFonts w:asciiTheme="majorHAnsi" w:hAnsiTheme="majorHAnsi" w:cs="Times New Roman"/>
        </w:rPr>
        <w:t>8</w:t>
      </w:r>
      <w:r w:rsidR="00B04DD5" w:rsidRPr="008C2B1D">
        <w:rPr>
          <w:rFonts w:asciiTheme="majorHAnsi" w:hAnsiTheme="majorHAnsi" w:cs="Times New Roman"/>
        </w:rPr>
        <w:t>-2016</w:t>
      </w:r>
      <w:r w:rsidR="001019B2" w:rsidRPr="008C2B1D">
        <w:rPr>
          <w:rFonts w:asciiTheme="majorHAnsi" w:hAnsiTheme="majorHAnsi" w:cs="Times New Roman"/>
        </w:rPr>
        <w:tab/>
      </w:r>
      <w:r w:rsidR="001019B2" w:rsidRPr="008C2B1D">
        <w:rPr>
          <w:rFonts w:asciiTheme="majorHAnsi" w:hAnsiTheme="majorHAnsi" w:cs="Times New Roman"/>
        </w:rPr>
        <w:tab/>
      </w:r>
      <w:r w:rsidR="00A671BD">
        <w:rPr>
          <w:rFonts w:asciiTheme="majorHAnsi" w:hAnsiTheme="majorHAnsi" w:cs="Times New Roman"/>
        </w:rPr>
        <w:tab/>
      </w:r>
      <w:r w:rsidR="00A671BD">
        <w:rPr>
          <w:rFonts w:asciiTheme="majorHAnsi" w:hAnsiTheme="majorHAnsi" w:cs="Times New Roman"/>
        </w:rPr>
        <w:tab/>
      </w:r>
      <w:r w:rsidR="00A671BD">
        <w:rPr>
          <w:rFonts w:asciiTheme="majorHAnsi" w:hAnsiTheme="majorHAnsi" w:cs="Times New Roman"/>
        </w:rPr>
        <w:tab/>
      </w:r>
      <w:r w:rsidR="00A671BD">
        <w:rPr>
          <w:rFonts w:asciiTheme="majorHAnsi" w:hAnsiTheme="majorHAnsi" w:cs="Times New Roman"/>
        </w:rPr>
        <w:tab/>
      </w:r>
      <w:r w:rsidR="00A671BD">
        <w:rPr>
          <w:rFonts w:asciiTheme="majorHAnsi" w:hAnsiTheme="majorHAnsi" w:cs="Times New Roman"/>
        </w:rPr>
        <w:tab/>
      </w:r>
      <w:r w:rsidR="00A671BD">
        <w:rPr>
          <w:rFonts w:asciiTheme="majorHAnsi" w:hAnsiTheme="majorHAnsi" w:cs="Times New Roman"/>
        </w:rPr>
        <w:tab/>
      </w:r>
    </w:p>
    <w:p w:rsidR="00B04DD5" w:rsidRPr="008C2B1D" w:rsidRDefault="00200DC0" w:rsidP="00B04DD5">
      <w:pPr>
        <w:rPr>
          <w:rFonts w:asciiTheme="majorHAnsi" w:hAnsiTheme="majorHAnsi" w:cs="Times New Roman"/>
        </w:rPr>
      </w:pPr>
      <w:r w:rsidRPr="00200DC0">
        <w:rPr>
          <w:rFonts w:asciiTheme="majorHAnsi" w:hAnsiTheme="majorHAnsi"/>
          <w:noProof/>
          <w:lang w:val="nl-NL" w:eastAsia="nl-NL"/>
        </w:rPr>
        <w:pict>
          <v:shapetype id="_x0000_t202" coordsize="21600,21600" o:spt="202" path="m,l,21600r21600,l21600,xe">
            <v:stroke joinstyle="miter"/>
            <v:path gradientshapeok="t" o:connecttype="rect"/>
          </v:shapetype>
          <v:shape id="Text Box 2" o:spid="_x0000_s1026" type="#_x0000_t202" style="position:absolute;margin-left:-.65pt;margin-top:29.45pt;width:130.65pt;height:20.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" stroked="f">
            <v:textbox style="mso-fit-shape-to-text:t" inset="0,0,0,0">
              <w:txbxContent>
                <w:p w:rsidR="00327D27" w:rsidRPr="008C2B1D" w:rsidRDefault="00327D27" w:rsidP="000A6EB1">
                  <w:pPr>
                    <w:pStyle w:val="Caption"/>
                    <w:rPr>
                      <w:rFonts w:ascii="Times New Roman" w:hAnsi="Times New Roman" w:cs="Times New Roman"/>
                      <w:b w:val="0"/>
                      <w:noProof/>
                      <w:color w:val="auto"/>
                    </w:rPr>
                  </w:pPr>
                  <w:r w:rsidRPr="008C2B1D">
                    <w:rPr>
                      <w:rFonts w:ascii="Times New Roman" w:hAnsi="Times New Roman" w:cs="Times New Roman"/>
                      <w:b w:val="0"/>
                      <w:color w:val="auto"/>
                    </w:rPr>
                    <w:t>Image source: Green Alliance, 2014</w:t>
                  </w:r>
                </w:p>
              </w:txbxContent>
            </v:textbox>
          </v:shape>
        </w:pict>
      </w:r>
      <w:r w:rsidR="001019B2" w:rsidRPr="008C2B1D">
        <w:rPr>
          <w:rFonts w:asciiTheme="majorHAnsi" w:hAnsiTheme="majorHAnsi" w:cs="Times New Roman"/>
        </w:rPr>
        <w:t xml:space="preserve">Word count: </w:t>
      </w:r>
      <w:r w:rsidR="00AC40A8">
        <w:rPr>
          <w:rFonts w:asciiTheme="majorHAnsi" w:hAnsiTheme="majorHAnsi" w:cs="Times New Roman"/>
        </w:rPr>
        <w:t>34.463</w:t>
      </w:r>
    </w:p>
    <w:p w:rsidR="00B04DD5" w:rsidRPr="00CD78AB" w:rsidRDefault="00B04DD5" w:rsidP="00B04DD5">
      <w:pPr>
        <w:rPr>
          <w:rFonts w:asciiTheme="majorHAnsi" w:hAnsiTheme="majorHAnsi" w:cs="Times New Roman"/>
        </w:rPr>
      </w:pPr>
      <w:r w:rsidRPr="00CD78AB">
        <w:rPr>
          <w:rFonts w:asciiTheme="majorHAnsi" w:hAnsiTheme="majorHAnsi" w:cs="Times New Roman"/>
          <w:b/>
          <w:sz w:val="36"/>
        </w:rPr>
        <w:lastRenderedPageBreak/>
        <w:t>Abstract</w:t>
      </w:r>
    </w:p>
    <w:p w:rsidR="00B04DD5" w:rsidRPr="00B8148C" w:rsidRDefault="00B04DD5" w:rsidP="00B04DD5">
      <w:pPr>
        <w:pStyle w:val="NoSpacing"/>
        <w:rPr>
          <w:rFonts w:ascii="Times New Roman" w:hAnsi="Times New Roman" w:cs="Times New Roman"/>
          <w:b/>
          <w:sz w:val="28"/>
          <w:lang w:val="en-US"/>
        </w:rPr>
      </w:pPr>
    </w:p>
    <w:p w:rsidR="00473495" w:rsidRPr="004C2164" w:rsidRDefault="00B04DD5" w:rsidP="00B52BAE">
      <w:pPr>
        <w:pStyle w:val="NoSpacing"/>
        <w:spacing w:line="360" w:lineRule="auto"/>
        <w:jc w:val="both"/>
        <w:rPr>
          <w:rFonts w:ascii="Times New Roman" w:hAnsi="Times New Roman" w:cs="Times New Roman"/>
          <w:lang w:val="en-US"/>
        </w:rPr>
      </w:pPr>
      <w:r w:rsidRPr="00B8148C">
        <w:rPr>
          <w:rFonts w:ascii="Times New Roman" w:hAnsi="Times New Roman" w:cs="Times New Roman"/>
          <w:lang w:val="en-US"/>
        </w:rPr>
        <w:t xml:space="preserve">The </w:t>
      </w:r>
      <w:r w:rsidR="00B52BAE">
        <w:rPr>
          <w:rFonts w:ascii="Times New Roman" w:hAnsi="Times New Roman" w:cs="Times New Roman"/>
          <w:lang w:val="en-US"/>
        </w:rPr>
        <w:t>2015 climate deal, the Paris Agreement,</w:t>
      </w:r>
      <w:r w:rsidRPr="00B8148C">
        <w:rPr>
          <w:rFonts w:ascii="Times New Roman" w:hAnsi="Times New Roman" w:cs="Times New Roman"/>
          <w:lang w:val="en-US"/>
        </w:rPr>
        <w:t xml:space="preserve"> marks a potential t</w:t>
      </w:r>
      <w:r w:rsidR="009323FB">
        <w:rPr>
          <w:rFonts w:ascii="Times New Roman" w:hAnsi="Times New Roman" w:cs="Times New Roman"/>
          <w:lang w:val="en-US"/>
        </w:rPr>
        <w:t>urning point in the history of environmental governance</w:t>
      </w:r>
      <w:r w:rsidR="00F53D3D">
        <w:rPr>
          <w:rFonts w:ascii="Times New Roman" w:hAnsi="Times New Roman" w:cs="Times New Roman"/>
          <w:lang w:val="en-US"/>
        </w:rPr>
        <w:t xml:space="preserve">. </w:t>
      </w:r>
      <w:r w:rsidR="00B52BAE">
        <w:rPr>
          <w:rFonts w:ascii="Times New Roman" w:hAnsi="Times New Roman" w:cs="Times New Roman"/>
          <w:lang w:val="en-US"/>
        </w:rPr>
        <w:t>Previously, climate negotiations were subjected to deadlocks due to the prioritization of national interests, and institutional factors proved unable to overcome the collective action problem. Stressing fear and uncertainty, r</w:t>
      </w:r>
      <w:r w:rsidR="00473495">
        <w:rPr>
          <w:rFonts w:ascii="Times New Roman" w:hAnsi="Times New Roman" w:cs="Times New Roman"/>
          <w:lang w:val="en-US"/>
        </w:rPr>
        <w:t>ational-choice based In</w:t>
      </w:r>
      <w:r w:rsidR="00221854">
        <w:rPr>
          <w:rFonts w:ascii="Times New Roman" w:hAnsi="Times New Roman" w:cs="Times New Roman"/>
          <w:lang w:val="en-US"/>
        </w:rPr>
        <w:t>ternational Relations</w:t>
      </w:r>
      <w:r w:rsidR="003B6948">
        <w:rPr>
          <w:rFonts w:ascii="Times New Roman" w:hAnsi="Times New Roman" w:cs="Times New Roman"/>
          <w:lang w:val="en-US"/>
        </w:rPr>
        <w:t xml:space="preserve"> (IR)</w:t>
      </w:r>
      <w:r w:rsidR="00221854">
        <w:rPr>
          <w:rFonts w:ascii="Times New Roman" w:hAnsi="Times New Roman" w:cs="Times New Roman"/>
          <w:lang w:val="en-US"/>
        </w:rPr>
        <w:t xml:space="preserve"> theories—realism and liberalism—</w:t>
      </w:r>
      <w:r w:rsidR="00473495">
        <w:rPr>
          <w:rFonts w:ascii="Times New Roman" w:hAnsi="Times New Roman" w:cs="Times New Roman"/>
          <w:lang w:val="en-US"/>
        </w:rPr>
        <w:t xml:space="preserve">fail to account for </w:t>
      </w:r>
      <w:r w:rsidR="00B52BAE">
        <w:rPr>
          <w:rFonts w:ascii="Times New Roman" w:hAnsi="Times New Roman" w:cs="Times New Roman"/>
          <w:lang w:val="en-US"/>
        </w:rPr>
        <w:t xml:space="preserve">surprising </w:t>
      </w:r>
      <w:r w:rsidR="00473495">
        <w:rPr>
          <w:rFonts w:ascii="Times New Roman" w:hAnsi="Times New Roman" w:cs="Times New Roman"/>
          <w:lang w:val="en-US"/>
        </w:rPr>
        <w:t xml:space="preserve">U.S. participation in the Paris Agreement. </w:t>
      </w:r>
      <w:r w:rsidR="00B52BAE">
        <w:rPr>
          <w:rFonts w:ascii="Times New Roman" w:hAnsi="Times New Roman" w:cs="Times New Roman"/>
          <w:lang w:val="en-US"/>
        </w:rPr>
        <w:t>The epistemic community approach, with a social constructivist foundation, is employed to</w:t>
      </w:r>
      <w:r w:rsidR="00473495">
        <w:rPr>
          <w:rFonts w:ascii="Times New Roman" w:hAnsi="Times New Roman" w:cs="Times New Roman"/>
          <w:lang w:val="en-US"/>
        </w:rPr>
        <w:t xml:space="preserve"> shed light on the influence </w:t>
      </w:r>
      <w:r w:rsidR="00B52BAE">
        <w:rPr>
          <w:rFonts w:ascii="Times New Roman" w:hAnsi="Times New Roman" w:cs="Times New Roman"/>
          <w:lang w:val="en-US"/>
        </w:rPr>
        <w:t>of experts in the American decision to participate</w:t>
      </w:r>
      <w:r w:rsidR="00473495">
        <w:rPr>
          <w:rFonts w:ascii="Times New Roman" w:hAnsi="Times New Roman" w:cs="Times New Roman"/>
          <w:lang w:val="en-US"/>
        </w:rPr>
        <w:t xml:space="preserve">. </w:t>
      </w:r>
      <w:r w:rsidRPr="00350A2E">
        <w:rPr>
          <w:rFonts w:ascii="Times New Roman" w:hAnsi="Times New Roman" w:cs="Times New Roman"/>
          <w:lang w:val="en-US"/>
        </w:rPr>
        <w:t xml:space="preserve">In </w:t>
      </w:r>
      <w:r>
        <w:rPr>
          <w:rFonts w:ascii="Times New Roman" w:hAnsi="Times New Roman" w:cs="Times New Roman"/>
          <w:lang w:val="en-US"/>
        </w:rPr>
        <w:t>a</w:t>
      </w:r>
      <w:r w:rsidR="00473495">
        <w:rPr>
          <w:rFonts w:ascii="Times New Roman" w:hAnsi="Times New Roman" w:cs="Times New Roman"/>
          <w:lang w:val="en-US"/>
        </w:rPr>
        <w:t xml:space="preserve"> single</w:t>
      </w:r>
      <w:r w:rsidRPr="00350A2E">
        <w:rPr>
          <w:rFonts w:ascii="Times New Roman" w:hAnsi="Times New Roman" w:cs="Times New Roman"/>
          <w:lang w:val="en-US"/>
        </w:rPr>
        <w:t xml:space="preserve"> case </w:t>
      </w:r>
      <w:r>
        <w:rPr>
          <w:rFonts w:ascii="Times New Roman" w:hAnsi="Times New Roman" w:cs="Times New Roman"/>
          <w:lang w:val="en-US"/>
        </w:rPr>
        <w:t>study</w:t>
      </w:r>
      <w:r w:rsidRPr="00350A2E">
        <w:rPr>
          <w:rFonts w:ascii="Times New Roman" w:hAnsi="Times New Roman" w:cs="Times New Roman"/>
          <w:lang w:val="en-US"/>
        </w:rPr>
        <w:t>,</w:t>
      </w:r>
      <w:r w:rsidR="00473495">
        <w:rPr>
          <w:rFonts w:ascii="Times New Roman" w:hAnsi="Times New Roman" w:cs="Times New Roman"/>
          <w:lang w:val="en-US"/>
        </w:rPr>
        <w:t xml:space="preserve"> the Intergovernmental Panel on Climate Change</w:t>
      </w:r>
      <w:r w:rsidR="007C5C1E">
        <w:rPr>
          <w:rFonts w:ascii="Times New Roman" w:hAnsi="Times New Roman" w:cs="Times New Roman"/>
          <w:lang w:val="en-US"/>
        </w:rPr>
        <w:t>’s (IPCC)</w:t>
      </w:r>
      <w:r w:rsidR="00473495">
        <w:rPr>
          <w:rFonts w:ascii="Times New Roman" w:hAnsi="Times New Roman" w:cs="Times New Roman"/>
          <w:lang w:val="en-US"/>
        </w:rPr>
        <w:t xml:space="preserve"> influence on U.S. decision-making</w:t>
      </w:r>
      <w:r w:rsidRPr="00350A2E">
        <w:rPr>
          <w:rFonts w:ascii="Times New Roman" w:hAnsi="Times New Roman" w:cs="Times New Roman"/>
          <w:lang w:val="en-US"/>
        </w:rPr>
        <w:t xml:space="preserve"> </w:t>
      </w:r>
      <w:r w:rsidR="00B52BAE">
        <w:rPr>
          <w:rFonts w:ascii="Times New Roman" w:hAnsi="Times New Roman" w:cs="Times New Roman"/>
          <w:lang w:val="en-US"/>
        </w:rPr>
        <w:t>is</w:t>
      </w:r>
      <w:r w:rsidRPr="00350A2E">
        <w:rPr>
          <w:rFonts w:ascii="Times New Roman" w:hAnsi="Times New Roman" w:cs="Times New Roman"/>
          <w:lang w:val="en-US"/>
        </w:rPr>
        <w:t xml:space="preserve"> researche</w:t>
      </w:r>
      <w:r w:rsidR="00B52BAE">
        <w:rPr>
          <w:rFonts w:ascii="Times New Roman" w:hAnsi="Times New Roman" w:cs="Times New Roman"/>
          <w:lang w:val="en-US"/>
        </w:rPr>
        <w:t>d. T</w:t>
      </w:r>
      <w:r w:rsidR="00473495">
        <w:rPr>
          <w:rFonts w:ascii="Times New Roman" w:hAnsi="Times New Roman" w:cs="Times New Roman"/>
          <w:lang w:val="en-US"/>
        </w:rPr>
        <w:t>his</w:t>
      </w:r>
      <w:r w:rsidRPr="00350A2E">
        <w:rPr>
          <w:rFonts w:ascii="Times New Roman" w:hAnsi="Times New Roman" w:cs="Times New Roman"/>
          <w:lang w:val="en-US"/>
        </w:rPr>
        <w:t xml:space="preserve"> thesis </w:t>
      </w:r>
      <w:r w:rsidR="00B52BAE">
        <w:rPr>
          <w:rFonts w:ascii="Times New Roman" w:hAnsi="Times New Roman" w:cs="Times New Roman"/>
          <w:lang w:val="en-US"/>
        </w:rPr>
        <w:t>identifies</w:t>
      </w:r>
      <w:r w:rsidRPr="00350A2E">
        <w:rPr>
          <w:rFonts w:ascii="Times New Roman" w:hAnsi="Times New Roman" w:cs="Times New Roman"/>
          <w:lang w:val="en-US"/>
        </w:rPr>
        <w:t xml:space="preserve"> key </w:t>
      </w:r>
      <w:r w:rsidR="00B52BAE">
        <w:rPr>
          <w:rFonts w:ascii="Times New Roman" w:hAnsi="Times New Roman" w:cs="Times New Roman"/>
          <w:lang w:val="en-US"/>
        </w:rPr>
        <w:t xml:space="preserve">contextual factors, and </w:t>
      </w:r>
      <w:r w:rsidRPr="00350A2E">
        <w:rPr>
          <w:rFonts w:ascii="Times New Roman" w:hAnsi="Times New Roman" w:cs="Times New Roman"/>
          <w:lang w:val="en-US"/>
        </w:rPr>
        <w:t xml:space="preserve">variables that affect the degree to which an epistemic community is able to influence </w:t>
      </w:r>
      <w:r w:rsidR="00B52BAE">
        <w:rPr>
          <w:rFonts w:ascii="Times New Roman" w:hAnsi="Times New Roman" w:cs="Times New Roman"/>
          <w:lang w:val="en-US"/>
        </w:rPr>
        <w:t>policymaking</w:t>
      </w:r>
      <w:r w:rsidR="00473495">
        <w:rPr>
          <w:rFonts w:ascii="Times New Roman" w:hAnsi="Times New Roman" w:cs="Times New Roman"/>
          <w:lang w:val="en-US"/>
        </w:rPr>
        <w:t>.</w:t>
      </w:r>
      <w:r w:rsidR="00B52BAE">
        <w:rPr>
          <w:rFonts w:ascii="Times New Roman" w:hAnsi="Times New Roman" w:cs="Times New Roman"/>
          <w:lang w:val="en-US"/>
        </w:rPr>
        <w:t xml:space="preserve"> </w:t>
      </w:r>
      <w:r w:rsidR="00473495">
        <w:rPr>
          <w:rFonts w:ascii="Times New Roman" w:hAnsi="Times New Roman" w:cs="Times New Roman"/>
          <w:lang w:val="en-US"/>
        </w:rPr>
        <w:t xml:space="preserve">Climate deal negotiations are taking place in a </w:t>
      </w:r>
      <w:r w:rsidR="00473495">
        <w:rPr>
          <w:rFonts w:ascii="Times New Roman" w:hAnsi="Times New Roman" w:cs="Times New Roman"/>
          <w:i/>
          <w:lang w:val="en-US"/>
        </w:rPr>
        <w:t>globalizing</w:t>
      </w:r>
      <w:r w:rsidR="00473495">
        <w:rPr>
          <w:rFonts w:ascii="Times New Roman" w:hAnsi="Times New Roman" w:cs="Times New Roman"/>
          <w:lang w:val="en-US"/>
        </w:rPr>
        <w:t xml:space="preserve"> world, and </w:t>
      </w:r>
      <w:r w:rsidR="00700103">
        <w:rPr>
          <w:rFonts w:ascii="Times New Roman" w:hAnsi="Times New Roman" w:cs="Times New Roman"/>
          <w:lang w:val="en-US"/>
        </w:rPr>
        <w:t xml:space="preserve">in </w:t>
      </w:r>
      <w:r w:rsidR="00473495">
        <w:rPr>
          <w:rFonts w:ascii="Times New Roman" w:hAnsi="Times New Roman" w:cs="Times New Roman"/>
          <w:lang w:val="en-US"/>
        </w:rPr>
        <w:t xml:space="preserve">a field of study that is subjected to a great deal of scientific and political </w:t>
      </w:r>
      <w:r w:rsidR="00473495" w:rsidRPr="004C2164">
        <w:rPr>
          <w:rFonts w:ascii="Times New Roman" w:hAnsi="Times New Roman" w:cs="Times New Roman"/>
          <w:i/>
          <w:lang w:val="en-US"/>
        </w:rPr>
        <w:t>uncertainty</w:t>
      </w:r>
      <w:r w:rsidR="00473495">
        <w:rPr>
          <w:rFonts w:ascii="Times New Roman" w:hAnsi="Times New Roman" w:cs="Times New Roman"/>
          <w:lang w:val="en-US"/>
        </w:rPr>
        <w:t xml:space="preserve">. In this context, the </w:t>
      </w:r>
      <w:r w:rsidR="00473495" w:rsidRPr="004C2164">
        <w:rPr>
          <w:rFonts w:ascii="Times New Roman" w:hAnsi="Times New Roman" w:cs="Times New Roman"/>
          <w:i/>
          <w:lang w:val="en-US"/>
        </w:rPr>
        <w:t>scientization of politics and the politicization of science</w:t>
      </w:r>
      <w:r w:rsidR="00473495">
        <w:rPr>
          <w:rFonts w:ascii="Times New Roman" w:hAnsi="Times New Roman" w:cs="Times New Roman"/>
          <w:lang w:val="en-US"/>
        </w:rPr>
        <w:t xml:space="preserve"> become ever more prominent. In turn, epistemic communities </w:t>
      </w:r>
      <w:r w:rsidR="004C2164">
        <w:rPr>
          <w:rFonts w:ascii="Times New Roman" w:hAnsi="Times New Roman" w:cs="Times New Roman"/>
          <w:lang w:val="en-US"/>
        </w:rPr>
        <w:t xml:space="preserve">grow more important, and take center-stage by virtue of their expertise. It </w:t>
      </w:r>
      <w:r w:rsidR="00700103">
        <w:rPr>
          <w:rFonts w:ascii="Times New Roman" w:hAnsi="Times New Roman" w:cs="Times New Roman"/>
          <w:lang w:val="en-US"/>
        </w:rPr>
        <w:t>was</w:t>
      </w:r>
      <w:r w:rsidR="004C2164">
        <w:rPr>
          <w:rFonts w:ascii="Times New Roman" w:hAnsi="Times New Roman" w:cs="Times New Roman"/>
          <w:lang w:val="en-US"/>
        </w:rPr>
        <w:t xml:space="preserve"> shown here that the community’s </w:t>
      </w:r>
      <w:r w:rsidR="004C2164">
        <w:rPr>
          <w:rFonts w:ascii="Times New Roman" w:hAnsi="Times New Roman" w:cs="Times New Roman"/>
          <w:i/>
          <w:lang w:val="en-US"/>
        </w:rPr>
        <w:t>reputation</w:t>
      </w:r>
      <w:r w:rsidR="004C2164">
        <w:rPr>
          <w:rFonts w:ascii="Times New Roman" w:hAnsi="Times New Roman" w:cs="Times New Roman"/>
          <w:lang w:val="en-US"/>
        </w:rPr>
        <w:t xml:space="preserve">, its ability to present its knowledge as </w:t>
      </w:r>
      <w:r w:rsidR="004C2164">
        <w:rPr>
          <w:rFonts w:ascii="Times New Roman" w:hAnsi="Times New Roman" w:cs="Times New Roman"/>
          <w:i/>
          <w:lang w:val="en-US"/>
        </w:rPr>
        <w:t>usable</w:t>
      </w:r>
      <w:r w:rsidR="004C2164">
        <w:rPr>
          <w:rFonts w:ascii="Times New Roman" w:hAnsi="Times New Roman" w:cs="Times New Roman"/>
          <w:lang w:val="en-US"/>
        </w:rPr>
        <w:t xml:space="preserve">, and its capacity to identify </w:t>
      </w:r>
      <w:r w:rsidR="004C2164">
        <w:rPr>
          <w:rFonts w:ascii="Times New Roman" w:hAnsi="Times New Roman" w:cs="Times New Roman"/>
          <w:i/>
          <w:lang w:val="en-US"/>
        </w:rPr>
        <w:t>access channels</w:t>
      </w:r>
      <w:r w:rsidR="004C2164">
        <w:rPr>
          <w:rFonts w:ascii="Times New Roman" w:hAnsi="Times New Roman" w:cs="Times New Roman"/>
          <w:lang w:val="en-US"/>
        </w:rPr>
        <w:t>, determine the extent to which the community is able to influence policymaking on the international and domestic levels.</w:t>
      </w:r>
    </w:p>
    <w:p w:rsidR="00473495" w:rsidRDefault="00473495" w:rsidP="00B04DD5">
      <w:pPr>
        <w:pStyle w:val="NoSpacing"/>
        <w:spacing w:line="360" w:lineRule="auto"/>
        <w:jc w:val="both"/>
        <w:rPr>
          <w:rFonts w:ascii="Times New Roman" w:hAnsi="Times New Roman" w:cs="Times New Roman"/>
          <w:lang w:val="en-US"/>
        </w:rPr>
      </w:pPr>
      <w:r>
        <w:rPr>
          <w:rFonts w:ascii="Times New Roman" w:hAnsi="Times New Roman" w:cs="Times New Roman"/>
          <w:lang w:val="en-US"/>
        </w:rPr>
        <w:tab/>
      </w:r>
    </w:p>
    <w:p w:rsidR="00B04DD5" w:rsidRDefault="00B04DD5" w:rsidP="00B04DD5">
      <w:pPr>
        <w:pStyle w:val="NoSpacing"/>
        <w:spacing w:line="360" w:lineRule="auto"/>
        <w:jc w:val="both"/>
        <w:rPr>
          <w:rFonts w:ascii="Times New Roman" w:hAnsi="Times New Roman" w:cs="Times New Roman"/>
          <w:lang w:val="en-US"/>
        </w:rPr>
      </w:pPr>
    </w:p>
    <w:p w:rsidR="00B04DD5" w:rsidRDefault="00B04DD5" w:rsidP="00B04DD5">
      <w:pPr>
        <w:pStyle w:val="NoSpacing"/>
        <w:spacing w:line="360" w:lineRule="auto"/>
        <w:jc w:val="both"/>
        <w:rPr>
          <w:rFonts w:ascii="Times New Roman" w:hAnsi="Times New Roman" w:cs="Times New Roman"/>
          <w:lang w:val="en-US"/>
        </w:rPr>
      </w:pPr>
    </w:p>
    <w:p w:rsidR="00B04DD5" w:rsidRDefault="00B04DD5" w:rsidP="00B04DD5">
      <w:pPr>
        <w:pStyle w:val="NoSpacing"/>
        <w:spacing w:line="360" w:lineRule="auto"/>
        <w:jc w:val="both"/>
        <w:rPr>
          <w:rFonts w:ascii="Times New Roman" w:hAnsi="Times New Roman" w:cs="Times New Roman"/>
          <w:lang w:val="en-US"/>
        </w:rPr>
      </w:pPr>
    </w:p>
    <w:p w:rsidR="00B04DD5" w:rsidRDefault="00B04DD5" w:rsidP="00B04DD5">
      <w:pPr>
        <w:pStyle w:val="NoSpacing"/>
        <w:spacing w:line="360" w:lineRule="auto"/>
        <w:jc w:val="both"/>
        <w:rPr>
          <w:rFonts w:ascii="Times New Roman" w:hAnsi="Times New Roman" w:cs="Times New Roman"/>
          <w:lang w:val="en-US"/>
        </w:rPr>
      </w:pPr>
    </w:p>
    <w:p w:rsidR="00B04DD5" w:rsidRDefault="00B04DD5"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52BAE" w:rsidRDefault="00B52BAE" w:rsidP="00B04DD5">
      <w:pPr>
        <w:pStyle w:val="NoSpacing"/>
        <w:spacing w:line="360" w:lineRule="auto"/>
        <w:jc w:val="both"/>
        <w:rPr>
          <w:rFonts w:ascii="Times New Roman" w:hAnsi="Times New Roman" w:cs="Times New Roman"/>
          <w:lang w:val="en-US"/>
        </w:rPr>
      </w:pPr>
    </w:p>
    <w:p w:rsidR="00B04DD5" w:rsidRDefault="00B04DD5" w:rsidP="00B04DD5">
      <w:pPr>
        <w:pStyle w:val="NoSpacing"/>
        <w:spacing w:line="360" w:lineRule="auto"/>
        <w:jc w:val="both"/>
        <w:rPr>
          <w:rFonts w:ascii="Times New Roman" w:hAnsi="Times New Roman" w:cs="Times New Roman"/>
          <w:lang w:val="en-US"/>
        </w:rPr>
      </w:pPr>
      <w:r>
        <w:rPr>
          <w:rFonts w:ascii="Times New Roman" w:hAnsi="Times New Roman" w:cs="Times New Roman"/>
          <w:lang w:val="en-US"/>
        </w:rPr>
        <w:t>Key words: environmental governance,</w:t>
      </w:r>
      <w:r w:rsidRPr="00210FDC">
        <w:rPr>
          <w:rFonts w:ascii="Times New Roman" w:hAnsi="Times New Roman" w:cs="Times New Roman"/>
          <w:lang w:val="en-US"/>
        </w:rPr>
        <w:t xml:space="preserve"> </w:t>
      </w:r>
      <w:r>
        <w:rPr>
          <w:rFonts w:ascii="Times New Roman" w:hAnsi="Times New Roman" w:cs="Times New Roman"/>
          <w:lang w:val="en-US"/>
        </w:rPr>
        <w:t>epistemic communities, IPCC,</w:t>
      </w:r>
      <w:r w:rsidR="000619F1">
        <w:rPr>
          <w:rFonts w:ascii="Times New Roman" w:hAnsi="Times New Roman" w:cs="Times New Roman"/>
          <w:lang w:val="en-US"/>
        </w:rPr>
        <w:t xml:space="preserve"> Paris Agreement,</w:t>
      </w:r>
      <w:r>
        <w:rPr>
          <w:rFonts w:ascii="Times New Roman" w:hAnsi="Times New Roman" w:cs="Times New Roman"/>
          <w:lang w:val="en-US"/>
        </w:rPr>
        <w:t xml:space="preserve"> pragmatic constructivism</w:t>
      </w:r>
    </w:p>
    <w:p w:rsidR="00B04DD5" w:rsidRDefault="00B04DD5" w:rsidP="00B04DD5">
      <w:pPr>
        <w:pStyle w:val="NoSpacing"/>
        <w:rPr>
          <w:rFonts w:asciiTheme="majorHAnsi" w:hAnsiTheme="majorHAnsi" w:cs="Times New Roman"/>
          <w:b/>
          <w:sz w:val="36"/>
          <w:lang w:val="en-US"/>
        </w:rPr>
      </w:pPr>
      <w:r>
        <w:rPr>
          <w:rFonts w:asciiTheme="majorHAnsi" w:hAnsiTheme="majorHAnsi" w:cs="Times New Roman"/>
          <w:b/>
          <w:sz w:val="36"/>
          <w:lang w:val="en-US"/>
        </w:rPr>
        <w:lastRenderedPageBreak/>
        <w:t>Acknowledgements</w:t>
      </w:r>
    </w:p>
    <w:p w:rsidR="00F91923" w:rsidRDefault="00F91923" w:rsidP="00B04DD5">
      <w:pPr>
        <w:pStyle w:val="NoSpacing"/>
        <w:rPr>
          <w:rFonts w:asciiTheme="majorHAnsi" w:hAnsiTheme="majorHAnsi" w:cs="Times New Roman"/>
          <w:b/>
          <w:sz w:val="36"/>
          <w:lang w:val="en-US"/>
        </w:rPr>
      </w:pPr>
    </w:p>
    <w:p w:rsidR="001745E8" w:rsidRDefault="001745E8" w:rsidP="00B04DD5">
      <w:pPr>
        <w:pStyle w:val="NoSpacing"/>
        <w:rPr>
          <w:rFonts w:asciiTheme="majorHAnsi" w:hAnsiTheme="majorHAnsi" w:cs="Times New Roman"/>
          <w:b/>
          <w:sz w:val="36"/>
          <w:lang w:val="en-US"/>
        </w:rPr>
      </w:pPr>
    </w:p>
    <w:p w:rsidR="001745E8" w:rsidRDefault="00EE0179" w:rsidP="002E5E54">
      <w:pPr>
        <w:pStyle w:val="NoSpacing"/>
        <w:spacing w:line="360" w:lineRule="auto"/>
        <w:jc w:val="both"/>
        <w:rPr>
          <w:rFonts w:ascii="Times New Roman" w:hAnsi="Times New Roman" w:cs="Times New Roman"/>
          <w:lang w:val="en-US"/>
        </w:rPr>
      </w:pPr>
      <w:r>
        <w:rPr>
          <w:rFonts w:ascii="Times New Roman" w:hAnsi="Times New Roman" w:cs="Times New Roman"/>
          <w:lang w:val="en-US"/>
        </w:rPr>
        <w:t>The realization of this thesis would not have been possible without the indi</w:t>
      </w:r>
      <w:r w:rsidR="001745E8">
        <w:rPr>
          <w:rFonts w:ascii="Times New Roman" w:hAnsi="Times New Roman" w:cs="Times New Roman"/>
          <w:lang w:val="en-US"/>
        </w:rPr>
        <w:t>spensable guidance of my supervisor</w:t>
      </w:r>
      <w:r>
        <w:rPr>
          <w:rFonts w:ascii="Times New Roman" w:hAnsi="Times New Roman" w:cs="Times New Roman"/>
          <w:lang w:val="en-US"/>
        </w:rPr>
        <w:t xml:space="preserve">, Dr. Thomas Eimer. </w:t>
      </w:r>
      <w:r w:rsidR="001745E8">
        <w:rPr>
          <w:rFonts w:ascii="Times New Roman" w:hAnsi="Times New Roman" w:cs="Times New Roman"/>
          <w:lang w:val="en-US"/>
        </w:rPr>
        <w:t xml:space="preserve">My sincerest thanks to you for your spirited enthusiasm and faith throughout this challenging process. </w:t>
      </w:r>
    </w:p>
    <w:p w:rsidR="00F91923" w:rsidRDefault="00F91923" w:rsidP="002E5E54">
      <w:pPr>
        <w:pStyle w:val="NoSpacing"/>
        <w:spacing w:line="360" w:lineRule="auto"/>
        <w:jc w:val="both"/>
        <w:rPr>
          <w:rFonts w:ascii="Times New Roman" w:hAnsi="Times New Roman" w:cs="Times New Roman"/>
          <w:lang w:val="en-US"/>
        </w:rPr>
      </w:pPr>
    </w:p>
    <w:p w:rsidR="00F91923" w:rsidRDefault="00F91923" w:rsidP="002E5E54">
      <w:pPr>
        <w:pStyle w:val="NoSpacing"/>
        <w:spacing w:line="360" w:lineRule="auto"/>
        <w:jc w:val="both"/>
        <w:rPr>
          <w:rFonts w:ascii="Times New Roman" w:hAnsi="Times New Roman" w:cs="Times New Roman"/>
          <w:lang w:val="en-US"/>
        </w:rPr>
      </w:pPr>
      <w:r>
        <w:rPr>
          <w:rFonts w:ascii="Times New Roman" w:hAnsi="Times New Roman" w:cs="Times New Roman"/>
          <w:lang w:val="en-US"/>
        </w:rPr>
        <w:t>I would also like to express my gratitude to the people with whom I conducted interviews for this thesis. Your aid was fundamental to the findings of this research. I would especially like to thank those interviewees who went above and beyond to get the very best out of this thesis.</w:t>
      </w:r>
    </w:p>
    <w:p w:rsidR="00F91923" w:rsidRDefault="00F91923" w:rsidP="002E5E54">
      <w:pPr>
        <w:pStyle w:val="NoSpacing"/>
        <w:spacing w:line="360" w:lineRule="auto"/>
        <w:jc w:val="both"/>
        <w:rPr>
          <w:rFonts w:ascii="Times New Roman" w:hAnsi="Times New Roman" w:cs="Times New Roman"/>
          <w:lang w:val="en-US"/>
        </w:rPr>
      </w:pPr>
    </w:p>
    <w:p w:rsidR="00F91923" w:rsidRDefault="00F91923" w:rsidP="002E5E54">
      <w:pPr>
        <w:pStyle w:val="NoSpacing"/>
        <w:spacing w:line="360" w:lineRule="auto"/>
        <w:jc w:val="both"/>
        <w:rPr>
          <w:rFonts w:ascii="Times New Roman" w:hAnsi="Times New Roman" w:cs="Times New Roman"/>
          <w:lang w:val="en-US"/>
        </w:rPr>
      </w:pPr>
      <w:r>
        <w:rPr>
          <w:rFonts w:ascii="Times New Roman" w:hAnsi="Times New Roman" w:cs="Times New Roman"/>
          <w:lang w:val="en-US"/>
        </w:rPr>
        <w:t>Lastly, I am extremely grateful for the support of my friends</w:t>
      </w:r>
      <w:r w:rsidR="002E5E54">
        <w:rPr>
          <w:rFonts w:ascii="Times New Roman" w:hAnsi="Times New Roman" w:cs="Times New Roman"/>
          <w:lang w:val="en-US"/>
        </w:rPr>
        <w:t xml:space="preserve"> and family</w:t>
      </w:r>
      <w:r>
        <w:rPr>
          <w:rFonts w:ascii="Times New Roman" w:hAnsi="Times New Roman" w:cs="Times New Roman"/>
          <w:lang w:val="en-US"/>
        </w:rPr>
        <w:t xml:space="preserve">. I feel I also owe you an apology for endlessly harassing you with elaborate monologues on the contents of this thesis. Thank you Gé, for </w:t>
      </w:r>
      <w:r w:rsidR="002E5E54">
        <w:rPr>
          <w:rFonts w:ascii="Times New Roman" w:hAnsi="Times New Roman" w:cs="Times New Roman"/>
          <w:lang w:val="en-US"/>
        </w:rPr>
        <w:t>the numerous substantive discussions and coffee breaks. Thank you Roy, for paving the way here. Thank you Cait, for being there when I needed it most.</w:t>
      </w:r>
    </w:p>
    <w:p w:rsidR="001745E8" w:rsidRPr="002E5E54" w:rsidRDefault="001745E8" w:rsidP="002E5E54">
      <w:pPr>
        <w:pStyle w:val="NoSpacing"/>
        <w:spacing w:line="360" w:lineRule="auto"/>
        <w:rPr>
          <w:rFonts w:ascii="Times New Roman" w:hAnsi="Times New Roman" w:cs="Times New Roman"/>
          <w:lang w:val="en-US"/>
        </w:rPr>
      </w:pPr>
    </w:p>
    <w:p w:rsidR="001745E8" w:rsidRDefault="001745E8" w:rsidP="002E5E54">
      <w:pPr>
        <w:pStyle w:val="NoSpacing"/>
        <w:spacing w:line="360" w:lineRule="auto"/>
        <w:jc w:val="both"/>
        <w:rPr>
          <w:rFonts w:ascii="Times New Roman" w:hAnsi="Times New Roman" w:cs="Times New Roman"/>
          <w:lang w:val="en-US"/>
        </w:rPr>
      </w:pPr>
      <w:r>
        <w:rPr>
          <w:rFonts w:ascii="Times New Roman" w:hAnsi="Times New Roman" w:cs="Times New Roman"/>
          <w:lang w:val="en-US"/>
        </w:rPr>
        <w:t>Before you lies the result of a long and demanding process, a result I am very proud of.</w:t>
      </w:r>
      <w:r w:rsidR="00F91923">
        <w:rPr>
          <w:rFonts w:ascii="Times New Roman" w:hAnsi="Times New Roman" w:cs="Times New Roman"/>
          <w:lang w:val="en-US"/>
        </w:rPr>
        <w:t xml:space="preserve"> </w:t>
      </w:r>
      <w:r>
        <w:rPr>
          <w:rFonts w:ascii="Times New Roman" w:hAnsi="Times New Roman" w:cs="Times New Roman"/>
          <w:lang w:val="en-US"/>
        </w:rPr>
        <w:t xml:space="preserve">Without further ado, I hope you enjoy the read, and learn something on the way. </w:t>
      </w:r>
    </w:p>
    <w:p w:rsidR="002E5E54" w:rsidRDefault="002E5E54" w:rsidP="001745E8">
      <w:pPr>
        <w:pStyle w:val="NoSpacing"/>
        <w:spacing w:line="360" w:lineRule="auto"/>
        <w:jc w:val="both"/>
        <w:rPr>
          <w:rFonts w:ascii="Times New Roman" w:hAnsi="Times New Roman" w:cs="Times New Roman"/>
          <w:lang w:val="en-US"/>
        </w:rPr>
      </w:pPr>
    </w:p>
    <w:p w:rsidR="002E5E54" w:rsidRDefault="002E5E54" w:rsidP="001745E8">
      <w:pPr>
        <w:pStyle w:val="NoSpacing"/>
        <w:spacing w:line="360" w:lineRule="auto"/>
        <w:jc w:val="both"/>
        <w:rPr>
          <w:rFonts w:ascii="Times New Roman" w:hAnsi="Times New Roman" w:cs="Times New Roman"/>
          <w:lang w:val="en-US"/>
        </w:rPr>
      </w:pPr>
    </w:p>
    <w:p w:rsidR="002E5E54" w:rsidRDefault="002E5E54" w:rsidP="001745E8">
      <w:pPr>
        <w:pStyle w:val="NoSpacing"/>
        <w:spacing w:line="360" w:lineRule="auto"/>
        <w:jc w:val="both"/>
        <w:rPr>
          <w:rFonts w:ascii="Times New Roman" w:hAnsi="Times New Roman" w:cs="Times New Roman"/>
          <w:lang w:val="en-US"/>
        </w:rPr>
      </w:pPr>
    </w:p>
    <w:p w:rsidR="002E5E54" w:rsidRDefault="002E5E54" w:rsidP="001745E8">
      <w:pPr>
        <w:pStyle w:val="NoSpacing"/>
        <w:spacing w:line="360" w:lineRule="auto"/>
        <w:jc w:val="both"/>
        <w:rPr>
          <w:rFonts w:ascii="Times New Roman" w:hAnsi="Times New Roman" w:cs="Times New Roman"/>
          <w:lang w:val="en-US"/>
        </w:rPr>
      </w:pPr>
    </w:p>
    <w:p w:rsidR="002E5E54" w:rsidRDefault="002E5E54" w:rsidP="001745E8">
      <w:pPr>
        <w:pStyle w:val="NoSpacing"/>
        <w:spacing w:line="360" w:lineRule="auto"/>
        <w:jc w:val="both"/>
        <w:rPr>
          <w:rFonts w:ascii="Times New Roman" w:hAnsi="Times New Roman" w:cs="Times New Roman"/>
          <w:lang w:val="en-US"/>
        </w:rPr>
      </w:pPr>
    </w:p>
    <w:p w:rsidR="001745E8" w:rsidRPr="002E5E54" w:rsidRDefault="001745E8" w:rsidP="00EE0179">
      <w:pPr>
        <w:pStyle w:val="NoSpacing"/>
        <w:spacing w:line="360" w:lineRule="auto"/>
        <w:jc w:val="both"/>
        <w:rPr>
          <w:rFonts w:ascii="Times New Roman" w:hAnsi="Times New Roman" w:cs="Times New Roman"/>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2E5E54" w:rsidRDefault="00B04DD5" w:rsidP="00B04DD5">
      <w:pPr>
        <w:pStyle w:val="NoSpacing"/>
        <w:rPr>
          <w:rFonts w:asciiTheme="majorHAnsi" w:hAnsiTheme="majorHAnsi" w:cs="Times New Roman"/>
          <w:b/>
          <w:sz w:val="36"/>
        </w:rPr>
      </w:pPr>
    </w:p>
    <w:p w:rsidR="00B04DD5" w:rsidRPr="00B8148C" w:rsidRDefault="00B04DD5" w:rsidP="00B04DD5">
      <w:pPr>
        <w:pStyle w:val="NoSpacing"/>
        <w:rPr>
          <w:rFonts w:asciiTheme="majorHAnsi" w:hAnsiTheme="majorHAnsi" w:cs="Times New Roman"/>
          <w:b/>
          <w:sz w:val="36"/>
          <w:lang w:val="en-US"/>
        </w:rPr>
      </w:pPr>
      <w:r w:rsidRPr="00B8148C">
        <w:rPr>
          <w:rFonts w:asciiTheme="majorHAnsi" w:hAnsiTheme="majorHAnsi" w:cs="Times New Roman"/>
          <w:b/>
          <w:sz w:val="36"/>
          <w:lang w:val="en-US"/>
        </w:rPr>
        <w:lastRenderedPageBreak/>
        <w:t>List of abbreviations and acronyms</w:t>
      </w:r>
    </w:p>
    <w:p w:rsidR="00B04DD5" w:rsidRPr="00B8148C" w:rsidRDefault="00B04DD5" w:rsidP="00B04DD5">
      <w:pPr>
        <w:pStyle w:val="NoSpacing"/>
        <w:rPr>
          <w:rFonts w:asciiTheme="majorHAnsi" w:hAnsiTheme="majorHAnsi" w:cs="Times New Roman"/>
          <w:b/>
          <w:sz w:val="36"/>
          <w:lang w:val="en-US"/>
        </w:rPr>
      </w:pPr>
    </w:p>
    <w:p w:rsidR="00B04DD5" w:rsidRPr="00B8148C" w:rsidRDefault="00B04DD5" w:rsidP="00B04DD5">
      <w:pPr>
        <w:pStyle w:val="NoSpacing"/>
        <w:rPr>
          <w:rFonts w:ascii="Times New Roman" w:hAnsi="Times New Roman" w:cs="Times New Roman"/>
          <w:b/>
          <w:sz w:val="28"/>
          <w:lang w:val="en-US"/>
        </w:rPr>
      </w:pPr>
    </w:p>
    <w:p w:rsidR="00B04DD5"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AAAS</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American Association for the Advancement of Science</w:t>
      </w:r>
    </w:p>
    <w:p w:rsidR="00B04DD5"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AMS</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American Meteorological Society</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AR</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Assessment Report (IPCC)</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BAP</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Bali Action Plan</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CBDR</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Common but differentiated responsibility principle</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CFCs</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chlorofluorocarbons</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COP</w:t>
      </w:r>
      <w:r w:rsidRPr="00B8148C">
        <w:rPr>
          <w:rFonts w:ascii="Times New Roman" w:hAnsi="Times New Roman" w:cs="Times New Roman"/>
          <w:lang w:val="en-US"/>
        </w:rPr>
        <w:tab/>
      </w:r>
      <w:r w:rsidRPr="00B8148C">
        <w:rPr>
          <w:rFonts w:ascii="Times New Roman" w:hAnsi="Times New Roman" w:cs="Times New Roman"/>
          <w:lang w:val="en-US"/>
        </w:rPr>
        <w:tab/>
        <w:t xml:space="preserve">: </w:t>
      </w:r>
      <w:r w:rsidRPr="00B8148C">
        <w:rPr>
          <w:rFonts w:ascii="Times New Roman" w:hAnsi="Times New Roman" w:cs="Times New Roman"/>
          <w:lang w:val="en-US"/>
        </w:rPr>
        <w:tab/>
        <w:t>Conference of the Parties</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CRU</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Climatic Research Unit (University of East Anglia)</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EC</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European Commission</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EPA</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Environmental Protection Agency (U.S.)</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ETS</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Emissions trading system (European Union)</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EU</w:t>
      </w:r>
      <w:r w:rsidRPr="00B8148C">
        <w:rPr>
          <w:rFonts w:ascii="Times New Roman" w:hAnsi="Times New Roman" w:cs="Times New Roman"/>
          <w:lang w:val="en-US"/>
        </w:rPr>
        <w:tab/>
      </w:r>
      <w:r w:rsidRPr="00B8148C">
        <w:rPr>
          <w:rFonts w:ascii="Times New Roman" w:hAnsi="Times New Roman" w:cs="Times New Roman"/>
          <w:lang w:val="en-US"/>
        </w:rPr>
        <w:tab/>
        <w:t xml:space="preserve">: </w:t>
      </w:r>
      <w:r w:rsidRPr="00B8148C">
        <w:rPr>
          <w:rFonts w:ascii="Times New Roman" w:hAnsi="Times New Roman" w:cs="Times New Roman"/>
          <w:lang w:val="en-US"/>
        </w:rPr>
        <w:tab/>
        <w:t>European Union</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FAO</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Food and Agriculture Organization</w:t>
      </w:r>
      <w:r w:rsidR="00D3313D">
        <w:rPr>
          <w:rFonts w:ascii="Times New Roman" w:hAnsi="Times New Roman" w:cs="Times New Roman"/>
          <w:lang w:val="en-US"/>
        </w:rPr>
        <w:t xml:space="preserve"> (UN)</w:t>
      </w:r>
    </w:p>
    <w:p w:rsidR="00C64F0A" w:rsidRDefault="00C64F0A"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G7</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Group of 7</w:t>
      </w:r>
    </w:p>
    <w:p w:rsidR="00B15915" w:rsidRDefault="00B1591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G8</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Group of 8</w:t>
      </w:r>
    </w:p>
    <w:p w:rsidR="00C827E3" w:rsidRPr="00B8148C" w:rsidRDefault="00C827E3"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G77</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Group of 77</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GHGs</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Greenhouse gases</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GPE</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Global political economy</w:t>
      </w:r>
    </w:p>
    <w:p w:rsidR="006A2C04" w:rsidRDefault="006A2C04"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GWP</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Global warming potential</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IFRC</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International Federation of Red Cross and Red Crescent Societies</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IGO</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Intergovernmental organization</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INDC</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Intended Nationally Determined Contribution</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IPCC</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Intergovernmental Panel on Climate Change</w:t>
      </w:r>
      <w:r w:rsidRPr="00B8148C">
        <w:rPr>
          <w:rFonts w:ascii="Times New Roman" w:hAnsi="Times New Roman" w:cs="Times New Roman"/>
          <w:lang w:val="en-US"/>
        </w:rPr>
        <w:br/>
      </w:r>
      <w:r w:rsidRPr="00B8148C">
        <w:rPr>
          <w:rFonts w:ascii="Times New Roman" w:hAnsi="Times New Roman" w:cs="Times New Roman"/>
          <w:lang w:val="en-US"/>
        </w:rPr>
        <w:tab/>
        <w:t>IR</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International relations</w:t>
      </w:r>
    </w:p>
    <w:p w:rsidR="00877B68" w:rsidRPr="00877B68" w:rsidRDefault="00877B68" w:rsidP="00877B68">
      <w:pPr>
        <w:pStyle w:val="NoSpacing"/>
        <w:spacing w:line="360" w:lineRule="auto"/>
        <w:ind w:left="708"/>
        <w:rPr>
          <w:rFonts w:ascii="Times New Roman" w:hAnsi="Times New Roman" w:cs="Times New Roman"/>
          <w:lang w:val="en-US"/>
        </w:rPr>
      </w:pPr>
      <w:r>
        <w:rPr>
          <w:rFonts w:ascii="Times New Roman" w:hAnsi="Times New Roman" w:cs="Times New Roman"/>
          <w:lang w:val="en-US"/>
        </w:rPr>
        <w:t>KDFWR</w:t>
      </w:r>
      <w:r>
        <w:rPr>
          <w:rFonts w:ascii="Times New Roman" w:hAnsi="Times New Roman" w:cs="Times New Roman"/>
          <w:lang w:val="en-US"/>
        </w:rPr>
        <w:tab/>
        <w:t>:</w:t>
      </w:r>
      <w:r>
        <w:rPr>
          <w:rFonts w:ascii="Times New Roman" w:hAnsi="Times New Roman" w:cs="Times New Roman"/>
          <w:lang w:val="en-US"/>
        </w:rPr>
        <w:tab/>
      </w:r>
      <w:r w:rsidRPr="00877B68">
        <w:rPr>
          <w:rFonts w:ascii="Times New Roman" w:hAnsi="Times New Roman" w:cs="Times New Roman"/>
          <w:lang w:val="en-US"/>
        </w:rPr>
        <w:t>Kentucky Department of Fish and Wildlife Resources</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LDCs</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Least-developed countries</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Med Plan</w:t>
      </w:r>
      <w:r w:rsidRPr="00B8148C">
        <w:rPr>
          <w:rFonts w:ascii="Times New Roman" w:hAnsi="Times New Roman" w:cs="Times New Roman"/>
          <w:lang w:val="en-US"/>
        </w:rPr>
        <w:tab/>
        <w:t>:</w:t>
      </w:r>
      <w:r w:rsidRPr="00B8148C">
        <w:rPr>
          <w:rFonts w:ascii="Times New Roman" w:hAnsi="Times New Roman" w:cs="Times New Roman"/>
          <w:lang w:val="en-US"/>
        </w:rPr>
        <w:tab/>
        <w:t>Mediterranean Action Plan</w:t>
      </w:r>
    </w:p>
    <w:p w:rsidR="00B8666B" w:rsidRDefault="00B8666B"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NAS</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National Academy of Sciences (U.S.)</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NCA</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National Climate Assessment (U.S.)</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NGO</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Non-governmental organization</w:t>
      </w:r>
    </w:p>
    <w:p w:rsidR="006A2C04" w:rsidRPr="00B8148C" w:rsidRDefault="006A2C04"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ODP</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Ozone depletion potential</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OPEC</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Organization of the Petroleum Exporting Countries</w:t>
      </w:r>
    </w:p>
    <w:p w:rsidR="00B04DD5" w:rsidRDefault="00B04DD5" w:rsidP="00B04DD5">
      <w:pPr>
        <w:pStyle w:val="NoSpacing"/>
        <w:spacing w:line="360" w:lineRule="auto"/>
        <w:ind w:left="2133" w:hanging="1425"/>
        <w:rPr>
          <w:rFonts w:ascii="Times New Roman" w:hAnsi="Times New Roman" w:cs="Times New Roman"/>
          <w:lang w:val="en-US"/>
        </w:rPr>
      </w:pPr>
      <w:r w:rsidRPr="001F4875">
        <w:rPr>
          <w:rFonts w:ascii="Times New Roman" w:hAnsi="Times New Roman" w:cs="Times New Roman"/>
          <w:lang w:val="en-US"/>
        </w:rPr>
        <w:t>PBL</w:t>
      </w:r>
      <w:r w:rsidRPr="001F4875">
        <w:rPr>
          <w:rFonts w:ascii="Times New Roman" w:hAnsi="Times New Roman" w:cs="Times New Roman"/>
          <w:lang w:val="en-US"/>
        </w:rPr>
        <w:tab/>
        <w:t>:</w:t>
      </w:r>
      <w:r w:rsidRPr="001F4875">
        <w:rPr>
          <w:rFonts w:ascii="Times New Roman" w:hAnsi="Times New Roman" w:cs="Times New Roman"/>
          <w:lang w:val="en-US"/>
        </w:rPr>
        <w:tab/>
        <w:t>Netherlands Environmental Assessment Agency</w:t>
      </w:r>
    </w:p>
    <w:p w:rsidR="00C64F0A" w:rsidRPr="001F4875" w:rsidRDefault="00C64F0A" w:rsidP="00B04DD5">
      <w:pPr>
        <w:pStyle w:val="NoSpacing"/>
        <w:spacing w:line="360" w:lineRule="auto"/>
        <w:ind w:left="2133" w:hanging="1425"/>
        <w:rPr>
          <w:rFonts w:ascii="Times New Roman" w:hAnsi="Times New Roman" w:cs="Times New Roman"/>
          <w:lang w:val="en-US"/>
        </w:rPr>
      </w:pPr>
      <w:r>
        <w:rPr>
          <w:rFonts w:ascii="Times New Roman" w:hAnsi="Times New Roman" w:cs="Times New Roman"/>
          <w:lang w:val="en-US"/>
        </w:rPr>
        <w:t>ppm</w:t>
      </w:r>
      <w:r>
        <w:rPr>
          <w:rFonts w:ascii="Times New Roman" w:hAnsi="Times New Roman" w:cs="Times New Roman"/>
          <w:lang w:val="en-US"/>
        </w:rPr>
        <w:tab/>
        <w:t>:</w:t>
      </w:r>
      <w:r>
        <w:rPr>
          <w:rFonts w:ascii="Times New Roman" w:hAnsi="Times New Roman" w:cs="Times New Roman"/>
          <w:lang w:val="en-US"/>
        </w:rPr>
        <w:tab/>
        <w:t>Parts per million</w:t>
      </w:r>
    </w:p>
    <w:p w:rsidR="00B04DD5" w:rsidRDefault="00B04DD5" w:rsidP="00B04DD5">
      <w:pPr>
        <w:pStyle w:val="Default"/>
        <w:spacing w:line="360" w:lineRule="auto"/>
        <w:ind w:left="1416" w:hanging="708"/>
        <w:rPr>
          <w:rFonts w:ascii="Times New Roman" w:hAnsi="Times New Roman" w:cs="Times New Roman"/>
          <w:sz w:val="22"/>
          <w:szCs w:val="22"/>
          <w:lang w:val="en-US"/>
        </w:rPr>
      </w:pPr>
      <w:r w:rsidRPr="002A1215">
        <w:rPr>
          <w:rFonts w:ascii="Times New Roman" w:hAnsi="Times New Roman" w:cs="Times New Roman"/>
          <w:sz w:val="22"/>
          <w:szCs w:val="22"/>
          <w:lang w:val="en-US"/>
        </w:rPr>
        <w:lastRenderedPageBreak/>
        <w:t>SBSTA</w:t>
      </w:r>
      <w:r w:rsidRPr="002A1215">
        <w:rPr>
          <w:rFonts w:ascii="Times New Roman" w:hAnsi="Times New Roman" w:cs="Times New Roman"/>
          <w:sz w:val="22"/>
          <w:szCs w:val="22"/>
          <w:lang w:val="en-US"/>
        </w:rPr>
        <w:tab/>
      </w:r>
      <w:r w:rsidRPr="002A1215">
        <w:rPr>
          <w:rFonts w:ascii="Times New Roman" w:hAnsi="Times New Roman" w:cs="Times New Roman"/>
          <w:sz w:val="22"/>
          <w:szCs w:val="22"/>
          <w:lang w:val="en-US"/>
        </w:rPr>
        <w:tab/>
        <w:t>:</w:t>
      </w:r>
      <w:r w:rsidRPr="002A1215">
        <w:rPr>
          <w:rFonts w:ascii="Times New Roman" w:hAnsi="Times New Roman" w:cs="Times New Roman"/>
          <w:sz w:val="22"/>
          <w:szCs w:val="22"/>
          <w:lang w:val="en-US"/>
        </w:rPr>
        <w:tab/>
        <w:t xml:space="preserve">Subsidiary Body for Scientific and Technological Advice </w:t>
      </w:r>
    </w:p>
    <w:p w:rsidR="00B04DD5" w:rsidRPr="002A1215" w:rsidRDefault="00B04DD5" w:rsidP="00B04DD5">
      <w:pPr>
        <w:pStyle w:val="Default"/>
        <w:spacing w:line="360" w:lineRule="auto"/>
        <w:ind w:left="1416" w:hanging="708"/>
        <w:rPr>
          <w:rFonts w:ascii="Times New Roman" w:hAnsi="Times New Roman" w:cs="Times New Roman"/>
          <w:sz w:val="22"/>
          <w:szCs w:val="22"/>
          <w:lang w:val="en-US"/>
        </w:rPr>
      </w:pPr>
      <w:r>
        <w:rPr>
          <w:rFonts w:ascii="Times New Roman" w:hAnsi="Times New Roman" w:cs="Times New Roman"/>
          <w:sz w:val="22"/>
          <w:szCs w:val="22"/>
          <w:lang w:val="en-US"/>
        </w:rPr>
        <w:t>SED</w:t>
      </w:r>
      <w:r>
        <w:rPr>
          <w:rFonts w:ascii="Times New Roman" w:hAnsi="Times New Roman" w:cs="Times New Roman"/>
          <w:sz w:val="22"/>
          <w:szCs w:val="22"/>
          <w:lang w:val="en-US"/>
        </w:rPr>
        <w:tab/>
      </w:r>
      <w:r>
        <w:rPr>
          <w:rFonts w:ascii="Times New Roman" w:hAnsi="Times New Roman" w:cs="Times New Roman"/>
          <w:sz w:val="22"/>
          <w:szCs w:val="22"/>
          <w:lang w:val="en-US"/>
        </w:rPr>
        <w:tab/>
        <w:t>:</w:t>
      </w:r>
      <w:r>
        <w:rPr>
          <w:rFonts w:ascii="Times New Roman" w:hAnsi="Times New Roman" w:cs="Times New Roman"/>
          <w:sz w:val="22"/>
          <w:szCs w:val="22"/>
          <w:lang w:val="en-US"/>
        </w:rPr>
        <w:tab/>
        <w:t>Structured expert dialogue</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SPM</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Summary for Policymakers (IPCC)</w:t>
      </w:r>
    </w:p>
    <w:p w:rsidR="00B04DD5"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TAR</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Third Assessment Report (IPCC)</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TERI</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The Energy and Resources Institute</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UN</w:t>
      </w:r>
      <w:r w:rsidRPr="00B8148C">
        <w:rPr>
          <w:rFonts w:ascii="Times New Roman" w:hAnsi="Times New Roman" w:cs="Times New Roman"/>
          <w:lang w:val="en-US"/>
        </w:rPr>
        <w:tab/>
      </w:r>
      <w:r w:rsidRPr="00B8148C">
        <w:rPr>
          <w:rFonts w:ascii="Times New Roman" w:hAnsi="Times New Roman" w:cs="Times New Roman"/>
          <w:lang w:val="en-US"/>
        </w:rPr>
        <w:tab/>
        <w:t xml:space="preserve">: </w:t>
      </w:r>
      <w:r w:rsidRPr="00B8148C">
        <w:rPr>
          <w:rFonts w:ascii="Times New Roman" w:hAnsi="Times New Roman" w:cs="Times New Roman"/>
          <w:lang w:val="en-US"/>
        </w:rPr>
        <w:tab/>
        <w:t>United Nations</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UNCED</w:t>
      </w:r>
      <w:r w:rsidRPr="00B8148C">
        <w:rPr>
          <w:rFonts w:ascii="Times New Roman" w:hAnsi="Times New Roman" w:cs="Times New Roman"/>
          <w:lang w:val="en-US"/>
        </w:rPr>
        <w:tab/>
        <w:t>:</w:t>
      </w:r>
      <w:r w:rsidRPr="00B8148C">
        <w:rPr>
          <w:rFonts w:ascii="Times New Roman" w:hAnsi="Times New Roman" w:cs="Times New Roman"/>
          <w:lang w:val="en-US"/>
        </w:rPr>
        <w:tab/>
        <w:t>United Nations Conference on Environment and Development</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UNCHE</w:t>
      </w:r>
      <w:r w:rsidRPr="00B8148C">
        <w:rPr>
          <w:rFonts w:ascii="Times New Roman" w:hAnsi="Times New Roman" w:cs="Times New Roman"/>
          <w:lang w:val="en-US"/>
        </w:rPr>
        <w:tab/>
        <w:t>:</w:t>
      </w:r>
      <w:r w:rsidRPr="00B8148C">
        <w:rPr>
          <w:rFonts w:ascii="Times New Roman" w:hAnsi="Times New Roman" w:cs="Times New Roman"/>
          <w:lang w:val="en-US"/>
        </w:rPr>
        <w:tab/>
        <w:t>United Nations Conference on the Human Environment</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UNEP</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United Nations Environmental Programme</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UNFCCC</w:t>
      </w:r>
      <w:r w:rsidRPr="00B8148C">
        <w:rPr>
          <w:rFonts w:ascii="Times New Roman" w:hAnsi="Times New Roman" w:cs="Times New Roman"/>
          <w:lang w:val="en-US"/>
        </w:rPr>
        <w:tab/>
        <w:t>:</w:t>
      </w:r>
      <w:r w:rsidRPr="00B8148C">
        <w:rPr>
          <w:rFonts w:ascii="Times New Roman" w:hAnsi="Times New Roman" w:cs="Times New Roman"/>
          <w:lang w:val="en-US"/>
        </w:rPr>
        <w:tab/>
        <w:t>United Nations Framework Convention on Climate Change</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U.S.</w:t>
      </w:r>
      <w:r w:rsidRPr="00B8148C">
        <w:rPr>
          <w:rFonts w:ascii="Times New Roman" w:hAnsi="Times New Roman" w:cs="Times New Roman"/>
          <w:lang w:val="en-US"/>
        </w:rPr>
        <w:tab/>
      </w:r>
      <w:r w:rsidRPr="00B8148C">
        <w:rPr>
          <w:rFonts w:ascii="Times New Roman" w:hAnsi="Times New Roman" w:cs="Times New Roman"/>
          <w:lang w:val="en-US"/>
        </w:rPr>
        <w:tab/>
        <w:t xml:space="preserve">: </w:t>
      </w:r>
      <w:r w:rsidRPr="00B8148C">
        <w:rPr>
          <w:rFonts w:ascii="Times New Roman" w:hAnsi="Times New Roman" w:cs="Times New Roman"/>
          <w:lang w:val="en-US"/>
        </w:rPr>
        <w:tab/>
        <w:t>United States</w:t>
      </w:r>
    </w:p>
    <w:p w:rsidR="00966B9D" w:rsidRPr="00B8148C" w:rsidRDefault="00966B9D"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USGCRP</w:t>
      </w:r>
      <w:r>
        <w:rPr>
          <w:rFonts w:ascii="Times New Roman" w:hAnsi="Times New Roman" w:cs="Times New Roman"/>
          <w:lang w:val="en-US"/>
        </w:rPr>
        <w:tab/>
        <w:t>:</w:t>
      </w:r>
      <w:r>
        <w:rPr>
          <w:rFonts w:ascii="Times New Roman" w:hAnsi="Times New Roman" w:cs="Times New Roman"/>
          <w:lang w:val="en-US"/>
        </w:rPr>
        <w:tab/>
        <w:t>United States Global Change Research Program</w:t>
      </w:r>
    </w:p>
    <w:p w:rsidR="00B04DD5" w:rsidRPr="00B8148C"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WCED</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World Commission on Environment and Development</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WG</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Working Group (</w:t>
      </w:r>
      <w:r w:rsidRPr="00B8148C">
        <w:rPr>
          <w:rFonts w:ascii="Times New Roman" w:hAnsi="Times New Roman" w:cs="Times New Roman"/>
          <w:lang w:val="en-US"/>
        </w:rPr>
        <w:t>I, III, and III</w:t>
      </w:r>
      <w:r>
        <w:rPr>
          <w:rFonts w:ascii="Times New Roman" w:hAnsi="Times New Roman" w:cs="Times New Roman"/>
          <w:lang w:val="en-US"/>
        </w:rPr>
        <w:t xml:space="preserve"> of the IPCC</w:t>
      </w:r>
      <w:r w:rsidRPr="00B8148C">
        <w:rPr>
          <w:rFonts w:ascii="Times New Roman" w:hAnsi="Times New Roman" w:cs="Times New Roman"/>
          <w:lang w:val="en-US"/>
        </w:rPr>
        <w:t>)</w:t>
      </w:r>
    </w:p>
    <w:p w:rsidR="00B04DD5" w:rsidRDefault="00B04DD5" w:rsidP="00B04DD5">
      <w:pPr>
        <w:pStyle w:val="NoSpacing"/>
        <w:spacing w:line="360" w:lineRule="auto"/>
        <w:ind w:firstLine="708"/>
        <w:rPr>
          <w:rFonts w:ascii="Times New Roman" w:hAnsi="Times New Roman" w:cs="Times New Roman"/>
          <w:lang w:val="en-US"/>
        </w:rPr>
      </w:pPr>
      <w:r w:rsidRPr="00B8148C">
        <w:rPr>
          <w:rFonts w:ascii="Times New Roman" w:hAnsi="Times New Roman" w:cs="Times New Roman"/>
          <w:lang w:val="en-US"/>
        </w:rPr>
        <w:t>WHO</w:t>
      </w:r>
      <w:r w:rsidRPr="00B8148C">
        <w:rPr>
          <w:rFonts w:ascii="Times New Roman" w:hAnsi="Times New Roman" w:cs="Times New Roman"/>
          <w:lang w:val="en-US"/>
        </w:rPr>
        <w:tab/>
      </w:r>
      <w:r w:rsidRPr="00B8148C">
        <w:rPr>
          <w:rFonts w:ascii="Times New Roman" w:hAnsi="Times New Roman" w:cs="Times New Roman"/>
          <w:lang w:val="en-US"/>
        </w:rPr>
        <w:tab/>
        <w:t>:</w:t>
      </w:r>
      <w:r w:rsidRPr="00B8148C">
        <w:rPr>
          <w:rFonts w:ascii="Times New Roman" w:hAnsi="Times New Roman" w:cs="Times New Roman"/>
          <w:lang w:val="en-US"/>
        </w:rPr>
        <w:tab/>
        <w:t>World Health Organization</w:t>
      </w:r>
    </w:p>
    <w:p w:rsidR="00B04DD5" w:rsidRPr="00B8148C" w:rsidRDefault="00B04DD5" w:rsidP="00B04DD5">
      <w:pPr>
        <w:pStyle w:val="NoSpacing"/>
        <w:spacing w:line="360" w:lineRule="auto"/>
        <w:ind w:firstLine="708"/>
        <w:rPr>
          <w:rFonts w:ascii="Times New Roman" w:hAnsi="Times New Roman" w:cs="Times New Roman"/>
          <w:lang w:val="en-US"/>
        </w:rPr>
      </w:pPr>
      <w:r>
        <w:rPr>
          <w:rFonts w:ascii="Times New Roman" w:hAnsi="Times New Roman" w:cs="Times New Roman"/>
          <w:lang w:val="en-US"/>
        </w:rPr>
        <w:t>WTO</w:t>
      </w:r>
      <w:r>
        <w:rPr>
          <w:rFonts w:ascii="Times New Roman" w:hAnsi="Times New Roman" w:cs="Times New Roman"/>
          <w:lang w:val="en-US"/>
        </w:rPr>
        <w:tab/>
      </w:r>
      <w:r>
        <w:rPr>
          <w:rFonts w:ascii="Times New Roman" w:hAnsi="Times New Roman" w:cs="Times New Roman"/>
          <w:lang w:val="en-US"/>
        </w:rPr>
        <w:tab/>
        <w:t>:</w:t>
      </w:r>
      <w:r>
        <w:rPr>
          <w:rFonts w:ascii="Times New Roman" w:hAnsi="Times New Roman" w:cs="Times New Roman"/>
          <w:lang w:val="en-US"/>
        </w:rPr>
        <w:tab/>
        <w:t>World Trade Organization</w:t>
      </w:r>
    </w:p>
    <w:p w:rsidR="00B04DD5" w:rsidRDefault="00B04DD5" w:rsidP="00B04DD5">
      <w:pPr>
        <w:pStyle w:val="NoSpacing"/>
        <w:rPr>
          <w:rFonts w:asciiTheme="majorHAnsi" w:hAnsiTheme="majorHAnsi" w:cs="Times New Roman"/>
          <w:b/>
          <w:sz w:val="36"/>
          <w:lang w:val="en-US"/>
        </w:rPr>
      </w:pPr>
    </w:p>
    <w:p w:rsidR="00B04DD5" w:rsidRPr="00350A2E" w:rsidRDefault="00B04DD5" w:rsidP="00B04DD5">
      <w:pPr>
        <w:pStyle w:val="NoSpacing"/>
        <w:spacing w:line="360" w:lineRule="auto"/>
        <w:jc w:val="both"/>
        <w:rPr>
          <w:rFonts w:ascii="Times New Roman" w:hAnsi="Times New Roman" w:cs="Times New Roman"/>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8C2B1D" w:rsidRDefault="008C2B1D" w:rsidP="00B04DD5">
      <w:pPr>
        <w:pStyle w:val="NoSpacing"/>
        <w:rPr>
          <w:rFonts w:asciiTheme="majorHAnsi" w:hAnsiTheme="majorHAnsi" w:cs="Times New Roman"/>
          <w:b/>
          <w:sz w:val="36"/>
          <w:lang w:val="en-US"/>
        </w:rPr>
      </w:pPr>
    </w:p>
    <w:p w:rsidR="008C2B1D" w:rsidRDefault="008C2B1D" w:rsidP="00B04DD5">
      <w:pPr>
        <w:pStyle w:val="NoSpacing"/>
        <w:rPr>
          <w:rFonts w:asciiTheme="majorHAnsi" w:hAnsiTheme="majorHAnsi" w:cs="Times New Roman"/>
          <w:b/>
          <w:sz w:val="36"/>
          <w:lang w:val="en-US"/>
        </w:rPr>
      </w:pPr>
    </w:p>
    <w:p w:rsidR="00B04DD5" w:rsidRPr="00B8148C" w:rsidRDefault="00B04DD5" w:rsidP="00B04DD5">
      <w:pPr>
        <w:pStyle w:val="NoSpacing"/>
        <w:rPr>
          <w:rFonts w:asciiTheme="majorHAnsi" w:hAnsiTheme="majorHAnsi" w:cs="Times New Roman"/>
          <w:b/>
          <w:sz w:val="36"/>
          <w:lang w:val="en-US"/>
        </w:rPr>
      </w:pPr>
      <w:r w:rsidRPr="00B8148C">
        <w:rPr>
          <w:rFonts w:asciiTheme="majorHAnsi" w:hAnsiTheme="majorHAnsi" w:cs="Times New Roman"/>
          <w:b/>
          <w:sz w:val="36"/>
          <w:lang w:val="en-US"/>
        </w:rPr>
        <w:lastRenderedPageBreak/>
        <w:t>List of figures and tables</w:t>
      </w:r>
    </w:p>
    <w:p w:rsidR="00B04DD5" w:rsidRPr="00B8148C" w:rsidRDefault="00B04DD5" w:rsidP="00B15915">
      <w:pPr>
        <w:pStyle w:val="NoSpacing"/>
        <w:spacing w:line="360" w:lineRule="auto"/>
        <w:rPr>
          <w:rFonts w:asciiTheme="majorHAnsi" w:hAnsiTheme="majorHAnsi" w:cs="Times New Roman"/>
          <w:b/>
          <w:sz w:val="36"/>
          <w:lang w:val="en-US"/>
        </w:rPr>
      </w:pPr>
    </w:p>
    <w:p w:rsidR="00B04DD5" w:rsidRDefault="00B04DD5" w:rsidP="00B15915">
      <w:pPr>
        <w:pStyle w:val="NoSpacing"/>
        <w:spacing w:line="360" w:lineRule="auto"/>
        <w:rPr>
          <w:rFonts w:ascii="Times New Roman" w:hAnsi="Times New Roman" w:cs="Times New Roman"/>
          <w:lang w:val="en-US"/>
        </w:rPr>
      </w:pPr>
      <w:r w:rsidRPr="00B8148C">
        <w:rPr>
          <w:rFonts w:ascii="Times New Roman" w:hAnsi="Times New Roman" w:cs="Times New Roman"/>
          <w:b/>
          <w:lang w:val="en-US"/>
        </w:rPr>
        <w:t xml:space="preserve">Figure </w:t>
      </w:r>
      <w:r>
        <w:rPr>
          <w:rFonts w:ascii="Times New Roman" w:hAnsi="Times New Roman" w:cs="Times New Roman"/>
          <w:b/>
          <w:lang w:val="en-US"/>
        </w:rPr>
        <w:t>2.</w:t>
      </w:r>
      <w:r w:rsidRPr="00B8148C">
        <w:rPr>
          <w:rFonts w:ascii="Times New Roman" w:hAnsi="Times New Roman" w:cs="Times New Roman"/>
          <w:b/>
          <w:lang w:val="en-US"/>
        </w:rPr>
        <w:t xml:space="preserve">1: </w:t>
      </w:r>
      <w:r w:rsidRPr="00B8148C">
        <w:rPr>
          <w:rFonts w:ascii="Times New Roman" w:hAnsi="Times New Roman" w:cs="Times New Roman"/>
          <w:lang w:val="en-US"/>
        </w:rPr>
        <w:t>A version of the Shannon-Weaver transmission or sender/receiver model</w:t>
      </w:r>
      <w:r w:rsidR="004D0878">
        <w:rPr>
          <w:rFonts w:ascii="Times New Roman" w:hAnsi="Times New Roman" w:cs="Times New Roman"/>
          <w:lang w:val="en-US"/>
        </w:rPr>
        <w:tab/>
        <w:t xml:space="preserve">       </w:t>
      </w:r>
      <w:r w:rsidR="004D0878">
        <w:rPr>
          <w:rFonts w:ascii="Times New Roman" w:hAnsi="Times New Roman" w:cs="Times New Roman"/>
          <w:lang w:val="en-US"/>
        </w:rPr>
        <w:tab/>
        <w:t>25</w:t>
      </w:r>
    </w:p>
    <w:p w:rsidR="00B04DD5" w:rsidRPr="00ED38A4" w:rsidRDefault="00B04DD5" w:rsidP="00B15915">
      <w:pPr>
        <w:pStyle w:val="NoSpacing"/>
        <w:spacing w:line="360" w:lineRule="auto"/>
        <w:rPr>
          <w:rFonts w:ascii="Times New Roman" w:hAnsi="Times New Roman" w:cs="Times New Roman"/>
          <w:lang w:val="en-US"/>
        </w:rPr>
      </w:pPr>
      <w:r>
        <w:rPr>
          <w:rFonts w:ascii="Times New Roman" w:hAnsi="Times New Roman" w:cs="Times New Roman"/>
          <w:b/>
          <w:lang w:val="en-US"/>
        </w:rPr>
        <w:t xml:space="preserve">Figure 4.1: </w:t>
      </w:r>
      <w:r w:rsidR="00ED38A4">
        <w:rPr>
          <w:rFonts w:ascii="Times New Roman" w:hAnsi="Times New Roman" w:cs="Times New Roman"/>
          <w:lang w:val="en-US"/>
        </w:rPr>
        <w:t xml:space="preserve">Summary of the application of epistemic community </w:t>
      </w:r>
      <w:r w:rsidR="003172C8">
        <w:rPr>
          <w:rFonts w:ascii="Times New Roman" w:hAnsi="Times New Roman" w:cs="Times New Roman"/>
          <w:lang w:val="en-US"/>
        </w:rPr>
        <w:t>concept</w:t>
      </w:r>
      <w:r w:rsidR="00ED38A4">
        <w:rPr>
          <w:rFonts w:ascii="Times New Roman" w:hAnsi="Times New Roman" w:cs="Times New Roman"/>
          <w:lang w:val="en-US"/>
        </w:rPr>
        <w:t xml:space="preserve"> to the IPCC</w:t>
      </w:r>
      <w:r w:rsidR="004D0878">
        <w:rPr>
          <w:rFonts w:ascii="Times New Roman" w:hAnsi="Times New Roman" w:cs="Times New Roman"/>
          <w:lang w:val="en-US"/>
        </w:rPr>
        <w:tab/>
      </w:r>
      <w:r w:rsidR="004D0878">
        <w:rPr>
          <w:rFonts w:ascii="Times New Roman" w:hAnsi="Times New Roman" w:cs="Times New Roman"/>
          <w:lang w:val="en-US"/>
        </w:rPr>
        <w:tab/>
        <w:t>43</w:t>
      </w:r>
    </w:p>
    <w:p w:rsidR="00ED38A4" w:rsidRDefault="00ED38A4" w:rsidP="00B15915">
      <w:pPr>
        <w:pStyle w:val="NoSpacing"/>
        <w:spacing w:line="360" w:lineRule="auto"/>
        <w:rPr>
          <w:rFonts w:ascii="Times New Roman" w:hAnsi="Times New Roman" w:cs="Times New Roman"/>
          <w:lang w:val="en-US"/>
        </w:rPr>
      </w:pPr>
      <w:r w:rsidRPr="00ED38A4">
        <w:rPr>
          <w:rFonts w:ascii="Times New Roman" w:hAnsi="Times New Roman" w:cs="Times New Roman"/>
          <w:b/>
          <w:lang w:val="en-US"/>
        </w:rPr>
        <w:t>Figure 4.2:</w:t>
      </w:r>
      <w:r w:rsidRPr="00ED38A4">
        <w:rPr>
          <w:rFonts w:ascii="Times New Roman" w:hAnsi="Times New Roman" w:cs="Times New Roman"/>
          <w:lang w:val="en-US"/>
        </w:rPr>
        <w:t xml:space="preserve"> </w:t>
      </w:r>
      <w:r w:rsidRPr="00F333C4">
        <w:rPr>
          <w:rFonts w:ascii="Times New Roman" w:hAnsi="Times New Roman" w:cs="Times New Roman"/>
          <w:lang w:val="en-US"/>
        </w:rPr>
        <w:t>IPCC’s Treatment of Uncertainty in AR5 by Mastrandrea et al. (2010)</w:t>
      </w:r>
      <w:r w:rsidR="004D0878">
        <w:rPr>
          <w:rFonts w:ascii="Times New Roman" w:hAnsi="Times New Roman" w:cs="Times New Roman"/>
          <w:lang w:val="en-US"/>
        </w:rPr>
        <w:tab/>
      </w:r>
      <w:r w:rsidR="004D0878">
        <w:rPr>
          <w:rFonts w:ascii="Times New Roman" w:hAnsi="Times New Roman" w:cs="Times New Roman"/>
          <w:lang w:val="en-US"/>
        </w:rPr>
        <w:tab/>
        <w:t>53</w:t>
      </w:r>
    </w:p>
    <w:p w:rsidR="00ED38A4" w:rsidRPr="00ED38A4" w:rsidRDefault="00ED38A4" w:rsidP="00B15915">
      <w:pPr>
        <w:pStyle w:val="NoSpacing"/>
        <w:spacing w:line="360" w:lineRule="auto"/>
        <w:rPr>
          <w:rFonts w:ascii="Times New Roman" w:hAnsi="Times New Roman" w:cs="Times New Roman"/>
          <w:lang w:val="en-US"/>
        </w:rPr>
      </w:pPr>
      <w:r>
        <w:rPr>
          <w:rFonts w:ascii="Times New Roman" w:hAnsi="Times New Roman" w:cs="Times New Roman"/>
          <w:b/>
          <w:lang w:val="en-US"/>
        </w:rPr>
        <w:t>Figure 4.3:</w:t>
      </w:r>
      <w:r>
        <w:rPr>
          <w:rFonts w:ascii="Times New Roman" w:hAnsi="Times New Roman" w:cs="Times New Roman"/>
          <w:lang w:val="en-US"/>
        </w:rPr>
        <w:t xml:space="preserve"> Summary of hypotheses</w:t>
      </w:r>
      <w:r w:rsidR="004D0878">
        <w:rPr>
          <w:rFonts w:ascii="Times New Roman" w:hAnsi="Times New Roman" w:cs="Times New Roman"/>
          <w:lang w:val="en-US"/>
        </w:rPr>
        <w:tab/>
      </w:r>
      <w:r w:rsidR="004D0878">
        <w:rPr>
          <w:rFonts w:ascii="Times New Roman" w:hAnsi="Times New Roman" w:cs="Times New Roman"/>
          <w:lang w:val="en-US"/>
        </w:rPr>
        <w:tab/>
      </w:r>
      <w:r w:rsidR="004D0878">
        <w:rPr>
          <w:rFonts w:ascii="Times New Roman" w:hAnsi="Times New Roman" w:cs="Times New Roman"/>
          <w:lang w:val="en-US"/>
        </w:rPr>
        <w:tab/>
      </w:r>
      <w:r w:rsidR="004D0878">
        <w:rPr>
          <w:rFonts w:ascii="Times New Roman" w:hAnsi="Times New Roman" w:cs="Times New Roman"/>
          <w:lang w:val="en-US"/>
        </w:rPr>
        <w:tab/>
      </w:r>
      <w:r w:rsidR="004D0878">
        <w:rPr>
          <w:rFonts w:ascii="Times New Roman" w:hAnsi="Times New Roman" w:cs="Times New Roman"/>
          <w:lang w:val="en-US"/>
        </w:rPr>
        <w:tab/>
      </w:r>
      <w:r w:rsidR="004D0878">
        <w:rPr>
          <w:rFonts w:ascii="Times New Roman" w:hAnsi="Times New Roman" w:cs="Times New Roman"/>
          <w:lang w:val="en-US"/>
        </w:rPr>
        <w:tab/>
      </w:r>
      <w:r w:rsidR="004D0878">
        <w:rPr>
          <w:rFonts w:ascii="Times New Roman" w:hAnsi="Times New Roman" w:cs="Times New Roman"/>
          <w:lang w:val="en-US"/>
        </w:rPr>
        <w:tab/>
      </w:r>
      <w:r w:rsidR="004D0878">
        <w:rPr>
          <w:rFonts w:ascii="Times New Roman" w:hAnsi="Times New Roman" w:cs="Times New Roman"/>
          <w:lang w:val="en-US"/>
        </w:rPr>
        <w:tab/>
        <w:t>65</w:t>
      </w: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p>
    <w:p w:rsidR="00B04DD5" w:rsidRDefault="00B04DD5" w:rsidP="00B04DD5">
      <w:pPr>
        <w:pStyle w:val="NoSpacing"/>
        <w:rPr>
          <w:rFonts w:asciiTheme="majorHAnsi" w:hAnsiTheme="majorHAnsi" w:cs="Times New Roman"/>
          <w:b/>
          <w:sz w:val="36"/>
          <w:lang w:val="en-US"/>
        </w:rPr>
      </w:pPr>
      <w:r w:rsidRPr="00B8148C">
        <w:rPr>
          <w:rFonts w:asciiTheme="majorHAnsi" w:hAnsiTheme="majorHAnsi" w:cs="Times New Roman"/>
          <w:b/>
          <w:sz w:val="36"/>
          <w:lang w:val="en-US"/>
        </w:rPr>
        <w:t>Table of contents</w:t>
      </w:r>
    </w:p>
    <w:p w:rsidR="00FF2EC6" w:rsidRPr="00B8148C" w:rsidRDefault="00FF2EC6" w:rsidP="00B04DD5">
      <w:pPr>
        <w:pStyle w:val="NoSpacing"/>
        <w:rPr>
          <w:rFonts w:asciiTheme="majorHAnsi" w:hAnsiTheme="majorHAnsi" w:cs="Times New Roman"/>
          <w:b/>
          <w:sz w:val="36"/>
          <w:lang w:val="en-US"/>
        </w:rPr>
      </w:pPr>
    </w:p>
    <w:p w:rsidR="00B04DD5" w:rsidRPr="00B8148C" w:rsidRDefault="00B04DD5" w:rsidP="00B04DD5">
      <w:pPr>
        <w:pStyle w:val="NoSpacing"/>
        <w:rPr>
          <w:rFonts w:ascii="Times New Roman" w:hAnsi="Times New Roman" w:cs="Times New Roman"/>
          <w:b/>
          <w:lang w:val="en-US"/>
        </w:rPr>
      </w:pP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Abstract</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Acknowledgements</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List of abbreviations and acronyms</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List of figures and tables</w:t>
      </w:r>
    </w:p>
    <w:p w:rsidR="00B04DD5" w:rsidRPr="00B8148C" w:rsidRDefault="00B04DD5" w:rsidP="00B04DD5">
      <w:pPr>
        <w:pStyle w:val="NoSpacing"/>
        <w:rPr>
          <w:rFonts w:asciiTheme="majorHAnsi" w:hAnsiTheme="majorHAnsi" w:cs="Times New Roman"/>
          <w:lang w:val="en-US"/>
        </w:rPr>
      </w:pPr>
    </w:p>
    <w:p w:rsidR="00B04DD5" w:rsidRPr="00B8148C" w:rsidRDefault="00B04DD5" w:rsidP="00B04DD5">
      <w:pPr>
        <w:pStyle w:val="NoSpacing"/>
        <w:rPr>
          <w:rFonts w:asciiTheme="majorHAnsi" w:hAnsiTheme="majorHAnsi" w:cs="Times New Roman"/>
          <w:b/>
          <w:lang w:val="en-US"/>
        </w:rPr>
      </w:pPr>
      <w:r w:rsidRPr="00B8148C">
        <w:rPr>
          <w:rFonts w:asciiTheme="majorHAnsi" w:hAnsiTheme="majorHAnsi" w:cs="Times New Roman"/>
          <w:b/>
          <w:lang w:val="en-US"/>
        </w:rPr>
        <w:t>1. Introduction</w:t>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r>
      <w:r w:rsidR="006A679C">
        <w:rPr>
          <w:rFonts w:asciiTheme="majorHAnsi" w:hAnsiTheme="majorHAnsi" w:cs="Times New Roman"/>
          <w:b/>
          <w:lang w:val="en-US"/>
        </w:rPr>
        <w:tab/>
        <w:t>1</w:t>
      </w:r>
    </w:p>
    <w:p w:rsidR="00B04DD5" w:rsidRPr="00B8148C" w:rsidRDefault="00B04DD5" w:rsidP="00B04DD5">
      <w:pPr>
        <w:pStyle w:val="NoSpacing"/>
        <w:rPr>
          <w:rFonts w:asciiTheme="majorHAnsi" w:hAnsiTheme="majorHAnsi" w:cs="Times New Roman"/>
          <w:b/>
          <w:lang w:val="en-US"/>
        </w:rPr>
      </w:pPr>
    </w:p>
    <w:p w:rsidR="00B04DD5" w:rsidRPr="00B8148C" w:rsidRDefault="00B04DD5" w:rsidP="00B04DD5">
      <w:pPr>
        <w:pStyle w:val="NoSpacing"/>
        <w:ind w:firstLine="708"/>
        <w:rPr>
          <w:rFonts w:asciiTheme="majorHAnsi" w:hAnsiTheme="majorHAnsi" w:cs="Times New Roman"/>
          <w:lang w:val="en-US"/>
        </w:rPr>
      </w:pPr>
      <w:r w:rsidRPr="00B8148C">
        <w:rPr>
          <w:rFonts w:asciiTheme="majorHAnsi" w:hAnsiTheme="majorHAnsi" w:cs="Times New Roman"/>
          <w:lang w:val="en-US"/>
        </w:rPr>
        <w:t>1.1 Background</w:t>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t>1</w:t>
      </w:r>
    </w:p>
    <w:p w:rsidR="00B04DD5" w:rsidRPr="00B8148C" w:rsidRDefault="00B04DD5" w:rsidP="00B04DD5">
      <w:pPr>
        <w:pStyle w:val="NoSpacing"/>
        <w:ind w:firstLine="708"/>
        <w:rPr>
          <w:rFonts w:asciiTheme="majorHAnsi" w:hAnsiTheme="majorHAnsi" w:cs="Times New Roman"/>
          <w:lang w:val="en-US"/>
        </w:rPr>
      </w:pPr>
      <w:r w:rsidRPr="00B8148C">
        <w:rPr>
          <w:rFonts w:asciiTheme="majorHAnsi" w:hAnsiTheme="majorHAnsi" w:cs="Times New Roman"/>
          <w:lang w:val="en-US"/>
        </w:rPr>
        <w:t xml:space="preserve">1.2 </w:t>
      </w:r>
      <w:r>
        <w:rPr>
          <w:rFonts w:asciiTheme="majorHAnsi" w:hAnsiTheme="majorHAnsi" w:cs="Times New Roman"/>
          <w:lang w:val="en-US"/>
        </w:rPr>
        <w:t>P</w:t>
      </w:r>
      <w:r w:rsidRPr="00B8148C">
        <w:rPr>
          <w:rFonts w:asciiTheme="majorHAnsi" w:hAnsiTheme="majorHAnsi" w:cs="Times New Roman"/>
          <w:lang w:val="en-US"/>
        </w:rPr>
        <w:t>uzzle</w:t>
      </w:r>
      <w:r>
        <w:rPr>
          <w:rFonts w:asciiTheme="majorHAnsi" w:hAnsiTheme="majorHAnsi" w:cs="Times New Roman"/>
          <w:lang w:val="en-US"/>
        </w:rPr>
        <w:t xml:space="preserve"> and research aim</w:t>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t>3</w:t>
      </w:r>
    </w:p>
    <w:p w:rsidR="00B04DD5" w:rsidRPr="00B8148C" w:rsidRDefault="00B04DD5" w:rsidP="00B04DD5">
      <w:pPr>
        <w:pStyle w:val="NoSpacing"/>
        <w:ind w:firstLine="708"/>
        <w:rPr>
          <w:rFonts w:asciiTheme="majorHAnsi" w:hAnsiTheme="majorHAnsi" w:cs="Times New Roman"/>
          <w:lang w:val="en-US"/>
        </w:rPr>
      </w:pPr>
      <w:r>
        <w:rPr>
          <w:rFonts w:asciiTheme="majorHAnsi" w:hAnsiTheme="majorHAnsi" w:cs="Times New Roman"/>
          <w:lang w:val="en-US"/>
        </w:rPr>
        <w:t>1.3</w:t>
      </w:r>
      <w:r w:rsidRPr="00B8148C">
        <w:rPr>
          <w:rFonts w:asciiTheme="majorHAnsi" w:hAnsiTheme="majorHAnsi" w:cs="Times New Roman"/>
          <w:lang w:val="en-US"/>
        </w:rPr>
        <w:t xml:space="preserve"> Justification</w:t>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t>5</w:t>
      </w:r>
    </w:p>
    <w:p w:rsidR="00B04DD5" w:rsidRPr="00B8148C" w:rsidRDefault="00B04DD5" w:rsidP="00B04DD5">
      <w:pPr>
        <w:pStyle w:val="NoSpacing"/>
        <w:ind w:firstLine="708"/>
        <w:rPr>
          <w:rFonts w:asciiTheme="majorHAnsi" w:hAnsiTheme="majorHAnsi" w:cs="Times New Roman"/>
          <w:lang w:val="en-US"/>
        </w:rPr>
      </w:pPr>
      <w:r>
        <w:rPr>
          <w:rFonts w:asciiTheme="majorHAnsi" w:hAnsiTheme="majorHAnsi" w:cs="Times New Roman"/>
          <w:lang w:val="en-US"/>
        </w:rPr>
        <w:t>1.4</w:t>
      </w:r>
      <w:r w:rsidRPr="00B8148C">
        <w:rPr>
          <w:rFonts w:asciiTheme="majorHAnsi" w:hAnsiTheme="majorHAnsi" w:cs="Times New Roman"/>
          <w:lang w:val="en-US"/>
        </w:rPr>
        <w:t xml:space="preserve"> Structure</w:t>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t>6</w:t>
      </w:r>
    </w:p>
    <w:p w:rsidR="00B04DD5" w:rsidRPr="00B8148C" w:rsidRDefault="00B04DD5" w:rsidP="00B04DD5">
      <w:pPr>
        <w:pStyle w:val="NoSpacing"/>
        <w:rPr>
          <w:rFonts w:asciiTheme="majorHAnsi" w:hAnsiTheme="majorHAnsi" w:cs="Times New Roman"/>
          <w:lang w:val="en-US"/>
        </w:rPr>
      </w:pPr>
    </w:p>
    <w:p w:rsidR="00B04DD5" w:rsidRPr="00B8148C" w:rsidRDefault="00B04DD5" w:rsidP="00B04DD5">
      <w:pPr>
        <w:pStyle w:val="NoSpacing"/>
        <w:rPr>
          <w:rFonts w:asciiTheme="majorHAnsi" w:hAnsiTheme="majorHAnsi" w:cs="Times New Roman"/>
          <w:b/>
          <w:lang w:val="en-US"/>
        </w:rPr>
      </w:pPr>
      <w:r w:rsidRPr="00B8148C">
        <w:rPr>
          <w:rFonts w:asciiTheme="majorHAnsi" w:hAnsiTheme="majorHAnsi" w:cs="Times New Roman"/>
          <w:b/>
          <w:lang w:val="en-US"/>
        </w:rPr>
        <w:t>2. Theoretical framework</w:t>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A671BD">
        <w:rPr>
          <w:rFonts w:asciiTheme="majorHAnsi" w:hAnsiTheme="majorHAnsi" w:cs="Times New Roman"/>
          <w:b/>
          <w:lang w:val="en-US"/>
        </w:rPr>
        <w:t>7</w:t>
      </w:r>
    </w:p>
    <w:p w:rsidR="00B04DD5" w:rsidRPr="00B8148C" w:rsidRDefault="00B04DD5" w:rsidP="00B04DD5">
      <w:pPr>
        <w:pStyle w:val="NoSpacing"/>
        <w:ind w:left="720"/>
        <w:rPr>
          <w:rFonts w:asciiTheme="majorHAnsi" w:hAnsiTheme="majorHAnsi" w:cs="Times New Roman"/>
          <w:lang w:val="en-US"/>
        </w:rPr>
      </w:pPr>
    </w:p>
    <w:p w:rsidR="00B04DD5" w:rsidRPr="00B8148C" w:rsidRDefault="00B04DD5" w:rsidP="00770B72">
      <w:pPr>
        <w:pStyle w:val="NoSpacing"/>
        <w:ind w:left="720"/>
        <w:rPr>
          <w:rFonts w:asciiTheme="majorHAnsi" w:hAnsiTheme="majorHAnsi" w:cs="Times New Roman"/>
          <w:lang w:val="en-US"/>
        </w:rPr>
      </w:pPr>
      <w:r w:rsidRPr="00B8148C">
        <w:rPr>
          <w:rFonts w:asciiTheme="majorHAnsi" w:hAnsiTheme="majorHAnsi" w:cs="Times New Roman"/>
          <w:lang w:val="en-US"/>
        </w:rPr>
        <w:t xml:space="preserve">2.1 </w:t>
      </w:r>
      <w:r w:rsidR="00770B72">
        <w:rPr>
          <w:rFonts w:asciiTheme="majorHAnsi" w:hAnsiTheme="majorHAnsi" w:cs="Times New Roman"/>
          <w:lang w:val="en-US"/>
        </w:rPr>
        <w:t>Rational-choice theory</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7</w:t>
      </w:r>
    </w:p>
    <w:p w:rsidR="00B04DD5" w:rsidRPr="00B8148C" w:rsidRDefault="00770B72" w:rsidP="00B04DD5">
      <w:pPr>
        <w:pStyle w:val="NoSpacing"/>
        <w:ind w:left="720" w:firstLine="696"/>
        <w:rPr>
          <w:rFonts w:asciiTheme="majorHAnsi" w:hAnsiTheme="majorHAnsi" w:cs="Times New Roman"/>
          <w:lang w:val="en-US"/>
        </w:rPr>
      </w:pPr>
      <w:r>
        <w:rPr>
          <w:rFonts w:asciiTheme="majorHAnsi" w:hAnsiTheme="majorHAnsi" w:cs="Times New Roman"/>
          <w:lang w:val="en-US"/>
        </w:rPr>
        <w:t>2.1.1</w:t>
      </w:r>
      <w:r w:rsidR="009344FE">
        <w:rPr>
          <w:rFonts w:asciiTheme="majorHAnsi" w:hAnsiTheme="majorHAnsi" w:cs="Times New Roman"/>
          <w:lang w:val="en-US"/>
        </w:rPr>
        <w:t xml:space="preserve"> Realism in International R</w:t>
      </w:r>
      <w:r w:rsidR="00B04DD5" w:rsidRPr="00B8148C">
        <w:rPr>
          <w:rFonts w:asciiTheme="majorHAnsi" w:hAnsiTheme="majorHAnsi" w:cs="Times New Roman"/>
          <w:lang w:val="en-US"/>
        </w:rPr>
        <w:t>elations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8</w:t>
      </w:r>
    </w:p>
    <w:p w:rsidR="00B04DD5" w:rsidRPr="00B8148C" w:rsidRDefault="00770B72" w:rsidP="00B04DD5">
      <w:pPr>
        <w:pStyle w:val="NoSpacing"/>
        <w:ind w:left="720"/>
        <w:rPr>
          <w:rFonts w:asciiTheme="majorHAnsi" w:hAnsiTheme="majorHAnsi" w:cs="Times New Roman"/>
          <w:lang w:val="en-US"/>
        </w:rPr>
      </w:pPr>
      <w:r>
        <w:rPr>
          <w:rFonts w:asciiTheme="majorHAnsi" w:hAnsiTheme="majorHAnsi" w:cs="Times New Roman"/>
          <w:lang w:val="en-US"/>
        </w:rPr>
        <w:tab/>
        <w:t>2.1.2</w:t>
      </w:r>
      <w:r w:rsidR="009344FE">
        <w:rPr>
          <w:rFonts w:asciiTheme="majorHAnsi" w:hAnsiTheme="majorHAnsi" w:cs="Times New Roman"/>
          <w:lang w:val="en-US"/>
        </w:rPr>
        <w:t xml:space="preserve"> Liberalism in International R</w:t>
      </w:r>
      <w:r w:rsidR="00B04DD5" w:rsidRPr="00B8148C">
        <w:rPr>
          <w:rFonts w:asciiTheme="majorHAnsi" w:hAnsiTheme="majorHAnsi" w:cs="Times New Roman"/>
          <w:lang w:val="en-US"/>
        </w:rPr>
        <w:t>elations</w:t>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6A679C">
        <w:rPr>
          <w:rFonts w:asciiTheme="majorHAnsi" w:hAnsiTheme="majorHAnsi" w:cs="Times New Roman"/>
          <w:lang w:val="en-US"/>
        </w:rPr>
        <w:tab/>
      </w:r>
      <w:r w:rsidR="00A671BD">
        <w:rPr>
          <w:rFonts w:asciiTheme="majorHAnsi" w:hAnsiTheme="majorHAnsi" w:cs="Times New Roman"/>
          <w:lang w:val="en-US"/>
        </w:rPr>
        <w:t>11</w:t>
      </w:r>
    </w:p>
    <w:p w:rsidR="00B04DD5" w:rsidRPr="00B8148C" w:rsidRDefault="009344FE" w:rsidP="00B04DD5">
      <w:pPr>
        <w:pStyle w:val="NoSpacing"/>
        <w:ind w:left="720"/>
        <w:rPr>
          <w:rFonts w:asciiTheme="majorHAnsi" w:hAnsiTheme="majorHAnsi" w:cs="Times New Roman"/>
          <w:lang w:val="en-US"/>
        </w:rPr>
      </w:pPr>
      <w:r>
        <w:rPr>
          <w:rFonts w:asciiTheme="majorHAnsi" w:hAnsiTheme="majorHAnsi" w:cs="Times New Roman"/>
          <w:lang w:val="en-US"/>
        </w:rPr>
        <w:t>2.2 Social constructivism in International R</w:t>
      </w:r>
      <w:r w:rsidR="00B04DD5" w:rsidRPr="00B8148C">
        <w:rPr>
          <w:rFonts w:asciiTheme="majorHAnsi" w:hAnsiTheme="majorHAnsi" w:cs="Times New Roman"/>
          <w:lang w:val="en-US"/>
        </w:rPr>
        <w:t>elations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15</w:t>
      </w:r>
    </w:p>
    <w:p w:rsidR="00B04DD5" w:rsidRPr="00B8148C" w:rsidRDefault="00B04DD5" w:rsidP="00B04DD5">
      <w:pPr>
        <w:pStyle w:val="NoSpacing"/>
        <w:ind w:left="720"/>
        <w:rPr>
          <w:rFonts w:asciiTheme="majorHAnsi" w:hAnsiTheme="majorHAnsi" w:cs="Times New Roman"/>
          <w:lang w:val="en-US"/>
        </w:rPr>
      </w:pPr>
      <w:r w:rsidRPr="00B8148C">
        <w:rPr>
          <w:rFonts w:asciiTheme="majorHAnsi" w:hAnsiTheme="majorHAnsi" w:cs="Times New Roman"/>
          <w:lang w:val="en-US"/>
        </w:rPr>
        <w:t>2.3 Epistemic community approach</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18</w:t>
      </w:r>
    </w:p>
    <w:p w:rsidR="00B04DD5" w:rsidRPr="00B8148C" w:rsidRDefault="00B04DD5" w:rsidP="00B04DD5">
      <w:pPr>
        <w:pStyle w:val="NoSpacing"/>
        <w:ind w:left="720"/>
        <w:rPr>
          <w:rFonts w:asciiTheme="majorHAnsi" w:hAnsiTheme="majorHAnsi" w:cs="Times New Roman"/>
          <w:lang w:val="en-US"/>
        </w:rPr>
      </w:pPr>
      <w:r w:rsidRPr="00B8148C">
        <w:rPr>
          <w:rFonts w:asciiTheme="majorHAnsi" w:hAnsiTheme="majorHAnsi" w:cs="Times New Roman"/>
          <w:lang w:val="en-US"/>
        </w:rPr>
        <w:tab/>
        <w:t xml:space="preserve">2.3.1 </w:t>
      </w:r>
      <w:r w:rsidR="00510191">
        <w:rPr>
          <w:rFonts w:asciiTheme="majorHAnsi" w:hAnsiTheme="majorHAnsi" w:cs="Times New Roman"/>
          <w:lang w:val="en-US"/>
        </w:rPr>
        <w:t>Globalization</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18</w:t>
      </w:r>
    </w:p>
    <w:p w:rsidR="00B04DD5" w:rsidRPr="00B8148C" w:rsidRDefault="00B04DD5" w:rsidP="00B04DD5">
      <w:pPr>
        <w:pStyle w:val="NoSpacing"/>
        <w:ind w:left="720"/>
        <w:rPr>
          <w:rFonts w:asciiTheme="majorHAnsi" w:hAnsiTheme="majorHAnsi" w:cs="Times New Roman"/>
          <w:lang w:val="en-US"/>
        </w:rPr>
      </w:pPr>
      <w:r w:rsidRPr="00B8148C">
        <w:rPr>
          <w:rFonts w:asciiTheme="majorHAnsi" w:hAnsiTheme="majorHAnsi" w:cs="Times New Roman"/>
          <w:lang w:val="en-US"/>
        </w:rPr>
        <w:tab/>
        <w:t>2.3.2 Uncertainty</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19</w:t>
      </w:r>
    </w:p>
    <w:p w:rsidR="00B04DD5" w:rsidRDefault="00B04DD5" w:rsidP="00B04DD5">
      <w:pPr>
        <w:pStyle w:val="NoSpacing"/>
        <w:ind w:left="720"/>
        <w:rPr>
          <w:rFonts w:asciiTheme="majorHAnsi" w:hAnsiTheme="majorHAnsi" w:cs="Times New Roman"/>
          <w:lang w:val="en-US"/>
        </w:rPr>
      </w:pPr>
      <w:r w:rsidRPr="00B8148C">
        <w:rPr>
          <w:rFonts w:asciiTheme="majorHAnsi" w:hAnsiTheme="majorHAnsi" w:cs="Times New Roman"/>
          <w:lang w:val="en-US"/>
        </w:rPr>
        <w:tab/>
        <w:t>2.3.3 The scientization of politics and the politization of science</w:t>
      </w:r>
      <w:r w:rsidR="00A671BD">
        <w:rPr>
          <w:rFonts w:asciiTheme="majorHAnsi" w:hAnsiTheme="majorHAnsi" w:cs="Times New Roman"/>
          <w:lang w:val="en-US"/>
        </w:rPr>
        <w:tab/>
      </w:r>
      <w:r w:rsidR="00A671BD">
        <w:rPr>
          <w:rFonts w:asciiTheme="majorHAnsi" w:hAnsiTheme="majorHAnsi" w:cs="Times New Roman"/>
          <w:lang w:val="en-US"/>
        </w:rPr>
        <w:tab/>
        <w:t>20</w:t>
      </w:r>
    </w:p>
    <w:p w:rsidR="00B04DD5" w:rsidRPr="00B8148C" w:rsidRDefault="00B04DD5" w:rsidP="00B04DD5">
      <w:pPr>
        <w:pStyle w:val="NoSpacing"/>
        <w:ind w:left="720"/>
        <w:rPr>
          <w:rFonts w:asciiTheme="majorHAnsi" w:hAnsiTheme="majorHAnsi" w:cs="Times New Roman"/>
          <w:lang w:val="en-US"/>
        </w:rPr>
      </w:pPr>
      <w:r>
        <w:rPr>
          <w:rFonts w:asciiTheme="majorHAnsi" w:hAnsiTheme="majorHAnsi" w:cs="Times New Roman"/>
          <w:lang w:val="en-US"/>
        </w:rPr>
        <w:tab/>
        <w:t>2.3.4 Definition and demarcation</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20</w:t>
      </w:r>
    </w:p>
    <w:p w:rsidR="00B04DD5" w:rsidRPr="00B8148C" w:rsidRDefault="00B04DD5" w:rsidP="00B04DD5">
      <w:pPr>
        <w:pStyle w:val="NoSpacing"/>
        <w:ind w:left="720"/>
        <w:rPr>
          <w:rFonts w:asciiTheme="majorHAnsi" w:hAnsiTheme="majorHAnsi" w:cs="Times New Roman"/>
          <w:lang w:val="en-US"/>
        </w:rPr>
      </w:pPr>
      <w:r w:rsidRPr="00B8148C">
        <w:rPr>
          <w:rFonts w:asciiTheme="majorHAnsi" w:hAnsiTheme="majorHAnsi" w:cs="Times New Roman"/>
          <w:lang w:val="en-US"/>
        </w:rPr>
        <w:tab/>
        <w:t>2.3.5 Literature review</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22</w:t>
      </w:r>
    </w:p>
    <w:p w:rsidR="00B04DD5" w:rsidRPr="00B8148C" w:rsidRDefault="00B04DD5" w:rsidP="00B04DD5">
      <w:pPr>
        <w:pStyle w:val="NoSpacing"/>
        <w:ind w:left="720"/>
        <w:rPr>
          <w:rFonts w:asciiTheme="majorHAnsi" w:hAnsiTheme="majorHAnsi" w:cs="Times New Roman"/>
          <w:lang w:val="en-US"/>
        </w:rPr>
      </w:pPr>
      <w:r w:rsidRPr="00B8148C">
        <w:rPr>
          <w:rFonts w:asciiTheme="majorHAnsi" w:hAnsiTheme="majorHAnsi" w:cs="Times New Roman"/>
          <w:lang w:val="en-US"/>
        </w:rPr>
        <w:tab/>
        <w:t>2.3.6 Mechanisms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A671BD">
        <w:rPr>
          <w:rFonts w:asciiTheme="majorHAnsi" w:hAnsiTheme="majorHAnsi" w:cs="Times New Roman"/>
          <w:lang w:val="en-US"/>
        </w:rPr>
        <w:t>24</w:t>
      </w:r>
    </w:p>
    <w:p w:rsidR="00B04DD5" w:rsidRPr="00B8148C" w:rsidRDefault="00B04DD5" w:rsidP="00B04DD5">
      <w:pPr>
        <w:pStyle w:val="NoSpacing"/>
        <w:rPr>
          <w:rFonts w:asciiTheme="majorHAnsi" w:hAnsiTheme="majorHAnsi" w:cs="Times New Roman"/>
          <w:lang w:val="en-US"/>
        </w:rPr>
      </w:pPr>
    </w:p>
    <w:p w:rsidR="00B04DD5" w:rsidRPr="00B8148C" w:rsidRDefault="00B04DD5" w:rsidP="00B04DD5">
      <w:pPr>
        <w:pStyle w:val="NoSpacing"/>
        <w:rPr>
          <w:rFonts w:asciiTheme="majorHAnsi" w:hAnsiTheme="majorHAnsi" w:cs="Times New Roman"/>
          <w:b/>
          <w:lang w:val="en-US"/>
        </w:rPr>
      </w:pPr>
      <w:r w:rsidRPr="00B8148C">
        <w:rPr>
          <w:rFonts w:asciiTheme="majorHAnsi" w:hAnsiTheme="majorHAnsi" w:cs="Times New Roman"/>
          <w:b/>
          <w:lang w:val="en-US"/>
        </w:rPr>
        <w:t>3. Methodology</w:t>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980E7D">
        <w:rPr>
          <w:rFonts w:asciiTheme="majorHAnsi" w:hAnsiTheme="majorHAnsi" w:cs="Times New Roman"/>
          <w:b/>
          <w:lang w:val="en-US"/>
        </w:rPr>
        <w:t>28</w:t>
      </w:r>
    </w:p>
    <w:p w:rsidR="00B04DD5" w:rsidRPr="00B8148C" w:rsidRDefault="00B04DD5" w:rsidP="00B04DD5">
      <w:pPr>
        <w:pStyle w:val="NoSpacing"/>
        <w:rPr>
          <w:rFonts w:asciiTheme="majorHAnsi" w:hAnsiTheme="majorHAnsi" w:cs="Times New Roman"/>
          <w:b/>
          <w:lang w:val="en-US"/>
        </w:rPr>
      </w:pP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b/>
          <w:lang w:val="en-US"/>
        </w:rPr>
        <w:tab/>
      </w:r>
      <w:r w:rsidRPr="00B8148C">
        <w:rPr>
          <w:rFonts w:asciiTheme="majorHAnsi" w:hAnsiTheme="majorHAnsi" w:cs="Times New Roman"/>
          <w:lang w:val="en-US"/>
        </w:rPr>
        <w:t>3.1 Case study design</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28</w:t>
      </w:r>
    </w:p>
    <w:p w:rsidR="00B04DD5" w:rsidRPr="00B8148C" w:rsidRDefault="00B04DD5" w:rsidP="00B04DD5">
      <w:pPr>
        <w:pStyle w:val="NoSpacing"/>
        <w:ind w:firstLine="708"/>
        <w:rPr>
          <w:rFonts w:asciiTheme="majorHAnsi" w:hAnsiTheme="majorHAnsi" w:cs="Times New Roman"/>
          <w:lang w:val="en-US"/>
        </w:rPr>
      </w:pPr>
      <w:r w:rsidRPr="00B8148C">
        <w:rPr>
          <w:rFonts w:asciiTheme="majorHAnsi" w:hAnsiTheme="majorHAnsi" w:cs="Times New Roman"/>
          <w:lang w:val="en-US"/>
        </w:rPr>
        <w:t>3.2 Hypotheses and operationalization of concepts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30</w:t>
      </w:r>
    </w:p>
    <w:p w:rsidR="00B04DD5" w:rsidRPr="00B8148C" w:rsidRDefault="00B04DD5" w:rsidP="00B04DD5">
      <w:pPr>
        <w:pStyle w:val="NoSpacing"/>
        <w:ind w:firstLine="708"/>
        <w:rPr>
          <w:rFonts w:asciiTheme="majorHAnsi" w:hAnsiTheme="majorHAnsi" w:cs="Times New Roman"/>
          <w:lang w:val="en-US"/>
        </w:rPr>
      </w:pPr>
      <w:r>
        <w:rPr>
          <w:rFonts w:asciiTheme="majorHAnsi" w:hAnsiTheme="majorHAnsi" w:cs="Times New Roman"/>
          <w:lang w:val="en-US"/>
        </w:rPr>
        <w:tab/>
        <w:t>3.2.1 Hypotheses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30</w:t>
      </w:r>
    </w:p>
    <w:p w:rsidR="00B04DD5" w:rsidRPr="00B8148C" w:rsidRDefault="00B04DD5" w:rsidP="00B04DD5">
      <w:pPr>
        <w:pStyle w:val="NoSpacing"/>
        <w:ind w:firstLine="708"/>
        <w:rPr>
          <w:rFonts w:asciiTheme="majorHAnsi" w:hAnsiTheme="majorHAnsi" w:cs="Times New Roman"/>
          <w:lang w:val="en-US"/>
        </w:rPr>
      </w:pPr>
      <w:r w:rsidRPr="00B8148C">
        <w:rPr>
          <w:rFonts w:asciiTheme="majorHAnsi" w:hAnsiTheme="majorHAnsi" w:cs="Times New Roman"/>
          <w:lang w:val="en-US"/>
        </w:rPr>
        <w:tab/>
        <w:t xml:space="preserve">3.2.2 </w:t>
      </w:r>
      <w:r>
        <w:rPr>
          <w:rFonts w:asciiTheme="majorHAnsi" w:hAnsiTheme="majorHAnsi" w:cs="Times New Roman"/>
          <w:lang w:val="en-US"/>
        </w:rPr>
        <w:t>Operationalization of the dependent variable</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31</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ab/>
      </w:r>
      <w:r w:rsidRPr="00B8148C">
        <w:rPr>
          <w:rFonts w:asciiTheme="majorHAnsi" w:hAnsiTheme="majorHAnsi" w:cs="Times New Roman"/>
          <w:lang w:val="en-US"/>
        </w:rPr>
        <w:tab/>
        <w:t xml:space="preserve">3.2.3 </w:t>
      </w:r>
      <w:r>
        <w:rPr>
          <w:rFonts w:asciiTheme="majorHAnsi" w:hAnsiTheme="majorHAnsi" w:cs="Times New Roman"/>
          <w:lang w:val="en-US"/>
        </w:rPr>
        <w:t>Operationalization of the independent variables</w:t>
      </w:r>
      <w:r w:rsidR="00980E7D">
        <w:rPr>
          <w:rFonts w:asciiTheme="majorHAnsi" w:hAnsiTheme="majorHAnsi" w:cs="Times New Roman"/>
          <w:lang w:val="en-US"/>
        </w:rPr>
        <w:tab/>
      </w:r>
      <w:r w:rsidR="00980E7D">
        <w:rPr>
          <w:rFonts w:asciiTheme="majorHAnsi" w:hAnsiTheme="majorHAnsi" w:cs="Times New Roman"/>
          <w:lang w:val="en-US"/>
        </w:rPr>
        <w:tab/>
      </w:r>
      <w:r w:rsidR="00980E7D">
        <w:rPr>
          <w:rFonts w:asciiTheme="majorHAnsi" w:hAnsiTheme="majorHAnsi" w:cs="Times New Roman"/>
          <w:lang w:val="en-US"/>
        </w:rPr>
        <w:tab/>
        <w:t>33</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ab/>
        <w:t>3.3 Method of enquiry</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35</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ab/>
      </w:r>
      <w:r w:rsidRPr="00B8148C">
        <w:rPr>
          <w:rFonts w:asciiTheme="majorHAnsi" w:hAnsiTheme="majorHAnsi" w:cs="Times New Roman"/>
          <w:lang w:val="en-US"/>
        </w:rPr>
        <w:tab/>
        <w:t xml:space="preserve">3.3.1 </w:t>
      </w:r>
      <w:r w:rsidR="005A68BC">
        <w:rPr>
          <w:rFonts w:asciiTheme="majorHAnsi" w:hAnsiTheme="majorHAnsi" w:cs="Times New Roman"/>
          <w:lang w:val="en-US"/>
        </w:rPr>
        <w:t>Se</w:t>
      </w:r>
      <w:r w:rsidR="00510191">
        <w:rPr>
          <w:rFonts w:asciiTheme="majorHAnsi" w:hAnsiTheme="majorHAnsi" w:cs="Times New Roman"/>
          <w:lang w:val="en-US"/>
        </w:rPr>
        <w:t>mi-structured interviews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35</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ab/>
      </w:r>
      <w:r w:rsidRPr="00B8148C">
        <w:rPr>
          <w:rFonts w:asciiTheme="majorHAnsi" w:hAnsiTheme="majorHAnsi" w:cs="Times New Roman"/>
          <w:lang w:val="en-US"/>
        </w:rPr>
        <w:tab/>
        <w:t xml:space="preserve">3.3.2 </w:t>
      </w:r>
      <w:r w:rsidR="00510191">
        <w:rPr>
          <w:rFonts w:asciiTheme="majorHAnsi" w:hAnsiTheme="majorHAnsi" w:cs="Times New Roman"/>
          <w:lang w:val="en-US"/>
        </w:rPr>
        <w:t>Document analysis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37</w:t>
      </w:r>
    </w:p>
    <w:p w:rsidR="00B04DD5" w:rsidRPr="00B8148C" w:rsidRDefault="00B04DD5" w:rsidP="00B04DD5">
      <w:pPr>
        <w:pStyle w:val="NoSpacing"/>
        <w:rPr>
          <w:rFonts w:asciiTheme="majorHAnsi" w:hAnsiTheme="majorHAnsi" w:cs="Times New Roman"/>
          <w:lang w:val="en-US"/>
        </w:rPr>
      </w:pPr>
      <w:r w:rsidRPr="00B8148C">
        <w:rPr>
          <w:rFonts w:asciiTheme="majorHAnsi" w:hAnsiTheme="majorHAnsi" w:cs="Times New Roman"/>
          <w:lang w:val="en-US"/>
        </w:rPr>
        <w:tab/>
        <w:t>3.4 Limitations</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980E7D">
        <w:rPr>
          <w:rFonts w:asciiTheme="majorHAnsi" w:hAnsiTheme="majorHAnsi" w:cs="Times New Roman"/>
          <w:lang w:val="en-US"/>
        </w:rPr>
        <w:t>37</w:t>
      </w:r>
    </w:p>
    <w:p w:rsidR="00B04DD5" w:rsidRPr="00B8148C" w:rsidRDefault="00B04DD5" w:rsidP="00B04DD5">
      <w:pPr>
        <w:pStyle w:val="NoSpacing"/>
        <w:rPr>
          <w:rFonts w:asciiTheme="majorHAnsi" w:hAnsiTheme="majorHAnsi" w:cs="Times New Roman"/>
          <w:lang w:val="en-US"/>
        </w:rPr>
      </w:pPr>
    </w:p>
    <w:p w:rsidR="00B04DD5" w:rsidRPr="00B8148C" w:rsidRDefault="00B04DD5" w:rsidP="00B04DD5">
      <w:pPr>
        <w:pStyle w:val="NoSpacing"/>
        <w:rPr>
          <w:rFonts w:asciiTheme="majorHAnsi" w:hAnsiTheme="majorHAnsi" w:cs="Times New Roman"/>
          <w:b/>
          <w:lang w:val="en-US"/>
        </w:rPr>
      </w:pPr>
      <w:r w:rsidRPr="00B8148C">
        <w:rPr>
          <w:rFonts w:asciiTheme="majorHAnsi" w:hAnsiTheme="majorHAnsi" w:cs="Times New Roman"/>
          <w:b/>
          <w:lang w:val="en-US"/>
        </w:rPr>
        <w:t>4. Empirical findings</w:t>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510191">
        <w:rPr>
          <w:rFonts w:asciiTheme="majorHAnsi" w:hAnsiTheme="majorHAnsi" w:cs="Times New Roman"/>
          <w:b/>
          <w:lang w:val="en-US"/>
        </w:rPr>
        <w:tab/>
      </w:r>
      <w:r w:rsidR="00780E12">
        <w:rPr>
          <w:rFonts w:asciiTheme="majorHAnsi" w:hAnsiTheme="majorHAnsi" w:cs="Times New Roman"/>
          <w:b/>
          <w:lang w:val="en-US"/>
        </w:rPr>
        <w:t>39</w:t>
      </w:r>
    </w:p>
    <w:p w:rsidR="00B04DD5" w:rsidRPr="00B8148C" w:rsidRDefault="00B04DD5" w:rsidP="00B04DD5">
      <w:pPr>
        <w:pStyle w:val="NoSpacing"/>
        <w:rPr>
          <w:rFonts w:asciiTheme="majorHAnsi" w:hAnsiTheme="majorHAnsi" w:cs="Times New Roman"/>
          <w:lang w:val="en-US"/>
        </w:rPr>
      </w:pPr>
    </w:p>
    <w:p w:rsidR="00B04DD5" w:rsidRDefault="00B04DD5" w:rsidP="00B04DD5">
      <w:pPr>
        <w:pStyle w:val="NoSpacing"/>
        <w:ind w:left="720"/>
        <w:rPr>
          <w:rFonts w:asciiTheme="majorHAnsi" w:hAnsiTheme="majorHAnsi" w:cs="Times New Roman"/>
          <w:lang w:val="en-US"/>
        </w:rPr>
      </w:pPr>
      <w:r w:rsidRPr="00B8148C">
        <w:rPr>
          <w:rFonts w:asciiTheme="majorHAnsi" w:hAnsiTheme="majorHAnsi" w:cs="Times New Roman"/>
          <w:lang w:val="en-US"/>
        </w:rPr>
        <w:t>4.1 Application of the epistemic community concept</w:t>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510191">
        <w:rPr>
          <w:rFonts w:asciiTheme="majorHAnsi" w:hAnsiTheme="majorHAnsi" w:cs="Times New Roman"/>
          <w:lang w:val="en-US"/>
        </w:rPr>
        <w:tab/>
      </w:r>
      <w:r w:rsidR="00780E12">
        <w:rPr>
          <w:rFonts w:asciiTheme="majorHAnsi" w:hAnsiTheme="majorHAnsi" w:cs="Times New Roman"/>
          <w:lang w:val="en-US"/>
        </w:rPr>
        <w:t>39</w:t>
      </w:r>
    </w:p>
    <w:p w:rsidR="00EF2F34" w:rsidRDefault="00EF2F34" w:rsidP="00B04DD5">
      <w:pPr>
        <w:pStyle w:val="NoSpacing"/>
        <w:ind w:left="720"/>
        <w:rPr>
          <w:rFonts w:asciiTheme="majorHAnsi" w:hAnsiTheme="majorHAnsi" w:cs="Times New Roman"/>
          <w:lang w:val="en-US"/>
        </w:rPr>
      </w:pPr>
      <w:r>
        <w:rPr>
          <w:rFonts w:asciiTheme="majorHAnsi" w:hAnsiTheme="majorHAnsi" w:cs="Times New Roman"/>
          <w:lang w:val="en-US"/>
        </w:rPr>
        <w:t>4.2 Mechanisms</w:t>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t>44</w:t>
      </w:r>
    </w:p>
    <w:p w:rsidR="00EF2F34" w:rsidRDefault="00EF2F34" w:rsidP="00B04DD5">
      <w:pPr>
        <w:pStyle w:val="NoSpacing"/>
        <w:ind w:left="720"/>
        <w:rPr>
          <w:rFonts w:asciiTheme="majorHAnsi" w:hAnsiTheme="majorHAnsi" w:cs="Times New Roman"/>
          <w:lang w:val="en-US"/>
        </w:rPr>
      </w:pPr>
      <w:r>
        <w:rPr>
          <w:rFonts w:asciiTheme="majorHAnsi" w:hAnsiTheme="majorHAnsi" w:cs="Times New Roman"/>
          <w:lang w:val="en-US"/>
        </w:rPr>
        <w:tab/>
        <w:t>4.2.1 Reputation</w:t>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r>
      <w:r w:rsidR="00780E12">
        <w:rPr>
          <w:rFonts w:asciiTheme="majorHAnsi" w:hAnsiTheme="majorHAnsi" w:cs="Times New Roman"/>
          <w:lang w:val="en-US"/>
        </w:rPr>
        <w:tab/>
        <w:t>44</w:t>
      </w:r>
    </w:p>
    <w:p w:rsidR="00EF2F34" w:rsidRDefault="00EF2F34" w:rsidP="00B04DD5">
      <w:pPr>
        <w:pStyle w:val="NoSpacing"/>
        <w:ind w:left="720"/>
        <w:rPr>
          <w:rFonts w:asciiTheme="majorHAnsi" w:hAnsiTheme="majorHAnsi" w:cs="Times New Roman"/>
          <w:lang w:val="en-US"/>
        </w:rPr>
      </w:pPr>
      <w:r>
        <w:rPr>
          <w:rFonts w:asciiTheme="majorHAnsi" w:hAnsiTheme="majorHAnsi" w:cs="Times New Roman"/>
          <w:lang w:val="en-US"/>
        </w:rPr>
        <w:tab/>
        <w:t>4.2.2 Usable knowledge</w:t>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t>51</w:t>
      </w:r>
    </w:p>
    <w:p w:rsidR="00EF2F34" w:rsidRDefault="00EF2F34" w:rsidP="00B04DD5">
      <w:pPr>
        <w:pStyle w:val="NoSpacing"/>
        <w:ind w:left="720"/>
        <w:rPr>
          <w:rFonts w:asciiTheme="majorHAnsi" w:hAnsiTheme="majorHAnsi" w:cs="Times New Roman"/>
          <w:lang w:val="en-US"/>
        </w:rPr>
      </w:pPr>
      <w:r>
        <w:rPr>
          <w:rFonts w:asciiTheme="majorHAnsi" w:hAnsiTheme="majorHAnsi" w:cs="Times New Roman"/>
          <w:lang w:val="en-US"/>
        </w:rPr>
        <w:tab/>
        <w:t xml:space="preserve">4.2.3 Access </w:t>
      </w:r>
      <w:r w:rsidR="004A6969">
        <w:rPr>
          <w:rFonts w:asciiTheme="majorHAnsi" w:hAnsiTheme="majorHAnsi" w:cs="Times New Roman"/>
          <w:lang w:val="en-US"/>
        </w:rPr>
        <w:t>channels</w:t>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t>58</w:t>
      </w:r>
    </w:p>
    <w:p w:rsidR="00EF2F34" w:rsidRPr="00B8148C" w:rsidRDefault="00EF2F34" w:rsidP="00B04DD5">
      <w:pPr>
        <w:pStyle w:val="NoSpacing"/>
        <w:ind w:left="720"/>
        <w:rPr>
          <w:rFonts w:asciiTheme="majorHAnsi" w:hAnsiTheme="majorHAnsi" w:cs="Times New Roman"/>
          <w:lang w:val="en-US"/>
        </w:rPr>
      </w:pPr>
      <w:r>
        <w:rPr>
          <w:rFonts w:asciiTheme="majorHAnsi" w:hAnsiTheme="majorHAnsi" w:cs="Times New Roman"/>
          <w:lang w:val="en-US"/>
        </w:rPr>
        <w:t>4.3 Summary of the findings</w:t>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r>
      <w:r w:rsidR="004D0878">
        <w:rPr>
          <w:rFonts w:asciiTheme="majorHAnsi" w:hAnsiTheme="majorHAnsi" w:cs="Times New Roman"/>
          <w:lang w:val="en-US"/>
        </w:rPr>
        <w:tab/>
        <w:t>64</w:t>
      </w:r>
    </w:p>
    <w:p w:rsidR="00B04DD5" w:rsidRPr="00B8148C" w:rsidRDefault="00B04DD5" w:rsidP="00B04DD5">
      <w:pPr>
        <w:pStyle w:val="NoSpacing"/>
        <w:rPr>
          <w:rFonts w:asciiTheme="majorHAnsi" w:hAnsiTheme="majorHAnsi" w:cs="Times New Roman"/>
          <w:lang w:val="en-US"/>
        </w:rPr>
      </w:pPr>
    </w:p>
    <w:p w:rsidR="00B04DD5" w:rsidRDefault="00B04DD5" w:rsidP="00B04DD5">
      <w:pPr>
        <w:pStyle w:val="NoSpacing"/>
        <w:rPr>
          <w:rFonts w:asciiTheme="majorHAnsi" w:hAnsiTheme="majorHAnsi" w:cs="Times New Roman"/>
          <w:b/>
          <w:lang w:val="en-US"/>
        </w:rPr>
      </w:pPr>
      <w:r w:rsidRPr="00B8148C">
        <w:rPr>
          <w:rFonts w:asciiTheme="majorHAnsi" w:hAnsiTheme="majorHAnsi" w:cs="Times New Roman"/>
          <w:b/>
          <w:lang w:val="en-US"/>
        </w:rPr>
        <w:t>5. Conclusions</w:t>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t>67</w:t>
      </w:r>
    </w:p>
    <w:p w:rsidR="005A68BC" w:rsidRDefault="005A68BC" w:rsidP="00B04DD5">
      <w:pPr>
        <w:pStyle w:val="NoSpacing"/>
        <w:rPr>
          <w:rFonts w:asciiTheme="majorHAnsi" w:hAnsiTheme="majorHAnsi" w:cs="Times New Roman"/>
          <w:b/>
          <w:lang w:val="en-US"/>
        </w:rPr>
      </w:pPr>
    </w:p>
    <w:p w:rsidR="00B04DD5" w:rsidRPr="00B8148C" w:rsidRDefault="00B04DD5" w:rsidP="00B04DD5">
      <w:pPr>
        <w:pStyle w:val="NoSpacing"/>
        <w:rPr>
          <w:rFonts w:asciiTheme="majorHAnsi" w:hAnsiTheme="majorHAnsi" w:cs="Times New Roman"/>
          <w:b/>
          <w:lang w:val="en-US"/>
        </w:rPr>
      </w:pPr>
      <w:r w:rsidRPr="00B8148C">
        <w:rPr>
          <w:rFonts w:asciiTheme="majorHAnsi" w:hAnsiTheme="majorHAnsi" w:cs="Times New Roman"/>
          <w:b/>
          <w:lang w:val="en-US"/>
        </w:rPr>
        <w:t>Bibliography</w:t>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D925A2">
        <w:rPr>
          <w:rFonts w:asciiTheme="majorHAnsi" w:hAnsiTheme="majorHAnsi" w:cs="Times New Roman"/>
          <w:b/>
          <w:lang w:val="en-US"/>
        </w:rPr>
        <w:t>73</w:t>
      </w:r>
    </w:p>
    <w:p w:rsidR="00B04DD5" w:rsidRPr="00B8148C" w:rsidRDefault="00B04DD5" w:rsidP="00B04DD5">
      <w:pPr>
        <w:pStyle w:val="NoSpacing"/>
        <w:rPr>
          <w:rFonts w:asciiTheme="majorHAnsi" w:hAnsiTheme="majorHAnsi" w:cs="Times New Roman"/>
          <w:b/>
          <w:lang w:val="en-US"/>
        </w:rPr>
      </w:pPr>
    </w:p>
    <w:p w:rsidR="00B04DD5" w:rsidRPr="00B8148C" w:rsidRDefault="00B04DD5" w:rsidP="00B04DD5">
      <w:pPr>
        <w:pStyle w:val="NoSpacing"/>
        <w:rPr>
          <w:rFonts w:asciiTheme="majorHAnsi" w:hAnsiTheme="majorHAnsi" w:cs="Times New Roman"/>
          <w:b/>
          <w:lang w:val="en-US"/>
        </w:rPr>
      </w:pPr>
      <w:r w:rsidRPr="00B8148C">
        <w:rPr>
          <w:rFonts w:asciiTheme="majorHAnsi" w:hAnsiTheme="majorHAnsi" w:cs="Times New Roman"/>
          <w:b/>
          <w:lang w:val="en-US"/>
        </w:rPr>
        <w:t>Appendices</w:t>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r>
      <w:r w:rsidR="004D0878">
        <w:rPr>
          <w:rFonts w:asciiTheme="majorHAnsi" w:hAnsiTheme="majorHAnsi" w:cs="Times New Roman"/>
          <w:b/>
          <w:lang w:val="en-US"/>
        </w:rPr>
        <w:tab/>
        <w:t>90</w:t>
      </w:r>
    </w:p>
    <w:p w:rsidR="00B04DD5" w:rsidRPr="00B8148C" w:rsidRDefault="00B04DD5" w:rsidP="00B04DD5">
      <w:pPr>
        <w:pStyle w:val="NoSpacing"/>
        <w:rPr>
          <w:rFonts w:ascii="Times New Roman" w:hAnsi="Times New Roman" w:cs="Times New Roman"/>
          <w:lang w:val="en-US"/>
        </w:rPr>
      </w:pPr>
    </w:p>
    <w:p w:rsidR="00B04DD5" w:rsidRDefault="00B04DD5" w:rsidP="00B04DD5">
      <w:pPr>
        <w:pStyle w:val="NoSpacing"/>
        <w:ind w:firstLine="708"/>
        <w:rPr>
          <w:rFonts w:ascii="Times New Roman" w:hAnsi="Times New Roman" w:cs="Times New Roman"/>
          <w:lang w:val="en-US"/>
        </w:rPr>
      </w:pPr>
      <w:r w:rsidRPr="00B8148C">
        <w:rPr>
          <w:rFonts w:ascii="Times New Roman" w:hAnsi="Times New Roman" w:cs="Times New Roman"/>
          <w:lang w:val="en-US"/>
        </w:rPr>
        <w:t xml:space="preserve">Appendix 1: Total amount of greenhouse </w:t>
      </w:r>
      <w:r w:rsidR="009341E3">
        <w:rPr>
          <w:rFonts w:ascii="Times New Roman" w:hAnsi="Times New Roman" w:cs="Times New Roman"/>
          <w:lang w:val="en-US"/>
        </w:rPr>
        <w:t>gas emissions per country 2012 (top 10</w:t>
      </w:r>
      <w:r w:rsidRPr="00B8148C">
        <w:rPr>
          <w:rFonts w:ascii="Times New Roman" w:hAnsi="Times New Roman" w:cs="Times New Roman"/>
          <w:lang w:val="en-US"/>
        </w:rPr>
        <w:t>)</w:t>
      </w:r>
      <w:bookmarkStart w:id="0" w:name="_GoBack"/>
      <w:bookmarkEnd w:id="0"/>
    </w:p>
    <w:p w:rsidR="00B04DD5" w:rsidRPr="00B8148C" w:rsidRDefault="00B04DD5" w:rsidP="00B04DD5">
      <w:pPr>
        <w:pStyle w:val="NoSpacing"/>
        <w:ind w:firstLine="708"/>
        <w:rPr>
          <w:rFonts w:ascii="Times New Roman" w:hAnsi="Times New Roman" w:cs="Times New Roman"/>
          <w:lang w:val="en-US"/>
        </w:rPr>
      </w:pPr>
      <w:r>
        <w:rPr>
          <w:rFonts w:ascii="Times New Roman" w:hAnsi="Times New Roman" w:cs="Times New Roman"/>
          <w:lang w:val="en-US"/>
        </w:rPr>
        <w:t>Appendix 2</w:t>
      </w:r>
      <w:r w:rsidRPr="00B8148C">
        <w:rPr>
          <w:rFonts w:ascii="Times New Roman" w:hAnsi="Times New Roman" w:cs="Times New Roman"/>
          <w:lang w:val="en-US"/>
        </w:rPr>
        <w:t>: Questionnaire</w:t>
      </w:r>
    </w:p>
    <w:p w:rsidR="00B04DD5" w:rsidRPr="00B8148C" w:rsidRDefault="00B04DD5" w:rsidP="00B04DD5">
      <w:pPr>
        <w:pStyle w:val="NoSpacing"/>
        <w:ind w:firstLine="708"/>
        <w:rPr>
          <w:rFonts w:ascii="Times New Roman" w:hAnsi="Times New Roman" w:cs="Times New Roman"/>
          <w:lang w:val="en-US"/>
        </w:rPr>
      </w:pPr>
      <w:r w:rsidRPr="00B8148C">
        <w:rPr>
          <w:rFonts w:ascii="Times New Roman" w:hAnsi="Times New Roman" w:cs="Times New Roman"/>
          <w:lang w:val="en-US"/>
        </w:rPr>
        <w:t xml:space="preserve">Appendix </w:t>
      </w:r>
      <w:r>
        <w:rPr>
          <w:rFonts w:ascii="Times New Roman" w:hAnsi="Times New Roman" w:cs="Times New Roman"/>
          <w:lang w:val="en-US"/>
        </w:rPr>
        <w:t>3</w:t>
      </w:r>
      <w:r w:rsidRPr="00B8148C">
        <w:rPr>
          <w:rFonts w:ascii="Times New Roman" w:hAnsi="Times New Roman" w:cs="Times New Roman"/>
          <w:lang w:val="en-US"/>
        </w:rPr>
        <w:t>: Interview 01 – 18-03-2016</w:t>
      </w:r>
    </w:p>
    <w:p w:rsidR="00B04DD5" w:rsidRPr="00B8148C" w:rsidRDefault="00B04DD5" w:rsidP="00B04DD5">
      <w:pPr>
        <w:pStyle w:val="NoSpacing"/>
        <w:ind w:firstLine="708"/>
        <w:rPr>
          <w:rFonts w:ascii="Times New Roman" w:hAnsi="Times New Roman" w:cs="Times New Roman"/>
          <w:lang w:val="en-US"/>
        </w:rPr>
      </w:pPr>
      <w:r>
        <w:rPr>
          <w:rFonts w:ascii="Times New Roman" w:hAnsi="Times New Roman" w:cs="Times New Roman"/>
          <w:lang w:val="en-US"/>
        </w:rPr>
        <w:t>Appendix 4</w:t>
      </w:r>
      <w:r w:rsidRPr="00B8148C">
        <w:rPr>
          <w:rFonts w:ascii="Times New Roman" w:hAnsi="Times New Roman" w:cs="Times New Roman"/>
          <w:lang w:val="en-US"/>
        </w:rPr>
        <w:t>: Interview 02 – 21-03-2016</w:t>
      </w:r>
    </w:p>
    <w:p w:rsidR="00B04DD5" w:rsidRPr="00B8148C" w:rsidRDefault="00B04DD5" w:rsidP="00B04DD5">
      <w:pPr>
        <w:pStyle w:val="NoSpacing"/>
        <w:ind w:firstLine="708"/>
        <w:rPr>
          <w:rFonts w:ascii="Times New Roman" w:hAnsi="Times New Roman" w:cs="Times New Roman"/>
          <w:lang w:val="en-US"/>
        </w:rPr>
      </w:pPr>
      <w:r w:rsidRPr="00B8148C">
        <w:rPr>
          <w:rFonts w:ascii="Times New Roman" w:hAnsi="Times New Roman" w:cs="Times New Roman"/>
          <w:lang w:val="en-US"/>
        </w:rPr>
        <w:t xml:space="preserve">Appendix </w:t>
      </w:r>
      <w:r>
        <w:rPr>
          <w:rFonts w:ascii="Times New Roman" w:hAnsi="Times New Roman" w:cs="Times New Roman"/>
          <w:lang w:val="en-US"/>
        </w:rPr>
        <w:t>5</w:t>
      </w:r>
      <w:r w:rsidRPr="00B8148C">
        <w:rPr>
          <w:rFonts w:ascii="Times New Roman" w:hAnsi="Times New Roman" w:cs="Times New Roman"/>
          <w:lang w:val="en-US"/>
        </w:rPr>
        <w:t>: Interview 03 – 29-03-2016</w:t>
      </w:r>
    </w:p>
    <w:p w:rsidR="00B04DD5" w:rsidRPr="00B8148C" w:rsidRDefault="00B04DD5" w:rsidP="00B04DD5">
      <w:pPr>
        <w:pStyle w:val="NoSpacing"/>
        <w:ind w:firstLine="708"/>
        <w:rPr>
          <w:rFonts w:ascii="Times New Roman" w:hAnsi="Times New Roman" w:cs="Times New Roman"/>
          <w:lang w:val="en-US"/>
        </w:rPr>
      </w:pPr>
      <w:r>
        <w:rPr>
          <w:rFonts w:ascii="Times New Roman" w:hAnsi="Times New Roman" w:cs="Times New Roman"/>
          <w:lang w:val="en-US"/>
        </w:rPr>
        <w:t>Appendix 6</w:t>
      </w:r>
      <w:r w:rsidRPr="00B8148C">
        <w:rPr>
          <w:rFonts w:ascii="Times New Roman" w:hAnsi="Times New Roman" w:cs="Times New Roman"/>
          <w:lang w:val="en-US"/>
        </w:rPr>
        <w:t>: Interview 04 – 21-04-2016</w:t>
      </w:r>
    </w:p>
    <w:p w:rsidR="00B04DD5" w:rsidRPr="00B8148C" w:rsidRDefault="00B04DD5" w:rsidP="00B04DD5">
      <w:pPr>
        <w:pStyle w:val="NoSpacing"/>
        <w:ind w:firstLine="708"/>
        <w:rPr>
          <w:rFonts w:ascii="Times New Roman" w:hAnsi="Times New Roman" w:cs="Times New Roman"/>
          <w:lang w:val="en-US"/>
        </w:rPr>
      </w:pPr>
      <w:r>
        <w:rPr>
          <w:rFonts w:ascii="Times New Roman" w:hAnsi="Times New Roman" w:cs="Times New Roman"/>
          <w:lang w:val="en-US"/>
        </w:rPr>
        <w:t>Appendix 7</w:t>
      </w:r>
      <w:r w:rsidRPr="00B8148C">
        <w:rPr>
          <w:rFonts w:ascii="Times New Roman" w:hAnsi="Times New Roman" w:cs="Times New Roman"/>
          <w:lang w:val="en-US"/>
        </w:rPr>
        <w:t>: Interview 05 – 28-04-2016</w:t>
      </w:r>
    </w:p>
    <w:p w:rsidR="00B04DD5" w:rsidRDefault="00B04DD5" w:rsidP="00B04DD5">
      <w:pPr>
        <w:pStyle w:val="NoSpacing"/>
        <w:ind w:firstLine="708"/>
        <w:rPr>
          <w:rFonts w:ascii="Times New Roman" w:hAnsi="Times New Roman" w:cs="Times New Roman"/>
          <w:lang w:val="en-US"/>
        </w:rPr>
      </w:pPr>
      <w:r>
        <w:rPr>
          <w:rFonts w:ascii="Times New Roman" w:hAnsi="Times New Roman" w:cs="Times New Roman"/>
          <w:lang w:val="en-US"/>
        </w:rPr>
        <w:t>Appendix 8</w:t>
      </w:r>
      <w:r w:rsidRPr="00B8148C">
        <w:rPr>
          <w:rFonts w:ascii="Times New Roman" w:hAnsi="Times New Roman" w:cs="Times New Roman"/>
          <w:lang w:val="en-US"/>
        </w:rPr>
        <w:t>: Interview 06 – 17-05-2016</w:t>
      </w:r>
    </w:p>
    <w:p w:rsidR="00B04DD5" w:rsidRDefault="00B04DD5" w:rsidP="00B04DD5">
      <w:pPr>
        <w:pStyle w:val="NoSpacing"/>
        <w:ind w:firstLine="708"/>
        <w:rPr>
          <w:rFonts w:ascii="Times New Roman" w:hAnsi="Times New Roman" w:cs="Times New Roman"/>
          <w:lang w:val="en-US"/>
        </w:rPr>
      </w:pPr>
      <w:r>
        <w:rPr>
          <w:rFonts w:ascii="Times New Roman" w:hAnsi="Times New Roman" w:cs="Times New Roman"/>
          <w:lang w:val="en-US"/>
        </w:rPr>
        <w:t>Appendix 9: Interview 07 – 27-05-2016</w:t>
      </w:r>
    </w:p>
    <w:p w:rsidR="00B04DD5" w:rsidRPr="00B8148C" w:rsidRDefault="00B04DD5" w:rsidP="00B04DD5">
      <w:pPr>
        <w:pStyle w:val="NoSpacing"/>
        <w:ind w:firstLine="708"/>
        <w:rPr>
          <w:rFonts w:ascii="Times New Roman" w:hAnsi="Times New Roman" w:cs="Times New Roman"/>
          <w:lang w:val="en-US"/>
        </w:rPr>
      </w:pPr>
      <w:r>
        <w:rPr>
          <w:rFonts w:ascii="Times New Roman" w:hAnsi="Times New Roman" w:cs="Times New Roman"/>
          <w:lang w:val="en-US"/>
        </w:rPr>
        <w:t>Appendix 10: Interview 08 – 1-06-2016</w:t>
      </w:r>
    </w:p>
    <w:p w:rsidR="00B04DD5" w:rsidRPr="00B8148C" w:rsidRDefault="00B04DD5" w:rsidP="00B04DD5">
      <w:pPr>
        <w:pStyle w:val="NoSpacing"/>
        <w:rPr>
          <w:rFonts w:asciiTheme="majorHAnsi" w:hAnsiTheme="majorHAnsi" w:cs="Times New Roman"/>
          <w:b/>
          <w:sz w:val="36"/>
          <w:lang w:val="en-US"/>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p>
    <w:p w:rsidR="001F22DF" w:rsidRDefault="001F22DF" w:rsidP="00B04DD5">
      <w:pPr>
        <w:autoSpaceDE w:val="0"/>
        <w:autoSpaceDN w:val="0"/>
        <w:adjustRightInd w:val="0"/>
        <w:spacing w:after="0" w:line="360" w:lineRule="auto"/>
        <w:jc w:val="both"/>
        <w:rPr>
          <w:rFonts w:ascii="Times New Roman" w:hAnsi="Times New Roman" w:cs="Times New Roman"/>
          <w:color w:val="000000"/>
        </w:rPr>
        <w:sectPr w:rsidR="001F22DF">
          <w:footerReference w:type="default" r:id="rId11"/>
          <w:pgSz w:w="11906" w:h="16838"/>
          <w:pgMar w:top="1417" w:right="1417" w:bottom="1417" w:left="1417" w:header="708" w:footer="708" w:gutter="0"/>
          <w:cols w:space="708"/>
          <w:docGrid w:linePitch="360"/>
        </w:sectPr>
      </w:pPr>
    </w:p>
    <w:p w:rsidR="000E7981" w:rsidRDefault="00B04DD5" w:rsidP="00B04DD5">
      <w:pPr>
        <w:autoSpaceDE w:val="0"/>
        <w:autoSpaceDN w:val="0"/>
        <w:adjustRightInd w:val="0"/>
        <w:spacing w:after="0" w:line="360" w:lineRule="auto"/>
        <w:jc w:val="both"/>
        <w:rPr>
          <w:rFonts w:asciiTheme="majorHAnsi" w:hAnsiTheme="majorHAnsi" w:cs="Times New Roman"/>
          <w:b/>
          <w:color w:val="000000"/>
          <w:sz w:val="36"/>
        </w:rPr>
      </w:pPr>
      <w:r w:rsidRPr="00B04DD5">
        <w:rPr>
          <w:rFonts w:asciiTheme="majorHAnsi" w:hAnsiTheme="majorHAnsi" w:cs="Times New Roman"/>
          <w:b/>
          <w:color w:val="000000"/>
          <w:sz w:val="36"/>
        </w:rPr>
        <w:t>Chapter 1: Introduction</w:t>
      </w:r>
    </w:p>
    <w:p w:rsidR="000E7981" w:rsidRPr="00BE7B20" w:rsidRDefault="000E7981" w:rsidP="00B04DD5">
      <w:pPr>
        <w:pStyle w:val="NoSpacing"/>
        <w:rPr>
          <w:rFonts w:asciiTheme="majorHAnsi" w:hAnsiTheme="majorHAnsi"/>
          <w:lang w:val="en-US"/>
        </w:rPr>
      </w:pPr>
    </w:p>
    <w:p w:rsidR="00B04DD5" w:rsidRPr="00B8148C" w:rsidRDefault="00B04DD5" w:rsidP="00B04DD5">
      <w:pPr>
        <w:pStyle w:val="ListParagraph"/>
        <w:numPr>
          <w:ilvl w:val="1"/>
          <w:numId w:val="1"/>
        </w:numPr>
        <w:autoSpaceDE w:val="0"/>
        <w:autoSpaceDN w:val="0"/>
        <w:adjustRightInd w:val="0"/>
        <w:spacing w:after="0" w:line="360" w:lineRule="auto"/>
        <w:jc w:val="both"/>
        <w:rPr>
          <w:rFonts w:asciiTheme="majorHAnsi" w:hAnsiTheme="majorHAnsi" w:cs="Times New Roman"/>
          <w:b/>
          <w:color w:val="000000"/>
        </w:rPr>
      </w:pPr>
      <w:r w:rsidRPr="00B8148C">
        <w:rPr>
          <w:rFonts w:asciiTheme="majorHAnsi" w:hAnsiTheme="majorHAnsi" w:cs="Times New Roman"/>
          <w:b/>
          <w:color w:val="000000"/>
        </w:rPr>
        <w:t>Background</w:t>
      </w: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r w:rsidRPr="00B8148C">
        <w:rPr>
          <w:rFonts w:asciiTheme="majorHAnsi" w:hAnsiTheme="majorHAnsi" w:cs="Times New Roman"/>
          <w:b/>
          <w:color w:val="000000"/>
        </w:rPr>
        <w:br/>
      </w:r>
      <w:r>
        <w:rPr>
          <w:rFonts w:ascii="Times New Roman" w:hAnsi="Times New Roman" w:cs="Times New Roman"/>
          <w:color w:val="000000"/>
        </w:rPr>
        <w:t xml:space="preserve">Today, </w:t>
      </w:r>
      <w:r w:rsidRPr="00B8148C">
        <w:rPr>
          <w:rFonts w:ascii="Times New Roman" w:hAnsi="Times New Roman" w:cs="Times New Roman"/>
          <w:color w:val="000000"/>
        </w:rPr>
        <w:t xml:space="preserve">many </w:t>
      </w:r>
      <w:r>
        <w:rPr>
          <w:rFonts w:ascii="Times New Roman" w:hAnsi="Times New Roman" w:cs="Times New Roman"/>
          <w:color w:val="000000"/>
        </w:rPr>
        <w:t>of us are concerned about</w:t>
      </w:r>
      <w:r w:rsidRPr="00B8148C">
        <w:rPr>
          <w:rFonts w:ascii="Times New Roman" w:hAnsi="Times New Roman" w:cs="Times New Roman"/>
          <w:color w:val="000000"/>
        </w:rPr>
        <w:t xml:space="preserve"> </w:t>
      </w:r>
      <w:r w:rsidR="00121486">
        <w:rPr>
          <w:rFonts w:ascii="Times New Roman" w:hAnsi="Times New Roman" w:cs="Times New Roman"/>
          <w:color w:val="000000"/>
        </w:rPr>
        <w:t>environmental protection and prosperity.</w:t>
      </w:r>
      <w:r w:rsidRPr="00B8148C">
        <w:rPr>
          <w:rFonts w:ascii="Times New Roman" w:hAnsi="Times New Roman" w:cs="Times New Roman"/>
          <w:color w:val="000000"/>
        </w:rPr>
        <w:t xml:space="preserve"> </w:t>
      </w:r>
      <w:r>
        <w:rPr>
          <w:rFonts w:ascii="Times New Roman" w:hAnsi="Times New Roman" w:cs="Times New Roman"/>
          <w:color w:val="000000"/>
        </w:rPr>
        <w:t>E</w:t>
      </w:r>
      <w:r w:rsidRPr="00B8148C">
        <w:rPr>
          <w:rFonts w:ascii="Times New Roman" w:hAnsi="Times New Roman" w:cs="Times New Roman"/>
          <w:color w:val="000000"/>
        </w:rPr>
        <w:t xml:space="preserve">nvironmental non-governmental organizations (NGOs), scientific </w:t>
      </w:r>
      <w:r w:rsidR="00121486">
        <w:rPr>
          <w:rFonts w:ascii="Times New Roman" w:hAnsi="Times New Roman" w:cs="Times New Roman"/>
          <w:color w:val="000000"/>
        </w:rPr>
        <w:t>organizations</w:t>
      </w:r>
      <w:r w:rsidRPr="00B8148C">
        <w:rPr>
          <w:rFonts w:ascii="Times New Roman" w:hAnsi="Times New Roman" w:cs="Times New Roman"/>
          <w:color w:val="000000"/>
        </w:rPr>
        <w:t>, intergovernmental organizations (IGOs) and other collectives are popping up like mushrooms. But environmental problems are relatively new issues in</w:t>
      </w:r>
      <w:r>
        <w:rPr>
          <w:rFonts w:ascii="Times New Roman" w:hAnsi="Times New Roman" w:cs="Times New Roman"/>
          <w:color w:val="000000"/>
        </w:rPr>
        <w:t xml:space="preserve"> both science and politics</w:t>
      </w:r>
      <w:r w:rsidRPr="00B8148C">
        <w:rPr>
          <w:rFonts w:ascii="Times New Roman" w:hAnsi="Times New Roman" w:cs="Times New Roman"/>
          <w:color w:val="000000"/>
        </w:rPr>
        <w:t>.</w:t>
      </w:r>
      <w:r>
        <w:rPr>
          <w:rFonts w:ascii="Times New Roman" w:hAnsi="Times New Roman" w:cs="Times New Roman"/>
          <w:color w:val="000000"/>
        </w:rPr>
        <w:t xml:space="preserve"> In the late 1950s, the international community first started paying attention to human-made natural disasters, and only in the 1960s did ecologists first find proof that greenhouse gases (GHGs) cause climate change </w:t>
      </w:r>
      <w:r w:rsidRPr="00B8148C">
        <w:rPr>
          <w:rFonts w:ascii="Times New Roman" w:hAnsi="Times New Roman" w:cs="Times New Roman"/>
          <w:color w:val="000000"/>
        </w:rPr>
        <w:t>(Pales &amp; Keeling, 1965)</w:t>
      </w:r>
      <w:r w:rsidRPr="00B8148C">
        <w:rPr>
          <w:rStyle w:val="FootnoteReference"/>
          <w:rFonts w:ascii="Times New Roman" w:hAnsi="Times New Roman" w:cs="Times New Roman"/>
          <w:color w:val="000000"/>
        </w:rPr>
        <w:footnoteReference w:id="1"/>
      </w:r>
      <w:r w:rsidRPr="00B8148C">
        <w:rPr>
          <w:rFonts w:ascii="Times New Roman" w:hAnsi="Times New Roman" w:cs="Times New Roman"/>
          <w:color w:val="000000"/>
        </w:rPr>
        <w:t>.</w:t>
      </w:r>
      <w:r>
        <w:rPr>
          <w:rFonts w:ascii="Times New Roman" w:hAnsi="Times New Roman" w:cs="Times New Roman"/>
          <w:color w:val="000000"/>
        </w:rPr>
        <w:t xml:space="preserve">  However, w</w:t>
      </w:r>
      <w:r w:rsidRPr="00B8148C">
        <w:rPr>
          <w:rFonts w:ascii="Times New Roman" w:hAnsi="Times New Roman" w:cs="Times New Roman"/>
          <w:color w:val="000000"/>
        </w:rPr>
        <w:t xml:space="preserve">e cannot </w:t>
      </w:r>
      <w:r w:rsidRPr="00B8148C">
        <w:rPr>
          <w:rFonts w:ascii="Times New Roman" w:hAnsi="Times New Roman" w:cs="Times New Roman"/>
          <w:i/>
          <w:color w:val="000000"/>
        </w:rPr>
        <w:t xml:space="preserve">see </w:t>
      </w:r>
      <w:r w:rsidRPr="00B8148C">
        <w:rPr>
          <w:rFonts w:ascii="Times New Roman" w:hAnsi="Times New Roman" w:cs="Times New Roman"/>
          <w:color w:val="000000"/>
        </w:rPr>
        <w:t>or</w:t>
      </w:r>
      <w:r w:rsidRPr="00B8148C">
        <w:rPr>
          <w:rFonts w:ascii="Times New Roman" w:hAnsi="Times New Roman" w:cs="Times New Roman"/>
          <w:i/>
          <w:color w:val="000000"/>
        </w:rPr>
        <w:t xml:space="preserve"> feel </w:t>
      </w:r>
      <w:r w:rsidRPr="00B8148C">
        <w:rPr>
          <w:rFonts w:ascii="Times New Roman" w:hAnsi="Times New Roman" w:cs="Times New Roman"/>
          <w:color w:val="000000"/>
        </w:rPr>
        <w:t>climate change directly. Nor can we l</w:t>
      </w:r>
      <w:r>
        <w:rPr>
          <w:rFonts w:ascii="Times New Roman" w:hAnsi="Times New Roman" w:cs="Times New Roman"/>
          <w:color w:val="000000"/>
        </w:rPr>
        <w:t xml:space="preserve">imit the natural environment to </w:t>
      </w:r>
      <w:r w:rsidRPr="00B8148C">
        <w:rPr>
          <w:rFonts w:ascii="Times New Roman" w:hAnsi="Times New Roman" w:cs="Times New Roman"/>
          <w:color w:val="000000"/>
        </w:rPr>
        <w:t xml:space="preserve">imaginary borders. </w:t>
      </w:r>
      <w:r>
        <w:rPr>
          <w:rFonts w:ascii="Times New Roman" w:hAnsi="Times New Roman" w:cs="Times New Roman"/>
          <w:color w:val="000000"/>
        </w:rPr>
        <w:t>Collective action against visible environmental degradation (i.e. oil and chemical spills, pesticide pollutions</w:t>
      </w:r>
      <w:r w:rsidR="00121486">
        <w:rPr>
          <w:rFonts w:ascii="Times New Roman" w:hAnsi="Times New Roman" w:cs="Times New Roman"/>
          <w:color w:val="000000"/>
        </w:rPr>
        <w:t>) is already hard to accomplish—it</w:t>
      </w:r>
      <w:r>
        <w:rPr>
          <w:rFonts w:ascii="Times New Roman" w:hAnsi="Times New Roman" w:cs="Times New Roman"/>
          <w:color w:val="000000"/>
        </w:rPr>
        <w:t xml:space="preserve"> often goes against states’ material interests</w:t>
      </w:r>
      <w:r w:rsidR="00121486">
        <w:rPr>
          <w:rFonts w:ascii="Times New Roman" w:hAnsi="Times New Roman" w:cs="Times New Roman"/>
          <w:color w:val="000000"/>
        </w:rPr>
        <w:t xml:space="preserve"> such as industrialization</w:t>
      </w:r>
      <w:r>
        <w:rPr>
          <w:rFonts w:ascii="Times New Roman" w:hAnsi="Times New Roman" w:cs="Times New Roman"/>
          <w:color w:val="000000"/>
        </w:rPr>
        <w:t xml:space="preserve">. Invisible environmental problems are even more difficult to counter simply because they are hard to believe in. </w:t>
      </w:r>
      <w:r w:rsidRPr="00B8148C">
        <w:rPr>
          <w:rFonts w:ascii="Times New Roman" w:hAnsi="Times New Roman" w:cs="Times New Roman"/>
          <w:color w:val="000000"/>
        </w:rPr>
        <w:t>The very nature of environmental problems</w:t>
      </w:r>
      <w:r>
        <w:rPr>
          <w:rFonts w:ascii="Times New Roman" w:hAnsi="Times New Roman" w:cs="Times New Roman"/>
          <w:color w:val="000000"/>
        </w:rPr>
        <w:t>, and</w:t>
      </w:r>
      <w:r w:rsidRPr="00B8148C">
        <w:rPr>
          <w:rFonts w:ascii="Times New Roman" w:hAnsi="Times New Roman" w:cs="Times New Roman"/>
          <w:color w:val="000000"/>
        </w:rPr>
        <w:t xml:space="preserve"> climate change in particular</w:t>
      </w:r>
      <w:r>
        <w:rPr>
          <w:rFonts w:ascii="Times New Roman" w:hAnsi="Times New Roman" w:cs="Times New Roman"/>
          <w:color w:val="000000"/>
        </w:rPr>
        <w:t>,</w:t>
      </w:r>
      <w:r w:rsidRPr="00B8148C">
        <w:rPr>
          <w:rFonts w:ascii="Times New Roman" w:hAnsi="Times New Roman" w:cs="Times New Roman"/>
          <w:color w:val="000000"/>
        </w:rPr>
        <w:t xml:space="preserve"> is pivotal in the search for solutions to these collective goods problems. For if we cannot </w:t>
      </w:r>
      <w:r>
        <w:rPr>
          <w:rFonts w:ascii="Times New Roman" w:hAnsi="Times New Roman" w:cs="Times New Roman"/>
          <w:color w:val="000000"/>
        </w:rPr>
        <w:t>observe</w:t>
      </w:r>
      <w:r w:rsidRPr="00B8148C">
        <w:rPr>
          <w:rFonts w:ascii="Times New Roman" w:hAnsi="Times New Roman" w:cs="Times New Roman"/>
          <w:color w:val="000000"/>
        </w:rPr>
        <w:t xml:space="preserve"> climate change with our senses, we need other means to ascertain the validity of these claims.</w:t>
      </w:r>
      <w:r>
        <w:rPr>
          <w:rFonts w:ascii="Times New Roman" w:hAnsi="Times New Roman" w:cs="Times New Roman"/>
          <w:color w:val="000000"/>
        </w:rPr>
        <w:t xml:space="preserve"> </w:t>
      </w:r>
      <w:r w:rsidR="00121486">
        <w:rPr>
          <w:rFonts w:ascii="Times New Roman" w:hAnsi="Times New Roman" w:cs="Times New Roman"/>
          <w:color w:val="000000"/>
        </w:rPr>
        <w:t>Hence</w:t>
      </w:r>
      <w:r>
        <w:rPr>
          <w:rFonts w:ascii="Times New Roman" w:hAnsi="Times New Roman" w:cs="Times New Roman"/>
          <w:color w:val="000000"/>
        </w:rPr>
        <w:t xml:space="preserve">, science is supposedly the bedrock of all environmental policymaking, showing what state interests should be in the long run. Over the years, </w:t>
      </w:r>
      <w:r w:rsidR="00D774AC">
        <w:rPr>
          <w:rFonts w:ascii="Times New Roman" w:hAnsi="Times New Roman" w:cs="Times New Roman"/>
          <w:color w:val="000000"/>
        </w:rPr>
        <w:t>science</w:t>
      </w:r>
      <w:r>
        <w:rPr>
          <w:rFonts w:ascii="Times New Roman" w:hAnsi="Times New Roman" w:cs="Times New Roman"/>
          <w:color w:val="000000"/>
        </w:rPr>
        <w:t xml:space="preserve"> has shown that (unsustainable) industrialization causes harm to the environment, especially through the use of fossil fuels. </w:t>
      </w:r>
    </w:p>
    <w:p w:rsidR="00B04DD5" w:rsidRPr="00D31282" w:rsidRDefault="00B04DD5" w:rsidP="00B04DD5">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ab/>
      </w:r>
      <w:r w:rsidR="00D774AC">
        <w:rPr>
          <w:rFonts w:ascii="Times New Roman" w:hAnsi="Times New Roman" w:cs="Times New Roman"/>
          <w:color w:val="000000"/>
        </w:rPr>
        <w:t>But these means can be flawed, and t</w:t>
      </w:r>
      <w:r w:rsidR="00121486">
        <w:rPr>
          <w:rFonts w:ascii="Times New Roman" w:hAnsi="Times New Roman" w:cs="Times New Roman"/>
          <w:color w:val="000000"/>
        </w:rPr>
        <w:t>he</w:t>
      </w:r>
      <w:r>
        <w:rPr>
          <w:rFonts w:ascii="Times New Roman" w:hAnsi="Times New Roman" w:cs="Times New Roman"/>
          <w:color w:val="000000"/>
        </w:rPr>
        <w:t xml:space="preserve"> ethics of science prescribe that uncertainties must be reported. </w:t>
      </w:r>
      <w:r w:rsidR="00D97452">
        <w:rPr>
          <w:rFonts w:ascii="Times New Roman" w:hAnsi="Times New Roman" w:cs="Times New Roman"/>
          <w:color w:val="000000"/>
        </w:rPr>
        <w:t>Accordingly</w:t>
      </w:r>
      <w:r w:rsidR="00B25DCD">
        <w:rPr>
          <w:rFonts w:ascii="Times New Roman" w:hAnsi="Times New Roman" w:cs="Times New Roman"/>
          <w:color w:val="000000"/>
        </w:rPr>
        <w:t>,</w:t>
      </w:r>
      <w:r w:rsidR="00D97452">
        <w:rPr>
          <w:rFonts w:ascii="Times New Roman" w:hAnsi="Times New Roman" w:cs="Times New Roman"/>
          <w:color w:val="000000"/>
        </w:rPr>
        <w:t xml:space="preserve"> a</w:t>
      </w:r>
      <w:r w:rsidRPr="00B8148C">
        <w:rPr>
          <w:rFonts w:ascii="Times New Roman" w:hAnsi="Times New Roman" w:cs="Times New Roman"/>
          <w:color w:val="000000"/>
        </w:rPr>
        <w:t>tmospheric scientists have always acknowledged that their results are subjected to differing degrees of certainty, ranging from ‘very low’ to ‘very high’ at best (IPCC, 2014). Because humans have limited capabilities to obse</w:t>
      </w:r>
      <w:r>
        <w:rPr>
          <w:rFonts w:ascii="Times New Roman" w:hAnsi="Times New Roman" w:cs="Times New Roman"/>
          <w:color w:val="000000"/>
        </w:rPr>
        <w:t>rve what is objectively true—</w:t>
      </w:r>
      <w:r w:rsidRPr="00B8148C">
        <w:rPr>
          <w:rFonts w:ascii="Times New Roman" w:hAnsi="Times New Roman" w:cs="Times New Roman"/>
          <w:color w:val="000000"/>
        </w:rPr>
        <w:t>like, presu</w:t>
      </w:r>
      <w:r>
        <w:rPr>
          <w:rFonts w:ascii="Times New Roman" w:hAnsi="Times New Roman" w:cs="Times New Roman"/>
          <w:color w:val="000000"/>
        </w:rPr>
        <w:t>mably, climate change—</w:t>
      </w:r>
      <w:r w:rsidRPr="00B8148C">
        <w:rPr>
          <w:rFonts w:ascii="Times New Roman" w:hAnsi="Times New Roman" w:cs="Times New Roman"/>
          <w:color w:val="000000"/>
        </w:rPr>
        <w:t xml:space="preserve">uncertainty is omnipresent. </w:t>
      </w:r>
      <w:r>
        <w:rPr>
          <w:rFonts w:ascii="Times New Roman" w:hAnsi="Times New Roman" w:cs="Times New Roman"/>
          <w:color w:val="000000"/>
        </w:rPr>
        <w:t>As a result, some hold a skeptical stance vis-à-vis climate change science. Prime examples of climate change critics include the United States’ (U.S.) fossil fuel industry, clinging to their interests in exploiting oil and coal, evangelical Christians who are strongly opposed to any such notion as ‘human-made’ climate change, and a considerable share of Republican party members.</w:t>
      </w:r>
      <w:r w:rsidRPr="00B8148C">
        <w:rPr>
          <w:rFonts w:ascii="Times New Roman" w:hAnsi="Times New Roman" w:cs="Times New Roman"/>
          <w:color w:val="000000"/>
        </w:rPr>
        <w:t xml:space="preserve"> </w:t>
      </w:r>
      <w:r>
        <w:rPr>
          <w:rFonts w:ascii="Times New Roman" w:hAnsi="Times New Roman" w:cs="Times New Roman"/>
          <w:color w:val="000000"/>
        </w:rPr>
        <w:t>Policy</w:t>
      </w:r>
      <w:r w:rsidRPr="00B8148C">
        <w:rPr>
          <w:rFonts w:ascii="Times New Roman" w:hAnsi="Times New Roman" w:cs="Times New Roman"/>
          <w:color w:val="000000"/>
        </w:rPr>
        <w:t xml:space="preserve">makers are </w:t>
      </w:r>
      <w:r>
        <w:rPr>
          <w:rFonts w:ascii="Times New Roman" w:hAnsi="Times New Roman" w:cs="Times New Roman"/>
          <w:color w:val="000000"/>
        </w:rPr>
        <w:t>in turn</w:t>
      </w:r>
      <w:r w:rsidRPr="00B8148C">
        <w:rPr>
          <w:rFonts w:ascii="Times New Roman" w:hAnsi="Times New Roman" w:cs="Times New Roman"/>
          <w:color w:val="000000"/>
        </w:rPr>
        <w:t xml:space="preserve"> constantly confronted with a situation i</w:t>
      </w:r>
      <w:r w:rsidR="00121486">
        <w:rPr>
          <w:rFonts w:ascii="Times New Roman" w:hAnsi="Times New Roman" w:cs="Times New Roman"/>
          <w:color w:val="000000"/>
        </w:rPr>
        <w:t xml:space="preserve">n which uncertainty is the norm, </w:t>
      </w:r>
      <w:r w:rsidRPr="00B8148C">
        <w:rPr>
          <w:rFonts w:ascii="Times New Roman" w:hAnsi="Times New Roman" w:cs="Times New Roman"/>
          <w:color w:val="000000"/>
        </w:rPr>
        <w:t xml:space="preserve">yet collective decisions need to be </w:t>
      </w:r>
      <w:r w:rsidR="00121486">
        <w:rPr>
          <w:rFonts w:ascii="Times New Roman" w:hAnsi="Times New Roman" w:cs="Times New Roman"/>
          <w:color w:val="000000"/>
        </w:rPr>
        <w:t>made</w:t>
      </w:r>
      <w:r w:rsidRPr="00B8148C">
        <w:rPr>
          <w:rFonts w:ascii="Times New Roman" w:hAnsi="Times New Roman" w:cs="Times New Roman"/>
          <w:color w:val="000000"/>
        </w:rPr>
        <w:t xml:space="preserve">. The complex interplay of ecosystem components that underlie climate change is often barely grasped, and </w:t>
      </w:r>
      <w:r w:rsidR="00121486">
        <w:rPr>
          <w:rFonts w:ascii="Times New Roman" w:hAnsi="Times New Roman" w:cs="Times New Roman"/>
          <w:color w:val="000000"/>
        </w:rPr>
        <w:t>long-term consequences are difficult to foresee.</w:t>
      </w:r>
      <w:r w:rsidR="00B25DCD">
        <w:rPr>
          <w:rFonts w:ascii="Times New Roman" w:hAnsi="Times New Roman" w:cs="Times New Roman"/>
          <w:color w:val="000000"/>
        </w:rPr>
        <w:t xml:space="preserve"> As such, environmental policy</w:t>
      </w:r>
      <w:r w:rsidRPr="00B8148C">
        <w:rPr>
          <w:rFonts w:ascii="Times New Roman" w:hAnsi="Times New Roman" w:cs="Times New Roman"/>
          <w:color w:val="000000"/>
        </w:rPr>
        <w:t xml:space="preserve">making is subjugated to both </w:t>
      </w:r>
      <w:r w:rsidR="00D774AC">
        <w:rPr>
          <w:rFonts w:ascii="Times New Roman" w:hAnsi="Times New Roman" w:cs="Times New Roman"/>
          <w:color w:val="000000"/>
        </w:rPr>
        <w:t xml:space="preserve">scientific uncertainty, </w:t>
      </w:r>
      <w:r w:rsidRPr="00B8148C">
        <w:rPr>
          <w:rFonts w:ascii="Times New Roman" w:hAnsi="Times New Roman" w:cs="Times New Roman"/>
          <w:color w:val="000000"/>
        </w:rPr>
        <w:t>uncertainty about others’ behavior and preferences</w:t>
      </w:r>
      <w:r w:rsidR="00121486">
        <w:rPr>
          <w:rFonts w:ascii="Times New Roman" w:hAnsi="Times New Roman" w:cs="Times New Roman"/>
          <w:color w:val="000000"/>
        </w:rPr>
        <w:t>,</w:t>
      </w:r>
      <w:r w:rsidRPr="00B8148C">
        <w:rPr>
          <w:rFonts w:ascii="Times New Roman" w:hAnsi="Times New Roman" w:cs="Times New Roman"/>
          <w:color w:val="000000"/>
        </w:rPr>
        <w:t xml:space="preserve"> as well as normative contestations (Mitchell, 2013: 803).</w:t>
      </w:r>
    </w:p>
    <w:p w:rsidR="00B04DD5" w:rsidRDefault="00B04DD5" w:rsidP="00C9443B">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Despite the</w:t>
      </w:r>
      <w:r w:rsidR="0005347A">
        <w:rPr>
          <w:rFonts w:ascii="Times New Roman" w:hAnsi="Times New Roman" w:cs="Times New Roman"/>
          <w:color w:val="000000"/>
        </w:rPr>
        <w:t xml:space="preserve"> unfavorable</w:t>
      </w:r>
      <w:r>
        <w:rPr>
          <w:rFonts w:ascii="Times New Roman" w:hAnsi="Times New Roman" w:cs="Times New Roman"/>
          <w:color w:val="000000"/>
        </w:rPr>
        <w:t xml:space="preserve"> odds, the most comprehensive global climate deal ever was made in November 2015 in Paris. In total, 195 states and the European Union (EU) were represented at the summit (the 21</w:t>
      </w:r>
      <w:r w:rsidRPr="00CF1E92">
        <w:rPr>
          <w:rFonts w:ascii="Times New Roman" w:hAnsi="Times New Roman" w:cs="Times New Roman"/>
          <w:color w:val="000000"/>
          <w:vertAlign w:val="superscript"/>
        </w:rPr>
        <w:t>st</w:t>
      </w:r>
      <w:r>
        <w:rPr>
          <w:rFonts w:ascii="Times New Roman" w:hAnsi="Times New Roman" w:cs="Times New Roman"/>
          <w:color w:val="000000"/>
        </w:rPr>
        <w:t xml:space="preserve"> Conference of the Parties, or COP21). The result, the Paris Agreement, was hailed as a great success. The first steps to this climate deal were made in the late 20</w:t>
      </w:r>
      <w:r w:rsidRPr="00CF1E92">
        <w:rPr>
          <w:rFonts w:ascii="Times New Roman" w:hAnsi="Times New Roman" w:cs="Times New Roman"/>
          <w:color w:val="000000"/>
          <w:vertAlign w:val="superscript"/>
        </w:rPr>
        <w:t>th</w:t>
      </w:r>
      <w:r>
        <w:rPr>
          <w:rFonts w:ascii="Times New Roman" w:hAnsi="Times New Roman" w:cs="Times New Roman"/>
          <w:color w:val="000000"/>
        </w:rPr>
        <w:t xml:space="preserve"> century,</w:t>
      </w:r>
      <w:r w:rsidR="0005347A">
        <w:rPr>
          <w:rFonts w:ascii="Times New Roman" w:hAnsi="Times New Roman" w:cs="Times New Roman"/>
          <w:color w:val="000000"/>
        </w:rPr>
        <w:t xml:space="preserve"> </w:t>
      </w:r>
      <w:r>
        <w:rPr>
          <w:rFonts w:ascii="Times New Roman" w:hAnsi="Times New Roman" w:cs="Times New Roman"/>
          <w:color w:val="000000"/>
        </w:rPr>
        <w:t xml:space="preserve">when the Rio Earth Summit (UNCED) was </w:t>
      </w:r>
      <w:r w:rsidR="0005347A">
        <w:rPr>
          <w:rFonts w:ascii="Times New Roman" w:hAnsi="Times New Roman" w:cs="Times New Roman"/>
          <w:color w:val="000000"/>
        </w:rPr>
        <w:t>held</w:t>
      </w:r>
      <w:r>
        <w:rPr>
          <w:rFonts w:ascii="Times New Roman" w:hAnsi="Times New Roman" w:cs="Times New Roman"/>
          <w:color w:val="000000"/>
        </w:rPr>
        <w:t xml:space="preserve">. During </w:t>
      </w:r>
      <w:r w:rsidR="00CE025E">
        <w:rPr>
          <w:rFonts w:ascii="Times New Roman" w:hAnsi="Times New Roman" w:cs="Times New Roman"/>
          <w:color w:val="000000"/>
        </w:rPr>
        <w:t>this</w:t>
      </w:r>
      <w:r>
        <w:rPr>
          <w:rFonts w:ascii="Times New Roman" w:hAnsi="Times New Roman" w:cs="Times New Roman"/>
          <w:color w:val="000000"/>
        </w:rPr>
        <w:t xml:space="preserve"> summit,</w:t>
      </w:r>
      <w:r w:rsidRPr="00B8148C">
        <w:rPr>
          <w:rFonts w:ascii="Times New Roman" w:hAnsi="Times New Roman" w:cs="Times New Roman"/>
          <w:color w:val="000000"/>
        </w:rPr>
        <w:t xml:space="preserve"> the United Nations Framework Convention on Climate Change (UNFCCC) was established by 154 nations to </w:t>
      </w:r>
      <w:r>
        <w:rPr>
          <w:rFonts w:ascii="Times New Roman" w:hAnsi="Times New Roman" w:cs="Times New Roman"/>
          <w:color w:val="000000"/>
        </w:rPr>
        <w:t>limit</w:t>
      </w:r>
      <w:r w:rsidRPr="00B8148C">
        <w:rPr>
          <w:rFonts w:ascii="Times New Roman" w:hAnsi="Times New Roman" w:cs="Times New Roman"/>
          <w:color w:val="000000"/>
        </w:rPr>
        <w:t xml:space="preserve"> average global temperature increase and its impacts. This overarching treaty provided a framework for United Nations (UN) member states to negotiate on the global response to climate change. The official negotiations were to be held annually, at the Conference of the Parties (COP). These negotiations resulted in</w:t>
      </w:r>
      <w:r w:rsidR="0005347A">
        <w:rPr>
          <w:rFonts w:ascii="Times New Roman" w:hAnsi="Times New Roman" w:cs="Times New Roman"/>
          <w:color w:val="000000"/>
        </w:rPr>
        <w:t>,</w:t>
      </w:r>
      <w:r>
        <w:rPr>
          <w:rFonts w:ascii="Times New Roman" w:hAnsi="Times New Roman" w:cs="Times New Roman"/>
          <w:color w:val="000000"/>
        </w:rPr>
        <w:t xml:space="preserve"> inter alia</w:t>
      </w:r>
      <w:r w:rsidR="0005347A">
        <w:rPr>
          <w:rFonts w:ascii="Times New Roman" w:hAnsi="Times New Roman" w:cs="Times New Roman"/>
          <w:color w:val="000000"/>
        </w:rPr>
        <w:t>,</w:t>
      </w:r>
      <w:r w:rsidRPr="00B8148C">
        <w:rPr>
          <w:rFonts w:ascii="Times New Roman" w:hAnsi="Times New Roman" w:cs="Times New Roman"/>
          <w:color w:val="000000"/>
        </w:rPr>
        <w:t xml:space="preserve"> the 1997 Kyoto Protocol</w:t>
      </w:r>
      <w:r>
        <w:rPr>
          <w:rFonts w:ascii="Times New Roman" w:hAnsi="Times New Roman" w:cs="Times New Roman"/>
          <w:color w:val="000000"/>
        </w:rPr>
        <w:t xml:space="preserve">, </w:t>
      </w:r>
      <w:r w:rsidRPr="00B8148C">
        <w:rPr>
          <w:rFonts w:ascii="Times New Roman" w:hAnsi="Times New Roman" w:cs="Times New Roman"/>
          <w:color w:val="000000"/>
        </w:rPr>
        <w:t xml:space="preserve">the Copenhagen Accord (2009), the Durban Platform </w:t>
      </w:r>
      <w:r>
        <w:rPr>
          <w:rFonts w:ascii="Times New Roman" w:hAnsi="Times New Roman" w:cs="Times New Roman"/>
          <w:color w:val="000000"/>
        </w:rPr>
        <w:t xml:space="preserve">for Enhanced Action (2011), </w:t>
      </w:r>
      <w:r w:rsidRPr="00B8148C">
        <w:rPr>
          <w:rFonts w:ascii="Times New Roman" w:hAnsi="Times New Roman" w:cs="Times New Roman"/>
          <w:color w:val="000000"/>
        </w:rPr>
        <w:t>the Doha Amendment to the Kyoto Protocol (2012)</w:t>
      </w:r>
      <w:r w:rsidRPr="00B8148C">
        <w:rPr>
          <w:rStyle w:val="FootnoteReference"/>
          <w:rFonts w:ascii="Times New Roman" w:hAnsi="Times New Roman" w:cs="Times New Roman"/>
          <w:color w:val="000000"/>
        </w:rPr>
        <w:footnoteReference w:id="2"/>
      </w:r>
      <w:r>
        <w:rPr>
          <w:rFonts w:ascii="Times New Roman" w:hAnsi="Times New Roman" w:cs="Times New Roman"/>
          <w:color w:val="000000"/>
        </w:rPr>
        <w:t xml:space="preserve">, and now, the 2015 Paris Agreement </w:t>
      </w:r>
      <w:r w:rsidRPr="00B8148C">
        <w:rPr>
          <w:rFonts w:ascii="Times New Roman" w:hAnsi="Times New Roman" w:cs="Times New Roman"/>
          <w:color w:val="000000"/>
        </w:rPr>
        <w:t>(UNFCCC, 2014</w:t>
      </w:r>
      <w:r>
        <w:rPr>
          <w:rFonts w:ascii="Times New Roman" w:hAnsi="Times New Roman" w:cs="Times New Roman"/>
          <w:color w:val="000000"/>
        </w:rPr>
        <w:t>).</w:t>
      </w:r>
    </w:p>
    <w:p w:rsidR="008B57F7" w:rsidRPr="00E13974" w:rsidRDefault="008B57F7" w:rsidP="00D774AC">
      <w:pPr>
        <w:autoSpaceDE w:val="0"/>
        <w:autoSpaceDN w:val="0"/>
        <w:adjustRightInd w:val="0"/>
        <w:spacing w:after="0" w:line="360" w:lineRule="auto"/>
        <w:ind w:firstLine="708"/>
        <w:jc w:val="both"/>
        <w:rPr>
          <w:rFonts w:ascii="Times New Roman" w:hAnsi="Times New Roman" w:cs="Times New Roman"/>
        </w:rPr>
      </w:pPr>
      <w:r w:rsidRPr="00E13974">
        <w:rPr>
          <w:rFonts w:ascii="Times New Roman" w:hAnsi="Times New Roman" w:cs="Times New Roman"/>
          <w:color w:val="000000"/>
        </w:rPr>
        <w:t xml:space="preserve">A closer look at climate negotiations reveals an endless struggle between the participants. Rhetorically, world leaders have generally always been supportive of environmental protection and collective action. But history has taught that rhetoric does not necessarily entail fitting and decisive action. A critical factor is the (un)willingness of the world’s great powers. </w:t>
      </w:r>
      <w:r>
        <w:rPr>
          <w:rFonts w:ascii="Times New Roman" w:hAnsi="Times New Roman" w:cs="Times New Roman"/>
        </w:rPr>
        <w:t>Without</w:t>
      </w:r>
      <w:r w:rsidRPr="00E13974">
        <w:rPr>
          <w:rFonts w:ascii="Times New Roman" w:hAnsi="Times New Roman" w:cs="Times New Roman"/>
        </w:rPr>
        <w:t xml:space="preserve"> the support of the most GHG emitting countries (e.g. the U.S., China, Russia, India; see Appendix 1) a global climate deal can be considered toothless; the absence of one party can tip the scales</w:t>
      </w:r>
      <w:r>
        <w:rPr>
          <w:rStyle w:val="FootnoteReference"/>
          <w:rFonts w:ascii="Times New Roman" w:hAnsi="Times New Roman" w:cs="Times New Roman"/>
        </w:rPr>
        <w:footnoteReference w:id="3"/>
      </w:r>
      <w:r w:rsidRPr="00E13974">
        <w:rPr>
          <w:rFonts w:ascii="Times New Roman" w:hAnsi="Times New Roman" w:cs="Times New Roman"/>
        </w:rPr>
        <w:t>. The Kyoto Protocol and the Copenhagen summit are two important examples in which powerful states’ interests inhibited collective action</w:t>
      </w:r>
      <w:r w:rsidRPr="00E13974">
        <w:rPr>
          <w:rStyle w:val="FootnoteReference"/>
          <w:rFonts w:ascii="Times New Roman" w:hAnsi="Times New Roman" w:cs="Times New Roman"/>
          <w:color w:val="000000"/>
        </w:rPr>
        <w:footnoteReference w:id="4"/>
      </w:r>
      <w:r w:rsidRPr="00E13974">
        <w:rPr>
          <w:rFonts w:ascii="Times New Roman" w:hAnsi="Times New Roman" w:cs="Times New Roman"/>
        </w:rPr>
        <w:t xml:space="preserve">. </w:t>
      </w:r>
      <w:r w:rsidRPr="00E13974">
        <w:rPr>
          <w:rFonts w:ascii="Times New Roman" w:hAnsi="Times New Roman" w:cs="Times New Roman"/>
          <w:color w:val="000000"/>
        </w:rPr>
        <w:t>Then came along COP21, and the parties reached a partially binding agreement, vowing to reduce carbon dioxide emissions and hold the increase in global average temperature to below 2°C relative to the preindustrial era’s global temperature. So why have these countries, and the U.S. in particular, decided to adopt the Paris Agreement? Previously, prioritization of states’ national interests made it seem as if the international community could not make a common enemy out of climate change. Now it seems that slowly, all the fingers are clenching into a fist.</w:t>
      </w:r>
    </w:p>
    <w:p w:rsidR="00B04DD5" w:rsidRDefault="00B04DD5" w:rsidP="00B04DD5">
      <w:pPr>
        <w:autoSpaceDE w:val="0"/>
        <w:autoSpaceDN w:val="0"/>
        <w:adjustRightInd w:val="0"/>
        <w:spacing w:after="0" w:line="360" w:lineRule="auto"/>
        <w:ind w:firstLine="708"/>
        <w:jc w:val="both"/>
        <w:rPr>
          <w:rFonts w:ascii="Times New Roman" w:hAnsi="Times New Roman" w:cs="Times New Roman"/>
          <w:color w:val="000000"/>
        </w:rPr>
      </w:pPr>
      <w:r>
        <w:rPr>
          <w:rFonts w:ascii="Times New Roman" w:hAnsi="Times New Roman" w:cs="Times New Roman"/>
          <w:color w:val="000000"/>
        </w:rPr>
        <w:t>Naturally, the event raises many questions about why this change took place. Apparently, state interests have changed over time. Several actors who may have had considerable influence in this respect are the UN, NGOs, business actors, civil society actors, and of course, scientists. W</w:t>
      </w:r>
      <w:r w:rsidRPr="00B8148C">
        <w:rPr>
          <w:rFonts w:ascii="Times New Roman" w:hAnsi="Times New Roman" w:cs="Times New Roman"/>
          <w:color w:val="000000"/>
        </w:rPr>
        <w:t xml:space="preserve">ith respect to complicated issues such as these, surrounded by a thick fog of uncertainty, experts and professionals from various disciplines who form a community based on their beliefs and expertise are often said to have an important role to fulfill in stimulating international cooperation (see Adler, 1992; Haas, 1992a; Cross, 2012). The scientific foundations of the notions of climate change and the acceptance </w:t>
      </w:r>
      <w:r>
        <w:rPr>
          <w:rFonts w:ascii="Times New Roman" w:hAnsi="Times New Roman" w:cs="Times New Roman"/>
          <w:color w:val="000000"/>
        </w:rPr>
        <w:t xml:space="preserve">of the idea </w:t>
      </w:r>
      <w:r w:rsidRPr="00B8148C">
        <w:rPr>
          <w:rFonts w:ascii="Times New Roman" w:hAnsi="Times New Roman" w:cs="Times New Roman"/>
          <w:color w:val="000000"/>
        </w:rPr>
        <w:t>that it is</w:t>
      </w:r>
      <w:r>
        <w:rPr>
          <w:rFonts w:ascii="Times New Roman" w:hAnsi="Times New Roman" w:cs="Times New Roman"/>
          <w:color w:val="000000"/>
        </w:rPr>
        <w:t xml:space="preserve"> real</w:t>
      </w:r>
      <w:r w:rsidRPr="00B8148C">
        <w:rPr>
          <w:rFonts w:ascii="Times New Roman" w:hAnsi="Times New Roman" w:cs="Times New Roman"/>
          <w:color w:val="000000"/>
        </w:rPr>
        <w:t xml:space="preserve"> are said to be largely resulting from the scientific capabilities and persuasive abilities of these so-called </w:t>
      </w:r>
      <w:r w:rsidRPr="00B8148C">
        <w:rPr>
          <w:rFonts w:ascii="Times New Roman" w:hAnsi="Times New Roman" w:cs="Times New Roman"/>
          <w:i/>
          <w:color w:val="000000"/>
        </w:rPr>
        <w:t>epistemic communities</w:t>
      </w:r>
      <w:r w:rsidRPr="00B8148C">
        <w:rPr>
          <w:rFonts w:ascii="Times New Roman" w:hAnsi="Times New Roman" w:cs="Times New Roman"/>
          <w:color w:val="000000"/>
        </w:rPr>
        <w:t xml:space="preserve">. </w:t>
      </w:r>
      <w:r>
        <w:rPr>
          <w:rFonts w:ascii="Times New Roman" w:hAnsi="Times New Roman" w:cs="Times New Roman"/>
          <w:color w:val="000000"/>
        </w:rPr>
        <w:t>Therefore, t</w:t>
      </w:r>
      <w:r w:rsidRPr="00B8148C">
        <w:rPr>
          <w:rFonts w:ascii="Times New Roman" w:hAnsi="Times New Roman" w:cs="Times New Roman"/>
          <w:color w:val="000000"/>
        </w:rPr>
        <w:t>his thesis will focus on the role this type of actor may have had in the development of the Paris Agreement.</w:t>
      </w:r>
    </w:p>
    <w:p w:rsidR="00B04DD5" w:rsidRDefault="00B04DD5" w:rsidP="00B04DD5">
      <w:pPr>
        <w:autoSpaceDE w:val="0"/>
        <w:autoSpaceDN w:val="0"/>
        <w:adjustRightInd w:val="0"/>
        <w:spacing w:after="0" w:line="360" w:lineRule="auto"/>
        <w:ind w:firstLine="708"/>
        <w:jc w:val="both"/>
        <w:rPr>
          <w:rFonts w:ascii="Times New Roman" w:hAnsi="Times New Roman" w:cs="Times New Roman"/>
          <w:color w:val="000000"/>
        </w:rPr>
      </w:pPr>
    </w:p>
    <w:p w:rsidR="00B04DD5" w:rsidRPr="00B8148C" w:rsidRDefault="00B04DD5" w:rsidP="00B04DD5">
      <w:pPr>
        <w:autoSpaceDE w:val="0"/>
        <w:autoSpaceDN w:val="0"/>
        <w:adjustRightInd w:val="0"/>
        <w:spacing w:after="0" w:line="360" w:lineRule="auto"/>
        <w:jc w:val="both"/>
        <w:rPr>
          <w:rFonts w:asciiTheme="majorHAnsi" w:hAnsiTheme="majorHAnsi" w:cs="Times New Roman"/>
          <w:b/>
          <w:color w:val="000000"/>
        </w:rPr>
      </w:pPr>
      <w:r w:rsidRPr="00B8148C">
        <w:rPr>
          <w:rFonts w:asciiTheme="majorHAnsi" w:hAnsiTheme="majorHAnsi" w:cs="Times New Roman"/>
          <w:b/>
          <w:color w:val="000000"/>
        </w:rPr>
        <w:t>1.2 Puzzle</w:t>
      </w:r>
      <w:r>
        <w:rPr>
          <w:rFonts w:asciiTheme="majorHAnsi" w:hAnsiTheme="majorHAnsi" w:cs="Times New Roman"/>
          <w:b/>
          <w:color w:val="000000"/>
        </w:rPr>
        <w:t xml:space="preserve"> and research aim</w:t>
      </w:r>
    </w:p>
    <w:p w:rsidR="00B04DD5" w:rsidRPr="00B8148C"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The Paris Agreement is perhaps the most comprehensive form of international cooperation that we have ever observed. In contrast with smaller scale environmental protection operations (e.g. oil spill cleaning), countering global climate change requires a profound transformation of political, economic and social spheres. </w:t>
      </w:r>
      <w:r>
        <w:rPr>
          <w:rFonts w:ascii="Times New Roman" w:hAnsi="Times New Roman" w:cs="Times New Roman"/>
          <w:color w:val="000000"/>
        </w:rPr>
        <w:t xml:space="preserve">The adoption of the Paris Agreement by this staggering amount of states is doubly puzzling, both theoretically and empirically. </w:t>
      </w:r>
    </w:p>
    <w:p w:rsidR="00B04DD5" w:rsidRDefault="00B04DD5" w:rsidP="00B04DD5">
      <w:pPr>
        <w:autoSpaceDE w:val="0"/>
        <w:autoSpaceDN w:val="0"/>
        <w:adjustRightInd w:val="0"/>
        <w:spacing w:after="0" w:line="360" w:lineRule="auto"/>
        <w:ind w:firstLine="708"/>
        <w:jc w:val="both"/>
        <w:rPr>
          <w:rFonts w:ascii="Times New Roman" w:hAnsi="Times New Roman" w:cs="Times New Roman"/>
        </w:rPr>
      </w:pPr>
      <w:r>
        <w:rPr>
          <w:rFonts w:ascii="Times New Roman" w:hAnsi="Times New Roman" w:cs="Times New Roman"/>
          <w:color w:val="000000"/>
        </w:rPr>
        <w:t>Theoretically, t</w:t>
      </w:r>
      <w:r w:rsidRPr="00B8148C">
        <w:rPr>
          <w:rFonts w:ascii="Times New Roman" w:hAnsi="Times New Roman" w:cs="Times New Roman"/>
          <w:color w:val="000000"/>
        </w:rPr>
        <w:t>he pursuit of self-interest, the fog of uncertainty surrounding climate change, the collective goods problem</w:t>
      </w:r>
      <w:r w:rsidRPr="00B8148C">
        <w:rPr>
          <w:rStyle w:val="FootnoteReference"/>
          <w:rFonts w:ascii="Times New Roman" w:hAnsi="Times New Roman" w:cs="Times New Roman"/>
          <w:color w:val="000000"/>
        </w:rPr>
        <w:footnoteReference w:id="5"/>
      </w:r>
      <w:r>
        <w:rPr>
          <w:rFonts w:ascii="Times New Roman" w:hAnsi="Times New Roman" w:cs="Times New Roman"/>
          <w:color w:val="000000"/>
        </w:rPr>
        <w:t>,</w:t>
      </w:r>
      <w:r w:rsidRPr="00B8148C">
        <w:rPr>
          <w:rFonts w:ascii="Times New Roman" w:hAnsi="Times New Roman" w:cs="Times New Roman"/>
          <w:color w:val="000000"/>
        </w:rPr>
        <w:t xml:space="preserve"> </w:t>
      </w:r>
      <w:r>
        <w:rPr>
          <w:rFonts w:ascii="Times New Roman" w:hAnsi="Times New Roman" w:cs="Times New Roman"/>
          <w:color w:val="000000"/>
        </w:rPr>
        <w:t xml:space="preserve">and </w:t>
      </w:r>
      <w:r w:rsidRPr="00B8148C">
        <w:rPr>
          <w:rFonts w:ascii="Times New Roman" w:hAnsi="Times New Roman" w:cs="Times New Roman"/>
          <w:color w:val="000000"/>
        </w:rPr>
        <w:t>possible free-riding</w:t>
      </w:r>
      <w:r w:rsidRPr="00B8148C">
        <w:rPr>
          <w:rStyle w:val="FootnoteReference"/>
          <w:rFonts w:ascii="Times New Roman" w:hAnsi="Times New Roman" w:cs="Times New Roman"/>
          <w:color w:val="000000"/>
        </w:rPr>
        <w:footnoteReference w:id="6"/>
      </w:r>
      <w:r>
        <w:rPr>
          <w:rFonts w:ascii="Times New Roman" w:hAnsi="Times New Roman" w:cs="Times New Roman"/>
          <w:color w:val="000000"/>
        </w:rPr>
        <w:t xml:space="preserve"> </w:t>
      </w:r>
      <w:r w:rsidRPr="00B8148C">
        <w:rPr>
          <w:rFonts w:ascii="Times New Roman" w:hAnsi="Times New Roman" w:cs="Times New Roman"/>
          <w:color w:val="000000"/>
        </w:rPr>
        <w:t xml:space="preserve">make successful climate deals very unlikely in the eyes of rational-choice based IR scholars. The success of the Paris Agreement contravenes their core assumptions, given their focus on (great) power politics, fear, and uncertainty. </w:t>
      </w:r>
      <w:r w:rsidRPr="00B8148C">
        <w:rPr>
          <w:rFonts w:ascii="Times New Roman" w:hAnsi="Times New Roman" w:cs="Times New Roman"/>
        </w:rPr>
        <w:t>From realist-mercantilist and liberal perspectives, in</w:t>
      </w:r>
      <w:r>
        <w:rPr>
          <w:rFonts w:ascii="Times New Roman" w:hAnsi="Times New Roman" w:cs="Times New Roman"/>
        </w:rPr>
        <w:t xml:space="preserve"> a case such as this</w:t>
      </w:r>
      <w:r w:rsidRPr="00B8148C">
        <w:rPr>
          <w:rFonts w:ascii="Times New Roman" w:hAnsi="Times New Roman" w:cs="Times New Roman"/>
        </w:rPr>
        <w:t xml:space="preserve">, cooperation is extremely difficult to achieve. </w:t>
      </w:r>
      <w:r>
        <w:rPr>
          <w:rFonts w:ascii="Times New Roman" w:hAnsi="Times New Roman" w:cs="Times New Roman"/>
        </w:rPr>
        <w:t>A</w:t>
      </w:r>
      <w:r w:rsidRPr="00B8148C">
        <w:rPr>
          <w:rFonts w:ascii="Times New Roman" w:hAnsi="Times New Roman" w:cs="Times New Roman"/>
        </w:rPr>
        <w:t xml:space="preserve"> proponent of the (classical or offensive structural) realist school would expect that as a result of bandwagoning behavior, smaller states can be tempted to free-ride on the back of the greatest power in their bloc. Mercantilists, operating under roughly the same assumptions as realists, would be equally skeptical and expect states to pursue their own economic interests</w:t>
      </w:r>
      <w:r>
        <w:rPr>
          <w:rFonts w:ascii="Times New Roman" w:hAnsi="Times New Roman" w:cs="Times New Roman"/>
        </w:rPr>
        <w:t xml:space="preserve"> (i.e. fossil fuel exploitation)</w:t>
      </w:r>
      <w:r w:rsidRPr="00B8148C">
        <w:rPr>
          <w:rFonts w:ascii="Times New Roman" w:hAnsi="Times New Roman" w:cs="Times New Roman"/>
        </w:rPr>
        <w:t xml:space="preserve">. </w:t>
      </w: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rPr>
        <w:t xml:space="preserve">Both political realism and mercantilism offer some valuable insights into the unexpectedness of the Paris Agreement. </w:t>
      </w:r>
      <w:r w:rsidRPr="00B8148C">
        <w:rPr>
          <w:rFonts w:ascii="Times New Roman" w:hAnsi="Times New Roman" w:cs="Times New Roman"/>
        </w:rPr>
        <w:t xml:space="preserve">The </w:t>
      </w:r>
      <w:r>
        <w:rPr>
          <w:rFonts w:ascii="Times New Roman" w:hAnsi="Times New Roman" w:cs="Times New Roman"/>
        </w:rPr>
        <w:t>former</w:t>
      </w:r>
      <w:r w:rsidRPr="00B8148C">
        <w:rPr>
          <w:rFonts w:ascii="Times New Roman" w:hAnsi="Times New Roman" w:cs="Times New Roman"/>
        </w:rPr>
        <w:t xml:space="preserve"> covers most of the argumentation, but will be imbued with the </w:t>
      </w:r>
      <w:r>
        <w:rPr>
          <w:rFonts w:ascii="Times New Roman" w:hAnsi="Times New Roman" w:cs="Times New Roman"/>
        </w:rPr>
        <w:t>latter</w:t>
      </w:r>
      <w:r w:rsidRPr="00B8148C">
        <w:rPr>
          <w:rFonts w:ascii="Times New Roman" w:hAnsi="Times New Roman" w:cs="Times New Roman"/>
        </w:rPr>
        <w:t xml:space="preserve"> to account for part of the political economy reasoning. Liberalism, whilst intrinsically more optimistic than realism and mercantilism, would be equally doubtful as to the likelihood of a successful global climate deal. It is hopeful of the possibilities for cooperation offered by international institutions, but the </w:t>
      </w:r>
      <w:r w:rsidR="00B25DCD">
        <w:rPr>
          <w:rFonts w:ascii="Times New Roman" w:hAnsi="Times New Roman" w:cs="Times New Roman"/>
        </w:rPr>
        <w:t>case of climate change deals has</w:t>
      </w:r>
      <w:r w:rsidRPr="00B8148C">
        <w:rPr>
          <w:rFonts w:ascii="Times New Roman" w:hAnsi="Times New Roman" w:cs="Times New Roman"/>
        </w:rPr>
        <w:t xml:space="preserve"> not provided for any reason to cherish that hope. </w:t>
      </w:r>
      <w:r w:rsidR="00B25DCD">
        <w:rPr>
          <w:rFonts w:ascii="Times New Roman" w:hAnsi="Times New Roman" w:cs="Times New Roman"/>
        </w:rPr>
        <w:t xml:space="preserve">Hence, </w:t>
      </w:r>
      <w:r w:rsidRPr="00B8148C">
        <w:rPr>
          <w:rFonts w:ascii="Times New Roman" w:hAnsi="Times New Roman" w:cs="Times New Roman"/>
        </w:rPr>
        <w:t>earlier climate summits were subjected to power politics (primacy of national interest, negotiation deadlocks) and institutional inadequacy (</w:t>
      </w:r>
      <w:r w:rsidR="002649BE">
        <w:rPr>
          <w:rFonts w:ascii="Times New Roman" w:hAnsi="Times New Roman" w:cs="Times New Roman"/>
        </w:rPr>
        <w:t xml:space="preserve">e.g. </w:t>
      </w:r>
      <w:r w:rsidRPr="00B8148C">
        <w:rPr>
          <w:rFonts w:ascii="Times New Roman" w:hAnsi="Times New Roman" w:cs="Times New Roman"/>
        </w:rPr>
        <w:t xml:space="preserve">in </w:t>
      </w:r>
      <w:r w:rsidR="002649BE">
        <w:rPr>
          <w:rFonts w:ascii="Times New Roman" w:hAnsi="Times New Roman" w:cs="Times New Roman"/>
        </w:rPr>
        <w:t>Copenhagen</w:t>
      </w:r>
      <w:r w:rsidRPr="00B8148C">
        <w:rPr>
          <w:rFonts w:ascii="Times New Roman" w:hAnsi="Times New Roman" w:cs="Times New Roman"/>
        </w:rPr>
        <w:t xml:space="preserve">). Moreover, liberals and neoliberals alike emphasize how uncertainty can obstruct international cooperation. “Smaller states”, for example, “have a great incentive to free-ride on a big ally’s … efforts” (Russett, 2013). Cognizant of this risk, the ‘big ally’ will be hesitant to engage in cooperation. </w:t>
      </w:r>
      <w:r w:rsidRPr="00B8148C">
        <w:rPr>
          <w:rFonts w:ascii="Times New Roman" w:hAnsi="Times New Roman" w:cs="Times New Roman"/>
          <w:color w:val="000000"/>
        </w:rPr>
        <w:t xml:space="preserve">In section 2.1, the shortcomings of the realist-mercantilist and liberal traditions in explaining the Paris Agreement are further explored. </w:t>
      </w:r>
    </w:p>
    <w:p w:rsidR="00B04DD5" w:rsidRDefault="00B04DD5" w:rsidP="00B04DD5">
      <w:pPr>
        <w:autoSpaceDE w:val="0"/>
        <w:autoSpaceDN w:val="0"/>
        <w:adjustRightInd w:val="0"/>
        <w:spacing w:after="0" w:line="360" w:lineRule="auto"/>
        <w:ind w:firstLine="708"/>
        <w:jc w:val="both"/>
        <w:rPr>
          <w:rFonts w:ascii="Times New Roman" w:hAnsi="Times New Roman" w:cs="Times New Roman"/>
          <w:color w:val="000000"/>
        </w:rPr>
      </w:pPr>
      <w:r w:rsidRPr="00B8148C">
        <w:rPr>
          <w:rFonts w:ascii="Times New Roman" w:hAnsi="Times New Roman" w:cs="Times New Roman"/>
          <w:color w:val="000000"/>
        </w:rPr>
        <w:t xml:space="preserve">The inexplicability of the Paris Agreement from these rational-choice perspectives paves the way for another, more suitable approach that can help in explaining why this time a global climate deal was made. An approach that is grounded in social constructivism, with a particular focus on ideational factors (as opposed to the primacy of material factors in rational-choice theories) </w:t>
      </w:r>
      <w:r w:rsidR="002649BE">
        <w:rPr>
          <w:rFonts w:ascii="Times New Roman" w:hAnsi="Times New Roman" w:cs="Times New Roman"/>
          <w:color w:val="000000"/>
        </w:rPr>
        <w:t>is employed</w:t>
      </w:r>
      <w:r w:rsidRPr="00B8148C">
        <w:rPr>
          <w:rFonts w:ascii="Times New Roman" w:hAnsi="Times New Roman" w:cs="Times New Roman"/>
          <w:color w:val="000000"/>
        </w:rPr>
        <w:t xml:space="preserve">. </w:t>
      </w:r>
      <w:r>
        <w:rPr>
          <w:rFonts w:ascii="Times New Roman" w:hAnsi="Times New Roman" w:cs="Times New Roman"/>
          <w:color w:val="000000"/>
        </w:rPr>
        <w:t>Scientific e</w:t>
      </w:r>
      <w:r w:rsidRPr="00B8148C">
        <w:rPr>
          <w:rFonts w:ascii="Times New Roman" w:hAnsi="Times New Roman" w:cs="Times New Roman"/>
          <w:color w:val="000000"/>
        </w:rPr>
        <w:t>xpertise and normative values, embodied in epistemic communities, are assumed to play a significant role in the development of global climate deals. The epistemic community approach sheds light on the changeability of state preferences</w:t>
      </w:r>
      <w:r>
        <w:rPr>
          <w:rFonts w:ascii="Times New Roman" w:hAnsi="Times New Roman" w:cs="Times New Roman"/>
          <w:color w:val="000000"/>
        </w:rPr>
        <w:t xml:space="preserve"> through scientific expertise</w:t>
      </w:r>
      <w:r w:rsidRPr="00B8148C">
        <w:rPr>
          <w:rFonts w:ascii="Times New Roman" w:hAnsi="Times New Roman" w:cs="Times New Roman"/>
          <w:color w:val="000000"/>
        </w:rPr>
        <w:t>. Haas and others have shown how epistemic communities, using knowledge-based truth claims</w:t>
      </w:r>
      <w:r w:rsidR="00B25DCD">
        <w:rPr>
          <w:rFonts w:ascii="Times New Roman" w:hAnsi="Times New Roman" w:cs="Times New Roman"/>
          <w:color w:val="000000"/>
        </w:rPr>
        <w:t>, may influence policy</w:t>
      </w:r>
      <w:r w:rsidRPr="00B8148C">
        <w:rPr>
          <w:rFonts w:ascii="Times New Roman" w:hAnsi="Times New Roman" w:cs="Times New Roman"/>
          <w:color w:val="000000"/>
        </w:rPr>
        <w:t>making in a variety of fields</w:t>
      </w:r>
      <w:r w:rsidR="00700103">
        <w:rPr>
          <w:rFonts w:ascii="Times New Roman" w:hAnsi="Times New Roman" w:cs="Times New Roman"/>
          <w:color w:val="000000"/>
        </w:rPr>
        <w:t xml:space="preserve"> (e.g. Haas, 1989; Adler, 1992; Sandal, 2011; Thomas, 1997)</w:t>
      </w:r>
      <w:r w:rsidRPr="00B8148C">
        <w:rPr>
          <w:rFonts w:ascii="Times New Roman" w:hAnsi="Times New Roman" w:cs="Times New Roman"/>
          <w:color w:val="000000"/>
        </w:rPr>
        <w:t xml:space="preserve">. However, while being a strong proponent of the epistemic community approach and a firm believer in their effectiveness </w:t>
      </w:r>
      <w:r w:rsidR="002649BE">
        <w:rPr>
          <w:rFonts w:ascii="Times New Roman" w:hAnsi="Times New Roman" w:cs="Times New Roman"/>
          <w:color w:val="000000"/>
        </w:rPr>
        <w:t>in</w:t>
      </w:r>
      <w:r w:rsidRPr="00B8148C">
        <w:rPr>
          <w:rFonts w:ascii="Times New Roman" w:hAnsi="Times New Roman" w:cs="Times New Roman"/>
          <w:color w:val="000000"/>
        </w:rPr>
        <w:t xml:space="preserve"> smaller scale environmental issues, even Peter Haas acknowledges the difficulty of reaching an agreement on climate change. “The distribution of costs among countries”, he states, “of both action and inaction, is diffused, thus making agreement on specific control measures and targets extremely difficult” (1990b: 360). He further claims that collective action on climate change and GHGs emissions is not utterly impossible, but that “it is unlikely to occur through epistemic consensus” (ibid: 361). Theoretically speaking, however, epistemic communities should become ever more influential in a more complex and globalized world with growing interdependency, uncertainty, and technicalities (Haas, 2002: 73; Cross, 2013; 159/160).</w:t>
      </w:r>
      <w:r>
        <w:rPr>
          <w:rFonts w:ascii="Times New Roman" w:hAnsi="Times New Roman" w:cs="Times New Roman"/>
          <w:color w:val="000000"/>
        </w:rPr>
        <w:t xml:space="preserve"> </w:t>
      </w:r>
    </w:p>
    <w:p w:rsidR="00B04DD5" w:rsidRPr="00B8148C" w:rsidRDefault="00B04DD5" w:rsidP="00B04DD5">
      <w:pPr>
        <w:autoSpaceDE w:val="0"/>
        <w:autoSpaceDN w:val="0"/>
        <w:adjustRightInd w:val="0"/>
        <w:spacing w:after="0" w:line="360" w:lineRule="auto"/>
        <w:ind w:firstLine="708"/>
        <w:jc w:val="both"/>
        <w:rPr>
          <w:rFonts w:ascii="Times New Roman" w:hAnsi="Times New Roman" w:cs="Times New Roman"/>
          <w:color w:val="000000"/>
        </w:rPr>
      </w:pPr>
      <w:r>
        <w:rPr>
          <w:rFonts w:ascii="Times New Roman" w:hAnsi="Times New Roman" w:cs="Times New Roman"/>
          <w:color w:val="000000"/>
        </w:rPr>
        <w:t>As briefly discussed above, a particularly interesting and surprising participant to the Paris Agreement is the U.S, which presents an empirically puzzling case. Previously, t</w:t>
      </w:r>
      <w:r w:rsidRPr="00B8148C">
        <w:rPr>
          <w:rFonts w:ascii="Times New Roman" w:hAnsi="Times New Roman" w:cs="Times New Roman"/>
          <w:color w:val="000000"/>
        </w:rPr>
        <w:t xml:space="preserve">he U.S. has shown considerable reluctance to engage in comprehensive environmental cooperation </w:t>
      </w:r>
      <w:r>
        <w:rPr>
          <w:rFonts w:ascii="Times New Roman" w:hAnsi="Times New Roman" w:cs="Times New Roman"/>
          <w:color w:val="000000"/>
        </w:rPr>
        <w:t>whilst being the</w:t>
      </w:r>
      <w:r w:rsidRPr="00B8148C">
        <w:rPr>
          <w:rFonts w:ascii="Times New Roman" w:hAnsi="Times New Roman" w:cs="Times New Roman"/>
          <w:color w:val="000000"/>
        </w:rPr>
        <w:t xml:space="preserve"> </w:t>
      </w:r>
      <w:r w:rsidR="00700103">
        <w:rPr>
          <w:rFonts w:ascii="Times New Roman" w:hAnsi="Times New Roman" w:cs="Times New Roman"/>
          <w:color w:val="000000"/>
        </w:rPr>
        <w:t>second-highest</w:t>
      </w:r>
      <w:r w:rsidRPr="00B8148C">
        <w:rPr>
          <w:rFonts w:ascii="Times New Roman" w:hAnsi="Times New Roman" w:cs="Times New Roman"/>
          <w:color w:val="000000"/>
        </w:rPr>
        <w:t xml:space="preserve"> in total GHGs emissions in the world. </w:t>
      </w:r>
      <w:r>
        <w:rPr>
          <w:rFonts w:ascii="Times New Roman" w:hAnsi="Times New Roman" w:cs="Times New Roman"/>
          <w:color w:val="000000"/>
        </w:rPr>
        <w:t>In a realist fashion, t</w:t>
      </w:r>
      <w:r w:rsidRPr="00B8148C">
        <w:rPr>
          <w:rFonts w:ascii="Times New Roman" w:hAnsi="Times New Roman" w:cs="Times New Roman"/>
          <w:color w:val="000000"/>
        </w:rPr>
        <w:t>he U.S. withdrew from the Kyoto Protocol and it is considered one of the main obstructers of cooperation during COP15 in Copenhagen.</w:t>
      </w:r>
      <w:r>
        <w:rPr>
          <w:rFonts w:ascii="Times New Roman" w:hAnsi="Times New Roman" w:cs="Times New Roman"/>
          <w:color w:val="000000"/>
        </w:rPr>
        <w:t xml:space="preserve"> Contrary to liberal expectations, the UN proved unable to overcome the collective action problem and the primacy of U.S. national interests.</w:t>
      </w:r>
      <w:r w:rsidRPr="00B8148C">
        <w:rPr>
          <w:rFonts w:ascii="Times New Roman" w:hAnsi="Times New Roman" w:cs="Times New Roman"/>
          <w:color w:val="000000"/>
        </w:rPr>
        <w:t xml:space="preserve"> </w:t>
      </w:r>
      <w:r>
        <w:rPr>
          <w:rFonts w:ascii="Times New Roman" w:hAnsi="Times New Roman" w:cs="Times New Roman"/>
          <w:color w:val="000000"/>
        </w:rPr>
        <w:t>Moreover, as stated above there is a significant domestic countermovement in the U.S., spearheaded by powerful business and (religious) civil society actors as well as prominent Republican politicians. Nevertheless, the Obama administration signed the deal in April 2016, and is planning to ratify it soon. Given the realist and liberal expectations, t</w:t>
      </w:r>
      <w:r w:rsidRPr="00B8148C">
        <w:rPr>
          <w:rFonts w:ascii="Times New Roman" w:hAnsi="Times New Roman" w:cs="Times New Roman"/>
          <w:color w:val="000000"/>
        </w:rPr>
        <w:t xml:space="preserve">his state’s cooperation in the Paris Agreement is a </w:t>
      </w:r>
      <w:r w:rsidRPr="009076B8">
        <w:rPr>
          <w:rFonts w:ascii="Times New Roman" w:hAnsi="Times New Roman" w:cs="Times New Roman"/>
          <w:i/>
          <w:color w:val="000000"/>
        </w:rPr>
        <w:t>least-likely case</w:t>
      </w:r>
      <w:r w:rsidRPr="00B8148C">
        <w:rPr>
          <w:rFonts w:ascii="Times New Roman" w:hAnsi="Times New Roman" w:cs="Times New Roman"/>
          <w:color w:val="000000"/>
        </w:rPr>
        <w:t xml:space="preserve"> for </w:t>
      </w:r>
      <w:r>
        <w:rPr>
          <w:rFonts w:ascii="Times New Roman" w:hAnsi="Times New Roman" w:cs="Times New Roman"/>
          <w:color w:val="000000"/>
        </w:rPr>
        <w:t>scientific influence to be of significance, and thus for cooperation</w:t>
      </w:r>
      <w:r w:rsidRPr="00B8148C">
        <w:rPr>
          <w:rFonts w:ascii="Times New Roman" w:hAnsi="Times New Roman" w:cs="Times New Roman"/>
          <w:color w:val="000000"/>
        </w:rPr>
        <w:t xml:space="preserve"> in a global climate deal. This thesis aims to explain why it has </w:t>
      </w:r>
      <w:r>
        <w:rPr>
          <w:rFonts w:ascii="Times New Roman" w:hAnsi="Times New Roman" w:cs="Times New Roman"/>
          <w:color w:val="000000"/>
        </w:rPr>
        <w:t>(</w:t>
      </w:r>
      <w:r w:rsidRPr="00B8148C">
        <w:rPr>
          <w:rFonts w:ascii="Times New Roman" w:hAnsi="Times New Roman" w:cs="Times New Roman"/>
          <w:color w:val="000000"/>
        </w:rPr>
        <w:t>surprisingly</w:t>
      </w:r>
      <w:r>
        <w:rPr>
          <w:rFonts w:ascii="Times New Roman" w:hAnsi="Times New Roman" w:cs="Times New Roman"/>
          <w:color w:val="000000"/>
        </w:rPr>
        <w:t>)</w:t>
      </w:r>
      <w:r w:rsidRPr="00B8148C">
        <w:rPr>
          <w:rFonts w:ascii="Times New Roman" w:hAnsi="Times New Roman" w:cs="Times New Roman"/>
          <w:color w:val="000000"/>
        </w:rPr>
        <w:t xml:space="preserve"> engaged in cooperation in Paris.</w:t>
      </w:r>
      <w:r>
        <w:rPr>
          <w:rFonts w:ascii="Times New Roman" w:hAnsi="Times New Roman" w:cs="Times New Roman"/>
          <w:color w:val="000000"/>
        </w:rPr>
        <w:t xml:space="preserve"> </w:t>
      </w:r>
      <w:r w:rsidRPr="00B8148C">
        <w:rPr>
          <w:rFonts w:ascii="Times New Roman" w:hAnsi="Times New Roman" w:cs="Times New Roman"/>
          <w:color w:val="000000"/>
        </w:rPr>
        <w:t>In an attempt to reinvigorate</w:t>
      </w:r>
      <w:r>
        <w:rPr>
          <w:rFonts w:ascii="Times New Roman" w:hAnsi="Times New Roman" w:cs="Times New Roman"/>
          <w:color w:val="000000"/>
        </w:rPr>
        <w:t xml:space="preserve"> the epistemic community </w:t>
      </w:r>
      <w:r w:rsidRPr="00B8148C">
        <w:rPr>
          <w:rFonts w:ascii="Times New Roman" w:hAnsi="Times New Roman" w:cs="Times New Roman"/>
          <w:color w:val="000000"/>
        </w:rPr>
        <w:t>approach</w:t>
      </w:r>
      <w:r>
        <w:rPr>
          <w:rFonts w:ascii="Times New Roman" w:hAnsi="Times New Roman" w:cs="Times New Roman"/>
          <w:color w:val="000000"/>
        </w:rPr>
        <w:t>, defend it from Haas’ own doubts, and shed light on the reasons behind the U.S.’ cooperative attitude</w:t>
      </w:r>
      <w:r w:rsidRPr="00B8148C">
        <w:rPr>
          <w:rFonts w:ascii="Times New Roman" w:hAnsi="Times New Roman" w:cs="Times New Roman"/>
          <w:color w:val="000000"/>
        </w:rPr>
        <w:t>, this thesis will aim to answer the following research question:</w:t>
      </w:r>
    </w:p>
    <w:p w:rsidR="00B04DD5" w:rsidRPr="00B8148C"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Pr="00B8148C" w:rsidRDefault="00B04DD5" w:rsidP="00B04DD5">
      <w:pPr>
        <w:autoSpaceDE w:val="0"/>
        <w:autoSpaceDN w:val="0"/>
        <w:adjustRightInd w:val="0"/>
        <w:spacing w:after="0" w:line="360" w:lineRule="auto"/>
        <w:jc w:val="both"/>
        <w:rPr>
          <w:rFonts w:ascii="Times New Roman" w:hAnsi="Times New Roman" w:cs="Times New Roman"/>
          <w:i/>
          <w:color w:val="000000"/>
        </w:rPr>
      </w:pPr>
      <w:r w:rsidRPr="00B8148C">
        <w:rPr>
          <w:rFonts w:ascii="Times New Roman" w:hAnsi="Times New Roman" w:cs="Times New Roman"/>
          <w:i/>
          <w:color w:val="000000"/>
        </w:rPr>
        <w:t>To what extent can the epistemic community approach explain the adoption of the Paris Agreement</w:t>
      </w:r>
      <w:r>
        <w:rPr>
          <w:rFonts w:ascii="Times New Roman" w:hAnsi="Times New Roman" w:cs="Times New Roman"/>
          <w:i/>
          <w:color w:val="000000"/>
        </w:rPr>
        <w:t xml:space="preserve"> by the United States</w:t>
      </w:r>
      <w:r w:rsidRPr="00B8148C">
        <w:rPr>
          <w:rFonts w:ascii="Times New Roman" w:hAnsi="Times New Roman" w:cs="Times New Roman"/>
          <w:i/>
          <w:color w:val="000000"/>
        </w:rPr>
        <w:t>?</w:t>
      </w:r>
    </w:p>
    <w:p w:rsidR="00B04DD5" w:rsidRPr="00B8148C" w:rsidRDefault="00B04DD5" w:rsidP="00B04DD5">
      <w:pPr>
        <w:autoSpaceDE w:val="0"/>
        <w:autoSpaceDN w:val="0"/>
        <w:adjustRightInd w:val="0"/>
        <w:spacing w:after="0" w:line="360" w:lineRule="auto"/>
        <w:ind w:firstLine="708"/>
        <w:jc w:val="both"/>
        <w:rPr>
          <w:rFonts w:ascii="Times New Roman" w:hAnsi="Times New Roman" w:cs="Times New Roman"/>
          <w:color w:val="000000"/>
        </w:rPr>
      </w:pPr>
    </w:p>
    <w:p w:rsidR="00B04DD5" w:rsidRPr="00B8148C" w:rsidRDefault="00B04DD5" w:rsidP="00B04DD5">
      <w:pPr>
        <w:autoSpaceDE w:val="0"/>
        <w:autoSpaceDN w:val="0"/>
        <w:adjustRightInd w:val="0"/>
        <w:spacing w:after="0" w:line="360" w:lineRule="auto"/>
        <w:jc w:val="both"/>
        <w:rPr>
          <w:rFonts w:asciiTheme="majorHAnsi" w:hAnsiTheme="majorHAnsi" w:cs="Times New Roman"/>
          <w:b/>
          <w:color w:val="000000"/>
        </w:rPr>
      </w:pPr>
      <w:r>
        <w:rPr>
          <w:rFonts w:asciiTheme="majorHAnsi" w:hAnsiTheme="majorHAnsi" w:cs="Times New Roman"/>
          <w:b/>
          <w:color w:val="000000"/>
        </w:rPr>
        <w:t>1.3</w:t>
      </w:r>
      <w:r w:rsidRPr="00B8148C">
        <w:rPr>
          <w:rFonts w:asciiTheme="majorHAnsi" w:hAnsiTheme="majorHAnsi" w:cs="Times New Roman"/>
          <w:b/>
          <w:color w:val="000000"/>
        </w:rPr>
        <w:t xml:space="preserve"> Justification</w:t>
      </w:r>
    </w:p>
    <w:p w:rsidR="00B04DD5" w:rsidRPr="00B8148C" w:rsidRDefault="00B04DD5" w:rsidP="00B04DD5">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b/>
          <w:color w:val="000000"/>
        </w:rPr>
        <w:br/>
      </w:r>
      <w:r w:rsidRPr="00B8148C">
        <w:rPr>
          <w:rFonts w:ascii="Times New Roman" w:hAnsi="Times New Roman" w:cs="Times New Roman"/>
          <w:color w:val="000000"/>
        </w:rPr>
        <w:t xml:space="preserve">In terms of scientific relevance, this thesis is significant in multiple dimensions. First, it analyzes how international cooperation on global climate deals comes to be, using the epistemic community approach. With regard to the theoretical perspective, the epistemic community approach has arguably not been utilized to its full extent given the relative lack </w:t>
      </w:r>
      <w:r>
        <w:rPr>
          <w:rFonts w:ascii="Times New Roman" w:hAnsi="Times New Roman" w:cs="Times New Roman"/>
          <w:color w:val="000000"/>
        </w:rPr>
        <w:t>attention it has received in recent years</w:t>
      </w:r>
      <w:r w:rsidRPr="00B8148C">
        <w:rPr>
          <w:rFonts w:ascii="Times New Roman" w:hAnsi="Times New Roman" w:cs="Times New Roman"/>
          <w:color w:val="000000"/>
        </w:rPr>
        <w:t xml:space="preserve">. Especially considering the doubt-ridden attitude of the theory’s main proponent, Peter Haas, vis-à-vis its applicability to global climate deals, this theory-testing thesis can reinvigorate the epistemic community </w:t>
      </w:r>
      <w:r>
        <w:rPr>
          <w:rFonts w:ascii="Times New Roman" w:hAnsi="Times New Roman" w:cs="Times New Roman"/>
          <w:color w:val="000000"/>
        </w:rPr>
        <w:t>approach</w:t>
      </w:r>
      <w:r w:rsidR="00E81F73">
        <w:rPr>
          <w:rFonts w:ascii="Times New Roman" w:hAnsi="Times New Roman" w:cs="Times New Roman"/>
          <w:color w:val="000000"/>
        </w:rPr>
        <w:t xml:space="preserve"> and expand its use</w:t>
      </w:r>
      <w:r w:rsidRPr="00B8148C">
        <w:rPr>
          <w:rFonts w:ascii="Times New Roman" w:hAnsi="Times New Roman" w:cs="Times New Roman"/>
          <w:color w:val="000000"/>
        </w:rPr>
        <w:t>. Second, on a deeper epistemological level, this thesis addresses the question “when does power listen to truth?” as posited by Haas (2004). The question of whether knowledge and/or scientific truths should play a role in politics is thousands of years old, its origins can be traced back to Plato’s ancient Greece. The scientific community continues to wonder what its role in society should or should not be. Although this thesis does not answer this question directly, it does shed a light on the contemporary situation: to what extent does science influence politics nowadays?</w:t>
      </w:r>
    </w:p>
    <w:p w:rsidR="00B04DD5" w:rsidRPr="00B8148C" w:rsidRDefault="00B04DD5" w:rsidP="00B04DD5">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ab/>
        <w:t xml:space="preserve">Exactly here lies the intersection with its societal relevance. Whether or not science should influence policy is a normative issue not touched upon in this thesis. However, should one have the ambition to do so, this thesis examines </w:t>
      </w:r>
      <w:r w:rsidR="00AA1198">
        <w:rPr>
          <w:rFonts w:ascii="Times New Roman" w:hAnsi="Times New Roman" w:cs="Times New Roman"/>
          <w:color w:val="000000"/>
        </w:rPr>
        <w:t xml:space="preserve">methods and channels </w:t>
      </w:r>
      <w:r w:rsidRPr="00B8148C">
        <w:rPr>
          <w:rFonts w:ascii="Times New Roman" w:hAnsi="Times New Roman" w:cs="Times New Roman"/>
          <w:color w:val="000000"/>
        </w:rPr>
        <w:t xml:space="preserve">through which a member of an epistemic community (that is, a member of any given discipline) can exercise an influence on (inter)national policymaking. This question can, of course, be of relevance to individuals. But even more so, the results of this thesis could be highly relevant for NGOs or other communities of experts. Organizations can derive from these results how they can exert influence and which characteristics may be necessary to do so. </w:t>
      </w:r>
      <w:r>
        <w:rPr>
          <w:rFonts w:ascii="Times New Roman" w:hAnsi="Times New Roman" w:cs="Times New Roman"/>
          <w:color w:val="000000"/>
        </w:rPr>
        <w:t>Moreover</w:t>
      </w:r>
      <w:r w:rsidRPr="00B8148C">
        <w:rPr>
          <w:rFonts w:ascii="Times New Roman" w:hAnsi="Times New Roman" w:cs="Times New Roman"/>
          <w:color w:val="000000"/>
        </w:rPr>
        <w:t xml:space="preserve">, climate change has come to be a prime concern for a considerable part of the world’s population. This thesis will give insights into the institutional and governmental functioning regarding the development and eventual implementation of measures to counter climate change that will be of interest to this target group. Lastly but not unimportantly, given the fact that a considerable portion of scientific research is funded by public finances derived from taxes, the role of science in society is always an issue with considerable ground for public debate.  </w:t>
      </w:r>
    </w:p>
    <w:p w:rsidR="00B04DD5" w:rsidRDefault="00B04DD5" w:rsidP="00B04DD5">
      <w:pPr>
        <w:autoSpaceDE w:val="0"/>
        <w:autoSpaceDN w:val="0"/>
        <w:adjustRightInd w:val="0"/>
        <w:spacing w:after="0" w:line="360" w:lineRule="auto"/>
        <w:jc w:val="both"/>
        <w:rPr>
          <w:rFonts w:ascii="Times New Roman" w:hAnsi="Times New Roman" w:cs="Times New Roman"/>
          <w:b/>
          <w:color w:val="000000"/>
        </w:rPr>
      </w:pPr>
    </w:p>
    <w:p w:rsidR="0014682E" w:rsidRDefault="0014682E" w:rsidP="00B04DD5">
      <w:pPr>
        <w:autoSpaceDE w:val="0"/>
        <w:autoSpaceDN w:val="0"/>
        <w:adjustRightInd w:val="0"/>
        <w:spacing w:after="0" w:line="360" w:lineRule="auto"/>
        <w:jc w:val="both"/>
        <w:rPr>
          <w:rFonts w:ascii="Times New Roman" w:hAnsi="Times New Roman" w:cs="Times New Roman"/>
          <w:b/>
          <w:color w:val="000000"/>
        </w:rPr>
      </w:pPr>
    </w:p>
    <w:p w:rsidR="00C9443B" w:rsidRDefault="00C9443B" w:rsidP="00B04DD5">
      <w:pPr>
        <w:autoSpaceDE w:val="0"/>
        <w:autoSpaceDN w:val="0"/>
        <w:adjustRightInd w:val="0"/>
        <w:spacing w:after="0" w:line="360" w:lineRule="auto"/>
        <w:jc w:val="both"/>
        <w:rPr>
          <w:rFonts w:asciiTheme="majorHAnsi" w:hAnsiTheme="majorHAnsi" w:cs="Times New Roman"/>
          <w:b/>
          <w:color w:val="000000"/>
        </w:rPr>
      </w:pPr>
    </w:p>
    <w:p w:rsidR="00C9443B" w:rsidRDefault="00C9443B" w:rsidP="00B04DD5">
      <w:pPr>
        <w:autoSpaceDE w:val="0"/>
        <w:autoSpaceDN w:val="0"/>
        <w:adjustRightInd w:val="0"/>
        <w:spacing w:after="0" w:line="360" w:lineRule="auto"/>
        <w:jc w:val="both"/>
        <w:rPr>
          <w:rFonts w:asciiTheme="majorHAnsi" w:hAnsiTheme="majorHAnsi" w:cs="Times New Roman"/>
          <w:b/>
          <w:color w:val="000000"/>
        </w:rPr>
      </w:pPr>
    </w:p>
    <w:p w:rsidR="00C9443B" w:rsidRDefault="00C9443B" w:rsidP="00B04DD5">
      <w:pPr>
        <w:autoSpaceDE w:val="0"/>
        <w:autoSpaceDN w:val="0"/>
        <w:adjustRightInd w:val="0"/>
        <w:spacing w:after="0" w:line="360" w:lineRule="auto"/>
        <w:jc w:val="both"/>
        <w:rPr>
          <w:rFonts w:asciiTheme="majorHAnsi" w:hAnsiTheme="majorHAnsi" w:cs="Times New Roman"/>
          <w:b/>
          <w:color w:val="000000"/>
        </w:rPr>
      </w:pPr>
    </w:p>
    <w:p w:rsidR="00C9443B" w:rsidRDefault="00C9443B" w:rsidP="00B04DD5">
      <w:pPr>
        <w:autoSpaceDE w:val="0"/>
        <w:autoSpaceDN w:val="0"/>
        <w:adjustRightInd w:val="0"/>
        <w:spacing w:after="0" w:line="360" w:lineRule="auto"/>
        <w:jc w:val="both"/>
        <w:rPr>
          <w:rFonts w:asciiTheme="majorHAnsi" w:hAnsiTheme="majorHAnsi" w:cs="Times New Roman"/>
          <w:b/>
          <w:color w:val="000000"/>
        </w:rPr>
      </w:pPr>
    </w:p>
    <w:p w:rsidR="00C9443B" w:rsidRDefault="00C9443B" w:rsidP="00B04DD5">
      <w:pPr>
        <w:autoSpaceDE w:val="0"/>
        <w:autoSpaceDN w:val="0"/>
        <w:adjustRightInd w:val="0"/>
        <w:spacing w:after="0" w:line="360" w:lineRule="auto"/>
        <w:jc w:val="both"/>
        <w:rPr>
          <w:rFonts w:asciiTheme="majorHAnsi" w:hAnsiTheme="majorHAnsi" w:cs="Times New Roman"/>
          <w:b/>
          <w:color w:val="000000"/>
        </w:rPr>
      </w:pPr>
    </w:p>
    <w:p w:rsidR="00B04DD5" w:rsidRPr="00B8148C" w:rsidRDefault="00B04DD5" w:rsidP="00B04DD5">
      <w:pPr>
        <w:autoSpaceDE w:val="0"/>
        <w:autoSpaceDN w:val="0"/>
        <w:adjustRightInd w:val="0"/>
        <w:spacing w:after="0" w:line="360" w:lineRule="auto"/>
        <w:jc w:val="both"/>
        <w:rPr>
          <w:rFonts w:asciiTheme="majorHAnsi" w:hAnsiTheme="majorHAnsi" w:cs="Times New Roman"/>
          <w:b/>
          <w:color w:val="000000"/>
        </w:rPr>
      </w:pPr>
      <w:r>
        <w:rPr>
          <w:rFonts w:asciiTheme="majorHAnsi" w:hAnsiTheme="majorHAnsi" w:cs="Times New Roman"/>
          <w:b/>
          <w:color w:val="000000"/>
        </w:rPr>
        <w:t>1.4</w:t>
      </w:r>
      <w:r w:rsidRPr="00B8148C">
        <w:rPr>
          <w:rFonts w:asciiTheme="majorHAnsi" w:hAnsiTheme="majorHAnsi" w:cs="Times New Roman"/>
          <w:b/>
          <w:color w:val="000000"/>
        </w:rPr>
        <w:t xml:space="preserve"> Structure</w:t>
      </w:r>
    </w:p>
    <w:p w:rsidR="00B04DD5" w:rsidRPr="00B8148C" w:rsidRDefault="00B04DD5" w:rsidP="00B04DD5">
      <w:pPr>
        <w:autoSpaceDE w:val="0"/>
        <w:autoSpaceDN w:val="0"/>
        <w:adjustRightInd w:val="0"/>
        <w:spacing w:after="0" w:line="360" w:lineRule="auto"/>
        <w:jc w:val="both"/>
        <w:rPr>
          <w:rFonts w:ascii="Times New Roman" w:hAnsi="Times New Roman" w:cs="Times New Roman"/>
          <w:color w:val="000000"/>
        </w:rPr>
      </w:pPr>
    </w:p>
    <w:p w:rsidR="00B04DD5" w:rsidRDefault="00B04DD5" w:rsidP="00B04DD5">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This thesis is structured as follows: the second chapter outlines the theoretical framework that is </w:t>
      </w:r>
      <w:r>
        <w:rPr>
          <w:rFonts w:ascii="Times New Roman" w:hAnsi="Times New Roman" w:cs="Times New Roman"/>
          <w:color w:val="000000"/>
        </w:rPr>
        <w:t>employed</w:t>
      </w:r>
      <w:r w:rsidRPr="00B8148C">
        <w:rPr>
          <w:rFonts w:ascii="Times New Roman" w:hAnsi="Times New Roman" w:cs="Times New Roman"/>
          <w:color w:val="000000"/>
        </w:rPr>
        <w:t xml:space="preserve"> to the end of answering the research question. It will first describe rationalism in the broad sense, followed by a description of (neo)realism as well as (neo)liberalism and their respective assumptions. A description of the origins and rise of social constructivism follows, after which applicability to IR and to the epistemic community approach will be outlined. Lastly, the epistemic community theory itself will be elaborated on and will be applied to the current </w:t>
      </w:r>
      <w:r>
        <w:rPr>
          <w:rFonts w:ascii="Times New Roman" w:hAnsi="Times New Roman" w:cs="Times New Roman"/>
          <w:color w:val="000000"/>
        </w:rPr>
        <w:t>international setting. Chapter three</w:t>
      </w:r>
      <w:r w:rsidRPr="00B8148C">
        <w:rPr>
          <w:rFonts w:ascii="Times New Roman" w:hAnsi="Times New Roman" w:cs="Times New Roman"/>
          <w:color w:val="000000"/>
        </w:rPr>
        <w:t xml:space="preserve"> will focus on the methodological tools applied to gather the empirical data used to answer the research question and the justification thereof. In chapter </w:t>
      </w:r>
      <w:r>
        <w:rPr>
          <w:rFonts w:ascii="Times New Roman" w:hAnsi="Times New Roman" w:cs="Times New Roman"/>
          <w:color w:val="000000"/>
        </w:rPr>
        <w:t>four</w:t>
      </w:r>
      <w:r w:rsidRPr="00B8148C">
        <w:rPr>
          <w:rFonts w:ascii="Times New Roman" w:hAnsi="Times New Roman" w:cs="Times New Roman"/>
          <w:color w:val="000000"/>
        </w:rPr>
        <w:t xml:space="preserve">, with the theoretical and methodological tools in hand, extensive empirical research will be carried out. The </w:t>
      </w:r>
      <w:r>
        <w:rPr>
          <w:rFonts w:ascii="Times New Roman" w:hAnsi="Times New Roman" w:cs="Times New Roman"/>
          <w:color w:val="000000"/>
        </w:rPr>
        <w:t>U.S. as case study</w:t>
      </w:r>
      <w:r w:rsidRPr="00B8148C">
        <w:rPr>
          <w:rFonts w:ascii="Times New Roman" w:hAnsi="Times New Roman" w:cs="Times New Roman"/>
          <w:color w:val="000000"/>
        </w:rPr>
        <w:t xml:space="preserve"> </w:t>
      </w:r>
      <w:r>
        <w:rPr>
          <w:rFonts w:ascii="Times New Roman" w:hAnsi="Times New Roman" w:cs="Times New Roman"/>
          <w:color w:val="000000"/>
        </w:rPr>
        <w:t>is</w:t>
      </w:r>
      <w:r w:rsidRPr="00B8148C">
        <w:rPr>
          <w:rFonts w:ascii="Times New Roman" w:hAnsi="Times New Roman" w:cs="Times New Roman"/>
          <w:color w:val="000000"/>
        </w:rPr>
        <w:t xml:space="preserve"> widely</w:t>
      </w:r>
      <w:r>
        <w:rPr>
          <w:rFonts w:ascii="Times New Roman" w:hAnsi="Times New Roman" w:cs="Times New Roman"/>
          <w:color w:val="000000"/>
        </w:rPr>
        <w:t xml:space="preserve"> </w:t>
      </w:r>
      <w:r w:rsidRPr="00B8148C">
        <w:rPr>
          <w:rFonts w:ascii="Times New Roman" w:hAnsi="Times New Roman" w:cs="Times New Roman"/>
          <w:color w:val="000000"/>
        </w:rPr>
        <w:t xml:space="preserve">discussed in this section. </w:t>
      </w:r>
      <w:r>
        <w:rPr>
          <w:rFonts w:ascii="Times New Roman" w:hAnsi="Times New Roman" w:cs="Times New Roman"/>
          <w:color w:val="000000"/>
        </w:rPr>
        <w:t>The</w:t>
      </w:r>
      <w:r w:rsidRPr="00B8148C">
        <w:rPr>
          <w:rFonts w:ascii="Times New Roman" w:hAnsi="Times New Roman" w:cs="Times New Roman"/>
          <w:color w:val="000000"/>
        </w:rPr>
        <w:t xml:space="preserve"> key findings are presented, with respect to the influence of epistemic communities on the outcome of the Paris Agreement, at the end of the chapter. Finally, the fifth chapter will take the empirical data and draw conclusions from it that will answer the research question posed in section 1.2. The end of the last chapter will briefly reflect on the</w:t>
      </w:r>
      <w:r>
        <w:rPr>
          <w:rFonts w:ascii="Times New Roman" w:hAnsi="Times New Roman" w:cs="Times New Roman"/>
          <w:color w:val="000000"/>
        </w:rPr>
        <w:t xml:space="preserve"> </w:t>
      </w:r>
      <w:r w:rsidR="0012079F">
        <w:rPr>
          <w:rFonts w:ascii="Times New Roman" w:hAnsi="Times New Roman" w:cs="Times New Roman"/>
          <w:color w:val="000000"/>
        </w:rPr>
        <w:t xml:space="preserve">relevance and </w:t>
      </w:r>
      <w:r>
        <w:rPr>
          <w:rFonts w:ascii="Times New Roman" w:hAnsi="Times New Roman" w:cs="Times New Roman"/>
          <w:color w:val="000000"/>
        </w:rPr>
        <w:t>limitations of this thesis,</w:t>
      </w:r>
      <w:r w:rsidR="0012079F">
        <w:rPr>
          <w:rFonts w:ascii="Times New Roman" w:hAnsi="Times New Roman" w:cs="Times New Roman"/>
          <w:color w:val="000000"/>
        </w:rPr>
        <w:t xml:space="preserve"> and</w:t>
      </w:r>
      <w:r>
        <w:rPr>
          <w:rFonts w:ascii="Times New Roman" w:hAnsi="Times New Roman" w:cs="Times New Roman"/>
          <w:color w:val="000000"/>
        </w:rPr>
        <w:t xml:space="preserve"> the</w:t>
      </w:r>
      <w:r w:rsidRPr="00B8148C">
        <w:rPr>
          <w:rFonts w:ascii="Times New Roman" w:hAnsi="Times New Roman" w:cs="Times New Roman"/>
          <w:color w:val="000000"/>
        </w:rPr>
        <w:t xml:space="preserve"> future of epistemic community theory</w:t>
      </w:r>
      <w:r w:rsidR="0012079F">
        <w:rPr>
          <w:rFonts w:ascii="Times New Roman" w:hAnsi="Times New Roman" w:cs="Times New Roman"/>
          <w:color w:val="000000"/>
        </w:rPr>
        <w:t>.</w:t>
      </w:r>
    </w:p>
    <w:p w:rsidR="00510191" w:rsidRDefault="00510191" w:rsidP="00B04DD5">
      <w:pPr>
        <w:autoSpaceDE w:val="0"/>
        <w:autoSpaceDN w:val="0"/>
        <w:adjustRightInd w:val="0"/>
        <w:spacing w:after="0" w:line="360" w:lineRule="auto"/>
        <w:jc w:val="both"/>
        <w:rPr>
          <w:rFonts w:ascii="Times New Roman" w:hAnsi="Times New Roman" w:cs="Times New Roman"/>
          <w:color w:val="000000"/>
        </w:rPr>
      </w:pPr>
    </w:p>
    <w:p w:rsidR="00510191" w:rsidRDefault="00510191" w:rsidP="00B04DD5">
      <w:pPr>
        <w:autoSpaceDE w:val="0"/>
        <w:autoSpaceDN w:val="0"/>
        <w:adjustRightInd w:val="0"/>
        <w:spacing w:after="0" w:line="360" w:lineRule="auto"/>
        <w:jc w:val="both"/>
        <w:rPr>
          <w:rFonts w:ascii="Times New Roman" w:hAnsi="Times New Roman" w:cs="Times New Roman"/>
          <w:color w:val="000000"/>
        </w:rPr>
      </w:pPr>
    </w:p>
    <w:p w:rsidR="00510191" w:rsidRDefault="00510191"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1D7DC9" w:rsidRDefault="001D7DC9" w:rsidP="00B04DD5">
      <w:pPr>
        <w:autoSpaceDE w:val="0"/>
        <w:autoSpaceDN w:val="0"/>
        <w:adjustRightInd w:val="0"/>
        <w:spacing w:after="0" w:line="360" w:lineRule="auto"/>
        <w:jc w:val="both"/>
        <w:rPr>
          <w:rFonts w:ascii="Times New Roman" w:hAnsi="Times New Roman" w:cs="Times New Roman"/>
          <w:color w:val="000000"/>
        </w:rPr>
      </w:pPr>
    </w:p>
    <w:p w:rsidR="009344FE" w:rsidRPr="00B04DD5" w:rsidRDefault="009344FE" w:rsidP="009344FE">
      <w:pPr>
        <w:autoSpaceDE w:val="0"/>
        <w:autoSpaceDN w:val="0"/>
        <w:adjustRightInd w:val="0"/>
        <w:spacing w:after="0" w:line="360" w:lineRule="auto"/>
        <w:jc w:val="both"/>
        <w:rPr>
          <w:rFonts w:asciiTheme="majorHAnsi" w:hAnsiTheme="majorHAnsi" w:cs="Times New Roman"/>
          <w:b/>
          <w:color w:val="000000"/>
          <w:sz w:val="36"/>
        </w:rPr>
      </w:pPr>
      <w:r w:rsidRPr="00B04DD5">
        <w:rPr>
          <w:rFonts w:asciiTheme="majorHAnsi" w:hAnsiTheme="majorHAnsi" w:cs="Times New Roman"/>
          <w:b/>
          <w:color w:val="000000"/>
          <w:sz w:val="36"/>
        </w:rPr>
        <w:t>Chapter 2: Theoretical framework</w:t>
      </w: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rPr>
      </w:pPr>
      <w:r w:rsidRPr="00B8148C">
        <w:rPr>
          <w:rFonts w:ascii="Times New Roman" w:hAnsi="Times New Roman" w:cs="Times New Roman"/>
          <w:color w:val="000000"/>
        </w:rPr>
        <w:t xml:space="preserve">This chapter lays the </w:t>
      </w:r>
      <w:r>
        <w:rPr>
          <w:rFonts w:ascii="Times New Roman" w:hAnsi="Times New Roman" w:cs="Times New Roman"/>
          <w:color w:val="000000"/>
        </w:rPr>
        <w:t>theoretical</w:t>
      </w:r>
      <w:r w:rsidRPr="00B8148C">
        <w:rPr>
          <w:rFonts w:ascii="Times New Roman" w:hAnsi="Times New Roman" w:cs="Times New Roman"/>
          <w:color w:val="000000"/>
        </w:rPr>
        <w:t xml:space="preserve"> foundations for the empirical re</w:t>
      </w:r>
      <w:r>
        <w:rPr>
          <w:rFonts w:ascii="Times New Roman" w:hAnsi="Times New Roman" w:cs="Times New Roman"/>
          <w:color w:val="000000"/>
        </w:rPr>
        <w:t>search that follows in chapter four</w:t>
      </w:r>
      <w:r w:rsidRPr="00B8148C">
        <w:rPr>
          <w:rFonts w:ascii="Times New Roman" w:hAnsi="Times New Roman" w:cs="Times New Roman"/>
          <w:color w:val="000000"/>
        </w:rPr>
        <w:t xml:space="preserve">. First, a succinct overview </w:t>
      </w:r>
      <w:r>
        <w:rPr>
          <w:rFonts w:ascii="Times New Roman" w:hAnsi="Times New Roman" w:cs="Times New Roman"/>
          <w:color w:val="000000"/>
        </w:rPr>
        <w:t>of</w:t>
      </w:r>
      <w:r w:rsidRPr="00B8148C">
        <w:rPr>
          <w:rFonts w:ascii="Times New Roman" w:hAnsi="Times New Roman" w:cs="Times New Roman"/>
          <w:color w:val="000000"/>
        </w:rPr>
        <w:t xml:space="preserve"> the role of </w:t>
      </w:r>
      <w:r>
        <w:rPr>
          <w:rFonts w:ascii="Times New Roman" w:hAnsi="Times New Roman" w:cs="Times New Roman"/>
          <w:color w:val="000000"/>
        </w:rPr>
        <w:t>rational-</w:t>
      </w:r>
      <w:r w:rsidRPr="00B8148C">
        <w:rPr>
          <w:rFonts w:ascii="Times New Roman" w:hAnsi="Times New Roman" w:cs="Times New Roman"/>
          <w:color w:val="000000"/>
        </w:rPr>
        <w:t xml:space="preserve">choice theory in IR will be given. Two of its dominant schools, realism and liberalism, will be presented. Their ontological </w:t>
      </w:r>
      <w:r>
        <w:rPr>
          <w:rFonts w:ascii="Times New Roman" w:hAnsi="Times New Roman" w:cs="Times New Roman"/>
          <w:color w:val="000000"/>
        </w:rPr>
        <w:t xml:space="preserve">and </w:t>
      </w:r>
      <w:r w:rsidRPr="00B8148C">
        <w:rPr>
          <w:rFonts w:ascii="Times New Roman" w:hAnsi="Times New Roman" w:cs="Times New Roman"/>
          <w:color w:val="000000"/>
        </w:rPr>
        <w:t xml:space="preserve">epistemological backgrounds and basic tenets will be shown as well as the reasoning behind the argument why these theories lack explanatory power in the case of the Paris Agreement. Next, a section will be devoted to the elaboration on the </w:t>
      </w:r>
      <w:r w:rsidRPr="00B8148C">
        <w:rPr>
          <w:rFonts w:ascii="Times New Roman" w:hAnsi="Times New Roman" w:cs="Times New Roman"/>
        </w:rPr>
        <w:t xml:space="preserve">social constructivist school that has risen to prominence in IR, and its applicability to global climate deals and international cooperation. Lastly, a </w:t>
      </w:r>
      <w:r>
        <w:rPr>
          <w:rFonts w:ascii="Times New Roman" w:hAnsi="Times New Roman" w:cs="Times New Roman"/>
        </w:rPr>
        <w:t xml:space="preserve">more extensive </w:t>
      </w:r>
      <w:r w:rsidRPr="00B8148C">
        <w:rPr>
          <w:rFonts w:ascii="Times New Roman" w:hAnsi="Times New Roman" w:cs="Times New Roman"/>
        </w:rPr>
        <w:t xml:space="preserve">segment will be dedicated to the epistemic community </w:t>
      </w:r>
      <w:r>
        <w:rPr>
          <w:rFonts w:ascii="Times New Roman" w:hAnsi="Times New Roman" w:cs="Times New Roman"/>
        </w:rPr>
        <w:t>approach</w:t>
      </w:r>
      <w:r w:rsidRPr="00B8148C">
        <w:rPr>
          <w:rFonts w:ascii="Times New Roman" w:hAnsi="Times New Roman" w:cs="Times New Roman"/>
        </w:rPr>
        <w:t xml:space="preserve">, both in existing literature and to the present-day situation surrounding global climate deals. </w:t>
      </w: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ab/>
      </w:r>
    </w:p>
    <w:p w:rsidR="009344FE" w:rsidRDefault="009344FE" w:rsidP="009344FE">
      <w:pPr>
        <w:autoSpaceDE w:val="0"/>
        <w:autoSpaceDN w:val="0"/>
        <w:adjustRightInd w:val="0"/>
        <w:spacing w:after="0" w:line="360" w:lineRule="auto"/>
        <w:jc w:val="both"/>
        <w:rPr>
          <w:rFonts w:asciiTheme="majorHAnsi" w:hAnsiTheme="majorHAnsi" w:cs="Times New Roman"/>
          <w:b/>
          <w:color w:val="000000"/>
        </w:rPr>
      </w:pPr>
      <w:r w:rsidRPr="006D4977">
        <w:rPr>
          <w:rFonts w:asciiTheme="majorHAnsi" w:hAnsiTheme="majorHAnsi" w:cs="Times New Roman"/>
          <w:b/>
          <w:color w:val="000000"/>
        </w:rPr>
        <w:t>2.1 Rational-choice theory</w:t>
      </w:r>
    </w:p>
    <w:p w:rsidR="009344FE" w:rsidRPr="006D4977" w:rsidRDefault="009344FE" w:rsidP="009344FE">
      <w:pPr>
        <w:autoSpaceDE w:val="0"/>
        <w:autoSpaceDN w:val="0"/>
        <w:adjustRightInd w:val="0"/>
        <w:spacing w:after="0" w:line="360" w:lineRule="auto"/>
        <w:jc w:val="both"/>
        <w:rPr>
          <w:rFonts w:asciiTheme="majorHAnsi" w:hAnsiTheme="majorHAnsi" w:cs="Times New Roman"/>
          <w:b/>
          <w:color w:val="000000"/>
        </w:rPr>
      </w:pPr>
    </w:p>
    <w:p w:rsidR="009344FE" w:rsidRPr="006D4977" w:rsidRDefault="009344FE" w:rsidP="009344FE">
      <w:pPr>
        <w:autoSpaceDE w:val="0"/>
        <w:autoSpaceDN w:val="0"/>
        <w:adjustRightInd w:val="0"/>
        <w:spacing w:after="0" w:line="360" w:lineRule="auto"/>
        <w:jc w:val="both"/>
        <w:rPr>
          <w:rFonts w:ascii="Times New Roman" w:hAnsi="Times New Roman" w:cs="Times New Roman"/>
          <w:color w:val="000000"/>
          <w:highlight w:val="yellow"/>
        </w:rPr>
      </w:pPr>
      <w:r w:rsidRPr="007E28C4">
        <w:rPr>
          <w:rFonts w:ascii="Times New Roman" w:hAnsi="Times New Roman" w:cs="Times New Roman"/>
          <w:color w:val="000000"/>
        </w:rPr>
        <w:t>Over the last century or so, the field of IR has seen broadly three paradigmatic clashes now termed the Great Debates</w:t>
      </w:r>
      <w:r w:rsidRPr="007E28C4">
        <w:rPr>
          <w:rStyle w:val="FootnoteReference"/>
          <w:rFonts w:ascii="Times New Roman" w:hAnsi="Times New Roman" w:cs="Times New Roman"/>
          <w:color w:val="000000"/>
        </w:rPr>
        <w:footnoteReference w:id="7"/>
      </w:r>
      <w:r w:rsidRPr="007E28C4">
        <w:rPr>
          <w:rFonts w:ascii="Times New Roman" w:hAnsi="Times New Roman" w:cs="Times New Roman"/>
          <w:color w:val="000000"/>
        </w:rPr>
        <w:t xml:space="preserve">. After World War II, the solid entrenchment of positivism in IR meant that the discipline centered around 1) systematic and repeated observations that can uncover general laws, and 2) producing methodological guidelines that determine what is valid science and what is not. Also, positivists avoid talk about any non-observable entities such as discourses and social structures (Kurki &amp; Wight, 2013: 22), something we will later see is in stark contrast with postpositivist assumptions. Several labels have been assigned to </w:t>
      </w:r>
      <w:r w:rsidR="00A369C2">
        <w:rPr>
          <w:rFonts w:ascii="Times New Roman" w:hAnsi="Times New Roman" w:cs="Times New Roman"/>
          <w:color w:val="000000"/>
        </w:rPr>
        <w:t>the</w:t>
      </w:r>
      <w:r w:rsidRPr="007E28C4">
        <w:rPr>
          <w:rFonts w:ascii="Times New Roman" w:hAnsi="Times New Roman" w:cs="Times New Roman"/>
          <w:color w:val="000000"/>
        </w:rPr>
        <w:t xml:space="preserve"> ‘mainstream’ IR scholars, some calling them positivists, others preferring the term rationalists</w:t>
      </w:r>
      <w:r w:rsidRPr="007E28C4">
        <w:rPr>
          <w:rStyle w:val="FootnoteReference"/>
          <w:rFonts w:ascii="Times New Roman" w:hAnsi="Times New Roman" w:cs="Times New Roman"/>
          <w:color w:val="000000"/>
        </w:rPr>
        <w:footnoteReference w:id="8"/>
      </w:r>
      <w:r w:rsidRPr="007E28C4">
        <w:rPr>
          <w:rFonts w:ascii="Times New Roman" w:hAnsi="Times New Roman" w:cs="Times New Roman"/>
          <w:color w:val="000000"/>
        </w:rPr>
        <w:t xml:space="preserve">. </w:t>
      </w:r>
      <w:r w:rsidRPr="00B8148C">
        <w:rPr>
          <w:rFonts w:ascii="Times New Roman" w:hAnsi="Times New Roman" w:cs="Times New Roman"/>
          <w:color w:val="000000"/>
        </w:rPr>
        <w:t xml:space="preserve">Although the specific allocation of the </w:t>
      </w:r>
      <w:r>
        <w:rPr>
          <w:rFonts w:ascii="Times New Roman" w:hAnsi="Times New Roman" w:cs="Times New Roman"/>
          <w:color w:val="000000"/>
        </w:rPr>
        <w:t>these labels</w:t>
      </w:r>
      <w:r w:rsidRPr="00B8148C">
        <w:rPr>
          <w:rFonts w:ascii="Times New Roman" w:hAnsi="Times New Roman" w:cs="Times New Roman"/>
          <w:color w:val="000000"/>
        </w:rPr>
        <w:t xml:space="preserve"> is subject to debate, many of the adherents of rationalism do agree on a core set of assumptions. These assump</w:t>
      </w:r>
      <w:r>
        <w:rPr>
          <w:rFonts w:ascii="Times New Roman" w:hAnsi="Times New Roman" w:cs="Times New Roman"/>
          <w:color w:val="000000"/>
        </w:rPr>
        <w:t>tions are derived from rational-</w:t>
      </w:r>
      <w:r w:rsidRPr="00B8148C">
        <w:rPr>
          <w:rFonts w:ascii="Times New Roman" w:hAnsi="Times New Roman" w:cs="Times New Roman"/>
          <w:color w:val="000000"/>
        </w:rPr>
        <w:t>choice theory, which is described as “a methodology constructed from a commitment to a positivist account of science” (</w:t>
      </w:r>
      <w:r>
        <w:rPr>
          <w:rFonts w:ascii="Times New Roman" w:hAnsi="Times New Roman" w:cs="Times New Roman"/>
          <w:color w:val="000000"/>
        </w:rPr>
        <w:t>Kurki &amp; Wight, 2013</w:t>
      </w:r>
      <w:r w:rsidRPr="00B8148C">
        <w:rPr>
          <w:rFonts w:ascii="Times New Roman" w:hAnsi="Times New Roman" w:cs="Times New Roman"/>
          <w:color w:val="000000"/>
        </w:rPr>
        <w:t>: 24). Also called rational action theory (Abell, 1992), the scientific model is founded upon four key assumptions that help the researcher to understand social behavior. The first of these assumptions is</w:t>
      </w:r>
      <w:r>
        <w:rPr>
          <w:rFonts w:ascii="Times New Roman" w:hAnsi="Times New Roman" w:cs="Times New Roman"/>
          <w:color w:val="000000"/>
        </w:rPr>
        <w:t xml:space="preserve"> (methodological)</w:t>
      </w:r>
      <w:r w:rsidRPr="00B8148C">
        <w:rPr>
          <w:rFonts w:ascii="Times New Roman" w:hAnsi="Times New Roman" w:cs="Times New Roman"/>
          <w:color w:val="000000"/>
        </w:rPr>
        <w:t xml:space="preserve"> </w:t>
      </w:r>
      <w:r w:rsidRPr="00B8148C">
        <w:rPr>
          <w:rFonts w:ascii="Times New Roman" w:hAnsi="Times New Roman" w:cs="Times New Roman"/>
          <w:i/>
          <w:color w:val="000000"/>
        </w:rPr>
        <w:t>individualism</w:t>
      </w:r>
      <w:r w:rsidRPr="00B8148C">
        <w:rPr>
          <w:rFonts w:ascii="Times New Roman" w:hAnsi="Times New Roman" w:cs="Times New Roman"/>
          <w:color w:val="000000"/>
        </w:rPr>
        <w:t xml:space="preserve">. The view is that it is only individuals, and by extension sovereign states, take actions. Therefore, although structural factors are not completely ignored, the mechanisms underlying a puzzling (system-level) phenomenon must always imply some connection of individual actions (ibid: 190). Secondly, these individual (or, in IR, state-level) actions are </w:t>
      </w:r>
      <w:r w:rsidRPr="00B8148C">
        <w:rPr>
          <w:rFonts w:ascii="Times New Roman" w:hAnsi="Times New Roman" w:cs="Times New Roman"/>
          <w:i/>
          <w:color w:val="000000"/>
        </w:rPr>
        <w:t>optimally</w:t>
      </w:r>
      <w:r w:rsidRPr="00B8148C">
        <w:rPr>
          <w:rFonts w:ascii="Times New Roman" w:hAnsi="Times New Roman" w:cs="Times New Roman"/>
          <w:color w:val="000000"/>
        </w:rPr>
        <w:t xml:space="preserve"> chosen. The optimality principle entails that actors choose their preferred course of action on the basis of the available options and weigh each option’s consequences, after which what is perceived as the most beneficial route is taken. A third assumption is that of </w:t>
      </w:r>
      <w:r w:rsidRPr="00B8148C">
        <w:rPr>
          <w:rFonts w:ascii="Times New Roman" w:hAnsi="Times New Roman" w:cs="Times New Roman"/>
          <w:i/>
          <w:color w:val="000000"/>
        </w:rPr>
        <w:t>self-regard</w:t>
      </w:r>
      <w:r>
        <w:rPr>
          <w:rFonts w:ascii="Times New Roman" w:hAnsi="Times New Roman" w:cs="Times New Roman"/>
          <w:color w:val="000000"/>
        </w:rPr>
        <w:t>. According to rational-</w:t>
      </w:r>
      <w:r w:rsidRPr="00B8148C">
        <w:rPr>
          <w:rFonts w:ascii="Times New Roman" w:hAnsi="Times New Roman" w:cs="Times New Roman"/>
          <w:color w:val="000000"/>
        </w:rPr>
        <w:t>choice theorists, actors are pure rational egoists  who serve no one but themselves. In this respect, they have no regard for the welfare of others and seek only to satisfy their own preferences (ibid: 199). L</w:t>
      </w:r>
      <w:r>
        <w:rPr>
          <w:rFonts w:ascii="Times New Roman" w:hAnsi="Times New Roman" w:cs="Times New Roman"/>
          <w:color w:val="000000"/>
        </w:rPr>
        <w:t>astly, rational-</w:t>
      </w:r>
      <w:r w:rsidRPr="00B8148C">
        <w:rPr>
          <w:rFonts w:ascii="Times New Roman" w:hAnsi="Times New Roman" w:cs="Times New Roman"/>
          <w:color w:val="000000"/>
        </w:rPr>
        <w:t xml:space="preserve">choice theory allows itself to set the standard through the </w:t>
      </w:r>
      <w:r w:rsidRPr="00B8148C">
        <w:rPr>
          <w:rFonts w:ascii="Times New Roman" w:hAnsi="Times New Roman" w:cs="Times New Roman"/>
          <w:i/>
          <w:color w:val="000000"/>
        </w:rPr>
        <w:t>paradigmatic privilege</w:t>
      </w:r>
      <w:r w:rsidRPr="00B8148C">
        <w:rPr>
          <w:rFonts w:ascii="Times New Roman" w:hAnsi="Times New Roman" w:cs="Times New Roman"/>
          <w:color w:val="000000"/>
        </w:rPr>
        <w:t xml:space="preserve"> assumption. </w:t>
      </w:r>
      <w:r>
        <w:rPr>
          <w:rFonts w:ascii="Times New Roman" w:hAnsi="Times New Roman" w:cs="Times New Roman"/>
          <w:color w:val="000000"/>
        </w:rPr>
        <w:t>Abell argues that it</w:t>
      </w:r>
      <w:r w:rsidRPr="00B8148C">
        <w:rPr>
          <w:rFonts w:ascii="Times New Roman" w:hAnsi="Times New Roman" w:cs="Times New Roman"/>
          <w:color w:val="000000"/>
        </w:rPr>
        <w:t xml:space="preserve"> “appears to provide a point of departure” (ibid: 203) to which alterna</w:t>
      </w:r>
      <w:r>
        <w:rPr>
          <w:rFonts w:ascii="Times New Roman" w:hAnsi="Times New Roman" w:cs="Times New Roman"/>
          <w:color w:val="000000"/>
        </w:rPr>
        <w:t>tive approaches can be compared. Rational-</w:t>
      </w:r>
      <w:r w:rsidRPr="00B8148C">
        <w:rPr>
          <w:rFonts w:ascii="Times New Roman" w:hAnsi="Times New Roman" w:cs="Times New Roman"/>
          <w:color w:val="000000"/>
        </w:rPr>
        <w:t>choice theorists do not necessarily think that this way of analyzing individuals does justice to the complexity of the world, but they believe this methodology</w:t>
      </w:r>
      <w:r>
        <w:rPr>
          <w:rFonts w:ascii="Times New Roman" w:hAnsi="Times New Roman" w:cs="Times New Roman"/>
          <w:color w:val="000000"/>
        </w:rPr>
        <w:t xml:space="preserve"> </w:t>
      </w:r>
      <w:r w:rsidRPr="00B8148C">
        <w:rPr>
          <w:rFonts w:ascii="Times New Roman" w:hAnsi="Times New Roman" w:cs="Times New Roman"/>
          <w:color w:val="000000"/>
        </w:rPr>
        <w:t>aids in generating well-founded predictions on the basis of observable data and outcomes (Kurki &amp; Wight, 2013: 24). The two most prominent schools that epistemologically share the rational</w:t>
      </w:r>
      <w:r>
        <w:rPr>
          <w:rFonts w:ascii="Times New Roman" w:hAnsi="Times New Roman" w:cs="Times New Roman"/>
          <w:color w:val="000000"/>
        </w:rPr>
        <w:t>-</w:t>
      </w:r>
      <w:r w:rsidRPr="00B8148C">
        <w:rPr>
          <w:rFonts w:ascii="Times New Roman" w:hAnsi="Times New Roman" w:cs="Times New Roman"/>
          <w:color w:val="000000"/>
        </w:rPr>
        <w:t>choice assumpt</w:t>
      </w:r>
      <w:r>
        <w:rPr>
          <w:rFonts w:ascii="Times New Roman" w:hAnsi="Times New Roman" w:cs="Times New Roman"/>
          <w:color w:val="000000"/>
        </w:rPr>
        <w:t>ions are realism and liberalism</w:t>
      </w:r>
      <w:r w:rsidRPr="00B8148C">
        <w:rPr>
          <w:rFonts w:ascii="Times New Roman" w:hAnsi="Times New Roman" w:cs="Times New Roman"/>
          <w:color w:val="000000"/>
        </w:rPr>
        <w:t xml:space="preserve">. These branches of IR theory will first be explained and applied to </w:t>
      </w:r>
      <w:r>
        <w:rPr>
          <w:rFonts w:ascii="Times New Roman" w:hAnsi="Times New Roman" w:cs="Times New Roman"/>
          <w:color w:val="000000"/>
        </w:rPr>
        <w:t xml:space="preserve">the case below. Then, </w:t>
      </w:r>
      <w:r w:rsidRPr="00B8148C">
        <w:rPr>
          <w:rFonts w:ascii="Times New Roman" w:hAnsi="Times New Roman" w:cs="Times New Roman"/>
          <w:color w:val="000000"/>
        </w:rPr>
        <w:t>the rise and application of social constructivism</w:t>
      </w:r>
      <w:r>
        <w:rPr>
          <w:rFonts w:ascii="Times New Roman" w:hAnsi="Times New Roman" w:cs="Times New Roman"/>
          <w:color w:val="000000"/>
        </w:rPr>
        <w:t xml:space="preserve"> will be highlighted</w:t>
      </w:r>
      <w:r w:rsidRPr="00B8148C">
        <w:rPr>
          <w:rFonts w:ascii="Times New Roman" w:hAnsi="Times New Roman" w:cs="Times New Roman"/>
          <w:color w:val="000000"/>
        </w:rPr>
        <w:t>.</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ind w:firstLine="708"/>
        <w:jc w:val="both"/>
        <w:rPr>
          <w:rFonts w:asciiTheme="majorHAnsi" w:hAnsiTheme="majorHAnsi" w:cs="Times New Roman"/>
          <w:i/>
          <w:color w:val="000000"/>
        </w:rPr>
      </w:pPr>
      <w:r w:rsidRPr="00B8148C">
        <w:rPr>
          <w:rFonts w:asciiTheme="majorHAnsi" w:hAnsiTheme="majorHAnsi" w:cs="Times New Roman"/>
          <w:i/>
          <w:color w:val="000000"/>
        </w:rPr>
        <w:t>2.1.</w:t>
      </w:r>
      <w:r>
        <w:rPr>
          <w:rFonts w:asciiTheme="majorHAnsi" w:hAnsiTheme="majorHAnsi" w:cs="Times New Roman"/>
          <w:i/>
          <w:color w:val="000000"/>
        </w:rPr>
        <w:t>1 Realism in International R</w:t>
      </w:r>
      <w:r w:rsidRPr="00B8148C">
        <w:rPr>
          <w:rFonts w:asciiTheme="majorHAnsi" w:hAnsiTheme="majorHAnsi" w:cs="Times New Roman"/>
          <w:i/>
          <w:color w:val="000000"/>
        </w:rPr>
        <w:t>elations</w:t>
      </w:r>
    </w:p>
    <w:p w:rsidR="009344FE" w:rsidRPr="00B8148C" w:rsidRDefault="009344FE" w:rsidP="009344FE">
      <w:pPr>
        <w:autoSpaceDE w:val="0"/>
        <w:autoSpaceDN w:val="0"/>
        <w:adjustRightInd w:val="0"/>
        <w:spacing w:after="0" w:line="360" w:lineRule="auto"/>
        <w:jc w:val="both"/>
        <w:rPr>
          <w:rFonts w:asciiTheme="majorHAnsi" w:hAnsiTheme="majorHAnsi" w:cs="Times New Roman"/>
          <w:b/>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2541F7">
        <w:rPr>
          <w:rFonts w:ascii="Times New Roman" w:hAnsi="Times New Roman" w:cs="Times New Roman"/>
          <w:color w:val="000000"/>
        </w:rPr>
        <w:t xml:space="preserve">The rational-choice assumptions become especially clear in political realism. After illustrious names as Machiavelli and Hobbes, Morgenthau became the foremost advocate and leading author of classical political realism. In 1948, Morgenthau published </w:t>
      </w:r>
      <w:r w:rsidRPr="002541F7">
        <w:rPr>
          <w:rFonts w:ascii="Times New Roman" w:hAnsi="Times New Roman" w:cs="Times New Roman"/>
          <w:i/>
          <w:color w:val="000000"/>
        </w:rPr>
        <w:t>Politics Among Nations</w:t>
      </w:r>
      <w:r w:rsidRPr="002541F7">
        <w:rPr>
          <w:rFonts w:ascii="Times New Roman" w:hAnsi="Times New Roman" w:cs="Times New Roman"/>
          <w:color w:val="000000"/>
        </w:rPr>
        <w:t xml:space="preserve"> wherein he emphasized that power and politics are products of human nature. </w:t>
      </w:r>
      <w:r w:rsidRPr="002541F7">
        <w:rPr>
          <w:rFonts w:ascii="Times New Roman" w:hAnsi="Times New Roman" w:cs="Times New Roman"/>
        </w:rPr>
        <w:t>Morgenthau’s classical realism was overshadowed in IR following the publication of Waltz’ structural (or neo-) realist book</w:t>
      </w:r>
      <w:r w:rsidRPr="002541F7">
        <w:rPr>
          <w:rFonts w:ascii="Times New Roman" w:hAnsi="Times New Roman" w:cs="Times New Roman"/>
          <w:color w:val="000000"/>
        </w:rPr>
        <w:t xml:space="preserve"> </w:t>
      </w:r>
      <w:r w:rsidRPr="002541F7">
        <w:rPr>
          <w:rFonts w:ascii="Times New Roman" w:hAnsi="Times New Roman" w:cs="Times New Roman"/>
          <w:i/>
          <w:color w:val="000000"/>
        </w:rPr>
        <w:t xml:space="preserve">Theory of International Politics </w:t>
      </w:r>
      <w:r w:rsidRPr="002541F7">
        <w:rPr>
          <w:rFonts w:ascii="Times New Roman" w:hAnsi="Times New Roman" w:cs="Times New Roman"/>
          <w:color w:val="000000"/>
        </w:rPr>
        <w:t>(1979). Following Mearsheimer (2013: 79), the five major assumptions of neorealism are outlined here. Firstly, structural realism attributes the behavior of states to the anarchic structure of the system, in which great powers are the main actors (Waltz, 1979: 88; Mearsheimer, 2013: 78). Secondly, all states possess some offensive military capacities. Hence, “when the crunch comes”, Waltz says, “states remake the rules by which other actors operate” (ibid: 94). Thirdly, one state can never be certain about the intentions of another. Fourthly, the absolute top priority for a state is its own survival. Fifthly, states can be analyzed as rational and unitary actors, meaning they can devise strategies that are aimed at maximizing the odds of survival.</w:t>
      </w:r>
      <w:r>
        <w:rPr>
          <w:rFonts w:ascii="Times New Roman" w:hAnsi="Times New Roman" w:cs="Times New Roman"/>
          <w:color w:val="000000"/>
        </w:rPr>
        <w:t xml:space="preserve"> </w:t>
      </w:r>
      <w:r w:rsidRPr="00B8148C">
        <w:rPr>
          <w:rFonts w:ascii="Times New Roman" w:hAnsi="Times New Roman" w:cs="Times New Roman"/>
          <w:color w:val="000000"/>
        </w:rPr>
        <w:t xml:space="preserve">Although the international system consists of sovereign </w:t>
      </w:r>
      <w:r>
        <w:rPr>
          <w:rFonts w:ascii="Times New Roman" w:hAnsi="Times New Roman" w:cs="Times New Roman"/>
          <w:color w:val="000000"/>
        </w:rPr>
        <w:t>agents</w:t>
      </w:r>
      <w:r w:rsidRPr="00B8148C">
        <w:rPr>
          <w:rFonts w:ascii="Times New Roman" w:hAnsi="Times New Roman" w:cs="Times New Roman"/>
          <w:color w:val="000000"/>
        </w:rPr>
        <w:t xml:space="preserve">, the system has a far more profound effect on them than vice versa. </w:t>
      </w:r>
      <w:r>
        <w:rPr>
          <w:rFonts w:ascii="Times New Roman" w:hAnsi="Times New Roman" w:cs="Times New Roman"/>
          <w:color w:val="000000"/>
        </w:rPr>
        <w:t>N</w:t>
      </w:r>
      <w:r w:rsidRPr="00B8148C">
        <w:rPr>
          <w:rFonts w:ascii="Times New Roman" w:hAnsi="Times New Roman" w:cs="Times New Roman"/>
          <w:color w:val="000000"/>
        </w:rPr>
        <w:t>eorealism assumes that interests and ideas are exogenously given, they are a result of structural factors and states are the products of their envir</w:t>
      </w:r>
      <w:r>
        <w:rPr>
          <w:rFonts w:ascii="Times New Roman" w:hAnsi="Times New Roman" w:cs="Times New Roman"/>
          <w:color w:val="000000"/>
        </w:rPr>
        <w:t>onment. This</w:t>
      </w:r>
      <w:r w:rsidRPr="00B8148C">
        <w:rPr>
          <w:rFonts w:ascii="Times New Roman" w:hAnsi="Times New Roman" w:cs="Times New Roman"/>
          <w:color w:val="000000"/>
        </w:rPr>
        <w:t xml:space="preserve"> environment, the self-help system (ibid: 105), makes the actors egoistic, meaning that a rationally acting state in an anarchic environment will always pursue its own interests and will never put another state’s or the international community’s preferences above its own. It is forced to do so because of its uncertainty vis-à-vis another state’s intentions; it must ensure its own survival, pursue its own interests, above all else. Given their quest for survival, the system encourages states to pursue relative gains and aim to obtain greater relative capabilities than </w:t>
      </w:r>
      <w:r>
        <w:rPr>
          <w:rFonts w:ascii="Times New Roman" w:hAnsi="Times New Roman" w:cs="Times New Roman"/>
          <w:color w:val="000000"/>
        </w:rPr>
        <w:t>rivaling states</w:t>
      </w:r>
      <w:r w:rsidRPr="00B8148C">
        <w:rPr>
          <w:rFonts w:ascii="Times New Roman" w:hAnsi="Times New Roman" w:cs="Times New Roman"/>
          <w:color w:val="000000"/>
        </w:rPr>
        <w:t xml:space="preserve">. The pursuit of capabilities has as a consequence that one state gains more than the other and vice versa. This leads to a situation in which the units (states), though ‘functionally undifferentiated’ (they all seek survival), differ in terms of their relative capabilities (ibid: 96/7). </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color w:val="000000"/>
        </w:rPr>
      </w:pPr>
      <w:r w:rsidRPr="00B8148C">
        <w:rPr>
          <w:rFonts w:ascii="Times New Roman" w:hAnsi="Times New Roman" w:cs="Times New Roman"/>
          <w:color w:val="000000"/>
        </w:rPr>
        <w:t>Now, the puzzling phenomenon is the comprehensive cooperation that occurred in Paris</w:t>
      </w:r>
      <w:r>
        <w:rPr>
          <w:rFonts w:ascii="Times New Roman" w:hAnsi="Times New Roman" w:cs="Times New Roman"/>
          <w:color w:val="000000"/>
        </w:rPr>
        <w:t>, and U.S. participation. From a realist</w:t>
      </w:r>
      <w:r w:rsidRPr="00B8148C">
        <w:rPr>
          <w:rFonts w:ascii="Times New Roman" w:hAnsi="Times New Roman" w:cs="Times New Roman"/>
          <w:color w:val="000000"/>
        </w:rPr>
        <w:t xml:space="preserve"> point of view</w:t>
      </w:r>
      <w:r>
        <w:rPr>
          <w:rFonts w:ascii="Times New Roman" w:hAnsi="Times New Roman" w:cs="Times New Roman"/>
          <w:color w:val="000000"/>
        </w:rPr>
        <w:t xml:space="preserve">, </w:t>
      </w:r>
      <w:r w:rsidRPr="00B8148C">
        <w:rPr>
          <w:rFonts w:ascii="Times New Roman" w:hAnsi="Times New Roman" w:cs="Times New Roman"/>
          <w:color w:val="000000"/>
        </w:rPr>
        <w:t>states are highly unlikely to engage in this type of cooperation due to three constraints. F</w:t>
      </w:r>
      <w:r>
        <w:rPr>
          <w:rFonts w:ascii="Times New Roman" w:hAnsi="Times New Roman" w:cs="Times New Roman"/>
          <w:color w:val="000000"/>
        </w:rPr>
        <w:t xml:space="preserve">irst and foremost, the </w:t>
      </w:r>
      <w:r w:rsidRPr="00B8148C">
        <w:rPr>
          <w:rFonts w:ascii="Times New Roman" w:hAnsi="Times New Roman" w:cs="Times New Roman"/>
          <w:color w:val="000000"/>
        </w:rPr>
        <w:t>assumption of self-regard (and consequently, the pursuit of relative gains) is absolutely essential; states have no choice but to put their own interests ahead of others’ due to the nature of the system (Mearsheimer, 2013</w:t>
      </w:r>
      <w:r>
        <w:rPr>
          <w:rFonts w:ascii="Times New Roman" w:hAnsi="Times New Roman" w:cs="Times New Roman"/>
          <w:color w:val="000000"/>
        </w:rPr>
        <w:t xml:space="preserve">: 80). </w:t>
      </w:r>
      <w:r w:rsidRPr="00B8148C">
        <w:rPr>
          <w:rFonts w:ascii="Times New Roman" w:hAnsi="Times New Roman" w:cs="Times New Roman"/>
          <w:color w:val="000000"/>
        </w:rPr>
        <w:t xml:space="preserve">For roughly the last two decades, the rate at which the international community has been able progress in its efforts to unite against climate change has been excruciatingly slow. Clearly, something has been barring the negotiations all this time. A mercantilist perspective helps to see state interests </w:t>
      </w:r>
      <w:r>
        <w:rPr>
          <w:rFonts w:ascii="Times New Roman" w:hAnsi="Times New Roman" w:cs="Times New Roman"/>
          <w:color w:val="000000"/>
        </w:rPr>
        <w:t>from</w:t>
      </w:r>
      <w:r w:rsidRPr="00B8148C">
        <w:rPr>
          <w:rFonts w:ascii="Times New Roman" w:hAnsi="Times New Roman" w:cs="Times New Roman"/>
          <w:color w:val="000000"/>
        </w:rPr>
        <w:t xml:space="preserve"> </w:t>
      </w:r>
      <w:r>
        <w:rPr>
          <w:rFonts w:ascii="Times New Roman" w:hAnsi="Times New Roman" w:cs="Times New Roman"/>
          <w:color w:val="000000"/>
        </w:rPr>
        <w:t>its</w:t>
      </w:r>
      <w:r w:rsidRPr="00B8148C">
        <w:rPr>
          <w:rFonts w:ascii="Times New Roman" w:hAnsi="Times New Roman" w:cs="Times New Roman"/>
          <w:color w:val="000000"/>
        </w:rPr>
        <w:t xml:space="preserve"> egocentric, self-absorbed position. Mercantilism equates wealth with power, and argues tha</w:t>
      </w:r>
      <w:r>
        <w:rPr>
          <w:rFonts w:ascii="Times New Roman" w:hAnsi="Times New Roman" w:cs="Times New Roman"/>
          <w:color w:val="000000"/>
        </w:rPr>
        <w:t xml:space="preserve">t economics is a zero-sum game, </w:t>
      </w:r>
      <w:r w:rsidRPr="00B8148C">
        <w:rPr>
          <w:rFonts w:ascii="Times New Roman" w:hAnsi="Times New Roman" w:cs="Times New Roman"/>
          <w:color w:val="000000"/>
        </w:rPr>
        <w:t>so</w:t>
      </w:r>
      <w:r>
        <w:rPr>
          <w:rFonts w:ascii="Times New Roman" w:hAnsi="Times New Roman" w:cs="Times New Roman"/>
          <w:color w:val="000000"/>
        </w:rPr>
        <w:t xml:space="preserve"> states</w:t>
      </w:r>
      <w:r w:rsidRPr="00B8148C">
        <w:rPr>
          <w:rFonts w:ascii="Times New Roman" w:hAnsi="Times New Roman" w:cs="Times New Roman"/>
          <w:color w:val="000000"/>
        </w:rPr>
        <w:t xml:space="preserve"> pursue relative gains </w:t>
      </w:r>
      <w:r w:rsidRPr="00B8148C">
        <w:rPr>
          <w:rFonts w:ascii="Times New Roman" w:hAnsi="Times New Roman" w:cs="Times New Roman"/>
        </w:rPr>
        <w:t>(Ravenhill, 2014: 8).</w:t>
      </w:r>
      <w:r>
        <w:rPr>
          <w:rFonts w:ascii="Times New Roman" w:hAnsi="Times New Roman" w:cs="Times New Roman"/>
        </w:rPr>
        <w:t xml:space="preserve"> M</w:t>
      </w:r>
      <w:r w:rsidRPr="00B8148C">
        <w:rPr>
          <w:rFonts w:ascii="Times New Roman" w:hAnsi="Times New Roman" w:cs="Times New Roman"/>
        </w:rPr>
        <w:t xml:space="preserve">ercantilists have a strong focus on the extraction of resources to increase national wealth (Mandeville, 1714/1755, as cited in Watson, 2014: 37). As such, fossil fuels are considered sources of wealth, and </w:t>
      </w:r>
      <w:r>
        <w:rPr>
          <w:rFonts w:ascii="Times New Roman" w:hAnsi="Times New Roman" w:cs="Times New Roman"/>
        </w:rPr>
        <w:t>therefore</w:t>
      </w:r>
      <w:r w:rsidRPr="00B8148C">
        <w:rPr>
          <w:rFonts w:ascii="Times New Roman" w:hAnsi="Times New Roman" w:cs="Times New Roman"/>
        </w:rPr>
        <w:t xml:space="preserve"> as sources of power that can ensure</w:t>
      </w:r>
      <w:r w:rsidRPr="00B8148C">
        <w:rPr>
          <w:rFonts w:ascii="Times New Roman" w:hAnsi="Times New Roman" w:cs="Times New Roman"/>
          <w:color w:val="000000"/>
        </w:rPr>
        <w:t xml:space="preserve"> national security and territorial sovereignty. </w:t>
      </w:r>
      <w:r>
        <w:rPr>
          <w:rFonts w:ascii="Times New Roman" w:hAnsi="Times New Roman" w:cs="Times New Roman"/>
          <w:color w:val="000000"/>
        </w:rPr>
        <w:t>Hence</w:t>
      </w:r>
      <w:r w:rsidRPr="00B8148C">
        <w:rPr>
          <w:rFonts w:ascii="Times New Roman" w:hAnsi="Times New Roman" w:cs="Times New Roman"/>
          <w:color w:val="000000"/>
        </w:rPr>
        <w:t xml:space="preserve">, many states </w:t>
      </w:r>
      <w:r>
        <w:rPr>
          <w:rFonts w:ascii="Times New Roman" w:hAnsi="Times New Roman" w:cs="Times New Roman"/>
          <w:color w:val="000000"/>
        </w:rPr>
        <w:t xml:space="preserve">including the U.S. </w:t>
      </w:r>
      <w:r w:rsidRPr="00B8148C">
        <w:rPr>
          <w:rFonts w:ascii="Times New Roman" w:hAnsi="Times New Roman" w:cs="Times New Roman"/>
          <w:color w:val="000000"/>
        </w:rPr>
        <w:t>have historically been reluctant to reduce the use of these nonrenewable energy sources out of fear that reduction might impede economic development</w:t>
      </w:r>
      <w:r w:rsidRPr="00B8148C">
        <w:rPr>
          <w:rStyle w:val="FootnoteReference"/>
          <w:rFonts w:ascii="Times New Roman" w:hAnsi="Times New Roman" w:cs="Times New Roman"/>
          <w:color w:val="000000"/>
        </w:rPr>
        <w:footnoteReference w:id="9"/>
      </w:r>
      <w:r w:rsidRPr="00B8148C">
        <w:rPr>
          <w:rFonts w:ascii="Times New Roman" w:hAnsi="Times New Roman" w:cs="Times New Roman"/>
          <w:color w:val="000000"/>
        </w:rPr>
        <w:t xml:space="preserve">. </w:t>
      </w:r>
      <w:r>
        <w:rPr>
          <w:rFonts w:ascii="Times New Roman" w:hAnsi="Times New Roman" w:cs="Times New Roman"/>
          <w:color w:val="000000"/>
        </w:rPr>
        <w:t>F</w:t>
      </w:r>
      <w:r w:rsidRPr="00B8148C">
        <w:rPr>
          <w:rFonts w:ascii="Times New Roman" w:hAnsi="Times New Roman" w:cs="Times New Roman"/>
          <w:color w:val="000000"/>
        </w:rPr>
        <w:t>or the majority of states, economic development is an absolute top priority. In the short run, it is without a doubt far more profitable to exploit fossil fuels as much as possible to incite fast, effective economic development rather than to build gigantic solar parks or wind turbines at a high cost, not to mention the thorough socioeconomic reforms that are necessary to achieve a goal that has been subject to</w:t>
      </w:r>
      <w:r>
        <w:rPr>
          <w:rFonts w:ascii="Times New Roman" w:hAnsi="Times New Roman" w:cs="Times New Roman"/>
          <w:color w:val="000000"/>
        </w:rPr>
        <w:t xml:space="preserve"> scientific uncertainties. The adaptation costs</w:t>
      </w:r>
      <w:r w:rsidRPr="00B8148C">
        <w:rPr>
          <w:rFonts w:ascii="Times New Roman" w:hAnsi="Times New Roman" w:cs="Times New Roman"/>
          <w:color w:val="000000"/>
        </w:rPr>
        <w:t xml:space="preserve"> that come with the thorough socioeconomic reforms </w:t>
      </w:r>
      <w:r>
        <w:rPr>
          <w:rFonts w:ascii="Times New Roman" w:hAnsi="Times New Roman" w:cs="Times New Roman"/>
          <w:color w:val="000000"/>
        </w:rPr>
        <w:t>needed to combat climate change</w:t>
      </w:r>
      <w:r w:rsidRPr="00B8148C">
        <w:rPr>
          <w:rFonts w:ascii="Times New Roman" w:hAnsi="Times New Roman" w:cs="Times New Roman"/>
          <w:color w:val="000000"/>
        </w:rPr>
        <w:t xml:space="preserve"> are not received well</w:t>
      </w:r>
      <w:r>
        <w:rPr>
          <w:rFonts w:ascii="Times New Roman" w:hAnsi="Times New Roman" w:cs="Times New Roman"/>
          <w:color w:val="000000"/>
        </w:rPr>
        <w:t xml:space="preserve"> in mercantilism. Protectionism</w:t>
      </w:r>
      <w:r w:rsidRPr="00B8148C">
        <w:rPr>
          <w:rFonts w:ascii="Times New Roman" w:hAnsi="Times New Roman" w:cs="Times New Roman"/>
          <w:color w:val="000000"/>
        </w:rPr>
        <w:t xml:space="preserve"> </w:t>
      </w:r>
      <w:r>
        <w:rPr>
          <w:rFonts w:ascii="Times New Roman" w:hAnsi="Times New Roman" w:cs="Times New Roman"/>
          <w:color w:val="000000"/>
        </w:rPr>
        <w:t>(</w:t>
      </w:r>
      <w:r w:rsidRPr="00B8148C">
        <w:rPr>
          <w:rFonts w:ascii="Times New Roman" w:hAnsi="Times New Roman" w:cs="Times New Roman"/>
          <w:color w:val="000000"/>
        </w:rPr>
        <w:t xml:space="preserve">i.e. high exports, low imports and </w:t>
      </w:r>
      <w:r>
        <w:rPr>
          <w:rFonts w:ascii="Times New Roman" w:hAnsi="Times New Roman" w:cs="Times New Roman"/>
          <w:color w:val="000000"/>
        </w:rPr>
        <w:t>subsidizing domestic industries)</w:t>
      </w:r>
      <w:r w:rsidRPr="00B8148C">
        <w:rPr>
          <w:rFonts w:ascii="Times New Roman" w:hAnsi="Times New Roman" w:cs="Times New Roman"/>
          <w:color w:val="000000"/>
        </w:rPr>
        <w:t xml:space="preserve"> is key to achieving the highest possible domestic wealth vis-à-vis other states. A key goal of the Paris Agreement is to limit the use of fossil fuels and eventually completely stop using them (</w:t>
      </w:r>
      <w:r w:rsidRPr="00B8148C">
        <w:rPr>
          <w:rFonts w:ascii="Times New Roman" w:hAnsi="Times New Roman" w:cs="Times New Roman"/>
        </w:rPr>
        <w:t>Reuters, December 2015</w:t>
      </w:r>
      <w:r w:rsidRPr="00B8148C">
        <w:rPr>
          <w:rFonts w:ascii="Times New Roman" w:hAnsi="Times New Roman" w:cs="Times New Roman"/>
          <w:color w:val="000000"/>
        </w:rPr>
        <w:t xml:space="preserve">). The end of fossil fuels would mean that entire industries need to be rearranged. From a mercantilist’s </w:t>
      </w:r>
      <w:r>
        <w:rPr>
          <w:rFonts w:ascii="Times New Roman" w:hAnsi="Times New Roman" w:cs="Times New Roman"/>
          <w:color w:val="000000"/>
        </w:rPr>
        <w:t>stance</w:t>
      </w:r>
      <w:r w:rsidRPr="00B8148C">
        <w:rPr>
          <w:rFonts w:ascii="Times New Roman" w:hAnsi="Times New Roman" w:cs="Times New Roman"/>
          <w:color w:val="000000"/>
        </w:rPr>
        <w:t xml:space="preserve">, the costs these changes entail will be devastating to the national economy, and therefore to the state’s power position. Every state’s presumed ambition to improve their position, be it economically, politically, technologically, or militarily, vis-à-vis other states thus strongly inhibits cooperation. Accordingly, mercantilism shows very little potential for international cooperation, making the success of the Paris Agreement all the more surprising. </w:t>
      </w:r>
    </w:p>
    <w:p w:rsidR="009344FE" w:rsidRDefault="009344FE" w:rsidP="00E74A98">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The pursuit of relative gains becomes all the more evident and problematic in collective goods problems. This is the second realist constrain</w:t>
      </w:r>
      <w:r>
        <w:rPr>
          <w:rFonts w:ascii="Times New Roman" w:hAnsi="Times New Roman" w:cs="Times New Roman"/>
          <w:color w:val="000000"/>
        </w:rPr>
        <w:t xml:space="preserve">t inhibiting cooperation. Haas </w:t>
      </w:r>
      <w:r w:rsidRPr="00B8148C">
        <w:rPr>
          <w:rFonts w:ascii="Times New Roman" w:hAnsi="Times New Roman" w:cs="Times New Roman"/>
          <w:color w:val="000000"/>
        </w:rPr>
        <w:t>explains why neorealism is skeptical about overcoming collective goods problems</w:t>
      </w:r>
    </w:p>
    <w:p w:rsidR="00E74A98" w:rsidRPr="00B8148C" w:rsidRDefault="00E74A98" w:rsidP="00E74A98">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ind w:left="708"/>
        <w:jc w:val="both"/>
        <w:rPr>
          <w:rFonts w:ascii="Times New Roman" w:hAnsi="Times New Roman" w:cs="Times New Roman"/>
          <w:color w:val="000000"/>
          <w:sz w:val="20"/>
        </w:rPr>
      </w:pPr>
      <w:r w:rsidRPr="00B8148C">
        <w:rPr>
          <w:rFonts w:ascii="Times New Roman" w:hAnsi="Times New Roman" w:cs="Times New Roman"/>
          <w:color w:val="000000"/>
          <w:sz w:val="20"/>
        </w:rPr>
        <w:t>“For Waltz, the collective goods nature of the problem of all types of shared pollution problems strongly inhibits any collective efforts for their management. Presumably, all would benefit from a clean environment. However, the actual distribution of costs to be sustained for the cleaning of the environment, and how clean the environment should be, are extremely controversial choices, and shift the nature of the negotiations from a positive-sum case to a zero-sum one.” (</w:t>
      </w:r>
      <w:r>
        <w:rPr>
          <w:rFonts w:ascii="Times New Roman" w:hAnsi="Times New Roman" w:cs="Times New Roman"/>
          <w:color w:val="000000"/>
          <w:sz w:val="20"/>
        </w:rPr>
        <w:t>1990a</w:t>
      </w:r>
      <w:r w:rsidRPr="00B8148C">
        <w:rPr>
          <w:rFonts w:ascii="Times New Roman" w:hAnsi="Times New Roman" w:cs="Times New Roman"/>
          <w:color w:val="000000"/>
          <w:sz w:val="20"/>
        </w:rPr>
        <w:t>: 39)</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sz w:val="2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From this perspective, the pursuit of relative gains in an anarchic international order would lead to nothing but competition among states in a zero-sum game. </w:t>
      </w:r>
      <w:r>
        <w:rPr>
          <w:rFonts w:ascii="Times New Roman" w:hAnsi="Times New Roman" w:cs="Times New Roman"/>
          <w:color w:val="000000"/>
        </w:rPr>
        <w:t>Moreover,</w:t>
      </w:r>
      <w:r w:rsidRPr="00B8148C">
        <w:rPr>
          <w:rFonts w:ascii="Times New Roman" w:hAnsi="Times New Roman" w:cs="Times New Roman"/>
          <w:color w:val="000000"/>
        </w:rPr>
        <w:t xml:space="preserve"> the unrestrained pursuit of unilateral advantage can undermine communal bonds (</w:t>
      </w:r>
      <w:r>
        <w:rPr>
          <w:rFonts w:ascii="Times New Roman" w:hAnsi="Times New Roman" w:cs="Times New Roman"/>
          <w:color w:val="000000"/>
        </w:rPr>
        <w:t xml:space="preserve">Lebow, </w:t>
      </w:r>
      <w:r w:rsidRPr="00B8148C">
        <w:rPr>
          <w:rFonts w:ascii="Times New Roman" w:hAnsi="Times New Roman" w:cs="Times New Roman"/>
          <w:color w:val="000000"/>
        </w:rPr>
        <w:t xml:space="preserve">2013: 60). In other words, conflict management mechanisms </w:t>
      </w:r>
      <w:r>
        <w:rPr>
          <w:rFonts w:ascii="Times New Roman" w:hAnsi="Times New Roman" w:cs="Times New Roman"/>
          <w:color w:val="000000"/>
        </w:rPr>
        <w:t>(e.g. alliances)</w:t>
      </w:r>
      <w:r w:rsidRPr="00B8148C">
        <w:rPr>
          <w:rFonts w:ascii="Times New Roman" w:hAnsi="Times New Roman" w:cs="Times New Roman"/>
          <w:color w:val="000000"/>
        </w:rPr>
        <w:t xml:space="preserve"> </w:t>
      </w:r>
      <w:r>
        <w:rPr>
          <w:rFonts w:ascii="Times New Roman" w:hAnsi="Times New Roman" w:cs="Times New Roman"/>
          <w:color w:val="000000"/>
        </w:rPr>
        <w:t>are</w:t>
      </w:r>
      <w:r w:rsidRPr="00B8148C">
        <w:rPr>
          <w:rFonts w:ascii="Times New Roman" w:hAnsi="Times New Roman" w:cs="Times New Roman"/>
          <w:color w:val="000000"/>
        </w:rPr>
        <w:t xml:space="preserve"> fragile and easily overturned as a result of the zero-sum game. </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color w:val="000000"/>
          <w:sz w:val="20"/>
        </w:rPr>
      </w:pPr>
      <w:r>
        <w:rPr>
          <w:rFonts w:ascii="Times New Roman" w:hAnsi="Times New Roman" w:cs="Times New Roman"/>
          <w:color w:val="000000"/>
        </w:rPr>
        <w:t xml:space="preserve">The third constraint is uncertainty </w:t>
      </w:r>
      <w:r w:rsidRPr="00B8148C">
        <w:rPr>
          <w:rFonts w:ascii="Times New Roman" w:hAnsi="Times New Roman" w:cs="Times New Roman"/>
          <w:color w:val="000000"/>
        </w:rPr>
        <w:t>about one another’s intentions</w:t>
      </w:r>
      <w:r>
        <w:rPr>
          <w:rFonts w:ascii="Times New Roman" w:hAnsi="Times New Roman" w:cs="Times New Roman"/>
          <w:color w:val="000000"/>
        </w:rPr>
        <w:t>, which</w:t>
      </w:r>
      <w:r w:rsidRPr="00B8148C">
        <w:rPr>
          <w:rFonts w:ascii="Times New Roman" w:hAnsi="Times New Roman" w:cs="Times New Roman"/>
          <w:color w:val="000000"/>
        </w:rPr>
        <w:t xml:space="preserve"> will inhibit cooperation because of the fear of one or more states leeching off of the efforts of another. The large amount of parties involved in </w:t>
      </w:r>
      <w:r>
        <w:rPr>
          <w:rFonts w:ascii="Times New Roman" w:hAnsi="Times New Roman" w:cs="Times New Roman"/>
          <w:color w:val="000000"/>
        </w:rPr>
        <w:t>climate treaties</w:t>
      </w:r>
      <w:r w:rsidRPr="00B8148C">
        <w:rPr>
          <w:rFonts w:ascii="Times New Roman" w:hAnsi="Times New Roman" w:cs="Times New Roman"/>
          <w:color w:val="000000"/>
        </w:rPr>
        <w:t xml:space="preserve"> makes it extremely difficult to prevent free-riding and monitor compliance</w:t>
      </w:r>
      <w:r>
        <w:rPr>
          <w:rFonts w:ascii="Times New Roman" w:hAnsi="Times New Roman" w:cs="Times New Roman"/>
          <w:color w:val="000000"/>
        </w:rPr>
        <w:t xml:space="preserve">. Haas once again refers to Waltz’ writings, </w:t>
      </w:r>
      <w:r w:rsidRPr="00CE025E">
        <w:rPr>
          <w:rFonts w:ascii="Times New Roman" w:hAnsi="Times New Roman" w:cs="Times New Roman"/>
          <w:color w:val="000000"/>
        </w:rPr>
        <w:t>and argues that “with a large number of actors whose activities need to be coordinated, the monitoring of national</w:t>
      </w:r>
      <w:r w:rsidRPr="001A0635">
        <w:rPr>
          <w:rFonts w:ascii="Times New Roman" w:hAnsi="Times New Roman" w:cs="Times New Roman"/>
          <w:color w:val="000000"/>
        </w:rPr>
        <w:t xml:space="preserve"> compliance is difficult, and where none can be excluded from enjoying the benefits of others’ unreciprocated pollution control efforts, collective action is deemed extremely unlikely.” (1990a: 39)</w:t>
      </w:r>
      <w:r>
        <w:rPr>
          <w:rFonts w:ascii="Times New Roman" w:hAnsi="Times New Roman" w:cs="Times New Roman"/>
          <w:color w:val="000000"/>
        </w:rPr>
        <w:t>.</w:t>
      </w:r>
    </w:p>
    <w:p w:rsidR="009344FE" w:rsidRPr="0063752B" w:rsidRDefault="009344FE" w:rsidP="009344FE">
      <w:pPr>
        <w:autoSpaceDE w:val="0"/>
        <w:autoSpaceDN w:val="0"/>
        <w:adjustRightInd w:val="0"/>
        <w:spacing w:after="0" w:line="360" w:lineRule="auto"/>
        <w:ind w:firstLine="708"/>
        <w:jc w:val="both"/>
        <w:rPr>
          <w:rFonts w:ascii="Times New Roman" w:hAnsi="Times New Roman" w:cs="Times New Roman"/>
          <w:color w:val="000000"/>
        </w:rPr>
      </w:pPr>
      <w:r w:rsidRPr="00B8148C">
        <w:rPr>
          <w:rFonts w:ascii="Times New Roman" w:hAnsi="Times New Roman" w:cs="Times New Roman"/>
          <w:color w:val="000000"/>
        </w:rPr>
        <w:t xml:space="preserve">Uncertainty is closely intertwined with the first constraint, it fosters an environment in which a state can do nothing but pursue its self-interests. Relating to the case study, </w:t>
      </w:r>
      <w:r>
        <w:rPr>
          <w:rFonts w:ascii="Times New Roman" w:hAnsi="Times New Roman" w:cs="Times New Roman"/>
          <w:color w:val="000000"/>
        </w:rPr>
        <w:t>it might be expected</w:t>
      </w:r>
      <w:r w:rsidRPr="00B8148C">
        <w:rPr>
          <w:rFonts w:ascii="Times New Roman" w:hAnsi="Times New Roman" w:cs="Times New Roman"/>
          <w:color w:val="000000"/>
        </w:rPr>
        <w:t xml:space="preserve"> that uncertainty is an issue</w:t>
      </w:r>
      <w:r w:rsidRPr="0063752B">
        <w:rPr>
          <w:rFonts w:ascii="Times New Roman" w:hAnsi="Times New Roman" w:cs="Times New Roman"/>
          <w:color w:val="000000"/>
        </w:rPr>
        <w:t xml:space="preserve"> </w:t>
      </w:r>
      <w:r w:rsidRPr="00B8148C">
        <w:rPr>
          <w:rFonts w:ascii="Times New Roman" w:hAnsi="Times New Roman" w:cs="Times New Roman"/>
          <w:color w:val="000000"/>
        </w:rPr>
        <w:t>for the U.S. because they want to prevent the free-rider issue. The chance that other countrie</w:t>
      </w:r>
      <w:r>
        <w:rPr>
          <w:rFonts w:ascii="Times New Roman" w:hAnsi="Times New Roman" w:cs="Times New Roman"/>
          <w:color w:val="000000"/>
        </w:rPr>
        <w:t xml:space="preserve">s will feed of off its efforts </w:t>
      </w:r>
      <w:r w:rsidRPr="00B8148C">
        <w:rPr>
          <w:rFonts w:ascii="Times New Roman" w:hAnsi="Times New Roman" w:cs="Times New Roman"/>
          <w:color w:val="000000"/>
        </w:rPr>
        <w:t>is likely</w:t>
      </w:r>
      <w:r>
        <w:rPr>
          <w:rStyle w:val="FootnoteReference"/>
          <w:rFonts w:ascii="Times New Roman" w:hAnsi="Times New Roman" w:cs="Times New Roman"/>
          <w:color w:val="000000"/>
        </w:rPr>
        <w:footnoteReference w:id="10"/>
      </w:r>
      <w:r w:rsidRPr="00B8148C">
        <w:rPr>
          <w:rFonts w:ascii="Times New Roman" w:hAnsi="Times New Roman" w:cs="Times New Roman"/>
          <w:color w:val="000000"/>
        </w:rPr>
        <w:t xml:space="preserve">. Therefore, the U.S. is expected to be reluctant to engage in comprehensive international cooperation in which it will have to be one of the countries </w:t>
      </w:r>
      <w:r>
        <w:rPr>
          <w:rFonts w:ascii="Times New Roman" w:hAnsi="Times New Roman" w:cs="Times New Roman"/>
          <w:color w:val="000000"/>
        </w:rPr>
        <w:t>taking the lead</w:t>
      </w:r>
      <w:r w:rsidRPr="00B8148C">
        <w:rPr>
          <w:rFonts w:ascii="Times New Roman" w:hAnsi="Times New Roman" w:cs="Times New Roman"/>
          <w:color w:val="000000"/>
        </w:rPr>
        <w:t xml:space="preserve"> (</w:t>
      </w:r>
      <w:r w:rsidRPr="00713E88">
        <w:rPr>
          <w:rFonts w:ascii="Times New Roman" w:hAnsi="Times New Roman" w:cs="Times New Roman"/>
        </w:rPr>
        <w:t>Sunstein, 2007</w:t>
      </w:r>
      <w:r w:rsidRPr="00B8148C">
        <w:rPr>
          <w:rFonts w:ascii="Times New Roman" w:hAnsi="Times New Roman" w:cs="Times New Roman"/>
          <w:color w:val="000000"/>
        </w:rPr>
        <w:t>).</w:t>
      </w:r>
      <w:r>
        <w:rPr>
          <w:rFonts w:ascii="Times New Roman" w:hAnsi="Times New Roman" w:cs="Times New Roman"/>
          <w:color w:val="000000"/>
        </w:rPr>
        <w:t xml:space="preserve"> </w:t>
      </w:r>
      <w:r w:rsidRPr="00B8148C">
        <w:rPr>
          <w:rFonts w:ascii="Times New Roman" w:hAnsi="Times New Roman" w:cs="Times New Roman"/>
          <w:color w:val="000000"/>
        </w:rPr>
        <w:t xml:space="preserve">The realist trappings described above should lead one to expect that states will likely be unwilling to accept any restrictions on national policymaking as its endangers their relative power position. </w:t>
      </w:r>
      <w:r w:rsidRPr="00B8148C">
        <w:rPr>
          <w:rFonts w:ascii="Times New Roman" w:hAnsi="Times New Roman" w:cs="Times New Roman"/>
        </w:rPr>
        <w:t>However, cooperation is not utterly impossible according to neorealism. Especially in areas in which survival is not at risk, reciprocity between states can occur. Yet, in line with the fixation on great power politics, Waltz tends to argue that cooperation is largely dependent on the willingness of the leading power, closely resembling those scholars who adhere to the hegemonic stability theory (Keohane, 1984; Kindleberger, 1973).</w:t>
      </w:r>
      <w:r w:rsidRPr="00B8148C">
        <w:rPr>
          <w:rFonts w:ascii="Times New Roman" w:hAnsi="Times New Roman" w:cs="Times New Roman"/>
          <w:color w:val="FF0000"/>
        </w:rPr>
        <w:t xml:space="preserve"> </w:t>
      </w:r>
      <w:r w:rsidRPr="00B8148C">
        <w:rPr>
          <w:rFonts w:ascii="Times New Roman" w:hAnsi="Times New Roman" w:cs="Times New Roman"/>
        </w:rPr>
        <w:t>In Waltz’s words: “All nations may be in the same leaky world boat, but one of them wields the biggest dipper.” (1979: 210).</w:t>
      </w:r>
      <w:r w:rsidRPr="00B8148C">
        <w:rPr>
          <w:rFonts w:ascii="Times New Roman" w:hAnsi="Times New Roman" w:cs="Times New Roman"/>
          <w:color w:val="000000"/>
        </w:rPr>
        <w:t xml:space="preserve"> Ultimately, any agreements are expected to be very meager and will reflect the leading nation’s national interests, be they actual environmental concerns or broader international ambitions. From this view we should expect to see, for example, that the Paris Agreement reflects in large part the position of the U.S. on environmental problems. </w:t>
      </w:r>
      <w:r>
        <w:rPr>
          <w:rFonts w:ascii="Times New Roman" w:hAnsi="Times New Roman" w:cs="Times New Roman"/>
          <w:color w:val="000000"/>
        </w:rPr>
        <w:t>Also</w:t>
      </w:r>
      <w:r w:rsidRPr="00B8148C">
        <w:rPr>
          <w:rFonts w:ascii="Times New Roman" w:hAnsi="Times New Roman" w:cs="Times New Roman"/>
          <w:color w:val="000000"/>
        </w:rPr>
        <w:t xml:space="preserve">, if a state should decide that free-riding is in its national interest, it will always put that interest ahead of other states </w:t>
      </w:r>
      <w:r>
        <w:rPr>
          <w:rFonts w:ascii="Times New Roman" w:hAnsi="Times New Roman" w:cs="Times New Roman"/>
          <w:color w:val="000000"/>
        </w:rPr>
        <w:t>and</w:t>
      </w:r>
      <w:r w:rsidRPr="00B8148C">
        <w:rPr>
          <w:rFonts w:ascii="Times New Roman" w:hAnsi="Times New Roman" w:cs="Times New Roman"/>
          <w:color w:val="000000"/>
        </w:rPr>
        <w:t xml:space="preserve"> the international community. In practice, we should see that developing countries should not set any credible, achievable GHGs emission targets</w:t>
      </w:r>
      <w:r>
        <w:rPr>
          <w:rFonts w:ascii="Times New Roman" w:hAnsi="Times New Roman" w:cs="Times New Roman"/>
          <w:color w:val="000000"/>
        </w:rPr>
        <w:t>, pursue</w:t>
      </w:r>
      <w:r w:rsidRPr="00B8148C">
        <w:rPr>
          <w:rFonts w:ascii="Times New Roman" w:hAnsi="Times New Roman" w:cs="Times New Roman"/>
          <w:color w:val="000000"/>
        </w:rPr>
        <w:t xml:space="preserve"> economic development built on fossil fuels</w:t>
      </w:r>
      <w:r>
        <w:rPr>
          <w:rFonts w:ascii="Times New Roman" w:hAnsi="Times New Roman" w:cs="Times New Roman"/>
          <w:color w:val="000000"/>
        </w:rPr>
        <w:t>,</w:t>
      </w:r>
      <w:r w:rsidRPr="00B8148C">
        <w:rPr>
          <w:rFonts w:ascii="Times New Roman" w:hAnsi="Times New Roman" w:cs="Times New Roman"/>
          <w:color w:val="000000"/>
        </w:rPr>
        <w:t xml:space="preserve"> and profit from developed countries’ efforts to reduce emissions. However, recent environmental treaty-making history has shown that none of these realist expectations </w:t>
      </w:r>
      <w:r>
        <w:rPr>
          <w:rFonts w:ascii="Times New Roman" w:hAnsi="Times New Roman" w:cs="Times New Roman"/>
          <w:color w:val="000000"/>
        </w:rPr>
        <w:t>seem to</w:t>
      </w:r>
      <w:r w:rsidRPr="00B8148C">
        <w:rPr>
          <w:rFonts w:ascii="Times New Roman" w:hAnsi="Times New Roman" w:cs="Times New Roman"/>
          <w:color w:val="000000"/>
        </w:rPr>
        <w:t xml:space="preserve"> hold true. The Paris Agreement does not primarily reflect U.S. national interests and</w:t>
      </w:r>
      <w:r>
        <w:rPr>
          <w:rFonts w:ascii="Times New Roman" w:hAnsi="Times New Roman" w:cs="Times New Roman"/>
          <w:color w:val="000000"/>
        </w:rPr>
        <w:t xml:space="preserve"> many least-developed countries (</w:t>
      </w:r>
      <w:r w:rsidRPr="00B8148C">
        <w:rPr>
          <w:rFonts w:ascii="Times New Roman" w:hAnsi="Times New Roman" w:cs="Times New Roman"/>
          <w:color w:val="000000"/>
        </w:rPr>
        <w:t>LDCs</w:t>
      </w:r>
      <w:r>
        <w:rPr>
          <w:rFonts w:ascii="Times New Roman" w:hAnsi="Times New Roman" w:cs="Times New Roman"/>
          <w:color w:val="000000"/>
        </w:rPr>
        <w:t>)</w:t>
      </w:r>
      <w:r w:rsidRPr="00B8148C">
        <w:rPr>
          <w:rFonts w:ascii="Times New Roman" w:hAnsi="Times New Roman" w:cs="Times New Roman"/>
          <w:color w:val="000000"/>
        </w:rPr>
        <w:t xml:space="preserve"> have in fact set very ambitious and in large part voluntary targets in their </w:t>
      </w:r>
      <w:r>
        <w:rPr>
          <w:rFonts w:ascii="Times New Roman" w:hAnsi="Times New Roman" w:cs="Times New Roman"/>
          <w:color w:val="000000"/>
        </w:rPr>
        <w:t>Intended Nationally Determined Contributions (</w:t>
      </w:r>
      <w:r w:rsidRPr="00B8148C">
        <w:rPr>
          <w:rFonts w:ascii="Times New Roman" w:hAnsi="Times New Roman" w:cs="Times New Roman"/>
          <w:color w:val="000000"/>
        </w:rPr>
        <w:t>INDCs</w:t>
      </w:r>
      <w:r>
        <w:rPr>
          <w:rFonts w:ascii="Times New Roman" w:hAnsi="Times New Roman" w:cs="Times New Roman"/>
          <w:color w:val="000000"/>
        </w:rPr>
        <w:t>)</w:t>
      </w:r>
      <w:r w:rsidRPr="00B8148C">
        <w:rPr>
          <w:rFonts w:ascii="Times New Roman" w:hAnsi="Times New Roman" w:cs="Times New Roman"/>
          <w:color w:val="000000"/>
        </w:rPr>
        <w:t>. Moreover, completely against mercantilist expectations, oil-producing countries have set equally ambitious targets to rearrange their energy industries along the course of the 21</w:t>
      </w:r>
      <w:r w:rsidRPr="00B8148C">
        <w:rPr>
          <w:rFonts w:ascii="Times New Roman" w:hAnsi="Times New Roman" w:cs="Times New Roman"/>
          <w:color w:val="000000"/>
          <w:vertAlign w:val="superscript"/>
        </w:rPr>
        <w:t>st</w:t>
      </w:r>
      <w:r w:rsidRPr="00B8148C">
        <w:rPr>
          <w:rFonts w:ascii="Times New Roman" w:hAnsi="Times New Roman" w:cs="Times New Roman"/>
          <w:color w:val="000000"/>
        </w:rPr>
        <w:t xml:space="preserve"> century (</w:t>
      </w:r>
      <w:r w:rsidRPr="00B8148C">
        <w:rPr>
          <w:rFonts w:ascii="Times New Roman" w:hAnsi="Times New Roman" w:cs="Times New Roman"/>
        </w:rPr>
        <w:t>BBC, April 2016).</w:t>
      </w:r>
      <w:r w:rsidRPr="00B8148C">
        <w:rPr>
          <w:rFonts w:ascii="Times New Roman" w:hAnsi="Times New Roman" w:cs="Times New Roman"/>
          <w:color w:val="000000"/>
        </w:rPr>
        <w:t xml:space="preserve"> As Eckersley (2013: 275) notes, “one of the biggest growth areas in international treaty-making is in the environmental field, yet realists are at a loss to explain why or how this has occurred.” </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rPr>
      </w:pPr>
      <w:r w:rsidRPr="00B8148C">
        <w:rPr>
          <w:rFonts w:ascii="Times New Roman" w:hAnsi="Times New Roman" w:cs="Times New Roman"/>
          <w:color w:val="000000"/>
        </w:rPr>
        <w:t>Reali</w:t>
      </w:r>
      <w:r>
        <w:rPr>
          <w:rFonts w:ascii="Times New Roman" w:hAnsi="Times New Roman" w:cs="Times New Roman"/>
          <w:color w:val="000000"/>
        </w:rPr>
        <w:t>sm</w:t>
      </w:r>
      <w:r w:rsidRPr="00B8148C">
        <w:rPr>
          <w:rFonts w:ascii="Times New Roman" w:hAnsi="Times New Roman" w:cs="Times New Roman"/>
          <w:color w:val="000000"/>
        </w:rPr>
        <w:t xml:space="preserve"> is a theory of conflict and discord with a tragic and skeptical vision. Its staunch state-centric focus on the international order hardly sheds light on the actors’ motivations to engage in collective action. </w:t>
      </w:r>
      <w:r>
        <w:rPr>
          <w:rFonts w:ascii="Times New Roman" w:hAnsi="Times New Roman" w:cs="Times New Roman"/>
          <w:color w:val="000000"/>
        </w:rPr>
        <w:t>E</w:t>
      </w:r>
      <w:r w:rsidRPr="00B8148C">
        <w:rPr>
          <w:rFonts w:ascii="Times New Roman" w:hAnsi="Times New Roman" w:cs="Times New Roman"/>
          <w:color w:val="000000"/>
        </w:rPr>
        <w:t>nvironmental politics, it is argued here,</w:t>
      </w:r>
      <w:r>
        <w:rPr>
          <w:rFonts w:ascii="Times New Roman" w:hAnsi="Times New Roman" w:cs="Times New Roman"/>
          <w:color w:val="000000"/>
        </w:rPr>
        <w:t xml:space="preserve"> is far more complex than mere state versus state politics,</w:t>
      </w:r>
      <w:r w:rsidRPr="00B8148C">
        <w:rPr>
          <w:rFonts w:ascii="Times New Roman" w:hAnsi="Times New Roman" w:cs="Times New Roman"/>
          <w:color w:val="000000"/>
        </w:rPr>
        <w:t xml:space="preserve"> and encompasses an array of actors that is largely excluded from realism.</w:t>
      </w:r>
      <w:r w:rsidRPr="00B8148C">
        <w:rPr>
          <w:rFonts w:ascii="Times New Roman" w:hAnsi="Times New Roman" w:cs="Times New Roman"/>
          <w:color w:val="FF0000"/>
        </w:rPr>
        <w:t xml:space="preserve"> </w:t>
      </w:r>
      <w:r w:rsidRPr="00B8148C">
        <w:rPr>
          <w:rFonts w:ascii="Times New Roman" w:hAnsi="Times New Roman" w:cs="Times New Roman"/>
          <w:color w:val="000000"/>
        </w:rPr>
        <w:t xml:space="preserve">Given every state’s realization of the anarchic nature of the system, the ensuing uncertainty that stems from it, and the primacy given to the pursuit of immediate national (economic) interests, international cooperation is quite hard to achieve. But realism has surprisingly little to say about transnational issues. </w:t>
      </w:r>
      <w:r w:rsidRPr="00B8148C">
        <w:rPr>
          <w:rFonts w:ascii="Times New Roman" w:hAnsi="Times New Roman" w:cs="Times New Roman"/>
        </w:rPr>
        <w:t xml:space="preserve">Strikingly,  in </w:t>
      </w:r>
      <w:r w:rsidRPr="00B8148C">
        <w:rPr>
          <w:rFonts w:ascii="Times New Roman" w:hAnsi="Times New Roman" w:cs="Times New Roman"/>
          <w:i/>
        </w:rPr>
        <w:t>Theory of International Politics</w:t>
      </w:r>
      <w:r w:rsidRPr="00B8148C">
        <w:rPr>
          <w:rFonts w:ascii="Times New Roman" w:hAnsi="Times New Roman" w:cs="Times New Roman"/>
        </w:rPr>
        <w:t xml:space="preserve">, Waltz mentions pollution only twice and only very briefly (1979: 139, 209/10), although there was already considerable grounds for debate on the issue during that time. </w:t>
      </w:r>
      <w:r>
        <w:rPr>
          <w:rFonts w:ascii="Times New Roman" w:hAnsi="Times New Roman" w:cs="Times New Roman"/>
        </w:rPr>
        <w:t>Showing similar negligence</w:t>
      </w:r>
      <w:r w:rsidRPr="00B8148C">
        <w:rPr>
          <w:rFonts w:ascii="Times New Roman" w:hAnsi="Times New Roman" w:cs="Times New Roman"/>
        </w:rPr>
        <w:t xml:space="preserve">, Morgenthau “had no faith in the ability of nation states to ameliorate any of these problems” (Lebow, 2013: 70). This section has outlined the core arguments of political realism imbued with elements of mercantilism and applied it to the collective action problem with environmental issues. It showed that realism-mercantilism is </w:t>
      </w:r>
      <w:r>
        <w:rPr>
          <w:rFonts w:ascii="Times New Roman" w:hAnsi="Times New Roman" w:cs="Times New Roman"/>
        </w:rPr>
        <w:t>in</w:t>
      </w:r>
      <w:r w:rsidRPr="00B8148C">
        <w:rPr>
          <w:rFonts w:ascii="Times New Roman" w:hAnsi="Times New Roman" w:cs="Times New Roman"/>
        </w:rPr>
        <w:t xml:space="preserve">capable of explaining the intensive international cooperation that occurred in Paris and the parties’ ability to overcome the free-rider problem. The next section will give a description of liberalism in </w:t>
      </w:r>
      <w:r>
        <w:rPr>
          <w:rFonts w:ascii="Times New Roman" w:hAnsi="Times New Roman" w:cs="Times New Roman"/>
        </w:rPr>
        <w:t>IR</w:t>
      </w:r>
      <w:r w:rsidRPr="00B8148C">
        <w:rPr>
          <w:rFonts w:ascii="Times New Roman" w:hAnsi="Times New Roman" w:cs="Times New Roman"/>
        </w:rPr>
        <w:t xml:space="preserve"> and an application of this more cooperation-minded theory to collective action, free-riding, and the environment.</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color w:val="000000"/>
        </w:rPr>
      </w:pPr>
    </w:p>
    <w:p w:rsidR="009344FE" w:rsidRPr="0014682E" w:rsidRDefault="009344FE" w:rsidP="009344FE">
      <w:pPr>
        <w:autoSpaceDE w:val="0"/>
        <w:autoSpaceDN w:val="0"/>
        <w:adjustRightInd w:val="0"/>
        <w:spacing w:after="0" w:line="360" w:lineRule="auto"/>
        <w:ind w:firstLine="708"/>
        <w:jc w:val="both"/>
        <w:rPr>
          <w:rFonts w:asciiTheme="majorHAnsi" w:hAnsiTheme="majorHAnsi" w:cs="Times New Roman"/>
          <w:i/>
          <w:color w:val="000000"/>
        </w:rPr>
      </w:pPr>
      <w:r w:rsidRPr="0014682E">
        <w:rPr>
          <w:rFonts w:asciiTheme="majorHAnsi" w:hAnsiTheme="majorHAnsi" w:cs="Times New Roman"/>
          <w:i/>
          <w:color w:val="000000"/>
        </w:rPr>
        <w:t>2.1.2 Liberalism in International Relations</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The core features of contemporary political liberalism are derived in large part from the 18</w:t>
      </w:r>
      <w:r w:rsidRPr="00B8148C">
        <w:rPr>
          <w:rFonts w:ascii="Times New Roman" w:hAnsi="Times New Roman" w:cs="Times New Roman"/>
          <w:color w:val="000000"/>
          <w:vertAlign w:val="superscript"/>
        </w:rPr>
        <w:t>th</w:t>
      </w:r>
      <w:r w:rsidRPr="00B8148C">
        <w:rPr>
          <w:rFonts w:ascii="Times New Roman" w:hAnsi="Times New Roman" w:cs="Times New Roman"/>
          <w:color w:val="000000"/>
        </w:rPr>
        <w:t xml:space="preserve"> century works of Kant. In stark contrast with realism, which finds that conflict is incredibly difficult to overcome in politics, liberalism is far more optimistic. Without keeling over to idealism, liberals have a strong belief in the rational qualities of humankind, progress in social life and, importantly, the ability to cooperate and create a society that is governed in peace and harmony (Russett, 2013: 95). </w:t>
      </w:r>
      <w:r>
        <w:rPr>
          <w:rFonts w:ascii="Times New Roman" w:hAnsi="Times New Roman" w:cs="Times New Roman"/>
          <w:color w:val="000000"/>
        </w:rPr>
        <w:t>I</w:t>
      </w:r>
      <w:r w:rsidRPr="00B8148C">
        <w:rPr>
          <w:rFonts w:ascii="Times New Roman" w:hAnsi="Times New Roman" w:cs="Times New Roman"/>
          <w:color w:val="000000"/>
        </w:rPr>
        <w:t>t focuses on conflict and the possibilities of peace</w:t>
      </w:r>
      <w:r>
        <w:rPr>
          <w:rFonts w:ascii="Times New Roman" w:hAnsi="Times New Roman" w:cs="Times New Roman"/>
          <w:color w:val="000000"/>
        </w:rPr>
        <w:t xml:space="preserve"> derived from democracy, international trade, and international organizations (ibid: 101/3)</w:t>
      </w:r>
      <w:r w:rsidRPr="00B8148C">
        <w:rPr>
          <w:rFonts w:ascii="Times New Roman" w:hAnsi="Times New Roman" w:cs="Times New Roman"/>
          <w:color w:val="000000"/>
        </w:rPr>
        <w:t>.</w:t>
      </w:r>
      <w:r>
        <w:rPr>
          <w:rFonts w:ascii="Times New Roman" w:hAnsi="Times New Roman" w:cs="Times New Roman"/>
          <w:color w:val="000000"/>
        </w:rPr>
        <w:t xml:space="preserve"> </w:t>
      </w:r>
      <w:r w:rsidRPr="00B8148C">
        <w:rPr>
          <w:rFonts w:ascii="Times New Roman" w:hAnsi="Times New Roman" w:cs="Times New Roman"/>
          <w:color w:val="000000"/>
        </w:rPr>
        <w:t xml:space="preserve">The focus on the ability of international organizations such as the UN to provide for cooperation and peace is of particular importance for this thesis. Similar to the realist-mercantilist analysis above, some notions of international political economy (IPE) will also be outlined below to shed light on the views liberal political economy has on this case. </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color w:val="000000"/>
        </w:rPr>
      </w:pPr>
      <w:r w:rsidRPr="00B8148C">
        <w:rPr>
          <w:rFonts w:ascii="Times New Roman" w:hAnsi="Times New Roman" w:cs="Times New Roman"/>
          <w:color w:val="000000"/>
        </w:rPr>
        <w:t xml:space="preserve">Liberalism has evolved in a manner comparable to </w:t>
      </w:r>
      <w:r>
        <w:rPr>
          <w:rFonts w:ascii="Times New Roman" w:hAnsi="Times New Roman" w:cs="Times New Roman"/>
          <w:color w:val="000000"/>
        </w:rPr>
        <w:t xml:space="preserve">realism. </w:t>
      </w:r>
      <w:r w:rsidRPr="00B8148C">
        <w:rPr>
          <w:rFonts w:ascii="Times New Roman" w:hAnsi="Times New Roman" w:cs="Times New Roman"/>
          <w:color w:val="000000"/>
        </w:rPr>
        <w:t xml:space="preserve">Keohane became the main proponent of the neoliberal (or neoliberal institutionalist) variant of liberal IR theory, after having released his book </w:t>
      </w:r>
      <w:r w:rsidRPr="00B8148C">
        <w:rPr>
          <w:rFonts w:ascii="Times New Roman" w:hAnsi="Times New Roman" w:cs="Times New Roman"/>
          <w:i/>
          <w:color w:val="000000"/>
        </w:rPr>
        <w:t>After Hegemony</w:t>
      </w:r>
      <w:r w:rsidRPr="00B8148C">
        <w:rPr>
          <w:rFonts w:ascii="Times New Roman" w:hAnsi="Times New Roman" w:cs="Times New Roman"/>
          <w:color w:val="000000"/>
        </w:rPr>
        <w:t xml:space="preserve"> in 1984. Notwithstanding the fact that it was developed as a reaction to neorealism, neoliberalism agrees with the former on three counts. Firstly, neoliberals concur with neorealists that the international system is anarchic</w:t>
      </w:r>
      <w:r w:rsidRPr="00B8148C">
        <w:rPr>
          <w:rStyle w:val="FootnoteReference"/>
          <w:rFonts w:ascii="Times New Roman" w:hAnsi="Times New Roman" w:cs="Times New Roman"/>
          <w:color w:val="000000"/>
        </w:rPr>
        <w:footnoteReference w:id="11"/>
      </w:r>
      <w:r w:rsidRPr="00B8148C">
        <w:rPr>
          <w:rFonts w:ascii="Times New Roman" w:hAnsi="Times New Roman" w:cs="Times New Roman"/>
          <w:color w:val="000000"/>
        </w:rPr>
        <w:t>. Secondly, the state is still considered to be the most important unit-of-analysis constituting the international system. Thirdly, these units can be analyzed as rational and unitary actors as described above (Sterling-Folker, 2013: 114). However, neoliberals diverge from neorealist assumptions on three important elements, the first of which is the aforementioned focus on institutions, hence ‘neoliberal institutionalism’. Neoliberalism posits that international institutions provide for an interaction level between the structure (anarchic system) and the actors (sovereign states). The second point relates to the units-of-analysis. Besides focusing on states as the main actors in the system, neoliberalism adds the largest domestic institutions of the ruling hegemon to the equation. Lastly, while the actors are considered to be rational egoists, they do not pursue relative gains, as in realism, but absolute gains. This means that one state’s gains and losses are not necessarily dependent on another’s. Neoliberalism thus gives a more optimistic account of the possibilities for cooperation, but acknowledges that the anarchic system has proven it difficult for states to cooperate given their inclination towards fear and uncertainty (ibid: 114).</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iCs/>
        </w:rPr>
      </w:pPr>
      <w:r w:rsidRPr="00B8148C">
        <w:rPr>
          <w:rFonts w:ascii="Times New Roman" w:hAnsi="Times New Roman" w:cs="Times New Roman"/>
          <w:color w:val="000000"/>
        </w:rPr>
        <w:t>Analytically attributing more influence to international institutions in global politics can therefore lead to the assertion that the realist constraints (relative gains, uncertainty, collective action problem) on cooperation may be</w:t>
      </w:r>
      <w:r>
        <w:rPr>
          <w:rFonts w:ascii="Times New Roman" w:hAnsi="Times New Roman" w:cs="Times New Roman"/>
          <w:color w:val="000000"/>
        </w:rPr>
        <w:t xml:space="preserve"> </w:t>
      </w:r>
      <w:r w:rsidRPr="00B8148C">
        <w:rPr>
          <w:rFonts w:ascii="Times New Roman" w:hAnsi="Times New Roman" w:cs="Times New Roman"/>
          <w:color w:val="000000"/>
        </w:rPr>
        <w:t>lifted. In essence,</w:t>
      </w:r>
      <w:r>
        <w:rPr>
          <w:rFonts w:ascii="Times New Roman" w:hAnsi="Times New Roman" w:cs="Times New Roman"/>
          <w:color w:val="000000"/>
        </w:rPr>
        <w:t xml:space="preserve"> neoliberals argue that</w:t>
      </w:r>
      <w:r w:rsidRPr="00B8148C">
        <w:rPr>
          <w:rFonts w:ascii="Times New Roman" w:hAnsi="Times New Roman" w:cs="Times New Roman"/>
          <w:color w:val="000000"/>
        </w:rPr>
        <w:t xml:space="preserve"> international institutions provide for platforms that “foster iteration by ensuring that constant and regular meetings occur betw</w:t>
      </w:r>
      <w:r>
        <w:rPr>
          <w:rFonts w:ascii="Times New Roman" w:hAnsi="Times New Roman" w:cs="Times New Roman"/>
          <w:color w:val="000000"/>
        </w:rPr>
        <w:t>een national leaders and policy</w:t>
      </w:r>
      <w:r w:rsidRPr="00B8148C">
        <w:rPr>
          <w:rFonts w:ascii="Times New Roman" w:hAnsi="Times New Roman" w:cs="Times New Roman"/>
          <w:color w:val="000000"/>
        </w:rPr>
        <w:t xml:space="preserve">makers” (ibid: 120). Regular meetings and consequently increased transparency among government officials allow all parties to find out what the others’ interests, fears, and constraints are. The members of the institutions engage in bargaining processes over a variety of solutions to collective action problems and their concerns over their neighbors’ future intentions may be mitigated as trust between parties is </w:t>
      </w:r>
      <w:r>
        <w:rPr>
          <w:rFonts w:ascii="Times New Roman" w:hAnsi="Times New Roman" w:cs="Times New Roman"/>
          <w:color w:val="000000"/>
        </w:rPr>
        <w:t>slowly established</w:t>
      </w:r>
      <w:r w:rsidRPr="00B8148C">
        <w:rPr>
          <w:rFonts w:ascii="Times New Roman" w:hAnsi="Times New Roman" w:cs="Times New Roman"/>
          <w:color w:val="000000"/>
        </w:rPr>
        <w:t>. This turns the realist’s zero-sum game into a positive-sum game where all participants to a bargaining process strive for absolute gains; a win-win situation for everyone. Eventually “intergovernmental cooperation”, says Keohane, “</w:t>
      </w:r>
      <w:r w:rsidRPr="00B8148C">
        <w:rPr>
          <w:rFonts w:ascii="Times New Roman" w:hAnsi="Times New Roman" w:cs="Times New Roman"/>
          <w:iCs/>
        </w:rPr>
        <w:t>takes place when the policies actually followed by one government are regarded by its partners as facilitating realization of their own objectives</w:t>
      </w:r>
      <w:r w:rsidRPr="00B8148C">
        <w:rPr>
          <w:rFonts w:ascii="Times New Roman" w:hAnsi="Times New Roman" w:cs="Times New Roman"/>
        </w:rPr>
        <w:t xml:space="preserve">, </w:t>
      </w:r>
      <w:r w:rsidRPr="00B8148C">
        <w:rPr>
          <w:rFonts w:ascii="Times New Roman" w:hAnsi="Times New Roman" w:cs="Times New Roman"/>
          <w:iCs/>
        </w:rPr>
        <w:t xml:space="preserve">as the result of a process of policy coordination” (1984: 51/2). But as mentioned before, neoliberalism does not lean towards naiveté by assuming institutions have the ability to solve all problems and establish world peace. Neoliberal scholars </w:t>
      </w:r>
      <w:r>
        <w:rPr>
          <w:rFonts w:ascii="Times New Roman" w:hAnsi="Times New Roman" w:cs="Times New Roman"/>
          <w:iCs/>
        </w:rPr>
        <w:t>yield</w:t>
      </w:r>
      <w:r w:rsidRPr="00B8148C">
        <w:rPr>
          <w:rFonts w:ascii="Times New Roman" w:hAnsi="Times New Roman" w:cs="Times New Roman"/>
          <w:iCs/>
        </w:rPr>
        <w:t xml:space="preserve"> that “</w:t>
      </w:r>
      <w:r w:rsidRPr="00B8148C">
        <w:rPr>
          <w:rFonts w:ascii="Times New Roman" w:hAnsi="Times New Roman" w:cs="Times New Roman"/>
          <w:color w:val="000000"/>
        </w:rPr>
        <w:t>simply having common interests in an effective resolution does not lead easily or automatically to that resolution” (</w:t>
      </w:r>
      <w:r w:rsidRPr="00B8148C">
        <w:rPr>
          <w:rFonts w:ascii="Times New Roman" w:hAnsi="Times New Roman" w:cs="Times New Roman"/>
          <w:iCs/>
        </w:rPr>
        <w:t>Sterling-Folker,</w:t>
      </w:r>
      <w:r w:rsidRPr="00B8148C">
        <w:rPr>
          <w:rFonts w:ascii="Times New Roman" w:hAnsi="Times New Roman" w:cs="Times New Roman"/>
          <w:color w:val="000000"/>
        </w:rPr>
        <w:t xml:space="preserve"> 2013: 118). </w:t>
      </w:r>
      <w:r w:rsidRPr="00B8148C">
        <w:rPr>
          <w:rFonts w:ascii="Times New Roman" w:hAnsi="Times New Roman" w:cs="Times New Roman"/>
          <w:iCs/>
        </w:rPr>
        <w:t>Two issues are important to take into account. Firstly, collective and individual interests may, and often do, conflict, draining states’ willingness to cooperate (Moravscik &amp; Schimmelfennig, 2009: 71). While institutions like the UN offer a platform for all countries to engage in these bargaining processes, great powers in particular have a stronger influence over international negotiations and their outcomes (Me</w:t>
      </w:r>
      <w:r>
        <w:rPr>
          <w:rFonts w:ascii="Times New Roman" w:hAnsi="Times New Roman" w:cs="Times New Roman"/>
          <w:iCs/>
        </w:rPr>
        <w:t xml:space="preserve">arsheimer, 1994-5). In </w:t>
      </w:r>
      <w:r w:rsidRPr="00B8148C">
        <w:rPr>
          <w:rFonts w:ascii="Times New Roman" w:hAnsi="Times New Roman" w:cs="Times New Roman"/>
          <w:iCs/>
        </w:rPr>
        <w:t xml:space="preserve">climate negotiations, the great powers are typically considered to be indispensable for any international agreements to have meaning (Sunstein, 2007). Their individual interests have historically shown to be able to obstruct international cooperation. Some examples of when </w:t>
      </w:r>
      <w:r>
        <w:rPr>
          <w:rFonts w:ascii="Times New Roman" w:hAnsi="Times New Roman" w:cs="Times New Roman"/>
          <w:iCs/>
        </w:rPr>
        <w:t>the U.S. posed a significant obstacle to cooperation</w:t>
      </w:r>
      <w:r w:rsidRPr="00B8148C">
        <w:rPr>
          <w:rFonts w:ascii="Times New Roman" w:hAnsi="Times New Roman" w:cs="Times New Roman"/>
          <w:iCs/>
        </w:rPr>
        <w:t xml:space="preserve"> include the Kyoto Protocol and the Copenhagen Accord. </w:t>
      </w:r>
      <w:r>
        <w:rPr>
          <w:rFonts w:ascii="Times New Roman" w:hAnsi="Times New Roman" w:cs="Times New Roman"/>
          <w:iCs/>
        </w:rPr>
        <w:t>In</w:t>
      </w:r>
      <w:r w:rsidRPr="00B8148C">
        <w:rPr>
          <w:rFonts w:ascii="Times New Roman" w:hAnsi="Times New Roman" w:cs="Times New Roman"/>
          <w:iCs/>
        </w:rPr>
        <w:t xml:space="preserve"> contrast, a well-known example of successful cooperation by virtue of the </w:t>
      </w:r>
      <w:r>
        <w:rPr>
          <w:rFonts w:ascii="Times New Roman" w:hAnsi="Times New Roman" w:cs="Times New Roman"/>
          <w:iCs/>
        </w:rPr>
        <w:t>U.S.’</w:t>
      </w:r>
      <w:r w:rsidRPr="00B8148C">
        <w:rPr>
          <w:rFonts w:ascii="Times New Roman" w:hAnsi="Times New Roman" w:cs="Times New Roman"/>
          <w:iCs/>
        </w:rPr>
        <w:t xml:space="preserve"> willingness is the Montreal Protocol</w:t>
      </w:r>
      <w:r w:rsidRPr="00B8148C">
        <w:rPr>
          <w:rStyle w:val="FootnoteReference"/>
          <w:rFonts w:ascii="Times New Roman" w:hAnsi="Times New Roman" w:cs="Times New Roman"/>
          <w:iCs/>
        </w:rPr>
        <w:footnoteReference w:id="12"/>
      </w:r>
      <w:r w:rsidRPr="00B8148C">
        <w:rPr>
          <w:rFonts w:ascii="Times New Roman" w:hAnsi="Times New Roman" w:cs="Times New Roman"/>
          <w:iCs/>
        </w:rPr>
        <w:t>. While institutions have the ability to foster reciprocity between states, they are not necessarily good managers, let alone able to solve long-standing issues or serious conflict between states (Sterling-Folker, 2013: 121). Secondly and most importantly, states may decide that the transaction costs (i.e. unknown consequences and penalties) of cooperating and entering an agreement may be too high to take the leap of faith. Surely institutions’ functions include increasing transparency and encouraging reciprocity, but states always</w:t>
      </w:r>
      <w:r>
        <w:rPr>
          <w:rFonts w:ascii="Times New Roman" w:hAnsi="Times New Roman" w:cs="Times New Roman"/>
          <w:iCs/>
        </w:rPr>
        <w:t xml:space="preserve"> act</w:t>
      </w:r>
      <w:r w:rsidRPr="00B8148C">
        <w:rPr>
          <w:rFonts w:ascii="Times New Roman" w:hAnsi="Times New Roman" w:cs="Times New Roman"/>
          <w:iCs/>
        </w:rPr>
        <w:t xml:space="preserve"> to the best of their </w:t>
      </w:r>
      <w:r w:rsidRPr="00B8148C">
        <w:rPr>
          <w:rFonts w:ascii="Times New Roman" w:hAnsi="Times New Roman" w:cs="Times New Roman"/>
          <w:i/>
          <w:iCs/>
        </w:rPr>
        <w:t>limited</w:t>
      </w:r>
      <w:r w:rsidRPr="00B8148C">
        <w:rPr>
          <w:rFonts w:ascii="Times New Roman" w:hAnsi="Times New Roman" w:cs="Times New Roman"/>
          <w:iCs/>
        </w:rPr>
        <w:t xml:space="preserve"> knowledge. A lack of information about the other parties’ true intentions may induce fear. Fear of the others cheating, free-riding, or possibly defecting completely on an agreement is a very common concern. With regard to UN environmental agreements, there is a strong argument to be made against neoliberal optimism. Over the last two decades, negotiators and policymakers have hardly been able to adequately address these fears during the climate summit negotiations.  Looking back at the Kyoto Protocol, a large part of the signatories of the Protocol have neglected the agreement in one way or another. According to Sunstein, the domestic costs involved in compliance with the Kyoto Protocol were perceived to be far too high by the U.S</w:t>
      </w:r>
      <w:r>
        <w:rPr>
          <w:rFonts w:ascii="Times New Roman" w:hAnsi="Times New Roman" w:cs="Times New Roman"/>
          <w:iCs/>
        </w:rPr>
        <w:t>.</w:t>
      </w:r>
      <w:r w:rsidRPr="00B8148C">
        <w:rPr>
          <w:rFonts w:ascii="Times New Roman" w:hAnsi="Times New Roman" w:cs="Times New Roman"/>
          <w:iCs/>
        </w:rPr>
        <w:t xml:space="preserve"> due to the relatively low anticipated costs </w:t>
      </w:r>
      <w:r>
        <w:rPr>
          <w:rFonts w:ascii="Times New Roman" w:hAnsi="Times New Roman" w:cs="Times New Roman"/>
          <w:iCs/>
        </w:rPr>
        <w:t>associated</w:t>
      </w:r>
      <w:r w:rsidRPr="00B8148C">
        <w:rPr>
          <w:rFonts w:ascii="Times New Roman" w:hAnsi="Times New Roman" w:cs="Times New Roman"/>
          <w:iCs/>
        </w:rPr>
        <w:t xml:space="preserve"> with global warming</w:t>
      </w:r>
      <w:r>
        <w:rPr>
          <w:rFonts w:ascii="Times New Roman" w:hAnsi="Times New Roman" w:cs="Times New Roman"/>
          <w:iCs/>
        </w:rPr>
        <w:t xml:space="preserve"> (2007: 47)</w:t>
      </w:r>
      <w:r w:rsidRPr="00B8148C">
        <w:rPr>
          <w:rFonts w:ascii="Times New Roman" w:hAnsi="Times New Roman" w:cs="Times New Roman"/>
          <w:iCs/>
        </w:rPr>
        <w:t xml:space="preserve">. Yet, the Kyoto Protocol found support among most nations – excluding the U.S. and Canada – but negotiations only managed to have China and India submit voluntary mitigation targets. Moreover, those states that did not meet their first round targets could simply pass its emissions debt on to the next round of commitment, ultimately never meeting their targets. The successes of most of the EU member states in achieving their Kyoto targets can be largely attributed to the Emissions Trading System (ETS) that allows companies to trade emissions permits among one another across Europe (Duncan, 2012). Another reason for the decline in emissions over the whole of the EU is the simultaneous decline in industrial production in the Eastern European bloc (Metcalfe &amp; Derwent, 2005: 144). These two developments will have only produced greater uncertainty on the part of the U.S. From the American perspective, seeing that European states were only able to decrease their emissions by these detours rather than nationally incited emissions reductions, one would be skeptical about all parties’ efforts to truly reduce domestic emissions. Overall, the Kyoto Protocol was hailed as a great step in the right direction, but was fraught with serious compliance issues and subjected to a general unwillingness by the great powers to cooperate in any meaningful way. </w:t>
      </w:r>
      <w:r>
        <w:rPr>
          <w:rFonts w:ascii="Times New Roman" w:hAnsi="Times New Roman" w:cs="Times New Roman"/>
          <w:iCs/>
        </w:rPr>
        <w:t>T</w:t>
      </w:r>
      <w:r w:rsidRPr="00B8148C">
        <w:rPr>
          <w:rFonts w:ascii="Times New Roman" w:hAnsi="Times New Roman" w:cs="Times New Roman"/>
          <w:iCs/>
        </w:rPr>
        <w:t>he Copenhagen Accord can be described in much the same manner</w:t>
      </w:r>
      <w:r>
        <w:rPr>
          <w:rFonts w:ascii="Times New Roman" w:hAnsi="Times New Roman" w:cs="Times New Roman"/>
          <w:iCs/>
        </w:rPr>
        <w:t>, albeit with more unwillingness and less compliance issues due to its non-binding nature</w:t>
      </w:r>
      <w:r w:rsidRPr="00B8148C">
        <w:rPr>
          <w:rFonts w:ascii="Times New Roman" w:hAnsi="Times New Roman" w:cs="Times New Roman"/>
          <w:iCs/>
        </w:rPr>
        <w:t>. In this sense, the great success of the Montreal Protocol is only an exception to an otherwise tenacious rule.</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rPr>
      </w:pPr>
      <w:r w:rsidRPr="002D74BC">
        <w:rPr>
          <w:rFonts w:ascii="Times New Roman" w:hAnsi="Times New Roman" w:cs="Times New Roman"/>
          <w:iCs/>
        </w:rPr>
        <w:t>Liberal political economy employs roughly the same assumptions as political liberalism: actors are rational, utility-maximizing, and pursue absolute gains (Smith et al., 2013: 6). It values free trade and economic interdependence for their potential to minimize the risk of (violent) conflict and generally wants the state to play a nominal role in the market</w:t>
      </w:r>
      <w:r w:rsidRPr="002D74BC">
        <w:rPr>
          <w:rStyle w:val="FootnoteReference"/>
          <w:rFonts w:ascii="Times New Roman" w:hAnsi="Times New Roman" w:cs="Times New Roman"/>
          <w:iCs/>
        </w:rPr>
        <w:footnoteReference w:id="13"/>
      </w:r>
      <w:r w:rsidRPr="002D74BC">
        <w:rPr>
          <w:rFonts w:ascii="Times New Roman" w:hAnsi="Times New Roman" w:cs="Times New Roman"/>
          <w:iCs/>
        </w:rPr>
        <w:t>. Whilst both these strands of liberalism are far more hopeful for cooperation and peace to occur, the pursuit of absolute gains in the state’s self-interest is still a condition that leaves liberalism lacking explanatory power with respect to COP21. With the assumption that states should invest in their comparative advantage it would be rational for the state to specialize economically in what they do best (Watson, 2013: 39). The U.S. has its largest industries still heavily reliant on fossil fuels and GHGs emissions, and would be expected to invest in oil. Competition among one another may result in a race to the bottom as agents search for the places where resources cost the least. I</w:t>
      </w:r>
      <w:r w:rsidRPr="002D74BC">
        <w:rPr>
          <w:rFonts w:ascii="Times New Roman" w:hAnsi="Times New Roman" w:cs="Times New Roman"/>
        </w:rPr>
        <w:t>t is clearly contra state interests to limit the possibilities for their core industry’s companies to compete and ‘exploit’ developing countries where environmental regulation is generally less strict. Eventually,</w:t>
      </w:r>
      <w:r w:rsidRPr="002D74BC">
        <w:rPr>
          <w:rFonts w:ascii="Times New Roman" w:hAnsi="Times New Roman" w:cs="Times New Roman"/>
          <w:iCs/>
        </w:rPr>
        <w:t xml:space="preserve"> the free trade principle favors a low degree of regulation for companies to trade (inter)nationally. But the outcome of the Paris Agreement, the necessary measures (i.e. regulation) that need to be taken as a consequence, are for many countries detrimental to their economies from a liberal perspective. Respecialization entails high adaptation costs and possible loss of comparative advantages. Therefore, its relative power position may be negatively affected.</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iCs/>
        </w:rPr>
      </w:pPr>
      <w:r w:rsidRPr="00B8148C">
        <w:rPr>
          <w:rFonts w:ascii="Times New Roman" w:hAnsi="Times New Roman" w:cs="Times New Roman"/>
          <w:iCs/>
        </w:rPr>
        <w:t>Theoretically, neoliberalism posits that environmental problematique is one area “in which there is the greatest potential for international cooperation” (Sterling-Folker, 2013: 117). However, the necessary condition for that potential to be realized is an international institution that is capable of mitigating fears of free-riding and defection, and also resolving conflict between states. Recent environmental treaty-making history has shown that these fears are justified (Ostrom, 2010). Since the Rio Earth Summit in 1992, states have regularly met and negotiated. However, the process up until COP21 cannot be descri</w:t>
      </w:r>
      <w:r>
        <w:rPr>
          <w:rFonts w:ascii="Times New Roman" w:hAnsi="Times New Roman" w:cs="Times New Roman"/>
          <w:iCs/>
        </w:rPr>
        <w:t>bed in any plausible way as an ‘iterated game’</w:t>
      </w:r>
      <w:r w:rsidRPr="00B8148C">
        <w:rPr>
          <w:rFonts w:ascii="Times New Roman" w:hAnsi="Times New Roman" w:cs="Times New Roman"/>
          <w:iCs/>
        </w:rPr>
        <w:t xml:space="preserve"> situation. The absence of any meaningful compliance to climate change treaties confirms this argument. The U.S. has valid reasons to believe that smaller countries and LDCs with only voluntary commitments to climate treaties have a great incentive to free-ride on its efforts. Ultimately, r</w:t>
      </w:r>
      <w:r>
        <w:rPr>
          <w:rFonts w:ascii="Times New Roman" w:hAnsi="Times New Roman" w:cs="Times New Roman"/>
          <w:iCs/>
        </w:rPr>
        <w:t>ational-</w:t>
      </w:r>
      <w:r w:rsidRPr="00B8148C">
        <w:rPr>
          <w:rFonts w:ascii="Times New Roman" w:hAnsi="Times New Roman" w:cs="Times New Roman"/>
          <w:iCs/>
        </w:rPr>
        <w:t xml:space="preserve">choice-based liberalism allows for a useful analytical perspective on </w:t>
      </w:r>
      <w:r>
        <w:rPr>
          <w:rFonts w:ascii="Times New Roman" w:hAnsi="Times New Roman" w:cs="Times New Roman"/>
          <w:iCs/>
        </w:rPr>
        <w:t>institutional dynamics</w:t>
      </w:r>
      <w:r w:rsidRPr="00B8148C">
        <w:rPr>
          <w:rFonts w:ascii="Times New Roman" w:hAnsi="Times New Roman" w:cs="Times New Roman"/>
          <w:iCs/>
        </w:rPr>
        <w:t xml:space="preserve">, but is incapable of explaining the comprehensive cooperation that occurred in Paris in 2015. The nature of both realism and liberalism as system-level theories does not allow for this explanation because many ideational and unit-level factors are simply not accounted for. </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heme="majorHAnsi" w:hAnsiTheme="majorHAnsi" w:cs="Times New Roman"/>
          <w:b/>
          <w:color w:val="000000"/>
        </w:rPr>
      </w:pPr>
      <w:r>
        <w:rPr>
          <w:rFonts w:asciiTheme="majorHAnsi" w:hAnsiTheme="majorHAnsi" w:cs="Times New Roman"/>
          <w:b/>
          <w:color w:val="000000"/>
        </w:rPr>
        <w:t>2.2 Social constructivism in International R</w:t>
      </w:r>
      <w:r w:rsidRPr="00B8148C">
        <w:rPr>
          <w:rFonts w:asciiTheme="majorHAnsi" w:hAnsiTheme="majorHAnsi" w:cs="Times New Roman"/>
          <w:b/>
          <w:color w:val="000000"/>
        </w:rPr>
        <w:t>elations</w:t>
      </w: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It has by now become clear that the research question presented in section 1.2 cannot be adeq</w:t>
      </w:r>
      <w:r>
        <w:rPr>
          <w:rFonts w:ascii="Times New Roman" w:hAnsi="Times New Roman" w:cs="Times New Roman"/>
          <w:color w:val="000000"/>
        </w:rPr>
        <w:t>uately answered by the rational-choice theories of realism-</w:t>
      </w:r>
      <w:r w:rsidRPr="00B8148C">
        <w:rPr>
          <w:rFonts w:ascii="Times New Roman" w:hAnsi="Times New Roman" w:cs="Times New Roman"/>
          <w:color w:val="000000"/>
        </w:rPr>
        <w:t xml:space="preserve">mercantilism </w:t>
      </w:r>
      <w:r>
        <w:rPr>
          <w:rFonts w:ascii="Times New Roman" w:hAnsi="Times New Roman" w:cs="Times New Roman"/>
          <w:color w:val="000000"/>
        </w:rPr>
        <w:t>and</w:t>
      </w:r>
      <w:r w:rsidRPr="00B8148C">
        <w:rPr>
          <w:rFonts w:ascii="Times New Roman" w:hAnsi="Times New Roman" w:cs="Times New Roman"/>
          <w:color w:val="000000"/>
        </w:rPr>
        <w:t xml:space="preserve"> liberalism. Therefore, a third theory</w:t>
      </w:r>
      <w:r>
        <w:rPr>
          <w:rFonts w:ascii="Times New Roman" w:hAnsi="Times New Roman" w:cs="Times New Roman"/>
          <w:color w:val="000000"/>
        </w:rPr>
        <w:t xml:space="preserve"> is discussed</w:t>
      </w:r>
      <w:r w:rsidRPr="00B8148C">
        <w:rPr>
          <w:rFonts w:ascii="Times New Roman" w:hAnsi="Times New Roman" w:cs="Times New Roman"/>
          <w:color w:val="000000"/>
        </w:rPr>
        <w:t>, social constructivism. which serves as an alternative to the above. Building on the works of sociologists such as Weber and Durkheim (Ruggie, 1998), social constructivism differs from rationalist IR theories in several important ways</w:t>
      </w:r>
      <w:r w:rsidRPr="00B8148C">
        <w:rPr>
          <w:rStyle w:val="FootnoteReference"/>
          <w:rFonts w:ascii="Times New Roman" w:hAnsi="Times New Roman" w:cs="Times New Roman"/>
          <w:color w:val="000000"/>
        </w:rPr>
        <w:footnoteReference w:id="14"/>
      </w:r>
      <w:r w:rsidRPr="00B8148C">
        <w:rPr>
          <w:rFonts w:ascii="Times New Roman" w:hAnsi="Times New Roman" w:cs="Times New Roman"/>
          <w:color w:val="000000"/>
        </w:rPr>
        <w:t>. Contrasting rationalism’s individualist ontology</w:t>
      </w:r>
      <w:r w:rsidRPr="00B8148C">
        <w:rPr>
          <w:rStyle w:val="FootnoteReference"/>
          <w:rFonts w:ascii="Times New Roman" w:hAnsi="Times New Roman" w:cs="Times New Roman"/>
          <w:color w:val="000000"/>
        </w:rPr>
        <w:footnoteReference w:id="15"/>
      </w:r>
      <w:r w:rsidRPr="00B8148C">
        <w:rPr>
          <w:rFonts w:ascii="Times New Roman" w:hAnsi="Times New Roman" w:cs="Times New Roman"/>
          <w:color w:val="000000"/>
        </w:rPr>
        <w:t xml:space="preserve">, constructivism employs a social ontology. Rationalists, as we have seen above, consider the states and the system of states to simply </w:t>
      </w:r>
      <w:r w:rsidRPr="00B8148C">
        <w:rPr>
          <w:rFonts w:ascii="Times New Roman" w:hAnsi="Times New Roman" w:cs="Times New Roman"/>
          <w:i/>
          <w:color w:val="000000"/>
        </w:rPr>
        <w:t>be</w:t>
      </w:r>
      <w:r w:rsidRPr="00B8148C">
        <w:rPr>
          <w:rFonts w:ascii="Times New Roman" w:hAnsi="Times New Roman" w:cs="Times New Roman"/>
          <w:color w:val="000000"/>
        </w:rPr>
        <w:t xml:space="preserve"> in a world ‘out there’ (ibid: 863). It does not question the order that is, and is thus subject to “serious blind spots and silences, particularly regarding the ideational realm” (ibid: 856).</w:t>
      </w:r>
      <w:r>
        <w:rPr>
          <w:rFonts w:ascii="Times New Roman" w:hAnsi="Times New Roman" w:cs="Times New Roman"/>
          <w:color w:val="000000"/>
        </w:rPr>
        <w:t xml:space="preserve"> T</w:t>
      </w:r>
      <w:r w:rsidRPr="00B8148C">
        <w:rPr>
          <w:rFonts w:ascii="Times New Roman" w:hAnsi="Times New Roman" w:cs="Times New Roman"/>
          <w:color w:val="000000"/>
        </w:rPr>
        <w:t>he constructivist intersubjective social ontology finds its roots in three prime assumptions: 1) reality and knowledge are socially constructed (Guzzini, 2000, as cited in Adler, 2013: 113), 2) structure and agency are mutually constitutive (ibid: 121), and 3) actors follow the logic of appropriateness (March &amp; Olsen, 1998). Ruggie succinctly presented what is probably the most fitting description of the common grounds of constructivism</w:t>
      </w:r>
      <w:r w:rsidRPr="00B8148C">
        <w:rPr>
          <w:rStyle w:val="FootnoteReference"/>
          <w:rFonts w:ascii="Times New Roman" w:hAnsi="Times New Roman" w:cs="Times New Roman"/>
          <w:color w:val="000000"/>
        </w:rPr>
        <w:footnoteReference w:id="16"/>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sz w:val="20"/>
        </w:rPr>
      </w:pPr>
      <w:r w:rsidRPr="00B8148C">
        <w:rPr>
          <w:rFonts w:ascii="Times New Roman" w:hAnsi="Times New Roman" w:cs="Times New Roman"/>
          <w:sz w:val="20"/>
        </w:rPr>
        <w:t>“Constructivists hold the view that the building blocks of international reality are ideational as well as material; that ideational factors have normative as well as instrumental dimensions; that they express not only individual but also collective intentionality; and that the meaning and significance of ideational factors are not independent of time and place.”</w:t>
      </w:r>
      <w:r>
        <w:rPr>
          <w:rFonts w:ascii="Times New Roman" w:hAnsi="Times New Roman" w:cs="Times New Roman"/>
          <w:sz w:val="20"/>
        </w:rPr>
        <w:t xml:space="preserve"> (1998: 879)</w:t>
      </w:r>
    </w:p>
    <w:p w:rsidR="009344FE" w:rsidRPr="00B8148C" w:rsidRDefault="009344FE" w:rsidP="009344FE">
      <w:pPr>
        <w:autoSpaceDE w:val="0"/>
        <w:autoSpaceDN w:val="0"/>
        <w:adjustRightInd w:val="0"/>
        <w:spacing w:after="0" w:line="360" w:lineRule="auto"/>
        <w:jc w:val="both"/>
        <w:rPr>
          <w:rFonts w:ascii="Times New Roman" w:hAnsi="Times New Roman" w:cs="Times New Roman"/>
          <w:sz w:val="2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As for the first assumption, it states that constructivists see world politics and social reality in itself as an ongoing process; as “</w:t>
      </w:r>
      <w:r w:rsidRPr="00B8148C">
        <w:rPr>
          <w:rFonts w:ascii="Times New Roman" w:hAnsi="Times New Roman" w:cs="Times New Roman"/>
          <w:i/>
          <w:color w:val="000000"/>
        </w:rPr>
        <w:t>becoming</w:t>
      </w:r>
      <w:r w:rsidRPr="00B8148C">
        <w:rPr>
          <w:rFonts w:ascii="Times New Roman" w:hAnsi="Times New Roman" w:cs="Times New Roman"/>
          <w:color w:val="000000"/>
        </w:rPr>
        <w:t xml:space="preserve"> rather than being” (Adler, 2013: 113, original emphasis). Hence, actors assign meaning to a material reality ‘out there’ by means of ideas and interpretation, they construct social reality (Fearon &amp; Wendt, 2002). In other words, ideas constitute social reality because </w:t>
      </w:r>
      <w:r>
        <w:rPr>
          <w:rFonts w:ascii="Times New Roman" w:hAnsi="Times New Roman" w:cs="Times New Roman"/>
          <w:color w:val="000000"/>
        </w:rPr>
        <w:t>actors</w:t>
      </w:r>
      <w:r w:rsidRPr="00B8148C">
        <w:rPr>
          <w:rFonts w:ascii="Times New Roman" w:hAnsi="Times New Roman" w:cs="Times New Roman"/>
          <w:color w:val="000000"/>
        </w:rPr>
        <w:t xml:space="preserve"> have a shared understanding about what a certain idea means. Because individuals or states are fundamentally social beings, they cannot be analyzed separate from their context (Fierke, 2013: 190). As such, social constructivism tries to uncover the socially constructed nature of agents or subjects rather than taking them as givens (Fearon &amp; Wendt, 2002: 57). Consequently, constructivists problematize the interests and identities of actors, which are determined by actors’ identities and interests within given contexts (Ruggie, 1998: 13, 862). The shared intersubjective beliefs between groups of actors who are in some sort of social relation therefore develop an identity and form preferences on the basis of that social action. This emphasis on shared beliefs and endogenized identities and interests also gives way to a more agency-oriented approach than the (almost) purely structural co</w:t>
      </w:r>
      <w:r>
        <w:rPr>
          <w:rFonts w:ascii="Times New Roman" w:hAnsi="Times New Roman" w:cs="Times New Roman"/>
          <w:color w:val="000000"/>
        </w:rPr>
        <w:t>nstraints discussed in rational-</w:t>
      </w:r>
      <w:r w:rsidRPr="00B8148C">
        <w:rPr>
          <w:rFonts w:ascii="Times New Roman" w:hAnsi="Times New Roman" w:cs="Times New Roman"/>
          <w:color w:val="000000"/>
        </w:rPr>
        <w:t xml:space="preserve">choice theories of IR. In short, </w:t>
      </w:r>
      <w:r w:rsidRPr="00B8148C">
        <w:rPr>
          <w:rFonts w:ascii="Times New Roman" w:hAnsi="Times New Roman" w:cs="Times New Roman"/>
          <w:i/>
          <w:color w:val="000000"/>
        </w:rPr>
        <w:t>ideas matter</w:t>
      </w:r>
      <w:r w:rsidRPr="00B8148C">
        <w:rPr>
          <w:rFonts w:ascii="Times New Roman" w:hAnsi="Times New Roman" w:cs="Times New Roman"/>
          <w:color w:val="000000"/>
        </w:rPr>
        <w:t xml:space="preserve"> because they give meaning to material (political) reality (Fearon &amp; Wendt, 2002: 60), shaping power relations in the meantime.</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ab/>
        <w:t>The second constructivist assumption relates to the constitution of structure by agents. However, the social interpretation of structure means not only that the world is ‘of our making’ (Onuf, 1989), but also that structure and age</w:t>
      </w:r>
      <w:r>
        <w:rPr>
          <w:rFonts w:ascii="Times New Roman" w:hAnsi="Times New Roman" w:cs="Times New Roman"/>
          <w:color w:val="000000"/>
        </w:rPr>
        <w:t>ncy are mutually constitutive—</w:t>
      </w:r>
      <w:r w:rsidRPr="00B8148C">
        <w:rPr>
          <w:rFonts w:ascii="Times New Roman" w:hAnsi="Times New Roman" w:cs="Times New Roman"/>
          <w:color w:val="000000"/>
        </w:rPr>
        <w:t xml:space="preserve">they constitute and reproduce each other through social interaction (Adler, 2013: 121; Wendt, 1999: 334/5). So, while agents’ ideas and social interaction among actors may shape the structure, the latter has an enabling or constraining effect on the former. For instance, take in mind a teacher. While </w:t>
      </w:r>
      <w:r>
        <w:rPr>
          <w:rFonts w:ascii="Times New Roman" w:hAnsi="Times New Roman" w:cs="Times New Roman"/>
          <w:color w:val="000000"/>
        </w:rPr>
        <w:t>the teacher</w:t>
      </w:r>
      <w:r w:rsidRPr="00B8148C">
        <w:rPr>
          <w:rFonts w:ascii="Times New Roman" w:hAnsi="Times New Roman" w:cs="Times New Roman"/>
          <w:color w:val="000000"/>
        </w:rPr>
        <w:t xml:space="preserve"> too was once a student, </w:t>
      </w:r>
      <w:r>
        <w:rPr>
          <w:rFonts w:ascii="Times New Roman" w:hAnsi="Times New Roman" w:cs="Times New Roman"/>
          <w:color w:val="000000"/>
        </w:rPr>
        <w:t>his or her</w:t>
      </w:r>
      <w:r w:rsidRPr="00B8148C">
        <w:rPr>
          <w:rFonts w:ascii="Times New Roman" w:hAnsi="Times New Roman" w:cs="Times New Roman"/>
          <w:color w:val="000000"/>
        </w:rPr>
        <w:t xml:space="preserve"> thoughts shaped by the content of the system, </w:t>
      </w:r>
      <w:r>
        <w:rPr>
          <w:rFonts w:ascii="Times New Roman" w:hAnsi="Times New Roman" w:cs="Times New Roman"/>
          <w:color w:val="000000"/>
        </w:rPr>
        <w:t xml:space="preserve">the teacher has </w:t>
      </w:r>
      <w:r w:rsidRPr="00B8148C">
        <w:rPr>
          <w:rFonts w:ascii="Times New Roman" w:hAnsi="Times New Roman" w:cs="Times New Roman"/>
          <w:color w:val="000000"/>
        </w:rPr>
        <w:t xml:space="preserve">influence over what </w:t>
      </w:r>
      <w:r>
        <w:rPr>
          <w:rFonts w:ascii="Times New Roman" w:hAnsi="Times New Roman" w:cs="Times New Roman"/>
          <w:color w:val="000000"/>
        </w:rPr>
        <w:t xml:space="preserve">the </w:t>
      </w:r>
      <w:r w:rsidRPr="00B8148C">
        <w:rPr>
          <w:rFonts w:ascii="Times New Roman" w:hAnsi="Times New Roman" w:cs="Times New Roman"/>
          <w:color w:val="000000"/>
        </w:rPr>
        <w:t>students</w:t>
      </w:r>
      <w:r>
        <w:rPr>
          <w:rFonts w:ascii="Times New Roman" w:hAnsi="Times New Roman" w:cs="Times New Roman"/>
          <w:color w:val="000000"/>
        </w:rPr>
        <w:t xml:space="preserve"> are taught</w:t>
      </w:r>
      <w:r w:rsidRPr="00B8148C">
        <w:rPr>
          <w:rFonts w:ascii="Times New Roman" w:hAnsi="Times New Roman" w:cs="Times New Roman"/>
          <w:color w:val="000000"/>
        </w:rPr>
        <w:t xml:space="preserve">, </w:t>
      </w:r>
      <w:r>
        <w:rPr>
          <w:rFonts w:ascii="Times New Roman" w:hAnsi="Times New Roman" w:cs="Times New Roman"/>
          <w:color w:val="000000"/>
        </w:rPr>
        <w:t>which</w:t>
      </w:r>
      <w:r w:rsidRPr="00B8148C">
        <w:rPr>
          <w:rFonts w:ascii="Times New Roman" w:hAnsi="Times New Roman" w:cs="Times New Roman"/>
          <w:color w:val="000000"/>
        </w:rPr>
        <w:t xml:space="preserve"> may </w:t>
      </w:r>
      <w:r>
        <w:rPr>
          <w:rFonts w:ascii="Times New Roman" w:hAnsi="Times New Roman" w:cs="Times New Roman"/>
          <w:color w:val="000000"/>
        </w:rPr>
        <w:t xml:space="preserve">thereby </w:t>
      </w:r>
      <w:r w:rsidRPr="00B8148C">
        <w:rPr>
          <w:rFonts w:ascii="Times New Roman" w:hAnsi="Times New Roman" w:cs="Times New Roman"/>
          <w:color w:val="000000"/>
        </w:rPr>
        <w:t xml:space="preserve">change the system </w:t>
      </w:r>
      <w:r>
        <w:rPr>
          <w:rFonts w:ascii="Times New Roman" w:hAnsi="Times New Roman" w:cs="Times New Roman"/>
          <w:color w:val="000000"/>
        </w:rPr>
        <w:t xml:space="preserve">the teacher </w:t>
      </w:r>
      <w:r w:rsidRPr="00B8148C">
        <w:rPr>
          <w:rFonts w:ascii="Times New Roman" w:hAnsi="Times New Roman" w:cs="Times New Roman"/>
          <w:color w:val="000000"/>
        </w:rPr>
        <w:t>was raised up in. Thus, the system constitutes the agent, and the agent is capable of constituting the system as well.</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color w:val="000000"/>
        </w:rPr>
      </w:pPr>
      <w:r w:rsidRPr="00B8148C">
        <w:rPr>
          <w:rFonts w:ascii="Times New Roman" w:hAnsi="Times New Roman" w:cs="Times New Roman"/>
          <w:color w:val="000000"/>
        </w:rPr>
        <w:t>Las</w:t>
      </w:r>
      <w:r>
        <w:rPr>
          <w:rFonts w:ascii="Times New Roman" w:hAnsi="Times New Roman" w:cs="Times New Roman"/>
          <w:color w:val="000000"/>
        </w:rPr>
        <w:t>tly, as opposed to the rational-</w:t>
      </w:r>
      <w:r w:rsidRPr="00B8148C">
        <w:rPr>
          <w:rFonts w:ascii="Times New Roman" w:hAnsi="Times New Roman" w:cs="Times New Roman"/>
          <w:color w:val="000000"/>
        </w:rPr>
        <w:t>choice logic of consequences</w:t>
      </w:r>
      <w:r w:rsidRPr="00B8148C">
        <w:rPr>
          <w:rStyle w:val="FootnoteReference"/>
          <w:rFonts w:ascii="Times New Roman" w:hAnsi="Times New Roman" w:cs="Times New Roman"/>
          <w:color w:val="000000"/>
        </w:rPr>
        <w:footnoteReference w:id="17"/>
      </w:r>
      <w:r w:rsidRPr="00B8148C">
        <w:rPr>
          <w:rFonts w:ascii="Times New Roman" w:hAnsi="Times New Roman" w:cs="Times New Roman"/>
          <w:color w:val="000000"/>
        </w:rPr>
        <w:t>, constructivism’s third assumption is that actors behave according to what they think is appropriate to their role and context; the logic of appropriateness (</w:t>
      </w:r>
      <w:r w:rsidRPr="00B8148C">
        <w:rPr>
          <w:rFonts w:ascii="Times New Roman" w:hAnsi="Times New Roman" w:cs="Times New Roman"/>
        </w:rPr>
        <w:t>March &amp; Olsen, 1998</w:t>
      </w:r>
      <w:r w:rsidRPr="00B8148C">
        <w:rPr>
          <w:rFonts w:ascii="Times New Roman" w:hAnsi="Times New Roman" w:cs="Times New Roman"/>
          <w:color w:val="000000"/>
        </w:rPr>
        <w:t xml:space="preserve">: 951/2; Fierke, 2013: 190). This is to say that rather than acting according to cost-benefit analyses, actors consider some rules and norms in the social order legitimate, and behave accordingly. Therefore, a state may </w:t>
      </w:r>
      <w:r w:rsidRPr="00CE7634">
        <w:rPr>
          <w:rFonts w:ascii="Times New Roman" w:hAnsi="Times New Roman" w:cs="Times New Roman"/>
          <w:color w:val="000000"/>
        </w:rPr>
        <w:t>do</w:t>
      </w:r>
      <w:r w:rsidRPr="00B8148C">
        <w:rPr>
          <w:rFonts w:ascii="Times New Roman" w:hAnsi="Times New Roman" w:cs="Times New Roman"/>
          <w:color w:val="000000"/>
        </w:rPr>
        <w:t xml:space="preserve"> a cost-benefit analysis, but if it comes out negative, i.e. the costs are higher than the benefits, it may still decide to act upon what it deems is appropriate according to the internalized norms.</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S</w:t>
      </w:r>
      <w:r w:rsidRPr="00B8148C">
        <w:rPr>
          <w:rFonts w:ascii="Times New Roman" w:hAnsi="Times New Roman" w:cs="Times New Roman"/>
          <w:color w:val="000000"/>
        </w:rPr>
        <w:t>ocial constructivism cannot be considered a substantive theory of world politics, like neorealism or neoliberalism (Wendt, 1999: 5, Fearon &amp; Wendt, 2002; Adler, 1997: 323). Rather, constructivism sheds a different analytical light on international politics and uncovers aspects that had not been brought to the table before, such as ideas, interests (and prefer</w:t>
      </w:r>
      <w:r>
        <w:rPr>
          <w:rFonts w:ascii="Times New Roman" w:hAnsi="Times New Roman" w:cs="Times New Roman"/>
          <w:color w:val="000000"/>
        </w:rPr>
        <w:t>ence formation), norms, identities</w:t>
      </w:r>
      <w:r w:rsidRPr="00B8148C">
        <w:rPr>
          <w:rFonts w:ascii="Times New Roman" w:hAnsi="Times New Roman" w:cs="Times New Roman"/>
          <w:color w:val="000000"/>
        </w:rPr>
        <w:t>, and social learning. All in all, social constructivism challenges the static nature of the rationalist assumptions. This makes social constructivism not optimistic or pessimistic by nature, but it rather acknowledges the complexity of social reality and the possibilities for change in a globalizing world (Haas &amp; Haas, 2002: 588). This emphasis on change and transformation is precisely why it makes perfect sense to apply social constructivism to global environmental politics and climate deals in particular.</w:t>
      </w:r>
    </w:p>
    <w:p w:rsidR="009344FE" w:rsidRDefault="009344FE" w:rsidP="009344FE">
      <w:pPr>
        <w:autoSpaceDE w:val="0"/>
        <w:autoSpaceDN w:val="0"/>
        <w:adjustRightInd w:val="0"/>
        <w:spacing w:after="0" w:line="360" w:lineRule="auto"/>
        <w:ind w:firstLine="708"/>
        <w:jc w:val="both"/>
        <w:rPr>
          <w:rFonts w:ascii="Times New Roman" w:hAnsi="Times New Roman" w:cs="Times New Roman"/>
          <w:color w:val="000000"/>
        </w:rPr>
      </w:pPr>
      <w:r>
        <w:rPr>
          <w:rFonts w:ascii="Times New Roman" w:hAnsi="Times New Roman" w:cs="Times New Roman"/>
          <w:color w:val="000000"/>
        </w:rPr>
        <w:t>Constructivism also</w:t>
      </w:r>
      <w:r w:rsidRPr="00B8148C">
        <w:rPr>
          <w:rFonts w:ascii="Times New Roman" w:hAnsi="Times New Roman" w:cs="Times New Roman"/>
          <w:color w:val="000000"/>
        </w:rPr>
        <w:t xml:space="preserve"> adds new </w:t>
      </w:r>
      <w:r>
        <w:rPr>
          <w:rFonts w:ascii="Times New Roman" w:hAnsi="Times New Roman" w:cs="Times New Roman"/>
          <w:color w:val="000000"/>
        </w:rPr>
        <w:t xml:space="preserve">methodological </w:t>
      </w:r>
      <w:r w:rsidRPr="00B8148C">
        <w:rPr>
          <w:rFonts w:ascii="Times New Roman" w:hAnsi="Times New Roman" w:cs="Times New Roman"/>
          <w:color w:val="000000"/>
        </w:rPr>
        <w:t>perspectives to IR. Weber in particular has had a profound impact on the analytical method that is used in social constructivism. His concept of ‘</w:t>
      </w:r>
      <w:r w:rsidRPr="00B8148C">
        <w:rPr>
          <w:rFonts w:ascii="Times New Roman" w:hAnsi="Times New Roman" w:cs="Times New Roman"/>
          <w:i/>
          <w:color w:val="000000"/>
        </w:rPr>
        <w:t>Verstehen</w:t>
      </w:r>
      <w:r w:rsidRPr="00B8148C">
        <w:rPr>
          <w:rFonts w:ascii="Times New Roman" w:hAnsi="Times New Roman" w:cs="Times New Roman"/>
          <w:color w:val="000000"/>
        </w:rPr>
        <w:t>’</w:t>
      </w:r>
      <w:r>
        <w:rPr>
          <w:rFonts w:ascii="Times New Roman" w:hAnsi="Times New Roman" w:cs="Times New Roman"/>
          <w:color w:val="000000"/>
        </w:rPr>
        <w:t>,</w:t>
      </w:r>
      <w:r w:rsidRPr="00B8148C">
        <w:rPr>
          <w:rFonts w:ascii="Times New Roman" w:hAnsi="Times New Roman" w:cs="Times New Roman"/>
          <w:color w:val="000000"/>
        </w:rPr>
        <w:t xml:space="preserve"> or ‘understanding’, largely defined the methodology of the social constructivist school</w:t>
      </w:r>
      <w:r w:rsidRPr="00B8148C">
        <w:rPr>
          <w:rStyle w:val="FootnoteReference"/>
          <w:rFonts w:ascii="Times New Roman" w:hAnsi="Times New Roman" w:cs="Times New Roman"/>
          <w:color w:val="000000"/>
        </w:rPr>
        <w:footnoteReference w:id="18"/>
      </w:r>
      <w:r w:rsidRPr="00B8148C">
        <w:rPr>
          <w:rFonts w:ascii="Times New Roman" w:hAnsi="Times New Roman" w:cs="Times New Roman"/>
          <w:color w:val="000000"/>
        </w:rPr>
        <w:t>. Looking at the social order and social reality as something that is constantly in development, and asking the ‘</w:t>
      </w:r>
      <w:r w:rsidRPr="00B8148C">
        <w:rPr>
          <w:rFonts w:ascii="Times New Roman" w:hAnsi="Times New Roman" w:cs="Times New Roman"/>
          <w:i/>
          <w:color w:val="000000"/>
        </w:rPr>
        <w:t>how possible</w:t>
      </w:r>
      <w:r w:rsidRPr="00B8148C">
        <w:rPr>
          <w:rFonts w:ascii="Times New Roman" w:hAnsi="Times New Roman" w:cs="Times New Roman"/>
          <w:color w:val="000000"/>
        </w:rPr>
        <w:t>’ question, gives the researcher a profoundly different view on international politics. From a constructivist perspective, it makes perfect sense to look at the “institutional, discursive, and intersubjective procedures by which international governance develops” (Haas, 2002: 74). More specifically in relation to this thesis, it is paramount to understand how actors “derive meaning from a complex world, and how they identify their interests and policies for issues that appear new and uncertain”</w:t>
      </w:r>
      <w:r>
        <w:rPr>
          <w:rFonts w:ascii="Times New Roman" w:hAnsi="Times New Roman" w:cs="Times New Roman"/>
          <w:color w:val="000000"/>
        </w:rPr>
        <w:t>,</w:t>
      </w:r>
      <w:r w:rsidRPr="00B8148C">
        <w:rPr>
          <w:rFonts w:ascii="Times New Roman" w:hAnsi="Times New Roman" w:cs="Times New Roman"/>
          <w:color w:val="000000"/>
        </w:rPr>
        <w:t xml:space="preserve"> through processes of </w:t>
      </w:r>
      <w:r w:rsidRPr="00B8148C">
        <w:rPr>
          <w:rFonts w:ascii="Times New Roman" w:hAnsi="Times New Roman" w:cs="Times New Roman"/>
        </w:rPr>
        <w:t>socialization, education, persuasion, discourse, and norm inculcation (Haas &amp; Haas, 2002: 577)</w:t>
      </w:r>
      <w:r w:rsidRPr="00B8148C">
        <w:rPr>
          <w:rFonts w:ascii="Times New Roman" w:hAnsi="Times New Roman" w:cs="Times New Roman"/>
          <w:color w:val="000000"/>
        </w:rPr>
        <w:t xml:space="preserve">. In this thesis, the view is that constructivism is best regarded </w:t>
      </w:r>
      <w:r>
        <w:rPr>
          <w:rFonts w:ascii="Times New Roman" w:hAnsi="Times New Roman" w:cs="Times New Roman"/>
          <w:color w:val="000000"/>
        </w:rPr>
        <w:t xml:space="preserve">pragmatically, </w:t>
      </w:r>
      <w:r w:rsidRPr="00B8148C">
        <w:rPr>
          <w:rFonts w:ascii="Times New Roman" w:hAnsi="Times New Roman" w:cs="Times New Roman"/>
          <w:color w:val="000000"/>
        </w:rPr>
        <w:t>as an analytical lens used to view social reality, much like neorealism and neoliberalism are other lenses that can be used to explain events and understand world politics</w:t>
      </w:r>
      <w:r w:rsidRPr="00B8148C">
        <w:rPr>
          <w:rStyle w:val="FootnoteReference"/>
          <w:rFonts w:ascii="Times New Roman" w:hAnsi="Times New Roman" w:cs="Times New Roman"/>
          <w:color w:val="000000"/>
        </w:rPr>
        <w:footnoteReference w:id="19"/>
      </w:r>
      <w:r w:rsidRPr="00B8148C">
        <w:rPr>
          <w:rFonts w:ascii="Times New Roman" w:hAnsi="Times New Roman" w:cs="Times New Roman"/>
          <w:color w:val="000000"/>
        </w:rPr>
        <w:t>. A conventional, pragmatic constructivism is employed that dismisses the notion that constructivism is utterly incompatible with rationalism and the hypothetico-deductive model</w:t>
      </w:r>
      <w:r>
        <w:rPr>
          <w:rStyle w:val="FootnoteReference"/>
          <w:rFonts w:ascii="Times New Roman" w:hAnsi="Times New Roman" w:cs="Times New Roman"/>
          <w:color w:val="000000"/>
        </w:rPr>
        <w:footnoteReference w:id="20"/>
      </w:r>
      <w:r w:rsidRPr="00B8148C">
        <w:rPr>
          <w:rFonts w:ascii="Times New Roman" w:hAnsi="Times New Roman" w:cs="Times New Roman"/>
          <w:color w:val="000000"/>
        </w:rPr>
        <w:t>. Moreover, as opposed to structural, state-centric constructivism, this research makes use of a branch of constructivism focusing on non-state (transnational) actors and the diffusion of norms and ideas. As such, pragmatic constructivism posits hypotheses that rival rationalist hypotheses precisely by highlighting the aforementioned</w:t>
      </w:r>
      <w:r>
        <w:rPr>
          <w:rFonts w:ascii="Times New Roman" w:hAnsi="Times New Roman" w:cs="Times New Roman"/>
          <w:color w:val="000000"/>
        </w:rPr>
        <w:t xml:space="preserve"> underexposed, discounted </w:t>
      </w:r>
      <w:r w:rsidRPr="00B8148C">
        <w:rPr>
          <w:rFonts w:ascii="Times New Roman" w:hAnsi="Times New Roman" w:cs="Times New Roman"/>
          <w:color w:val="000000"/>
        </w:rPr>
        <w:t xml:space="preserve">aspects of international politics (i.e. norms, interest formation, identity, etc.). In light of globalization, the rapid increase in influence of international institutions and non-state actors (Haas, 2002: 73), the degree of uncertainty that comes with climate change, and the increased social and economic importance of knowledge (Adler, 2013: 118) the next section will discuss the middle-range theory concept of epistemic communities. </w:t>
      </w:r>
    </w:p>
    <w:p w:rsidR="00E74A98" w:rsidRPr="00B8148C" w:rsidRDefault="00E74A98" w:rsidP="009344FE">
      <w:pPr>
        <w:autoSpaceDE w:val="0"/>
        <w:autoSpaceDN w:val="0"/>
        <w:adjustRightInd w:val="0"/>
        <w:spacing w:after="0" w:line="360" w:lineRule="auto"/>
        <w:ind w:firstLine="708"/>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heme="majorHAnsi" w:hAnsiTheme="majorHAnsi" w:cs="Times New Roman"/>
          <w:b/>
          <w:color w:val="000000"/>
        </w:rPr>
      </w:pPr>
      <w:r w:rsidRPr="00B8148C">
        <w:rPr>
          <w:rFonts w:asciiTheme="majorHAnsi" w:hAnsiTheme="majorHAnsi" w:cs="Times New Roman"/>
          <w:b/>
          <w:color w:val="000000"/>
        </w:rPr>
        <w:t>2.3 Epistemic community approach</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After Ruggie’s introduction of the concept of epistemic communities to IR (1975), a special issue of the journal </w:t>
      </w:r>
      <w:r w:rsidRPr="00B8148C">
        <w:rPr>
          <w:rFonts w:ascii="Times New Roman" w:hAnsi="Times New Roman" w:cs="Times New Roman"/>
          <w:i/>
          <w:color w:val="000000"/>
        </w:rPr>
        <w:t>International Organization</w:t>
      </w:r>
      <w:r w:rsidRPr="00B8148C">
        <w:rPr>
          <w:rFonts w:ascii="Times New Roman" w:hAnsi="Times New Roman" w:cs="Times New Roman"/>
          <w:color w:val="000000"/>
        </w:rPr>
        <w:t xml:space="preserve"> in 1992 ensured the consolidation of the concept in </w:t>
      </w:r>
      <w:r>
        <w:rPr>
          <w:rFonts w:ascii="Times New Roman" w:hAnsi="Times New Roman" w:cs="Times New Roman"/>
          <w:color w:val="000000"/>
        </w:rPr>
        <w:t>IR</w:t>
      </w:r>
      <w:r w:rsidRPr="00B8148C">
        <w:rPr>
          <w:rFonts w:ascii="Times New Roman" w:hAnsi="Times New Roman" w:cs="Times New Roman"/>
          <w:color w:val="000000"/>
        </w:rPr>
        <w:t xml:space="preserve"> theory</w:t>
      </w:r>
      <w:r w:rsidRPr="00B8148C">
        <w:rPr>
          <w:rStyle w:val="FootnoteReference"/>
          <w:rFonts w:ascii="Times New Roman" w:hAnsi="Times New Roman" w:cs="Times New Roman"/>
          <w:color w:val="000000"/>
        </w:rPr>
        <w:footnoteReference w:id="21"/>
      </w:r>
      <w:r w:rsidRPr="00B8148C">
        <w:rPr>
          <w:rFonts w:ascii="Times New Roman" w:hAnsi="Times New Roman" w:cs="Times New Roman"/>
          <w:color w:val="000000"/>
        </w:rPr>
        <w:t xml:space="preserve">. Primarily but not exclusively developed by Haas, this middle-range theory aims to explain international cooperation by analyzing the influence of networks “of professionals with recognized expertise and competence in a particular domain and an authoritative claim to policy-relevant knowledge within that domain </w:t>
      </w:r>
      <w:r>
        <w:rPr>
          <w:rFonts w:ascii="Times New Roman" w:hAnsi="Times New Roman" w:cs="Times New Roman"/>
          <w:color w:val="000000"/>
        </w:rPr>
        <w:t>or issue-area” (Haas, 1992a: 3). Policymakers may turn to these experts</w:t>
      </w:r>
      <w:r w:rsidRPr="00B8148C">
        <w:rPr>
          <w:rFonts w:ascii="Times New Roman" w:hAnsi="Times New Roman" w:cs="Times New Roman"/>
          <w:color w:val="000000"/>
        </w:rPr>
        <w:t xml:space="preserve"> whilst under conditions of uncertainty. It is, however, of importance to note why the epistemic community approach is relevant to this thesis in the first place. To that end, </w:t>
      </w:r>
      <w:r>
        <w:rPr>
          <w:rFonts w:ascii="Times New Roman" w:hAnsi="Times New Roman" w:cs="Times New Roman"/>
          <w:color w:val="000000"/>
        </w:rPr>
        <w:t>t</w:t>
      </w:r>
      <w:r w:rsidRPr="00B8148C">
        <w:rPr>
          <w:rFonts w:ascii="Times New Roman" w:hAnsi="Times New Roman" w:cs="Times New Roman"/>
          <w:color w:val="000000"/>
        </w:rPr>
        <w:t>he approach is first embedded in the broader social, politica</w:t>
      </w:r>
      <w:r>
        <w:rPr>
          <w:rFonts w:ascii="Times New Roman" w:hAnsi="Times New Roman" w:cs="Times New Roman"/>
          <w:color w:val="000000"/>
        </w:rPr>
        <w:t>l, and scientific context. Then,</w:t>
      </w:r>
      <w:r w:rsidRPr="00B8148C">
        <w:rPr>
          <w:rFonts w:ascii="Times New Roman" w:hAnsi="Times New Roman" w:cs="Times New Roman"/>
          <w:color w:val="000000"/>
        </w:rPr>
        <w:t xml:space="preserve"> its definitions will be presented, along with the characteristics by which one can identify an epistemic community and distinguish it from other transnational actors. Then, using existing literature, it will be shown that epistemic communities are capable of </w:t>
      </w:r>
      <w:r>
        <w:rPr>
          <w:rFonts w:ascii="Times New Roman" w:hAnsi="Times New Roman" w:cs="Times New Roman"/>
          <w:color w:val="000000"/>
        </w:rPr>
        <w:t>producing</w:t>
      </w:r>
      <w:r w:rsidRPr="00B8148C">
        <w:rPr>
          <w:rFonts w:ascii="Times New Roman" w:hAnsi="Times New Roman" w:cs="Times New Roman"/>
          <w:color w:val="000000"/>
        </w:rPr>
        <w:t xml:space="preserve"> knowledge that has the potential to alter an actor’s preference formation. However, it is argued that as of yet,  adherents of the approach have largely failed to </w:t>
      </w:r>
      <w:r>
        <w:rPr>
          <w:rFonts w:ascii="Times New Roman" w:hAnsi="Times New Roman" w:cs="Times New Roman"/>
          <w:color w:val="000000"/>
        </w:rPr>
        <w:t>value</w:t>
      </w:r>
      <w:r w:rsidRPr="00B8148C">
        <w:rPr>
          <w:rFonts w:ascii="Times New Roman" w:hAnsi="Times New Roman" w:cs="Times New Roman"/>
          <w:color w:val="000000"/>
        </w:rPr>
        <w:t xml:space="preserve"> its </w:t>
      </w:r>
      <w:r>
        <w:rPr>
          <w:rFonts w:ascii="Times New Roman" w:hAnsi="Times New Roman" w:cs="Times New Roman"/>
          <w:color w:val="000000"/>
        </w:rPr>
        <w:t>applicability</w:t>
      </w:r>
      <w:r w:rsidRPr="00B8148C">
        <w:rPr>
          <w:rFonts w:ascii="Times New Roman" w:hAnsi="Times New Roman" w:cs="Times New Roman"/>
          <w:color w:val="000000"/>
        </w:rPr>
        <w:t xml:space="preserve"> to climate change. Lastly, the mechanisms by which it can </w:t>
      </w:r>
      <w:r>
        <w:rPr>
          <w:rFonts w:ascii="Times New Roman" w:hAnsi="Times New Roman" w:cs="Times New Roman"/>
          <w:color w:val="000000"/>
        </w:rPr>
        <w:t>influence policy decisions</w:t>
      </w:r>
      <w:r w:rsidRPr="00B8148C">
        <w:rPr>
          <w:rFonts w:ascii="Times New Roman" w:hAnsi="Times New Roman" w:cs="Times New Roman"/>
          <w:color w:val="000000"/>
        </w:rPr>
        <w:t xml:space="preserve"> are discussed.</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 </w:t>
      </w:r>
    </w:p>
    <w:p w:rsidR="009344FE" w:rsidRPr="0014682E" w:rsidRDefault="009344FE" w:rsidP="009344FE">
      <w:pPr>
        <w:pStyle w:val="ListParagraph"/>
        <w:numPr>
          <w:ilvl w:val="2"/>
          <w:numId w:val="2"/>
        </w:numPr>
        <w:autoSpaceDE w:val="0"/>
        <w:autoSpaceDN w:val="0"/>
        <w:adjustRightInd w:val="0"/>
        <w:spacing w:after="0" w:line="360" w:lineRule="auto"/>
        <w:jc w:val="both"/>
        <w:rPr>
          <w:rFonts w:asciiTheme="majorHAnsi" w:hAnsiTheme="majorHAnsi" w:cs="Times New Roman"/>
          <w:i/>
          <w:color w:val="000000"/>
        </w:rPr>
      </w:pPr>
      <w:r w:rsidRPr="0014682E">
        <w:rPr>
          <w:rFonts w:asciiTheme="majorHAnsi" w:hAnsiTheme="majorHAnsi" w:cs="Times New Roman"/>
          <w:i/>
          <w:color w:val="000000"/>
        </w:rPr>
        <w:t>Globalization</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The first of three important contextual factors is globalization. In the modern era, the world started rapidly globalizing, increasing in interconnectivity and interdependency. As one scholar </w:t>
      </w:r>
      <w:r>
        <w:rPr>
          <w:rFonts w:ascii="Times New Roman" w:hAnsi="Times New Roman" w:cs="Times New Roman"/>
          <w:color w:val="000000"/>
        </w:rPr>
        <w:t xml:space="preserve">elegantly </w:t>
      </w:r>
      <w:r w:rsidRPr="00B8148C">
        <w:rPr>
          <w:rFonts w:ascii="Times New Roman" w:hAnsi="Times New Roman" w:cs="Times New Roman"/>
          <w:color w:val="000000"/>
        </w:rPr>
        <w:t>puts it, globalization is</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sz w:val="20"/>
        </w:rPr>
      </w:pPr>
      <w:r w:rsidRPr="00B8148C">
        <w:rPr>
          <w:rFonts w:ascii="Times New Roman" w:hAnsi="Times New Roman" w:cs="Times New Roman"/>
          <w:color w:val="000000"/>
          <w:sz w:val="20"/>
        </w:rPr>
        <w:t xml:space="preserve">“The integration of everything with everything else </w:t>
      </w:r>
      <w:r>
        <w:rPr>
          <w:rFonts w:ascii="Times New Roman" w:hAnsi="Times New Roman" w:cs="Times New Roman"/>
          <w:color w:val="000000"/>
          <w:sz w:val="20"/>
        </w:rPr>
        <w:t>[…]</w:t>
      </w:r>
      <w:r w:rsidRPr="00B8148C">
        <w:rPr>
          <w:rFonts w:ascii="Times New Roman" w:hAnsi="Times New Roman" w:cs="Times New Roman"/>
          <w:color w:val="000000"/>
          <w:sz w:val="20"/>
        </w:rPr>
        <w:t>. Globalization enables each of us, wherever we live, to reach around the world farther, faster, deeper, and cheaper than ever before and at the same time allows the world to reach into each of us farther, faster, deeper, and cheaper than ever before.” (Friedman, 2002: 64, as cited in Dauvergne, 2014: 373)</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The existence of globalization itself is the subject of little dispute. The causes and effects of it, however, are</w:t>
      </w:r>
      <w:r>
        <w:rPr>
          <w:rFonts w:ascii="Times New Roman" w:hAnsi="Times New Roman" w:cs="Times New Roman"/>
          <w:color w:val="000000"/>
        </w:rPr>
        <w:t xml:space="preserve"> indeed</w:t>
      </w:r>
      <w:r w:rsidRPr="00B8148C">
        <w:rPr>
          <w:rFonts w:ascii="Times New Roman" w:hAnsi="Times New Roman" w:cs="Times New Roman"/>
          <w:color w:val="000000"/>
        </w:rPr>
        <w:t xml:space="preserve"> heavily discussed and criticized. Given the scope of this thesis, it will suffice to highlight one important effect of globalization</w:t>
      </w:r>
      <w:r>
        <w:rPr>
          <w:rFonts w:ascii="Times New Roman" w:hAnsi="Times New Roman" w:cs="Times New Roman"/>
          <w:color w:val="000000"/>
        </w:rPr>
        <w:t>:</w:t>
      </w:r>
      <w:r w:rsidRPr="00B8148C">
        <w:rPr>
          <w:rFonts w:ascii="Times New Roman" w:hAnsi="Times New Roman" w:cs="Times New Roman"/>
          <w:color w:val="000000"/>
        </w:rPr>
        <w:t xml:space="preserve"> the increased transnationalization of political problems.</w:t>
      </w:r>
      <w:r>
        <w:rPr>
          <w:rFonts w:ascii="Times New Roman" w:hAnsi="Times New Roman" w:cs="Times New Roman"/>
          <w:color w:val="000000"/>
        </w:rPr>
        <w:t xml:space="preserve"> This effect is primarily a function of increased interconnectivity and interdependency between states and, subsequently, ‘new’  borderless problems like climate change, migration, and cyber warfare.</w:t>
      </w:r>
      <w:r w:rsidRPr="00B8148C">
        <w:rPr>
          <w:rFonts w:ascii="Times New Roman" w:hAnsi="Times New Roman" w:cs="Times New Roman"/>
          <w:color w:val="000000"/>
        </w:rPr>
        <w:t xml:space="preserve"> </w:t>
      </w:r>
      <w:r>
        <w:rPr>
          <w:rFonts w:ascii="Times New Roman" w:hAnsi="Times New Roman" w:cs="Times New Roman"/>
          <w:color w:val="000000"/>
        </w:rPr>
        <w:t>I</w:t>
      </w:r>
      <w:r w:rsidRPr="00B8148C">
        <w:rPr>
          <w:rFonts w:ascii="Times New Roman" w:hAnsi="Times New Roman" w:cs="Times New Roman"/>
          <w:color w:val="000000"/>
        </w:rPr>
        <w:t>t is important to reiterate here that globalization has also caused an increasing number of collective act</w:t>
      </w:r>
      <w:r>
        <w:rPr>
          <w:rFonts w:ascii="Times New Roman" w:hAnsi="Times New Roman" w:cs="Times New Roman"/>
          <w:color w:val="000000"/>
        </w:rPr>
        <w:t xml:space="preserve">ion problems. Problem-solving </w:t>
      </w:r>
      <w:r w:rsidRPr="00B8148C">
        <w:rPr>
          <w:rFonts w:ascii="Times New Roman" w:hAnsi="Times New Roman" w:cs="Times New Roman"/>
          <w:color w:val="000000"/>
        </w:rPr>
        <w:t xml:space="preserve">is increasingly the responsibility of not one but multiple (or possibly </w:t>
      </w:r>
      <w:r w:rsidRPr="00B8148C">
        <w:rPr>
          <w:rFonts w:ascii="Times New Roman" w:hAnsi="Times New Roman" w:cs="Times New Roman"/>
          <w:i/>
          <w:color w:val="000000"/>
        </w:rPr>
        <w:t>all</w:t>
      </w:r>
      <w:r w:rsidRPr="00B8148C">
        <w:rPr>
          <w:rFonts w:ascii="Times New Roman" w:hAnsi="Times New Roman" w:cs="Times New Roman"/>
          <w:color w:val="000000"/>
        </w:rPr>
        <w:t xml:space="preserve">) states. </w:t>
      </w:r>
      <w:r>
        <w:rPr>
          <w:rFonts w:ascii="Times New Roman" w:hAnsi="Times New Roman" w:cs="Times New Roman"/>
          <w:color w:val="000000"/>
        </w:rPr>
        <w:t>But</w:t>
      </w:r>
      <w:r w:rsidRPr="00B8148C">
        <w:rPr>
          <w:rFonts w:ascii="Times New Roman" w:hAnsi="Times New Roman" w:cs="Times New Roman"/>
          <w:color w:val="000000"/>
        </w:rPr>
        <w:t xml:space="preserve"> globalization presents </w:t>
      </w:r>
      <w:r>
        <w:rPr>
          <w:rFonts w:ascii="Times New Roman" w:hAnsi="Times New Roman" w:cs="Times New Roman"/>
          <w:color w:val="000000"/>
        </w:rPr>
        <w:t xml:space="preserve">both </w:t>
      </w:r>
      <w:r w:rsidRPr="00B8148C">
        <w:rPr>
          <w:rFonts w:ascii="Times New Roman" w:hAnsi="Times New Roman" w:cs="Times New Roman"/>
          <w:color w:val="000000"/>
        </w:rPr>
        <w:t>risks and opportunities. States may find themselves</w:t>
      </w:r>
      <w:r>
        <w:rPr>
          <w:rFonts w:ascii="Times New Roman" w:hAnsi="Times New Roman" w:cs="Times New Roman"/>
          <w:color w:val="000000"/>
        </w:rPr>
        <w:t xml:space="preserve"> victims of free-riding</w:t>
      </w:r>
      <w:r w:rsidRPr="00B8148C">
        <w:rPr>
          <w:rFonts w:ascii="Times New Roman" w:hAnsi="Times New Roman" w:cs="Times New Roman"/>
          <w:color w:val="000000"/>
        </w:rPr>
        <w:t>, but may just as well profit from in</w:t>
      </w:r>
      <w:r>
        <w:rPr>
          <w:rFonts w:ascii="Times New Roman" w:hAnsi="Times New Roman" w:cs="Times New Roman"/>
          <w:color w:val="000000"/>
        </w:rPr>
        <w:t>creased international trade</w:t>
      </w:r>
      <w:r w:rsidRPr="00B8148C">
        <w:rPr>
          <w:rFonts w:ascii="Times New Roman" w:hAnsi="Times New Roman" w:cs="Times New Roman"/>
          <w:color w:val="000000"/>
        </w:rPr>
        <w:t xml:space="preserve">. Hence, increased </w:t>
      </w:r>
      <w:r w:rsidRPr="00B8148C">
        <w:rPr>
          <w:rFonts w:ascii="Times New Roman" w:hAnsi="Times New Roman" w:cs="Times New Roman"/>
          <w:i/>
          <w:color w:val="000000"/>
        </w:rPr>
        <w:t>transnational global governance</w:t>
      </w:r>
      <w:r w:rsidRPr="00B8148C">
        <w:rPr>
          <w:rFonts w:ascii="Times New Roman" w:hAnsi="Times New Roman" w:cs="Times New Roman"/>
          <w:color w:val="000000"/>
        </w:rPr>
        <w:t xml:space="preserve"> is warranted. Global governance in a variety of areas has in turn been heavily influenced by different types of transnational actors. Transnational advocacy networks (Keck &amp; Sikkink, 1999), communities of practice (Adler &amp; Pouliot, 2011), NGOs, transgovernmental networks (Slaughter, 2004, as cited by Cross, 2012), and epistemic communit</w:t>
      </w:r>
      <w:r>
        <w:rPr>
          <w:rFonts w:ascii="Times New Roman" w:hAnsi="Times New Roman" w:cs="Times New Roman"/>
          <w:color w:val="000000"/>
        </w:rPr>
        <w:t>ies are all actors that attempt</w:t>
      </w:r>
      <w:r w:rsidRPr="00B8148C">
        <w:rPr>
          <w:rFonts w:ascii="Times New Roman" w:hAnsi="Times New Roman" w:cs="Times New Roman"/>
          <w:color w:val="000000"/>
        </w:rPr>
        <w:t xml:space="preserve"> to influence global governance (ibid: 139). </w:t>
      </w:r>
      <w:r>
        <w:rPr>
          <w:rFonts w:ascii="Times New Roman" w:hAnsi="Times New Roman" w:cs="Times New Roman"/>
          <w:color w:val="000000"/>
        </w:rPr>
        <w:t>As evidenced by the Paris Agreemtn, c</w:t>
      </w:r>
      <w:r w:rsidRPr="00B8148C">
        <w:rPr>
          <w:rFonts w:ascii="Times New Roman" w:hAnsi="Times New Roman" w:cs="Times New Roman"/>
          <w:color w:val="000000"/>
        </w:rPr>
        <w:t>limate change is also a rapidly evolving area of global governance. It is an area in which expertise is supposedly at the very foundation of the existing and future policies. Therefore, “epistemic communities”, as professionals with recognized expertise, “are growing in importance through increasing transnationalisation in the context of globalisation” (Djelic &amp; Quack, 2010, as cited by Cross, 2012; also see Adler, 2013; Hall &amp; Biersteker, 2002).</w:t>
      </w: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14682E" w:rsidRDefault="009344FE" w:rsidP="009344FE">
      <w:pPr>
        <w:pStyle w:val="ListParagraph"/>
        <w:numPr>
          <w:ilvl w:val="2"/>
          <w:numId w:val="2"/>
        </w:numPr>
        <w:autoSpaceDE w:val="0"/>
        <w:autoSpaceDN w:val="0"/>
        <w:adjustRightInd w:val="0"/>
        <w:spacing w:after="0" w:line="360" w:lineRule="auto"/>
        <w:jc w:val="both"/>
        <w:rPr>
          <w:rFonts w:asciiTheme="majorHAnsi" w:hAnsiTheme="majorHAnsi" w:cs="Times New Roman"/>
          <w:i/>
          <w:color w:val="000000"/>
        </w:rPr>
      </w:pPr>
      <w:r w:rsidRPr="0014682E">
        <w:rPr>
          <w:rFonts w:asciiTheme="majorHAnsi" w:hAnsiTheme="majorHAnsi" w:cs="Times New Roman"/>
          <w:i/>
          <w:color w:val="000000"/>
        </w:rPr>
        <w:t>Uncertainty</w:t>
      </w:r>
    </w:p>
    <w:p w:rsidR="009344FE" w:rsidRPr="00B8148C" w:rsidRDefault="009344FE" w:rsidP="009344FE">
      <w:pPr>
        <w:autoSpaceDE w:val="0"/>
        <w:autoSpaceDN w:val="0"/>
        <w:adjustRightInd w:val="0"/>
        <w:spacing w:after="0" w:line="360" w:lineRule="auto"/>
        <w:jc w:val="both"/>
        <w:rPr>
          <w:rFonts w:ascii="Times New Roman" w:hAnsi="Times New Roman" w:cs="Times New Roman"/>
          <w:i/>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The </w:t>
      </w:r>
      <w:r>
        <w:rPr>
          <w:rFonts w:ascii="Times New Roman" w:hAnsi="Times New Roman" w:cs="Times New Roman"/>
          <w:color w:val="000000"/>
        </w:rPr>
        <w:t>second</w:t>
      </w:r>
      <w:r w:rsidRPr="00B8148C">
        <w:rPr>
          <w:rFonts w:ascii="Times New Roman" w:hAnsi="Times New Roman" w:cs="Times New Roman"/>
          <w:color w:val="000000"/>
        </w:rPr>
        <w:t xml:space="preserve"> contextual factor hinges closely on the </w:t>
      </w:r>
      <w:r>
        <w:rPr>
          <w:rFonts w:ascii="Times New Roman" w:hAnsi="Times New Roman" w:cs="Times New Roman"/>
          <w:color w:val="000000"/>
        </w:rPr>
        <w:t>first</w:t>
      </w:r>
      <w:r w:rsidRPr="00B8148C">
        <w:rPr>
          <w:rFonts w:ascii="Times New Roman" w:hAnsi="Times New Roman" w:cs="Times New Roman"/>
          <w:color w:val="000000"/>
        </w:rPr>
        <w:t xml:space="preserve">. This section highlights the symbiotic relationship between knowledge and uncertainty. </w:t>
      </w:r>
      <w:r>
        <w:rPr>
          <w:rFonts w:ascii="Times New Roman" w:hAnsi="Times New Roman" w:cs="Times New Roman"/>
          <w:color w:val="000000"/>
        </w:rPr>
        <w:t xml:space="preserve">Cross </w:t>
      </w:r>
      <w:r w:rsidRPr="00B8148C">
        <w:rPr>
          <w:rFonts w:ascii="Times New Roman" w:hAnsi="Times New Roman" w:cs="Times New Roman"/>
          <w:color w:val="000000"/>
        </w:rPr>
        <w:t>finds that uncertainty and knowledge are the two scope conditions for epistemic community influence (2012:138). We have also seen that uncertainty is a key factor obstructing cooperation from realist and liberal perspectives due to, among other things, the risk of free-riding. From the perspective of the epistemic community approach, however,  uncertainty is the central avenue by which members of epistemic communities can present their claim to scientific truths. The argument entails in its si</w:t>
      </w:r>
      <w:r>
        <w:rPr>
          <w:rFonts w:ascii="Times New Roman" w:hAnsi="Times New Roman" w:cs="Times New Roman"/>
          <w:color w:val="000000"/>
        </w:rPr>
        <w:t>mplest terms that when a policy</w:t>
      </w:r>
      <w:r w:rsidRPr="00B8148C">
        <w:rPr>
          <w:rFonts w:ascii="Times New Roman" w:hAnsi="Times New Roman" w:cs="Times New Roman"/>
          <w:color w:val="000000"/>
        </w:rPr>
        <w:t xml:space="preserve">maker is uncertain about which decisions to take in a policy area with a high perceived degree of uncertainty, he may call in experts to help him decide what to do next. Previously, the literature focused mainly on post-crisis uncertainty that “alerts politicians to the need for action” (Haas, 2001, as cited by Cross, 2012: 151). However, climate change cannot be considered a crisis the way an outbreak of violent conflict or a global financial crisis can. Therefore, uncertainty must be perceived as a broader, more constant factor that continuously allows for epistemic community influence in a given area. Because the world is globalizing </w:t>
      </w:r>
      <w:r>
        <w:rPr>
          <w:rFonts w:ascii="Times New Roman" w:hAnsi="Times New Roman" w:cs="Times New Roman"/>
          <w:color w:val="000000"/>
        </w:rPr>
        <w:t>and interactions between</w:t>
      </w:r>
      <w:r w:rsidRPr="00B8148C">
        <w:rPr>
          <w:rFonts w:ascii="Times New Roman" w:hAnsi="Times New Roman" w:cs="Times New Roman"/>
          <w:color w:val="000000"/>
        </w:rPr>
        <w:t xml:space="preserve"> actors </w:t>
      </w:r>
      <w:r>
        <w:rPr>
          <w:rFonts w:ascii="Times New Roman" w:hAnsi="Times New Roman" w:cs="Times New Roman"/>
          <w:color w:val="000000"/>
        </w:rPr>
        <w:t>grow</w:t>
      </w:r>
      <w:r w:rsidRPr="00B8148C">
        <w:rPr>
          <w:rFonts w:ascii="Times New Roman" w:hAnsi="Times New Roman" w:cs="Times New Roman"/>
          <w:color w:val="000000"/>
        </w:rPr>
        <w:t xml:space="preserve"> ever more complex, uncertainty is omnipresent. Given the constant presence of uncertainty, epistemic communities are at work continuously, constituting the nature of regimes</w:t>
      </w:r>
      <w:r w:rsidRPr="00B8148C">
        <w:rPr>
          <w:rStyle w:val="FootnoteReference"/>
          <w:rFonts w:ascii="Times New Roman" w:hAnsi="Times New Roman" w:cs="Times New Roman"/>
          <w:color w:val="000000"/>
        </w:rPr>
        <w:footnoteReference w:id="22"/>
      </w:r>
      <w:r w:rsidRPr="00B8148C">
        <w:rPr>
          <w:rFonts w:ascii="Times New Roman" w:hAnsi="Times New Roman" w:cs="Times New Roman"/>
          <w:color w:val="000000"/>
        </w:rPr>
        <w:t>, policy choices, and norms as they go (ibid: 151/2). This is the assumption taken up in this thesis, one wherein epistemic communities may always be at work in the background</w:t>
      </w:r>
      <w:r>
        <w:rPr>
          <w:rFonts w:ascii="Times New Roman" w:hAnsi="Times New Roman" w:cs="Times New Roman"/>
          <w:color w:val="000000"/>
        </w:rPr>
        <w:t>.</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14682E" w:rsidRDefault="009344FE" w:rsidP="009344FE">
      <w:pPr>
        <w:pStyle w:val="ListParagraph"/>
        <w:numPr>
          <w:ilvl w:val="2"/>
          <w:numId w:val="2"/>
        </w:numPr>
        <w:autoSpaceDE w:val="0"/>
        <w:autoSpaceDN w:val="0"/>
        <w:adjustRightInd w:val="0"/>
        <w:spacing w:after="0" w:line="360" w:lineRule="auto"/>
        <w:jc w:val="both"/>
        <w:rPr>
          <w:rFonts w:asciiTheme="majorHAnsi" w:hAnsiTheme="majorHAnsi" w:cs="Times New Roman"/>
          <w:i/>
          <w:color w:val="000000"/>
        </w:rPr>
      </w:pPr>
      <w:r w:rsidRPr="0014682E">
        <w:rPr>
          <w:rFonts w:asciiTheme="majorHAnsi" w:hAnsiTheme="majorHAnsi" w:cs="Times New Roman"/>
          <w:i/>
          <w:color w:val="000000"/>
        </w:rPr>
        <w:t>The scientization of politics and the politicization of science</w:t>
      </w:r>
    </w:p>
    <w:p w:rsidR="009344FE" w:rsidRPr="00B8148C" w:rsidRDefault="009344FE" w:rsidP="009344FE">
      <w:pPr>
        <w:autoSpaceDE w:val="0"/>
        <w:autoSpaceDN w:val="0"/>
        <w:adjustRightInd w:val="0"/>
        <w:spacing w:after="0" w:line="360" w:lineRule="auto"/>
        <w:jc w:val="both"/>
        <w:rPr>
          <w:rFonts w:ascii="Times New Roman" w:hAnsi="Times New Roman" w:cs="Times New Roman"/>
          <w:i/>
          <w:color w:val="000000"/>
        </w:rPr>
      </w:pP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The above-mentioned contextual factors have, mainly over the last decades, led to the increased scientization of politics, </w:t>
      </w:r>
      <w:r>
        <w:rPr>
          <w:rFonts w:ascii="Times New Roman" w:hAnsi="Times New Roman" w:cs="Times New Roman"/>
          <w:color w:val="000000"/>
        </w:rPr>
        <w:t>and</w:t>
      </w:r>
      <w:r w:rsidRPr="00B8148C">
        <w:rPr>
          <w:rFonts w:ascii="Times New Roman" w:hAnsi="Times New Roman" w:cs="Times New Roman"/>
          <w:color w:val="000000"/>
        </w:rPr>
        <w:t xml:space="preserve"> conversely, the politicization of science. Whichever term one chooses to use, the argument is that the two areas have converged more and more. The former “refers to the introduction of objective, more or less mechanical, decision-making procedures into the political process” (Hanna, 1991), whereas the latter generally refers to the use, misuse, or abuse of science in order to achieve political gain. Environmental politics is a paradigmatic case for epistemic community scholars precisely because it is one of the areas in which the science-policy nexus is especially clear. Whether or not the convergence of science with politics is normatively </w:t>
      </w:r>
      <w:r>
        <w:rPr>
          <w:rFonts w:ascii="Times New Roman" w:hAnsi="Times New Roman" w:cs="Times New Roman"/>
          <w:color w:val="000000"/>
        </w:rPr>
        <w:t xml:space="preserve">desirable is </w:t>
      </w:r>
      <w:r w:rsidRPr="00B8148C">
        <w:rPr>
          <w:rFonts w:ascii="Times New Roman" w:hAnsi="Times New Roman" w:cs="Times New Roman"/>
          <w:color w:val="000000"/>
        </w:rPr>
        <w:t>an issue not touched upon in this thesis. However, it is important to note that this development potentially has both positive and negative consequences for issues such as the quality of democracy and scientific methods. It has become clear that science is not value-free, it is always imbued with the scientist’s personal convictions to a</w:t>
      </w:r>
      <w:r>
        <w:rPr>
          <w:rFonts w:ascii="Times New Roman" w:hAnsi="Times New Roman" w:cs="Times New Roman"/>
          <w:color w:val="000000"/>
        </w:rPr>
        <w:t>n</w:t>
      </w:r>
      <w:r w:rsidRPr="00B8148C">
        <w:rPr>
          <w:rFonts w:ascii="Times New Roman" w:hAnsi="Times New Roman" w:cs="Times New Roman"/>
          <w:color w:val="000000"/>
        </w:rPr>
        <w:t xml:space="preserve"> extent (Bäckstrand, 2004: 103). It is in this light that Cox famously proclaimed that “theory is always </w:t>
      </w:r>
      <w:r w:rsidRPr="00B8148C">
        <w:rPr>
          <w:rFonts w:ascii="Times New Roman" w:hAnsi="Times New Roman" w:cs="Times New Roman"/>
          <w:i/>
          <w:color w:val="000000"/>
        </w:rPr>
        <w:t>for</w:t>
      </w:r>
      <w:r w:rsidRPr="00B8148C">
        <w:rPr>
          <w:rFonts w:ascii="Times New Roman" w:hAnsi="Times New Roman" w:cs="Times New Roman"/>
          <w:color w:val="000000"/>
        </w:rPr>
        <w:t xml:space="preserve"> someone and </w:t>
      </w:r>
      <w:r w:rsidRPr="00B8148C">
        <w:rPr>
          <w:rFonts w:ascii="Times New Roman" w:hAnsi="Times New Roman" w:cs="Times New Roman"/>
          <w:i/>
          <w:color w:val="000000"/>
        </w:rPr>
        <w:t>for</w:t>
      </w:r>
      <w:r w:rsidRPr="00B8148C">
        <w:rPr>
          <w:rFonts w:ascii="Times New Roman" w:hAnsi="Times New Roman" w:cs="Times New Roman"/>
          <w:color w:val="000000"/>
        </w:rPr>
        <w:t xml:space="preserve"> some purpose” (1981: 13, original emphasis). In environm</w:t>
      </w:r>
      <w:r>
        <w:rPr>
          <w:rFonts w:ascii="Times New Roman" w:hAnsi="Times New Roman" w:cs="Times New Roman"/>
          <w:color w:val="000000"/>
        </w:rPr>
        <w:t>ental science, many scientists</w:t>
      </w:r>
      <w:r w:rsidRPr="00B8148C">
        <w:rPr>
          <w:rFonts w:ascii="Times New Roman" w:hAnsi="Times New Roman" w:cs="Times New Roman"/>
          <w:color w:val="000000"/>
        </w:rPr>
        <w:t xml:space="preserve"> openly profess their wish to add to the discussion and successful resolution of environmental problems, according to what they believe is right (examples include famous scientists and environmentalists James Hansen, Michael Mann, Lord Stern, and many others). Environmental </w:t>
      </w:r>
      <w:r>
        <w:rPr>
          <w:rFonts w:ascii="Times New Roman" w:hAnsi="Times New Roman" w:cs="Times New Roman"/>
          <w:color w:val="000000"/>
        </w:rPr>
        <w:t>governance</w:t>
      </w:r>
      <w:r w:rsidRPr="00B8148C">
        <w:rPr>
          <w:rFonts w:ascii="Times New Roman" w:hAnsi="Times New Roman" w:cs="Times New Roman"/>
          <w:color w:val="000000"/>
        </w:rPr>
        <w:t xml:space="preserve"> in particular is seen as an area in which science fulfills an important, even indispensable role. The increased importance it has for politics also increases the degree of influence epistemic communities may have. However, the politicization of science may also entail that science is used wrongly by agents who wish to achieve political goals (Mann, TEDx Talk 2012). </w:t>
      </w:r>
      <w:r>
        <w:rPr>
          <w:rFonts w:ascii="Times New Roman" w:hAnsi="Times New Roman" w:cs="Times New Roman"/>
          <w:color w:val="000000"/>
        </w:rPr>
        <w:t>But t</w:t>
      </w:r>
      <w:r w:rsidRPr="00B8148C">
        <w:rPr>
          <w:rFonts w:ascii="Times New Roman" w:hAnsi="Times New Roman" w:cs="Times New Roman"/>
          <w:color w:val="000000"/>
        </w:rPr>
        <w:t xml:space="preserve">he politicization of science is </w:t>
      </w:r>
      <w:r>
        <w:rPr>
          <w:rFonts w:ascii="Times New Roman" w:hAnsi="Times New Roman" w:cs="Times New Roman"/>
          <w:color w:val="000000"/>
        </w:rPr>
        <w:t>not always a conscious process. F</w:t>
      </w:r>
      <w:r w:rsidRPr="00B8148C">
        <w:rPr>
          <w:rFonts w:ascii="Times New Roman" w:hAnsi="Times New Roman" w:cs="Times New Roman"/>
          <w:color w:val="000000"/>
        </w:rPr>
        <w:t xml:space="preserve">actors like cultural bias, personal bias, but also an </w:t>
      </w:r>
      <w:r>
        <w:rPr>
          <w:rFonts w:ascii="Times New Roman" w:hAnsi="Times New Roman" w:cs="Times New Roman"/>
          <w:color w:val="000000"/>
        </w:rPr>
        <w:t>(</w:t>
      </w:r>
      <w:r w:rsidRPr="00B8148C">
        <w:rPr>
          <w:rFonts w:ascii="Times New Roman" w:hAnsi="Times New Roman" w:cs="Times New Roman"/>
          <w:color w:val="000000"/>
        </w:rPr>
        <w:t>un</w:t>
      </w:r>
      <w:r>
        <w:rPr>
          <w:rFonts w:ascii="Times New Roman" w:hAnsi="Times New Roman" w:cs="Times New Roman"/>
          <w:color w:val="000000"/>
        </w:rPr>
        <w:t>)</w:t>
      </w:r>
      <w:r w:rsidRPr="00B8148C">
        <w:rPr>
          <w:rFonts w:ascii="Times New Roman" w:hAnsi="Times New Roman" w:cs="Times New Roman"/>
          <w:color w:val="000000"/>
        </w:rPr>
        <w:t>conscious funding bias by institutions</w:t>
      </w:r>
      <w:r>
        <w:rPr>
          <w:rFonts w:ascii="Times New Roman" w:hAnsi="Times New Roman" w:cs="Times New Roman"/>
          <w:color w:val="000000"/>
        </w:rPr>
        <w:t>,</w:t>
      </w:r>
      <w:r w:rsidRPr="00B8148C">
        <w:rPr>
          <w:rFonts w:ascii="Times New Roman" w:hAnsi="Times New Roman" w:cs="Times New Roman"/>
          <w:color w:val="000000"/>
        </w:rPr>
        <w:t xml:space="preserve"> may have severe effects on the type of science that is being produced and the ends for which it is used (Haas, 2004: 572). </w:t>
      </w:r>
      <w:r>
        <w:rPr>
          <w:rFonts w:ascii="Times New Roman" w:hAnsi="Times New Roman" w:cs="Times New Roman"/>
          <w:color w:val="000000"/>
        </w:rPr>
        <w:t>Whether</w:t>
      </w:r>
      <w:r w:rsidRPr="00B8148C">
        <w:rPr>
          <w:rFonts w:ascii="Times New Roman" w:hAnsi="Times New Roman" w:cs="Times New Roman"/>
          <w:color w:val="000000"/>
        </w:rPr>
        <w:t xml:space="preserve"> scientization and politicization are beneficial or not, this observation does highlight the fact that the areas are converging. For better or worse, people are willing to use science and listen to its claims. In times of ever more complex global interactions with high degrees of uncertainty,</w:t>
      </w:r>
      <w:r>
        <w:rPr>
          <w:rFonts w:ascii="Times New Roman" w:hAnsi="Times New Roman" w:cs="Times New Roman"/>
          <w:color w:val="000000"/>
        </w:rPr>
        <w:t xml:space="preserve"> science can be perceived as a guiding light.</w:t>
      </w:r>
      <w:r w:rsidRPr="00B8148C">
        <w:rPr>
          <w:rFonts w:ascii="Times New Roman" w:hAnsi="Times New Roman" w:cs="Times New Roman"/>
          <w:color w:val="000000"/>
        </w:rPr>
        <w:t xml:space="preserve"> </w:t>
      </w: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p>
    <w:p w:rsidR="006110FE" w:rsidRDefault="006110FE" w:rsidP="009344FE">
      <w:pPr>
        <w:autoSpaceDE w:val="0"/>
        <w:autoSpaceDN w:val="0"/>
        <w:adjustRightInd w:val="0"/>
        <w:spacing w:after="0" w:line="360" w:lineRule="auto"/>
        <w:jc w:val="both"/>
        <w:rPr>
          <w:rFonts w:ascii="Times New Roman" w:hAnsi="Times New Roman" w:cs="Times New Roman"/>
          <w:color w:val="000000"/>
        </w:rPr>
      </w:pPr>
    </w:p>
    <w:p w:rsidR="006110FE" w:rsidRDefault="006110FE" w:rsidP="009344FE">
      <w:pPr>
        <w:autoSpaceDE w:val="0"/>
        <w:autoSpaceDN w:val="0"/>
        <w:adjustRightInd w:val="0"/>
        <w:spacing w:after="0" w:line="360" w:lineRule="auto"/>
        <w:jc w:val="both"/>
        <w:rPr>
          <w:rFonts w:ascii="Times New Roman" w:hAnsi="Times New Roman" w:cs="Times New Roman"/>
          <w:color w:val="000000"/>
        </w:rPr>
      </w:pPr>
    </w:p>
    <w:p w:rsidR="009344FE" w:rsidRPr="0014682E" w:rsidRDefault="009344FE" w:rsidP="009344FE">
      <w:pPr>
        <w:pStyle w:val="ListParagraph"/>
        <w:numPr>
          <w:ilvl w:val="2"/>
          <w:numId w:val="2"/>
        </w:numPr>
        <w:autoSpaceDE w:val="0"/>
        <w:autoSpaceDN w:val="0"/>
        <w:adjustRightInd w:val="0"/>
        <w:spacing w:after="0" w:line="360" w:lineRule="auto"/>
        <w:jc w:val="both"/>
        <w:rPr>
          <w:rFonts w:asciiTheme="majorHAnsi" w:hAnsiTheme="majorHAnsi" w:cs="Times New Roman"/>
          <w:i/>
          <w:color w:val="000000"/>
        </w:rPr>
      </w:pPr>
      <w:r w:rsidRPr="0014682E">
        <w:rPr>
          <w:rFonts w:asciiTheme="majorHAnsi" w:hAnsiTheme="majorHAnsi" w:cs="Times New Roman"/>
          <w:i/>
          <w:color w:val="000000"/>
        </w:rPr>
        <w:t>Definition and demarcation</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Having portrayed what context epistemic communities may thrive in, how does one distinguish an epistemic community fr</w:t>
      </w:r>
      <w:r>
        <w:rPr>
          <w:rFonts w:ascii="Times New Roman" w:hAnsi="Times New Roman" w:cs="Times New Roman"/>
          <w:color w:val="000000"/>
        </w:rPr>
        <w:t>om other transnational actors? Haas’ definition of an epistemic community is</w:t>
      </w:r>
      <w:r w:rsidRPr="00B8148C">
        <w:rPr>
          <w:rFonts w:ascii="Times New Roman" w:hAnsi="Times New Roman" w:cs="Times New Roman"/>
          <w:color w:val="000000"/>
        </w:rPr>
        <w:t xml:space="preserve"> “</w:t>
      </w:r>
      <w:r w:rsidRPr="00B8148C">
        <w:rPr>
          <w:rFonts w:ascii="Times New Roman" w:hAnsi="Times New Roman" w:cs="Times New Roman"/>
          <w:bCs/>
          <w:szCs w:val="20"/>
        </w:rPr>
        <w:t>a specific community of experts sharing a belief in a common set of cause-and-effect relationships as well as common values to which policies governing these relationships will be applied.” (1989: 384).</w:t>
      </w:r>
      <w:r w:rsidRPr="00B8148C">
        <w:rPr>
          <w:rFonts w:ascii="Times New Roman" w:hAnsi="Times New Roman" w:cs="Times New Roman"/>
          <w:color w:val="000000"/>
        </w:rPr>
        <w:t xml:space="preserve"> In other words, an epistemic community is a collective of professionals </w:t>
      </w:r>
      <w:r>
        <w:rPr>
          <w:rFonts w:ascii="Times New Roman" w:hAnsi="Times New Roman" w:cs="Times New Roman"/>
          <w:color w:val="000000"/>
        </w:rPr>
        <w:t>who</w:t>
      </w:r>
      <w:r w:rsidRPr="00B8148C">
        <w:rPr>
          <w:rFonts w:ascii="Times New Roman" w:hAnsi="Times New Roman" w:cs="Times New Roman"/>
          <w:color w:val="000000"/>
        </w:rPr>
        <w:t xml:space="preserve"> share an understanding of how the problems in their domain are caused and how the solutions could be translated into policy actions, agrees on the methods with which it assesses knowledge in their domain and has a common goal that in their eyes benefits the greater good and humankind more broadly. Quite importantly, as Cross argues, the members of an epistemic community do not have to belong to the same discipline or to the scientific community for that matter (2012: 154). In </w:t>
      </w:r>
      <w:r>
        <w:rPr>
          <w:rFonts w:ascii="Times New Roman" w:hAnsi="Times New Roman" w:cs="Times New Roman"/>
          <w:color w:val="000000"/>
        </w:rPr>
        <w:t>her</w:t>
      </w:r>
      <w:r w:rsidRPr="00B8148C">
        <w:rPr>
          <w:rFonts w:ascii="Times New Roman" w:hAnsi="Times New Roman" w:cs="Times New Roman"/>
          <w:color w:val="000000"/>
        </w:rPr>
        <w:t xml:space="preserve"> words, “the actors that comprise epistemic communities can be governmental or non-governmental, scientific or non-scientific, … their persuasiveness rests in large part on their degree of internal cohesion and professionalism” (ibid: 147). Indeed, an epistemic community is often comprised of members belonging to different disciplines and professions. </w:t>
      </w:r>
      <w:r>
        <w:rPr>
          <w:rFonts w:ascii="Times New Roman" w:hAnsi="Times New Roman" w:cs="Times New Roman"/>
          <w:color w:val="000000"/>
        </w:rPr>
        <w:t>Ultimately</w:t>
      </w:r>
      <w:r w:rsidRPr="00B8148C">
        <w:rPr>
          <w:rFonts w:ascii="Times New Roman" w:hAnsi="Times New Roman" w:cs="Times New Roman"/>
          <w:color w:val="000000"/>
        </w:rPr>
        <w:t xml:space="preserve">, “what bonds members of an epistemic community is their shared belief or faith in the verity and the applicability of particular forms of knowledge or specific truths” (Haas, 1992a: 3). </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ab/>
        <w:t>In section 2.3.1, we have seen a range of other non-state transnational actors that can function in a manner si</w:t>
      </w:r>
      <w:r>
        <w:rPr>
          <w:rFonts w:ascii="Times New Roman" w:hAnsi="Times New Roman" w:cs="Times New Roman"/>
          <w:color w:val="000000"/>
        </w:rPr>
        <w:t>milar to epistemic communities. There</w:t>
      </w:r>
      <w:r w:rsidRPr="00B8148C">
        <w:rPr>
          <w:rFonts w:ascii="Times New Roman" w:hAnsi="Times New Roman" w:cs="Times New Roman"/>
          <w:color w:val="000000"/>
        </w:rPr>
        <w:t xml:space="preserve"> are four main characteristics that defines epistemic communities and its members: 1) a common set of principled beliefs, 2) a common set of causal beliefs, 3) shared notions of validity, and 4) a shared policy enterprise. It is the combination of these four characteristics that allows one to distinguish epistemic communities from bureaucrats, legislators, NGOs, or </w:t>
      </w:r>
      <w:r>
        <w:rPr>
          <w:rFonts w:ascii="Times New Roman" w:hAnsi="Times New Roman" w:cs="Times New Roman"/>
          <w:color w:val="000000"/>
        </w:rPr>
        <w:t xml:space="preserve">(scientific) </w:t>
      </w:r>
      <w:r w:rsidRPr="00B8148C">
        <w:rPr>
          <w:rFonts w:ascii="Times New Roman" w:hAnsi="Times New Roman" w:cs="Times New Roman"/>
          <w:color w:val="000000"/>
        </w:rPr>
        <w:t>disciplines. As opposed to epistemic community members, the latter may all adhere to one or more of the four characteristics, but not all simultaneously. For instance, a group of activists will share a common set of principled beliefs, but not necessarily a common set of causal beliefs. Likewise, they may not share a knowledge base (as their claims are not n</w:t>
      </w:r>
      <w:r>
        <w:rPr>
          <w:rFonts w:ascii="Times New Roman" w:hAnsi="Times New Roman" w:cs="Times New Roman"/>
          <w:color w:val="000000"/>
        </w:rPr>
        <w:t xml:space="preserve">ecessarily based on expertise). </w:t>
      </w:r>
      <w:r w:rsidRPr="00B8148C">
        <w:rPr>
          <w:rFonts w:ascii="Times New Roman" w:hAnsi="Times New Roman" w:cs="Times New Roman"/>
          <w:color w:val="000000"/>
        </w:rPr>
        <w:t>Keck &amp; Sikkink’s transnational advocacy networks</w:t>
      </w:r>
      <w:r w:rsidRPr="00B8148C">
        <w:rPr>
          <w:rStyle w:val="FootnoteReference"/>
          <w:rFonts w:ascii="Times New Roman" w:hAnsi="Times New Roman" w:cs="Times New Roman"/>
          <w:color w:val="000000"/>
        </w:rPr>
        <w:footnoteReference w:id="23"/>
      </w:r>
      <w:r w:rsidRPr="00B8148C">
        <w:rPr>
          <w:rFonts w:ascii="Times New Roman" w:hAnsi="Times New Roman" w:cs="Times New Roman"/>
          <w:color w:val="000000"/>
        </w:rPr>
        <w:t>, for instance, are primarily distinguishable by the centrality of their principled beliefs. They argue that epistemic communities, as networks of experts with professional ties and ideas, are distinguishable by the centrality of causal beliefs (1999: 89). On the other hand, the concept of ‘communities of practice’</w:t>
      </w:r>
      <w:r w:rsidRPr="00B8148C">
        <w:rPr>
          <w:rStyle w:val="FootnoteReference"/>
          <w:rFonts w:ascii="Times New Roman" w:hAnsi="Times New Roman" w:cs="Times New Roman"/>
          <w:color w:val="000000"/>
        </w:rPr>
        <w:footnoteReference w:id="24"/>
      </w:r>
      <w:r w:rsidRPr="00B8148C">
        <w:rPr>
          <w:rFonts w:ascii="Times New Roman" w:hAnsi="Times New Roman" w:cs="Times New Roman"/>
          <w:color w:val="000000"/>
        </w:rPr>
        <w:t xml:space="preserve"> (see Wenger, 1998, 2011; Adler, 2013; Adler &amp; Poul</w:t>
      </w:r>
      <w:r>
        <w:rPr>
          <w:rFonts w:ascii="Times New Roman" w:hAnsi="Times New Roman" w:cs="Times New Roman"/>
          <w:color w:val="000000"/>
        </w:rPr>
        <w:t xml:space="preserve">iot, 2011) </w:t>
      </w:r>
      <w:r w:rsidRPr="00B8148C">
        <w:rPr>
          <w:rFonts w:ascii="Times New Roman" w:hAnsi="Times New Roman" w:cs="Times New Roman"/>
          <w:color w:val="000000"/>
        </w:rPr>
        <w:t>seem</w:t>
      </w:r>
      <w:r>
        <w:rPr>
          <w:rFonts w:ascii="Times New Roman" w:hAnsi="Times New Roman" w:cs="Times New Roman"/>
          <w:color w:val="000000"/>
        </w:rPr>
        <w:t>s</w:t>
      </w:r>
      <w:r w:rsidRPr="00B8148C">
        <w:rPr>
          <w:rFonts w:ascii="Times New Roman" w:hAnsi="Times New Roman" w:cs="Times New Roman"/>
          <w:color w:val="000000"/>
        </w:rPr>
        <w:t xml:space="preserve"> to focus more on the optimization of organizational dynamics rather than the creation of new knowledge. </w:t>
      </w:r>
      <w:r>
        <w:rPr>
          <w:rFonts w:ascii="Times New Roman" w:hAnsi="Times New Roman" w:cs="Times New Roman"/>
          <w:color w:val="000000"/>
        </w:rPr>
        <w:t>T</w:t>
      </w:r>
      <w:r w:rsidRPr="00B8148C">
        <w:rPr>
          <w:rFonts w:ascii="Times New Roman" w:hAnsi="Times New Roman" w:cs="Times New Roman"/>
          <w:color w:val="000000"/>
        </w:rPr>
        <w:t>here can be some degree of overlap between epistemic communities and other transnational actors. An expert can at the same time be member of an NGO or a bureaucratic institution whilst also being part of an epistemic community. In this sense, epistemic community membership is never mutually exclusive</w:t>
      </w:r>
      <w:r>
        <w:rPr>
          <w:rFonts w:ascii="Times New Roman" w:hAnsi="Times New Roman" w:cs="Times New Roman"/>
          <w:color w:val="000000"/>
        </w:rPr>
        <w:t xml:space="preserve"> nor collectively exhaustive—</w:t>
      </w:r>
      <w:r w:rsidRPr="00B8148C">
        <w:rPr>
          <w:rFonts w:ascii="Times New Roman" w:hAnsi="Times New Roman" w:cs="Times New Roman"/>
          <w:color w:val="000000"/>
        </w:rPr>
        <w:t xml:space="preserve">members are often aligned with other institutions. But again, what binds epistemic community members into a more or less coherent whole are their professional feats: training, prestige, and reputation in a recognized and highly esteemed area in the </w:t>
      </w:r>
      <w:r>
        <w:rPr>
          <w:rFonts w:ascii="Times New Roman" w:hAnsi="Times New Roman" w:cs="Times New Roman"/>
          <w:color w:val="000000"/>
        </w:rPr>
        <w:t>eyes of both society and policy</w:t>
      </w:r>
      <w:r w:rsidRPr="00B8148C">
        <w:rPr>
          <w:rFonts w:ascii="Times New Roman" w:hAnsi="Times New Roman" w:cs="Times New Roman"/>
          <w:color w:val="000000"/>
        </w:rPr>
        <w:t>makers.</w:t>
      </w:r>
      <w:r>
        <w:rPr>
          <w:rFonts w:ascii="Times New Roman" w:hAnsi="Times New Roman" w:cs="Times New Roman"/>
          <w:color w:val="000000"/>
        </w:rPr>
        <w:t xml:space="preserve"> Moreover, the individual members’ ability to influence policy hinges on their nationality, as governments are more likely to trust information that comes from experts that share their nationality than from foreigners (Haas, 2004: 579). Conversely, “many countries, particularly developing countries, simply don’t trust assessments in which their scientists and policy-makers have not participated” (Bert Bolin as quoted in Schneider, 1991: 25, as cited by Paterson, 1996: 44). </w:t>
      </w:r>
      <w:r w:rsidRPr="00B8148C">
        <w:rPr>
          <w:rFonts w:ascii="Times New Roman" w:hAnsi="Times New Roman" w:cs="Times New Roman"/>
          <w:color w:val="000000"/>
        </w:rPr>
        <w:t>It is, however, essential to once again emphasize that the identification of epistemic communities must be perceived more broadly than is generally done in the literature. Cross argues that it is of little importance, for example, how the epistemic community came together in the first place, or how often the members come together. “Epistemic communities”, she says, “may sometimes be difficult to differentiate from regular bureaucratic groups, but a close look at internal dynamics will distinguish them” (2012: 154). The internal dynamics of one potential epistemic community will be explored below, assessing its in</w:t>
      </w:r>
      <w:r>
        <w:rPr>
          <w:rFonts w:ascii="Times New Roman" w:hAnsi="Times New Roman" w:cs="Times New Roman"/>
          <w:color w:val="000000"/>
        </w:rPr>
        <w:t>fluence on policy</w:t>
      </w:r>
      <w:r w:rsidRPr="00B8148C">
        <w:rPr>
          <w:rFonts w:ascii="Times New Roman" w:hAnsi="Times New Roman" w:cs="Times New Roman"/>
          <w:color w:val="000000"/>
        </w:rPr>
        <w:t>making</w:t>
      </w:r>
      <w:r>
        <w:rPr>
          <w:rFonts w:ascii="Times New Roman" w:hAnsi="Times New Roman" w:cs="Times New Roman"/>
          <w:color w:val="000000"/>
        </w:rPr>
        <w:t xml:space="preserve"> in the U.S.</w:t>
      </w:r>
    </w:p>
    <w:p w:rsidR="009344FE" w:rsidRPr="00B8148C" w:rsidRDefault="009344FE" w:rsidP="009344FE">
      <w:pPr>
        <w:autoSpaceDE w:val="0"/>
        <w:autoSpaceDN w:val="0"/>
        <w:adjustRightInd w:val="0"/>
        <w:spacing w:after="0" w:line="360" w:lineRule="auto"/>
        <w:jc w:val="both"/>
        <w:rPr>
          <w:rFonts w:ascii="Times New Roman" w:hAnsi="Times New Roman" w:cs="Times New Roman"/>
          <w:b/>
          <w:color w:val="000000"/>
        </w:rPr>
      </w:pPr>
    </w:p>
    <w:p w:rsidR="009344FE" w:rsidRPr="00B8148C" w:rsidRDefault="009344FE" w:rsidP="009344FE">
      <w:pPr>
        <w:autoSpaceDE w:val="0"/>
        <w:autoSpaceDN w:val="0"/>
        <w:adjustRightInd w:val="0"/>
        <w:spacing w:after="0" w:line="360" w:lineRule="auto"/>
        <w:jc w:val="both"/>
        <w:rPr>
          <w:rFonts w:asciiTheme="majorHAnsi" w:hAnsiTheme="majorHAnsi" w:cs="Times New Roman"/>
          <w:i/>
          <w:color w:val="000000"/>
        </w:rPr>
      </w:pPr>
      <w:r w:rsidRPr="00B8148C">
        <w:rPr>
          <w:rFonts w:ascii="Times New Roman" w:hAnsi="Times New Roman" w:cs="Times New Roman"/>
          <w:color w:val="000000"/>
        </w:rPr>
        <w:tab/>
      </w:r>
      <w:r w:rsidRPr="00B8148C">
        <w:rPr>
          <w:rFonts w:asciiTheme="majorHAnsi" w:hAnsiTheme="majorHAnsi" w:cs="Times New Roman"/>
          <w:i/>
          <w:color w:val="000000"/>
        </w:rPr>
        <w:t>2.3.6 Literature review</w:t>
      </w:r>
    </w:p>
    <w:p w:rsidR="009344FE" w:rsidRPr="00B8148C" w:rsidRDefault="009344FE" w:rsidP="009344FE">
      <w:pPr>
        <w:autoSpaceDE w:val="0"/>
        <w:autoSpaceDN w:val="0"/>
        <w:adjustRightInd w:val="0"/>
        <w:spacing w:after="0" w:line="360" w:lineRule="auto"/>
        <w:jc w:val="both"/>
        <w:rPr>
          <w:rFonts w:asciiTheme="majorHAnsi" w:hAnsiTheme="majorHAnsi" w:cs="Times New Roman"/>
          <w:i/>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Throughout the last two-and-a-half decades, the epistemic community approach has been applied quite often and has become well-</w:t>
      </w:r>
      <w:r>
        <w:rPr>
          <w:rFonts w:ascii="Times New Roman" w:hAnsi="Times New Roman" w:cs="Times New Roman"/>
          <w:color w:val="000000"/>
        </w:rPr>
        <w:t>known</w:t>
      </w:r>
      <w:r w:rsidRPr="00B8148C">
        <w:rPr>
          <w:rFonts w:ascii="Times New Roman" w:hAnsi="Times New Roman" w:cs="Times New Roman"/>
          <w:color w:val="000000"/>
        </w:rPr>
        <w:t xml:space="preserve">. Haas first applied his theory on the case of Mediterranean pollution control with the Mediterranean Action Plan (Med Plan) in the mid-1970’s (1989; 1990a). Because environmental issues are collective goods problems, Haas argues that more intensive international cooperation was necessary to ensure regulation and compliance to a certain set of rules. In the Med Plan case, government officials from countries along the Mediterranean Sea turned to marine scientists to provide them with information. Also, they requested the United Nations Environmental Programme’s (UNEP) help in developing environmental policies and drafting an international treaty to protect the </w:t>
      </w:r>
      <w:r>
        <w:rPr>
          <w:rFonts w:ascii="Times New Roman" w:hAnsi="Times New Roman" w:cs="Times New Roman"/>
          <w:color w:val="000000"/>
        </w:rPr>
        <w:t>Mediterranean</w:t>
      </w:r>
      <w:r w:rsidRPr="00B8148C">
        <w:rPr>
          <w:rFonts w:ascii="Times New Roman" w:hAnsi="Times New Roman" w:cs="Times New Roman"/>
          <w:color w:val="000000"/>
        </w:rPr>
        <w:t xml:space="preserve">. Haas argues that the experts involved in this process constituted an epistemic community, </w:t>
      </w:r>
      <w:r>
        <w:rPr>
          <w:rFonts w:ascii="Times New Roman" w:hAnsi="Times New Roman" w:cs="Times New Roman"/>
          <w:color w:val="000000"/>
        </w:rPr>
        <w:t>and</w:t>
      </w:r>
      <w:r w:rsidRPr="00B8148C">
        <w:rPr>
          <w:rFonts w:ascii="Times New Roman" w:hAnsi="Times New Roman" w:cs="Times New Roman"/>
          <w:color w:val="000000"/>
        </w:rPr>
        <w:t xml:space="preserve"> the members did not belong to one profession but to an array of institutions and disciplines. The epistemic community members were otherwise occupied with positions at UNEP, the World Health Organization (WHO), the Food and Agriculture Organization (FAO), and </w:t>
      </w:r>
      <w:r>
        <w:rPr>
          <w:rFonts w:ascii="Times New Roman" w:hAnsi="Times New Roman" w:cs="Times New Roman"/>
          <w:color w:val="000000"/>
        </w:rPr>
        <w:t>government ministries</w:t>
      </w:r>
      <w:r w:rsidRPr="00B8148C">
        <w:rPr>
          <w:rFonts w:ascii="Times New Roman" w:hAnsi="Times New Roman" w:cs="Times New Roman"/>
          <w:color w:val="000000"/>
        </w:rPr>
        <w:t>. Another example of epistemic consensus influencing international policymaking is Haas’ seminal article on chlorofluorocarbons (CFCs) (1992b). Haas s</w:t>
      </w:r>
      <w:r>
        <w:rPr>
          <w:rFonts w:ascii="Times New Roman" w:hAnsi="Times New Roman" w:cs="Times New Roman"/>
          <w:color w:val="000000"/>
        </w:rPr>
        <w:t xml:space="preserve">hows how the Montreal Protocol </w:t>
      </w:r>
      <w:r w:rsidRPr="00B8148C">
        <w:rPr>
          <w:rFonts w:ascii="Times New Roman" w:hAnsi="Times New Roman" w:cs="Times New Roman"/>
          <w:color w:val="000000"/>
        </w:rPr>
        <w:t xml:space="preserve">came into </w:t>
      </w:r>
      <w:r>
        <w:rPr>
          <w:rFonts w:ascii="Times New Roman" w:hAnsi="Times New Roman" w:cs="Times New Roman"/>
          <w:color w:val="000000"/>
        </w:rPr>
        <w:t>being</w:t>
      </w:r>
      <w:r w:rsidRPr="00B8148C">
        <w:rPr>
          <w:rFonts w:ascii="Times New Roman" w:hAnsi="Times New Roman" w:cs="Times New Roman"/>
          <w:color w:val="000000"/>
        </w:rPr>
        <w:t xml:space="preserve"> </w:t>
      </w:r>
      <w:r>
        <w:rPr>
          <w:rFonts w:ascii="Times New Roman" w:hAnsi="Times New Roman" w:cs="Times New Roman"/>
          <w:color w:val="000000"/>
        </w:rPr>
        <w:t>thanks</w:t>
      </w:r>
      <w:r w:rsidRPr="00B8148C">
        <w:rPr>
          <w:rFonts w:ascii="Times New Roman" w:hAnsi="Times New Roman" w:cs="Times New Roman"/>
          <w:color w:val="000000"/>
        </w:rPr>
        <w:t xml:space="preserve"> to the ecological epistemic community’s efforts to gather information, form a consensus, disseminate the information, and help formulate</w:t>
      </w:r>
      <w:r>
        <w:rPr>
          <w:rFonts w:ascii="Times New Roman" w:hAnsi="Times New Roman" w:cs="Times New Roman"/>
          <w:color w:val="000000"/>
        </w:rPr>
        <w:t xml:space="preserve"> policies (ibid: 221). Clearly, </w:t>
      </w:r>
      <w:r w:rsidRPr="00B8148C">
        <w:rPr>
          <w:rFonts w:ascii="Times New Roman" w:hAnsi="Times New Roman" w:cs="Times New Roman"/>
          <w:color w:val="000000"/>
        </w:rPr>
        <w:t xml:space="preserve">environmental problematique is the paradigmatic case for epistemic community scholars (other examples include </w:t>
      </w:r>
      <w:r w:rsidRPr="00B8148C">
        <w:rPr>
          <w:rFonts w:ascii="Times New Roman" w:hAnsi="Times New Roman" w:cs="Times New Roman"/>
        </w:rPr>
        <w:t>Thomas, 1997; Paterson, 1996</w:t>
      </w:r>
      <w:r w:rsidRPr="00B8148C">
        <w:rPr>
          <w:rFonts w:ascii="Times New Roman" w:hAnsi="Times New Roman" w:cs="Times New Roman"/>
          <w:color w:val="000000"/>
        </w:rPr>
        <w:t xml:space="preserve">). Precisely because the science-policy nexus is significant in environmental politics, many scholars stay within that paradigm. </w:t>
      </w:r>
      <w:r>
        <w:rPr>
          <w:rFonts w:ascii="Times New Roman" w:hAnsi="Times New Roman" w:cs="Times New Roman"/>
          <w:color w:val="000000"/>
        </w:rPr>
        <w:t>However,</w:t>
      </w:r>
      <w:r w:rsidRPr="00B8148C">
        <w:rPr>
          <w:rFonts w:ascii="Times New Roman" w:hAnsi="Times New Roman" w:cs="Times New Roman"/>
          <w:color w:val="000000"/>
        </w:rPr>
        <w:t xml:space="preserve"> Adler’s (1992) article is an example of the application of the approach to</w:t>
      </w:r>
      <w:r>
        <w:rPr>
          <w:rFonts w:ascii="Times New Roman" w:hAnsi="Times New Roman" w:cs="Times New Roman"/>
          <w:color w:val="000000"/>
        </w:rPr>
        <w:t xml:space="preserve"> a different field</w:t>
      </w:r>
      <w:r w:rsidRPr="00B8148C">
        <w:rPr>
          <w:rFonts w:ascii="Times New Roman" w:hAnsi="Times New Roman" w:cs="Times New Roman"/>
          <w:color w:val="000000"/>
        </w:rPr>
        <w:t xml:space="preserve"> of study. He analyzes the influence of national epistemic communities, but looks at the development of the idea of nuclear arms control on the international level. Other examples of alternative applications include </w:t>
      </w:r>
      <w:r>
        <w:rPr>
          <w:rFonts w:ascii="Times New Roman" w:hAnsi="Times New Roman" w:cs="Times New Roman"/>
        </w:rPr>
        <w:t xml:space="preserve">Sandal (2011), who </w:t>
      </w:r>
      <w:r w:rsidRPr="00B8148C">
        <w:rPr>
          <w:rFonts w:ascii="Times New Roman" w:hAnsi="Times New Roman" w:cs="Times New Roman"/>
        </w:rPr>
        <w:t xml:space="preserve">incorporates religious actors into the </w:t>
      </w:r>
      <w:r>
        <w:rPr>
          <w:rFonts w:ascii="Times New Roman" w:hAnsi="Times New Roman" w:cs="Times New Roman"/>
        </w:rPr>
        <w:t>approach</w:t>
      </w:r>
      <w:r>
        <w:rPr>
          <w:rStyle w:val="FootnoteReference"/>
          <w:rFonts w:ascii="Times New Roman" w:hAnsi="Times New Roman" w:cs="Times New Roman"/>
        </w:rPr>
        <w:footnoteReference w:id="25"/>
      </w:r>
      <w:r w:rsidRPr="00B8148C">
        <w:rPr>
          <w:rFonts w:ascii="Times New Roman" w:hAnsi="Times New Roman" w:cs="Times New Roman"/>
        </w:rPr>
        <w:t xml:space="preserve">. </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rPr>
      </w:pPr>
      <w:r w:rsidRPr="00B8148C">
        <w:rPr>
          <w:rFonts w:ascii="Times New Roman" w:hAnsi="Times New Roman" w:cs="Times New Roman"/>
        </w:rPr>
        <w:t xml:space="preserve">The development of the literature has proceeded in a near-particularistic manner. Two aspects are especially remarkable. First, it has largely adhered to the somewhat narrow definitions given by Haas in the early 1990s (for this argument, extended, see Cross, 2012). Secondly and most strikingly, whereas environmental problematique is ostensibly the paradigmatic case for epistemic community scholars, surprisingly few scholars have expressed their opinions on epistemic community influence and climate change/climate deals. As mentioned in section 1.2, </w:t>
      </w:r>
      <w:r>
        <w:rPr>
          <w:rFonts w:ascii="Times New Roman" w:hAnsi="Times New Roman" w:cs="Times New Roman"/>
        </w:rPr>
        <w:t xml:space="preserve">Haas </w:t>
      </w:r>
      <w:r w:rsidRPr="00B8148C">
        <w:rPr>
          <w:rFonts w:ascii="Times New Roman" w:hAnsi="Times New Roman" w:cs="Times New Roman"/>
        </w:rPr>
        <w:t xml:space="preserve">expressed grave doubts about epistemic community influence on global climate deal outcomes (1990b: 361). One of the few works in which a scholar has actually tested the approach on global climate deals is </w:t>
      </w:r>
      <w:r w:rsidRPr="00B8148C">
        <w:rPr>
          <w:rFonts w:ascii="Times New Roman" w:hAnsi="Times New Roman" w:cs="Times New Roman"/>
          <w:i/>
        </w:rPr>
        <w:t xml:space="preserve">The Compromise of Liberal Environmentalism </w:t>
      </w:r>
      <w:r w:rsidRPr="00B8148C">
        <w:rPr>
          <w:rFonts w:ascii="Times New Roman" w:hAnsi="Times New Roman" w:cs="Times New Roman"/>
        </w:rPr>
        <w:t>by Bernst</w:t>
      </w:r>
      <w:r>
        <w:rPr>
          <w:rFonts w:ascii="Times New Roman" w:hAnsi="Times New Roman" w:cs="Times New Roman"/>
        </w:rPr>
        <w:t>ein (2001). In this</w:t>
      </w:r>
      <w:r w:rsidRPr="00B8148C">
        <w:rPr>
          <w:rFonts w:ascii="Times New Roman" w:hAnsi="Times New Roman" w:cs="Times New Roman"/>
        </w:rPr>
        <w:t xml:space="preserve"> research, Bernstein finds that epistemic community influence was highly disputable during the course of the United Nations Conference on</w:t>
      </w:r>
      <w:r>
        <w:rPr>
          <w:rFonts w:ascii="Times New Roman" w:hAnsi="Times New Roman" w:cs="Times New Roman"/>
        </w:rPr>
        <w:t xml:space="preserve"> the Human Environment (UNCHE)</w:t>
      </w:r>
      <w:r w:rsidRPr="00B8148C">
        <w:rPr>
          <w:rFonts w:ascii="Times New Roman" w:hAnsi="Times New Roman" w:cs="Times New Roman"/>
        </w:rPr>
        <w:t>, the Rio Earth summit in 1992, and the World Commission on Envi</w:t>
      </w:r>
      <w:r>
        <w:rPr>
          <w:rFonts w:ascii="Times New Roman" w:hAnsi="Times New Roman" w:cs="Times New Roman"/>
        </w:rPr>
        <w:t xml:space="preserve">ronment and Development (WCED) </w:t>
      </w:r>
      <w:r w:rsidRPr="00B8148C">
        <w:rPr>
          <w:rFonts w:ascii="Times New Roman" w:hAnsi="Times New Roman" w:cs="Times New Roman"/>
        </w:rPr>
        <w:t xml:space="preserve">during the 1980s (also see Bernstein, 2000). His (simplified) argument </w:t>
      </w:r>
      <w:r>
        <w:rPr>
          <w:rFonts w:ascii="Times New Roman" w:hAnsi="Times New Roman" w:cs="Times New Roman"/>
        </w:rPr>
        <w:t>is</w:t>
      </w:r>
      <w:r w:rsidRPr="00B8148C">
        <w:rPr>
          <w:rFonts w:ascii="Times New Roman" w:hAnsi="Times New Roman" w:cs="Times New Roman"/>
        </w:rPr>
        <w:t xml:space="preserve"> that scientific communities did not contribute to the establishment of ‘liberal environmentalism’ as a transnational norm during these conferences. </w:t>
      </w:r>
      <w:r>
        <w:rPr>
          <w:rFonts w:ascii="Times New Roman" w:hAnsi="Times New Roman" w:cs="Times New Roman"/>
        </w:rPr>
        <w:t xml:space="preserve">Also critical of the approach, </w:t>
      </w:r>
      <w:r w:rsidRPr="00B8148C">
        <w:rPr>
          <w:rFonts w:ascii="Times New Roman" w:hAnsi="Times New Roman" w:cs="Times New Roman"/>
          <w:color w:val="000000"/>
        </w:rPr>
        <w:t>Toke (1999) argued that the effect epistemic communities have on international cooperation and policy coordination has been strongly exaggerated by its proponents</w:t>
      </w:r>
      <w:r w:rsidRPr="00B8148C">
        <w:rPr>
          <w:rStyle w:val="FootnoteReference"/>
          <w:rFonts w:ascii="Times New Roman" w:hAnsi="Times New Roman" w:cs="Times New Roman"/>
          <w:color w:val="000000"/>
        </w:rPr>
        <w:footnoteReference w:id="26"/>
      </w:r>
      <w:r w:rsidRPr="00B8148C">
        <w:rPr>
          <w:rFonts w:ascii="Times New Roman" w:hAnsi="Times New Roman" w:cs="Times New Roman"/>
          <w:color w:val="000000"/>
        </w:rPr>
        <w:t xml:space="preserve">. Others have focused more on the limited range of cases the approach has been tested on and the inability of its advocates to counter critiques (Cross, 2012). </w:t>
      </w:r>
      <w:r w:rsidRPr="00B8148C">
        <w:rPr>
          <w:rFonts w:ascii="Times New Roman" w:hAnsi="Times New Roman" w:cs="Times New Roman"/>
        </w:rPr>
        <w:t xml:space="preserve">Adopting a more receptive attitude towards epistemic community influence on global climate deals, Gough &amp; Shackley (2001) investigate possible influence in membership of the Kyoto Protocol community. However, they do not find decisive evidence that epistemic consensus ensured membership. Rather, the article attributes an important part of external influence on national governments to NGOs and business </w:t>
      </w:r>
      <w:r>
        <w:rPr>
          <w:rFonts w:ascii="Times New Roman" w:hAnsi="Times New Roman" w:cs="Times New Roman"/>
        </w:rPr>
        <w:t>actors</w:t>
      </w:r>
      <w:r w:rsidRPr="00B8148C">
        <w:rPr>
          <w:rFonts w:ascii="Times New Roman" w:hAnsi="Times New Roman" w:cs="Times New Roman"/>
        </w:rPr>
        <w:t xml:space="preserve">. </w:t>
      </w:r>
    </w:p>
    <w:p w:rsidR="009344FE" w:rsidRPr="00B8148C" w:rsidRDefault="009344FE" w:rsidP="009344FE">
      <w:pPr>
        <w:autoSpaceDE w:val="0"/>
        <w:autoSpaceDN w:val="0"/>
        <w:adjustRightInd w:val="0"/>
        <w:spacing w:after="0" w:line="360" w:lineRule="auto"/>
        <w:ind w:firstLine="708"/>
        <w:jc w:val="both"/>
        <w:rPr>
          <w:rFonts w:ascii="Times New Roman" w:hAnsi="Times New Roman" w:cs="Times New Roman"/>
        </w:rPr>
      </w:pPr>
      <w:r w:rsidRPr="00B8148C">
        <w:rPr>
          <w:rFonts w:ascii="Times New Roman" w:hAnsi="Times New Roman" w:cs="Times New Roman"/>
        </w:rPr>
        <w:t>The argument of those scholars denying epistemic community i</w:t>
      </w:r>
      <w:r>
        <w:rPr>
          <w:rFonts w:ascii="Times New Roman" w:hAnsi="Times New Roman" w:cs="Times New Roman"/>
        </w:rPr>
        <w:t xml:space="preserve">nfluence on global climate deals </w:t>
      </w:r>
      <w:r w:rsidRPr="00B8148C">
        <w:rPr>
          <w:rFonts w:ascii="Times New Roman" w:hAnsi="Times New Roman" w:cs="Times New Roman"/>
        </w:rPr>
        <w:t xml:space="preserve">is that climate change is too complex an issue, fraught with complications due to prioritization of national interests. Clearly, many scholars adopt a highly doubtful attitude towards the possibility of epistemic communities influencing the outcome of a global climate deal. The argument in this thesis, contrary to those presented above, is that epistemic communities </w:t>
      </w:r>
      <w:r w:rsidRPr="00B8148C">
        <w:rPr>
          <w:rFonts w:ascii="Times New Roman" w:hAnsi="Times New Roman" w:cs="Times New Roman"/>
          <w:i/>
        </w:rPr>
        <w:t>are</w:t>
      </w:r>
      <w:r w:rsidRPr="00B8148C">
        <w:rPr>
          <w:rFonts w:ascii="Times New Roman" w:hAnsi="Times New Roman" w:cs="Times New Roman"/>
        </w:rPr>
        <w:t xml:space="preserve"> capable of influencing the outcome of a climate deal. </w:t>
      </w:r>
      <w:r>
        <w:rPr>
          <w:rFonts w:ascii="Times New Roman" w:hAnsi="Times New Roman" w:cs="Times New Roman"/>
        </w:rPr>
        <w:t>U.S. participation to the Paris Agreement</w:t>
      </w:r>
      <w:r w:rsidRPr="00B8148C">
        <w:rPr>
          <w:rFonts w:ascii="Times New Roman" w:hAnsi="Times New Roman" w:cs="Times New Roman"/>
        </w:rPr>
        <w:t xml:space="preserve"> is therefore a </w:t>
      </w:r>
      <w:r w:rsidRPr="00B8148C">
        <w:rPr>
          <w:rFonts w:ascii="Times New Roman" w:hAnsi="Times New Roman" w:cs="Times New Roman"/>
          <w:i/>
        </w:rPr>
        <w:t>least-likely case</w:t>
      </w:r>
      <w:r w:rsidRPr="00B8148C">
        <w:rPr>
          <w:rFonts w:ascii="Times New Roman" w:hAnsi="Times New Roman" w:cs="Times New Roman"/>
        </w:rPr>
        <w:t xml:space="preserve">. This means that if it is adequately shown that an epistemic community has influenced policy, it can be assumed that it is able to do so in a broader range of cases than is assumed in the literature. In this thesis it is argued that </w:t>
      </w:r>
      <w:r>
        <w:rPr>
          <w:rFonts w:ascii="Times New Roman" w:hAnsi="Times New Roman" w:cs="Times New Roman"/>
        </w:rPr>
        <w:t>previous literature</w:t>
      </w:r>
      <w:r w:rsidRPr="00B8148C">
        <w:rPr>
          <w:rFonts w:ascii="Times New Roman" w:hAnsi="Times New Roman" w:cs="Times New Roman"/>
        </w:rPr>
        <w:t xml:space="preserve"> above has not adopted the definitions of the approach broadly enough, and therefore lacks explanatory power. In a similar vein, Cross (2013: 138)  argues that “students of IR often assume, erroneously, that […] the utility of the concept is quite limited. An otherwise promising approach to transnational networks in a globalising world has</w:t>
      </w:r>
      <w:r>
        <w:rPr>
          <w:rFonts w:ascii="Times New Roman" w:hAnsi="Times New Roman" w:cs="Times New Roman"/>
        </w:rPr>
        <w:t xml:space="preserve"> become somewhat marginalised.”</w:t>
      </w:r>
    </w:p>
    <w:p w:rsidR="009344FE" w:rsidRPr="00B8148C" w:rsidRDefault="009344FE" w:rsidP="009344FE">
      <w:pPr>
        <w:autoSpaceDE w:val="0"/>
        <w:autoSpaceDN w:val="0"/>
        <w:adjustRightInd w:val="0"/>
        <w:spacing w:after="0" w:line="360" w:lineRule="auto"/>
        <w:jc w:val="both"/>
        <w:rPr>
          <w:rFonts w:ascii="Times New Roman" w:hAnsi="Times New Roman" w:cs="Times New Roman"/>
        </w:rPr>
      </w:pPr>
    </w:p>
    <w:p w:rsidR="009344FE" w:rsidRPr="0014682E" w:rsidRDefault="009344FE" w:rsidP="009344FE">
      <w:pPr>
        <w:autoSpaceDE w:val="0"/>
        <w:autoSpaceDN w:val="0"/>
        <w:adjustRightInd w:val="0"/>
        <w:spacing w:after="0" w:line="360" w:lineRule="auto"/>
        <w:ind w:firstLine="708"/>
        <w:jc w:val="both"/>
        <w:rPr>
          <w:rFonts w:asciiTheme="majorHAnsi" w:hAnsiTheme="majorHAnsi" w:cs="Times New Roman"/>
          <w:i/>
        </w:rPr>
      </w:pPr>
      <w:r w:rsidRPr="0014682E">
        <w:rPr>
          <w:rFonts w:asciiTheme="majorHAnsi" w:hAnsiTheme="majorHAnsi" w:cs="Times New Roman"/>
          <w:i/>
        </w:rPr>
        <w:t>2.3.2 Mechanisms</w:t>
      </w:r>
    </w:p>
    <w:p w:rsidR="009344FE" w:rsidRPr="00B8148C" w:rsidRDefault="009344FE" w:rsidP="009344FE">
      <w:pPr>
        <w:autoSpaceDE w:val="0"/>
        <w:autoSpaceDN w:val="0"/>
        <w:adjustRightInd w:val="0"/>
        <w:spacing w:after="0" w:line="360" w:lineRule="auto"/>
        <w:jc w:val="both"/>
        <w:rPr>
          <w:rFonts w:ascii="Times New Roman" w:hAnsi="Times New Roman" w:cs="Times New Roman"/>
          <w:i/>
        </w:rPr>
      </w:pPr>
    </w:p>
    <w:p w:rsidR="009344FE" w:rsidRDefault="009344FE" w:rsidP="009344FE">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rPr>
        <w:t xml:space="preserve">Scholars generally </w:t>
      </w:r>
      <w:r w:rsidRPr="00B8148C">
        <w:rPr>
          <w:rFonts w:ascii="Times New Roman" w:hAnsi="Times New Roman" w:cs="Times New Roman"/>
        </w:rPr>
        <w:t xml:space="preserve">come to similar conclusions about the mechanisms by which </w:t>
      </w:r>
      <w:r>
        <w:rPr>
          <w:rFonts w:ascii="Times New Roman" w:hAnsi="Times New Roman" w:cs="Times New Roman"/>
        </w:rPr>
        <w:t>epistemic</w:t>
      </w:r>
      <w:r w:rsidRPr="00B8148C">
        <w:rPr>
          <w:rFonts w:ascii="Times New Roman" w:hAnsi="Times New Roman" w:cs="Times New Roman"/>
        </w:rPr>
        <w:t xml:space="preserve"> communities may function. With respect to the constructivist ontology employed here, an epistemic community is </w:t>
      </w:r>
      <w:r w:rsidRPr="00B8148C">
        <w:rPr>
          <w:rFonts w:ascii="Times New Roman" w:hAnsi="Times New Roman" w:cs="Times New Roman"/>
          <w:color w:val="000000"/>
        </w:rPr>
        <w:t>best understood “as a vehicle of new scientific interpretations that serve as the basis for the construction of new practices”, which “in some cases […] help[s] construct the social reality of International Relations” (Adler,</w:t>
      </w:r>
      <w:r>
        <w:rPr>
          <w:rFonts w:ascii="Times New Roman" w:hAnsi="Times New Roman" w:cs="Times New Roman"/>
          <w:color w:val="000000"/>
        </w:rPr>
        <w:t xml:space="preserve"> 2013: 126; Adler, 1997: 343). </w:t>
      </w:r>
      <w:r w:rsidRPr="00B8148C">
        <w:rPr>
          <w:rFonts w:ascii="Times New Roman" w:hAnsi="Times New Roman" w:cs="Times New Roman"/>
          <w:color w:val="000000"/>
        </w:rPr>
        <w:t xml:space="preserve">But how does it construct new practices and the social reality, and eventually overcome the collective goods problem? Given the assumption that social reality is constructed, agency can have a significant influence on policy outcomes and instigate changes in world politics. Haas argues </w:t>
      </w:r>
      <w:r>
        <w:rPr>
          <w:rFonts w:ascii="Times New Roman" w:hAnsi="Times New Roman" w:cs="Times New Roman"/>
          <w:color w:val="000000"/>
        </w:rPr>
        <w:t xml:space="preserve">that </w:t>
      </w:r>
      <w:r w:rsidRPr="00B8148C">
        <w:rPr>
          <w:rFonts w:ascii="Times New Roman" w:hAnsi="Times New Roman" w:cs="Times New Roman"/>
          <w:color w:val="000000"/>
        </w:rPr>
        <w:t xml:space="preserve">there are four incentives for policymakers to consult epistemic communities (1992a: 15). First, epistemic communities </w:t>
      </w:r>
      <w:r>
        <w:rPr>
          <w:rFonts w:ascii="Times New Roman" w:hAnsi="Times New Roman" w:cs="Times New Roman"/>
          <w:color w:val="000000"/>
        </w:rPr>
        <w:t>can clarify</w:t>
      </w:r>
      <w:r w:rsidRPr="00B8148C">
        <w:rPr>
          <w:rFonts w:ascii="Times New Roman" w:hAnsi="Times New Roman" w:cs="Times New Roman"/>
          <w:color w:val="000000"/>
        </w:rPr>
        <w:t xml:space="preserve"> cause-and-effect relationships</w:t>
      </w:r>
      <w:r w:rsidRPr="00B8148C">
        <w:rPr>
          <w:rStyle w:val="FootnoteReference"/>
          <w:rFonts w:ascii="Times New Roman" w:hAnsi="Times New Roman" w:cs="Times New Roman"/>
          <w:color w:val="000000"/>
        </w:rPr>
        <w:footnoteReference w:id="27"/>
      </w:r>
      <w:r w:rsidRPr="00B8148C">
        <w:rPr>
          <w:rFonts w:ascii="Times New Roman" w:hAnsi="Times New Roman" w:cs="Times New Roman"/>
          <w:color w:val="000000"/>
        </w:rPr>
        <w:t xml:space="preserve">. Second, an epistemic community can assess the complex interlinkages that result from installing a certain policy or failing to do so. Third, epistemic communities can help policymakers to define </w:t>
      </w:r>
      <w:r>
        <w:rPr>
          <w:rFonts w:ascii="Times New Roman" w:hAnsi="Times New Roman" w:cs="Times New Roman"/>
          <w:color w:val="000000"/>
        </w:rPr>
        <w:t>long term</w:t>
      </w:r>
      <w:r w:rsidRPr="00B8148C">
        <w:rPr>
          <w:rFonts w:ascii="Times New Roman" w:hAnsi="Times New Roman" w:cs="Times New Roman"/>
          <w:color w:val="000000"/>
        </w:rPr>
        <w:t xml:space="preserve"> national interests. Lastly, the epistemic community can aid in formulating new policies. </w:t>
      </w:r>
      <w:r>
        <w:rPr>
          <w:rFonts w:ascii="Times New Roman" w:hAnsi="Times New Roman" w:cs="Times New Roman"/>
          <w:color w:val="000000"/>
        </w:rPr>
        <w:t>C</w:t>
      </w:r>
      <w:r w:rsidRPr="00B8148C">
        <w:rPr>
          <w:rFonts w:ascii="Times New Roman" w:hAnsi="Times New Roman" w:cs="Times New Roman"/>
          <w:color w:val="000000"/>
        </w:rPr>
        <w:t>onstructivism emphasizes the role o</w:t>
      </w:r>
      <w:r>
        <w:rPr>
          <w:rFonts w:ascii="Times New Roman" w:hAnsi="Times New Roman" w:cs="Times New Roman"/>
          <w:color w:val="000000"/>
        </w:rPr>
        <w:t>f intersubjective knowledge and</w:t>
      </w:r>
      <w:r w:rsidRPr="00B8148C">
        <w:rPr>
          <w:rFonts w:ascii="Times New Roman" w:hAnsi="Times New Roman" w:cs="Times New Roman"/>
          <w:color w:val="000000"/>
        </w:rPr>
        <w:t xml:space="preserve"> actors’ ability to learn new patterns of reasoning. More specifically, intersubjective knowledge and ideas as produced by members of an epistemic community have constitutive effects on social reality (Adler, 2013: 123). In other words, they “become the source of people’s reasons, interests, and intentional acts; when institutionalized, they become the source of international practices” (</w:t>
      </w:r>
      <w:r>
        <w:rPr>
          <w:rFonts w:ascii="Times New Roman" w:hAnsi="Times New Roman" w:cs="Times New Roman"/>
          <w:color w:val="000000"/>
        </w:rPr>
        <w:t>ibid.</w:t>
      </w:r>
      <w:r w:rsidRPr="00B8148C">
        <w:rPr>
          <w:rFonts w:ascii="Times New Roman" w:hAnsi="Times New Roman" w:cs="Times New Roman"/>
          <w:color w:val="000000"/>
        </w:rPr>
        <w:t xml:space="preserve">). In this sense, “the state’s behavior is a function of the manner in which problems are understood by policymakers or the way these problems are represented by those whom they turn to for advice” (Haas, 1992: 2). </w:t>
      </w:r>
    </w:p>
    <w:p w:rsidR="009344FE" w:rsidRPr="00B8148C" w:rsidRDefault="009344FE" w:rsidP="0014682E">
      <w:pPr>
        <w:autoSpaceDE w:val="0"/>
        <w:autoSpaceDN w:val="0"/>
        <w:adjustRightInd w:val="0"/>
        <w:spacing w:after="0" w:line="360" w:lineRule="auto"/>
        <w:ind w:firstLine="708"/>
        <w:jc w:val="both"/>
        <w:rPr>
          <w:rFonts w:ascii="Times New Roman" w:hAnsi="Times New Roman" w:cs="Times New Roman"/>
          <w:color w:val="000000"/>
        </w:rPr>
      </w:pPr>
      <w:r>
        <w:rPr>
          <w:rFonts w:ascii="Times New Roman" w:hAnsi="Times New Roman" w:cs="Times New Roman"/>
          <w:color w:val="000000"/>
        </w:rPr>
        <w:t xml:space="preserve">However, the effectiveness </w:t>
      </w:r>
      <w:r w:rsidRPr="00B8148C">
        <w:rPr>
          <w:rFonts w:ascii="Times New Roman" w:hAnsi="Times New Roman" w:cs="Times New Roman"/>
          <w:color w:val="000000"/>
        </w:rPr>
        <w:t>of an epistemic community is dependent on several aspects. The mechanisms by which they can commun</w:t>
      </w:r>
      <w:r>
        <w:rPr>
          <w:rFonts w:ascii="Times New Roman" w:hAnsi="Times New Roman" w:cs="Times New Roman"/>
          <w:color w:val="000000"/>
        </w:rPr>
        <w:t>icate their knowledge to policy</w:t>
      </w:r>
      <w:r w:rsidRPr="00B8148C">
        <w:rPr>
          <w:rFonts w:ascii="Times New Roman" w:hAnsi="Times New Roman" w:cs="Times New Roman"/>
          <w:color w:val="000000"/>
        </w:rPr>
        <w:t xml:space="preserve">makers can be laid bare with insights from communication theory. </w:t>
      </w:r>
      <w:r w:rsidRPr="00B8148C">
        <w:rPr>
          <w:rFonts w:ascii="Times New Roman" w:hAnsi="Times New Roman" w:cs="Times New Roman"/>
        </w:rPr>
        <w:t xml:space="preserve">Figure </w:t>
      </w:r>
      <w:r>
        <w:rPr>
          <w:rFonts w:ascii="Times New Roman" w:hAnsi="Times New Roman" w:cs="Times New Roman"/>
        </w:rPr>
        <w:t>2.</w:t>
      </w:r>
      <w:r w:rsidRPr="00B8148C">
        <w:rPr>
          <w:rFonts w:ascii="Times New Roman" w:hAnsi="Times New Roman" w:cs="Times New Roman"/>
        </w:rPr>
        <w:t>1</w:t>
      </w:r>
      <w:r w:rsidRPr="00B8148C">
        <w:rPr>
          <w:rFonts w:ascii="Times New Roman" w:hAnsi="Times New Roman" w:cs="Times New Roman"/>
          <w:color w:val="000000"/>
        </w:rPr>
        <w:t xml:space="preserve"> shows a simple communication model based on the classic Shannon-Weaver model (Shannon, 1948; Shannon &amp; Weaver, 1949).</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keepNext/>
        <w:autoSpaceDE w:val="0"/>
        <w:autoSpaceDN w:val="0"/>
        <w:adjustRightInd w:val="0"/>
        <w:spacing w:after="0" w:line="360" w:lineRule="auto"/>
        <w:jc w:val="both"/>
      </w:pPr>
      <w:r w:rsidRPr="00B8148C">
        <w:rPr>
          <w:noProof/>
          <w:lang w:val="nl-NL" w:eastAsia="nl-NL"/>
        </w:rPr>
        <w:drawing>
          <wp:inline distT="0" distB="0" distL="0" distR="0">
            <wp:extent cx="5572125" cy="3238500"/>
            <wp:effectExtent l="19050" t="0" r="9525"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572125" cy="3238500"/>
                    </a:xfrm>
                    <a:prstGeom prst="rect">
                      <a:avLst/>
                    </a:prstGeom>
                    <a:noFill/>
                    <a:ln w="9525">
                      <a:noFill/>
                      <a:miter lim="800000"/>
                      <a:headEnd/>
                      <a:tailEnd/>
                    </a:ln>
                  </pic:spPr>
                </pic:pic>
              </a:graphicData>
            </a:graphic>
          </wp:inline>
        </w:drawing>
      </w:r>
    </w:p>
    <w:p w:rsidR="009344FE" w:rsidRPr="00F001F5" w:rsidRDefault="009344FE" w:rsidP="009344FE">
      <w:pPr>
        <w:pStyle w:val="Caption"/>
        <w:jc w:val="both"/>
        <w:rPr>
          <w:rFonts w:asciiTheme="majorHAnsi" w:hAnsiTheme="majorHAnsi" w:cs="Times New Roman"/>
          <w:b w:val="0"/>
          <w:color w:val="auto"/>
        </w:rPr>
      </w:pPr>
      <w:r w:rsidRPr="00F001F5">
        <w:rPr>
          <w:rFonts w:asciiTheme="majorHAnsi" w:hAnsiTheme="majorHAnsi"/>
          <w:b w:val="0"/>
          <w:color w:val="auto"/>
        </w:rPr>
        <w:t>Figure 2.</w:t>
      </w:r>
      <w:r w:rsidR="00200DC0" w:rsidRPr="00F001F5">
        <w:rPr>
          <w:rFonts w:asciiTheme="majorHAnsi" w:hAnsiTheme="majorHAnsi"/>
          <w:b w:val="0"/>
          <w:color w:val="auto"/>
        </w:rPr>
        <w:fldChar w:fldCharType="begin"/>
      </w:r>
      <w:r w:rsidRPr="00F001F5">
        <w:rPr>
          <w:rFonts w:asciiTheme="majorHAnsi" w:hAnsiTheme="majorHAnsi"/>
          <w:b w:val="0"/>
          <w:color w:val="auto"/>
        </w:rPr>
        <w:instrText xml:space="preserve"> SEQ Figuur \* ARABIC </w:instrText>
      </w:r>
      <w:r w:rsidR="00200DC0" w:rsidRPr="00F001F5">
        <w:rPr>
          <w:rFonts w:asciiTheme="majorHAnsi" w:hAnsiTheme="majorHAnsi"/>
          <w:b w:val="0"/>
          <w:color w:val="auto"/>
        </w:rPr>
        <w:fldChar w:fldCharType="separate"/>
      </w:r>
      <w:r w:rsidR="00AB22B8">
        <w:rPr>
          <w:rFonts w:asciiTheme="majorHAnsi" w:hAnsiTheme="majorHAnsi"/>
          <w:b w:val="0"/>
          <w:noProof/>
          <w:color w:val="auto"/>
        </w:rPr>
        <w:t>1</w:t>
      </w:r>
      <w:r w:rsidR="00200DC0" w:rsidRPr="00F001F5">
        <w:rPr>
          <w:rFonts w:asciiTheme="majorHAnsi" w:hAnsiTheme="majorHAnsi"/>
          <w:b w:val="0"/>
          <w:color w:val="auto"/>
        </w:rPr>
        <w:fldChar w:fldCharType="end"/>
      </w:r>
      <w:r w:rsidRPr="00F001F5">
        <w:rPr>
          <w:rFonts w:asciiTheme="majorHAnsi" w:hAnsiTheme="majorHAnsi"/>
          <w:b w:val="0"/>
          <w:color w:val="auto"/>
        </w:rPr>
        <w:t>: a version of the Shannon-Weaver transmission or sender/receiver model</w:t>
      </w: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p>
    <w:p w:rsidR="009344FE" w:rsidRPr="00B8148C"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 xml:space="preserve">The model above presents a simplified visualization of communication between a sender and a receiver. Although the transmission model has been subjected to </w:t>
      </w:r>
      <w:r>
        <w:rPr>
          <w:rFonts w:ascii="Times New Roman" w:hAnsi="Times New Roman" w:cs="Times New Roman"/>
          <w:color w:val="000000"/>
        </w:rPr>
        <w:t xml:space="preserve">ample </w:t>
      </w:r>
      <w:r w:rsidRPr="00B8148C">
        <w:rPr>
          <w:rFonts w:ascii="Times New Roman" w:hAnsi="Times New Roman" w:cs="Times New Roman"/>
          <w:color w:val="000000"/>
        </w:rPr>
        <w:t>criticism</w:t>
      </w:r>
      <w:r w:rsidRPr="00B8148C">
        <w:rPr>
          <w:rStyle w:val="FootnoteReference"/>
          <w:rFonts w:ascii="Times New Roman" w:hAnsi="Times New Roman" w:cs="Times New Roman"/>
          <w:color w:val="000000"/>
        </w:rPr>
        <w:footnoteReference w:id="28"/>
      </w:r>
      <w:r w:rsidRPr="00B8148C">
        <w:rPr>
          <w:rFonts w:ascii="Times New Roman" w:hAnsi="Times New Roman" w:cs="Times New Roman"/>
          <w:color w:val="000000"/>
        </w:rPr>
        <w:t xml:space="preserve">, </w:t>
      </w:r>
      <w:r>
        <w:rPr>
          <w:rFonts w:ascii="Times New Roman" w:hAnsi="Times New Roman" w:cs="Times New Roman"/>
          <w:color w:val="000000"/>
        </w:rPr>
        <w:t xml:space="preserve">it does present </w:t>
      </w:r>
      <w:r w:rsidRPr="00B8148C">
        <w:rPr>
          <w:rFonts w:ascii="Times New Roman" w:hAnsi="Times New Roman" w:cs="Times New Roman"/>
          <w:color w:val="000000"/>
        </w:rPr>
        <w:t xml:space="preserve">a useful framework to analyze step-by-step how knowledge </w:t>
      </w:r>
      <w:r>
        <w:rPr>
          <w:rFonts w:ascii="Times New Roman" w:hAnsi="Times New Roman" w:cs="Times New Roman"/>
          <w:color w:val="000000"/>
        </w:rPr>
        <w:t xml:space="preserve">can be </w:t>
      </w:r>
      <w:r w:rsidRPr="00B8148C">
        <w:rPr>
          <w:rFonts w:ascii="Times New Roman" w:hAnsi="Times New Roman" w:cs="Times New Roman"/>
          <w:color w:val="000000"/>
        </w:rPr>
        <w:t xml:space="preserve">transferred from one actor’s mind to another’s. The constructivist insights presented above will, in turn, compensate for the flaws in the simplistic transmission model. </w:t>
      </w:r>
      <w:r>
        <w:rPr>
          <w:rFonts w:ascii="Times New Roman" w:hAnsi="Times New Roman" w:cs="Times New Roman"/>
          <w:color w:val="000000"/>
        </w:rPr>
        <w:t>Thus</w:t>
      </w:r>
      <w:r w:rsidRPr="00B8148C">
        <w:rPr>
          <w:rFonts w:ascii="Times New Roman" w:hAnsi="Times New Roman" w:cs="Times New Roman"/>
          <w:color w:val="000000"/>
        </w:rPr>
        <w:t xml:space="preserve">, the model is to be used pragmatically, not as a realistic depiction of what communication looks like. There are several good reasons to use this model despite its flaws. Firstly, it makes good sense to distinguish between senders and receivers for this research. The epistemic community is, in this instance, always the sender and can only be the receiver in the feedback loop. The receivers of the message distributed by the sender are mainly, but </w:t>
      </w:r>
      <w:r>
        <w:rPr>
          <w:rFonts w:ascii="Times New Roman" w:hAnsi="Times New Roman" w:cs="Times New Roman"/>
          <w:color w:val="000000"/>
        </w:rPr>
        <w:t>not exclusively, policy</w:t>
      </w:r>
      <w:r w:rsidRPr="00B8148C">
        <w:rPr>
          <w:rFonts w:ascii="Times New Roman" w:hAnsi="Times New Roman" w:cs="Times New Roman"/>
          <w:color w:val="000000"/>
        </w:rPr>
        <w:t xml:space="preserve">makers. Secondly, the model helps to “map the flow of information through systems” and to “think of messages as containers of meaning or of communication as an intentional act performed in order to achieve some anticipated outcome” (Craig, 1999: 127). In this sense, the simplistic transmission model </w:t>
      </w:r>
      <w:r>
        <w:rPr>
          <w:rFonts w:ascii="Times New Roman" w:hAnsi="Times New Roman" w:cs="Times New Roman"/>
          <w:color w:val="000000"/>
        </w:rPr>
        <w:t>helps</w:t>
      </w:r>
      <w:r w:rsidRPr="00B8148C">
        <w:rPr>
          <w:rFonts w:ascii="Times New Roman" w:hAnsi="Times New Roman" w:cs="Times New Roman"/>
          <w:color w:val="000000"/>
        </w:rPr>
        <w:t xml:space="preserve"> pro</w:t>
      </w:r>
      <w:r>
        <w:rPr>
          <w:rFonts w:ascii="Times New Roman" w:hAnsi="Times New Roman" w:cs="Times New Roman"/>
          <w:color w:val="000000"/>
        </w:rPr>
        <w:t>blematize</w:t>
      </w:r>
      <w:r w:rsidRPr="00B8148C">
        <w:rPr>
          <w:rFonts w:ascii="Times New Roman" w:hAnsi="Times New Roman" w:cs="Times New Roman"/>
          <w:color w:val="000000"/>
        </w:rPr>
        <w:t xml:space="preserve"> communication; it alerts the viewer of the diversity and relativity of perspectives, as well as the possibilities of disturbances in </w:t>
      </w:r>
      <w:r>
        <w:rPr>
          <w:rFonts w:ascii="Times New Roman" w:hAnsi="Times New Roman" w:cs="Times New Roman"/>
          <w:color w:val="000000"/>
        </w:rPr>
        <w:t>transmission</w:t>
      </w:r>
      <w:r w:rsidRPr="00B8148C">
        <w:rPr>
          <w:rFonts w:ascii="Times New Roman" w:hAnsi="Times New Roman" w:cs="Times New Roman"/>
          <w:color w:val="000000"/>
        </w:rPr>
        <w:t xml:space="preserve"> and misunderstandings on the receiving end (ibid: 127). The mechanisms by which epistemic communities may influence policy will be analyzed within the transmission model framework. </w:t>
      </w:r>
    </w:p>
    <w:p w:rsidR="009344FE" w:rsidRPr="00C55229" w:rsidRDefault="009344FE" w:rsidP="009344FE">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ab/>
        <w:t xml:space="preserve">Firstly, on the part of the </w:t>
      </w:r>
      <w:r>
        <w:rPr>
          <w:rFonts w:ascii="Times New Roman" w:hAnsi="Times New Roman" w:cs="Times New Roman"/>
          <w:color w:val="000000"/>
        </w:rPr>
        <w:t>source of information (box 1)—</w:t>
      </w:r>
      <w:r w:rsidRPr="00B8148C">
        <w:rPr>
          <w:rFonts w:ascii="Times New Roman" w:hAnsi="Times New Roman" w:cs="Times New Roman"/>
          <w:color w:val="000000"/>
        </w:rPr>
        <w:t>the episte</w:t>
      </w:r>
      <w:r>
        <w:rPr>
          <w:rFonts w:ascii="Times New Roman" w:hAnsi="Times New Roman" w:cs="Times New Roman"/>
          <w:color w:val="000000"/>
        </w:rPr>
        <w:t>mic community and its members—</w:t>
      </w:r>
      <w:r w:rsidRPr="00B8148C">
        <w:rPr>
          <w:rFonts w:ascii="Times New Roman" w:hAnsi="Times New Roman" w:cs="Times New Roman"/>
          <w:color w:val="000000"/>
        </w:rPr>
        <w:t xml:space="preserve">the literature attributes a large share of influence to the degree of expertise of its members. The community’s representatives must be of high esteem in their respective areas of expertise and possess a high degree of professionalism. For scientific knowledge to be taken seriously, it is only to be expected that the one presenting the information has a solid </w:t>
      </w:r>
      <w:r w:rsidRPr="004D07C4">
        <w:rPr>
          <w:rFonts w:ascii="Times New Roman" w:hAnsi="Times New Roman" w:cs="Times New Roman"/>
          <w:i/>
          <w:color w:val="000000"/>
        </w:rPr>
        <w:t>reputation</w:t>
      </w:r>
      <w:r w:rsidRPr="00B8148C">
        <w:rPr>
          <w:rFonts w:ascii="Times New Roman" w:hAnsi="Times New Roman" w:cs="Times New Roman"/>
          <w:color w:val="000000"/>
        </w:rPr>
        <w:t>, does not rely on sponsorship from one national institution, and should not be appointed by a government (Haas, 2004: 579). Secondly, epistemic community members have more success in c</w:t>
      </w:r>
      <w:r>
        <w:rPr>
          <w:rFonts w:ascii="Times New Roman" w:hAnsi="Times New Roman" w:cs="Times New Roman"/>
          <w:color w:val="000000"/>
        </w:rPr>
        <w:t>onvincing their</w:t>
      </w:r>
      <w:r w:rsidRPr="00B8148C">
        <w:rPr>
          <w:rFonts w:ascii="Times New Roman" w:hAnsi="Times New Roman" w:cs="Times New Roman"/>
          <w:color w:val="000000"/>
        </w:rPr>
        <w:t xml:space="preserve"> audience of their truth claims if the message that is transmitted (box 2) can be shown to be true </w:t>
      </w:r>
      <w:r w:rsidRPr="004D07C4">
        <w:rPr>
          <w:rFonts w:ascii="Times New Roman" w:hAnsi="Times New Roman" w:cs="Times New Roman"/>
          <w:color w:val="000000"/>
        </w:rPr>
        <w:t>within</w:t>
      </w:r>
      <w:r w:rsidRPr="00B8148C">
        <w:rPr>
          <w:rFonts w:ascii="Times New Roman" w:hAnsi="Times New Roman" w:cs="Times New Roman"/>
          <w:color w:val="000000"/>
        </w:rPr>
        <w:t xml:space="preserve"> the existing epistemological framework of that state (Haas &amp; Haas, 2002: 592). </w:t>
      </w:r>
      <w:r>
        <w:rPr>
          <w:rFonts w:ascii="Times New Roman" w:hAnsi="Times New Roman" w:cs="Times New Roman"/>
          <w:color w:val="000000"/>
        </w:rPr>
        <w:t>This</w:t>
      </w:r>
      <w:r w:rsidRPr="00B8148C">
        <w:rPr>
          <w:rFonts w:ascii="Times New Roman" w:hAnsi="Times New Roman" w:cs="Times New Roman"/>
          <w:color w:val="000000"/>
        </w:rPr>
        <w:t xml:space="preserve"> </w:t>
      </w:r>
      <w:r>
        <w:rPr>
          <w:rFonts w:ascii="Times New Roman" w:hAnsi="Times New Roman" w:cs="Times New Roman"/>
          <w:color w:val="000000"/>
        </w:rPr>
        <w:t>implies</w:t>
      </w:r>
      <w:r w:rsidRPr="00B8148C">
        <w:rPr>
          <w:rFonts w:ascii="Times New Roman" w:hAnsi="Times New Roman" w:cs="Times New Roman"/>
          <w:color w:val="000000"/>
        </w:rPr>
        <w:t xml:space="preserve"> that the influence of </w:t>
      </w:r>
      <w:r>
        <w:rPr>
          <w:rFonts w:ascii="Times New Roman" w:hAnsi="Times New Roman" w:cs="Times New Roman"/>
          <w:color w:val="000000"/>
        </w:rPr>
        <w:t>an</w:t>
      </w:r>
      <w:r w:rsidRPr="00B8148C">
        <w:rPr>
          <w:rFonts w:ascii="Times New Roman" w:hAnsi="Times New Roman" w:cs="Times New Roman"/>
          <w:color w:val="000000"/>
        </w:rPr>
        <w:t xml:space="preserve"> epistemic community </w:t>
      </w:r>
      <w:r>
        <w:rPr>
          <w:rFonts w:ascii="Times New Roman" w:hAnsi="Times New Roman" w:cs="Times New Roman"/>
          <w:color w:val="000000"/>
        </w:rPr>
        <w:t>dependent on who presents the knowledge and how</w:t>
      </w:r>
      <w:r w:rsidRPr="00B8148C">
        <w:rPr>
          <w:rFonts w:ascii="Times New Roman" w:hAnsi="Times New Roman" w:cs="Times New Roman"/>
          <w:color w:val="000000"/>
        </w:rPr>
        <w:t>. It is commonly known that power often “appears disinterested at best, and possibly even uninterested” regarding scientific truth claims (Haas, 2004: 570). Therefore, the intersubjective knowledge produced by the epistemic community must be presented as ‘</w:t>
      </w:r>
      <w:r w:rsidRPr="004D07C4">
        <w:rPr>
          <w:rFonts w:ascii="Times New Roman" w:hAnsi="Times New Roman" w:cs="Times New Roman"/>
          <w:i/>
          <w:color w:val="000000"/>
        </w:rPr>
        <w:t>usable</w:t>
      </w:r>
      <w:r w:rsidRPr="00B8148C">
        <w:rPr>
          <w:rFonts w:ascii="Times New Roman" w:hAnsi="Times New Roman" w:cs="Times New Roman"/>
          <w:color w:val="000000"/>
        </w:rPr>
        <w:t xml:space="preserve"> </w:t>
      </w:r>
      <w:r w:rsidRPr="004D07C4">
        <w:rPr>
          <w:rFonts w:ascii="Times New Roman" w:hAnsi="Times New Roman" w:cs="Times New Roman"/>
          <w:i/>
          <w:color w:val="000000"/>
        </w:rPr>
        <w:t>knowledge’</w:t>
      </w:r>
      <w:r w:rsidRPr="00B8148C">
        <w:rPr>
          <w:rStyle w:val="FootnoteReference"/>
          <w:rFonts w:ascii="Times New Roman" w:hAnsi="Times New Roman" w:cs="Times New Roman"/>
          <w:color w:val="000000"/>
        </w:rPr>
        <w:footnoteReference w:id="29"/>
      </w:r>
      <w:r w:rsidRPr="00B8148C">
        <w:rPr>
          <w:rFonts w:ascii="Times New Roman" w:hAnsi="Times New Roman" w:cs="Times New Roman"/>
          <w:color w:val="000000"/>
        </w:rPr>
        <w:t xml:space="preserve"> (ibid: 573). The reasoning is straightforward: science is often not</w:t>
      </w:r>
      <w:r>
        <w:rPr>
          <w:rFonts w:ascii="Times New Roman" w:hAnsi="Times New Roman" w:cs="Times New Roman"/>
          <w:color w:val="000000"/>
        </w:rPr>
        <w:t xml:space="preserve"> sufficiently simple for policy</w:t>
      </w:r>
      <w:r w:rsidRPr="00B8148C">
        <w:rPr>
          <w:rFonts w:ascii="Times New Roman" w:hAnsi="Times New Roman" w:cs="Times New Roman"/>
          <w:color w:val="000000"/>
        </w:rPr>
        <w:t>makers, who need uncomplicated and accurate information that is easily processed (U.S. President Truman’s demand for a ‘one-</w:t>
      </w:r>
      <w:r>
        <w:rPr>
          <w:rFonts w:ascii="Times New Roman" w:hAnsi="Times New Roman" w:cs="Times New Roman"/>
          <w:color w:val="000000"/>
        </w:rPr>
        <w:t>handed</w:t>
      </w:r>
      <w:r w:rsidRPr="00B8148C">
        <w:rPr>
          <w:rFonts w:ascii="Times New Roman" w:hAnsi="Times New Roman" w:cs="Times New Roman"/>
          <w:color w:val="000000"/>
        </w:rPr>
        <w:t xml:space="preserve"> economist’ may come to mind here). Accordingly, the usable knowledge must be transmitted and received through an equally </w:t>
      </w:r>
      <w:r w:rsidRPr="004D07C4">
        <w:rPr>
          <w:rFonts w:ascii="Times New Roman" w:hAnsi="Times New Roman" w:cs="Times New Roman"/>
          <w:color w:val="000000"/>
        </w:rPr>
        <w:t>accessible channel</w:t>
      </w:r>
      <w:r w:rsidRPr="00B8148C">
        <w:rPr>
          <w:rFonts w:ascii="Times New Roman" w:hAnsi="Times New Roman" w:cs="Times New Roman"/>
          <w:color w:val="000000"/>
        </w:rPr>
        <w:t xml:space="preserve"> (boxes 3 and 4). Because the model was originally explained in mechanical terms (Shannon, 1948), the transmission and channel boxes must in this case be perceived more broadly </w:t>
      </w:r>
      <w:r>
        <w:rPr>
          <w:rFonts w:ascii="Times New Roman" w:hAnsi="Times New Roman" w:cs="Times New Roman"/>
          <w:color w:val="000000"/>
        </w:rPr>
        <w:t xml:space="preserve">in social science terminology. </w:t>
      </w:r>
      <w:r w:rsidRPr="00B8148C">
        <w:rPr>
          <w:rFonts w:ascii="Times New Roman" w:hAnsi="Times New Roman" w:cs="Times New Roman"/>
          <w:color w:val="000000"/>
        </w:rPr>
        <w:t xml:space="preserve">Therefore, the third aspect is the degree to which the epistemic community </w:t>
      </w:r>
      <w:r>
        <w:rPr>
          <w:rFonts w:ascii="Times New Roman" w:hAnsi="Times New Roman" w:cs="Times New Roman"/>
          <w:color w:val="000000"/>
        </w:rPr>
        <w:t xml:space="preserve">is able to identify access </w:t>
      </w:r>
      <w:r w:rsidRPr="00B8148C">
        <w:rPr>
          <w:rFonts w:ascii="Times New Roman" w:hAnsi="Times New Roman" w:cs="Times New Roman"/>
          <w:color w:val="000000"/>
        </w:rPr>
        <w:t xml:space="preserve">channels such as ministries, international organizations, domestic institutions, and so on. </w:t>
      </w:r>
      <w:r>
        <w:rPr>
          <w:rFonts w:ascii="Times New Roman" w:hAnsi="Times New Roman" w:cs="Times New Roman"/>
          <w:color w:val="000000"/>
        </w:rPr>
        <w:t xml:space="preserve">Adequate </w:t>
      </w:r>
      <w:r w:rsidRPr="004D07C4">
        <w:rPr>
          <w:rFonts w:ascii="Times New Roman" w:hAnsi="Times New Roman" w:cs="Times New Roman"/>
          <w:i/>
          <w:color w:val="000000"/>
        </w:rPr>
        <w:t>identification of channels</w:t>
      </w:r>
      <w:r w:rsidRPr="00B8148C">
        <w:rPr>
          <w:rFonts w:ascii="Times New Roman" w:hAnsi="Times New Roman" w:cs="Times New Roman"/>
          <w:color w:val="000000"/>
        </w:rPr>
        <w:t xml:space="preserve"> determines to a great extent what influence the epistemic community may have (Haas, 1989: 389). This degree of influence obviously differs per state, as well as on the degree of institutionalization of the community. Two factors not included in the one-way communication street are the ‘noise’ and ‘feedback loop’ boxes. Noise may distort the message that is being transmitted, it is a dysfunctional factor. In this case, it may be that biases and prejudices blind the receiver to the original message being conveyed (think of climate change </w:t>
      </w:r>
      <w:r>
        <w:rPr>
          <w:rFonts w:ascii="Times New Roman" w:hAnsi="Times New Roman" w:cs="Times New Roman"/>
          <w:color w:val="000000"/>
        </w:rPr>
        <w:t>critics</w:t>
      </w:r>
      <w:r w:rsidRPr="00B8148C">
        <w:rPr>
          <w:rFonts w:ascii="Times New Roman" w:hAnsi="Times New Roman" w:cs="Times New Roman"/>
          <w:color w:val="000000"/>
        </w:rPr>
        <w:t xml:space="preserve"> in the U.S., for example)</w:t>
      </w:r>
      <w:r>
        <w:rPr>
          <w:rFonts w:ascii="Times New Roman" w:hAnsi="Times New Roman" w:cs="Times New Roman"/>
          <w:color w:val="000000"/>
        </w:rPr>
        <w:t>, or certain events that influence the transmission</w:t>
      </w:r>
      <w:r w:rsidRPr="00B8148C">
        <w:rPr>
          <w:rFonts w:ascii="Times New Roman" w:hAnsi="Times New Roman" w:cs="Times New Roman"/>
          <w:color w:val="000000"/>
        </w:rPr>
        <w:t>. But, in reference to the notion of usable knowledge, noise can also be a fault on the sending side (</w:t>
      </w:r>
      <w:r>
        <w:rPr>
          <w:rFonts w:ascii="Times New Roman" w:hAnsi="Times New Roman" w:cs="Times New Roman"/>
          <w:color w:val="000000"/>
        </w:rPr>
        <w:t>e.g.</w:t>
      </w:r>
      <w:r w:rsidRPr="00B8148C">
        <w:rPr>
          <w:rFonts w:ascii="Times New Roman" w:hAnsi="Times New Roman" w:cs="Times New Roman"/>
          <w:color w:val="000000"/>
        </w:rPr>
        <w:t xml:space="preserve"> wrong use of </w:t>
      </w:r>
      <w:r>
        <w:rPr>
          <w:rFonts w:ascii="Times New Roman" w:hAnsi="Times New Roman" w:cs="Times New Roman"/>
          <w:color w:val="000000"/>
        </w:rPr>
        <w:t>language</w:t>
      </w:r>
      <w:r w:rsidRPr="00B8148C">
        <w:rPr>
          <w:rFonts w:ascii="Times New Roman" w:hAnsi="Times New Roman" w:cs="Times New Roman"/>
          <w:color w:val="000000"/>
        </w:rPr>
        <w:t>). Secondly, communication is never really a one-way street. Hence, the feedback loop is added, which presents the receiver with an opportunity to relay information that aids the senders in adjusting their performance (Chandler, 1994). It is argued here that an effective feedback loop and a low amount of (psychological, physical, or semantic) noise increases epistemic community influence.</w:t>
      </w:r>
      <w:r>
        <w:rPr>
          <w:rFonts w:ascii="Times New Roman" w:hAnsi="Times New Roman" w:cs="Times New Roman"/>
          <w:color w:val="000000"/>
        </w:rPr>
        <w:t xml:space="preserve"> </w:t>
      </w:r>
      <w:r w:rsidRPr="00B8148C">
        <w:rPr>
          <w:rFonts w:ascii="Times New Roman" w:hAnsi="Times New Roman" w:cs="Times New Roman"/>
          <w:color w:val="000000"/>
        </w:rPr>
        <w:t xml:space="preserve">When all the characteristics above are checked, the epistemic community </w:t>
      </w:r>
      <w:r>
        <w:rPr>
          <w:rFonts w:ascii="Times New Roman" w:hAnsi="Times New Roman" w:cs="Times New Roman"/>
          <w:color w:val="000000"/>
        </w:rPr>
        <w:t>is expected</w:t>
      </w:r>
      <w:r w:rsidRPr="00B8148C">
        <w:rPr>
          <w:rFonts w:ascii="Times New Roman" w:hAnsi="Times New Roman" w:cs="Times New Roman"/>
          <w:color w:val="000000"/>
        </w:rPr>
        <w:t xml:space="preserve"> to be able to achieve its goals through </w:t>
      </w:r>
      <w:r>
        <w:rPr>
          <w:rFonts w:ascii="Times New Roman" w:hAnsi="Times New Roman" w:cs="Times New Roman"/>
          <w:color w:val="000000"/>
        </w:rPr>
        <w:t>persuasion</w:t>
      </w:r>
      <w:r w:rsidRPr="00B8148C">
        <w:rPr>
          <w:rFonts w:ascii="Times New Roman" w:hAnsi="Times New Roman" w:cs="Times New Roman"/>
          <w:color w:val="000000"/>
        </w:rPr>
        <w:t xml:space="preserve"> and social learning. In section 4.1, the Intergovernmental Panel on Climate Change (IPCC) will be discussed</w:t>
      </w:r>
      <w:r>
        <w:rPr>
          <w:rFonts w:ascii="Times New Roman" w:hAnsi="Times New Roman" w:cs="Times New Roman"/>
          <w:color w:val="000000"/>
        </w:rPr>
        <w:t xml:space="preserve"> as an epistemic community.</w:t>
      </w:r>
    </w:p>
    <w:p w:rsidR="00B04DD5" w:rsidRPr="00B8148C" w:rsidRDefault="00B04DD5" w:rsidP="00B04DD5">
      <w:pPr>
        <w:autoSpaceDE w:val="0"/>
        <w:autoSpaceDN w:val="0"/>
        <w:adjustRightInd w:val="0"/>
        <w:spacing w:after="0" w:line="360" w:lineRule="auto"/>
        <w:jc w:val="both"/>
        <w:rPr>
          <w:rFonts w:ascii="Times New Roman" w:hAnsi="Times New Roman" w:cs="Times New Roman"/>
          <w:color w:val="000000"/>
        </w:rPr>
      </w:pPr>
    </w:p>
    <w:p w:rsidR="008A1017" w:rsidRDefault="008A1017"/>
    <w:p w:rsidR="00B04DD5" w:rsidRDefault="00B04DD5"/>
    <w:p w:rsidR="00B04DD5" w:rsidRDefault="00B04DD5"/>
    <w:p w:rsidR="00B04DD5" w:rsidRDefault="00B04DD5"/>
    <w:p w:rsidR="00B04DD5" w:rsidRDefault="00B04DD5"/>
    <w:p w:rsidR="00B04DD5" w:rsidRDefault="00B04DD5"/>
    <w:p w:rsidR="00B04DD5" w:rsidRDefault="00B04DD5"/>
    <w:p w:rsidR="00B04DD5" w:rsidRDefault="00B04DD5"/>
    <w:p w:rsidR="00B04DD5" w:rsidRDefault="00B04DD5"/>
    <w:p w:rsidR="00FF0DBB" w:rsidRDefault="00FF0DBB" w:rsidP="00B04DD5">
      <w:pPr>
        <w:pStyle w:val="NoSpacing"/>
        <w:spacing w:line="360" w:lineRule="auto"/>
        <w:jc w:val="both"/>
        <w:rPr>
          <w:rFonts w:asciiTheme="majorHAnsi" w:hAnsiTheme="majorHAnsi" w:cs="Times New Roman"/>
          <w:b/>
          <w:sz w:val="36"/>
          <w:lang w:val="en-US"/>
        </w:rPr>
      </w:pPr>
    </w:p>
    <w:p w:rsidR="00FF0DBB" w:rsidRDefault="00FF0DBB" w:rsidP="00B04DD5">
      <w:pPr>
        <w:pStyle w:val="NoSpacing"/>
        <w:spacing w:line="360" w:lineRule="auto"/>
        <w:jc w:val="both"/>
        <w:rPr>
          <w:rFonts w:asciiTheme="majorHAnsi" w:hAnsiTheme="majorHAnsi" w:cs="Times New Roman"/>
          <w:b/>
          <w:sz w:val="36"/>
          <w:lang w:val="en-US"/>
        </w:rPr>
      </w:pPr>
    </w:p>
    <w:p w:rsidR="00B0222F" w:rsidRDefault="00B0222F" w:rsidP="00B04DD5">
      <w:pPr>
        <w:pStyle w:val="NoSpacing"/>
        <w:spacing w:line="360" w:lineRule="auto"/>
        <w:jc w:val="both"/>
        <w:rPr>
          <w:rFonts w:asciiTheme="majorHAnsi" w:hAnsiTheme="majorHAnsi" w:cs="Times New Roman"/>
          <w:b/>
          <w:sz w:val="36"/>
          <w:lang w:val="en-US"/>
        </w:rPr>
      </w:pPr>
    </w:p>
    <w:p w:rsidR="009344FE" w:rsidRDefault="009344FE" w:rsidP="00B04DD5">
      <w:pPr>
        <w:pStyle w:val="NoSpacing"/>
        <w:spacing w:line="360" w:lineRule="auto"/>
        <w:jc w:val="both"/>
        <w:rPr>
          <w:rFonts w:asciiTheme="majorHAnsi" w:hAnsiTheme="majorHAnsi" w:cs="Times New Roman"/>
          <w:b/>
          <w:sz w:val="36"/>
          <w:lang w:val="en-US"/>
        </w:rPr>
      </w:pPr>
    </w:p>
    <w:p w:rsidR="009344FE" w:rsidRDefault="009344FE" w:rsidP="00B04DD5">
      <w:pPr>
        <w:pStyle w:val="NoSpacing"/>
        <w:spacing w:line="360" w:lineRule="auto"/>
        <w:jc w:val="both"/>
        <w:rPr>
          <w:rFonts w:asciiTheme="majorHAnsi" w:hAnsiTheme="majorHAnsi" w:cs="Times New Roman"/>
          <w:b/>
          <w:sz w:val="36"/>
          <w:lang w:val="en-US"/>
        </w:rPr>
      </w:pPr>
    </w:p>
    <w:p w:rsidR="009344FE" w:rsidRDefault="009344FE" w:rsidP="00B04DD5">
      <w:pPr>
        <w:pStyle w:val="NoSpacing"/>
        <w:spacing w:line="360" w:lineRule="auto"/>
        <w:jc w:val="both"/>
        <w:rPr>
          <w:rFonts w:asciiTheme="majorHAnsi" w:hAnsiTheme="majorHAnsi" w:cs="Times New Roman"/>
          <w:b/>
          <w:sz w:val="36"/>
          <w:lang w:val="en-US"/>
        </w:rPr>
      </w:pPr>
    </w:p>
    <w:p w:rsidR="009344FE" w:rsidRDefault="009344FE" w:rsidP="00B04DD5">
      <w:pPr>
        <w:pStyle w:val="NoSpacing"/>
        <w:spacing w:line="360" w:lineRule="auto"/>
        <w:jc w:val="both"/>
        <w:rPr>
          <w:rFonts w:asciiTheme="majorHAnsi" w:hAnsiTheme="majorHAnsi" w:cs="Times New Roman"/>
          <w:b/>
          <w:sz w:val="36"/>
          <w:lang w:val="en-US"/>
        </w:rPr>
      </w:pPr>
    </w:p>
    <w:p w:rsidR="009344FE" w:rsidRDefault="009344FE" w:rsidP="00B04DD5">
      <w:pPr>
        <w:pStyle w:val="NoSpacing"/>
        <w:spacing w:line="360" w:lineRule="auto"/>
        <w:jc w:val="both"/>
        <w:rPr>
          <w:rFonts w:asciiTheme="majorHAnsi" w:hAnsiTheme="majorHAnsi" w:cs="Times New Roman"/>
          <w:b/>
          <w:sz w:val="36"/>
          <w:lang w:val="en-US"/>
        </w:rPr>
      </w:pPr>
    </w:p>
    <w:p w:rsidR="009344FE" w:rsidRDefault="009344FE" w:rsidP="00B04DD5">
      <w:pPr>
        <w:pStyle w:val="NoSpacing"/>
        <w:spacing w:line="360" w:lineRule="auto"/>
        <w:jc w:val="both"/>
        <w:rPr>
          <w:rFonts w:asciiTheme="majorHAnsi" w:hAnsiTheme="majorHAnsi" w:cs="Times New Roman"/>
          <w:b/>
          <w:sz w:val="36"/>
          <w:lang w:val="en-US"/>
        </w:rPr>
      </w:pPr>
    </w:p>
    <w:p w:rsidR="0014682E" w:rsidRDefault="0014682E" w:rsidP="00B04DD5">
      <w:pPr>
        <w:pStyle w:val="NoSpacing"/>
        <w:spacing w:line="360" w:lineRule="auto"/>
        <w:jc w:val="both"/>
        <w:rPr>
          <w:rFonts w:asciiTheme="majorHAnsi" w:hAnsiTheme="majorHAnsi" w:cs="Times New Roman"/>
          <w:b/>
          <w:sz w:val="36"/>
          <w:lang w:val="en-US"/>
        </w:rPr>
      </w:pPr>
    </w:p>
    <w:p w:rsidR="00691509" w:rsidRPr="00B04DD5" w:rsidRDefault="00691509" w:rsidP="00691509">
      <w:pPr>
        <w:pStyle w:val="NoSpacing"/>
        <w:spacing w:line="360" w:lineRule="auto"/>
        <w:jc w:val="both"/>
        <w:rPr>
          <w:rFonts w:asciiTheme="majorHAnsi" w:hAnsiTheme="majorHAnsi" w:cs="Times New Roman"/>
          <w:b/>
          <w:sz w:val="36"/>
          <w:lang w:val="en-US"/>
        </w:rPr>
      </w:pPr>
      <w:r w:rsidRPr="00B04DD5">
        <w:rPr>
          <w:rFonts w:asciiTheme="majorHAnsi" w:hAnsiTheme="majorHAnsi" w:cs="Times New Roman"/>
          <w:b/>
          <w:sz w:val="36"/>
          <w:lang w:val="en-US"/>
        </w:rPr>
        <w:t>Chapter 3: Methodology</w:t>
      </w:r>
    </w:p>
    <w:p w:rsidR="00691509" w:rsidRDefault="00691509" w:rsidP="00691509">
      <w:pPr>
        <w:pStyle w:val="NoSpacing"/>
        <w:spacing w:line="360" w:lineRule="auto"/>
        <w:jc w:val="both"/>
        <w:rPr>
          <w:rFonts w:ascii="Times New Roman" w:hAnsi="Times New Roman" w:cs="Times New Roman"/>
          <w:lang w:val="en-US"/>
        </w:rPr>
      </w:pPr>
    </w:p>
    <w:p w:rsidR="00691509" w:rsidRPr="00B8148C" w:rsidRDefault="00691509" w:rsidP="00691509">
      <w:pPr>
        <w:pStyle w:val="NoSpacing"/>
        <w:spacing w:line="360" w:lineRule="auto"/>
        <w:jc w:val="both"/>
        <w:rPr>
          <w:rFonts w:ascii="Times New Roman" w:hAnsi="Times New Roman" w:cs="Times New Roman"/>
          <w:lang w:val="en-US"/>
        </w:rPr>
      </w:pPr>
      <w:r w:rsidRPr="00B8148C">
        <w:rPr>
          <w:rFonts w:ascii="Times New Roman" w:hAnsi="Times New Roman" w:cs="Times New Roman"/>
          <w:lang w:val="en-US"/>
        </w:rPr>
        <w:t xml:space="preserve">In this chapter the employed methods for this research will be discussed. First, the present case study design will be discussed, as </w:t>
      </w:r>
      <w:r>
        <w:rPr>
          <w:rFonts w:ascii="Times New Roman" w:hAnsi="Times New Roman" w:cs="Times New Roman"/>
          <w:lang w:val="en-US"/>
        </w:rPr>
        <w:t>well as</w:t>
      </w:r>
      <w:r w:rsidRPr="00B8148C">
        <w:rPr>
          <w:rFonts w:ascii="Times New Roman" w:hAnsi="Times New Roman" w:cs="Times New Roman"/>
          <w:lang w:val="en-US"/>
        </w:rPr>
        <w:t xml:space="preserve"> the case selection method. Second, hypotheses will be formulated on the basis of the previous chapters. Also, the most crucial concepts for this thesis will be operationalized. Third, a section will be devoted to the methods of data collection. Fourth, the limitations of </w:t>
      </w:r>
      <w:r>
        <w:rPr>
          <w:rFonts w:ascii="Times New Roman" w:hAnsi="Times New Roman" w:cs="Times New Roman"/>
          <w:lang w:val="en-US"/>
        </w:rPr>
        <w:t>the study design and the chosen</w:t>
      </w:r>
      <w:r w:rsidRPr="00B8148C">
        <w:rPr>
          <w:rFonts w:ascii="Times New Roman" w:hAnsi="Times New Roman" w:cs="Times New Roman"/>
          <w:lang w:val="en-US"/>
        </w:rPr>
        <w:t xml:space="preserve"> methods will be presented and discussed.</w:t>
      </w:r>
    </w:p>
    <w:p w:rsidR="00691509" w:rsidRPr="00B8148C" w:rsidRDefault="00691509" w:rsidP="00691509">
      <w:pPr>
        <w:pStyle w:val="NoSpacing"/>
        <w:spacing w:line="360" w:lineRule="auto"/>
        <w:jc w:val="both"/>
        <w:rPr>
          <w:rFonts w:ascii="Times New Roman" w:hAnsi="Times New Roman" w:cs="Times New Roman"/>
          <w:lang w:val="en-US"/>
        </w:rPr>
      </w:pPr>
    </w:p>
    <w:p w:rsidR="00691509" w:rsidRPr="00B8148C" w:rsidRDefault="00691509" w:rsidP="00691509">
      <w:pPr>
        <w:pStyle w:val="NoSpacing"/>
        <w:spacing w:line="360" w:lineRule="auto"/>
        <w:rPr>
          <w:rFonts w:asciiTheme="majorHAnsi" w:hAnsiTheme="majorHAnsi" w:cs="Times New Roman"/>
          <w:b/>
          <w:lang w:val="en-US"/>
        </w:rPr>
      </w:pPr>
      <w:r w:rsidRPr="00B8148C">
        <w:rPr>
          <w:rFonts w:asciiTheme="majorHAnsi" w:hAnsiTheme="majorHAnsi" w:cs="Times New Roman"/>
          <w:b/>
          <w:lang w:val="en-US"/>
        </w:rPr>
        <w:t>3.1 Case study design</w:t>
      </w:r>
    </w:p>
    <w:p w:rsidR="00691509" w:rsidRPr="00B8148C" w:rsidRDefault="00691509" w:rsidP="00691509">
      <w:pPr>
        <w:pStyle w:val="NoSpacing"/>
        <w:spacing w:line="360" w:lineRule="auto"/>
        <w:rPr>
          <w:rFonts w:asciiTheme="majorHAnsi" w:hAnsiTheme="majorHAnsi" w:cs="Times New Roman"/>
          <w:b/>
          <w:lang w:val="en-US"/>
        </w:rPr>
      </w:pPr>
    </w:p>
    <w:p w:rsidR="00691509" w:rsidRDefault="00691509" w:rsidP="00691509">
      <w:pPr>
        <w:pStyle w:val="NoSpacing"/>
        <w:spacing w:line="360" w:lineRule="auto"/>
        <w:jc w:val="both"/>
        <w:rPr>
          <w:rFonts w:ascii="Times New Roman" w:hAnsi="Times New Roman" w:cs="Times New Roman"/>
          <w:lang w:val="en-US"/>
        </w:rPr>
      </w:pPr>
      <w:r w:rsidRPr="00B8148C">
        <w:rPr>
          <w:rFonts w:ascii="Times New Roman" w:hAnsi="Times New Roman" w:cs="Times New Roman"/>
          <w:lang w:val="en-US"/>
        </w:rPr>
        <w:t xml:space="preserve">The research design is, in essence, deductively informed. The research is designed to first establish the theory, then posit hypotheses, collect data and observations, and finally confirm or reject the previously established expectations. </w:t>
      </w:r>
      <w:r>
        <w:rPr>
          <w:rFonts w:ascii="Times New Roman" w:hAnsi="Times New Roman" w:cs="Times New Roman"/>
          <w:lang w:val="en-US"/>
        </w:rPr>
        <w:t>Hence, t</w:t>
      </w:r>
      <w:r w:rsidRPr="00B8148C">
        <w:rPr>
          <w:rFonts w:ascii="Times New Roman" w:hAnsi="Times New Roman" w:cs="Times New Roman"/>
          <w:lang w:val="en-US"/>
        </w:rPr>
        <w:t xml:space="preserve">he research question and the hypotheses below stem from </w:t>
      </w:r>
      <w:r>
        <w:rPr>
          <w:rFonts w:ascii="Times New Roman" w:hAnsi="Times New Roman" w:cs="Times New Roman"/>
          <w:lang w:val="en-US"/>
        </w:rPr>
        <w:t>studying the</w:t>
      </w:r>
      <w:r w:rsidRPr="00B8148C">
        <w:rPr>
          <w:rFonts w:ascii="Times New Roman" w:hAnsi="Times New Roman" w:cs="Times New Roman"/>
          <w:lang w:val="en-US"/>
        </w:rPr>
        <w:t xml:space="preserve"> epistemic community literature. The</w:t>
      </w:r>
      <w:r>
        <w:rPr>
          <w:rFonts w:ascii="Times New Roman" w:hAnsi="Times New Roman" w:cs="Times New Roman"/>
          <w:lang w:val="en-US"/>
        </w:rPr>
        <w:t xml:space="preserve"> </w:t>
      </w:r>
      <w:r w:rsidRPr="00B8148C">
        <w:rPr>
          <w:rFonts w:ascii="Times New Roman" w:hAnsi="Times New Roman" w:cs="Times New Roman"/>
          <w:lang w:val="en-US"/>
        </w:rPr>
        <w:t xml:space="preserve">way by which the hypotheses are confronted with observations is through a </w:t>
      </w:r>
      <w:r>
        <w:rPr>
          <w:rFonts w:ascii="Times New Roman" w:hAnsi="Times New Roman" w:cs="Times New Roman"/>
          <w:lang w:val="en-US"/>
        </w:rPr>
        <w:t xml:space="preserve">single </w:t>
      </w:r>
      <w:r w:rsidRPr="00B8148C">
        <w:rPr>
          <w:rFonts w:ascii="Times New Roman" w:hAnsi="Times New Roman" w:cs="Times New Roman"/>
          <w:lang w:val="en-US"/>
        </w:rPr>
        <w:t xml:space="preserve">case study. </w:t>
      </w:r>
      <w:r>
        <w:rPr>
          <w:rFonts w:ascii="Times New Roman" w:hAnsi="Times New Roman" w:cs="Times New Roman"/>
          <w:lang w:val="en-US"/>
        </w:rPr>
        <w:t>Within the family of single case study designs, there are several more specific designs</w:t>
      </w:r>
      <w:r>
        <w:rPr>
          <w:rStyle w:val="FootnoteReference"/>
          <w:rFonts w:ascii="Times New Roman" w:hAnsi="Times New Roman" w:cs="Times New Roman"/>
          <w:lang w:val="en-US"/>
        </w:rPr>
        <w:footnoteReference w:id="30"/>
      </w:r>
      <w:r>
        <w:rPr>
          <w:rFonts w:ascii="Times New Roman" w:hAnsi="Times New Roman" w:cs="Times New Roman"/>
          <w:lang w:val="en-US"/>
        </w:rPr>
        <w:t xml:space="preserve"> (Odell, 2001). The </w:t>
      </w:r>
      <w:r w:rsidRPr="004506B7">
        <w:rPr>
          <w:rFonts w:ascii="Times New Roman" w:hAnsi="Times New Roman" w:cs="Times New Roman"/>
          <w:i/>
          <w:lang w:val="en-US"/>
        </w:rPr>
        <w:t>least-likely case study</w:t>
      </w:r>
      <w:r>
        <w:rPr>
          <w:rFonts w:ascii="Times New Roman" w:hAnsi="Times New Roman" w:cs="Times New Roman"/>
          <w:lang w:val="en-US"/>
        </w:rPr>
        <w:t xml:space="preserve">, a highly deductive undertaking, is employed here as selection method. Gerring describes a least-likely (or confirmatory) case as “one that, on all dimensions </w:t>
      </w:r>
      <w:r>
        <w:rPr>
          <w:rFonts w:ascii="Times New Roman" w:hAnsi="Times New Roman" w:cs="Times New Roman"/>
          <w:i/>
          <w:lang w:val="en-US"/>
        </w:rPr>
        <w:t>except</w:t>
      </w:r>
      <w:r>
        <w:rPr>
          <w:rFonts w:ascii="Times New Roman" w:hAnsi="Times New Roman" w:cs="Times New Roman"/>
          <w:lang w:val="en-US"/>
        </w:rPr>
        <w:t xml:space="preserve"> the dimension of theoretical interest, is predicted not to achieve a certain outcome, and yet does so. It is therefore used to confirm a theory” (2007: 115, original emphasis). Simply put, a least-likely case is one that is most unlikely to experience a certain event or phenomenon, but does so anyway. </w:t>
      </w:r>
    </w:p>
    <w:p w:rsidR="00691509" w:rsidRDefault="00691509" w:rsidP="00691509">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The U.S. is the most unlikely case for scientific expertise on climate change to have any impact on its decision-making. There are several important reasons to consider the U.S. as a least-likely case. Firstly, from the theoretical perspectives outlined in chapter two (realism and liberalism), it is highly unlikely that the U.S. would be willing to participate in a global climate deal. Its material interests have always posed an obstacle to international cooperation on climate change. Also, institutions seemed to fall short in facilitating cooperation. Secondly, there is a strong domestic countermovement against climate change science and mitigation policies. Examples include (religious) civil society actors, fossil fuel companies, and Republican party members. This will be further discussed in chapter four. Thirdly, the U.S. has for decades resisted to cooperate in any meaningful way with climate change negotiations (e.g. Kyoto, Copenhagen). But in November 2015, it did. In April 2016, the Paris Agreement was signed by the U.S., declaring its intention to ratify the agreement as soon as possible. Very few states, perhaps none at all, could be perceived as being more unlikely to sign the Agreement. Moreover, due to the UNFCCC’s 55% rule (see footnote 3), the U.S. is able to tip the scales in or out of favor at any given time. Accordingly, the U.S. is not only the least-likely case, but also the most </w:t>
      </w:r>
      <w:r w:rsidRPr="00605E11">
        <w:rPr>
          <w:rFonts w:ascii="Times New Roman" w:hAnsi="Times New Roman" w:cs="Times New Roman"/>
          <w:lang w:val="en-US"/>
        </w:rPr>
        <w:t>important</w:t>
      </w:r>
      <w:r>
        <w:rPr>
          <w:rFonts w:ascii="Times New Roman" w:hAnsi="Times New Roman" w:cs="Times New Roman"/>
          <w:lang w:val="en-US"/>
        </w:rPr>
        <w:t xml:space="preserve"> case to analyze with respect to the Paris Agreement. Eventually, if the least-likely case confirms the hypotheses, the epistemic community theory is probably even more applicable to other, contextually similar cases  “where contrary winds do not blow as strongly” (Odell, 2001: 165).</w:t>
      </w:r>
    </w:p>
    <w:p w:rsidR="00691509" w:rsidRDefault="00691509" w:rsidP="00691509">
      <w:pPr>
        <w:pStyle w:val="NoSpacing"/>
        <w:spacing w:line="360" w:lineRule="auto"/>
        <w:ind w:firstLine="708"/>
        <w:jc w:val="both"/>
        <w:rPr>
          <w:rFonts w:ascii="Times New Roman" w:hAnsi="Times New Roman" w:cs="Times New Roman"/>
          <w:lang w:val="en-US"/>
        </w:rPr>
      </w:pPr>
      <w:r w:rsidRPr="00B8148C">
        <w:rPr>
          <w:rFonts w:ascii="Times New Roman" w:hAnsi="Times New Roman" w:cs="Times New Roman"/>
          <w:lang w:val="en-US"/>
        </w:rPr>
        <w:t>Although case studies come in many shapes and sizes, George &amp; Bennett identify four strong advantages of all types of case studies: their high conceptual validity</w:t>
      </w:r>
      <w:r w:rsidRPr="00B8148C">
        <w:rPr>
          <w:rStyle w:val="FootnoteReference"/>
          <w:rFonts w:ascii="Times New Roman" w:hAnsi="Times New Roman" w:cs="Times New Roman"/>
          <w:lang w:val="en-US"/>
        </w:rPr>
        <w:footnoteReference w:id="31"/>
      </w:r>
      <w:r w:rsidRPr="00B8148C">
        <w:rPr>
          <w:rFonts w:ascii="Times New Roman" w:hAnsi="Times New Roman" w:cs="Times New Roman"/>
          <w:lang w:val="en-US"/>
        </w:rPr>
        <w:t xml:space="preserve">, their potential to foster new hypotheses, their potential to engage in close examination of the causal mechanisms, and “their capacity for addressing causal complexity” (2005: 118). Statistical research favors large-N case studies, whereas qualitative studies generally prefer small-N case studies. In political science, the latter are usually divided in single case studies and </w:t>
      </w:r>
      <w:r>
        <w:rPr>
          <w:rFonts w:ascii="Times New Roman" w:hAnsi="Times New Roman" w:cs="Times New Roman"/>
          <w:lang w:val="en-US"/>
        </w:rPr>
        <w:t xml:space="preserve">comparative </w:t>
      </w:r>
      <w:r w:rsidRPr="00B8148C">
        <w:rPr>
          <w:rFonts w:ascii="Times New Roman" w:hAnsi="Times New Roman" w:cs="Times New Roman"/>
          <w:lang w:val="en-US"/>
        </w:rPr>
        <w:t>case studies (Yin, 2002). In line with previous research performed by epistemic community scholars,</w:t>
      </w:r>
      <w:r>
        <w:rPr>
          <w:rFonts w:ascii="Times New Roman" w:hAnsi="Times New Roman" w:cs="Times New Roman"/>
          <w:lang w:val="en-US"/>
        </w:rPr>
        <w:t xml:space="preserve"> </w:t>
      </w:r>
      <w:r w:rsidRPr="00B8148C">
        <w:rPr>
          <w:rFonts w:ascii="Times New Roman" w:hAnsi="Times New Roman" w:cs="Times New Roman"/>
          <w:lang w:val="en-US"/>
        </w:rPr>
        <w:t>a single case study design was deemed most appropriate</w:t>
      </w:r>
      <w:r>
        <w:rPr>
          <w:rFonts w:ascii="Times New Roman" w:hAnsi="Times New Roman" w:cs="Times New Roman"/>
          <w:lang w:val="en-US"/>
        </w:rPr>
        <w:t xml:space="preserve"> here</w:t>
      </w:r>
      <w:r w:rsidRPr="00B8148C">
        <w:rPr>
          <w:rFonts w:ascii="Times New Roman" w:hAnsi="Times New Roman" w:cs="Times New Roman"/>
          <w:lang w:val="en-US"/>
        </w:rPr>
        <w:t xml:space="preserve">. There are several arguments in support of this methodological choice. </w:t>
      </w:r>
      <w:r>
        <w:rPr>
          <w:rFonts w:ascii="Times New Roman" w:hAnsi="Times New Roman" w:cs="Times New Roman"/>
          <w:lang w:val="en-US"/>
        </w:rPr>
        <w:t xml:space="preserve">First, </w:t>
      </w:r>
      <w:r w:rsidRPr="00B8148C">
        <w:rPr>
          <w:rFonts w:ascii="Times New Roman" w:hAnsi="Times New Roman" w:cs="Times New Roman"/>
          <w:lang w:val="en-US"/>
        </w:rPr>
        <w:t xml:space="preserve">the goal of the research is theory-testing the epistemic community approach. Given the </w:t>
      </w:r>
      <w:r w:rsidRPr="00BB0C91">
        <w:rPr>
          <w:rFonts w:ascii="Times New Roman" w:hAnsi="Times New Roman" w:cs="Times New Roman"/>
          <w:lang w:val="en-US"/>
        </w:rPr>
        <w:t>least-likely</w:t>
      </w:r>
      <w:r w:rsidRPr="00B8148C">
        <w:rPr>
          <w:rFonts w:ascii="Times New Roman" w:hAnsi="Times New Roman" w:cs="Times New Roman"/>
          <w:lang w:val="en-US"/>
        </w:rPr>
        <w:t xml:space="preserve"> nature of the case at hand,  a single case study is by definition the most appropriate design and is generally very well-suited for assessing the validity and scope conditions of a theory (Yin, 2002: 47; George &amp; Bennett, 2005: 185/6, 353/4). </w:t>
      </w:r>
      <w:r>
        <w:rPr>
          <w:rFonts w:ascii="Times New Roman" w:hAnsi="Times New Roman" w:cs="Times New Roman"/>
          <w:lang w:val="en-US"/>
        </w:rPr>
        <w:t>Second</w:t>
      </w:r>
      <w:r w:rsidRPr="00B8148C">
        <w:rPr>
          <w:rFonts w:ascii="Times New Roman" w:hAnsi="Times New Roman" w:cs="Times New Roman"/>
          <w:lang w:val="en-US"/>
        </w:rPr>
        <w:t>,</w:t>
      </w:r>
      <w:r>
        <w:rPr>
          <w:rFonts w:ascii="Times New Roman" w:hAnsi="Times New Roman" w:cs="Times New Roman"/>
          <w:lang w:val="en-US"/>
        </w:rPr>
        <w:t xml:space="preserve"> the single case study design is perfectly appropriate for in-depth investigations into mechanisms and dynamics of international and domestic politics. In a somewhat common sensical fashion, it can plausibly be argued that a cross-case study design would divide the researcher’s attention over several cases, whereas the single case study allows one to delve more deeply into one case. This is particularly important for a least-likely case study, as only thorough in-depth knowledge will be able to “provide strong […] support for the inference that the theory is even more likely to be valid in most other cases” (Odell, 2001: 165). Third</w:t>
      </w:r>
      <w:r w:rsidRPr="00B8148C">
        <w:rPr>
          <w:rFonts w:ascii="Times New Roman" w:hAnsi="Times New Roman" w:cs="Times New Roman"/>
          <w:lang w:val="en-US"/>
        </w:rPr>
        <w:t>, many of the problems that come with single-case study designs, such as their possible indeterminacy</w:t>
      </w:r>
      <w:r w:rsidRPr="00B8148C">
        <w:rPr>
          <w:rStyle w:val="FootnoteReference"/>
          <w:rFonts w:ascii="Times New Roman" w:hAnsi="Times New Roman" w:cs="Times New Roman"/>
          <w:lang w:val="en-US"/>
        </w:rPr>
        <w:footnoteReference w:id="32"/>
      </w:r>
      <w:r w:rsidRPr="00B8148C">
        <w:rPr>
          <w:rFonts w:ascii="Times New Roman" w:hAnsi="Times New Roman" w:cs="Times New Roman"/>
          <w:lang w:val="en-US"/>
        </w:rPr>
        <w:t xml:space="preserve">, are resolved by taking up the ‘embedded single case study’ design (Yin, 2002: 43). This means that there is one main unit-of-analysis, but an array of subunits that are also researched extensively. In this thesis, units-of-analysis range from individuals to organizations to the state-level. This also entails that there are many observations within the single case, reducing the risk of indeterminacy (George &amp; Bennett, 2005: 185). </w:t>
      </w:r>
      <w:r>
        <w:rPr>
          <w:rFonts w:ascii="Times New Roman" w:hAnsi="Times New Roman" w:cs="Times New Roman"/>
          <w:lang w:val="en-US"/>
        </w:rPr>
        <w:t>Fourth</w:t>
      </w:r>
      <w:r w:rsidRPr="00B8148C">
        <w:rPr>
          <w:rFonts w:ascii="Times New Roman" w:hAnsi="Times New Roman" w:cs="Times New Roman"/>
          <w:lang w:val="en-US"/>
        </w:rPr>
        <w:t xml:space="preserve">, given the scope of this research, it is of import to recognize limitations in resources and time on part of the researcher (Yin, 2002: 47). In this instance, a multiple case study is beyond the </w:t>
      </w:r>
      <w:r>
        <w:rPr>
          <w:rFonts w:ascii="Times New Roman" w:hAnsi="Times New Roman" w:cs="Times New Roman"/>
          <w:lang w:val="en-US"/>
        </w:rPr>
        <w:t xml:space="preserve">author’s </w:t>
      </w:r>
      <w:r w:rsidRPr="00B8148C">
        <w:rPr>
          <w:rFonts w:ascii="Times New Roman" w:hAnsi="Times New Roman" w:cs="Times New Roman"/>
          <w:lang w:val="en-US"/>
        </w:rPr>
        <w:t>means and a single case study design is deemed equally valid.</w:t>
      </w:r>
    </w:p>
    <w:p w:rsidR="00691509" w:rsidRPr="00B8148C" w:rsidRDefault="00691509" w:rsidP="00691509">
      <w:pPr>
        <w:pStyle w:val="NoSpacing"/>
        <w:spacing w:line="360" w:lineRule="auto"/>
        <w:jc w:val="both"/>
        <w:rPr>
          <w:rFonts w:ascii="Times New Roman" w:hAnsi="Times New Roman" w:cs="Times New Roman"/>
          <w:lang w:val="en-US"/>
        </w:rPr>
      </w:pPr>
      <w:r>
        <w:rPr>
          <w:rFonts w:ascii="Times New Roman" w:hAnsi="Times New Roman" w:cs="Times New Roman"/>
          <w:lang w:val="en-US"/>
        </w:rPr>
        <w:tab/>
      </w:r>
    </w:p>
    <w:p w:rsidR="00691509" w:rsidRPr="00B8148C" w:rsidRDefault="00691509" w:rsidP="00691509">
      <w:pPr>
        <w:pStyle w:val="NoSpacing"/>
        <w:spacing w:line="360" w:lineRule="auto"/>
        <w:rPr>
          <w:rFonts w:asciiTheme="majorHAnsi" w:hAnsiTheme="majorHAnsi" w:cs="Times New Roman"/>
          <w:b/>
          <w:lang w:val="en-US"/>
        </w:rPr>
      </w:pPr>
      <w:r w:rsidRPr="00B8148C">
        <w:rPr>
          <w:rFonts w:asciiTheme="majorHAnsi" w:hAnsiTheme="majorHAnsi" w:cs="Times New Roman"/>
          <w:b/>
          <w:lang w:val="en-US"/>
        </w:rPr>
        <w:t>3.2 Hypotheses and operationalization of concepts</w:t>
      </w:r>
    </w:p>
    <w:p w:rsidR="00691509" w:rsidRDefault="00691509" w:rsidP="00691509">
      <w:pPr>
        <w:pStyle w:val="NoSpacing"/>
        <w:spacing w:line="360" w:lineRule="auto"/>
        <w:jc w:val="both"/>
        <w:rPr>
          <w:rFonts w:asciiTheme="majorHAnsi" w:hAnsiTheme="majorHAnsi" w:cs="Times New Roman"/>
          <w:b/>
          <w:lang w:val="en-US"/>
        </w:rPr>
      </w:pPr>
    </w:p>
    <w:p w:rsidR="00691509" w:rsidRPr="0028196D" w:rsidRDefault="00691509" w:rsidP="00691509">
      <w:pPr>
        <w:pStyle w:val="NoSpacing"/>
        <w:spacing w:line="360" w:lineRule="auto"/>
        <w:jc w:val="both"/>
        <w:rPr>
          <w:rFonts w:asciiTheme="majorHAnsi" w:hAnsiTheme="majorHAnsi" w:cs="Times New Roman"/>
          <w:i/>
          <w:lang w:val="en-US"/>
        </w:rPr>
      </w:pPr>
      <w:r>
        <w:rPr>
          <w:rFonts w:asciiTheme="majorHAnsi" w:hAnsiTheme="majorHAnsi" w:cs="Times New Roman"/>
          <w:b/>
          <w:lang w:val="en-US"/>
        </w:rPr>
        <w:tab/>
      </w:r>
      <w:r w:rsidRPr="0028196D">
        <w:rPr>
          <w:rFonts w:asciiTheme="majorHAnsi" w:hAnsiTheme="majorHAnsi" w:cs="Times New Roman"/>
          <w:i/>
          <w:lang w:val="en-US"/>
        </w:rPr>
        <w:t>3.2.1 Hypotheses</w:t>
      </w:r>
    </w:p>
    <w:p w:rsidR="00691509" w:rsidRDefault="00691509" w:rsidP="00691509">
      <w:pPr>
        <w:pStyle w:val="NoSpacing"/>
        <w:spacing w:line="360" w:lineRule="auto"/>
        <w:jc w:val="both"/>
        <w:rPr>
          <w:rFonts w:asciiTheme="majorHAnsi" w:hAnsiTheme="majorHAnsi" w:cs="Times New Roman"/>
          <w:b/>
          <w:lang w:val="en-US"/>
        </w:rPr>
      </w:pPr>
    </w:p>
    <w:p w:rsidR="00691509" w:rsidRDefault="00691509" w:rsidP="00691509">
      <w:pPr>
        <w:pStyle w:val="NoSpacing"/>
        <w:spacing w:line="360" w:lineRule="auto"/>
        <w:jc w:val="both"/>
        <w:rPr>
          <w:rFonts w:ascii="Times New Roman" w:hAnsi="Times New Roman" w:cs="Times New Roman"/>
          <w:lang w:val="en-US"/>
        </w:rPr>
      </w:pPr>
      <w:r w:rsidRPr="00B8148C">
        <w:rPr>
          <w:rFonts w:ascii="Times New Roman" w:hAnsi="Times New Roman" w:cs="Times New Roman"/>
          <w:lang w:val="en-US"/>
        </w:rPr>
        <w:t xml:space="preserve">In recapitulation, the constructivist-grounded epistemic community approach posits that under certain </w:t>
      </w:r>
      <w:r>
        <w:rPr>
          <w:rFonts w:ascii="Times New Roman" w:hAnsi="Times New Roman" w:cs="Times New Roman"/>
          <w:lang w:val="en-US"/>
        </w:rPr>
        <w:t xml:space="preserve"> </w:t>
      </w:r>
      <w:r w:rsidRPr="00B8148C">
        <w:rPr>
          <w:rFonts w:ascii="Times New Roman" w:hAnsi="Times New Roman" w:cs="Times New Roman"/>
          <w:lang w:val="en-US"/>
        </w:rPr>
        <w:t>conditions transnational actors who exert authority through their (scientific)</w:t>
      </w:r>
      <w:r>
        <w:rPr>
          <w:rFonts w:ascii="Times New Roman" w:hAnsi="Times New Roman" w:cs="Times New Roman"/>
          <w:lang w:val="en-US"/>
        </w:rPr>
        <w:t xml:space="preserve"> expertise can influence policy</w:t>
      </w:r>
      <w:r w:rsidRPr="00B8148C">
        <w:rPr>
          <w:rFonts w:ascii="Times New Roman" w:hAnsi="Times New Roman" w:cs="Times New Roman"/>
          <w:lang w:val="en-US"/>
        </w:rPr>
        <w:t xml:space="preserve">making to a great extent. The basic argument is that the conditions of globalization, uncertainty and the scientization of politics (or politicization of science) pave the way for epistemic community influence. The extent to which they are able to influence policy on the higher decision-making levels </w:t>
      </w:r>
      <w:r>
        <w:rPr>
          <w:rFonts w:ascii="Times New Roman" w:hAnsi="Times New Roman" w:cs="Times New Roman"/>
          <w:lang w:val="en-US"/>
        </w:rPr>
        <w:t>is dependent on 1) reputation</w:t>
      </w:r>
      <w:r w:rsidRPr="00B8148C">
        <w:rPr>
          <w:rFonts w:ascii="Times New Roman" w:hAnsi="Times New Roman" w:cs="Times New Roman"/>
          <w:lang w:val="en-US"/>
        </w:rPr>
        <w:t>, 2) presentation of (usable) knowledge,</w:t>
      </w:r>
      <w:r>
        <w:rPr>
          <w:rFonts w:ascii="Times New Roman" w:hAnsi="Times New Roman" w:cs="Times New Roman"/>
          <w:lang w:val="en-US"/>
        </w:rPr>
        <w:t xml:space="preserve"> and</w:t>
      </w:r>
      <w:r w:rsidRPr="00B8148C">
        <w:rPr>
          <w:rFonts w:ascii="Times New Roman" w:hAnsi="Times New Roman" w:cs="Times New Roman"/>
          <w:lang w:val="en-US"/>
        </w:rPr>
        <w:t xml:space="preserve"> 3) </w:t>
      </w:r>
      <w:r>
        <w:rPr>
          <w:rFonts w:ascii="Times New Roman" w:hAnsi="Times New Roman" w:cs="Times New Roman"/>
          <w:lang w:val="en-US"/>
        </w:rPr>
        <w:t xml:space="preserve">identifying </w:t>
      </w:r>
      <w:r w:rsidRPr="00B8148C">
        <w:rPr>
          <w:rFonts w:ascii="Times New Roman" w:hAnsi="Times New Roman" w:cs="Times New Roman"/>
          <w:lang w:val="en-US"/>
        </w:rPr>
        <w:t>access channels. By these characteristics, the ideal</w:t>
      </w:r>
      <w:r>
        <w:rPr>
          <w:rFonts w:ascii="Times New Roman" w:hAnsi="Times New Roman" w:cs="Times New Roman"/>
          <w:lang w:val="en-US"/>
        </w:rPr>
        <w:t>-</w:t>
      </w:r>
      <w:r w:rsidRPr="00B8148C">
        <w:rPr>
          <w:rFonts w:ascii="Times New Roman" w:hAnsi="Times New Roman" w:cs="Times New Roman"/>
          <w:lang w:val="en-US"/>
        </w:rPr>
        <w:t>type epistemic community can influence state behavior by clarifying cause-and-effect relations in complex areas, assessing complex interlinkages between policy and practice, defining national interests, and formulating new policies. Above there was a brief mention of the consequences of adhering to conventional, pragmatic constructivism. As opposed to more critical constructivists</w:t>
      </w:r>
      <w:r w:rsidRPr="00B8148C">
        <w:rPr>
          <w:rStyle w:val="FootnoteReference"/>
          <w:rFonts w:ascii="Times New Roman" w:hAnsi="Times New Roman" w:cs="Times New Roman"/>
          <w:lang w:val="en-US"/>
        </w:rPr>
        <w:footnoteReference w:id="33"/>
      </w:r>
      <w:r w:rsidRPr="00B8148C">
        <w:rPr>
          <w:rFonts w:ascii="Times New Roman" w:hAnsi="Times New Roman" w:cs="Times New Roman"/>
          <w:lang w:val="en-US"/>
        </w:rPr>
        <w:t>, it is argued here that the hypothetico-deductive model is still applicable and has merit.</w:t>
      </w:r>
    </w:p>
    <w:p w:rsidR="00691509" w:rsidRDefault="00691509" w:rsidP="00691509">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      </w:t>
      </w:r>
      <w:r w:rsidRPr="00B8148C">
        <w:rPr>
          <w:rFonts w:ascii="Times New Roman" w:hAnsi="Times New Roman" w:cs="Times New Roman"/>
          <w:lang w:val="en-US"/>
        </w:rPr>
        <w:t>Exploratory research, as presented in this thesis, generates a hypothesis almost as a conclusion rather than as a preliminary to conducting the research itself (Schmitter, 2008, as cited by Halperin &amp; Heath, 2012: 130).</w:t>
      </w:r>
      <w:r>
        <w:rPr>
          <w:rFonts w:ascii="Times New Roman" w:hAnsi="Times New Roman" w:cs="Times New Roman"/>
          <w:lang w:val="en-US"/>
        </w:rPr>
        <w:t xml:space="preserve"> Hypotheses are thus formulated through a recursive process between empirics and theory.</w:t>
      </w:r>
      <w:r w:rsidRPr="00B8148C">
        <w:rPr>
          <w:rFonts w:ascii="Times New Roman" w:hAnsi="Times New Roman" w:cs="Times New Roman"/>
          <w:lang w:val="en-US"/>
        </w:rPr>
        <w:t xml:space="preserve"> The answer to the research question is developed through a preliminary hunch, an investigation, and then </w:t>
      </w:r>
      <w:r>
        <w:rPr>
          <w:rFonts w:ascii="Times New Roman" w:hAnsi="Times New Roman" w:cs="Times New Roman"/>
          <w:lang w:val="en-US"/>
        </w:rPr>
        <w:t>more concrete hypothese</w:t>
      </w:r>
      <w:r w:rsidRPr="00B8148C">
        <w:rPr>
          <w:rFonts w:ascii="Times New Roman" w:hAnsi="Times New Roman" w:cs="Times New Roman"/>
          <w:lang w:val="en-US"/>
        </w:rPr>
        <w:t>s, in line with the hypothetico-deductive model (ibid: 130). Therefore, the hypotheses below “[advance] a guess as to the cause of, or reason for, something by identifying what factors or conditions are connected to a known outcome” (ibid: 133).</w:t>
      </w:r>
      <w:r>
        <w:rPr>
          <w:rFonts w:ascii="Times New Roman" w:hAnsi="Times New Roman" w:cs="Times New Roman"/>
          <w:lang w:val="en-US"/>
        </w:rPr>
        <w:t xml:space="preserve"> </w:t>
      </w:r>
      <w:r w:rsidRPr="00B8148C">
        <w:rPr>
          <w:rFonts w:ascii="Times New Roman" w:hAnsi="Times New Roman" w:cs="Times New Roman"/>
          <w:lang w:val="en-US"/>
        </w:rPr>
        <w:t>The hypotheses that are derived from the theor</w:t>
      </w:r>
      <w:r>
        <w:rPr>
          <w:rFonts w:ascii="Times New Roman" w:hAnsi="Times New Roman" w:cs="Times New Roman"/>
          <w:lang w:val="en-US"/>
        </w:rPr>
        <w:t>etical framework are as follows</w:t>
      </w:r>
    </w:p>
    <w:p w:rsidR="00691509" w:rsidRDefault="00691509" w:rsidP="00691509">
      <w:pPr>
        <w:pStyle w:val="NoSpacing"/>
        <w:spacing w:line="360" w:lineRule="auto"/>
        <w:jc w:val="both"/>
        <w:rPr>
          <w:rFonts w:ascii="Times New Roman" w:hAnsi="Times New Roman" w:cs="Times New Roman"/>
          <w:lang w:val="en-US"/>
        </w:rPr>
      </w:pPr>
    </w:p>
    <w:p w:rsidR="00691509" w:rsidRPr="00B8148C" w:rsidRDefault="00691509" w:rsidP="00691509">
      <w:pPr>
        <w:pStyle w:val="NoSpacing"/>
        <w:spacing w:line="360" w:lineRule="auto"/>
        <w:jc w:val="both"/>
        <w:rPr>
          <w:rFonts w:ascii="Times New Roman" w:hAnsi="Times New Roman" w:cs="Times New Roman"/>
          <w:lang w:val="en-US"/>
        </w:rPr>
      </w:pPr>
      <w:r w:rsidRPr="00B8148C">
        <w:rPr>
          <w:rFonts w:ascii="Times New Roman" w:hAnsi="Times New Roman" w:cs="Times New Roman"/>
          <w:lang w:val="en-US"/>
        </w:rPr>
        <w:t xml:space="preserve">H1: </w:t>
      </w:r>
      <w:r w:rsidRPr="00B8148C">
        <w:rPr>
          <w:rFonts w:ascii="Times New Roman" w:hAnsi="Times New Roman" w:cs="Times New Roman"/>
          <w:i/>
          <w:lang w:val="en-US"/>
        </w:rPr>
        <w:t>Epistemi</w:t>
      </w:r>
      <w:r>
        <w:rPr>
          <w:rFonts w:ascii="Times New Roman" w:hAnsi="Times New Roman" w:cs="Times New Roman"/>
          <w:i/>
          <w:lang w:val="en-US"/>
        </w:rPr>
        <w:t>c community influence on policy</w:t>
      </w:r>
      <w:r w:rsidRPr="00B8148C">
        <w:rPr>
          <w:rFonts w:ascii="Times New Roman" w:hAnsi="Times New Roman" w:cs="Times New Roman"/>
          <w:i/>
          <w:lang w:val="en-US"/>
        </w:rPr>
        <w:t>making is probable if the community enjoys a strong reputation.</w:t>
      </w:r>
    </w:p>
    <w:p w:rsidR="00691509" w:rsidRPr="00B8148C" w:rsidRDefault="00691509" w:rsidP="00691509">
      <w:pPr>
        <w:pStyle w:val="NoSpacing"/>
        <w:spacing w:line="360" w:lineRule="auto"/>
        <w:jc w:val="both"/>
        <w:rPr>
          <w:rFonts w:ascii="Times New Roman" w:hAnsi="Times New Roman" w:cs="Times New Roman"/>
          <w:lang w:val="en-US"/>
        </w:rPr>
      </w:pPr>
    </w:p>
    <w:p w:rsidR="00691509" w:rsidRPr="00B8148C" w:rsidRDefault="00691509" w:rsidP="00691509">
      <w:pPr>
        <w:pStyle w:val="NoSpacing"/>
        <w:spacing w:line="360" w:lineRule="auto"/>
        <w:jc w:val="both"/>
        <w:rPr>
          <w:rFonts w:ascii="Times New Roman" w:hAnsi="Times New Roman" w:cs="Times New Roman"/>
          <w:i/>
          <w:lang w:val="en-US"/>
        </w:rPr>
      </w:pPr>
      <w:r w:rsidRPr="00B8148C">
        <w:rPr>
          <w:rFonts w:ascii="Times New Roman" w:hAnsi="Times New Roman" w:cs="Times New Roman"/>
          <w:lang w:val="en-US"/>
        </w:rPr>
        <w:t xml:space="preserve">H2: </w:t>
      </w:r>
      <w:r w:rsidRPr="00B8148C">
        <w:rPr>
          <w:rFonts w:ascii="Times New Roman" w:hAnsi="Times New Roman" w:cs="Times New Roman"/>
          <w:i/>
          <w:lang w:val="en-US"/>
        </w:rPr>
        <w:t>Epistemi</w:t>
      </w:r>
      <w:r>
        <w:rPr>
          <w:rFonts w:ascii="Times New Roman" w:hAnsi="Times New Roman" w:cs="Times New Roman"/>
          <w:i/>
          <w:lang w:val="en-US"/>
        </w:rPr>
        <w:t>c community influence on policy</w:t>
      </w:r>
      <w:r w:rsidRPr="00B8148C">
        <w:rPr>
          <w:rFonts w:ascii="Times New Roman" w:hAnsi="Times New Roman" w:cs="Times New Roman"/>
          <w:i/>
          <w:lang w:val="en-US"/>
        </w:rPr>
        <w:t xml:space="preserve">making is probable if the community is able to present its (scientific) truth claims as ‘usable knowledge’. </w:t>
      </w:r>
    </w:p>
    <w:p w:rsidR="00691509" w:rsidRPr="00B8148C" w:rsidRDefault="00691509" w:rsidP="00691509">
      <w:pPr>
        <w:pStyle w:val="NoSpacing"/>
        <w:spacing w:line="360" w:lineRule="auto"/>
        <w:jc w:val="both"/>
        <w:rPr>
          <w:rFonts w:ascii="Times New Roman" w:hAnsi="Times New Roman" w:cs="Times New Roman"/>
          <w:i/>
          <w:lang w:val="en-US"/>
        </w:rPr>
      </w:pPr>
    </w:p>
    <w:p w:rsidR="00691509" w:rsidRPr="00B8148C" w:rsidRDefault="00691509" w:rsidP="00691509">
      <w:pPr>
        <w:pStyle w:val="NoSpacing"/>
        <w:spacing w:line="360" w:lineRule="auto"/>
        <w:jc w:val="both"/>
        <w:rPr>
          <w:rFonts w:ascii="Times New Roman" w:hAnsi="Times New Roman" w:cs="Times New Roman"/>
          <w:i/>
          <w:lang w:val="en-US"/>
        </w:rPr>
      </w:pPr>
      <w:r w:rsidRPr="00B8148C">
        <w:rPr>
          <w:rFonts w:ascii="Times New Roman" w:hAnsi="Times New Roman" w:cs="Times New Roman"/>
          <w:lang w:val="en-US"/>
        </w:rPr>
        <w:t xml:space="preserve">H3: </w:t>
      </w:r>
      <w:r w:rsidRPr="00B8148C">
        <w:rPr>
          <w:rFonts w:ascii="Times New Roman" w:hAnsi="Times New Roman" w:cs="Times New Roman"/>
          <w:i/>
          <w:lang w:val="en-US"/>
        </w:rPr>
        <w:t>Epistemi</w:t>
      </w:r>
      <w:r>
        <w:rPr>
          <w:rFonts w:ascii="Times New Roman" w:hAnsi="Times New Roman" w:cs="Times New Roman"/>
          <w:i/>
          <w:lang w:val="en-US"/>
        </w:rPr>
        <w:t>c community influence on policy</w:t>
      </w:r>
      <w:r w:rsidRPr="00B8148C">
        <w:rPr>
          <w:rFonts w:ascii="Times New Roman" w:hAnsi="Times New Roman" w:cs="Times New Roman"/>
          <w:i/>
          <w:lang w:val="en-US"/>
        </w:rPr>
        <w:t xml:space="preserve">making is probable if the community </w:t>
      </w:r>
      <w:r>
        <w:rPr>
          <w:rFonts w:ascii="Times New Roman" w:hAnsi="Times New Roman" w:cs="Times New Roman"/>
          <w:i/>
          <w:lang w:val="en-US"/>
        </w:rPr>
        <w:t>is able to identify access channels.</w:t>
      </w:r>
    </w:p>
    <w:p w:rsidR="00691509" w:rsidRDefault="00691509" w:rsidP="00691509">
      <w:pPr>
        <w:pStyle w:val="NoSpacing"/>
        <w:spacing w:line="360" w:lineRule="auto"/>
        <w:jc w:val="both"/>
        <w:rPr>
          <w:rFonts w:asciiTheme="majorHAnsi" w:hAnsiTheme="majorHAnsi" w:cs="Times New Roman"/>
          <w:b/>
          <w:lang w:val="en-US"/>
        </w:rPr>
      </w:pPr>
    </w:p>
    <w:p w:rsidR="00691509" w:rsidRPr="00B8148C" w:rsidRDefault="00691509" w:rsidP="00691509">
      <w:pPr>
        <w:pStyle w:val="NoSpacing"/>
        <w:spacing w:line="360" w:lineRule="auto"/>
        <w:jc w:val="both"/>
        <w:rPr>
          <w:rFonts w:ascii="Times New Roman" w:hAnsi="Times New Roman" w:cs="Times New Roman"/>
          <w:lang w:val="en-US"/>
        </w:rPr>
      </w:pPr>
      <w:r w:rsidRPr="00B8148C">
        <w:rPr>
          <w:rFonts w:ascii="Times New Roman" w:hAnsi="Times New Roman" w:cs="Times New Roman"/>
          <w:lang w:val="en-US"/>
        </w:rPr>
        <w:t>Now that we have conceptually defined all the relevant concepts in chapter two, in order to empirically test the hypotheses presented above, the most crucial concepts must be operationalized. The way by which one can identify the concepts in empirical reality is described below.</w:t>
      </w:r>
    </w:p>
    <w:p w:rsidR="00691509" w:rsidRDefault="00691509" w:rsidP="00691509">
      <w:pPr>
        <w:pStyle w:val="NoSpacing"/>
        <w:spacing w:line="360" w:lineRule="auto"/>
        <w:jc w:val="both"/>
        <w:rPr>
          <w:rFonts w:asciiTheme="majorHAnsi" w:hAnsiTheme="majorHAnsi" w:cs="Times New Roman"/>
          <w:b/>
          <w:lang w:val="en-US"/>
        </w:rPr>
      </w:pPr>
    </w:p>
    <w:p w:rsidR="00691509" w:rsidRDefault="00691509" w:rsidP="00691509">
      <w:pPr>
        <w:pStyle w:val="NoSpacing"/>
        <w:spacing w:line="360" w:lineRule="auto"/>
        <w:jc w:val="both"/>
        <w:rPr>
          <w:rFonts w:asciiTheme="majorHAnsi" w:hAnsiTheme="majorHAnsi" w:cs="Times New Roman"/>
          <w:i/>
          <w:lang w:val="en-US"/>
        </w:rPr>
      </w:pPr>
      <w:r>
        <w:rPr>
          <w:rFonts w:asciiTheme="majorHAnsi" w:hAnsiTheme="majorHAnsi" w:cs="Times New Roman"/>
          <w:b/>
          <w:lang w:val="en-US"/>
        </w:rPr>
        <w:tab/>
      </w:r>
      <w:r w:rsidRPr="0028196D">
        <w:rPr>
          <w:rFonts w:asciiTheme="majorHAnsi" w:hAnsiTheme="majorHAnsi" w:cs="Times New Roman"/>
          <w:i/>
          <w:lang w:val="en-US"/>
        </w:rPr>
        <w:t>3.2.2 Operationalization of the dependent variab</w:t>
      </w:r>
      <w:r>
        <w:rPr>
          <w:rFonts w:asciiTheme="majorHAnsi" w:hAnsiTheme="majorHAnsi" w:cs="Times New Roman"/>
          <w:i/>
          <w:lang w:val="en-US"/>
        </w:rPr>
        <w:t xml:space="preserve">le </w:t>
      </w:r>
    </w:p>
    <w:p w:rsidR="00691509" w:rsidRDefault="00691509" w:rsidP="00691509">
      <w:pPr>
        <w:pStyle w:val="NoSpacing"/>
        <w:spacing w:line="360" w:lineRule="auto"/>
        <w:jc w:val="both"/>
        <w:rPr>
          <w:rFonts w:asciiTheme="majorHAnsi" w:hAnsiTheme="majorHAnsi" w:cs="Times New Roman"/>
          <w:i/>
          <w:lang w:val="en-US"/>
        </w:rPr>
      </w:pPr>
    </w:p>
    <w:p w:rsidR="00691509" w:rsidRPr="00683D6C" w:rsidRDefault="00691509" w:rsidP="00691509">
      <w:pPr>
        <w:spacing w:line="360" w:lineRule="auto"/>
        <w:rPr>
          <w:rFonts w:ascii="Times New Roman" w:hAnsi="Times New Roman" w:cs="Times New Roman"/>
          <w:i/>
        </w:rPr>
      </w:pPr>
      <w:r w:rsidRPr="00683D6C">
        <w:rPr>
          <w:rFonts w:ascii="Times New Roman" w:hAnsi="Times New Roman" w:cs="Times New Roman"/>
          <w:i/>
        </w:rPr>
        <w:t>Epi</w:t>
      </w:r>
      <w:r>
        <w:rPr>
          <w:rFonts w:ascii="Times New Roman" w:hAnsi="Times New Roman" w:cs="Times New Roman"/>
          <w:i/>
        </w:rPr>
        <w:t>stemic community</w:t>
      </w:r>
    </w:p>
    <w:p w:rsidR="00691509" w:rsidRPr="00E706EF" w:rsidRDefault="00691509" w:rsidP="00691509">
      <w:pPr>
        <w:pStyle w:val="NoSpacing"/>
        <w:spacing w:line="360" w:lineRule="auto"/>
        <w:jc w:val="both"/>
        <w:rPr>
          <w:rFonts w:ascii="Times New Roman" w:hAnsi="Times New Roman" w:cs="Times New Roman"/>
          <w:color w:val="000000"/>
          <w:lang w:val="en-US"/>
        </w:rPr>
      </w:pPr>
      <w:r w:rsidRPr="0032001B">
        <w:rPr>
          <w:rFonts w:ascii="Times New Roman" w:hAnsi="Times New Roman" w:cs="Times New Roman"/>
          <w:lang w:val="en-US"/>
        </w:rPr>
        <w:t xml:space="preserve">As one of the most important variables of this research, </w:t>
      </w:r>
      <w:r w:rsidRPr="0032001B">
        <w:rPr>
          <w:rFonts w:ascii="Times New Roman" w:hAnsi="Times New Roman" w:cs="Times New Roman"/>
          <w:i/>
          <w:lang w:val="en-US"/>
        </w:rPr>
        <w:t>epistemic</w:t>
      </w:r>
      <w:r w:rsidRPr="0032001B">
        <w:rPr>
          <w:rFonts w:ascii="Times New Roman" w:hAnsi="Times New Roman" w:cs="Times New Roman"/>
          <w:lang w:val="en-US"/>
        </w:rPr>
        <w:t xml:space="preserve"> </w:t>
      </w:r>
      <w:r w:rsidRPr="0032001B">
        <w:rPr>
          <w:rFonts w:ascii="Times New Roman" w:hAnsi="Times New Roman" w:cs="Times New Roman"/>
          <w:i/>
          <w:lang w:val="en-US"/>
        </w:rPr>
        <w:t>community</w:t>
      </w:r>
      <w:r>
        <w:rPr>
          <w:rFonts w:ascii="Times New Roman" w:hAnsi="Times New Roman" w:cs="Times New Roman"/>
          <w:i/>
          <w:lang w:val="en-US"/>
        </w:rPr>
        <w:t xml:space="preserve"> </w:t>
      </w:r>
      <w:r w:rsidRPr="0032001B">
        <w:rPr>
          <w:rFonts w:ascii="Times New Roman" w:hAnsi="Times New Roman" w:cs="Times New Roman"/>
          <w:lang w:val="en-US"/>
        </w:rPr>
        <w:t xml:space="preserve">as a concept needs to be made empirically identifiable. </w:t>
      </w:r>
      <w:r w:rsidRPr="00E706EF">
        <w:rPr>
          <w:rFonts w:ascii="Times New Roman" w:hAnsi="Times New Roman" w:cs="Times New Roman"/>
          <w:lang w:val="en-US"/>
        </w:rPr>
        <w:t>The essential characteristics by which one can identify an epistemic community will therefore be crystallized here</w:t>
      </w:r>
      <w:r>
        <w:rPr>
          <w:rStyle w:val="FootnoteReference"/>
          <w:rFonts w:ascii="Times New Roman" w:hAnsi="Times New Roman" w:cs="Times New Roman"/>
          <w:lang w:val="en-US"/>
        </w:rPr>
        <w:footnoteReference w:id="34"/>
      </w:r>
      <w:r w:rsidRPr="00E706EF">
        <w:rPr>
          <w:rFonts w:ascii="Times New Roman" w:hAnsi="Times New Roman" w:cs="Times New Roman"/>
          <w:lang w:val="en-US"/>
        </w:rPr>
        <w:t xml:space="preserve">. The potential members of the community should identifiably share </w:t>
      </w:r>
      <w:r w:rsidRPr="00E706EF">
        <w:rPr>
          <w:rFonts w:ascii="Times New Roman" w:hAnsi="Times New Roman" w:cs="Times New Roman"/>
          <w:color w:val="000000"/>
          <w:lang w:val="en-US"/>
        </w:rPr>
        <w:t xml:space="preserve">a </w:t>
      </w:r>
      <w:r>
        <w:rPr>
          <w:rFonts w:ascii="Times New Roman" w:hAnsi="Times New Roman" w:cs="Times New Roman"/>
          <w:color w:val="000000"/>
          <w:lang w:val="en-US"/>
        </w:rPr>
        <w:t xml:space="preserve">1) </w:t>
      </w:r>
      <w:r w:rsidRPr="00E706EF">
        <w:rPr>
          <w:rFonts w:ascii="Times New Roman" w:hAnsi="Times New Roman" w:cs="Times New Roman"/>
          <w:color w:val="000000"/>
          <w:lang w:val="en-US"/>
        </w:rPr>
        <w:t>common set of principled beliefs,</w:t>
      </w:r>
      <w:r>
        <w:rPr>
          <w:rFonts w:ascii="Times New Roman" w:hAnsi="Times New Roman" w:cs="Times New Roman"/>
          <w:color w:val="000000"/>
          <w:lang w:val="en-US"/>
        </w:rPr>
        <w:t xml:space="preserve"> 2)</w:t>
      </w:r>
      <w:r w:rsidRPr="00E706EF">
        <w:rPr>
          <w:rFonts w:ascii="Times New Roman" w:hAnsi="Times New Roman" w:cs="Times New Roman"/>
          <w:color w:val="000000"/>
          <w:lang w:val="en-US"/>
        </w:rPr>
        <w:t xml:space="preserve"> a common set of causal beliefs, </w:t>
      </w:r>
      <w:r>
        <w:rPr>
          <w:rFonts w:ascii="Times New Roman" w:hAnsi="Times New Roman" w:cs="Times New Roman"/>
          <w:color w:val="000000"/>
          <w:lang w:val="en-US"/>
        </w:rPr>
        <w:t xml:space="preserve">3) </w:t>
      </w:r>
      <w:r w:rsidRPr="00E706EF">
        <w:rPr>
          <w:rFonts w:ascii="Times New Roman" w:hAnsi="Times New Roman" w:cs="Times New Roman"/>
          <w:color w:val="000000"/>
          <w:lang w:val="en-US"/>
        </w:rPr>
        <w:t>shared notions of validity, and</w:t>
      </w:r>
      <w:r>
        <w:rPr>
          <w:rFonts w:ascii="Times New Roman" w:hAnsi="Times New Roman" w:cs="Times New Roman"/>
          <w:color w:val="000000"/>
          <w:lang w:val="en-US"/>
        </w:rPr>
        <w:t xml:space="preserve"> 4)</w:t>
      </w:r>
      <w:r w:rsidRPr="00E706EF">
        <w:rPr>
          <w:rFonts w:ascii="Times New Roman" w:hAnsi="Times New Roman" w:cs="Times New Roman"/>
          <w:color w:val="000000"/>
          <w:lang w:val="en-US"/>
        </w:rPr>
        <w:t xml:space="preserve"> a shared policy enterprise.</w:t>
      </w:r>
    </w:p>
    <w:p w:rsidR="00691509" w:rsidRDefault="00691509" w:rsidP="00691509">
      <w:pPr>
        <w:pStyle w:val="NoSpacing"/>
        <w:spacing w:line="360" w:lineRule="auto"/>
        <w:ind w:firstLine="708"/>
        <w:jc w:val="both"/>
        <w:rPr>
          <w:rFonts w:ascii="Times New Roman" w:hAnsi="Times New Roman" w:cs="Times New Roman"/>
          <w:color w:val="000000"/>
          <w:lang w:val="en-US"/>
        </w:rPr>
      </w:pPr>
      <w:r w:rsidRPr="00051158">
        <w:rPr>
          <w:rFonts w:ascii="Times New Roman" w:hAnsi="Times New Roman" w:cs="Times New Roman"/>
          <w:color w:val="000000"/>
          <w:lang w:val="en-US"/>
        </w:rPr>
        <w:t xml:space="preserve">In practice, we should observe that the members are selected and funded by (inter)national organizations rather than governments directly, so as to preserve their autonomy and </w:t>
      </w:r>
      <w:r>
        <w:rPr>
          <w:rFonts w:ascii="Times New Roman" w:hAnsi="Times New Roman" w:cs="Times New Roman"/>
          <w:color w:val="000000"/>
          <w:lang w:val="en-US"/>
        </w:rPr>
        <w:t>integrity</w:t>
      </w:r>
      <w:r w:rsidRPr="00051158">
        <w:rPr>
          <w:rFonts w:ascii="Times New Roman" w:hAnsi="Times New Roman" w:cs="Times New Roman"/>
          <w:color w:val="000000"/>
          <w:lang w:val="en-US"/>
        </w:rPr>
        <w:t xml:space="preserve">. </w:t>
      </w:r>
      <w:r>
        <w:rPr>
          <w:rFonts w:ascii="Times New Roman" w:hAnsi="Times New Roman" w:cs="Times New Roman"/>
          <w:color w:val="000000"/>
          <w:lang w:val="en-US"/>
        </w:rPr>
        <w:t xml:space="preserve">More importantly, they should identifiably share a common policy project. </w:t>
      </w:r>
      <w:r w:rsidRPr="00051158">
        <w:rPr>
          <w:rFonts w:ascii="Times New Roman" w:hAnsi="Times New Roman" w:cs="Times New Roman"/>
          <w:color w:val="000000"/>
          <w:lang w:val="en-US"/>
        </w:rPr>
        <w:t>Also, they should remain active in their respective areas of expertise and frequently engage in peer reviews, interdisciplinary research teams, and joint publ</w:t>
      </w:r>
      <w:r>
        <w:rPr>
          <w:rFonts w:ascii="Times New Roman" w:hAnsi="Times New Roman" w:cs="Times New Roman"/>
          <w:color w:val="000000"/>
          <w:lang w:val="en-US"/>
        </w:rPr>
        <w:t>ications</w:t>
      </w:r>
      <w:r w:rsidRPr="00051158">
        <w:rPr>
          <w:rFonts w:ascii="Times New Roman" w:hAnsi="Times New Roman" w:cs="Times New Roman"/>
          <w:color w:val="000000"/>
          <w:lang w:val="en-US"/>
        </w:rPr>
        <w:t xml:space="preserve">. </w:t>
      </w:r>
      <w:r w:rsidRPr="00E706EF">
        <w:rPr>
          <w:rFonts w:ascii="Times New Roman" w:hAnsi="Times New Roman" w:cs="Times New Roman"/>
          <w:color w:val="000000"/>
          <w:lang w:val="en-US"/>
        </w:rPr>
        <w:t xml:space="preserve">The members of the potential epistemic community should be recruited on the basis of merit. </w:t>
      </w:r>
      <w:r>
        <w:rPr>
          <w:rFonts w:ascii="Times New Roman" w:hAnsi="Times New Roman" w:cs="Times New Roman"/>
          <w:color w:val="000000"/>
          <w:lang w:val="en-US"/>
        </w:rPr>
        <w:t>Accordingly, their</w:t>
      </w:r>
      <w:r w:rsidRPr="00A14542">
        <w:rPr>
          <w:rFonts w:ascii="Times New Roman" w:hAnsi="Times New Roman" w:cs="Times New Roman"/>
          <w:color w:val="000000"/>
          <w:lang w:val="en-US"/>
        </w:rPr>
        <w:t xml:space="preserve"> </w:t>
      </w:r>
      <w:r w:rsidRPr="009C1E27">
        <w:rPr>
          <w:rFonts w:ascii="Times New Roman" w:hAnsi="Times New Roman" w:cs="Times New Roman"/>
          <w:color w:val="000000"/>
          <w:lang w:val="en-US"/>
        </w:rPr>
        <w:t>reputation and authority</w:t>
      </w:r>
      <w:r w:rsidRPr="00A14542">
        <w:rPr>
          <w:rFonts w:ascii="Times New Roman" w:hAnsi="Times New Roman" w:cs="Times New Roman"/>
          <w:color w:val="000000"/>
          <w:lang w:val="en-US"/>
        </w:rPr>
        <w:t xml:space="preserve"> ultimately rests on their role as active and respected members of their discipline</w:t>
      </w:r>
      <w:r>
        <w:rPr>
          <w:rFonts w:ascii="Times New Roman" w:hAnsi="Times New Roman" w:cs="Times New Roman"/>
          <w:color w:val="000000"/>
          <w:lang w:val="en-US"/>
        </w:rPr>
        <w:t>, but their nationality needs to be taken into account as well</w:t>
      </w:r>
      <w:r w:rsidRPr="00A14542">
        <w:rPr>
          <w:rFonts w:ascii="Times New Roman" w:hAnsi="Times New Roman" w:cs="Times New Roman"/>
          <w:color w:val="000000"/>
          <w:lang w:val="en-US"/>
        </w:rPr>
        <w:t>.</w:t>
      </w:r>
      <w:r>
        <w:rPr>
          <w:rFonts w:ascii="Times New Roman" w:hAnsi="Times New Roman" w:cs="Times New Roman"/>
          <w:color w:val="000000"/>
          <w:lang w:val="en-US"/>
        </w:rPr>
        <w:t xml:space="preserve"> Moreover</w:t>
      </w:r>
      <w:r w:rsidRPr="00E706EF">
        <w:rPr>
          <w:rFonts w:ascii="Times New Roman" w:hAnsi="Times New Roman" w:cs="Times New Roman"/>
          <w:color w:val="000000"/>
          <w:lang w:val="en-US"/>
        </w:rPr>
        <w:t xml:space="preserve">, it is important to realize that although the members of the epistemic community are presumed to share principled and causal beliefs, notions of validity and a policy enterprise, they do not always “require agreement on the details of what should be </w:t>
      </w:r>
      <w:r w:rsidRPr="00E706EF">
        <w:rPr>
          <w:rFonts w:ascii="Times New Roman" w:hAnsi="Times New Roman" w:cs="Times New Roman"/>
          <w:i/>
          <w:color w:val="000000"/>
          <w:lang w:val="en-US"/>
        </w:rPr>
        <w:t>done</w:t>
      </w:r>
      <w:r w:rsidRPr="00E706EF">
        <w:rPr>
          <w:rFonts w:ascii="Times New Roman" w:hAnsi="Times New Roman" w:cs="Times New Roman"/>
          <w:color w:val="000000"/>
          <w:lang w:val="en-US"/>
        </w:rPr>
        <w:t xml:space="preserve"> in response to the consensually defined problem” (Gough &amp; Shackley, 2001: 334, original emphasis). </w:t>
      </w:r>
      <w:r w:rsidRPr="00051158">
        <w:rPr>
          <w:rFonts w:ascii="Times New Roman" w:hAnsi="Times New Roman" w:cs="Times New Roman"/>
          <w:color w:val="000000"/>
          <w:lang w:val="en-US"/>
        </w:rPr>
        <w:t xml:space="preserve">The nuts and bolts of the solution(s) can and should be subject to debate, as long as the problem is consensually defined and the members’ policy </w:t>
      </w:r>
      <w:r w:rsidRPr="00743F7B">
        <w:rPr>
          <w:rFonts w:ascii="Times New Roman" w:hAnsi="Times New Roman" w:cs="Times New Roman"/>
          <w:color w:val="000000"/>
          <w:lang w:val="en-US"/>
        </w:rPr>
        <w:t>goals are similar</w:t>
      </w:r>
      <w:r>
        <w:rPr>
          <w:rFonts w:ascii="Times New Roman" w:hAnsi="Times New Roman" w:cs="Times New Roman"/>
          <w:color w:val="000000"/>
          <w:lang w:val="en-US"/>
        </w:rPr>
        <w:t>. It is also important to operationalize the demarcation of who belongs to the epistemic community and who does not. Briefly touched upon in section 2.3.4, the demarcation of the concept of epistemic community and its members can be difficult. In this research, the community consists of individuals affiliated to the Intergovernmental Panel on Climate Change (IPCC).</w:t>
      </w:r>
      <w:r w:rsidRPr="00D33247">
        <w:rPr>
          <w:rFonts w:ascii="Times New Roman" w:hAnsi="Times New Roman" w:cs="Times New Roman"/>
          <w:color w:val="000000"/>
          <w:lang w:val="en-US"/>
        </w:rPr>
        <w:t xml:space="preserve"> It is also essential to note that formally, the ‘memb</w:t>
      </w:r>
      <w:r>
        <w:rPr>
          <w:rFonts w:ascii="Times New Roman" w:hAnsi="Times New Roman" w:cs="Times New Roman"/>
          <w:color w:val="000000"/>
          <w:lang w:val="en-US"/>
        </w:rPr>
        <w:t xml:space="preserve">ers’ of the IPCC are </w:t>
      </w:r>
      <w:r w:rsidRPr="00D33247">
        <w:rPr>
          <w:rFonts w:ascii="Times New Roman" w:hAnsi="Times New Roman" w:cs="Times New Roman"/>
          <w:color w:val="000000"/>
          <w:lang w:val="en-US"/>
        </w:rPr>
        <w:t>UN member states. These do not constitute the epistemic community. Rather, epistemic community members are the authors of IPCC reports, also referred to as ‘affiliates’ in this research.</w:t>
      </w:r>
      <w:r>
        <w:rPr>
          <w:rFonts w:ascii="Times New Roman" w:hAnsi="Times New Roman" w:cs="Times New Roman"/>
          <w:color w:val="000000"/>
          <w:lang w:val="en-US"/>
        </w:rPr>
        <w:t xml:space="preserve"> However, as mentioned above, this does not exclude others from being part of the epistemic community. An individual affiliated to, say, an environmental NGO or a national environmental institution may very well be part of the epistemic community as well. In fact, some of the interviewees would fit in this category. </w:t>
      </w:r>
    </w:p>
    <w:p w:rsidR="00691509" w:rsidRPr="009C5D72" w:rsidRDefault="00691509" w:rsidP="00691509">
      <w:pPr>
        <w:pStyle w:val="NoSpacing"/>
        <w:spacing w:line="360" w:lineRule="auto"/>
        <w:ind w:firstLine="708"/>
        <w:jc w:val="both"/>
        <w:rPr>
          <w:rFonts w:ascii="Times New Roman" w:hAnsi="Times New Roman" w:cs="Times New Roman"/>
          <w:color w:val="000000"/>
          <w:lang w:val="en-US"/>
        </w:rPr>
      </w:pPr>
    </w:p>
    <w:p w:rsidR="00691509" w:rsidRPr="00683D6C" w:rsidRDefault="00691509" w:rsidP="00691509">
      <w:pPr>
        <w:pStyle w:val="NoSpacing"/>
        <w:spacing w:line="360" w:lineRule="auto"/>
        <w:jc w:val="both"/>
        <w:rPr>
          <w:rFonts w:asciiTheme="majorHAnsi" w:hAnsiTheme="majorHAnsi" w:cs="Times New Roman"/>
          <w:i/>
          <w:lang w:val="en-US"/>
        </w:rPr>
      </w:pPr>
      <w:r w:rsidRPr="00683D6C">
        <w:rPr>
          <w:rFonts w:ascii="Times New Roman" w:hAnsi="Times New Roman" w:cs="Times New Roman"/>
          <w:i/>
          <w:lang w:val="en-US"/>
        </w:rPr>
        <w:t>Influence</w:t>
      </w:r>
    </w:p>
    <w:p w:rsidR="00691509" w:rsidRDefault="00691509" w:rsidP="00691509">
      <w:pPr>
        <w:pStyle w:val="NoSpacing"/>
        <w:spacing w:line="360" w:lineRule="auto"/>
        <w:jc w:val="both"/>
        <w:rPr>
          <w:rFonts w:asciiTheme="majorHAnsi" w:hAnsiTheme="majorHAnsi" w:cs="Times New Roman"/>
          <w:lang w:val="en-US"/>
        </w:rPr>
      </w:pPr>
    </w:p>
    <w:p w:rsidR="00691509" w:rsidRPr="00430A01" w:rsidRDefault="00691509" w:rsidP="00691509">
      <w:pPr>
        <w:pStyle w:val="NoSpacing"/>
        <w:spacing w:line="360" w:lineRule="auto"/>
        <w:jc w:val="both"/>
        <w:rPr>
          <w:rFonts w:ascii="Times New Roman" w:hAnsi="Times New Roman" w:cs="Times New Roman"/>
          <w:lang w:val="en-US"/>
        </w:rPr>
      </w:pPr>
      <w:r>
        <w:rPr>
          <w:rFonts w:ascii="Times New Roman" w:hAnsi="Times New Roman" w:cs="Times New Roman"/>
          <w:lang w:val="en-US"/>
        </w:rPr>
        <w:t>T</w:t>
      </w:r>
      <w:r w:rsidRPr="00430A01">
        <w:rPr>
          <w:rFonts w:ascii="Times New Roman" w:hAnsi="Times New Roman" w:cs="Times New Roman"/>
          <w:lang w:val="en-US"/>
        </w:rPr>
        <w:t xml:space="preserve">he dependent variable of this research, </w:t>
      </w:r>
      <w:r w:rsidRPr="00953AA8">
        <w:rPr>
          <w:rFonts w:ascii="Times New Roman" w:hAnsi="Times New Roman" w:cs="Times New Roman"/>
          <w:i/>
          <w:lang w:val="en-US"/>
        </w:rPr>
        <w:t>influence</w:t>
      </w:r>
      <w:r w:rsidRPr="00430A01">
        <w:rPr>
          <w:rFonts w:ascii="Times New Roman" w:hAnsi="Times New Roman" w:cs="Times New Roman"/>
          <w:lang w:val="en-US"/>
        </w:rPr>
        <w:t>, must</w:t>
      </w:r>
      <w:r>
        <w:rPr>
          <w:rFonts w:ascii="Times New Roman" w:hAnsi="Times New Roman" w:cs="Times New Roman"/>
          <w:lang w:val="en-US"/>
        </w:rPr>
        <w:t xml:space="preserve"> also</w:t>
      </w:r>
      <w:r w:rsidRPr="00430A01">
        <w:rPr>
          <w:rFonts w:ascii="Times New Roman" w:hAnsi="Times New Roman" w:cs="Times New Roman"/>
          <w:lang w:val="en-US"/>
        </w:rPr>
        <w:t xml:space="preserve"> be operationalized. Conceptually, a great deal has already been said about influence in the chapters above. </w:t>
      </w:r>
      <w:r>
        <w:rPr>
          <w:rFonts w:ascii="Times New Roman" w:hAnsi="Times New Roman" w:cs="Times New Roman"/>
          <w:lang w:val="en-US"/>
        </w:rPr>
        <w:t xml:space="preserve">Influence means </w:t>
      </w:r>
      <w:r w:rsidRPr="00430A01">
        <w:rPr>
          <w:rFonts w:ascii="Times New Roman" w:hAnsi="Times New Roman" w:cs="Times New Roman"/>
          <w:lang w:val="en-US"/>
        </w:rPr>
        <w:t xml:space="preserve">the ability of individuals (and by extension, lobby groups, companies, political parties, etc.) to impact the government’s making of and implementing of policy decisions. But how can we determine whether an epistemic community has truly influenced policy? Ideally, we should be able to determine the degree of influence by the extent to which the community’s four characteristics (i.e. common sets of principled and causal beliefs, shared notions of validity, and a common policy project) are reflected in particular policies. </w:t>
      </w:r>
      <w:r>
        <w:rPr>
          <w:rFonts w:ascii="Times New Roman" w:hAnsi="Times New Roman" w:cs="Times New Roman"/>
          <w:lang w:val="en-US"/>
        </w:rPr>
        <w:t>Accordingly, it should be able to identify different gradations of epistemic community influence in the empirical investigation. A very strong indicator of influence would be evidence that the U.S. government’s decision to sign the agreement was motivated solely by virtue of the epistemic community’s efforts. A more nuanced, yet strong indicator of influence would be evidence that the epistemic community’s claims were prioritized over policy alternatives put forward by other actors. A less convincing indicator of influence would be evidence that the epistemic community has in fact contributed to the decision to sign the Agreement. The influence of the epistemic community would be even more questionable if their knowledge-based truth claims are only marginally considered by the U.S. government. And lastly, if we were to find that policy decision were taken that directly contradict the epistemic community’s recommendations, the existence of epistemic community influence would be disproved. However,</w:t>
      </w:r>
      <w:r w:rsidRPr="00430A01">
        <w:rPr>
          <w:rFonts w:ascii="Times New Roman" w:hAnsi="Times New Roman" w:cs="Times New Roman"/>
          <w:lang w:val="en-US"/>
        </w:rPr>
        <w:t xml:space="preserve"> the influence of an epistemic community will not always be sudden nor explicit. Gradual policy shifts can also reflect the epistemic community’s everyday efforts to influence policy by persuasion (Cross, 2013: 152). Explicit and implicit signs of political influence by epistemic communities are, for example: successful attempts at bargaining leading to policy shifts, explicit mention of the epistemic community’s input in official statements by governments, epistemic community membership of individuals that hold relevant positions in the decision-making structures, the members’ active engagement in political processes, and so on.</w:t>
      </w:r>
      <w:r>
        <w:rPr>
          <w:rFonts w:ascii="Times New Roman" w:hAnsi="Times New Roman" w:cs="Times New Roman"/>
          <w:lang w:val="en-US"/>
        </w:rPr>
        <w:t xml:space="preserve"> </w:t>
      </w:r>
      <w:r w:rsidRPr="00565B38">
        <w:rPr>
          <w:rFonts w:ascii="Times New Roman" w:hAnsi="Times New Roman" w:cs="Times New Roman"/>
          <w:color w:val="000000"/>
          <w:lang w:val="en-US"/>
        </w:rPr>
        <w:t xml:space="preserve">To be specific, this is often achieved through negotiations proposals, bargaining and negotiation positions, summit meetings, technical conferences, and scientific forums. Indirect means include statements, strategic debates, congressional hearings and debates, press reports, and academic books and articles (Adler, 1992). </w:t>
      </w:r>
    </w:p>
    <w:p w:rsidR="00691509" w:rsidRDefault="00691509" w:rsidP="00691509">
      <w:pPr>
        <w:pStyle w:val="NoSpacing"/>
        <w:spacing w:line="360" w:lineRule="auto"/>
        <w:jc w:val="both"/>
        <w:rPr>
          <w:rFonts w:asciiTheme="majorHAnsi" w:hAnsiTheme="majorHAnsi" w:cs="Times New Roman"/>
          <w:b/>
          <w:lang w:val="en-US"/>
        </w:rPr>
      </w:pPr>
    </w:p>
    <w:p w:rsidR="00691509" w:rsidRDefault="00691509" w:rsidP="00691509">
      <w:pPr>
        <w:pStyle w:val="NoSpacing"/>
        <w:spacing w:line="360" w:lineRule="auto"/>
        <w:jc w:val="both"/>
        <w:rPr>
          <w:rFonts w:asciiTheme="majorHAnsi" w:hAnsiTheme="majorHAnsi" w:cs="Times New Roman"/>
          <w:b/>
          <w:lang w:val="en-US"/>
        </w:rPr>
      </w:pPr>
      <w:r>
        <w:rPr>
          <w:rFonts w:asciiTheme="majorHAnsi" w:hAnsiTheme="majorHAnsi" w:cs="Times New Roman"/>
          <w:b/>
          <w:lang w:val="en-US"/>
        </w:rPr>
        <w:tab/>
      </w:r>
    </w:p>
    <w:p w:rsidR="00691509" w:rsidRDefault="00691509" w:rsidP="00691509">
      <w:pPr>
        <w:pStyle w:val="NoSpacing"/>
        <w:spacing w:line="360" w:lineRule="auto"/>
        <w:jc w:val="both"/>
        <w:rPr>
          <w:rFonts w:asciiTheme="majorHAnsi" w:hAnsiTheme="majorHAnsi" w:cs="Times New Roman"/>
          <w:b/>
          <w:lang w:val="en-US"/>
        </w:rPr>
      </w:pPr>
    </w:p>
    <w:p w:rsidR="00691509" w:rsidRPr="00B8148C" w:rsidRDefault="00691509" w:rsidP="00691509">
      <w:pPr>
        <w:pStyle w:val="NoSpacing"/>
        <w:spacing w:line="360" w:lineRule="auto"/>
        <w:jc w:val="both"/>
        <w:rPr>
          <w:rFonts w:asciiTheme="majorHAnsi" w:hAnsiTheme="majorHAnsi" w:cs="Times New Roman"/>
          <w:b/>
          <w:lang w:val="en-US"/>
        </w:rPr>
      </w:pPr>
      <w:r>
        <w:rPr>
          <w:rFonts w:asciiTheme="majorHAnsi" w:hAnsiTheme="majorHAnsi" w:cs="Times New Roman"/>
          <w:b/>
          <w:lang w:val="en-US"/>
        </w:rPr>
        <w:t>3.2.3 Operationalization of the independent variables</w:t>
      </w:r>
    </w:p>
    <w:p w:rsidR="00691509" w:rsidRPr="00683D6C" w:rsidRDefault="00691509" w:rsidP="00691509">
      <w:pPr>
        <w:pStyle w:val="NoSpacing"/>
        <w:spacing w:line="360" w:lineRule="auto"/>
        <w:jc w:val="both"/>
        <w:rPr>
          <w:rFonts w:ascii="Times New Roman" w:hAnsi="Times New Roman" w:cs="Times New Roman"/>
          <w:i/>
          <w:lang w:val="en-US"/>
        </w:rPr>
      </w:pPr>
    </w:p>
    <w:p w:rsidR="00691509" w:rsidRPr="00683D6C" w:rsidRDefault="00691509" w:rsidP="00691509">
      <w:pPr>
        <w:spacing w:line="360" w:lineRule="auto"/>
        <w:jc w:val="both"/>
        <w:rPr>
          <w:rFonts w:ascii="Times New Roman" w:hAnsi="Times New Roman" w:cs="Times New Roman"/>
          <w:i/>
          <w:color w:val="000000"/>
        </w:rPr>
      </w:pPr>
      <w:r w:rsidRPr="00683D6C">
        <w:rPr>
          <w:rFonts w:ascii="Times New Roman" w:hAnsi="Times New Roman" w:cs="Times New Roman"/>
          <w:i/>
        </w:rPr>
        <w:t>Reputation</w:t>
      </w:r>
    </w:p>
    <w:p w:rsidR="00691509" w:rsidRPr="001621FA" w:rsidRDefault="00691509" w:rsidP="00691509">
      <w:pPr>
        <w:spacing w:line="360" w:lineRule="auto"/>
        <w:jc w:val="both"/>
        <w:rPr>
          <w:rFonts w:ascii="Times New Roman" w:hAnsi="Times New Roman" w:cs="Times New Roman"/>
        </w:rPr>
      </w:pPr>
      <w:r>
        <w:rPr>
          <w:rFonts w:ascii="Times New Roman" w:hAnsi="Times New Roman" w:cs="Times New Roman"/>
        </w:rPr>
        <w:t xml:space="preserve">The first hypothesis has a special focus on the epistemic community’s </w:t>
      </w:r>
      <w:r w:rsidRPr="00953AA8">
        <w:rPr>
          <w:rFonts w:ascii="Times New Roman" w:hAnsi="Times New Roman" w:cs="Times New Roman"/>
          <w:i/>
        </w:rPr>
        <w:t>reputation</w:t>
      </w:r>
      <w:r>
        <w:rPr>
          <w:rFonts w:ascii="Times New Roman" w:hAnsi="Times New Roman" w:cs="Times New Roman"/>
        </w:rPr>
        <w:t>. This variable has two dimensions, one being the reputation of the epistemic community as a whole, the other being the individual members’ reputations. The community’s reputation, while heavily dependent on the individual members’ reputations, is not just a sum of its parts. The organizational dynamics, its (in)dependency of governments or other institutions, the internal mechanisms, and media portrayals are all additional factors that may affect its reputation. Signs of a good reputation are, for example: acknowledgments of that reputation by (non-)members, positive portrayals of the community in the media, continued significant presence of the community in policy processes, and so on. The criteria for assessing the members’ reputations are: selection on the basis of merit, their role as active and respected researchers, their participation in peer reviews and joint publications, and so on (see section 3.2.2). It was also theorized in chapter two that shared nationality co-determines the extent to which epistemic community members are able to influence the policy debate in different states. Eventually, reputation is in the eyes of the beholder, and shared nationality is expected to increase the likelihood of influence in a state. Conversely, should the epistemic community have a poor or less well-established reputation, that should be identifiable in reality by negative media portrayals, and poor assessment of the community’s reputation by relevant science policy consumers, for example. In the case the epistemic community has no reputation, or is not known to any relevant actors, any mention of the community or its members should be absent from the policy debate.</w:t>
      </w:r>
    </w:p>
    <w:p w:rsidR="00691509" w:rsidRPr="00683D6C" w:rsidRDefault="00691509" w:rsidP="00691509">
      <w:pPr>
        <w:spacing w:line="360" w:lineRule="auto"/>
        <w:rPr>
          <w:rFonts w:ascii="Times New Roman" w:hAnsi="Times New Roman" w:cs="Times New Roman"/>
          <w:i/>
        </w:rPr>
      </w:pPr>
      <w:r w:rsidRPr="00683D6C">
        <w:rPr>
          <w:rFonts w:ascii="Times New Roman" w:hAnsi="Times New Roman" w:cs="Times New Roman"/>
          <w:i/>
        </w:rPr>
        <w:t>Usable knowledge</w:t>
      </w:r>
    </w:p>
    <w:p w:rsidR="00691509" w:rsidRPr="00B8148C" w:rsidRDefault="00691509" w:rsidP="00691509">
      <w:pPr>
        <w:spacing w:line="360" w:lineRule="auto"/>
        <w:jc w:val="both"/>
        <w:rPr>
          <w:rFonts w:ascii="Times New Roman" w:hAnsi="Times New Roman" w:cs="Times New Roman"/>
        </w:rPr>
      </w:pPr>
      <w:r w:rsidRPr="00B8148C">
        <w:rPr>
          <w:rFonts w:ascii="Times New Roman" w:hAnsi="Times New Roman" w:cs="Times New Roman"/>
        </w:rPr>
        <w:t>The second hypothesis relates to the notion that complex scientific data on climate change should be converted to policy-relevant, accurate, accessible, practical knowledge, or ‘</w:t>
      </w:r>
      <w:r w:rsidRPr="00953AA8">
        <w:rPr>
          <w:rFonts w:ascii="Times New Roman" w:hAnsi="Times New Roman" w:cs="Times New Roman"/>
          <w:i/>
        </w:rPr>
        <w:t>usable</w:t>
      </w:r>
      <w:r w:rsidRPr="00B8148C">
        <w:rPr>
          <w:rFonts w:ascii="Times New Roman" w:hAnsi="Times New Roman" w:cs="Times New Roman"/>
        </w:rPr>
        <w:t xml:space="preserve"> </w:t>
      </w:r>
      <w:r w:rsidRPr="00953AA8">
        <w:rPr>
          <w:rFonts w:ascii="Times New Roman" w:hAnsi="Times New Roman" w:cs="Times New Roman"/>
          <w:i/>
        </w:rPr>
        <w:t>knowledge’</w:t>
      </w:r>
      <w:r w:rsidRPr="00B8148C">
        <w:rPr>
          <w:rFonts w:ascii="Times New Roman" w:hAnsi="Times New Roman" w:cs="Times New Roman"/>
        </w:rPr>
        <w:t>. Haas identifies three conditions for knowle</w:t>
      </w:r>
      <w:r>
        <w:rPr>
          <w:rFonts w:ascii="Times New Roman" w:hAnsi="Times New Roman" w:cs="Times New Roman"/>
        </w:rPr>
        <w:t>dge to become usable for policy</w:t>
      </w:r>
      <w:r w:rsidRPr="00B8148C">
        <w:rPr>
          <w:rFonts w:ascii="Times New Roman" w:hAnsi="Times New Roman" w:cs="Times New Roman"/>
        </w:rPr>
        <w:t>makers (2004: 574/5)</w:t>
      </w:r>
      <w:r w:rsidRPr="00B8148C">
        <w:rPr>
          <w:rStyle w:val="FootnoteReference"/>
          <w:rFonts w:ascii="Times New Roman" w:hAnsi="Times New Roman" w:cs="Times New Roman"/>
        </w:rPr>
        <w:footnoteReference w:id="35"/>
      </w:r>
      <w:r w:rsidRPr="00B8148C">
        <w:rPr>
          <w:rFonts w:ascii="Times New Roman" w:hAnsi="Times New Roman" w:cs="Times New Roman"/>
        </w:rPr>
        <w:t>.</w:t>
      </w:r>
      <w:r>
        <w:rPr>
          <w:rFonts w:ascii="Times New Roman" w:hAnsi="Times New Roman" w:cs="Times New Roman"/>
        </w:rPr>
        <w:t xml:space="preserve"> </w:t>
      </w:r>
      <w:r w:rsidRPr="00B8148C">
        <w:rPr>
          <w:rFonts w:ascii="Times New Roman" w:hAnsi="Times New Roman" w:cs="Times New Roman"/>
        </w:rPr>
        <w:t xml:space="preserve">The first of these conditions is </w:t>
      </w:r>
      <w:r w:rsidRPr="00B8148C">
        <w:rPr>
          <w:rFonts w:ascii="Times New Roman" w:hAnsi="Times New Roman" w:cs="Times New Roman"/>
          <w:i/>
        </w:rPr>
        <w:t>credibility</w:t>
      </w:r>
      <w:r w:rsidRPr="00B8148C">
        <w:rPr>
          <w:rFonts w:ascii="Times New Roman" w:hAnsi="Times New Roman" w:cs="Times New Roman"/>
        </w:rPr>
        <w:t>, meaning that both the producers and consumers of the product (i.e. epistemic community knowledge) believe that it is true. In practice we should see that th</w:t>
      </w:r>
      <w:r>
        <w:rPr>
          <w:rFonts w:ascii="Times New Roman" w:hAnsi="Times New Roman" w:cs="Times New Roman"/>
        </w:rPr>
        <w:t>e knowledge presented to policy</w:t>
      </w:r>
      <w:r w:rsidRPr="00B8148C">
        <w:rPr>
          <w:rFonts w:ascii="Times New Roman" w:hAnsi="Times New Roman" w:cs="Times New Roman"/>
        </w:rPr>
        <w:t xml:space="preserve">makers by epistemic community members is considered to be true by both parties. This may be assessed either by the direct proclamation that both parties believe the information to be true, or the potential lack of criticism directed at the credibility of the presented knowledge. Secondly, the claims that are made by the epistemic community must be perceived as </w:t>
      </w:r>
      <w:r w:rsidRPr="00B8148C">
        <w:rPr>
          <w:rFonts w:ascii="Times New Roman" w:hAnsi="Times New Roman" w:cs="Times New Roman"/>
          <w:i/>
        </w:rPr>
        <w:t>legitimate</w:t>
      </w:r>
      <w:r w:rsidRPr="00B8148C">
        <w:rPr>
          <w:rFonts w:ascii="Times New Roman" w:hAnsi="Times New Roman" w:cs="Times New Roman"/>
        </w:rPr>
        <w:t xml:space="preserve">. This means that they must be “produced through a process that minimizes the potential for bias”, and that it is “equitable in terms of participation by those who are dependent on the information” (ibid: 574). Thus, the knowledge should represent the existing consensus. Accordingly, we should see evidence that the epistemic community’s knowledge is produced by processes that stress, for example, peer review, interdisciplinary research teams, and equity in terms of respective North-South (or developed countries-LDCs) representation in the transnational community. Thirdly, for information to be ‘usable’, it must meet the criterion of </w:t>
      </w:r>
      <w:r w:rsidRPr="00B8148C">
        <w:rPr>
          <w:rFonts w:ascii="Times New Roman" w:hAnsi="Times New Roman" w:cs="Times New Roman"/>
          <w:i/>
        </w:rPr>
        <w:t>saliency</w:t>
      </w:r>
      <w:r w:rsidRPr="00B8148C">
        <w:rPr>
          <w:rFonts w:ascii="Times New Roman" w:hAnsi="Times New Roman" w:cs="Times New Roman"/>
        </w:rPr>
        <w:t>. In practical terms, this means that the information is provided to the receiver on time and in co</w:t>
      </w:r>
      <w:r>
        <w:rPr>
          <w:rFonts w:ascii="Times New Roman" w:hAnsi="Times New Roman" w:cs="Times New Roman"/>
        </w:rPr>
        <w:t>njunction with or before policy-</w:t>
      </w:r>
      <w:r w:rsidRPr="00B8148C">
        <w:rPr>
          <w:rFonts w:ascii="Times New Roman" w:hAnsi="Times New Roman" w:cs="Times New Roman"/>
        </w:rPr>
        <w:t>making processes. Also, the information that the knowledge contain</w:t>
      </w:r>
      <w:r>
        <w:rPr>
          <w:rFonts w:ascii="Times New Roman" w:hAnsi="Times New Roman" w:cs="Times New Roman"/>
        </w:rPr>
        <w:t>s must be politically tractable;</w:t>
      </w:r>
      <w:r w:rsidRPr="00B8148C">
        <w:rPr>
          <w:rFonts w:ascii="Times New Roman" w:hAnsi="Times New Roman" w:cs="Times New Roman"/>
        </w:rPr>
        <w:t xml:space="preserve"> it should be possible to apply it in reality.</w:t>
      </w:r>
      <w:r>
        <w:rPr>
          <w:rFonts w:ascii="Times New Roman" w:hAnsi="Times New Roman" w:cs="Times New Roman"/>
        </w:rPr>
        <w:t xml:space="preserve"> Alternatively, the knowledge present can also be ‘unusable’, impractical, or irrelevant for policymakers. Indicators of unusable knowledge could be, for example: low-quality (e.g. not peer-reviewed, not interdisciplinary, overly biased) research, poorly timed research publishing (e.g. not in conjunction with policy creation cycles), overly detailed research, or a lack of simple, understandable language.</w:t>
      </w:r>
    </w:p>
    <w:p w:rsidR="00691509" w:rsidRPr="00683D6C" w:rsidRDefault="00691509" w:rsidP="00691509">
      <w:pPr>
        <w:spacing w:line="360" w:lineRule="auto"/>
        <w:rPr>
          <w:rFonts w:ascii="Times New Roman" w:hAnsi="Times New Roman" w:cs="Times New Roman"/>
          <w:i/>
        </w:rPr>
      </w:pPr>
      <w:r w:rsidRPr="00683D6C">
        <w:rPr>
          <w:rFonts w:ascii="Times New Roman" w:hAnsi="Times New Roman" w:cs="Times New Roman"/>
          <w:i/>
        </w:rPr>
        <w:t xml:space="preserve">Access </w:t>
      </w:r>
      <w:r>
        <w:rPr>
          <w:rFonts w:ascii="Times New Roman" w:hAnsi="Times New Roman" w:cs="Times New Roman"/>
          <w:i/>
        </w:rPr>
        <w:t>channels</w:t>
      </w:r>
    </w:p>
    <w:p w:rsidR="00691509" w:rsidRDefault="00691509" w:rsidP="00691509">
      <w:pPr>
        <w:pStyle w:val="NoSpacing"/>
        <w:spacing w:line="360" w:lineRule="auto"/>
        <w:jc w:val="both"/>
        <w:rPr>
          <w:rFonts w:ascii="Times New Roman" w:hAnsi="Times New Roman" w:cs="Times New Roman"/>
          <w:lang w:val="en-US"/>
        </w:rPr>
      </w:pPr>
      <w:r w:rsidRPr="00D7006F">
        <w:rPr>
          <w:rFonts w:ascii="Times New Roman" w:hAnsi="Times New Roman" w:cs="Times New Roman"/>
          <w:lang w:val="en-US"/>
        </w:rPr>
        <w:t xml:space="preserve">The usability of knowledge is not solely dependent on the way it is presented. </w:t>
      </w:r>
      <w:r w:rsidRPr="00E706EF">
        <w:rPr>
          <w:rFonts w:ascii="Times New Roman" w:hAnsi="Times New Roman" w:cs="Times New Roman"/>
          <w:lang w:val="en-US"/>
        </w:rPr>
        <w:t xml:space="preserve">What matters greatly is also to whom it is presented. Therefore, the epistemic community’s </w:t>
      </w:r>
      <w:r w:rsidRPr="00C41E42">
        <w:rPr>
          <w:rFonts w:ascii="Times New Roman" w:hAnsi="Times New Roman" w:cs="Times New Roman"/>
          <w:lang w:val="en-US"/>
        </w:rPr>
        <w:t>ability to identify</w:t>
      </w:r>
      <w:r>
        <w:rPr>
          <w:rFonts w:ascii="Times New Roman" w:hAnsi="Times New Roman" w:cs="Times New Roman"/>
          <w:i/>
          <w:lang w:val="en-US"/>
        </w:rPr>
        <w:t xml:space="preserve"> access channels</w:t>
      </w:r>
      <w:r w:rsidRPr="00E706EF">
        <w:rPr>
          <w:rFonts w:ascii="Times New Roman" w:hAnsi="Times New Roman" w:cs="Times New Roman"/>
          <w:lang w:val="en-US"/>
        </w:rPr>
        <w:t xml:space="preserve"> must be assessed. In order to influence the policy process, the community members should </w:t>
      </w:r>
      <w:r>
        <w:rPr>
          <w:rFonts w:ascii="Times New Roman" w:hAnsi="Times New Roman" w:cs="Times New Roman"/>
          <w:lang w:val="en-US"/>
        </w:rPr>
        <w:t>be able to identify</w:t>
      </w:r>
      <w:r w:rsidRPr="00E706EF">
        <w:rPr>
          <w:rFonts w:ascii="Times New Roman" w:hAnsi="Times New Roman" w:cs="Times New Roman"/>
          <w:lang w:val="en-US"/>
        </w:rPr>
        <w:t xml:space="preserve"> access</w:t>
      </w:r>
      <w:r>
        <w:rPr>
          <w:rFonts w:ascii="Times New Roman" w:hAnsi="Times New Roman" w:cs="Times New Roman"/>
          <w:lang w:val="en-US"/>
        </w:rPr>
        <w:t xml:space="preserve"> opportunities</w:t>
      </w:r>
      <w:r w:rsidRPr="00E706EF">
        <w:rPr>
          <w:rFonts w:ascii="Times New Roman" w:hAnsi="Times New Roman" w:cs="Times New Roman"/>
          <w:lang w:val="en-US"/>
        </w:rPr>
        <w:t xml:space="preserve"> to relevant organizations, institutions, and persons. The manner by which the epistemic community utilizes these opportunities may vary</w:t>
      </w:r>
      <w:r>
        <w:rPr>
          <w:rFonts w:ascii="Times New Roman" w:hAnsi="Times New Roman" w:cs="Times New Roman"/>
          <w:lang w:val="en-US"/>
        </w:rPr>
        <w:t xml:space="preserve"> from the creation of novel points of access, to </w:t>
      </w:r>
      <w:r w:rsidRPr="00E706EF">
        <w:rPr>
          <w:rFonts w:ascii="Times New Roman" w:hAnsi="Times New Roman" w:cs="Times New Roman"/>
          <w:lang w:val="en-US"/>
        </w:rPr>
        <w:t xml:space="preserve">members actually </w:t>
      </w:r>
      <w:r>
        <w:rPr>
          <w:rFonts w:ascii="Times New Roman" w:hAnsi="Times New Roman" w:cs="Times New Roman"/>
          <w:lang w:val="en-US"/>
        </w:rPr>
        <w:t>attaining</w:t>
      </w:r>
      <w:r w:rsidRPr="00E706EF">
        <w:rPr>
          <w:rFonts w:ascii="Times New Roman" w:hAnsi="Times New Roman" w:cs="Times New Roman"/>
          <w:lang w:val="en-US"/>
        </w:rPr>
        <w:t xml:space="preserve"> positions within the relevant organizations or institutions, to only indirectly exerting influence by publishing reports that a</w:t>
      </w:r>
      <w:r>
        <w:rPr>
          <w:rFonts w:ascii="Times New Roman" w:hAnsi="Times New Roman" w:cs="Times New Roman"/>
          <w:lang w:val="en-US"/>
        </w:rPr>
        <w:t>re read by relevant individuals</w:t>
      </w:r>
      <w:r w:rsidRPr="00E706EF">
        <w:rPr>
          <w:rFonts w:ascii="Times New Roman" w:hAnsi="Times New Roman" w:cs="Times New Roman"/>
          <w:lang w:val="en-US"/>
        </w:rPr>
        <w:t xml:space="preserve">. The community’s members may also have access opportunities by virtue of their expertise. </w:t>
      </w:r>
      <w:r>
        <w:rPr>
          <w:rFonts w:ascii="Times New Roman" w:hAnsi="Times New Roman" w:cs="Times New Roman"/>
          <w:lang w:val="en-US"/>
        </w:rPr>
        <w:t xml:space="preserve">In that case, the channels </w:t>
      </w:r>
      <w:r w:rsidRPr="00E706EF">
        <w:rPr>
          <w:rFonts w:ascii="Times New Roman" w:hAnsi="Times New Roman" w:cs="Times New Roman"/>
          <w:lang w:val="en-US"/>
        </w:rPr>
        <w:t xml:space="preserve">are professional outlets such as conferences and (joint) publications. Furthermore, </w:t>
      </w:r>
      <w:r w:rsidRPr="00E706EF">
        <w:rPr>
          <w:rFonts w:ascii="Times New Roman" w:hAnsi="Times New Roman" w:cs="Times New Roman"/>
          <w:i/>
          <w:lang w:val="en-US"/>
        </w:rPr>
        <w:t>how</w:t>
      </w:r>
      <w:r w:rsidRPr="00E706EF">
        <w:rPr>
          <w:rFonts w:ascii="Times New Roman" w:hAnsi="Times New Roman" w:cs="Times New Roman"/>
          <w:lang w:val="en-US"/>
        </w:rPr>
        <w:t xml:space="preserve"> the knowledge is presented is of great importance. The medium by which knowledge is communicated must be a “politically palatable medium” (Haas, 2004: 575).</w:t>
      </w:r>
      <w:r w:rsidRPr="00300A4F">
        <w:rPr>
          <w:rFonts w:ascii="Times New Roman" w:hAnsi="Times New Roman" w:cs="Times New Roman"/>
          <w:lang w:val="en-US"/>
        </w:rPr>
        <w:t xml:space="preserve"> T</w:t>
      </w:r>
      <w:r>
        <w:rPr>
          <w:rFonts w:ascii="Times New Roman" w:hAnsi="Times New Roman" w:cs="Times New Roman"/>
          <w:lang w:val="en-US"/>
        </w:rPr>
        <w:t>his can be influenced by, for instance, the community’s institutional design (ibid: 579), members’ positions outside the community (e.g. in relevant governmental/educational/research institutions), and so on.</w:t>
      </w:r>
      <w:r w:rsidRPr="00300A4F">
        <w:rPr>
          <w:rFonts w:ascii="Times New Roman" w:hAnsi="Times New Roman" w:cs="Times New Roman"/>
          <w:lang w:val="en-US"/>
        </w:rPr>
        <w:t xml:space="preserve"> </w:t>
      </w:r>
      <w:r>
        <w:rPr>
          <w:rFonts w:ascii="Times New Roman" w:hAnsi="Times New Roman" w:cs="Times New Roman"/>
          <w:lang w:val="en-US"/>
        </w:rPr>
        <w:t xml:space="preserve">However, should the epistemic community’s members and/or research not reach relevant individuals, organizations, or governments, the epistemic community would clearly be lacking in its ability to identify access opportunities. In the end, the community members’ agency plays an important role in this respect, and the degree to which they are able to find and exploit relevant access channels may differ per individual. The ability to identify them also rests on the ability to find or create access channels of the community as a whole. </w:t>
      </w:r>
    </w:p>
    <w:p w:rsidR="00691509" w:rsidRPr="00300A4F" w:rsidRDefault="00691509" w:rsidP="00691509">
      <w:pPr>
        <w:pStyle w:val="NoSpacing"/>
        <w:spacing w:line="360" w:lineRule="auto"/>
        <w:jc w:val="both"/>
        <w:rPr>
          <w:rFonts w:ascii="Times New Roman" w:hAnsi="Times New Roman" w:cs="Times New Roman"/>
          <w:lang w:val="en-US"/>
        </w:rPr>
      </w:pPr>
    </w:p>
    <w:p w:rsidR="00691509" w:rsidRDefault="00691509" w:rsidP="00691509">
      <w:pPr>
        <w:pStyle w:val="NoSpacing"/>
        <w:rPr>
          <w:rFonts w:asciiTheme="majorHAnsi" w:hAnsiTheme="majorHAnsi"/>
          <w:b/>
          <w:lang w:val="en-US"/>
        </w:rPr>
      </w:pPr>
    </w:p>
    <w:p w:rsidR="00691509" w:rsidRDefault="00691509" w:rsidP="00691509">
      <w:pPr>
        <w:pStyle w:val="NoSpacing"/>
        <w:rPr>
          <w:rFonts w:asciiTheme="majorHAnsi" w:hAnsiTheme="majorHAnsi"/>
          <w:b/>
          <w:lang w:val="en-US"/>
        </w:rPr>
      </w:pPr>
    </w:p>
    <w:p w:rsidR="00691509" w:rsidRPr="00B8148C" w:rsidRDefault="00980E7D" w:rsidP="00691509">
      <w:pPr>
        <w:pStyle w:val="NoSpacing"/>
        <w:rPr>
          <w:rFonts w:asciiTheme="majorHAnsi" w:hAnsiTheme="majorHAnsi"/>
          <w:b/>
          <w:lang w:val="en-US"/>
        </w:rPr>
      </w:pPr>
      <w:r>
        <w:rPr>
          <w:rFonts w:asciiTheme="majorHAnsi" w:hAnsiTheme="majorHAnsi"/>
          <w:b/>
          <w:lang w:val="en-US"/>
        </w:rPr>
        <w:t>3.3 Method of e</w:t>
      </w:r>
      <w:r w:rsidR="00691509" w:rsidRPr="00B8148C">
        <w:rPr>
          <w:rFonts w:asciiTheme="majorHAnsi" w:hAnsiTheme="majorHAnsi"/>
          <w:b/>
          <w:lang w:val="en-US"/>
        </w:rPr>
        <w:t>nquiry</w:t>
      </w:r>
    </w:p>
    <w:p w:rsidR="00691509" w:rsidRPr="00B8148C" w:rsidRDefault="00691509" w:rsidP="00691509">
      <w:pPr>
        <w:pStyle w:val="NoSpacing"/>
        <w:spacing w:line="360" w:lineRule="auto"/>
        <w:jc w:val="both"/>
        <w:rPr>
          <w:rFonts w:asciiTheme="majorHAnsi" w:hAnsiTheme="majorHAnsi" w:cs="Times New Roman"/>
          <w:b/>
          <w:lang w:val="en-US"/>
        </w:rPr>
      </w:pPr>
    </w:p>
    <w:p w:rsidR="00691509" w:rsidRPr="00B8148C" w:rsidRDefault="00691509" w:rsidP="00691509">
      <w:pPr>
        <w:pStyle w:val="NoSpacing"/>
        <w:spacing w:line="360" w:lineRule="auto"/>
        <w:jc w:val="both"/>
        <w:rPr>
          <w:rFonts w:ascii="Times New Roman" w:hAnsi="Times New Roman" w:cs="Times New Roman"/>
          <w:lang w:val="en-US"/>
        </w:rPr>
      </w:pPr>
      <w:r w:rsidRPr="00B8148C">
        <w:rPr>
          <w:rFonts w:ascii="Times New Roman" w:hAnsi="Times New Roman" w:cs="Times New Roman"/>
          <w:lang w:val="en-US"/>
        </w:rPr>
        <w:t>The section below is devoted to the description and justification of the chosen research methods. The methods below were considered to be the most appropriate tools to investigate epist</w:t>
      </w:r>
      <w:r>
        <w:rPr>
          <w:rFonts w:ascii="Times New Roman" w:hAnsi="Times New Roman" w:cs="Times New Roman"/>
          <w:lang w:val="en-US"/>
        </w:rPr>
        <w:t xml:space="preserve">emic community influence on U.S. participation in the </w:t>
      </w:r>
      <w:r w:rsidRPr="00B8148C">
        <w:rPr>
          <w:rFonts w:ascii="Times New Roman" w:hAnsi="Times New Roman" w:cs="Times New Roman"/>
          <w:lang w:val="en-US"/>
        </w:rPr>
        <w:t>Paris Agreement. However, not only the benefits of employing these methods will be explored, as the pitfalls in performing them be discussed as well. In light of the data-triangulation principle, multiple qualitative data collection methods were employed. Along</w:t>
      </w:r>
      <w:r>
        <w:rPr>
          <w:rFonts w:ascii="Times New Roman" w:hAnsi="Times New Roman" w:cs="Times New Roman"/>
          <w:lang w:val="en-US"/>
        </w:rPr>
        <w:t>side the semi-structured interviews that were conducted, documentary and archival sources were analyzed.</w:t>
      </w:r>
      <w:r w:rsidRPr="00B8148C">
        <w:rPr>
          <w:rFonts w:ascii="Times New Roman" w:hAnsi="Times New Roman" w:cs="Times New Roman"/>
          <w:lang w:val="en-US"/>
        </w:rPr>
        <w:t xml:space="preserve"> The aim with respect to</w:t>
      </w:r>
      <w:r>
        <w:rPr>
          <w:rFonts w:ascii="Times New Roman" w:hAnsi="Times New Roman" w:cs="Times New Roman"/>
          <w:lang w:val="en-US"/>
        </w:rPr>
        <w:t xml:space="preserve"> this</w:t>
      </w:r>
      <w:r w:rsidRPr="00B8148C">
        <w:rPr>
          <w:rFonts w:ascii="Times New Roman" w:hAnsi="Times New Roman" w:cs="Times New Roman"/>
          <w:lang w:val="en-US"/>
        </w:rPr>
        <w:t xml:space="preserve"> methodology was for one method to complement the flaws and potential pitfalls of the other, thereby providing a thorough methodological framework.</w:t>
      </w:r>
      <w:r>
        <w:rPr>
          <w:rFonts w:ascii="Times New Roman" w:hAnsi="Times New Roman" w:cs="Times New Roman"/>
          <w:lang w:val="en-US"/>
        </w:rPr>
        <w:t xml:space="preserve"> The justification of the chosen methods of inquiry will also incorporate an assessment of the consequences of these methods for the validity and reliability of the research.</w:t>
      </w:r>
    </w:p>
    <w:p w:rsidR="00691509" w:rsidRPr="00B8148C" w:rsidRDefault="00691509" w:rsidP="00691509">
      <w:pPr>
        <w:pStyle w:val="NoSpacing"/>
        <w:spacing w:line="360" w:lineRule="auto"/>
        <w:rPr>
          <w:rFonts w:asciiTheme="majorHAnsi" w:hAnsiTheme="majorHAnsi" w:cs="Times New Roman"/>
          <w:b/>
          <w:lang w:val="en-US"/>
        </w:rPr>
      </w:pPr>
    </w:p>
    <w:p w:rsidR="00691509" w:rsidRPr="00B8148C" w:rsidRDefault="00691509" w:rsidP="00691509">
      <w:pPr>
        <w:pStyle w:val="NoSpacing"/>
        <w:spacing w:line="360" w:lineRule="auto"/>
        <w:ind w:firstLine="708"/>
        <w:rPr>
          <w:rFonts w:asciiTheme="majorHAnsi" w:hAnsiTheme="majorHAnsi" w:cs="Times New Roman"/>
          <w:i/>
          <w:lang w:val="en-US"/>
        </w:rPr>
      </w:pPr>
      <w:r w:rsidRPr="00B8148C">
        <w:rPr>
          <w:rFonts w:asciiTheme="majorHAnsi" w:hAnsiTheme="majorHAnsi" w:cs="Times New Roman"/>
          <w:i/>
          <w:lang w:val="en-US"/>
        </w:rPr>
        <w:t>3</w:t>
      </w:r>
      <w:r>
        <w:rPr>
          <w:rFonts w:asciiTheme="majorHAnsi" w:hAnsiTheme="majorHAnsi" w:cs="Times New Roman"/>
          <w:i/>
          <w:lang w:val="en-US"/>
        </w:rPr>
        <w:t>.3.1</w:t>
      </w:r>
      <w:r w:rsidRPr="00B8148C">
        <w:rPr>
          <w:rFonts w:asciiTheme="majorHAnsi" w:hAnsiTheme="majorHAnsi" w:cs="Times New Roman"/>
          <w:i/>
          <w:lang w:val="en-US"/>
        </w:rPr>
        <w:t xml:space="preserve"> Semi-structured interviews</w:t>
      </w:r>
    </w:p>
    <w:p w:rsidR="00691509" w:rsidRPr="00B8148C" w:rsidRDefault="00691509" w:rsidP="00691509">
      <w:pPr>
        <w:pStyle w:val="NoSpacing"/>
        <w:spacing w:line="360" w:lineRule="auto"/>
        <w:rPr>
          <w:rFonts w:asciiTheme="majorHAnsi" w:hAnsiTheme="majorHAnsi" w:cs="Times New Roman"/>
          <w:i/>
          <w:lang w:val="en-US"/>
        </w:rPr>
      </w:pPr>
    </w:p>
    <w:p w:rsidR="00691509" w:rsidRPr="00B8148C" w:rsidRDefault="00691509" w:rsidP="00691509">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Interviewing is one of the primary methods by which a researcher can obtain evidence for the case study. Yin notes two key strengths of this method: targetedness and insightfulness (2002: 86). The </w:t>
      </w:r>
      <w:r w:rsidRPr="00CE0DCF">
        <w:rPr>
          <w:rFonts w:ascii="Times New Roman" w:hAnsi="Times New Roman" w:cs="Times New Roman"/>
          <w:lang w:val="en-US"/>
        </w:rPr>
        <w:t>first</w:t>
      </w:r>
      <w:r>
        <w:rPr>
          <w:rFonts w:ascii="Times New Roman" w:hAnsi="Times New Roman" w:cs="Times New Roman"/>
          <w:lang w:val="en-US"/>
        </w:rPr>
        <w:t xml:space="preserve"> relates to the interviews’ direct focus on the case study topic. The latter refers to the claim that interviews allow the researcher to uncover perceived causal inferences. To that end, eight</w:t>
      </w:r>
      <w:r w:rsidRPr="00674EF6">
        <w:rPr>
          <w:rFonts w:ascii="Times New Roman" w:hAnsi="Times New Roman" w:cs="Times New Roman"/>
          <w:lang w:val="en-US"/>
        </w:rPr>
        <w:t xml:space="preserve"> semi-structured interviews</w:t>
      </w:r>
      <w:r w:rsidRPr="00B8148C">
        <w:rPr>
          <w:rFonts w:ascii="Times New Roman" w:hAnsi="Times New Roman" w:cs="Times New Roman"/>
          <w:color w:val="FF0000"/>
          <w:lang w:val="en-US"/>
        </w:rPr>
        <w:t xml:space="preserve"> </w:t>
      </w:r>
      <w:r w:rsidRPr="00B8148C">
        <w:rPr>
          <w:rFonts w:ascii="Times New Roman" w:hAnsi="Times New Roman" w:cs="Times New Roman"/>
          <w:lang w:val="en-US"/>
        </w:rPr>
        <w:t>were conducted with respondents from the Netherlands,</w:t>
      </w:r>
      <w:r>
        <w:rPr>
          <w:rFonts w:ascii="Times New Roman" w:hAnsi="Times New Roman" w:cs="Times New Roman"/>
          <w:lang w:val="en-US"/>
        </w:rPr>
        <w:t xml:space="preserve"> the</w:t>
      </w:r>
      <w:r w:rsidRPr="00B8148C">
        <w:rPr>
          <w:rFonts w:ascii="Times New Roman" w:hAnsi="Times New Roman" w:cs="Times New Roman"/>
          <w:lang w:val="en-US"/>
        </w:rPr>
        <w:t xml:space="preserve"> U.S., and India</w:t>
      </w:r>
      <w:r>
        <w:rPr>
          <w:rFonts w:ascii="Times New Roman" w:hAnsi="Times New Roman" w:cs="Times New Roman"/>
          <w:lang w:val="en-US"/>
        </w:rPr>
        <w:t xml:space="preserve"> o</w:t>
      </w:r>
      <w:r w:rsidRPr="00B8148C">
        <w:rPr>
          <w:rFonts w:ascii="Times New Roman" w:hAnsi="Times New Roman" w:cs="Times New Roman"/>
          <w:lang w:val="en-US"/>
        </w:rPr>
        <w:t xml:space="preserve">ver the course of roughly </w:t>
      </w:r>
      <w:r>
        <w:rPr>
          <w:rFonts w:ascii="Times New Roman" w:hAnsi="Times New Roman" w:cs="Times New Roman"/>
          <w:lang w:val="en-US"/>
        </w:rPr>
        <w:t>four</w:t>
      </w:r>
      <w:r w:rsidRPr="00B8148C">
        <w:rPr>
          <w:rFonts w:ascii="Times New Roman" w:hAnsi="Times New Roman" w:cs="Times New Roman"/>
          <w:lang w:val="en-US"/>
        </w:rPr>
        <w:t xml:space="preserve"> months (March-</w:t>
      </w:r>
      <w:r>
        <w:rPr>
          <w:rFonts w:ascii="Times New Roman" w:hAnsi="Times New Roman" w:cs="Times New Roman"/>
          <w:lang w:val="en-US"/>
        </w:rPr>
        <w:t>June</w:t>
      </w:r>
      <w:r w:rsidRPr="00B8148C">
        <w:rPr>
          <w:rFonts w:ascii="Times New Roman" w:hAnsi="Times New Roman" w:cs="Times New Roman"/>
          <w:lang w:val="en-US"/>
        </w:rPr>
        <w:t xml:space="preserve"> 2016).</w:t>
      </w:r>
      <w:r>
        <w:rPr>
          <w:rFonts w:ascii="Times New Roman" w:hAnsi="Times New Roman" w:cs="Times New Roman"/>
          <w:lang w:val="en-US"/>
        </w:rPr>
        <w:t xml:space="preserve"> </w:t>
      </w:r>
      <w:r w:rsidRPr="00B8148C">
        <w:rPr>
          <w:rFonts w:ascii="Times New Roman" w:hAnsi="Times New Roman" w:cs="Times New Roman"/>
          <w:lang w:val="en-US"/>
        </w:rPr>
        <w:t>The interviewees were selected according to the principle of non-probability sampling (Tansey, 2007: 770). However, within that framework, the selection method was twofold. First, purposive sampling was undertaken; respondents were identified and selected on the basis of the study’s purpose, the respondents’ position, experience, and overall suitability for interviewing about the research topic. Secondly, in the first round of conducting interviews all of the respondents were requested to refer to</w:t>
      </w:r>
      <w:r>
        <w:rPr>
          <w:rFonts w:ascii="Times New Roman" w:hAnsi="Times New Roman" w:cs="Times New Roman"/>
          <w:lang w:val="en-US"/>
        </w:rPr>
        <w:t xml:space="preserve"> other potential interviewees with similar characteristics or who are otherwise relevant to the study </w:t>
      </w:r>
      <w:r w:rsidRPr="00B8148C">
        <w:rPr>
          <w:rFonts w:ascii="Times New Roman" w:hAnsi="Times New Roman" w:cs="Times New Roman"/>
          <w:lang w:val="en-US"/>
        </w:rPr>
        <w:t>(ibid: 770). This snowball/chain-referral type-sampling</w:t>
      </w:r>
      <w:r w:rsidRPr="00B8148C">
        <w:rPr>
          <w:rStyle w:val="FootnoteReference"/>
          <w:rFonts w:ascii="Times New Roman" w:hAnsi="Times New Roman" w:cs="Times New Roman"/>
          <w:lang w:val="en-US"/>
        </w:rPr>
        <w:footnoteReference w:id="36"/>
      </w:r>
      <w:r w:rsidRPr="00B8148C">
        <w:rPr>
          <w:rFonts w:ascii="Times New Roman" w:hAnsi="Times New Roman" w:cs="Times New Roman"/>
          <w:lang w:val="en-US"/>
        </w:rPr>
        <w:t xml:space="preserve"> was thus employed until the sample was considered large enough for the purpose of the study, its limited scope taken into account. In more practical terms, the respondents were selected on the basis of their involvement in the process of development of the IPCC’s </w:t>
      </w:r>
      <w:r>
        <w:rPr>
          <w:rFonts w:ascii="Times New Roman" w:hAnsi="Times New Roman" w:cs="Times New Roman"/>
          <w:lang w:val="en-US"/>
        </w:rPr>
        <w:t>Fifth Assessment Report (AR5)</w:t>
      </w:r>
      <w:r w:rsidRPr="00B8148C">
        <w:rPr>
          <w:rFonts w:ascii="Times New Roman" w:hAnsi="Times New Roman" w:cs="Times New Roman"/>
          <w:lang w:val="en-US"/>
        </w:rPr>
        <w:t xml:space="preserve">, and their degree of involvement in the science-policy crossroads between the IPCC and the Paris Agreement. As such, all of the respondents were scientifically and (to some extent) politically involved in the process of developing the outcome of COP21. </w:t>
      </w:r>
      <w:r>
        <w:rPr>
          <w:rFonts w:ascii="Times New Roman" w:hAnsi="Times New Roman" w:cs="Times New Roman"/>
          <w:lang w:val="en-US"/>
        </w:rPr>
        <w:t>Ultimately, all of the interviewees were (natural or social) scientists affiliated with the IPCC and part of the AR5 writing process. Their roles in the Paris Agreement varied from participating in the negotiations, to only following the process from a distance. However, the respondents were generally very active in the field of climate change outside of the IPCC process as well. Many are otherwise actively associated with universities, scientific unions, civil society groups, and governmental bodies. All of the interviewees are considered members of the epistemic community on climate change that is under investigation in this research.</w:t>
      </w:r>
    </w:p>
    <w:p w:rsidR="00691509" w:rsidRPr="00691509" w:rsidRDefault="00691509" w:rsidP="00691509">
      <w:pPr>
        <w:pStyle w:val="NoSpacing"/>
        <w:spacing w:line="360" w:lineRule="auto"/>
        <w:ind w:firstLine="708"/>
        <w:jc w:val="both"/>
        <w:rPr>
          <w:rFonts w:ascii="Times New Roman" w:hAnsi="Times New Roman" w:cs="Times New Roman"/>
          <w:lang w:val="en-US"/>
        </w:rPr>
      </w:pPr>
      <w:r w:rsidRPr="00B8148C">
        <w:rPr>
          <w:rFonts w:ascii="Times New Roman" w:hAnsi="Times New Roman" w:cs="Times New Roman"/>
          <w:lang w:val="en-US"/>
        </w:rPr>
        <w:t xml:space="preserve">Due to space and time constraints on part of the researcher, the interviewees were asked to specify their preferred </w:t>
      </w:r>
      <w:r>
        <w:rPr>
          <w:rFonts w:ascii="Times New Roman" w:hAnsi="Times New Roman" w:cs="Times New Roman"/>
          <w:lang w:val="en-US"/>
        </w:rPr>
        <w:t>mode</w:t>
      </w:r>
      <w:r w:rsidRPr="00B8148C">
        <w:rPr>
          <w:rFonts w:ascii="Times New Roman" w:hAnsi="Times New Roman" w:cs="Times New Roman"/>
          <w:lang w:val="en-US"/>
        </w:rPr>
        <w:t xml:space="preserve"> of response, the choices being to reply either by writing, by telephone/Skype, or by a face-to-face meeting. Eventually, the distribution of choices was balanced, and provided a healthy mixture of three different types of responses</w:t>
      </w:r>
      <w:r>
        <w:rPr>
          <w:rFonts w:ascii="Times New Roman" w:hAnsi="Times New Roman" w:cs="Times New Roman"/>
          <w:lang w:val="en-US"/>
        </w:rPr>
        <w:t xml:space="preserve"> (two face-to-face, three in writing, three by Skype)</w:t>
      </w:r>
      <w:r w:rsidRPr="00B8148C">
        <w:rPr>
          <w:rFonts w:ascii="Times New Roman" w:hAnsi="Times New Roman" w:cs="Times New Roman"/>
          <w:lang w:val="en-US"/>
        </w:rPr>
        <w:t>. As for those interviews that were carried out by telephone, Skype, or personal meeting, the format was semi-structured. The semi-structured approach of these interviews entailed that although a questionnaire was made and sent to the interviewees by e-mail beforehand, the interviews progressed naturally along the course of the conversation (see O’Reilly, 2005: 116). Moreover, the respondents’ anonymity was guaranteed in advance. Given some respondents voicing of criticism of certain processes, persons, or otherwise potentially reputation-harming utterances, the guarantee of anonymity proved indispensable for this research. Without it, some respondents’ willingn</w:t>
      </w:r>
      <w:r>
        <w:rPr>
          <w:rFonts w:ascii="Times New Roman" w:hAnsi="Times New Roman" w:cs="Times New Roman"/>
          <w:lang w:val="en-US"/>
        </w:rPr>
        <w:t>ess to cooperate or tell their full story</w:t>
      </w:r>
      <w:r w:rsidRPr="00B8148C">
        <w:rPr>
          <w:rFonts w:ascii="Times New Roman" w:hAnsi="Times New Roman" w:cs="Times New Roman"/>
          <w:lang w:val="en-US"/>
        </w:rPr>
        <w:t xml:space="preserve"> would have been significantly reduced. </w:t>
      </w:r>
      <w:r>
        <w:rPr>
          <w:rFonts w:ascii="Times New Roman" w:hAnsi="Times New Roman" w:cs="Times New Roman"/>
          <w:lang w:val="en-US"/>
        </w:rPr>
        <w:t>The</w:t>
      </w:r>
      <w:r w:rsidRPr="00B8148C">
        <w:rPr>
          <w:rFonts w:ascii="Times New Roman" w:hAnsi="Times New Roman" w:cs="Times New Roman"/>
          <w:lang w:val="en-US"/>
        </w:rPr>
        <w:t xml:space="preserve"> interviewees were also presented with their answers as incorporated in this research, and given the opportunity to voice criticism or suggest certain additions or adjustments.</w:t>
      </w:r>
      <w:r>
        <w:rPr>
          <w:rFonts w:ascii="Times New Roman" w:hAnsi="Times New Roman" w:cs="Times New Roman"/>
          <w:lang w:val="en-US"/>
        </w:rPr>
        <w:t xml:space="preserve"> Upon doing so, one interviewee engaged in an additional e-mail exchange with the researcher</w:t>
      </w:r>
      <w:r w:rsidRPr="00B8148C">
        <w:rPr>
          <w:rFonts w:ascii="Times New Roman" w:hAnsi="Times New Roman" w:cs="Times New Roman"/>
          <w:lang w:val="en-US"/>
        </w:rPr>
        <w:t xml:space="preserve"> </w:t>
      </w:r>
      <w:r>
        <w:rPr>
          <w:rFonts w:ascii="Times New Roman" w:hAnsi="Times New Roman" w:cs="Times New Roman"/>
          <w:lang w:val="en-US"/>
        </w:rPr>
        <w:t xml:space="preserve">which was valuable, and was also included in a separate section of the respective transcript (Interview 03). </w:t>
      </w:r>
      <w:r w:rsidRPr="00B8148C">
        <w:rPr>
          <w:rFonts w:ascii="Times New Roman" w:hAnsi="Times New Roman" w:cs="Times New Roman"/>
          <w:lang w:val="en-US"/>
        </w:rPr>
        <w:t xml:space="preserve">Ultimately, the semi-structured/anonymous approach allowed the interviewees to express their attitudes, values, and beliefs freely and unconstrained during a time period of 45 to 70 minutes. </w:t>
      </w:r>
      <w:r>
        <w:rPr>
          <w:rFonts w:ascii="Times New Roman" w:hAnsi="Times New Roman" w:cs="Times New Roman"/>
          <w:lang w:val="en-US"/>
        </w:rPr>
        <w:t>The</w:t>
      </w:r>
      <w:r w:rsidRPr="00B8148C">
        <w:rPr>
          <w:rFonts w:ascii="Times New Roman" w:hAnsi="Times New Roman" w:cs="Times New Roman"/>
          <w:lang w:val="en-US"/>
        </w:rPr>
        <w:t xml:space="preserve"> semi-structured approach proved extremely valuable to the researcher. A steep uphill learning curve on the researcher’s part was the result of the interviews, which provided for more thorough knowledge and the occasional reevaluation of the questionnaire and the research as a whole. The transcripts of the interviews can be found in appendices </w:t>
      </w:r>
      <w:r w:rsidRPr="00B13186">
        <w:rPr>
          <w:rFonts w:ascii="Times New Roman" w:hAnsi="Times New Roman" w:cs="Times New Roman"/>
          <w:lang w:val="en-US"/>
        </w:rPr>
        <w:t>3-10</w:t>
      </w:r>
      <w:r w:rsidRPr="00B8148C">
        <w:rPr>
          <w:rFonts w:ascii="Times New Roman" w:hAnsi="Times New Roman" w:cs="Times New Roman"/>
          <w:lang w:val="en-US"/>
        </w:rPr>
        <w:t>. The most essential extracts from the interv</w:t>
      </w:r>
      <w:r>
        <w:rPr>
          <w:rFonts w:ascii="Times New Roman" w:hAnsi="Times New Roman" w:cs="Times New Roman"/>
          <w:lang w:val="en-US"/>
        </w:rPr>
        <w:t>iews were completely transcribed. Wh</w:t>
      </w:r>
      <w:r w:rsidRPr="00B8148C">
        <w:rPr>
          <w:rFonts w:ascii="Times New Roman" w:hAnsi="Times New Roman" w:cs="Times New Roman"/>
          <w:lang w:val="en-US"/>
        </w:rPr>
        <w:t xml:space="preserve">ere the interviews digressed or were less relevant to the research, they were not recording in writing. Furthermore, some sections of the transcripts are </w:t>
      </w:r>
      <w:r>
        <w:rPr>
          <w:rFonts w:ascii="Times New Roman" w:hAnsi="Times New Roman" w:cs="Times New Roman"/>
          <w:lang w:val="en-US"/>
        </w:rPr>
        <w:t>censored</w:t>
      </w:r>
      <w:r w:rsidRPr="00B8148C">
        <w:rPr>
          <w:rFonts w:ascii="Times New Roman" w:hAnsi="Times New Roman" w:cs="Times New Roman"/>
          <w:lang w:val="en-US"/>
        </w:rPr>
        <w:t xml:space="preserve"> in order to guarantee the interviewees’ anonymity</w:t>
      </w:r>
      <w:r>
        <w:rPr>
          <w:rFonts w:ascii="Times New Roman" w:hAnsi="Times New Roman" w:cs="Times New Roman"/>
          <w:lang w:val="en-US"/>
        </w:rPr>
        <w:t>, this is indicated by the following</w:t>
      </w:r>
      <w:r w:rsidRPr="00CD1018">
        <w:rPr>
          <w:rFonts w:ascii="Times New Roman" w:hAnsi="Times New Roman" w:cs="Times New Roman"/>
          <w:lang w:val="en-US"/>
        </w:rPr>
        <w:t>: [censored].</w:t>
      </w:r>
      <w:r w:rsidRPr="00B8148C">
        <w:rPr>
          <w:rFonts w:ascii="Times New Roman" w:hAnsi="Times New Roman" w:cs="Times New Roman"/>
          <w:lang w:val="en-US"/>
        </w:rPr>
        <w:t xml:space="preserve"> In the transcribed interviews, the interviewer is indicated with the letter ‘K’ for ‘Koen’, whereas the interviewees are all indicated by ‘I’ for ‘interviewee’. The transcripts are written in the language the interviews were conducted in, English and Dutch respectively. Translations of the Dutch interview transcripts to English reside with the author of this research and are available upon request.</w:t>
      </w:r>
      <w:r>
        <w:rPr>
          <w:rFonts w:ascii="Times New Roman" w:hAnsi="Times New Roman" w:cs="Times New Roman"/>
          <w:lang w:val="en-US"/>
        </w:rPr>
        <w:br/>
      </w:r>
    </w:p>
    <w:p w:rsidR="00691509" w:rsidRPr="00B8148C" w:rsidRDefault="00691509" w:rsidP="00691509">
      <w:pPr>
        <w:pStyle w:val="NoSpacing"/>
        <w:spacing w:line="360" w:lineRule="auto"/>
        <w:ind w:firstLine="708"/>
        <w:rPr>
          <w:rFonts w:asciiTheme="majorHAnsi" w:hAnsiTheme="majorHAnsi" w:cs="Times New Roman"/>
          <w:i/>
          <w:lang w:val="en-US"/>
        </w:rPr>
      </w:pPr>
      <w:r w:rsidRPr="00B8148C">
        <w:rPr>
          <w:rFonts w:asciiTheme="majorHAnsi" w:hAnsiTheme="majorHAnsi" w:cs="Times New Roman"/>
          <w:i/>
          <w:lang w:val="en-US"/>
        </w:rPr>
        <w:t>3</w:t>
      </w:r>
      <w:r>
        <w:rPr>
          <w:rFonts w:asciiTheme="majorHAnsi" w:hAnsiTheme="majorHAnsi" w:cs="Times New Roman"/>
          <w:i/>
          <w:lang w:val="en-US"/>
        </w:rPr>
        <w:t>.3.2</w:t>
      </w:r>
      <w:r w:rsidRPr="00B8148C">
        <w:rPr>
          <w:rFonts w:asciiTheme="majorHAnsi" w:hAnsiTheme="majorHAnsi" w:cs="Times New Roman"/>
          <w:i/>
          <w:lang w:val="en-US"/>
        </w:rPr>
        <w:t xml:space="preserve"> Document analysis</w:t>
      </w:r>
    </w:p>
    <w:p w:rsidR="00691509" w:rsidRPr="00B8148C" w:rsidRDefault="00691509" w:rsidP="00691509">
      <w:pPr>
        <w:pStyle w:val="NoSpacing"/>
        <w:spacing w:line="360" w:lineRule="auto"/>
        <w:rPr>
          <w:lang w:val="en-US"/>
        </w:rPr>
      </w:pPr>
    </w:p>
    <w:p w:rsidR="00691509" w:rsidRDefault="00691509" w:rsidP="00691509">
      <w:pPr>
        <w:pStyle w:val="NoSpacing"/>
        <w:spacing w:line="360" w:lineRule="auto"/>
        <w:jc w:val="both"/>
        <w:rPr>
          <w:rFonts w:ascii="Times New Roman" w:hAnsi="Times New Roman" w:cs="Times New Roman"/>
          <w:lang w:val="en-US"/>
        </w:rPr>
      </w:pPr>
      <w:r>
        <w:rPr>
          <w:rFonts w:ascii="Times New Roman" w:hAnsi="Times New Roman" w:cs="Times New Roman"/>
          <w:lang w:val="en-US"/>
        </w:rPr>
        <w:t>The second method employed for this research was document analysis, covering two sources of evidence: archival and documentary. Essentially, document analysis is just that: the analysis of documents relevant to the case study topic. The type of documents can take a variety of shapes, ranging from letters and statements to official reports and newspaper articles (Yin, 2002: 85/6). During this research, documents from a range of sources were analyzed such as, inter alia, the IPCC, UN, UNEP, U.S. Congressional records, U.S. Senate archives, and the EPA. Conducting semi-structured interviews has many merits in terms of doing case studies, but its pitfalls are equally important. In order to get a more complete image of the process around the Paris Agreement, thorough document analysis was deemed necessary. While conducting interviews provided central arguments for this research, the use of documents allowed for corroboration and augmentation of the evidence from other sources (ibid: 87). According to Yin (2002: 86), document analysis has several merits. Firstly, it is a stable undertaking given the possibility to review them repeatedly. Secondly, document analysis is unobtrusive as documents are not created for the case study. Thirdly, documents are generally quite exact in their mention of names, references, and further details of events. Fourthly, documents have a broad coverage of time, events, and settings. The limitations of document analysis as well as efforts to mitigate their effects will be discussed below.</w:t>
      </w:r>
    </w:p>
    <w:p w:rsidR="00691509" w:rsidRPr="00185BED" w:rsidRDefault="00691509" w:rsidP="00691509">
      <w:pPr>
        <w:pStyle w:val="NoSpacing"/>
        <w:spacing w:line="360" w:lineRule="auto"/>
        <w:jc w:val="both"/>
        <w:rPr>
          <w:rFonts w:ascii="Times New Roman" w:hAnsi="Times New Roman" w:cs="Times New Roman"/>
          <w:lang w:val="en-US"/>
        </w:rPr>
      </w:pPr>
    </w:p>
    <w:p w:rsidR="00691509" w:rsidRPr="00B8148C" w:rsidRDefault="00691509" w:rsidP="00691509">
      <w:pPr>
        <w:rPr>
          <w:rFonts w:asciiTheme="majorHAnsi" w:hAnsiTheme="majorHAnsi" w:cs="Times New Roman"/>
          <w:b/>
        </w:rPr>
      </w:pPr>
      <w:r w:rsidRPr="00B8148C">
        <w:rPr>
          <w:rFonts w:asciiTheme="majorHAnsi" w:hAnsiTheme="majorHAnsi" w:cs="Times New Roman"/>
          <w:b/>
        </w:rPr>
        <w:t>3.</w:t>
      </w:r>
      <w:r>
        <w:rPr>
          <w:rFonts w:asciiTheme="majorHAnsi" w:hAnsiTheme="majorHAnsi" w:cs="Times New Roman"/>
          <w:b/>
        </w:rPr>
        <w:t>4</w:t>
      </w:r>
      <w:r w:rsidRPr="00B8148C">
        <w:rPr>
          <w:rFonts w:asciiTheme="majorHAnsi" w:hAnsiTheme="majorHAnsi" w:cs="Times New Roman"/>
          <w:b/>
        </w:rPr>
        <w:t xml:space="preserve"> Limitations</w:t>
      </w:r>
      <w:r>
        <w:rPr>
          <w:rFonts w:asciiTheme="majorHAnsi" w:hAnsiTheme="majorHAnsi" w:cs="Times New Roman"/>
          <w:b/>
        </w:rPr>
        <w:br/>
      </w:r>
    </w:p>
    <w:p w:rsidR="00691509" w:rsidRDefault="00691509" w:rsidP="00691509">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The choice for the case study format has in itself some inherent consequences. There is always a trade-off between internal and external validity, between parsimony and richness, when one opts for a single-case study or cross-case studies (Gerring, 2007: 43; George &amp; Bennett, 2005: 142/3). The single-case study design will practically always enjoy a higher degree of internal validity, meaning that a causal relationship is more easily established than for a larger set of cases (Gerring, 2007: 43). However, given the pragmatic constructivist framework adopted in this research, it would not do justice to the complexity of causal reality to attempt to dogmatically determine a causal relationship between one independent and one dependent variable. Instead, a more nuanced position is taken up here that acknowledges the complexity of social reality and its inherent multiple collinearity—complex relations exist between different variables (Haas &amp; Haas, 2002: 588). The downside of this format, however, is its representativeness. The ability to say something about a broader, unstudied population from the premise of a single case is rather limited. A cross-case study would in this respect be able to say much more about the population, provided that there is “some sensible procedure of case selection” (Gerring, 2007: 43). This entails that generalizability will be limited to developed, mostly Northern countries with greater acceptance of climate science than in the U.S. Examples could include European states, Canada, or Japan. Nevertheless, the single-case study design enjoys many merits and allows the researcher to delve deep into the case. Therefore, “it seems appropriate to regard the trade-off between external and internal validity […]  as intrinsic to the cross-case/single-case choice of research design” (ibid: 43). </w:t>
      </w:r>
    </w:p>
    <w:p w:rsidR="00691509" w:rsidRDefault="00691509" w:rsidP="00691509">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As mentioned above, the aim of the methodological choices in this research is for one method to complement the other. In this case, document analysis was used to corroborate and augment the evidence gathered from the semi-structured interviews. </w:t>
      </w:r>
      <w:r w:rsidRPr="00B8148C">
        <w:rPr>
          <w:rFonts w:ascii="Times New Roman" w:hAnsi="Times New Roman" w:cs="Times New Roman"/>
          <w:lang w:val="en-US"/>
        </w:rPr>
        <w:t xml:space="preserve">Despite its many advantages, interviewing does present some potential pitfalls. First of all, respondents may be prone to over- or underrepresenting their own role in the process that is being studied (Tansey, 2007: 767). In </w:t>
      </w:r>
      <w:r>
        <w:rPr>
          <w:rFonts w:ascii="Times New Roman" w:hAnsi="Times New Roman" w:cs="Times New Roman"/>
          <w:lang w:val="en-US"/>
        </w:rPr>
        <w:t>this case</w:t>
      </w:r>
      <w:r w:rsidRPr="00B8148C">
        <w:rPr>
          <w:rFonts w:ascii="Times New Roman" w:hAnsi="Times New Roman" w:cs="Times New Roman"/>
          <w:lang w:val="en-US"/>
        </w:rPr>
        <w:t xml:space="preserve">, it is possible that interviewees somewhat overrepresent the role of science in the outcome of COP21. Secondly, most of the events portrayed and discussed in the interviews played out </w:t>
      </w:r>
      <w:r>
        <w:rPr>
          <w:rFonts w:ascii="Times New Roman" w:hAnsi="Times New Roman" w:cs="Times New Roman"/>
          <w:lang w:val="en-US"/>
        </w:rPr>
        <w:t>several</w:t>
      </w:r>
      <w:r w:rsidRPr="00B8148C">
        <w:rPr>
          <w:rFonts w:ascii="Times New Roman" w:hAnsi="Times New Roman" w:cs="Times New Roman"/>
          <w:lang w:val="en-US"/>
        </w:rPr>
        <w:t xml:space="preserve"> years ago. Simple memory lapses could entail that events were left out or unintentionally misrepresented.</w:t>
      </w:r>
      <w:r w:rsidRPr="00627FA4">
        <w:rPr>
          <w:rFonts w:ascii="Times New Roman" w:hAnsi="Times New Roman" w:cs="Times New Roman"/>
          <w:lang w:val="en-US"/>
        </w:rPr>
        <w:t xml:space="preserve"> </w:t>
      </w:r>
      <w:r w:rsidRPr="00B8148C">
        <w:rPr>
          <w:rFonts w:ascii="Times New Roman" w:hAnsi="Times New Roman" w:cs="Times New Roman"/>
          <w:lang w:val="en-US"/>
        </w:rPr>
        <w:t xml:space="preserve">On the researcher’s part, it is often said that interviews can be biased as a result of poorly developed questionnaires,  poorly </w:t>
      </w:r>
      <w:r>
        <w:rPr>
          <w:rFonts w:ascii="Times New Roman" w:hAnsi="Times New Roman" w:cs="Times New Roman"/>
          <w:lang w:val="en-US"/>
        </w:rPr>
        <w:t>posed questions, and even</w:t>
      </w:r>
      <w:r w:rsidRPr="00B8148C">
        <w:rPr>
          <w:rFonts w:ascii="Times New Roman" w:hAnsi="Times New Roman" w:cs="Times New Roman"/>
          <w:lang w:val="en-US"/>
        </w:rPr>
        <w:t xml:space="preserve"> facial expressions and gender (O’Reilly, 2005: 113</w:t>
      </w:r>
      <w:r>
        <w:rPr>
          <w:rFonts w:ascii="Times New Roman" w:hAnsi="Times New Roman" w:cs="Times New Roman"/>
          <w:lang w:val="en-US"/>
        </w:rPr>
        <w:t>; Yin, 2002: 87</w:t>
      </w:r>
      <w:r w:rsidRPr="00B8148C">
        <w:rPr>
          <w:rFonts w:ascii="Times New Roman" w:hAnsi="Times New Roman" w:cs="Times New Roman"/>
          <w:lang w:val="en-US"/>
        </w:rPr>
        <w:t>). Moreover, the social relations between interviewer and interviewee were to some extent constrained by hierarchy. The interviewees’ positions as ren</w:t>
      </w:r>
      <w:r>
        <w:rPr>
          <w:rFonts w:ascii="Times New Roman" w:hAnsi="Times New Roman" w:cs="Times New Roman"/>
          <w:lang w:val="en-US"/>
        </w:rPr>
        <w:t xml:space="preserve">owned </w:t>
      </w:r>
      <w:r w:rsidRPr="00B8148C">
        <w:rPr>
          <w:rFonts w:ascii="Times New Roman" w:hAnsi="Times New Roman" w:cs="Times New Roman"/>
          <w:lang w:val="en-US"/>
        </w:rPr>
        <w:t xml:space="preserve">scientists may have had some effect on the interviews. However, in order to </w:t>
      </w:r>
      <w:r>
        <w:rPr>
          <w:rFonts w:ascii="Times New Roman" w:hAnsi="Times New Roman" w:cs="Times New Roman"/>
          <w:lang w:val="en-US"/>
        </w:rPr>
        <w:t>minimize that effect</w:t>
      </w:r>
      <w:r w:rsidRPr="00B8148C">
        <w:rPr>
          <w:rFonts w:ascii="Times New Roman" w:hAnsi="Times New Roman" w:cs="Times New Roman"/>
          <w:lang w:val="en-US"/>
        </w:rPr>
        <w:t>, an informal approach was usually taken up by the researcher. Also,</w:t>
      </w:r>
      <w:r>
        <w:rPr>
          <w:rFonts w:ascii="Times New Roman" w:hAnsi="Times New Roman" w:cs="Times New Roman"/>
          <w:lang w:val="en-US"/>
        </w:rPr>
        <w:t xml:space="preserve"> </w:t>
      </w:r>
      <w:r w:rsidRPr="00B8148C">
        <w:rPr>
          <w:rFonts w:ascii="Times New Roman" w:hAnsi="Times New Roman" w:cs="Times New Roman"/>
          <w:lang w:val="en-US"/>
        </w:rPr>
        <w:t xml:space="preserve">the questions asked were </w:t>
      </w:r>
      <w:r>
        <w:rPr>
          <w:rFonts w:ascii="Times New Roman" w:hAnsi="Times New Roman" w:cs="Times New Roman"/>
          <w:lang w:val="en-US"/>
        </w:rPr>
        <w:t xml:space="preserve">mostly </w:t>
      </w:r>
      <w:r w:rsidRPr="00B8148C">
        <w:rPr>
          <w:rFonts w:ascii="Times New Roman" w:hAnsi="Times New Roman" w:cs="Times New Roman"/>
          <w:lang w:val="en-US"/>
        </w:rPr>
        <w:t>open questions rather than closed.</w:t>
      </w:r>
      <w:r>
        <w:rPr>
          <w:rFonts w:ascii="Times New Roman" w:hAnsi="Times New Roman" w:cs="Times New Roman"/>
          <w:lang w:val="en-US"/>
        </w:rPr>
        <w:t xml:space="preserve"> As scientists, the interviewees were all selected on the basis of their assumed membership of the epistemic community. On the one hand, this allowed for a very thorough and in-depth assessment of the four characteristics of an epistemic community (see section 4.1). On the other hand, this limitation entails that the other end of the communication line, the ‘receivers’, remain underinvestigated as compared to the ‘senders’, the epistemic community. Furthermore, other non-state actors such as business actors and NGOs were also not investigated. Some aspects of the knowledge transfer and reception are therefore not as thoroughly researched as initially desired. The cause of this relative neglect is principally a result of time, resource, and access constraints. It does, however, offer a potential future research avenue, which will be further discussed in chapter five.  </w:t>
      </w:r>
    </w:p>
    <w:p w:rsidR="00691509" w:rsidRDefault="00691509" w:rsidP="00691509">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Document analysis, too, presents some serious pitfalls. The most common limitation to using documents is to </w:t>
      </w:r>
      <w:r w:rsidRPr="00627FA4">
        <w:rPr>
          <w:rFonts w:ascii="Times New Roman" w:hAnsi="Times New Roman" w:cs="Times New Roman"/>
          <w:lang w:val="en-US"/>
        </w:rPr>
        <w:t>find</w:t>
      </w:r>
      <w:r>
        <w:rPr>
          <w:rFonts w:ascii="Times New Roman" w:hAnsi="Times New Roman" w:cs="Times New Roman"/>
          <w:lang w:val="en-US"/>
        </w:rPr>
        <w:t xml:space="preserve"> the relevant documents. There can either be little documentation on the case study topic, or access to the information can be blocked. Furthermore, documents can be subjected to biased selectivity and/or reporting bias (Yin, 2002: 87). To alleviate the effects of reporting bias, the researcher has undertaken efforts to keep in mind that all the documents used in the case study were originally produced for goals other than the present study. But some disadvantages can also be compensated for by conducting interviews. For example, t</w:t>
      </w:r>
      <w:r w:rsidRPr="00D843BD">
        <w:rPr>
          <w:rFonts w:ascii="Times New Roman" w:hAnsi="Times New Roman" w:cs="Times New Roman"/>
          <w:lang w:val="en-US"/>
        </w:rPr>
        <w:t>he lack of information in documents about “informal processes and considerations that preceded decision making (George &amp; Bennett, 2005, as cited by Tansey, 2007), was compensated for by in-depth information derived from the interviews.</w:t>
      </w:r>
      <w:r>
        <w:rPr>
          <w:rFonts w:ascii="Times New Roman" w:hAnsi="Times New Roman" w:cs="Times New Roman"/>
          <w:lang w:val="en-US"/>
        </w:rPr>
        <w:t xml:space="preserve"> In order to circumvent or at least minimize these risks, the researcher remained critical towards the methods, the data, and himself throughout the research process.</w:t>
      </w:r>
    </w:p>
    <w:p w:rsidR="006110FE" w:rsidRDefault="006110FE" w:rsidP="00691509">
      <w:pPr>
        <w:pStyle w:val="NoSpacing"/>
        <w:spacing w:line="360" w:lineRule="auto"/>
        <w:ind w:firstLine="708"/>
        <w:jc w:val="both"/>
        <w:rPr>
          <w:rFonts w:ascii="Times New Roman" w:hAnsi="Times New Roman" w:cs="Times New Roman"/>
          <w:lang w:val="en-US"/>
        </w:rPr>
      </w:pPr>
    </w:p>
    <w:p w:rsidR="006110FE" w:rsidRDefault="006110FE" w:rsidP="00691509">
      <w:pPr>
        <w:pStyle w:val="NoSpacing"/>
        <w:spacing w:line="360" w:lineRule="auto"/>
        <w:ind w:firstLine="708"/>
        <w:jc w:val="both"/>
        <w:rPr>
          <w:rFonts w:ascii="Times New Roman" w:hAnsi="Times New Roman" w:cs="Times New Roman"/>
          <w:lang w:val="en-US"/>
        </w:rPr>
      </w:pPr>
    </w:p>
    <w:p w:rsidR="006110FE" w:rsidRPr="00627FA4" w:rsidRDefault="006110FE" w:rsidP="00691509">
      <w:pPr>
        <w:pStyle w:val="NoSpacing"/>
        <w:spacing w:line="360" w:lineRule="auto"/>
        <w:ind w:firstLine="708"/>
        <w:jc w:val="both"/>
        <w:rPr>
          <w:rFonts w:ascii="Times New Roman" w:hAnsi="Times New Roman" w:cs="Times New Roman"/>
          <w:lang w:val="en-US"/>
        </w:rPr>
      </w:pPr>
    </w:p>
    <w:p w:rsidR="00E54487" w:rsidRDefault="00E54487" w:rsidP="00E54487">
      <w:pPr>
        <w:rPr>
          <w:rFonts w:asciiTheme="majorHAnsi" w:hAnsiTheme="majorHAnsi"/>
          <w:b/>
          <w:sz w:val="36"/>
        </w:rPr>
      </w:pPr>
      <w:r w:rsidRPr="00B04DD5">
        <w:rPr>
          <w:rFonts w:asciiTheme="majorHAnsi" w:hAnsiTheme="majorHAnsi"/>
          <w:b/>
          <w:sz w:val="36"/>
        </w:rPr>
        <w:t>Chapter 4: Empirical findings</w:t>
      </w:r>
      <w:r>
        <w:rPr>
          <w:rFonts w:asciiTheme="majorHAnsi" w:hAnsiTheme="majorHAnsi"/>
          <w:b/>
          <w:sz w:val="36"/>
        </w:rPr>
        <w:br/>
      </w:r>
    </w:p>
    <w:p w:rsidR="00E54487" w:rsidRPr="003A5C7A"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In the following chapter, the nuts and bolts of epistemic community influence in the U.S. will be investigated. But before </w:t>
      </w:r>
      <w:r w:rsidRPr="003A5C7A">
        <w:rPr>
          <w:rFonts w:ascii="Times New Roman" w:hAnsi="Times New Roman" w:cs="Times New Roman"/>
          <w:color w:val="000000"/>
          <w:lang w:val="en-US"/>
        </w:rPr>
        <w:t>proceeding to the more substantive empirical part of this research, it is of importance to discuss the application of the epistemic community concept</w:t>
      </w:r>
      <w:r>
        <w:rPr>
          <w:rStyle w:val="FootnoteReference"/>
          <w:rFonts w:ascii="Times New Roman" w:hAnsi="Times New Roman" w:cs="Times New Roman"/>
          <w:color w:val="000000"/>
        </w:rPr>
        <w:footnoteReference w:id="37"/>
      </w:r>
      <w:r w:rsidRPr="003A5C7A">
        <w:rPr>
          <w:rFonts w:ascii="Times New Roman" w:hAnsi="Times New Roman" w:cs="Times New Roman"/>
          <w:color w:val="000000"/>
          <w:lang w:val="en-US"/>
        </w:rPr>
        <w:t>.</w:t>
      </w:r>
      <w:r>
        <w:rPr>
          <w:rFonts w:ascii="Times New Roman" w:hAnsi="Times New Roman" w:cs="Times New Roman"/>
          <w:color w:val="000000"/>
          <w:lang w:val="en-US"/>
        </w:rPr>
        <w:t xml:space="preserve"> After that, the three variables as formulated in the hypotheses will be discussed to assess whether these mechanisms are of importance for the epistemic community. Lastly, a summary of the key findings will be presented, as well as an answer to the research question of this thesis.</w:t>
      </w:r>
    </w:p>
    <w:p w:rsidR="00E54487" w:rsidRPr="00A151B7" w:rsidRDefault="00E54487" w:rsidP="00E54487">
      <w:pPr>
        <w:pStyle w:val="NoSpacing"/>
        <w:rPr>
          <w:b/>
          <w:lang w:val="en-US"/>
        </w:rPr>
      </w:pPr>
    </w:p>
    <w:p w:rsidR="00E54487" w:rsidRPr="00B8148C" w:rsidRDefault="00E54487" w:rsidP="00E54487">
      <w:pPr>
        <w:autoSpaceDE w:val="0"/>
        <w:autoSpaceDN w:val="0"/>
        <w:adjustRightInd w:val="0"/>
        <w:spacing w:after="0" w:line="360" w:lineRule="auto"/>
        <w:jc w:val="both"/>
        <w:rPr>
          <w:rFonts w:asciiTheme="majorHAnsi" w:hAnsiTheme="majorHAnsi" w:cs="Times New Roman"/>
          <w:b/>
          <w:color w:val="000000"/>
        </w:rPr>
      </w:pPr>
      <w:r w:rsidRPr="00B8148C">
        <w:rPr>
          <w:rFonts w:asciiTheme="majorHAnsi" w:hAnsiTheme="majorHAnsi" w:cs="Times New Roman"/>
          <w:b/>
          <w:color w:val="000000"/>
        </w:rPr>
        <w:t>4.1 Application of the epistemic community concept</w:t>
      </w:r>
    </w:p>
    <w:p w:rsidR="00E54487" w:rsidRPr="00B8148C" w:rsidRDefault="00E54487" w:rsidP="00E54487">
      <w:pPr>
        <w:autoSpaceDE w:val="0"/>
        <w:autoSpaceDN w:val="0"/>
        <w:adjustRightInd w:val="0"/>
        <w:spacing w:after="0" w:line="360" w:lineRule="auto"/>
        <w:jc w:val="both"/>
        <w:rPr>
          <w:rFonts w:asciiTheme="majorHAnsi" w:hAnsiTheme="majorHAnsi" w:cs="Times New Roman"/>
          <w:b/>
          <w:color w:val="000000"/>
        </w:rPr>
      </w:pPr>
    </w:p>
    <w:p w:rsidR="00E54487" w:rsidRPr="00B8148C" w:rsidRDefault="00E54487" w:rsidP="00E54487">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The intergovernmental organization that is taken to be an epistemic community in this research is the</w:t>
      </w:r>
      <w:r>
        <w:rPr>
          <w:rFonts w:ascii="Times New Roman" w:hAnsi="Times New Roman" w:cs="Times New Roman"/>
          <w:color w:val="000000"/>
        </w:rPr>
        <w:t xml:space="preserve"> Intergovernmental Panel on Climate Change</w:t>
      </w:r>
      <w:r w:rsidRPr="00B8148C">
        <w:rPr>
          <w:rFonts w:ascii="Times New Roman" w:hAnsi="Times New Roman" w:cs="Times New Roman"/>
          <w:color w:val="000000"/>
        </w:rPr>
        <w:t xml:space="preserve"> </w:t>
      </w:r>
      <w:r>
        <w:rPr>
          <w:rFonts w:ascii="Times New Roman" w:hAnsi="Times New Roman" w:cs="Times New Roman"/>
          <w:color w:val="000000"/>
        </w:rPr>
        <w:t>(</w:t>
      </w:r>
      <w:r w:rsidRPr="00B8148C">
        <w:rPr>
          <w:rFonts w:ascii="Times New Roman" w:hAnsi="Times New Roman" w:cs="Times New Roman"/>
          <w:color w:val="000000"/>
        </w:rPr>
        <w:t>IPCC</w:t>
      </w:r>
      <w:r>
        <w:rPr>
          <w:rFonts w:ascii="Times New Roman" w:hAnsi="Times New Roman" w:cs="Times New Roman"/>
          <w:color w:val="000000"/>
        </w:rPr>
        <w:t>)</w:t>
      </w:r>
      <w:r>
        <w:rPr>
          <w:rStyle w:val="FootnoteReference"/>
          <w:rFonts w:ascii="Times New Roman" w:hAnsi="Times New Roman" w:cs="Times New Roman"/>
          <w:color w:val="000000"/>
        </w:rPr>
        <w:footnoteReference w:id="38"/>
      </w:r>
      <w:r w:rsidRPr="00B8148C">
        <w:rPr>
          <w:rFonts w:ascii="Times New Roman" w:hAnsi="Times New Roman" w:cs="Times New Roman"/>
          <w:color w:val="000000"/>
        </w:rPr>
        <w:t>. The IPCC was first established by UNEP and WMO in 1988 in order “to prepare, based on available scientific information, a report on all aspects of climate change and its impacts, with a view to formulating realistic response strategies” (IPCC, November 2010: 4</w:t>
      </w:r>
      <w:r>
        <w:rPr>
          <w:rFonts w:ascii="Times New Roman" w:hAnsi="Times New Roman" w:cs="Times New Roman"/>
          <w:color w:val="000000"/>
        </w:rPr>
        <w:t>).</w:t>
      </w:r>
      <w:r w:rsidRPr="00B8148C">
        <w:rPr>
          <w:rFonts w:ascii="Times New Roman" w:hAnsi="Times New Roman" w:cs="Times New Roman"/>
          <w:color w:val="000000"/>
        </w:rPr>
        <w:t xml:space="preserve"> In an effort to collect </w:t>
      </w:r>
      <w:r>
        <w:rPr>
          <w:rFonts w:ascii="Times New Roman" w:hAnsi="Times New Roman" w:cs="Times New Roman"/>
          <w:color w:val="000000"/>
        </w:rPr>
        <w:t xml:space="preserve">and review </w:t>
      </w:r>
      <w:r w:rsidRPr="00B8148C">
        <w:rPr>
          <w:rFonts w:ascii="Times New Roman" w:hAnsi="Times New Roman" w:cs="Times New Roman"/>
          <w:color w:val="000000"/>
        </w:rPr>
        <w:t xml:space="preserve">as much scientific data as possible, and build consensus </w:t>
      </w:r>
      <w:r>
        <w:rPr>
          <w:rFonts w:ascii="Times New Roman" w:hAnsi="Times New Roman" w:cs="Times New Roman"/>
          <w:color w:val="000000"/>
        </w:rPr>
        <w:t>among</w:t>
      </w:r>
      <w:r w:rsidRPr="00B8148C">
        <w:rPr>
          <w:rFonts w:ascii="Times New Roman" w:hAnsi="Times New Roman" w:cs="Times New Roman"/>
          <w:color w:val="000000"/>
        </w:rPr>
        <w:t xml:space="preserve"> thousands of scientists, the IPCC publishes an Assessment Report</w:t>
      </w:r>
      <w:r>
        <w:rPr>
          <w:rFonts w:ascii="Times New Roman" w:hAnsi="Times New Roman" w:cs="Times New Roman"/>
          <w:color w:val="000000"/>
        </w:rPr>
        <w:t xml:space="preserve"> (AR)</w:t>
      </w:r>
      <w:r w:rsidRPr="00B8148C">
        <w:rPr>
          <w:rFonts w:ascii="Times New Roman" w:hAnsi="Times New Roman" w:cs="Times New Roman"/>
          <w:color w:val="000000"/>
        </w:rPr>
        <w:t xml:space="preserve"> every five or six years.</w:t>
      </w:r>
      <w:r>
        <w:rPr>
          <w:rFonts w:ascii="Times New Roman" w:hAnsi="Times New Roman" w:cs="Times New Roman"/>
          <w:color w:val="000000"/>
        </w:rPr>
        <w:t xml:space="preserve"> Importantly, the IPCC does not produce scientific data, but provides a comprehensive assessment of the most relevant works and publications by leading scholars.</w:t>
      </w:r>
      <w:r w:rsidRPr="00B8148C">
        <w:rPr>
          <w:rFonts w:ascii="Times New Roman" w:hAnsi="Times New Roman" w:cs="Times New Roman"/>
          <w:color w:val="000000"/>
        </w:rPr>
        <w:t xml:space="preserve"> The most recent</w:t>
      </w:r>
      <w:r>
        <w:rPr>
          <w:rFonts w:ascii="Times New Roman" w:hAnsi="Times New Roman" w:cs="Times New Roman"/>
          <w:color w:val="000000"/>
        </w:rPr>
        <w:t xml:space="preserve"> Fifth Assessment Report</w:t>
      </w:r>
      <w:r w:rsidRPr="00B8148C">
        <w:rPr>
          <w:rFonts w:ascii="Times New Roman" w:hAnsi="Times New Roman" w:cs="Times New Roman"/>
          <w:color w:val="000000"/>
        </w:rPr>
        <w:t xml:space="preserve"> </w:t>
      </w:r>
      <w:r>
        <w:rPr>
          <w:rFonts w:ascii="Times New Roman" w:hAnsi="Times New Roman" w:cs="Times New Roman"/>
          <w:color w:val="000000"/>
        </w:rPr>
        <w:t>(AR5)</w:t>
      </w:r>
      <w:r w:rsidRPr="00B8148C">
        <w:rPr>
          <w:rFonts w:ascii="Times New Roman" w:hAnsi="Times New Roman" w:cs="Times New Roman"/>
          <w:color w:val="000000"/>
        </w:rPr>
        <w:t xml:space="preserve"> was released in parts throughout 2013 and 2014. The organization and the reports are divided in three groups, all with their respective specializations: Working Group I (WGI, physical science basis), II (WGII, climate change impacts, adaptation, and vulnerability), and III (WGIII, mitigation of climate change). Going from WGI, to WGII, to WGIII, the science-policy relationship becomes ever closer (Interview 01; Interview 03; Paterson, 1996: 143). Whereas WGI focuses almost purely on </w:t>
      </w:r>
      <w:r>
        <w:rPr>
          <w:rFonts w:ascii="Times New Roman" w:hAnsi="Times New Roman" w:cs="Times New Roman"/>
          <w:color w:val="000000"/>
        </w:rPr>
        <w:t>the physical basis of climate change</w:t>
      </w:r>
      <w:r w:rsidRPr="00B8148C">
        <w:rPr>
          <w:rFonts w:ascii="Times New Roman" w:hAnsi="Times New Roman" w:cs="Times New Roman"/>
          <w:color w:val="000000"/>
        </w:rPr>
        <w:t xml:space="preserve">, WGIII, with its focus on mitigation (i.e. options of alleviating the </w:t>
      </w:r>
      <w:r>
        <w:rPr>
          <w:rFonts w:ascii="Times New Roman" w:hAnsi="Times New Roman" w:cs="Times New Roman"/>
          <w:color w:val="000000"/>
        </w:rPr>
        <w:t>causes</w:t>
      </w:r>
      <w:r w:rsidRPr="00B8148C">
        <w:rPr>
          <w:rFonts w:ascii="Times New Roman" w:hAnsi="Times New Roman" w:cs="Times New Roman"/>
          <w:color w:val="000000"/>
        </w:rPr>
        <w:t xml:space="preserve"> of climate change), has a much more direct connection with the political side of this story</w:t>
      </w:r>
      <w:r>
        <w:rPr>
          <w:rFonts w:ascii="Times New Roman" w:hAnsi="Times New Roman" w:cs="Times New Roman"/>
          <w:color w:val="000000"/>
        </w:rPr>
        <w:t xml:space="preserve">. </w:t>
      </w:r>
    </w:p>
    <w:p w:rsidR="00E54487" w:rsidRDefault="00E54487" w:rsidP="00E54487">
      <w:pPr>
        <w:autoSpaceDE w:val="0"/>
        <w:autoSpaceDN w:val="0"/>
        <w:adjustRightInd w:val="0"/>
        <w:spacing w:after="0" w:line="360" w:lineRule="auto"/>
        <w:jc w:val="both"/>
        <w:rPr>
          <w:rFonts w:ascii="Times New Roman" w:hAnsi="Times New Roman" w:cs="Times New Roman"/>
          <w:color w:val="000000"/>
        </w:rPr>
      </w:pPr>
      <w:r w:rsidRPr="00B8148C">
        <w:rPr>
          <w:rFonts w:ascii="Times New Roman" w:hAnsi="Times New Roman" w:cs="Times New Roman"/>
          <w:color w:val="000000"/>
        </w:rPr>
        <w:tab/>
      </w:r>
      <w:r>
        <w:rPr>
          <w:rFonts w:ascii="Times New Roman" w:hAnsi="Times New Roman" w:cs="Times New Roman"/>
          <w:color w:val="000000"/>
        </w:rPr>
        <w:t>The</w:t>
      </w:r>
      <w:r w:rsidRPr="00B8148C">
        <w:rPr>
          <w:rFonts w:ascii="Times New Roman" w:hAnsi="Times New Roman" w:cs="Times New Roman"/>
          <w:color w:val="000000"/>
        </w:rPr>
        <w:t xml:space="preserve"> IPCC has come across a great deal of criticism throughout the years. In terms of the epistemic community approach, Haas said that “the IPCC is one of the most concerted efforts</w:t>
      </w:r>
      <w:r>
        <w:rPr>
          <w:rFonts w:ascii="Times New Roman" w:hAnsi="Times New Roman" w:cs="Times New Roman"/>
          <w:color w:val="000000"/>
        </w:rPr>
        <w:t xml:space="preserve"> by the international community </w:t>
      </w:r>
      <w:r w:rsidRPr="00B8148C">
        <w:rPr>
          <w:rFonts w:ascii="Times New Roman" w:hAnsi="Times New Roman" w:cs="Times New Roman"/>
          <w:color w:val="000000"/>
        </w:rPr>
        <w:t xml:space="preserve">to harness usable knowledge for addressing transboundary and global environmental threats” (2004: 580). </w:t>
      </w:r>
      <w:r>
        <w:rPr>
          <w:rFonts w:ascii="Times New Roman" w:hAnsi="Times New Roman" w:cs="Times New Roman"/>
          <w:color w:val="000000"/>
        </w:rPr>
        <w:t>It was</w:t>
      </w:r>
      <w:r w:rsidRPr="00B8148C">
        <w:rPr>
          <w:rFonts w:ascii="Times New Roman" w:hAnsi="Times New Roman" w:cs="Times New Roman"/>
          <w:color w:val="000000"/>
        </w:rPr>
        <w:t xml:space="preserve"> established that an epistemic community can be identified by its members’ shared </w:t>
      </w:r>
      <w:r>
        <w:rPr>
          <w:rFonts w:ascii="Times New Roman" w:hAnsi="Times New Roman" w:cs="Times New Roman"/>
          <w:color w:val="000000"/>
        </w:rPr>
        <w:t>principled</w:t>
      </w:r>
      <w:r w:rsidRPr="00B8148C">
        <w:rPr>
          <w:rFonts w:ascii="Times New Roman" w:hAnsi="Times New Roman" w:cs="Times New Roman"/>
          <w:color w:val="000000"/>
        </w:rPr>
        <w:t xml:space="preserve"> and </w:t>
      </w:r>
      <w:r>
        <w:rPr>
          <w:rFonts w:ascii="Times New Roman" w:hAnsi="Times New Roman" w:cs="Times New Roman"/>
          <w:color w:val="000000"/>
        </w:rPr>
        <w:t>causal</w:t>
      </w:r>
      <w:r w:rsidRPr="00B8148C">
        <w:rPr>
          <w:rFonts w:ascii="Times New Roman" w:hAnsi="Times New Roman" w:cs="Times New Roman"/>
          <w:color w:val="000000"/>
        </w:rPr>
        <w:t xml:space="preserve"> beliefs, shared notions of validity, and a common policy project. But Haas argued in the 1990s that </w:t>
      </w:r>
      <w:r>
        <w:rPr>
          <w:rFonts w:ascii="Times New Roman" w:hAnsi="Times New Roman" w:cs="Times New Roman"/>
          <w:color w:val="000000"/>
        </w:rPr>
        <w:t xml:space="preserve">there </w:t>
      </w:r>
      <w:r w:rsidRPr="00B8148C">
        <w:rPr>
          <w:rFonts w:ascii="Times New Roman" w:hAnsi="Times New Roman" w:cs="Times New Roman"/>
          <w:color w:val="000000"/>
        </w:rPr>
        <w:t>was only an ‘incipient’ epistemic community</w:t>
      </w:r>
      <w:r>
        <w:rPr>
          <w:rFonts w:ascii="Times New Roman" w:hAnsi="Times New Roman" w:cs="Times New Roman"/>
          <w:color w:val="000000"/>
        </w:rPr>
        <w:t xml:space="preserve"> in the field of climate change (1990b: 359). Moreover, the IPCC’s </w:t>
      </w:r>
      <w:r w:rsidRPr="00B8148C">
        <w:rPr>
          <w:rFonts w:ascii="Times New Roman" w:hAnsi="Times New Roman" w:cs="Times New Roman"/>
          <w:color w:val="000000"/>
        </w:rPr>
        <w:t>access to relevant channels was barred and the scientific consensus on the “timing, extent, and distribution of the effects” (</w:t>
      </w:r>
      <w:r>
        <w:rPr>
          <w:rFonts w:ascii="Times New Roman" w:hAnsi="Times New Roman" w:cs="Times New Roman"/>
          <w:color w:val="000000"/>
        </w:rPr>
        <w:t>ibid</w:t>
      </w:r>
      <w:r w:rsidRPr="00B8148C">
        <w:rPr>
          <w:rFonts w:ascii="Times New Roman" w:hAnsi="Times New Roman" w:cs="Times New Roman"/>
          <w:color w:val="000000"/>
        </w:rPr>
        <w:t xml:space="preserve">: 359) was far too uncertain. </w:t>
      </w:r>
      <w:r>
        <w:rPr>
          <w:rFonts w:ascii="Times New Roman" w:hAnsi="Times New Roman" w:cs="Times New Roman"/>
          <w:color w:val="000000"/>
        </w:rPr>
        <w:t>He further</w:t>
      </w:r>
      <w:r w:rsidRPr="00B8148C">
        <w:rPr>
          <w:rFonts w:ascii="Times New Roman" w:hAnsi="Times New Roman" w:cs="Times New Roman"/>
          <w:color w:val="000000"/>
        </w:rPr>
        <w:t xml:space="preserve"> </w:t>
      </w:r>
      <w:r>
        <w:rPr>
          <w:rFonts w:ascii="Times New Roman" w:hAnsi="Times New Roman" w:cs="Times New Roman"/>
          <w:color w:val="000000"/>
        </w:rPr>
        <w:t>argued</w:t>
      </w:r>
      <w:r w:rsidRPr="00B8148C">
        <w:rPr>
          <w:rFonts w:ascii="Times New Roman" w:hAnsi="Times New Roman" w:cs="Times New Roman"/>
          <w:color w:val="000000"/>
        </w:rPr>
        <w:t xml:space="preserve"> that the IPCC “does not enjoy a high degree of legitimacy in the eyes of many science policy consumers”</w:t>
      </w:r>
      <w:r>
        <w:rPr>
          <w:rStyle w:val="FootnoteReference"/>
          <w:rFonts w:ascii="Times New Roman" w:hAnsi="Times New Roman" w:cs="Times New Roman"/>
          <w:color w:val="000000"/>
        </w:rPr>
        <w:footnoteReference w:id="39"/>
      </w:r>
      <w:r w:rsidRPr="00B8148C">
        <w:rPr>
          <w:rFonts w:ascii="Times New Roman" w:hAnsi="Times New Roman" w:cs="Times New Roman"/>
          <w:color w:val="000000"/>
        </w:rPr>
        <w:t>, nor did the publication of the ARs “fit in well with the negotiating cycle of the Kyoto Protocol” (</w:t>
      </w:r>
      <w:r>
        <w:rPr>
          <w:rFonts w:ascii="Times New Roman" w:hAnsi="Times New Roman" w:cs="Times New Roman"/>
          <w:color w:val="000000"/>
        </w:rPr>
        <w:t xml:space="preserve">Haas, </w:t>
      </w:r>
      <w:r w:rsidRPr="00B8148C">
        <w:rPr>
          <w:rFonts w:ascii="Times New Roman" w:hAnsi="Times New Roman" w:cs="Times New Roman"/>
          <w:color w:val="000000"/>
        </w:rPr>
        <w:t>2004</w:t>
      </w:r>
      <w:r>
        <w:rPr>
          <w:rFonts w:ascii="Times New Roman" w:hAnsi="Times New Roman" w:cs="Times New Roman"/>
          <w:color w:val="000000"/>
        </w:rPr>
        <w:t xml:space="preserve">: 582/3). As a result, </w:t>
      </w:r>
      <w:r w:rsidRPr="00B8148C">
        <w:rPr>
          <w:rFonts w:ascii="Times New Roman" w:hAnsi="Times New Roman" w:cs="Times New Roman"/>
          <w:color w:val="000000"/>
        </w:rPr>
        <w:t xml:space="preserve">the UNFCCC treaty and the Kyoto Protocol did not reflect any scientific claims on the atmospheric concentrations of GHGs (ibid: 583). Clearly, Haas was </w:t>
      </w:r>
      <w:r>
        <w:rPr>
          <w:rFonts w:ascii="Times New Roman" w:hAnsi="Times New Roman" w:cs="Times New Roman"/>
          <w:color w:val="000000"/>
        </w:rPr>
        <w:t>unenthused</w:t>
      </w:r>
      <w:r w:rsidRPr="00B8148C">
        <w:rPr>
          <w:rFonts w:ascii="Times New Roman" w:hAnsi="Times New Roman" w:cs="Times New Roman"/>
          <w:color w:val="000000"/>
        </w:rPr>
        <w:t xml:space="preserve"> about the IPCCs potential at the time. But </w:t>
      </w:r>
      <w:r>
        <w:rPr>
          <w:rFonts w:ascii="Times New Roman" w:hAnsi="Times New Roman" w:cs="Times New Roman"/>
          <w:color w:val="000000"/>
        </w:rPr>
        <w:t>the</w:t>
      </w:r>
      <w:r w:rsidRPr="00B8148C">
        <w:rPr>
          <w:rFonts w:ascii="Times New Roman" w:hAnsi="Times New Roman" w:cs="Times New Roman"/>
          <w:color w:val="000000"/>
        </w:rPr>
        <w:t xml:space="preserve"> temporal feature </w:t>
      </w:r>
      <w:r>
        <w:rPr>
          <w:rFonts w:ascii="Times New Roman" w:hAnsi="Times New Roman" w:cs="Times New Roman"/>
          <w:color w:val="000000"/>
        </w:rPr>
        <w:t xml:space="preserve">and narrow definition </w:t>
      </w:r>
      <w:r w:rsidRPr="00B8148C">
        <w:rPr>
          <w:rFonts w:ascii="Times New Roman" w:hAnsi="Times New Roman" w:cs="Times New Roman"/>
          <w:color w:val="000000"/>
        </w:rPr>
        <w:t xml:space="preserve">of that literature is an obstacle to </w:t>
      </w:r>
      <w:r>
        <w:rPr>
          <w:rFonts w:ascii="Times New Roman" w:hAnsi="Times New Roman" w:cs="Times New Roman"/>
          <w:color w:val="000000"/>
        </w:rPr>
        <w:t>applying</w:t>
      </w:r>
      <w:r w:rsidRPr="00B8148C">
        <w:rPr>
          <w:rFonts w:ascii="Times New Roman" w:hAnsi="Times New Roman" w:cs="Times New Roman"/>
          <w:color w:val="000000"/>
        </w:rPr>
        <w:t xml:space="preserve"> epistemic community approach</w:t>
      </w:r>
      <w:r>
        <w:rPr>
          <w:rFonts w:ascii="Times New Roman" w:hAnsi="Times New Roman" w:cs="Times New Roman"/>
          <w:color w:val="000000"/>
        </w:rPr>
        <w:t xml:space="preserve"> nowadays</w:t>
      </w:r>
      <w:r w:rsidRPr="00B8148C">
        <w:rPr>
          <w:rFonts w:ascii="Times New Roman" w:hAnsi="Times New Roman" w:cs="Times New Roman"/>
          <w:color w:val="000000"/>
        </w:rPr>
        <w:t xml:space="preserve">. More than twenty years later, the organization has changed </w:t>
      </w:r>
      <w:r>
        <w:rPr>
          <w:rFonts w:ascii="Times New Roman" w:hAnsi="Times New Roman" w:cs="Times New Roman"/>
          <w:color w:val="000000"/>
        </w:rPr>
        <w:t xml:space="preserve">and expanded its procedures (Interview 03) </w:t>
      </w:r>
      <w:r w:rsidRPr="00B8148C">
        <w:rPr>
          <w:rFonts w:ascii="Times New Roman" w:hAnsi="Times New Roman" w:cs="Times New Roman"/>
          <w:color w:val="000000"/>
        </w:rPr>
        <w:t>and it has implemented changes in reaction to criticism.</w:t>
      </w:r>
      <w:r>
        <w:rPr>
          <w:rFonts w:ascii="Times New Roman" w:hAnsi="Times New Roman" w:cs="Times New Roman"/>
          <w:color w:val="000000"/>
        </w:rPr>
        <w:t xml:space="preserve"> </w:t>
      </w:r>
      <w:r w:rsidRPr="00B8148C">
        <w:rPr>
          <w:rFonts w:ascii="Times New Roman" w:hAnsi="Times New Roman" w:cs="Times New Roman"/>
          <w:color w:val="000000"/>
        </w:rPr>
        <w:t xml:space="preserve">Paterson was far more receptive to the possibility of the IPCC constituting an epistemic community (1996; see also Gough &amp; Shackley, 2001). </w:t>
      </w:r>
      <w:r>
        <w:rPr>
          <w:rFonts w:ascii="Times New Roman" w:hAnsi="Times New Roman" w:cs="Times New Roman"/>
          <w:color w:val="000000"/>
        </w:rPr>
        <w:t xml:space="preserve">However, his analysis is twenty years old as well, and a reevaluation of his assessment is overdue. </w:t>
      </w:r>
    </w:p>
    <w:p w:rsidR="00E54487" w:rsidRDefault="00E54487" w:rsidP="00E54487">
      <w:pPr>
        <w:autoSpaceDE w:val="0"/>
        <w:autoSpaceDN w:val="0"/>
        <w:adjustRightInd w:val="0"/>
        <w:spacing w:after="0" w:line="360" w:lineRule="auto"/>
        <w:ind w:firstLine="708"/>
        <w:jc w:val="both"/>
        <w:rPr>
          <w:rFonts w:ascii="Times New Roman" w:hAnsi="Times New Roman" w:cs="Times New Roman"/>
          <w:color w:val="000000"/>
        </w:rPr>
      </w:pPr>
      <w:r>
        <w:rPr>
          <w:rFonts w:ascii="Times New Roman" w:hAnsi="Times New Roman" w:cs="Times New Roman"/>
          <w:color w:val="000000"/>
        </w:rPr>
        <w:t>Firstly, the authors of the IPCC reports share normative and principled beliefs that “provide a value-based rationale for the social action of community members” (Haas, 1992a: 3). It appears that the majority of AR5 authors decide to contribute on the basis of appropriateness. Paterson came to a similar conclusion through his analysis of AR1. The consensual, normative expressions in AR1 cited as evidence of shared normative and principled beliefs are equally present in AR5</w:t>
      </w:r>
      <w:r>
        <w:rPr>
          <w:rStyle w:val="FootnoteReference"/>
          <w:rFonts w:ascii="Times New Roman" w:hAnsi="Times New Roman" w:cs="Times New Roman"/>
          <w:color w:val="000000"/>
        </w:rPr>
        <w:footnoteReference w:id="40"/>
      </w:r>
      <w:r>
        <w:rPr>
          <w:rFonts w:ascii="Times New Roman" w:hAnsi="Times New Roman" w:cs="Times New Roman"/>
          <w:color w:val="000000"/>
        </w:rPr>
        <w:t>. The following excerpt, explicitly directed at overcoming the collective action problem, proves this point</w:t>
      </w:r>
    </w:p>
    <w:p w:rsidR="00E54487" w:rsidRDefault="00E54487" w:rsidP="00E54487">
      <w:pPr>
        <w:autoSpaceDE w:val="0"/>
        <w:autoSpaceDN w:val="0"/>
        <w:adjustRightInd w:val="0"/>
        <w:spacing w:after="0" w:line="240" w:lineRule="auto"/>
        <w:rPr>
          <w:rFonts w:ascii="Times New Roman" w:hAnsi="Times New Roman" w:cs="Times New Roman"/>
          <w:color w:val="000000"/>
        </w:rPr>
      </w:pPr>
    </w:p>
    <w:p w:rsidR="00E54487" w:rsidRPr="00E91CCA" w:rsidRDefault="00E54487" w:rsidP="00E54487">
      <w:pPr>
        <w:autoSpaceDE w:val="0"/>
        <w:autoSpaceDN w:val="0"/>
        <w:adjustRightInd w:val="0"/>
        <w:spacing w:after="0" w:line="360" w:lineRule="auto"/>
        <w:jc w:val="both"/>
        <w:rPr>
          <w:rFonts w:ascii="Times New Roman" w:eastAsia="FrutigerLTPro-BoldCn" w:hAnsi="Times New Roman" w:cs="Times New Roman"/>
          <w:color w:val="1A1A18"/>
          <w:sz w:val="20"/>
        </w:rPr>
      </w:pPr>
      <w:r w:rsidRPr="00E91CCA">
        <w:rPr>
          <w:rFonts w:ascii="Times New Roman" w:eastAsia="FrutigerLTPro-BoldCn" w:hAnsi="Times New Roman" w:cs="Times New Roman"/>
          <w:bCs/>
          <w:color w:val="1A1A18"/>
          <w:sz w:val="20"/>
        </w:rPr>
        <w:t xml:space="preserve">“Climate change is a global commons problem that implies the need for international cooperation in tandem with local, national, and regional policies on many distinct matters. </w:t>
      </w:r>
      <w:r w:rsidRPr="00E91CCA">
        <w:rPr>
          <w:rFonts w:ascii="Times New Roman" w:eastAsia="FrutigerLTPro-BoldCn" w:hAnsi="Times New Roman" w:cs="Times New Roman"/>
          <w:color w:val="1A1A18"/>
          <w:sz w:val="20"/>
        </w:rPr>
        <w:t>Because</w:t>
      </w:r>
      <w:r w:rsidRPr="00E91CCA">
        <w:rPr>
          <w:rFonts w:ascii="Times New Roman" w:eastAsia="FrutigerLTPro-BoldCn" w:hAnsi="Times New Roman" w:cs="Times New Roman"/>
          <w:bCs/>
          <w:color w:val="1A1A18"/>
          <w:sz w:val="20"/>
        </w:rPr>
        <w:t xml:space="preserve"> </w:t>
      </w:r>
      <w:r w:rsidRPr="00E91CCA">
        <w:rPr>
          <w:rFonts w:ascii="Times New Roman" w:eastAsia="FrutigerLTPro-BoldCn" w:hAnsi="Times New Roman" w:cs="Times New Roman"/>
          <w:color w:val="1A1A18"/>
          <w:sz w:val="20"/>
        </w:rPr>
        <w:t>the GHG emissions of any agent (individual, company, country) affect</w:t>
      </w:r>
      <w:r w:rsidRPr="00E91CCA">
        <w:rPr>
          <w:rFonts w:ascii="Times New Roman" w:eastAsia="FrutigerLTPro-BoldCn" w:hAnsi="Times New Roman" w:cs="Times New Roman"/>
          <w:bCs/>
          <w:color w:val="1A1A18"/>
          <w:sz w:val="20"/>
        </w:rPr>
        <w:t xml:space="preserve"> </w:t>
      </w:r>
      <w:r w:rsidRPr="00E91CCA">
        <w:rPr>
          <w:rFonts w:ascii="Times New Roman" w:eastAsia="FrutigerLTPro-BoldCn" w:hAnsi="Times New Roman" w:cs="Times New Roman"/>
          <w:color w:val="1A1A18"/>
          <w:sz w:val="20"/>
        </w:rPr>
        <w:t>every other agent, an effective outcome will not be achieved if individual</w:t>
      </w:r>
      <w:r w:rsidRPr="00E91CCA">
        <w:rPr>
          <w:rFonts w:ascii="Times New Roman" w:eastAsia="FrutigerLTPro-BoldCn" w:hAnsi="Times New Roman" w:cs="Times New Roman"/>
          <w:bCs/>
          <w:color w:val="1A1A18"/>
          <w:sz w:val="20"/>
        </w:rPr>
        <w:t xml:space="preserve"> </w:t>
      </w:r>
      <w:r w:rsidRPr="00E91CCA">
        <w:rPr>
          <w:rFonts w:ascii="Times New Roman" w:eastAsia="FrutigerLTPro-BoldCn" w:hAnsi="Times New Roman" w:cs="Times New Roman"/>
          <w:color w:val="1A1A18"/>
          <w:sz w:val="20"/>
        </w:rPr>
        <w:t>agents advance their interests independently of others.” (IPCC, 2014d: 38)</w:t>
      </w:r>
    </w:p>
    <w:p w:rsidR="00E54487" w:rsidRDefault="00E54487" w:rsidP="00E54487">
      <w:pPr>
        <w:autoSpaceDE w:val="0"/>
        <w:autoSpaceDN w:val="0"/>
        <w:adjustRightInd w:val="0"/>
        <w:spacing w:after="0" w:line="360" w:lineRule="auto"/>
        <w:jc w:val="both"/>
        <w:rPr>
          <w:rFonts w:ascii="Times New Roman" w:hAnsi="Times New Roman" w:cs="Times New Roman"/>
          <w:color w:val="000000"/>
        </w:rPr>
      </w:pPr>
    </w:p>
    <w:p w:rsidR="00E54487" w:rsidRDefault="00E54487" w:rsidP="00E54487">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But Paterson’s argument is not entirely persuasive in itself as it rests only on a few general excerpts from the first report. Moreover, it appears that since the first AR, the IPCC has refrained more and more from using normative words such as ‘should’ or ‘recommend’. The interviews conducted for this research proved valuable in supporting his claim twenty years later. As one interviewee puts it: “If someone tells me I can really play a role and it is important that people like me contribute, I’ll say ‘okay, I’ll be persuaded’. I would love to play a socially important role” (Interview 01, author’s translation). Other reasons mentioned for participating in AR5 (and previous ARs) were reading AR1 (Interview 03), a strong sense that “scientific facts should be the basis for any agreements on climate change mitigation or adaption” (Interview 04), and a general concern about climate change (Interview 05). Also, former IPCC chairman Rajendra Pachauri has, on behalf of the IPCC, made numerous normative statements about, for example, U.S. climate change policy</w:t>
      </w:r>
    </w:p>
    <w:p w:rsidR="00E54487" w:rsidRDefault="00E54487" w:rsidP="00E54487">
      <w:pPr>
        <w:autoSpaceDE w:val="0"/>
        <w:autoSpaceDN w:val="0"/>
        <w:adjustRightInd w:val="0"/>
        <w:spacing w:after="0" w:line="360" w:lineRule="auto"/>
        <w:jc w:val="both"/>
        <w:rPr>
          <w:rFonts w:ascii="Times New Roman" w:hAnsi="Times New Roman" w:cs="Times New Roman"/>
          <w:color w:val="000000"/>
        </w:rPr>
      </w:pPr>
    </w:p>
    <w:p w:rsidR="00E54487" w:rsidRDefault="00E54487" w:rsidP="00E54487">
      <w:pPr>
        <w:autoSpaceDE w:val="0"/>
        <w:autoSpaceDN w:val="0"/>
        <w:adjustRightInd w:val="0"/>
        <w:spacing w:after="0" w:line="360" w:lineRule="auto"/>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w:t>
      </w:r>
      <w:r w:rsidRPr="00C14AD0">
        <w:rPr>
          <w:rFonts w:ascii="Times New Roman" w:hAnsi="Times New Roman" w:cs="Times New Roman"/>
          <w:sz w:val="20"/>
          <w:szCs w:val="20"/>
          <w:shd w:val="clear" w:color="auto" w:fill="FFFFFF"/>
        </w:rPr>
        <w:t xml:space="preserve">President-elect Obama's goal of reducing emissions to 1990 levels by 2020 falls short of the response needed by world leaders to meet the challenge of reducing emissions to levels that will actually spare us the </w:t>
      </w:r>
      <w:r>
        <w:rPr>
          <w:rFonts w:ascii="Times New Roman" w:hAnsi="Times New Roman" w:cs="Times New Roman"/>
          <w:sz w:val="20"/>
          <w:szCs w:val="20"/>
          <w:shd w:val="clear" w:color="auto" w:fill="FFFFFF"/>
        </w:rPr>
        <w:t>worst effects of climate change.” (Worldwatch Institute, 2009)</w:t>
      </w:r>
    </w:p>
    <w:p w:rsidR="00E54487" w:rsidRPr="00C14AD0" w:rsidRDefault="00E54487" w:rsidP="00E54487">
      <w:pPr>
        <w:autoSpaceDE w:val="0"/>
        <w:autoSpaceDN w:val="0"/>
        <w:adjustRightInd w:val="0"/>
        <w:spacing w:after="0" w:line="360" w:lineRule="auto"/>
        <w:jc w:val="both"/>
        <w:rPr>
          <w:rFonts w:ascii="Times New Roman" w:hAnsi="Times New Roman" w:cs="Times New Roman"/>
          <w:sz w:val="20"/>
          <w:szCs w:val="20"/>
          <w:shd w:val="clear" w:color="auto" w:fill="FFFFFF"/>
        </w:rPr>
      </w:pPr>
    </w:p>
    <w:p w:rsidR="00E54487" w:rsidRDefault="00E54487" w:rsidP="00E54487">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Importantly, none of the IPCC experts are financially compensated for their time and efforts in the development of the ARs (</w:t>
      </w:r>
      <w:r w:rsidRPr="00C14AD0">
        <w:rPr>
          <w:rFonts w:ascii="Times New Roman" w:hAnsi="Times New Roman" w:cs="Times New Roman"/>
          <w:color w:val="000000"/>
        </w:rPr>
        <w:t>IPCC, 2014a: v</w:t>
      </w:r>
      <w:r>
        <w:rPr>
          <w:rFonts w:ascii="Times New Roman" w:hAnsi="Times New Roman" w:cs="Times New Roman"/>
          <w:color w:val="000000"/>
        </w:rPr>
        <w:t>; IPCC, November 2010: 2). It could be argued that reputational gain is for many scientists enough of an incentive to cooperate. In fact, it is noted by several interviewees that some scientists participate solely for these reasons. The workload during the development of an AR is not evenly shared, as some decide to partake only to a limited extent, while others go above and beyond to add a meaningful contribution to the report. As one interviewee stated, “</w:t>
      </w:r>
      <w:r>
        <w:rPr>
          <w:rFonts w:ascii="Times New Roman" w:hAnsi="Times New Roman" w:cs="Times New Roman"/>
        </w:rPr>
        <w:t>s</w:t>
      </w:r>
      <w:r w:rsidRPr="00BD740F">
        <w:rPr>
          <w:rFonts w:ascii="Times New Roman" w:hAnsi="Times New Roman" w:cs="Times New Roman"/>
        </w:rPr>
        <w:t>ome want to have their name on it but they don’t want to do the work, they don’t want to put too much effort in it and we know that’s going to happen. Others shock you almost with how muc</w:t>
      </w:r>
      <w:r>
        <w:rPr>
          <w:rFonts w:ascii="Times New Roman" w:hAnsi="Times New Roman" w:cs="Times New Roman"/>
        </w:rPr>
        <w:t>h they are willing to do things”</w:t>
      </w:r>
      <w:r w:rsidRPr="00BD740F">
        <w:rPr>
          <w:rFonts w:ascii="Times New Roman" w:hAnsi="Times New Roman" w:cs="Times New Roman"/>
        </w:rPr>
        <w:t xml:space="preserve"> </w:t>
      </w:r>
      <w:r>
        <w:rPr>
          <w:rFonts w:ascii="Times New Roman" w:hAnsi="Times New Roman" w:cs="Times New Roman"/>
          <w:color w:val="000000"/>
        </w:rPr>
        <w:t xml:space="preserve">(Interview </w:t>
      </w:r>
      <w:r w:rsidRPr="001F4875">
        <w:rPr>
          <w:rFonts w:ascii="Times New Roman" w:hAnsi="Times New Roman" w:cs="Times New Roman"/>
          <w:color w:val="000000"/>
        </w:rPr>
        <w:t>05</w:t>
      </w:r>
      <w:r>
        <w:rPr>
          <w:rFonts w:ascii="Times New Roman" w:hAnsi="Times New Roman" w:cs="Times New Roman"/>
          <w:color w:val="000000"/>
        </w:rPr>
        <w:t>). But the selection process of the IPCC is based on the potential members’ merit in their respective fields, as confirmed by the interviewees (</w:t>
      </w:r>
      <w:r w:rsidRPr="00F12806">
        <w:rPr>
          <w:rFonts w:ascii="Times New Roman" w:hAnsi="Times New Roman" w:cs="Times New Roman"/>
          <w:color w:val="000000"/>
        </w:rPr>
        <w:t xml:space="preserve">Interview 01; </w:t>
      </w:r>
      <w:r>
        <w:rPr>
          <w:rFonts w:ascii="Times New Roman" w:hAnsi="Times New Roman" w:cs="Times New Roman"/>
          <w:color w:val="000000"/>
        </w:rPr>
        <w:t xml:space="preserve">Interview </w:t>
      </w:r>
      <w:r w:rsidRPr="00F12806">
        <w:rPr>
          <w:rFonts w:ascii="Times New Roman" w:hAnsi="Times New Roman" w:cs="Times New Roman"/>
          <w:color w:val="000000"/>
        </w:rPr>
        <w:t>05).</w:t>
      </w:r>
      <w:r>
        <w:rPr>
          <w:rFonts w:ascii="Times New Roman" w:hAnsi="Times New Roman" w:cs="Times New Roman"/>
          <w:color w:val="000000"/>
        </w:rPr>
        <w:t xml:space="preserve"> It is reasonable to assume that, given their already well-established reputations, involvement with the IPCC is not based purely on their quest for personal reputational gain or becoming part of the ‘inner circle’, but also involves at least some degree of normative beliefs. Besides, participation in an AR cycle will take the majority of one’s spare time during at least three years. Overall, there is a strong argument to be made for the existence of a common set of principled beliefs among most, if not all of the participants of AR5. The community members show a shared belief that action should be undertaken to mitigate and adapt to climate change, and they are willing to voluntarily spend large amounts of their spare time on the development of an AR.</w:t>
      </w:r>
    </w:p>
    <w:p w:rsidR="00E54487" w:rsidRDefault="00E54487" w:rsidP="00E54487">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ab/>
        <w:t xml:space="preserve">Secondly, there is a common set of causal beliefs among the members of the epistemic community. Consensus on causal beliefs of climate change has strengthened over the last decades. While scientific uncertainty is still—and will always be—present, the inner workings of, for example, </w:t>
      </w:r>
      <w:r w:rsidRPr="00F46B04">
        <w:rPr>
          <w:rFonts w:ascii="Times New Roman" w:hAnsi="Times New Roman" w:cs="Times New Roman"/>
          <w:color w:val="000000"/>
        </w:rPr>
        <w:t xml:space="preserve">the greenhouse effect, are painfully clear. </w:t>
      </w:r>
      <w:r>
        <w:rPr>
          <w:rFonts w:ascii="Times New Roman" w:hAnsi="Times New Roman" w:cs="Times New Roman"/>
          <w:color w:val="000000"/>
        </w:rPr>
        <w:t>But</w:t>
      </w:r>
      <w:r w:rsidRPr="00F46B04">
        <w:rPr>
          <w:rFonts w:ascii="Times New Roman" w:hAnsi="Times New Roman" w:cs="Times New Roman"/>
          <w:color w:val="000000"/>
        </w:rPr>
        <w:t xml:space="preserve"> </w:t>
      </w:r>
      <w:r>
        <w:rPr>
          <w:rFonts w:ascii="Times New Roman" w:hAnsi="Times New Roman" w:cs="Times New Roman"/>
          <w:color w:val="000000"/>
        </w:rPr>
        <w:t>AR1</w:t>
      </w:r>
      <w:r w:rsidRPr="00F46B04">
        <w:rPr>
          <w:rFonts w:ascii="Times New Roman" w:hAnsi="Times New Roman" w:cs="Times New Roman"/>
          <w:color w:val="000000"/>
        </w:rPr>
        <w:t xml:space="preserve"> was still far more uncertain of many effects of climate change. </w:t>
      </w:r>
      <w:r w:rsidRPr="00F46B04">
        <w:rPr>
          <w:rFonts w:ascii="Times New Roman" w:hAnsi="Times New Roman" w:cs="Times New Roman"/>
        </w:rPr>
        <w:t>This is why Haas concluded that an epistemic community was only incipient. According to him, “while an emergent form of an epistemic community exists in the global warming issue, its consensus is nowhere as strong as in the ozone layer issue” (1990a: 359). T</w:t>
      </w:r>
      <w:r w:rsidRPr="00F46B04">
        <w:rPr>
          <w:rFonts w:ascii="Times New Roman" w:hAnsi="Times New Roman" w:cs="Times New Roman"/>
          <w:color w:val="000000"/>
        </w:rPr>
        <w:t xml:space="preserve">wenty years later much of the fog of uncertainty has cleared, </w:t>
      </w:r>
      <w:r w:rsidRPr="00F46B04">
        <w:rPr>
          <w:rFonts w:ascii="Times New Roman" w:hAnsi="Times New Roman" w:cs="Times New Roman"/>
        </w:rPr>
        <w:t>and it appears that the epistemic community has fully emerged over time.</w:t>
      </w:r>
      <w:r w:rsidRPr="00F46B04">
        <w:rPr>
          <w:rFonts w:ascii="Times New Roman" w:hAnsi="Times New Roman" w:cs="Times New Roman"/>
          <w:color w:val="000000"/>
        </w:rPr>
        <w:t xml:space="preserve">  Both AR5 and the interviewees leave no doubt that the large majority of scientists are absolutely</w:t>
      </w:r>
      <w:r>
        <w:rPr>
          <w:rFonts w:ascii="Times New Roman" w:hAnsi="Times New Roman" w:cs="Times New Roman"/>
          <w:color w:val="000000"/>
        </w:rPr>
        <w:t xml:space="preserve"> certain that anthropogenic climate change exists, and that it will have grave effects if left unchecked. Although many uncertainties about detailed cause-and-effect relationships remain (Interview 05), the main causes are crystal clear. For instance, it is assumed that in a ‘business as usual’ scenario, certain low-lying islands and coastlines will disappear within the next few decades (Interview 07)</w:t>
      </w:r>
      <w:r>
        <w:rPr>
          <w:rStyle w:val="FootnoteReference"/>
          <w:rFonts w:ascii="Times New Roman" w:hAnsi="Times New Roman" w:cs="Times New Roman"/>
          <w:color w:val="000000"/>
        </w:rPr>
        <w:footnoteReference w:id="41"/>
      </w:r>
      <w:r>
        <w:rPr>
          <w:rFonts w:ascii="Times New Roman" w:hAnsi="Times New Roman" w:cs="Times New Roman"/>
          <w:color w:val="000000"/>
        </w:rPr>
        <w:t xml:space="preserve">.  In AR5, </w:t>
      </w:r>
      <w:r>
        <w:rPr>
          <w:rFonts w:ascii="Times New Roman" w:hAnsi="Times New Roman" w:cs="Times New Roman"/>
          <w:szCs w:val="19"/>
        </w:rPr>
        <w:t>showing</w:t>
      </w:r>
      <w:r w:rsidRPr="00E91CCA">
        <w:rPr>
          <w:rFonts w:ascii="Times New Roman" w:hAnsi="Times New Roman" w:cs="Times New Roman"/>
          <w:szCs w:val="19"/>
        </w:rPr>
        <w:t xml:space="preserve"> </w:t>
      </w:r>
      <w:r>
        <w:rPr>
          <w:rFonts w:ascii="Times New Roman" w:hAnsi="Times New Roman" w:cs="Times New Roman"/>
          <w:szCs w:val="19"/>
        </w:rPr>
        <w:t>the highest possible</w:t>
      </w:r>
      <w:r w:rsidRPr="00E91CCA">
        <w:rPr>
          <w:rFonts w:ascii="Times New Roman" w:hAnsi="Times New Roman" w:cs="Times New Roman"/>
          <w:szCs w:val="19"/>
        </w:rPr>
        <w:t xml:space="preserve"> (95%) certainty about </w:t>
      </w:r>
      <w:r>
        <w:rPr>
          <w:rFonts w:ascii="Times New Roman" w:hAnsi="Times New Roman" w:cs="Times New Roman"/>
          <w:szCs w:val="19"/>
        </w:rPr>
        <w:t>anthropogenic climate change,</w:t>
      </w:r>
      <w:r>
        <w:rPr>
          <w:rFonts w:ascii="Times New Roman" w:hAnsi="Times New Roman" w:cs="Times New Roman"/>
          <w:color w:val="000000"/>
        </w:rPr>
        <w:t xml:space="preserve"> the IPCC states</w:t>
      </w:r>
    </w:p>
    <w:p w:rsidR="00E54487" w:rsidRPr="003F2005" w:rsidRDefault="00E54487" w:rsidP="00E54487">
      <w:pPr>
        <w:autoSpaceDE w:val="0"/>
        <w:autoSpaceDN w:val="0"/>
        <w:adjustRightInd w:val="0"/>
        <w:spacing w:after="0" w:line="360" w:lineRule="auto"/>
        <w:jc w:val="both"/>
        <w:rPr>
          <w:rFonts w:ascii="Times New Roman" w:hAnsi="Times New Roman" w:cs="Times New Roman"/>
          <w:color w:val="000000"/>
          <w:sz w:val="24"/>
        </w:rPr>
      </w:pPr>
    </w:p>
    <w:p w:rsidR="00E54487" w:rsidRPr="00CB664F" w:rsidRDefault="00E54487" w:rsidP="00E54487">
      <w:pPr>
        <w:autoSpaceDE w:val="0"/>
        <w:autoSpaceDN w:val="0"/>
        <w:adjustRightInd w:val="0"/>
        <w:spacing w:after="0" w:line="360" w:lineRule="auto"/>
        <w:jc w:val="both"/>
        <w:rPr>
          <w:rFonts w:ascii="Times New Roman" w:hAnsi="Times New Roman" w:cs="Times New Roman"/>
          <w:sz w:val="20"/>
          <w:szCs w:val="19"/>
        </w:rPr>
      </w:pPr>
      <w:r w:rsidRPr="00E91CCA">
        <w:rPr>
          <w:rFonts w:ascii="Times New Roman" w:hAnsi="Times New Roman" w:cs="Times New Roman"/>
          <w:sz w:val="20"/>
          <w:szCs w:val="19"/>
        </w:rPr>
        <w:t xml:space="preserve">“warming in the climate system is unequivocal, with many of the observed changes unprecedented over decades to millennia: warming of the atmosphere and the ocean, diminishing snow and ice, rising sea levels and increasing concentrations of greenhouse gases.” </w:t>
      </w:r>
      <w:r w:rsidRPr="00CB664F">
        <w:rPr>
          <w:rFonts w:ascii="Times New Roman" w:hAnsi="Times New Roman" w:cs="Times New Roman"/>
          <w:sz w:val="20"/>
          <w:szCs w:val="19"/>
        </w:rPr>
        <w:t>(IPCC, 2013</w:t>
      </w:r>
      <w:r>
        <w:rPr>
          <w:rFonts w:ascii="Times New Roman" w:hAnsi="Times New Roman" w:cs="Times New Roman"/>
          <w:sz w:val="20"/>
          <w:szCs w:val="19"/>
        </w:rPr>
        <w:t>a</w:t>
      </w:r>
      <w:r w:rsidRPr="00CB664F">
        <w:rPr>
          <w:rFonts w:ascii="Times New Roman" w:hAnsi="Times New Roman" w:cs="Times New Roman"/>
          <w:sz w:val="20"/>
          <w:szCs w:val="19"/>
        </w:rPr>
        <w:t>: v).</w:t>
      </w:r>
    </w:p>
    <w:p w:rsidR="00E54487" w:rsidRPr="00CB664F" w:rsidRDefault="00E54487" w:rsidP="00E54487">
      <w:pPr>
        <w:autoSpaceDE w:val="0"/>
        <w:autoSpaceDN w:val="0"/>
        <w:adjustRightInd w:val="0"/>
        <w:spacing w:after="0" w:line="360" w:lineRule="auto"/>
        <w:rPr>
          <w:rFonts w:ascii="Times New Roman" w:hAnsi="Times New Roman" w:cs="Times New Roman"/>
          <w:sz w:val="20"/>
          <w:szCs w:val="19"/>
        </w:rPr>
      </w:pPr>
    </w:p>
    <w:p w:rsidR="00E54487" w:rsidRPr="00E91CCA" w:rsidRDefault="00E54487" w:rsidP="00E54487">
      <w:pPr>
        <w:autoSpaceDE w:val="0"/>
        <w:autoSpaceDN w:val="0"/>
        <w:adjustRightInd w:val="0"/>
        <w:spacing w:after="0" w:line="360" w:lineRule="auto"/>
        <w:jc w:val="both"/>
        <w:rPr>
          <w:rFonts w:ascii="Times New Roman" w:hAnsi="Times New Roman" w:cs="Times New Roman"/>
          <w:szCs w:val="19"/>
        </w:rPr>
      </w:pPr>
      <w:r w:rsidRPr="00E91CCA">
        <w:rPr>
          <w:rFonts w:ascii="Times New Roman" w:hAnsi="Times New Roman" w:cs="Times New Roman"/>
          <w:szCs w:val="19"/>
        </w:rPr>
        <w:t>Paterson believed the third gauge for judgment, shared notions of validity among IPCC members, to be “the most strained” criterion (1996: 143). Several methodological disputes gave reason to doubt whether they were present.</w:t>
      </w:r>
      <w:r>
        <w:rPr>
          <w:rFonts w:ascii="Times New Roman" w:hAnsi="Times New Roman" w:cs="Times New Roman"/>
          <w:szCs w:val="19"/>
        </w:rPr>
        <w:t xml:space="preserve"> But the organization has undertaken efforts to decrease these concerns. The example of common uncertainty terminology, further discussed in section 4.3, is one example </w:t>
      </w:r>
      <w:r w:rsidRPr="00E91CCA">
        <w:rPr>
          <w:rFonts w:ascii="Times New Roman" w:hAnsi="Times New Roman" w:cs="Times New Roman"/>
          <w:szCs w:val="19"/>
        </w:rPr>
        <w:t xml:space="preserve">of a newly </w:t>
      </w:r>
      <w:r>
        <w:rPr>
          <w:rFonts w:ascii="Times New Roman" w:hAnsi="Times New Roman" w:cs="Times New Roman"/>
          <w:szCs w:val="19"/>
        </w:rPr>
        <w:t>established</w:t>
      </w:r>
      <w:r w:rsidRPr="00E91CCA">
        <w:rPr>
          <w:rFonts w:ascii="Times New Roman" w:hAnsi="Times New Roman" w:cs="Times New Roman"/>
          <w:szCs w:val="19"/>
        </w:rPr>
        <w:t xml:space="preserve"> shared notion of validity</w:t>
      </w:r>
      <w:r>
        <w:rPr>
          <w:rFonts w:ascii="Times New Roman" w:hAnsi="Times New Roman" w:cs="Times New Roman"/>
          <w:szCs w:val="19"/>
        </w:rPr>
        <w:t>. Previously,</w:t>
      </w:r>
      <w:r w:rsidRPr="00E91CCA">
        <w:rPr>
          <w:rFonts w:ascii="Times New Roman" w:hAnsi="Times New Roman" w:cs="Times New Roman"/>
          <w:szCs w:val="19"/>
        </w:rPr>
        <w:t xml:space="preserve"> scholars had voiced criticism about the lack of consistency in addressing issues of uncertainty (Hulme &amp; Mahony, 2010: 11). </w:t>
      </w:r>
      <w:r>
        <w:rPr>
          <w:rFonts w:ascii="Times New Roman" w:hAnsi="Times New Roman" w:cs="Times New Roman"/>
          <w:szCs w:val="19"/>
        </w:rPr>
        <w:t>Also</w:t>
      </w:r>
      <w:r w:rsidRPr="00E91CCA">
        <w:rPr>
          <w:rFonts w:ascii="Times New Roman" w:hAnsi="Times New Roman" w:cs="Times New Roman"/>
          <w:szCs w:val="19"/>
        </w:rPr>
        <w:t>, the IPCC’s Task Force on National Greenhouse Gas Inventories (TFI) is a sub-organization devoted specifically to developing methodology to “determine how much a country emits and how databases can be developed” (Interview 03; also see IPCC, November 2012). While scientists may always have their methodological</w:t>
      </w:r>
      <w:r>
        <w:rPr>
          <w:rFonts w:ascii="Times New Roman" w:hAnsi="Times New Roman" w:cs="Times New Roman"/>
          <w:szCs w:val="19"/>
        </w:rPr>
        <w:t xml:space="preserve"> squabbles among one another, </w:t>
      </w:r>
      <w:r w:rsidRPr="00E91CCA">
        <w:rPr>
          <w:rFonts w:ascii="Times New Roman" w:hAnsi="Times New Roman" w:cs="Times New Roman"/>
          <w:szCs w:val="19"/>
        </w:rPr>
        <w:t>there is agreement on the validity of the employed methods. In AR5’s WGIII report, an extensive annex chapter was devoted to metrics and methodology</w:t>
      </w:r>
      <w:r>
        <w:rPr>
          <w:rFonts w:ascii="Times New Roman" w:hAnsi="Times New Roman" w:cs="Times New Roman"/>
          <w:szCs w:val="19"/>
        </w:rPr>
        <w:t xml:space="preserve"> (see IPCC, 2014c)</w:t>
      </w:r>
      <w:r w:rsidRPr="00E91CCA">
        <w:rPr>
          <w:rFonts w:ascii="Times New Roman" w:hAnsi="Times New Roman" w:cs="Times New Roman"/>
          <w:szCs w:val="19"/>
        </w:rPr>
        <w:t xml:space="preserve">. The chapter “documents metrics, methods, and common data sets that are typically used across multiple chapters of </w:t>
      </w:r>
      <w:r>
        <w:rPr>
          <w:rFonts w:ascii="Times New Roman" w:hAnsi="Times New Roman" w:cs="Times New Roman"/>
          <w:szCs w:val="19"/>
        </w:rPr>
        <w:t>the [WGIII] report” (ibid</w:t>
      </w:r>
      <w:r w:rsidRPr="00E91CCA">
        <w:rPr>
          <w:rFonts w:ascii="Times New Roman" w:hAnsi="Times New Roman" w:cs="Times New Roman"/>
          <w:szCs w:val="19"/>
        </w:rPr>
        <w:t xml:space="preserve">: 1284), indicating the common use </w:t>
      </w:r>
      <w:r>
        <w:rPr>
          <w:rFonts w:ascii="Times New Roman" w:hAnsi="Times New Roman" w:cs="Times New Roman"/>
          <w:szCs w:val="19"/>
        </w:rPr>
        <w:t>of, and agreement on</w:t>
      </w:r>
      <w:r w:rsidRPr="00E91CCA">
        <w:rPr>
          <w:rFonts w:ascii="Times New Roman" w:hAnsi="Times New Roman" w:cs="Times New Roman"/>
          <w:szCs w:val="19"/>
        </w:rPr>
        <w:t xml:space="preserve"> methodology. However, one interviewee also voiced criticism on the IPCC’s current efforts to “provide methods for adaptation planning and risk management”, saying more could be done (Interview 08). Overall, however, there are convincing signs of shared notions of validity among the epistemic community members.</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r w:rsidRPr="00E91CCA">
        <w:rPr>
          <w:rFonts w:ascii="Times New Roman" w:hAnsi="Times New Roman" w:cs="Times New Roman"/>
          <w:szCs w:val="19"/>
        </w:rPr>
        <w:tab/>
        <w:t>Lastly, the members share a p</w:t>
      </w:r>
      <w:r>
        <w:rPr>
          <w:rFonts w:ascii="Times New Roman" w:hAnsi="Times New Roman" w:cs="Times New Roman"/>
          <w:szCs w:val="19"/>
        </w:rPr>
        <w:t xml:space="preserve">olicy enterprise, defined by Haas as </w:t>
      </w:r>
      <w:r w:rsidRPr="00E91CCA">
        <w:rPr>
          <w:rFonts w:ascii="Times New Roman" w:hAnsi="Times New Roman" w:cs="Times New Roman"/>
          <w:szCs w:val="19"/>
        </w:rPr>
        <w:t xml:space="preserve">“a set of common practices associated with a set of problems to which their professional competence is directed, presumably out of the conviction that human welfare will be enhanced as a consequence” (1992a: 3). The policy enterprise is largely reflective of the shared principled beliefs, which have been outlined above. Not only do the large majority of members adhere to certain shared principles, they also act on it by participating in AR5 voluntarily during several years. </w:t>
      </w:r>
      <w:r>
        <w:rPr>
          <w:rFonts w:ascii="Times New Roman" w:hAnsi="Times New Roman" w:cs="Times New Roman"/>
          <w:szCs w:val="19"/>
        </w:rPr>
        <w:t xml:space="preserve">Griggs, previously active in the Third Assessment Report (TAR), provides anecdotal evidence </w:t>
      </w:r>
    </w:p>
    <w:p w:rsidR="00E54487" w:rsidRPr="00A4084E" w:rsidRDefault="00E54487" w:rsidP="00E54487">
      <w:pPr>
        <w:autoSpaceDE w:val="0"/>
        <w:autoSpaceDN w:val="0"/>
        <w:adjustRightInd w:val="0"/>
        <w:spacing w:after="0" w:line="360" w:lineRule="auto"/>
        <w:jc w:val="both"/>
        <w:rPr>
          <w:rFonts w:ascii="Times New Roman" w:hAnsi="Times New Roman" w:cs="Times New Roman"/>
          <w:sz w:val="20"/>
          <w:szCs w:val="20"/>
        </w:rPr>
      </w:pPr>
    </w:p>
    <w:p w:rsidR="00E54487" w:rsidRPr="00A4084E" w:rsidRDefault="00E54487" w:rsidP="00E54487">
      <w:pPr>
        <w:autoSpaceDE w:val="0"/>
        <w:autoSpaceDN w:val="0"/>
        <w:adjustRightInd w:val="0"/>
        <w:spacing w:after="0" w:line="360" w:lineRule="auto"/>
        <w:jc w:val="both"/>
        <w:rPr>
          <w:rFonts w:ascii="Times New Roman" w:hAnsi="Times New Roman" w:cs="Times New Roman"/>
          <w:sz w:val="20"/>
          <w:szCs w:val="20"/>
          <w:shd w:val="clear" w:color="auto" w:fill="FFFFFF"/>
        </w:rPr>
      </w:pPr>
      <w:r w:rsidRPr="00A4084E">
        <w:rPr>
          <w:rFonts w:ascii="Times New Roman" w:hAnsi="Times New Roman" w:cs="Times New Roman"/>
          <w:sz w:val="20"/>
          <w:szCs w:val="20"/>
        </w:rPr>
        <w:t>“</w:t>
      </w:r>
      <w:r w:rsidRPr="00A4084E">
        <w:rPr>
          <w:rFonts w:ascii="Times New Roman" w:hAnsi="Times New Roman" w:cs="Times New Roman"/>
          <w:sz w:val="20"/>
          <w:szCs w:val="20"/>
          <w:shd w:val="clear" w:color="auto" w:fill="FFFFFF"/>
        </w:rPr>
        <w:t>IPCC work can ruin lives, as a former lead author told me when I was head of an IPCC Technical Support Unit (TSU) working on the Third Assessment Report. Over three years, he had devoted months of his own time to his chapter, because his university would not reduce his workload. He had haggled over details with other authors, responded to hundreds of reviewers’ comments (twice) and defended the account against distortion by governments. When the report came out he was attacked by deniers and the media, causing him distress. His marriage nearly ended. But when I asked him if he would work on the next report, he said: “Of course I will do it again, it is the most important thing I have ever done.”</w:t>
      </w:r>
      <w:r>
        <w:rPr>
          <w:rFonts w:ascii="Times New Roman" w:hAnsi="Times New Roman" w:cs="Times New Roman"/>
          <w:sz w:val="20"/>
          <w:szCs w:val="20"/>
          <w:shd w:val="clear" w:color="auto" w:fill="FFFFFF"/>
        </w:rPr>
        <w:t xml:space="preserve"> (Nature, April 2014)</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p>
    <w:p w:rsidR="00E54487" w:rsidRDefault="00E54487" w:rsidP="00E54487">
      <w:pPr>
        <w:autoSpaceDE w:val="0"/>
        <w:autoSpaceDN w:val="0"/>
        <w:adjustRightInd w:val="0"/>
        <w:spacing w:after="0" w:line="360" w:lineRule="auto"/>
        <w:jc w:val="both"/>
        <w:rPr>
          <w:rFonts w:ascii="Times New Roman" w:hAnsi="Times New Roman" w:cs="Times New Roman"/>
          <w:szCs w:val="19"/>
        </w:rPr>
      </w:pPr>
      <w:r>
        <w:rPr>
          <w:rFonts w:ascii="Times New Roman" w:hAnsi="Times New Roman" w:cs="Times New Roman"/>
          <w:szCs w:val="19"/>
        </w:rPr>
        <w:t>Below, a brief overview of the foregoing discussion is presented (Figure 4.1). With</w:t>
      </w:r>
      <w:r w:rsidRPr="00E91CCA">
        <w:rPr>
          <w:rFonts w:ascii="Times New Roman" w:hAnsi="Times New Roman" w:cs="Times New Roman"/>
          <w:szCs w:val="19"/>
        </w:rPr>
        <w:t xml:space="preserve"> the existence of an epistemic community within the IPCC confirmed,</w:t>
      </w:r>
      <w:r>
        <w:rPr>
          <w:rFonts w:ascii="Times New Roman" w:hAnsi="Times New Roman" w:cs="Times New Roman"/>
          <w:szCs w:val="19"/>
        </w:rPr>
        <w:t xml:space="preserve"> and its internal dynamics discussed,</w:t>
      </w:r>
      <w:r w:rsidRPr="00E91CCA">
        <w:rPr>
          <w:rFonts w:ascii="Times New Roman" w:hAnsi="Times New Roman" w:cs="Times New Roman"/>
          <w:szCs w:val="19"/>
        </w:rPr>
        <w:t xml:space="preserve"> we may proceed to the analysis of the aspects which may affect the degree of influence the community may have on </w:t>
      </w:r>
      <w:r>
        <w:rPr>
          <w:rFonts w:ascii="Times New Roman" w:hAnsi="Times New Roman" w:cs="Times New Roman"/>
          <w:szCs w:val="19"/>
        </w:rPr>
        <w:t xml:space="preserve">U.S. </w:t>
      </w:r>
      <w:r w:rsidRPr="00E91CCA">
        <w:rPr>
          <w:rFonts w:ascii="Times New Roman" w:hAnsi="Times New Roman" w:cs="Times New Roman"/>
          <w:szCs w:val="19"/>
        </w:rPr>
        <w:t xml:space="preserve">climate change policy: reputation, usable knowledge, and access </w:t>
      </w:r>
      <w:r>
        <w:rPr>
          <w:rFonts w:ascii="Times New Roman" w:hAnsi="Times New Roman" w:cs="Times New Roman"/>
          <w:szCs w:val="19"/>
        </w:rPr>
        <w:t>channels</w:t>
      </w:r>
      <w:r w:rsidRPr="00E91CCA">
        <w:rPr>
          <w:rFonts w:ascii="Times New Roman" w:hAnsi="Times New Roman" w:cs="Times New Roman"/>
          <w:szCs w:val="19"/>
        </w:rPr>
        <w:t>.</w:t>
      </w:r>
      <w:r>
        <w:rPr>
          <w:rFonts w:ascii="Times New Roman" w:hAnsi="Times New Roman" w:cs="Times New Roman"/>
          <w:szCs w:val="19"/>
        </w:rPr>
        <w:t xml:space="preserve"> </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p>
    <w:p w:rsidR="00E54487" w:rsidRDefault="00E54487" w:rsidP="00E54487">
      <w:pPr>
        <w:keepNext/>
        <w:autoSpaceDE w:val="0"/>
        <w:autoSpaceDN w:val="0"/>
        <w:adjustRightInd w:val="0"/>
        <w:spacing w:after="0" w:line="360" w:lineRule="auto"/>
        <w:jc w:val="both"/>
      </w:pPr>
      <w:r>
        <w:rPr>
          <w:rFonts w:ascii="Times New Roman" w:hAnsi="Times New Roman" w:cs="Times New Roman"/>
          <w:b/>
          <w:noProof/>
          <w:szCs w:val="19"/>
          <w:lang w:val="nl-NL" w:eastAsia="nl-NL"/>
        </w:rPr>
        <w:drawing>
          <wp:inline distT="0" distB="0" distL="0" distR="0">
            <wp:extent cx="5486400" cy="3200400"/>
            <wp:effectExtent l="19050" t="0" r="19050" b="0"/>
            <wp:docPr id="5"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E54487" w:rsidRDefault="00E54487" w:rsidP="00E54487">
      <w:pPr>
        <w:pStyle w:val="Caption"/>
        <w:jc w:val="both"/>
        <w:rPr>
          <w:rFonts w:asciiTheme="majorHAnsi" w:hAnsiTheme="majorHAnsi"/>
          <w:b w:val="0"/>
          <w:color w:val="auto"/>
          <w:sz w:val="22"/>
        </w:rPr>
      </w:pPr>
      <w:r w:rsidRPr="00CB0318">
        <w:rPr>
          <w:rFonts w:asciiTheme="majorHAnsi" w:hAnsiTheme="majorHAnsi"/>
          <w:color w:val="auto"/>
          <w:sz w:val="20"/>
        </w:rPr>
        <w:t xml:space="preserve">Figure 4.1: </w:t>
      </w:r>
      <w:r w:rsidRPr="00CB0318">
        <w:rPr>
          <w:rFonts w:asciiTheme="majorHAnsi" w:hAnsiTheme="majorHAnsi"/>
          <w:b w:val="0"/>
          <w:color w:val="auto"/>
          <w:sz w:val="20"/>
        </w:rPr>
        <w:t>Summary of the application of the epistemic community concept to the IPCC</w:t>
      </w:r>
    </w:p>
    <w:p w:rsidR="00E54487" w:rsidRPr="00CB0318" w:rsidRDefault="00E54487" w:rsidP="00E54487"/>
    <w:p w:rsidR="00E54487" w:rsidRDefault="00E54487" w:rsidP="00E54487">
      <w:pPr>
        <w:autoSpaceDE w:val="0"/>
        <w:autoSpaceDN w:val="0"/>
        <w:adjustRightInd w:val="0"/>
        <w:spacing w:after="0" w:line="360" w:lineRule="auto"/>
        <w:jc w:val="both"/>
        <w:rPr>
          <w:rFonts w:asciiTheme="majorHAnsi" w:hAnsiTheme="majorHAnsi" w:cs="Times New Roman"/>
          <w:b/>
          <w:szCs w:val="19"/>
        </w:rPr>
      </w:pPr>
    </w:p>
    <w:p w:rsidR="00E54487" w:rsidRDefault="00E54487" w:rsidP="00E54487">
      <w:pPr>
        <w:autoSpaceDE w:val="0"/>
        <w:autoSpaceDN w:val="0"/>
        <w:adjustRightInd w:val="0"/>
        <w:spacing w:after="0" w:line="360" w:lineRule="auto"/>
        <w:jc w:val="both"/>
        <w:rPr>
          <w:rFonts w:asciiTheme="majorHAnsi" w:hAnsiTheme="majorHAnsi" w:cs="Times New Roman"/>
          <w:b/>
          <w:szCs w:val="19"/>
        </w:rPr>
      </w:pPr>
    </w:p>
    <w:p w:rsidR="00084A06" w:rsidRDefault="00084A06" w:rsidP="00E54487">
      <w:pPr>
        <w:autoSpaceDE w:val="0"/>
        <w:autoSpaceDN w:val="0"/>
        <w:adjustRightInd w:val="0"/>
        <w:spacing w:after="0" w:line="360" w:lineRule="auto"/>
        <w:jc w:val="both"/>
        <w:rPr>
          <w:rFonts w:asciiTheme="majorHAnsi" w:hAnsiTheme="majorHAnsi" w:cs="Times New Roman"/>
          <w:b/>
          <w:szCs w:val="19"/>
        </w:rPr>
      </w:pPr>
    </w:p>
    <w:p w:rsidR="00084A06" w:rsidRDefault="00084A06" w:rsidP="00E54487">
      <w:pPr>
        <w:autoSpaceDE w:val="0"/>
        <w:autoSpaceDN w:val="0"/>
        <w:adjustRightInd w:val="0"/>
        <w:spacing w:after="0" w:line="360" w:lineRule="auto"/>
        <w:jc w:val="both"/>
        <w:rPr>
          <w:rFonts w:asciiTheme="majorHAnsi" w:hAnsiTheme="majorHAnsi" w:cs="Times New Roman"/>
          <w:b/>
          <w:szCs w:val="19"/>
        </w:rPr>
      </w:pPr>
    </w:p>
    <w:p w:rsidR="00E54487" w:rsidRPr="00EF2F34" w:rsidRDefault="00E54487" w:rsidP="00E54487">
      <w:pPr>
        <w:autoSpaceDE w:val="0"/>
        <w:autoSpaceDN w:val="0"/>
        <w:adjustRightInd w:val="0"/>
        <w:spacing w:after="0" w:line="360" w:lineRule="auto"/>
        <w:jc w:val="both"/>
        <w:rPr>
          <w:rFonts w:asciiTheme="majorHAnsi" w:hAnsiTheme="majorHAnsi" w:cs="Times New Roman"/>
          <w:b/>
          <w:szCs w:val="19"/>
        </w:rPr>
      </w:pPr>
      <w:r w:rsidRPr="00EF2F34">
        <w:rPr>
          <w:rFonts w:asciiTheme="majorHAnsi" w:hAnsiTheme="majorHAnsi" w:cs="Times New Roman"/>
          <w:b/>
          <w:szCs w:val="19"/>
        </w:rPr>
        <w:t>4.2 Mechanisms</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p>
    <w:p w:rsidR="00E54487" w:rsidRPr="00EF2F34" w:rsidRDefault="00E54487" w:rsidP="00E54487">
      <w:pPr>
        <w:autoSpaceDE w:val="0"/>
        <w:autoSpaceDN w:val="0"/>
        <w:adjustRightInd w:val="0"/>
        <w:spacing w:after="0" w:line="360" w:lineRule="auto"/>
        <w:jc w:val="both"/>
        <w:rPr>
          <w:rFonts w:asciiTheme="majorHAnsi" w:hAnsiTheme="majorHAnsi" w:cs="Times New Roman"/>
          <w:i/>
          <w:szCs w:val="19"/>
        </w:rPr>
      </w:pPr>
      <w:r>
        <w:rPr>
          <w:rFonts w:ascii="Times New Roman" w:hAnsi="Times New Roman" w:cs="Times New Roman"/>
          <w:szCs w:val="19"/>
        </w:rPr>
        <w:tab/>
      </w:r>
      <w:r w:rsidRPr="00EF2F34">
        <w:rPr>
          <w:rFonts w:asciiTheme="majorHAnsi" w:hAnsiTheme="majorHAnsi" w:cs="Times New Roman"/>
          <w:i/>
          <w:szCs w:val="19"/>
        </w:rPr>
        <w:t>4.2.1 Reputation</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p>
    <w:p w:rsidR="00E54487" w:rsidRPr="00B8152C"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The IPCC’s reputation has been the topic of discussion ever since its conception in 1988, and it has not come out of these debates unscathed. Throughout the last two decades, the organization has regularly been plagued by accusations of scientific errors, media scandals, and other criticisms. This section aims to evaluate the verity of the first hypothesis: e</w:t>
      </w:r>
      <w:r w:rsidRPr="00B8148C">
        <w:rPr>
          <w:rFonts w:ascii="Times New Roman" w:hAnsi="Times New Roman" w:cs="Times New Roman"/>
          <w:i/>
          <w:lang w:val="en-US"/>
        </w:rPr>
        <w:t>pistemi</w:t>
      </w:r>
      <w:r>
        <w:rPr>
          <w:rFonts w:ascii="Times New Roman" w:hAnsi="Times New Roman" w:cs="Times New Roman"/>
          <w:i/>
          <w:lang w:val="en-US"/>
        </w:rPr>
        <w:t>c community influence on policy</w:t>
      </w:r>
      <w:r w:rsidRPr="00B8148C">
        <w:rPr>
          <w:rFonts w:ascii="Times New Roman" w:hAnsi="Times New Roman" w:cs="Times New Roman"/>
          <w:i/>
          <w:lang w:val="en-US"/>
        </w:rPr>
        <w:t>making is probable if the community enjoys a strong reputation.</w:t>
      </w:r>
      <w:r>
        <w:rPr>
          <w:rFonts w:ascii="Times New Roman" w:hAnsi="Times New Roman" w:cs="Times New Roman"/>
          <w:lang w:val="en-US"/>
        </w:rPr>
        <w:t xml:space="preserve"> Hence, it is devoted to the exploration of reputational gains and losses of the IPCC, and, by extension, other relevant scientific/expert bodies on climate change in the U.S. It discusses the reputation of the IPCC and events that have influenced it in three time periods: 2007-2008, 2009-2010, and the present-day situation. </w:t>
      </w:r>
    </w:p>
    <w:p w:rsidR="00E54487" w:rsidRDefault="00E54487" w:rsidP="00E54487">
      <w:pPr>
        <w:pStyle w:val="NoSpacing"/>
        <w:spacing w:line="360" w:lineRule="auto"/>
        <w:jc w:val="both"/>
        <w:rPr>
          <w:rFonts w:ascii="Times New Roman" w:hAnsi="Times New Roman" w:cs="Times New Roman"/>
          <w:lang w:val="en-US"/>
        </w:rPr>
      </w:pPr>
    </w:p>
    <w:p w:rsidR="00E54487"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Assessment Report 4, The Nobel Peace Prize and the Bali Action Plan</w:t>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Around 2007, public concern about climate change in the U.S. was reportedly at its peak (Leiserowitz et al., 2013). In November of that year, the IPCC’s AR4 Synthesis Report was released, the most up-to-date assessment of climate science at the time. It stated, with unprecedented certainty, that “warming of the climate system is unequivocal” (</w:t>
      </w:r>
      <w:r w:rsidRPr="00401120">
        <w:rPr>
          <w:rFonts w:ascii="Times New Roman" w:hAnsi="Times New Roman" w:cs="Times New Roman"/>
          <w:lang w:val="en-US"/>
        </w:rPr>
        <w:t>IPCC, 2007</w:t>
      </w:r>
      <w:r>
        <w:rPr>
          <w:rFonts w:ascii="Times New Roman" w:hAnsi="Times New Roman" w:cs="Times New Roman"/>
          <w:lang w:val="en-US"/>
        </w:rPr>
        <w:t>).</w:t>
      </w:r>
      <w:r w:rsidRPr="00FD2A1D">
        <w:rPr>
          <w:rFonts w:ascii="Times New Roman" w:hAnsi="Times New Roman" w:cs="Times New Roman"/>
          <w:color w:val="000000"/>
          <w:lang w:val="en-US"/>
        </w:rPr>
        <w:t xml:space="preserve"> </w:t>
      </w:r>
      <w:r w:rsidRPr="00CA2E68">
        <w:rPr>
          <w:rFonts w:ascii="Times New Roman" w:hAnsi="Times New Roman" w:cs="Times New Roman"/>
          <w:color w:val="000000"/>
          <w:lang w:val="en-US"/>
        </w:rPr>
        <w:t xml:space="preserve">In October 2007, just before the full version of AR4 was released, the IPCC jointly received the Nobel Peace Prize with Al Gore Jr., for their combined “efforts to build up and disseminate greater knowledge about man-made climate change, and to lay the foundations for the measures that are needed to counteract such change” (Nobelprize.org, 2014). </w:t>
      </w:r>
      <w:r w:rsidRPr="00CA2E68">
        <w:rPr>
          <w:rFonts w:ascii="Times New Roman" w:hAnsi="Times New Roman" w:cs="Times New Roman"/>
          <w:lang w:val="en-US"/>
        </w:rPr>
        <w:t xml:space="preserve">The committee praised the IPCC “for creating ‘an ever-broader informed </w:t>
      </w:r>
      <w:r w:rsidRPr="00CA2E68">
        <w:rPr>
          <w:rFonts w:ascii="Times New Roman" w:hAnsi="Times New Roman" w:cs="Times New Roman"/>
          <w:i/>
          <w:lang w:val="en-US"/>
        </w:rPr>
        <w:t>consensus</w:t>
      </w:r>
      <w:r w:rsidRPr="00CA2E68">
        <w:rPr>
          <w:rFonts w:ascii="Times New Roman" w:hAnsi="Times New Roman" w:cs="Times New Roman"/>
          <w:lang w:val="en-US"/>
        </w:rPr>
        <w:t xml:space="preserve"> about the connection between human activities and global warming’” (New York Times, October 2007</w:t>
      </w:r>
      <w:r>
        <w:rPr>
          <w:rFonts w:ascii="Times New Roman" w:hAnsi="Times New Roman" w:cs="Times New Roman"/>
          <w:lang w:val="en-US"/>
        </w:rPr>
        <w:t>, author’s emphasis</w:t>
      </w:r>
      <w:r w:rsidRPr="00CA2E68">
        <w:rPr>
          <w:rFonts w:ascii="Times New Roman" w:hAnsi="Times New Roman" w:cs="Times New Roman"/>
          <w:lang w:val="en-US"/>
        </w:rPr>
        <w:t>). Significantly</w:t>
      </w:r>
      <w:r>
        <w:rPr>
          <w:rFonts w:ascii="Times New Roman" w:hAnsi="Times New Roman" w:cs="Times New Roman"/>
          <w:lang w:val="en-US"/>
        </w:rPr>
        <w:t>, the Nobel Peace Prize award ceremony coincided with the negotiations of COP13 in Bali in December 2007. Then-chairman Pachauri deliberately referred to that fact and addressed the negotiators in Bali from his stool in Oslo, saying: “</w:t>
      </w:r>
      <w:r w:rsidRPr="00302C0B">
        <w:rPr>
          <w:rFonts w:ascii="Times New Roman" w:hAnsi="Times New Roman" w:cs="Times New Roman"/>
          <w:color w:val="000000"/>
          <w:shd w:val="clear" w:color="auto" w:fill="FFFFFF"/>
          <w:lang w:val="en-US"/>
        </w:rPr>
        <w:t>Will those responsible for decisions in the field of climate change at the global level listen to the voice of science and knowledge, which is now loud and clear? If they do so at Bali and beyond then all my colleagues in the</w:t>
      </w:r>
      <w:r>
        <w:rPr>
          <w:rFonts w:ascii="Times New Roman" w:hAnsi="Times New Roman" w:cs="Times New Roman"/>
          <w:color w:val="000000"/>
          <w:shd w:val="clear" w:color="auto" w:fill="FFFFFF"/>
          <w:lang w:val="en-US"/>
        </w:rPr>
        <w:t xml:space="preserve"> IPCC</w:t>
      </w:r>
      <w:r w:rsidRPr="00302C0B">
        <w:rPr>
          <w:rFonts w:ascii="Times New Roman" w:hAnsi="Times New Roman" w:cs="Times New Roman"/>
          <w:color w:val="000000"/>
          <w:shd w:val="clear" w:color="auto" w:fill="FFFFFF"/>
          <w:lang w:val="en-US"/>
        </w:rPr>
        <w:t xml:space="preserve"> </w:t>
      </w:r>
      <w:r>
        <w:rPr>
          <w:rFonts w:ascii="Times New Roman" w:hAnsi="Times New Roman" w:cs="Times New Roman"/>
          <w:color w:val="000000"/>
          <w:shd w:val="clear" w:color="auto" w:fill="FFFFFF"/>
          <w:lang w:val="en-US"/>
        </w:rPr>
        <w:t>[…]</w:t>
      </w:r>
      <w:r w:rsidRPr="00302C0B">
        <w:rPr>
          <w:rFonts w:ascii="Times New Roman" w:hAnsi="Times New Roman" w:cs="Times New Roman"/>
          <w:color w:val="000000"/>
          <w:shd w:val="clear" w:color="auto" w:fill="FFFFFF"/>
          <w:lang w:val="en-US"/>
        </w:rPr>
        <w:t xml:space="preserve"> would feel doubly honoured</w:t>
      </w:r>
      <w:r>
        <w:rPr>
          <w:rFonts w:ascii="Times New Roman" w:hAnsi="Times New Roman" w:cs="Times New Roman"/>
          <w:color w:val="000000"/>
          <w:shd w:val="clear" w:color="auto" w:fill="FFFFFF"/>
          <w:lang w:val="en-US"/>
        </w:rPr>
        <w:t xml:space="preserve"> [...]”</w:t>
      </w:r>
      <w:r w:rsidRPr="00302C0B">
        <w:rPr>
          <w:rFonts w:ascii="Times New Roman" w:hAnsi="Times New Roman" w:cs="Times New Roman"/>
          <w:lang w:val="en-US"/>
        </w:rPr>
        <w:t xml:space="preserve"> (The Nobel Foundation, 2007).</w:t>
      </w:r>
      <w:r>
        <w:rPr>
          <w:rFonts w:ascii="Times New Roman" w:hAnsi="Times New Roman" w:cs="Times New Roman"/>
          <w:lang w:val="en-US"/>
        </w:rPr>
        <w:t xml:space="preserve"> COP13 presented a crucial point in UNFCCC history, an opportunity for countries to prepare an outline for the negotiations leading to the post-2012 climate treaty to be made in Copenhagen. As a result of these negotiations, which were explicitly based on findings of the IPCC’s AR4 (UNFCCC, 2008), the Bali Action Plan (BAP) came forth</w:t>
      </w:r>
      <w:r>
        <w:rPr>
          <w:rStyle w:val="FootnoteReference"/>
          <w:rFonts w:ascii="Times New Roman" w:hAnsi="Times New Roman" w:cs="Times New Roman"/>
          <w:lang w:val="en-US"/>
        </w:rPr>
        <w:footnoteReference w:id="42"/>
      </w:r>
      <w:r>
        <w:rPr>
          <w:rFonts w:ascii="Times New Roman" w:hAnsi="Times New Roman" w:cs="Times New Roman"/>
          <w:lang w:val="en-US"/>
        </w:rPr>
        <w:t xml:space="preserve">. The U.S., however, was initially strongly reluctant to give in to proposals from the Group of 77 (G77) bloc (Der Spiegel, 2007). The reason, as has often been the case, was U.S. opposition to binding targets for reducing GHGs emissions. Eventually, however, the U.S. delegation gave in and joined the consensus, but not without voicing “serious concerns” about some decisions made during COP13 (IIP Digital, December 2007). The thorny issue was the division of responsibility under the ‘common but differentiated responsibilities’ (CBDR) principle and whether any agreement should be legally binding. Similar concerns have been voiced by other countries such as Japan and Russia. Overall, the BAP did not give the world the climate treaty it needed, but provided for the first steps toward a post-2012 deal. Importantly, the 2° Celsius goal now adopted in the Paris Agreement was first mentioned during COP13 negotiations (Interview 03), albeit somewhat covertly given its omission from the official decision. </w:t>
      </w:r>
    </w:p>
    <w:p w:rsidR="00E54487" w:rsidRDefault="00E54487" w:rsidP="00E54487">
      <w:pPr>
        <w:pStyle w:val="NoSpacing"/>
        <w:spacing w:line="360" w:lineRule="auto"/>
        <w:ind w:firstLine="708"/>
        <w:jc w:val="both"/>
        <w:rPr>
          <w:rFonts w:ascii="Times New Roman" w:hAnsi="Times New Roman" w:cs="Times New Roman"/>
          <w:color w:val="000000"/>
          <w:shd w:val="clear" w:color="auto" w:fill="FFFFFF"/>
          <w:lang w:val="en-US"/>
        </w:rPr>
      </w:pPr>
      <w:r>
        <w:rPr>
          <w:rFonts w:ascii="Times New Roman" w:hAnsi="Times New Roman" w:cs="Times New Roman"/>
          <w:lang w:val="en-US"/>
        </w:rPr>
        <w:t xml:space="preserve">Significant momentum was created by publishing AR4, awarding the IPCC with the Nobel  Peace Prize, and renewing the negotiations cycle at COP13 all in late 2007 (Interview 03). Questions of responsibility and legality aside, science remained the bedrock of the negotiations. In her brief closing address to the COP, head of the U.S. delegation Dr. Dobriansky said: </w:t>
      </w:r>
      <w:r w:rsidRPr="00B467BC">
        <w:rPr>
          <w:rFonts w:ascii="Times New Roman" w:hAnsi="Times New Roman" w:cs="Times New Roman"/>
          <w:szCs w:val="20"/>
          <w:lang w:val="en-US"/>
        </w:rPr>
        <w:t>“</w:t>
      </w:r>
      <w:r w:rsidRPr="00B467BC">
        <w:rPr>
          <w:rFonts w:ascii="Times New Roman" w:hAnsi="Times New Roman" w:cs="Times New Roman"/>
          <w:color w:val="000000"/>
          <w:szCs w:val="20"/>
          <w:shd w:val="clear" w:color="auto" w:fill="FFFFFF"/>
          <w:lang w:val="en-US"/>
        </w:rPr>
        <w:t>It is important that our work be guided by the latest science laid out in the IPCC 4</w:t>
      </w:r>
      <w:r w:rsidRPr="00B467BC">
        <w:rPr>
          <w:rFonts w:ascii="Times New Roman" w:hAnsi="Times New Roman" w:cs="Times New Roman"/>
          <w:color w:val="000000"/>
          <w:szCs w:val="20"/>
          <w:shd w:val="clear" w:color="auto" w:fill="FFFFFF"/>
          <w:vertAlign w:val="superscript"/>
          <w:lang w:val="en-US"/>
        </w:rPr>
        <w:t>th</w:t>
      </w:r>
      <w:r w:rsidRPr="00B467BC">
        <w:rPr>
          <w:rStyle w:val="apple-converted-space"/>
          <w:rFonts w:ascii="Times New Roman" w:hAnsi="Times New Roman" w:cs="Times New Roman"/>
          <w:color w:val="000000"/>
          <w:szCs w:val="20"/>
          <w:shd w:val="clear" w:color="auto" w:fill="FFFFFF"/>
          <w:lang w:val="en-US"/>
        </w:rPr>
        <w:t> </w:t>
      </w:r>
      <w:r w:rsidRPr="00B467BC">
        <w:rPr>
          <w:rFonts w:ascii="Times New Roman" w:hAnsi="Times New Roman" w:cs="Times New Roman"/>
          <w:color w:val="000000"/>
          <w:szCs w:val="20"/>
          <w:shd w:val="clear" w:color="auto" w:fill="FFFFFF"/>
          <w:lang w:val="en-US"/>
        </w:rPr>
        <w:t>assessment report.”</w:t>
      </w:r>
      <w:r>
        <w:rPr>
          <w:rFonts w:ascii="Times New Roman" w:hAnsi="Times New Roman" w:cs="Times New Roman"/>
          <w:color w:val="000000"/>
          <w:szCs w:val="20"/>
          <w:shd w:val="clear" w:color="auto" w:fill="FFFFFF"/>
          <w:lang w:val="en-US"/>
        </w:rPr>
        <w:t xml:space="preserve"> (U.S. Dept. of State, December 2007). The importance of the IPCC report was also highlighted by the U.S.’ secondary negotiator, Chairman James </w:t>
      </w:r>
      <w:r w:rsidRPr="00B467BC">
        <w:rPr>
          <w:rFonts w:ascii="Times New Roman" w:hAnsi="Times New Roman" w:cs="Times New Roman"/>
          <w:color w:val="000000"/>
          <w:shd w:val="clear" w:color="auto" w:fill="FFFFFF"/>
          <w:lang w:val="en-US"/>
        </w:rPr>
        <w:t xml:space="preserve">Connaughton: </w:t>
      </w:r>
      <w:r>
        <w:rPr>
          <w:rFonts w:ascii="Times New Roman" w:hAnsi="Times New Roman" w:cs="Times New Roman"/>
          <w:color w:val="000000"/>
          <w:shd w:val="clear" w:color="auto" w:fill="FFFFFF"/>
          <w:lang w:val="en-US"/>
        </w:rPr>
        <w:t>“</w:t>
      </w:r>
      <w:r w:rsidRPr="00B467BC">
        <w:rPr>
          <w:rFonts w:ascii="Times New Roman" w:hAnsi="Times New Roman" w:cs="Times New Roman"/>
          <w:color w:val="000000"/>
          <w:shd w:val="clear" w:color="auto" w:fill="FFFFFF"/>
          <w:lang w:val="en-US"/>
        </w:rPr>
        <w:t xml:space="preserve">the U.S. will lead, </w:t>
      </w:r>
      <w:r>
        <w:rPr>
          <w:rFonts w:ascii="Times New Roman" w:hAnsi="Times New Roman" w:cs="Times New Roman"/>
          <w:color w:val="000000"/>
          <w:shd w:val="clear" w:color="auto" w:fill="FFFFFF"/>
          <w:lang w:val="en-US"/>
        </w:rPr>
        <w:t>[…]</w:t>
      </w:r>
      <w:r w:rsidRPr="00B467BC">
        <w:rPr>
          <w:rFonts w:ascii="Times New Roman" w:hAnsi="Times New Roman" w:cs="Times New Roman"/>
          <w:color w:val="000000"/>
          <w:shd w:val="clear" w:color="auto" w:fill="FFFFFF"/>
          <w:lang w:val="en-US"/>
        </w:rPr>
        <w:t>, but leadership also requires others to fall in line and follow. And it’s critically important at this stage, especially after the recent IPCC report that has elevated the global attention to the need for urgent action.</w:t>
      </w:r>
      <w:r>
        <w:rPr>
          <w:rFonts w:ascii="Times New Roman" w:hAnsi="Times New Roman" w:cs="Times New Roman"/>
          <w:color w:val="000000"/>
          <w:shd w:val="clear" w:color="auto" w:fill="FFFFFF"/>
          <w:lang w:val="en-US"/>
        </w:rPr>
        <w:t xml:space="preserve">” (U.S. Dept. of State, December 2007). In fact, the IPCC and AR4 were mentioned every time science was referred to by the U.S. delegates in Bali (ibid.). It appears that during 2007, </w:t>
      </w:r>
      <w:r w:rsidRPr="00133548">
        <w:rPr>
          <w:rFonts w:ascii="Times New Roman" w:hAnsi="Times New Roman" w:cs="Times New Roman"/>
          <w:color w:val="000000"/>
          <w:shd w:val="clear" w:color="auto" w:fill="FFFFFF"/>
          <w:lang w:val="en-US"/>
        </w:rPr>
        <w:t>the negotiators heeded Pachauri’s call to listen to the voice of science and knowledge.</w:t>
      </w:r>
    </w:p>
    <w:p w:rsidR="00E54487" w:rsidRDefault="00E54487" w:rsidP="00E54487">
      <w:pPr>
        <w:pStyle w:val="NoSpacing"/>
        <w:spacing w:line="360" w:lineRule="auto"/>
        <w:jc w:val="both"/>
        <w:rPr>
          <w:rFonts w:ascii="Times New Roman" w:hAnsi="Times New Roman" w:cs="Times New Roman"/>
          <w:b/>
          <w:color w:val="000000"/>
          <w:shd w:val="clear" w:color="auto" w:fill="FFFFFF"/>
          <w:lang w:val="en-US"/>
        </w:rPr>
      </w:pPr>
    </w:p>
    <w:p w:rsidR="00E54487"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‘Climategate’ and the failure of Copenhagen</w:t>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The road to Copenhagen as laid out in Bali eventually included a great deal of obstacles. The optimism cherished by many in the years before, swiftly vanished in 2009. In November of that year, an unknown person hacked into a server of the Climatic Research Unit (CRU) at the University of East Anglia in the UK, releasing over a thousand emails and other documents regarding climate science. Some of these emails and documents “were cited by climate change critics as evidence that British and American scientists had changed their results to make global warming appear worse than it is, suppressed global warming research they disagreed with, and conspired to delete communications relevant to freedom of information requests” (Leiserowitz et al., 2013: 818). One line of communication was particularly salient for some American politicians to use as proof that climate change is a scientific conspiracy: a series of e-mails between Phil Jones, director of the CRU, and Michael Mann, director of the Earth System Science Center. In these e-mails, Jones described “a ‘trick’ employed to allegedly ‘hide the decline’ in warming over the past half century as recorded by some tree ring records” (ibid: 819; New York Times, 2009). For the IPCC, which used considerable amounts of scientific information from the CRU, this meant that ‘Climategate’ had very real reputational consequences. Climate change critics in the U.S. eagerly grasped this opportunity to depreciate climate scientists and the IPCC. Notable American climate change critics are </w:t>
      </w:r>
      <w:r w:rsidRPr="00B25E96">
        <w:rPr>
          <w:rFonts w:ascii="Times New Roman" w:hAnsi="Times New Roman" w:cs="Times New Roman"/>
          <w:lang w:val="en-US"/>
        </w:rPr>
        <w:t>Senator Inhofe of Oklahoma (R), former Governor Palin of Alaska (R), and Senator Cruz of Texas (R).</w:t>
      </w:r>
      <w:r>
        <w:rPr>
          <w:rFonts w:ascii="Times New Roman" w:hAnsi="Times New Roman" w:cs="Times New Roman"/>
          <w:lang w:val="en-US"/>
        </w:rPr>
        <w:t xml:space="preserve"> As chairman of the Environmental and Public Works committee, the former frequently addresses U.S. Congress on the perceived falsity of climate change science. In 2009 and the years that followed, Senator Inhofe has regularly attacked the IPCC, referring to ‘Climategate’ repeatedly, saying for example: “[the IPCC] was totally discredited with what they call climategate” (U.S. Congress, November 2015). During this period and the years that followed, scientific uncertainties were often used strategically, amplifying uncertainties to obstruct meaningful action (Interview 03). Although ‘Climategate’ turned out to be a wildly taken-out-of-context portrayal of the events by climate change critics, the IPCC was not freed of its grasp yet. Regarding the e-mail leak, the IPCC faced allegations “that these scientists had pressured to IPCC to ignore several contrarian articles as part of [AR4], a claim the IPCC denied” (Leiserowitz et al.: 819/20). Moreover, since the controversy, errors were identified in the WGII contribution to AR4. That report incorrectly stated that it was ‘highly likely’ that the Himalayan glaciers might disappear by 2035 (Nature, September 2013). These errors led to UN Secretary General Ban Ki-moon having the IPCC review process independently reviewed by the Inter-Academy Council (BBC, 2010; Leiserowitz et al., 2013). This not only spurred climate change critics in U.S. Congress to once again voice their opposition, it also had a significant effect on the public’s attitude. Leiserowitz et al. (2013) performed a thorough quantitative survey research on the effects of ‘Climategate’ on public trust in scientists in the U.S, and found that “the ‘climategate’ scandal in November and December of 2009 deepened and perhaps solidified the observed declines in public beliefs that global warming is happening, human-caused, and of serious concern.” (ibid: 828). In 2010, Senator Inhofe even proposed to initiate criminal investigations of 17 climate scientists by the Department of Justice (U.S. Senate, 2010).</w:t>
      </w: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ab/>
        <w:t xml:space="preserve">‘Climategate’ and the events that unfolded afterwards also resonated during COP15 in Copenhagen. Although the scientific community was quick to dismiss criticism based on the CRU scandal, it still divided the international community over the credibility of climate science. Shortly after the hack, Phil Jones commented that </w:t>
      </w:r>
      <w:r w:rsidRPr="00897DB4">
        <w:rPr>
          <w:rFonts w:ascii="Times New Roman" w:hAnsi="Times New Roman" w:cs="Times New Roman"/>
          <w:lang w:val="en-US"/>
        </w:rPr>
        <w:t>“o</w:t>
      </w:r>
      <w:r w:rsidRPr="00897DB4">
        <w:rPr>
          <w:rFonts w:ascii="Times New Roman" w:hAnsi="Times New Roman" w:cs="Times New Roman"/>
          <w:shd w:val="clear" w:color="auto" w:fill="FFFFFF"/>
          <w:lang w:val="en-US"/>
        </w:rPr>
        <w:t xml:space="preserve">ne has to wonder if it is a coincidence that this email correspondence has been stolen and published at this time. This may be a concerted attempt to put a question mark over the science of climate change in the run-up to the Copenhagen talks.” (The Guardian, November 2009). </w:t>
      </w:r>
      <w:r>
        <w:rPr>
          <w:rFonts w:ascii="Times New Roman" w:hAnsi="Times New Roman" w:cs="Times New Roman"/>
          <w:shd w:val="clear" w:color="auto" w:fill="FFFFFF"/>
          <w:lang w:val="en-US"/>
        </w:rPr>
        <w:t>Indeed, t</w:t>
      </w:r>
      <w:r w:rsidRPr="00897DB4">
        <w:rPr>
          <w:rFonts w:ascii="Times New Roman" w:hAnsi="Times New Roman" w:cs="Times New Roman"/>
          <w:lang w:val="en-US"/>
        </w:rPr>
        <w:t>hose oppo</w:t>
      </w:r>
      <w:r>
        <w:rPr>
          <w:rFonts w:ascii="Times New Roman" w:hAnsi="Times New Roman" w:cs="Times New Roman"/>
          <w:lang w:val="en-US"/>
        </w:rPr>
        <w:t>sed to any binding climate deal—mainly Saudi Arabia and American Conservatives—</w:t>
      </w:r>
      <w:r w:rsidRPr="00897DB4">
        <w:rPr>
          <w:rFonts w:ascii="Times New Roman" w:hAnsi="Times New Roman" w:cs="Times New Roman"/>
          <w:lang w:val="en-US"/>
        </w:rPr>
        <w:t xml:space="preserve">were </w:t>
      </w:r>
      <w:r>
        <w:rPr>
          <w:rFonts w:ascii="Times New Roman" w:hAnsi="Times New Roman" w:cs="Times New Roman"/>
          <w:lang w:val="en-US"/>
        </w:rPr>
        <w:t xml:space="preserve">equally </w:t>
      </w:r>
      <w:r w:rsidRPr="00897DB4">
        <w:rPr>
          <w:rFonts w:ascii="Times New Roman" w:hAnsi="Times New Roman" w:cs="Times New Roman"/>
          <w:lang w:val="en-US"/>
        </w:rPr>
        <w:t>quick to dismiss the notion that there is a relationship between human activities and climate change (BBC, December 2009).</w:t>
      </w:r>
      <w:r>
        <w:rPr>
          <w:rFonts w:ascii="Times New Roman" w:hAnsi="Times New Roman" w:cs="Times New Roman"/>
          <w:lang w:val="en-US"/>
        </w:rPr>
        <w:t xml:space="preserve"> Meanwhile, Senator Inhofe was actively trying to block negotiations, and flew to Copenhagen on December 17</w:t>
      </w:r>
      <w:r w:rsidRPr="00661169">
        <w:rPr>
          <w:rFonts w:ascii="Times New Roman" w:hAnsi="Times New Roman" w:cs="Times New Roman"/>
          <w:vertAlign w:val="superscript"/>
          <w:lang w:val="en-US"/>
        </w:rPr>
        <w:t>th</w:t>
      </w:r>
      <w:r>
        <w:rPr>
          <w:rFonts w:ascii="Times New Roman" w:hAnsi="Times New Roman" w:cs="Times New Roman"/>
          <w:lang w:val="en-US"/>
        </w:rPr>
        <w:t>, where he delivered a speech to the attendees of the summit. In his speech, he referred to ‘Climategate’, reading several excerpts from the e-mails, and concluding that the credibility of IPCC science, upon which the EPA’s endangerment findings were based</w:t>
      </w:r>
      <w:r>
        <w:rPr>
          <w:rStyle w:val="FootnoteReference"/>
          <w:rFonts w:ascii="Times New Roman" w:hAnsi="Times New Roman" w:cs="Times New Roman"/>
          <w:lang w:val="en-US"/>
        </w:rPr>
        <w:footnoteReference w:id="43"/>
      </w:r>
      <w:r>
        <w:rPr>
          <w:rFonts w:ascii="Times New Roman" w:hAnsi="Times New Roman" w:cs="Times New Roman"/>
          <w:lang w:val="en-US"/>
        </w:rPr>
        <w:t xml:space="preserve">, “has collapsed” (U.S. Senate, December 2009). In the end, however, it appeared to most that ‘Climategate’ had not visibly affected the Copenhagen summit. Instead, poor procedural organization and an inadequate Danish presidency are often cited as prime reasons for the meager results of COP15 (Interview 03). We have also seen in previous chapters that many analysts agreed that the COP15 negotiations ran aground due to the great powers’ prioritization of their national interests and unwillingness to set binding emission targets. </w:t>
      </w:r>
      <w:r w:rsidR="00460A57">
        <w:rPr>
          <w:rFonts w:ascii="Times New Roman" w:hAnsi="Times New Roman" w:cs="Times New Roman"/>
          <w:lang w:val="en-US"/>
        </w:rPr>
        <w:t>But, a</w:t>
      </w:r>
      <w:r>
        <w:rPr>
          <w:rFonts w:ascii="Times New Roman" w:hAnsi="Times New Roman" w:cs="Times New Roman"/>
          <w:lang w:val="en-US"/>
        </w:rPr>
        <w:t>s compared to two years earlier, when momentum was built by AR4 and the Nobel Peace Prize, COP15 was severely lacking. At least in the American context, ‘Climategate’ sparked a heated debate. It would be exaggerated to suggest that the disappointment of the Copenhagen summit was solely the result of reputational damage of the IPCC and the absence of a well-timed AR in the negotiating cycle. This does not do justice to the complexity of social reality. However, the lack of political momentum and the lack of trust in scientific endeavors were certainly not beneficial for the development of a global climate deal. In the words of one interviewee: “[Climategate] has certainly damaged the IPCC. But time heals, and at a certain point it just went away. It was a good way for skeptics to accuse the IPCC of malfunctioning and saying they’re all charlatans. But it has become silent for a while now. Especially after Paris it’s very hard to claim that all world leaders are insane.” (Interview 03, author’s translation).</w:t>
      </w:r>
    </w:p>
    <w:p w:rsidR="00E54487" w:rsidRPr="0059059E" w:rsidRDefault="00E54487" w:rsidP="00E54487">
      <w:pPr>
        <w:pStyle w:val="NoSpacing"/>
        <w:spacing w:line="360" w:lineRule="auto"/>
        <w:jc w:val="both"/>
        <w:rPr>
          <w:rFonts w:ascii="Times New Roman" w:hAnsi="Times New Roman" w:cs="Times New Roman"/>
          <w:lang w:val="en-US"/>
        </w:rPr>
      </w:pPr>
    </w:p>
    <w:p w:rsidR="00E54487"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Unexpected allies and reputational redemption</w:t>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 xml:space="preserve">Save a handful of attempts to “[resurrect] the ghost of Climategate” in U.S. Congress (U.S. Congress, February 2015), the years leading up to COP21 turned out relatively quiet in terms of criticism. Over the years, the IPCC has refrained from making overly political statements or providing policy-prescriptive recommendations (Interview 01; Interview 03; Interview 04; Interview 07). The post-‘Climategate’ years have given the IPCC the opportunity to regroup, rethink its ways, and adjust its mechanisms according to criticisms. The interviewees unanimously felt that the reputation of the IPCC is now strong, describing it as “excellent among unbiased observers” (Interview 04), “very good” and “undisputed” (Interview 06; Interview 08), and they generally “don’t think the attacks on it have any merit” (Interview 05). </w:t>
      </w:r>
    </w:p>
    <w:p w:rsidR="00E54487" w:rsidRDefault="00E54487" w:rsidP="00E54487">
      <w:pPr>
        <w:autoSpaceDE w:val="0"/>
        <w:autoSpaceDN w:val="0"/>
        <w:adjustRightInd w:val="0"/>
        <w:spacing w:after="0" w:line="360" w:lineRule="auto"/>
        <w:jc w:val="both"/>
        <w:rPr>
          <w:rFonts w:ascii="Times New Roman" w:hAnsi="Times New Roman" w:cs="Times New Roman"/>
        </w:rPr>
      </w:pPr>
      <w:r w:rsidRPr="003344CB">
        <w:rPr>
          <w:rFonts w:ascii="Times New Roman" w:hAnsi="Times New Roman" w:cs="Times New Roman"/>
        </w:rPr>
        <w:t xml:space="preserve">After ‘Climategate’, it appears the IPCC and climate science more generally has drawn support from unexpected corners. The first of these was the side of evangelical </w:t>
      </w:r>
      <w:r>
        <w:rPr>
          <w:rFonts w:ascii="Times New Roman" w:hAnsi="Times New Roman" w:cs="Times New Roman"/>
        </w:rPr>
        <w:t>Christians</w:t>
      </w:r>
      <w:r w:rsidRPr="003344CB">
        <w:rPr>
          <w:rFonts w:ascii="Times New Roman" w:hAnsi="Times New Roman" w:cs="Times New Roman"/>
        </w:rPr>
        <w:t>. On July 10</w:t>
      </w:r>
      <w:r w:rsidRPr="00AF6893">
        <w:rPr>
          <w:rFonts w:ascii="Times New Roman" w:hAnsi="Times New Roman" w:cs="Times New Roman"/>
          <w:vertAlign w:val="superscript"/>
        </w:rPr>
        <w:t>th</w:t>
      </w:r>
      <w:r>
        <w:rPr>
          <w:rFonts w:ascii="Times New Roman" w:hAnsi="Times New Roman" w:cs="Times New Roman"/>
        </w:rPr>
        <w:t>,</w:t>
      </w:r>
      <w:r w:rsidRPr="003344CB">
        <w:rPr>
          <w:rFonts w:ascii="Times New Roman" w:hAnsi="Times New Roman" w:cs="Times New Roman"/>
        </w:rPr>
        <w:t xml:space="preserve"> 2013, 200 American</w:t>
      </w:r>
      <w:r w:rsidRPr="003344CB">
        <w:rPr>
          <w:rFonts w:ascii="Times New Roman" w:hAnsi="Times New Roman" w:cs="Times New Roman"/>
          <w:b/>
        </w:rPr>
        <w:t xml:space="preserve"> </w:t>
      </w:r>
      <w:r w:rsidRPr="003344CB">
        <w:rPr>
          <w:rFonts w:ascii="Times New Roman" w:hAnsi="Times New Roman" w:cs="Times New Roman"/>
        </w:rPr>
        <w:t xml:space="preserve">evangelical Christians/scientists sent a letter to U.S. Congress stating that “as evangelical scientists and academics, we understand climate change is real and action is urgently needed. All of God’s Creation—humans and our environment—is groaning under the weight of our uncontrolled use of fossil fuels, bringing on a warming planet, melting ice, and rising seas.” (U.S. Congress, February 2015). Clearly, many </w:t>
      </w:r>
      <w:r>
        <w:rPr>
          <w:rFonts w:ascii="Times New Roman" w:hAnsi="Times New Roman" w:cs="Times New Roman"/>
        </w:rPr>
        <w:t xml:space="preserve">American </w:t>
      </w:r>
      <w:r w:rsidRPr="003344CB">
        <w:rPr>
          <w:rFonts w:ascii="Times New Roman" w:hAnsi="Times New Roman" w:cs="Times New Roman"/>
        </w:rPr>
        <w:t>Christians feel the need to build bridges between religion and science. And it appears to be highly important and influential as well. In 2014, one of the signatories of the above-mentioned letter, Dr. Hayhoe</w:t>
      </w:r>
      <w:r>
        <w:rPr>
          <w:rFonts w:ascii="Times New Roman" w:hAnsi="Times New Roman" w:cs="Times New Roman"/>
        </w:rPr>
        <w:t>, was named as one of the 100 most influential people in the world by Time Magazine on the basis of her bridge-building activities between Christianity and (climate) science (Time, 2014). She was also involved in producing AR4 and AR5, the last two National Climate Assessments (NCAs), and spoke at COP21 (Texas Monthly, May 2016). Another person on Time’s list that year was Pope Francis. In a similar effort to the U.S.-based Christians, in 2015 he released a lengthy encyclical letter called Laudato Si (“Be Praised”). In this text, he stressed the importance of joint action against climate change, acknowledging the “very solid scientific consensus” on global warming, even directly referring to the Rio Earth Summit in 1992, and praying for “a positive outcome to the present discussions” in Paris (Pope Francis, May 2015). U.S. Secretary of State Kerry welcomed the Pope’s message, saying that “</w:t>
      </w:r>
      <w:r w:rsidRPr="006E4DD6">
        <w:rPr>
          <w:rFonts w:ascii="Times New Roman" w:hAnsi="Times New Roman" w:cs="Times New Roman"/>
          <w:color w:val="000000"/>
          <w:shd w:val="clear" w:color="auto" w:fill="FFFFFF"/>
        </w:rPr>
        <w:t>The Pope’s powerful encyclical calls for a common response to the critical threat climate change poses to our common home”</w:t>
      </w:r>
      <w:r>
        <w:rPr>
          <w:rFonts w:ascii="Times New Roman" w:hAnsi="Times New Roman" w:cs="Times New Roman"/>
          <w:color w:val="000000"/>
          <w:bdr w:val="none" w:sz="0" w:space="0" w:color="auto" w:frame="1"/>
        </w:rPr>
        <w:t xml:space="preserve">, and reiterating the importance of scientific consensus on the matter </w:t>
      </w:r>
      <w:r w:rsidRPr="006E4DD6">
        <w:rPr>
          <w:rFonts w:ascii="Times New Roman" w:hAnsi="Times New Roman" w:cs="Times New Roman"/>
          <w:color w:val="000000"/>
          <w:bdr w:val="none" w:sz="0" w:space="0" w:color="auto" w:frame="1"/>
        </w:rPr>
        <w:t>(IIP Digital, June 2015</w:t>
      </w:r>
      <w:r>
        <w:rPr>
          <w:rFonts w:ascii="Times New Roman" w:hAnsi="Times New Roman" w:cs="Times New Roman"/>
          <w:color w:val="000000"/>
          <w:bdr w:val="none" w:sz="0" w:space="0" w:color="auto" w:frame="1"/>
        </w:rPr>
        <w:t>)</w:t>
      </w:r>
      <w:r>
        <w:rPr>
          <w:rFonts w:ascii="Verdana" w:hAnsi="Verdana"/>
          <w:color w:val="000000"/>
          <w:bdr w:val="none" w:sz="0" w:space="0" w:color="auto" w:frame="1"/>
        </w:rPr>
        <w:t xml:space="preserve">. </w:t>
      </w:r>
      <w:r>
        <w:rPr>
          <w:rFonts w:ascii="Times New Roman" w:hAnsi="Times New Roman" w:cs="Times New Roman"/>
        </w:rPr>
        <w:t xml:space="preserve">But these messages were not welcomed by all. In the earliest days of the 2016 U.S. Presidential race, several candidates spoke out against the Pope’s meddling in global affairs. Jeb Bush, for one, rejected the Pope’s encyclical and his message about climate change, saying: “I don’t get economic policy from my bishops or my cardinal or my pope”, and suggesting that the Pope should stay out of the political realm (The Guardian, June 2015). Those who refuted the claims made by Pope Francis—Rick Santorum, Donald Trump, and fossil fuel industry representatives among others—are all, unsurprisingly, known climate change deniers. The latter have also significantly altered their stance over the past years. Previously, the fossil fuel industry had blatantly ignored and refuted scientific claims on climate change while funding climate change-skeptical science. But in 2015, top executives from major oil companies (e.g. BP, Royal Dutch Shell, Statoil, and Total) wrote a joint letter that was discussed in U.S. Congress, stating that they “acknowledge that the current trend of greenhouse gas emissions is in excess of what [the IPCC] says is needed to limit the temperature rise to no more than 2 degrees above pre-industrial levels”, emphasizing the importance of a price on carbon emissions (U.S. Congress, May 2016). However, it is important recognize the discrepancy between rhetoric and action. As of yet, it is unclear to what extent these business actors have in fact contributed to a pragmatic, cooperative solution. </w:t>
      </w:r>
    </w:p>
    <w:p w:rsidR="00E54487"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In the U.S., it seems that for many actors the science has become undeniable. Although many consider the processes and mechanisms by which the IPCC operates to be flawed (Interview 05)</w:t>
      </w:r>
      <w:r>
        <w:rPr>
          <w:rStyle w:val="FootnoteReference"/>
          <w:rFonts w:ascii="Times New Roman" w:hAnsi="Times New Roman" w:cs="Times New Roman"/>
        </w:rPr>
        <w:footnoteReference w:id="44"/>
      </w:r>
      <w:r>
        <w:rPr>
          <w:rFonts w:ascii="Times New Roman" w:hAnsi="Times New Roman" w:cs="Times New Roman"/>
        </w:rPr>
        <w:t xml:space="preserve">, it is still considered the most authoritative and comprehensive assessment of climate science in the world. After the release of AR5, Kerry said </w:t>
      </w:r>
    </w:p>
    <w:p w:rsidR="00E54487" w:rsidRDefault="00E54487" w:rsidP="00E54487">
      <w:pPr>
        <w:autoSpaceDE w:val="0"/>
        <w:autoSpaceDN w:val="0"/>
        <w:adjustRightInd w:val="0"/>
        <w:spacing w:after="0" w:line="360" w:lineRule="auto"/>
        <w:jc w:val="both"/>
        <w:rPr>
          <w:rFonts w:ascii="Times New Roman" w:hAnsi="Times New Roman" w:cs="Times New Roman"/>
        </w:rPr>
      </w:pPr>
    </w:p>
    <w:p w:rsidR="00E54487" w:rsidRDefault="00E54487" w:rsidP="00E54487">
      <w:pPr>
        <w:autoSpaceDE w:val="0"/>
        <w:autoSpaceDN w:val="0"/>
        <w:adjustRightInd w:val="0"/>
        <w:spacing w:after="0" w:line="360" w:lineRule="auto"/>
        <w:ind w:left="705"/>
        <w:jc w:val="both"/>
        <w:rPr>
          <w:rFonts w:ascii="Times New Roman" w:hAnsi="Times New Roman" w:cs="Times New Roman"/>
        </w:rPr>
      </w:pPr>
      <w:r w:rsidRPr="00B80B89">
        <w:rPr>
          <w:rFonts w:ascii="Times New Roman" w:hAnsi="Times New Roman" w:cs="Times New Roman"/>
          <w:sz w:val="20"/>
        </w:rPr>
        <w:t>“This isn’t a run of the mill report to be dumped in a filing cabinet. This isn’t a political document produced by politicians. It’</w:t>
      </w:r>
      <w:r>
        <w:rPr>
          <w:rFonts w:ascii="Times New Roman" w:hAnsi="Times New Roman" w:cs="Times New Roman"/>
          <w:sz w:val="20"/>
        </w:rPr>
        <w:t>s science.</w:t>
      </w:r>
      <w:r w:rsidRPr="00B80B89">
        <w:rPr>
          <w:rFonts w:ascii="Times New Roman" w:hAnsi="Times New Roman" w:cs="Times New Roman"/>
          <w:sz w:val="20"/>
        </w:rPr>
        <w:t xml:space="preserve"> It builds on the most authoritative assessments of knowledge on climate change produced by scientists, who by profession are conservative because they must deal in what is observable, provable</w:t>
      </w:r>
      <w:r>
        <w:rPr>
          <w:rFonts w:ascii="Times New Roman" w:hAnsi="Times New Roman" w:cs="Times New Roman"/>
          <w:sz w:val="20"/>
        </w:rPr>
        <w:t xml:space="preserve"> and reviewable by their peers. </w:t>
      </w:r>
      <w:r w:rsidRPr="00B80B89">
        <w:rPr>
          <w:rFonts w:ascii="Times New Roman" w:hAnsi="Times New Roman" w:cs="Times New Roman"/>
          <w:sz w:val="20"/>
        </w:rPr>
        <w:t>If this isn’t an alarm bell, then I don’t know what one is. If ever there were an issue that demanded greater cooperation, partnership, and committed diplomacy, this is it.” (IIP Digital, September 2013).</w:t>
      </w:r>
    </w:p>
    <w:p w:rsidR="00E54487" w:rsidRDefault="00E54487" w:rsidP="00E54487">
      <w:pPr>
        <w:autoSpaceDE w:val="0"/>
        <w:autoSpaceDN w:val="0"/>
        <w:adjustRightInd w:val="0"/>
        <w:spacing w:after="0" w:line="360" w:lineRule="auto"/>
        <w:jc w:val="both"/>
        <w:rPr>
          <w:rFonts w:ascii="Times New Roman" w:hAnsi="Times New Roman" w:cs="Times New Roman"/>
        </w:rPr>
      </w:pPr>
    </w:p>
    <w:p w:rsidR="00E54487"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It is this belief that stimulates the U.S. leadership to bypass Congress by signing the Paris Agreement by executive order. It appears that the government is gaining more popular support for its environmental policy. Hence, President Obama is “targeting polluting coal plants and energy efficiency standard using his executive powers” (Climate Home, September 2013). Meanwhile, the IPCC’s reputation among most American (scientific) organizations is as strong as described by the interviewees. Before ‘Climategate’, multiple renowned scientific organizations sided with the IPCC and declared their agreement by consensus of the IPCC’s findings</w:t>
      </w:r>
      <w:r>
        <w:rPr>
          <w:rStyle w:val="FootnoteReference"/>
          <w:rFonts w:ascii="Times New Roman" w:hAnsi="Times New Roman" w:cs="Times New Roman"/>
        </w:rPr>
        <w:footnoteReference w:id="45"/>
      </w:r>
      <w:r>
        <w:rPr>
          <w:rFonts w:ascii="Times New Roman" w:hAnsi="Times New Roman" w:cs="Times New Roman"/>
        </w:rPr>
        <w:t xml:space="preserve"> (Oreskes, 2004). It was also touched upon above that the EPA’s endangerment findings were based purely on IPCC findings, showing their undivided support for the IPCC.</w:t>
      </w:r>
      <w:r w:rsidRPr="00854AE8">
        <w:rPr>
          <w:rFonts w:ascii="Times New Roman" w:hAnsi="Times New Roman" w:cs="Times New Roman"/>
        </w:rPr>
        <w:t xml:space="preserve"> </w:t>
      </w:r>
      <w:r>
        <w:rPr>
          <w:rFonts w:ascii="Times New Roman" w:hAnsi="Times New Roman" w:cs="Times New Roman"/>
        </w:rPr>
        <w:t>Despite occasional bad weather, this has remained unchanged and the IPCC’s reputation as perceived by U.S.-based scientific organizations is undisputed. This is also related to the share of home-grown experts represented in the IPCC, an important feature of its reputation. In developing countries, this is a reason for some policymakers to distrust the IPCC (Biermann, 2002; Interview 07)</w:t>
      </w:r>
      <w:r>
        <w:rPr>
          <w:rStyle w:val="FootnoteReference"/>
          <w:rFonts w:ascii="Times New Roman" w:hAnsi="Times New Roman" w:cs="Times New Roman"/>
        </w:rPr>
        <w:footnoteReference w:id="46"/>
      </w:r>
      <w:r>
        <w:rPr>
          <w:rFonts w:ascii="Times New Roman" w:hAnsi="Times New Roman" w:cs="Times New Roman"/>
        </w:rPr>
        <w:t>. Conversely, many developed countries, and the U.S. in particular, have a relatively large share of experts in the epistemic community. In AR5, North America provided 28% of the participants, nearly the same amount of Africa, Asia, South America, and South West Pacific combined (36%, IPCC, n.d.-a). Simply put, the members of the epistemic community have more influence in their home country because governments “are more [</w:t>
      </w:r>
      <w:r>
        <w:rPr>
          <w:rFonts w:ascii="Times New Roman" w:hAnsi="Times New Roman" w:cs="Times New Roman"/>
          <w:i/>
        </w:rPr>
        <w:t>sic</w:t>
      </w:r>
      <w:r>
        <w:rPr>
          <w:rFonts w:ascii="Times New Roman" w:hAnsi="Times New Roman" w:cs="Times New Roman"/>
        </w:rPr>
        <w:t>] likely to rely on experts who share their nationality than on foreign experts” (Haas, 2004: 579). Accordingly, the IPCC has significantly more legitimacy and credibility in the U.S. than in, say, India (Biermann, 2002; Interview 07). This is confirmed by the involvement of American epistemic community members in U.S. policy decisions</w:t>
      </w:r>
      <w:r>
        <w:rPr>
          <w:rStyle w:val="FootnoteReference"/>
          <w:rFonts w:ascii="Times New Roman" w:hAnsi="Times New Roman" w:cs="Times New Roman"/>
        </w:rPr>
        <w:footnoteReference w:id="47"/>
      </w:r>
      <w:r>
        <w:rPr>
          <w:rFonts w:ascii="Times New Roman" w:hAnsi="Times New Roman" w:cs="Times New Roman"/>
        </w:rPr>
        <w:t>, and the attention given to American IPCC affiliates (e.g. some of the evangelical Christians) in Congress.</w:t>
      </w:r>
    </w:p>
    <w:p w:rsidR="00E54487" w:rsidRDefault="00E54487" w:rsidP="00E54487">
      <w:pPr>
        <w:autoSpaceDE w:val="0"/>
        <w:autoSpaceDN w:val="0"/>
        <w:adjustRightInd w:val="0"/>
        <w:spacing w:after="0" w:line="360" w:lineRule="auto"/>
        <w:jc w:val="both"/>
        <w:rPr>
          <w:rFonts w:ascii="Times New Roman" w:hAnsi="Times New Roman" w:cs="Times New Roman"/>
        </w:rPr>
      </w:pPr>
    </w:p>
    <w:p w:rsidR="00B8321D" w:rsidRDefault="00B8321D" w:rsidP="00E54487">
      <w:pPr>
        <w:autoSpaceDE w:val="0"/>
        <w:autoSpaceDN w:val="0"/>
        <w:adjustRightInd w:val="0"/>
        <w:spacing w:after="0" w:line="360" w:lineRule="auto"/>
        <w:jc w:val="both"/>
        <w:rPr>
          <w:rFonts w:ascii="Times New Roman" w:hAnsi="Times New Roman" w:cs="Times New Roman"/>
          <w:i/>
        </w:rPr>
      </w:pPr>
    </w:p>
    <w:p w:rsidR="00B8321D" w:rsidRDefault="00B8321D" w:rsidP="00E54487">
      <w:pPr>
        <w:autoSpaceDE w:val="0"/>
        <w:autoSpaceDN w:val="0"/>
        <w:adjustRightInd w:val="0"/>
        <w:spacing w:after="0" w:line="360" w:lineRule="auto"/>
        <w:jc w:val="both"/>
        <w:rPr>
          <w:rFonts w:ascii="Times New Roman" w:hAnsi="Times New Roman" w:cs="Times New Roman"/>
          <w:i/>
        </w:rPr>
      </w:pPr>
    </w:p>
    <w:p w:rsidR="00E54487" w:rsidRDefault="00E54487" w:rsidP="00E54487">
      <w:pPr>
        <w:autoSpaceDE w:val="0"/>
        <w:autoSpaceDN w:val="0"/>
        <w:adjustRightInd w:val="0"/>
        <w:spacing w:after="0" w:line="360" w:lineRule="auto"/>
        <w:jc w:val="both"/>
        <w:rPr>
          <w:rFonts w:ascii="Times New Roman" w:hAnsi="Times New Roman" w:cs="Times New Roman"/>
          <w:i/>
        </w:rPr>
      </w:pPr>
      <w:r w:rsidRPr="0017065F">
        <w:rPr>
          <w:rFonts w:ascii="Times New Roman" w:hAnsi="Times New Roman" w:cs="Times New Roman"/>
          <w:i/>
        </w:rPr>
        <w:t>Results</w:t>
      </w:r>
    </w:p>
    <w:p w:rsidR="00E54487" w:rsidRPr="0017065F" w:rsidRDefault="00E54487" w:rsidP="00E54487">
      <w:pPr>
        <w:autoSpaceDE w:val="0"/>
        <w:autoSpaceDN w:val="0"/>
        <w:adjustRightInd w:val="0"/>
        <w:spacing w:after="0" w:line="360" w:lineRule="auto"/>
        <w:jc w:val="both"/>
        <w:rPr>
          <w:rFonts w:ascii="Times New Roman" w:hAnsi="Times New Roman" w:cs="Times New Roman"/>
          <w:i/>
        </w:rPr>
      </w:pPr>
    </w:p>
    <w:p w:rsidR="00E54487" w:rsidRDefault="00E54487" w:rsidP="00E54487">
      <w:pPr>
        <w:autoSpaceDE w:val="0"/>
        <w:autoSpaceDN w:val="0"/>
        <w:adjustRightInd w:val="0"/>
        <w:spacing w:after="0" w:line="360" w:lineRule="auto"/>
        <w:jc w:val="both"/>
        <w:rPr>
          <w:rFonts w:ascii="Times New Roman" w:hAnsi="Times New Roman" w:cs="Times New Roman"/>
          <w:i/>
        </w:rPr>
      </w:pPr>
      <w:r>
        <w:rPr>
          <w:rFonts w:ascii="Times New Roman" w:hAnsi="Times New Roman" w:cs="Times New Roman"/>
        </w:rPr>
        <w:t>At this point it is important to recall the consequences of employing a pragmatic constructivist framework. It means that the complexity of social reality is acknowledged, that “overdetermination and interactive effects between independent variables […] are almost taken for granted as a consequence of complexity and globalisation” (Haas &amp; Haas, 2002: 588). Therefore, a clear, one-on-one causal relationship is difficult, if not impossible to determine.</w:t>
      </w:r>
      <w:r w:rsidRPr="007F494C">
        <w:rPr>
          <w:rFonts w:ascii="Times New Roman" w:hAnsi="Times New Roman" w:cs="Times New Roman"/>
        </w:rPr>
        <w:t xml:space="preserve"> </w:t>
      </w:r>
      <w:r>
        <w:rPr>
          <w:rFonts w:ascii="Times New Roman" w:hAnsi="Times New Roman" w:cs="Times New Roman"/>
        </w:rPr>
        <w:t xml:space="preserve">The hypothesis that was under inspection in this section is: </w:t>
      </w:r>
      <w:r>
        <w:rPr>
          <w:rFonts w:ascii="Times New Roman" w:hAnsi="Times New Roman" w:cs="Times New Roman"/>
          <w:i/>
        </w:rPr>
        <w:t xml:space="preserve">epistemic community influence on policymaking is probable if the community enjoys a strong </w:t>
      </w:r>
      <w:r w:rsidRPr="00951E44">
        <w:rPr>
          <w:rFonts w:ascii="Times New Roman" w:hAnsi="Times New Roman" w:cs="Times New Roman"/>
          <w:i/>
        </w:rPr>
        <w:t>reputation</w:t>
      </w:r>
      <w:r>
        <w:rPr>
          <w:rFonts w:ascii="Times New Roman" w:hAnsi="Times New Roman" w:cs="Times New Roman"/>
          <w:i/>
        </w:rPr>
        <w:t xml:space="preserve">. </w:t>
      </w:r>
    </w:p>
    <w:p w:rsidR="00E54487"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i/>
        </w:rPr>
        <w:tab/>
      </w:r>
      <w:r w:rsidRPr="00CD501B">
        <w:rPr>
          <w:rFonts w:ascii="Times New Roman" w:hAnsi="Times New Roman" w:cs="Times New Roman"/>
        </w:rPr>
        <w:t>By problematizing</w:t>
      </w:r>
      <w:r>
        <w:rPr>
          <w:rFonts w:ascii="Times New Roman" w:hAnsi="Times New Roman" w:cs="Times New Roman"/>
        </w:rPr>
        <w:t xml:space="preserve"> the interests and identities of</w:t>
      </w:r>
      <w:r w:rsidRPr="00CD501B">
        <w:rPr>
          <w:rFonts w:ascii="Times New Roman" w:hAnsi="Times New Roman" w:cs="Times New Roman"/>
        </w:rPr>
        <w:t xml:space="preserve"> actors, socia</w:t>
      </w:r>
      <w:r>
        <w:rPr>
          <w:rFonts w:ascii="Times New Roman" w:hAnsi="Times New Roman" w:cs="Times New Roman"/>
        </w:rPr>
        <w:t xml:space="preserve">l constructivism allows for an analysis of their socially constructed nature. </w:t>
      </w:r>
      <w:r w:rsidRPr="00951E44">
        <w:rPr>
          <w:rFonts w:ascii="Times New Roman" w:hAnsi="Times New Roman" w:cs="Times New Roman"/>
        </w:rPr>
        <w:t>What</w:t>
      </w:r>
      <w:r>
        <w:rPr>
          <w:rFonts w:ascii="Times New Roman" w:hAnsi="Times New Roman" w:cs="Times New Roman"/>
        </w:rPr>
        <w:t xml:space="preserve"> this section has shown is that the IPCC’s reputation is not a given, but a social construct which is co-constructed by both the ‘sender’ and the ‘receiver’. The Obama administration is quite receptive of the IPCC’s expertise, and endorses its authority. However, the IPCC’s reputation in the U.S. varies per administration, depending on the latter’s openness to the former’s ideas. The recursive constitution of reputation is also mediated by ‘noise’, which may damage the community’s standing among receivers. External events—be they controversies or not—are able to visibly alter an epistemic community’s reputation, and their effects may also be amplified (negatively or positively) through the politicization of science. A controversy may not always affect the community’s reputation in scientific </w:t>
      </w:r>
      <w:r w:rsidR="00460A57">
        <w:rPr>
          <w:rFonts w:ascii="Times New Roman" w:hAnsi="Times New Roman" w:cs="Times New Roman"/>
        </w:rPr>
        <w:t>circles, but the general public and policymakers</w:t>
      </w:r>
      <w:r>
        <w:rPr>
          <w:rFonts w:ascii="Times New Roman" w:hAnsi="Times New Roman" w:cs="Times New Roman"/>
        </w:rPr>
        <w:t xml:space="preserve"> are more easily persuaded by these events due to a variation in expertise between the groups. It was also shown that the U.S. perceives itself as leader not only during negotiations but also in terms of knowledge production, as evidenced by the amount of nominated American experts. </w:t>
      </w:r>
    </w:p>
    <w:p w:rsidR="00E54487" w:rsidRPr="00F376AF" w:rsidRDefault="00E54487" w:rsidP="00E54487">
      <w:pPr>
        <w:autoSpaceDE w:val="0"/>
        <w:autoSpaceDN w:val="0"/>
        <w:adjustRightInd w:val="0"/>
        <w:spacing w:after="0" w:line="360" w:lineRule="auto"/>
        <w:ind w:firstLine="708"/>
        <w:jc w:val="both"/>
        <w:rPr>
          <w:rFonts w:ascii="Times New Roman" w:hAnsi="Times New Roman" w:cs="Times New Roman"/>
        </w:rPr>
      </w:pPr>
      <w:r>
        <w:rPr>
          <w:rFonts w:ascii="Times New Roman" w:hAnsi="Times New Roman" w:cs="Times New Roman"/>
        </w:rPr>
        <w:t>The epistemic community appears to be more capable of spreading its message of urgency in times of promising events and positive media portrayals. Policymakers seem to be more receptive of the community’s messages in these times. These conclusions imply that the effectiveness of transmitting knowledge-based truth claims is dependent on both expertise and shared nationality. Consequently, shared (national) identities augment shared und</w:t>
      </w:r>
      <w:r w:rsidR="001B6B30">
        <w:rPr>
          <w:rFonts w:ascii="Times New Roman" w:hAnsi="Times New Roman" w:cs="Times New Roman"/>
        </w:rPr>
        <w:t>erstandings about certain ideas, because compatriots are able to transfer knowledge within the epistemological framework of their fellow statesmen</w:t>
      </w:r>
      <w:r>
        <w:rPr>
          <w:rFonts w:ascii="Times New Roman" w:hAnsi="Times New Roman" w:cs="Times New Roman"/>
        </w:rPr>
        <w:t>. It has become clear that the epistemic community’s reputation can significantly impact its ability to co-construct other actors’ preferences. In summation, this section has shown that ideas matter in a way that is contingent with the reputation of the source of knowledge transmission. Processes of socialization, education, persuasion, discourse, and norm inculcation are simply more effective if the sender’s reputation is perceived to be strong. All in all, there is significant proof that the epistemic community’s influence on U.S. policymaking varies in a manner correlating with its reputation, leading to the conclusion that hypothesis H1 must be accepted.</w:t>
      </w:r>
    </w:p>
    <w:p w:rsidR="00E54487" w:rsidRDefault="00E54487" w:rsidP="00E54487">
      <w:pPr>
        <w:autoSpaceDE w:val="0"/>
        <w:autoSpaceDN w:val="0"/>
        <w:adjustRightInd w:val="0"/>
        <w:spacing w:after="0" w:line="360" w:lineRule="auto"/>
        <w:ind w:firstLine="708"/>
        <w:jc w:val="both"/>
        <w:rPr>
          <w:rFonts w:ascii="Times New Roman" w:hAnsi="Times New Roman" w:cs="Times New Roman"/>
        </w:rPr>
      </w:pPr>
      <w:r>
        <w:rPr>
          <w:rFonts w:ascii="Times New Roman" w:hAnsi="Times New Roman" w:cs="Times New Roman"/>
        </w:rPr>
        <w:t>Just before COP21, South Korean Hoesung Lee was elected to succeed Pachauri as chairman of the IPCC. The new chairman expressed his wish to “increase our understanding of regional impacts, especially in developing countries, and improve the way we communicate our findings to the public.” (IPCC, October 2015). It is to the latter point of attention we now turn, in order to assess the second hypothesis of this thesis.</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p>
    <w:p w:rsidR="00E54487" w:rsidRPr="00EF2F34" w:rsidRDefault="00E54487" w:rsidP="00E54487">
      <w:pPr>
        <w:autoSpaceDE w:val="0"/>
        <w:autoSpaceDN w:val="0"/>
        <w:adjustRightInd w:val="0"/>
        <w:spacing w:after="0" w:line="360" w:lineRule="auto"/>
        <w:jc w:val="both"/>
        <w:rPr>
          <w:rFonts w:asciiTheme="majorHAnsi" w:hAnsiTheme="majorHAnsi" w:cs="Times New Roman"/>
          <w:i/>
          <w:szCs w:val="19"/>
        </w:rPr>
      </w:pPr>
      <w:r>
        <w:rPr>
          <w:rFonts w:ascii="Times New Roman" w:hAnsi="Times New Roman" w:cs="Times New Roman"/>
          <w:szCs w:val="19"/>
        </w:rPr>
        <w:tab/>
      </w:r>
      <w:r w:rsidRPr="00EF2F34">
        <w:rPr>
          <w:rFonts w:asciiTheme="majorHAnsi" w:hAnsiTheme="majorHAnsi" w:cs="Times New Roman"/>
          <w:i/>
          <w:szCs w:val="19"/>
        </w:rPr>
        <w:t>4.2.2 Usable knowledge</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p>
    <w:p w:rsidR="00E54487" w:rsidRDefault="00E54487" w:rsidP="00E54487">
      <w:pPr>
        <w:pStyle w:val="NoSpacing"/>
        <w:spacing w:line="360" w:lineRule="auto"/>
        <w:jc w:val="both"/>
        <w:rPr>
          <w:rFonts w:ascii="Times New Roman" w:hAnsi="Times New Roman" w:cs="Times New Roman"/>
          <w:i/>
          <w:lang w:val="en-US"/>
        </w:rPr>
      </w:pPr>
      <w:r w:rsidRPr="00E00CAA">
        <w:rPr>
          <w:rFonts w:ascii="Times New Roman" w:hAnsi="Times New Roman" w:cs="Times New Roman"/>
          <w:lang w:val="en-US"/>
        </w:rPr>
        <w:t xml:space="preserve">Science—and climate science all the more—has a way of being difficult to grasp, hard to explain, and sometimes overly complicated. While a plethora of factors determine the complexity of the science, the way by which it is communicated need not be equally complex. </w:t>
      </w:r>
      <w:r>
        <w:rPr>
          <w:rFonts w:ascii="Times New Roman" w:hAnsi="Times New Roman" w:cs="Times New Roman"/>
          <w:lang w:val="en-US"/>
        </w:rPr>
        <w:t xml:space="preserve">It was established in chapter two that a potentially important factor determining epistemic community influence is its communication of knowledge-based truth claims. This section will be devoted to the epistemic community’s ability to present its scientific claims as usable knowledge, to the end of testing the following hypothesis (H2): </w:t>
      </w:r>
      <w:r w:rsidRPr="00A91753">
        <w:rPr>
          <w:rFonts w:ascii="Times New Roman" w:hAnsi="Times New Roman" w:cs="Times New Roman"/>
          <w:i/>
          <w:lang w:val="en-US"/>
        </w:rPr>
        <w:t>e</w:t>
      </w:r>
      <w:r w:rsidRPr="00B8148C">
        <w:rPr>
          <w:rFonts w:ascii="Times New Roman" w:hAnsi="Times New Roman" w:cs="Times New Roman"/>
          <w:i/>
          <w:lang w:val="en-US"/>
        </w:rPr>
        <w:t>pistemi</w:t>
      </w:r>
      <w:r>
        <w:rPr>
          <w:rFonts w:ascii="Times New Roman" w:hAnsi="Times New Roman" w:cs="Times New Roman"/>
          <w:i/>
          <w:lang w:val="en-US"/>
        </w:rPr>
        <w:t>c community influence on policy</w:t>
      </w:r>
      <w:r w:rsidRPr="00B8148C">
        <w:rPr>
          <w:rFonts w:ascii="Times New Roman" w:hAnsi="Times New Roman" w:cs="Times New Roman"/>
          <w:i/>
          <w:lang w:val="en-US"/>
        </w:rPr>
        <w:t>making is probable if the community is able to present its (scientific) trut</w:t>
      </w:r>
      <w:r>
        <w:rPr>
          <w:rFonts w:ascii="Times New Roman" w:hAnsi="Times New Roman" w:cs="Times New Roman"/>
          <w:i/>
          <w:lang w:val="en-US"/>
        </w:rPr>
        <w:t xml:space="preserve">h claims as ‘usable knowledge’. </w:t>
      </w:r>
    </w:p>
    <w:p w:rsidR="00E54487" w:rsidRDefault="00E54487" w:rsidP="00E54487">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Several aspects of science communication are particularly significant. </w:t>
      </w:r>
      <w:r w:rsidRPr="00736A30">
        <w:rPr>
          <w:rFonts w:ascii="Times New Roman" w:hAnsi="Times New Roman" w:cs="Times New Roman"/>
          <w:lang w:val="en-US"/>
        </w:rPr>
        <w:t xml:space="preserve">As discussed in chapter </w:t>
      </w:r>
      <w:r>
        <w:rPr>
          <w:rFonts w:ascii="Times New Roman" w:hAnsi="Times New Roman" w:cs="Times New Roman"/>
          <w:lang w:val="en-US"/>
        </w:rPr>
        <w:t>three</w:t>
      </w:r>
      <w:r w:rsidRPr="00736A30">
        <w:rPr>
          <w:rFonts w:ascii="Times New Roman" w:hAnsi="Times New Roman" w:cs="Times New Roman"/>
          <w:lang w:val="en-US"/>
        </w:rPr>
        <w:t xml:space="preserve">, these are </w:t>
      </w:r>
      <w:r w:rsidRPr="00736A30">
        <w:rPr>
          <w:rFonts w:ascii="Times New Roman" w:hAnsi="Times New Roman" w:cs="Times New Roman"/>
          <w:i/>
          <w:lang w:val="en-US"/>
        </w:rPr>
        <w:t xml:space="preserve">credibility </w:t>
      </w:r>
      <w:r w:rsidRPr="00736A30">
        <w:rPr>
          <w:rFonts w:ascii="Times New Roman" w:hAnsi="Times New Roman" w:cs="Times New Roman"/>
          <w:lang w:val="en-US"/>
        </w:rPr>
        <w:t>(i.e. the knowledge is true)</w:t>
      </w:r>
      <w:r w:rsidRPr="00736A30">
        <w:rPr>
          <w:rFonts w:ascii="Times New Roman" w:hAnsi="Times New Roman" w:cs="Times New Roman"/>
          <w:i/>
          <w:lang w:val="en-US"/>
        </w:rPr>
        <w:t xml:space="preserve">, legitimacy </w:t>
      </w:r>
      <w:r w:rsidRPr="00736A30">
        <w:rPr>
          <w:rFonts w:ascii="Times New Roman" w:hAnsi="Times New Roman" w:cs="Times New Roman"/>
          <w:lang w:val="en-US"/>
        </w:rPr>
        <w:t>(i.e. the knowledge is unbiased and equitable)</w:t>
      </w:r>
      <w:r w:rsidRPr="00736A30">
        <w:rPr>
          <w:rFonts w:ascii="Times New Roman" w:hAnsi="Times New Roman" w:cs="Times New Roman"/>
          <w:i/>
          <w:lang w:val="en-US"/>
        </w:rPr>
        <w:t xml:space="preserve">, </w:t>
      </w:r>
      <w:r w:rsidRPr="00736A30">
        <w:rPr>
          <w:rFonts w:ascii="Times New Roman" w:hAnsi="Times New Roman" w:cs="Times New Roman"/>
          <w:lang w:val="en-US"/>
        </w:rPr>
        <w:t>and</w:t>
      </w:r>
      <w:r w:rsidRPr="00736A30">
        <w:rPr>
          <w:rFonts w:ascii="Times New Roman" w:hAnsi="Times New Roman" w:cs="Times New Roman"/>
          <w:i/>
          <w:lang w:val="en-US"/>
        </w:rPr>
        <w:t xml:space="preserve"> saliency </w:t>
      </w:r>
      <w:r w:rsidRPr="00736A30">
        <w:rPr>
          <w:rFonts w:ascii="Times New Roman" w:hAnsi="Times New Roman" w:cs="Times New Roman"/>
          <w:lang w:val="en-US"/>
        </w:rPr>
        <w:t xml:space="preserve">(i.e. the knowledge is </w:t>
      </w:r>
      <w:r>
        <w:rPr>
          <w:rFonts w:ascii="Times New Roman" w:hAnsi="Times New Roman" w:cs="Times New Roman"/>
          <w:lang w:val="en-US"/>
        </w:rPr>
        <w:t>relevant</w:t>
      </w:r>
      <w:r w:rsidRPr="00736A30">
        <w:rPr>
          <w:rFonts w:ascii="Times New Roman" w:hAnsi="Times New Roman" w:cs="Times New Roman"/>
          <w:lang w:val="en-US"/>
        </w:rPr>
        <w:t xml:space="preserve">). The following section will </w:t>
      </w:r>
      <w:r>
        <w:rPr>
          <w:rFonts w:ascii="Times New Roman" w:hAnsi="Times New Roman" w:cs="Times New Roman"/>
          <w:lang w:val="en-US"/>
        </w:rPr>
        <w:t xml:space="preserve">first </w:t>
      </w:r>
      <w:r w:rsidRPr="00736A30">
        <w:rPr>
          <w:rFonts w:ascii="Times New Roman" w:hAnsi="Times New Roman" w:cs="Times New Roman"/>
          <w:lang w:val="en-US"/>
        </w:rPr>
        <w:t xml:space="preserve">discuss the </w:t>
      </w:r>
      <w:r>
        <w:rPr>
          <w:rFonts w:ascii="Times New Roman" w:hAnsi="Times New Roman" w:cs="Times New Roman"/>
          <w:lang w:val="en-US"/>
        </w:rPr>
        <w:t xml:space="preserve">collective </w:t>
      </w:r>
      <w:r w:rsidRPr="00736A30">
        <w:rPr>
          <w:rFonts w:ascii="Times New Roman" w:hAnsi="Times New Roman" w:cs="Times New Roman"/>
          <w:lang w:val="en-US"/>
        </w:rPr>
        <w:t>efforts undertaken by the epistemic communi</w:t>
      </w:r>
      <w:r>
        <w:rPr>
          <w:rFonts w:ascii="Times New Roman" w:hAnsi="Times New Roman" w:cs="Times New Roman"/>
          <w:lang w:val="en-US"/>
        </w:rPr>
        <w:t xml:space="preserve">ty to make its knowledge usable to policymakers </w:t>
      </w:r>
      <w:r w:rsidRPr="00E54487">
        <w:rPr>
          <w:rFonts w:ascii="Times New Roman" w:hAnsi="Times New Roman" w:cs="Times New Roman"/>
          <w:lang w:val="en-US"/>
        </w:rPr>
        <w:t>in general</w:t>
      </w:r>
      <w:r>
        <w:rPr>
          <w:rFonts w:ascii="Times New Roman" w:hAnsi="Times New Roman" w:cs="Times New Roman"/>
          <w:lang w:val="en-US"/>
        </w:rPr>
        <w:t xml:space="preserve">. Then, </w:t>
      </w:r>
      <w:r w:rsidRPr="00736A30">
        <w:rPr>
          <w:rFonts w:ascii="Times New Roman" w:hAnsi="Times New Roman" w:cs="Times New Roman"/>
          <w:lang w:val="en-US"/>
        </w:rPr>
        <w:t xml:space="preserve">exemplary instances of successful usable knowledge </w:t>
      </w:r>
      <w:r>
        <w:rPr>
          <w:rFonts w:ascii="Times New Roman" w:hAnsi="Times New Roman" w:cs="Times New Roman"/>
          <w:lang w:val="en-US"/>
        </w:rPr>
        <w:t>production</w:t>
      </w:r>
      <w:r w:rsidRPr="00736A30">
        <w:rPr>
          <w:rFonts w:ascii="Times New Roman" w:hAnsi="Times New Roman" w:cs="Times New Roman"/>
          <w:lang w:val="en-US"/>
        </w:rPr>
        <w:t xml:space="preserve"> and adoption</w:t>
      </w:r>
      <w:r>
        <w:rPr>
          <w:rFonts w:ascii="Times New Roman" w:hAnsi="Times New Roman" w:cs="Times New Roman"/>
          <w:lang w:val="en-US"/>
        </w:rPr>
        <w:t xml:space="preserve"> in the U.S will be presented</w:t>
      </w:r>
      <w:r w:rsidRPr="00736A30">
        <w:rPr>
          <w:rFonts w:ascii="Times New Roman" w:hAnsi="Times New Roman" w:cs="Times New Roman"/>
          <w:lang w:val="en-US"/>
        </w:rPr>
        <w:t xml:space="preserve">. </w:t>
      </w:r>
    </w:p>
    <w:p w:rsidR="00E54487" w:rsidRDefault="00E54487" w:rsidP="00E54487">
      <w:pPr>
        <w:pStyle w:val="NoSpacing"/>
        <w:spacing w:line="360" w:lineRule="auto"/>
        <w:ind w:firstLine="708"/>
        <w:jc w:val="both"/>
        <w:rPr>
          <w:rFonts w:ascii="Times New Roman" w:hAnsi="Times New Roman" w:cs="Times New Roman"/>
          <w:lang w:val="en-US"/>
        </w:rPr>
      </w:pPr>
    </w:p>
    <w:p w:rsidR="00E54487"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One-handed climate scientists?</w:t>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rPr>
        <w:t xml:space="preserve">The sheer number of pages of AR5 (almost 6,000) illustrates why there is reason enough to doubt the effectiveness of science communication. On the one hand, the IPCC’s goal is to present the most comprehensive up-to-date assessment of the science, a mandate fundamentally intertwined with large amounts of information. On the other hand, it is an unmistakably constraining factor in terms of usability. Since the IPCC is an intergovernmental panel, governments are able to pressure the organization to present its knowledge differently. Hence, the IPCC also produces the Summaries for Policymakers (SPMs) for each distinct WG. These reports are published for two main reasons. Firstly, SPM sizes range from 29 to 32 pages, thereby presenting a significantly shorter report specifically construed for the purpose of providing “a narrative […] supported by a series of overarching highlighted conclusions which, taken together, provide a concise summary” of each larger report (IPCC, 2013b: 4). Secondly, the reports present an opportunity for governments to influence what information is included, and what is not. The SPMs—as well as the conclusive Synthesis Reports—are products of long and arduous negotiations. </w:t>
      </w:r>
      <w:r w:rsidRPr="002856CF">
        <w:rPr>
          <w:rFonts w:ascii="Times New Roman" w:hAnsi="Times New Roman" w:cs="Times New Roman"/>
          <w:color w:val="000000"/>
        </w:rPr>
        <w:t xml:space="preserve">In practice, almost every sentence </w:t>
      </w:r>
      <w:r>
        <w:rPr>
          <w:rFonts w:ascii="Times New Roman" w:hAnsi="Times New Roman" w:cs="Times New Roman"/>
          <w:color w:val="000000"/>
        </w:rPr>
        <w:t xml:space="preserve">in the SPMs </w:t>
      </w:r>
      <w:r w:rsidRPr="002856CF">
        <w:rPr>
          <w:rFonts w:ascii="Times New Roman" w:hAnsi="Times New Roman" w:cs="Times New Roman"/>
          <w:color w:val="000000"/>
        </w:rPr>
        <w:t>is subjected to careful scrutiny during the negotiation processes between experts and government officials (Interview 01).</w:t>
      </w:r>
      <w:r>
        <w:rPr>
          <w:rFonts w:ascii="Times New Roman" w:hAnsi="Times New Roman" w:cs="Times New Roman"/>
          <w:color w:val="000000"/>
        </w:rPr>
        <w:t xml:space="preserve"> Because “scientists ensured that what was said was scientifically accurate, and the government representatives wanted the messages to be clear” (Interview 04), the SPMs present accurate knowledge in an accessible format. Hence, these reports (and national reports) are what U.S. policymakers tend to base their statements on.</w:t>
      </w:r>
    </w:p>
    <w:p w:rsidR="00E54487" w:rsidRDefault="00E54487" w:rsidP="00E54487">
      <w:pPr>
        <w:autoSpaceDE w:val="0"/>
        <w:autoSpaceDN w:val="0"/>
        <w:adjustRightInd w:val="0"/>
        <w:spacing w:after="0" w:line="360" w:lineRule="auto"/>
        <w:ind w:firstLine="708"/>
        <w:jc w:val="both"/>
        <w:rPr>
          <w:rFonts w:ascii="Times New Roman" w:hAnsi="Times New Roman" w:cs="Times New Roman"/>
          <w:color w:val="000000"/>
        </w:rPr>
      </w:pPr>
      <w:r>
        <w:rPr>
          <w:rFonts w:ascii="Times New Roman" w:hAnsi="Times New Roman" w:cs="Times New Roman"/>
          <w:color w:val="000000"/>
        </w:rPr>
        <w:t>Governmental involvement in the IPCC processes brings several implications to light</w:t>
      </w:r>
      <w:r>
        <w:rPr>
          <w:rStyle w:val="CommentReference"/>
        </w:rPr>
        <w:t>.</w:t>
      </w:r>
      <w:r>
        <w:rPr>
          <w:rFonts w:ascii="Times New Roman" w:hAnsi="Times New Roman" w:cs="Times New Roman"/>
          <w:color w:val="000000"/>
        </w:rPr>
        <w:t xml:space="preserve"> The fact that government representatives from all participating states have a say in the end result of the ARs implies that the IPCC’s legitimacy is increased, as the produced knowledge becomes more equitable. Nonetheless, it also leads to governments ‘cherry-picking’ certain pieces of information to be displayed (or </w:t>
      </w:r>
      <w:r>
        <w:rPr>
          <w:rFonts w:ascii="Times New Roman" w:hAnsi="Times New Roman" w:cs="Times New Roman"/>
          <w:i/>
          <w:color w:val="000000"/>
        </w:rPr>
        <w:t xml:space="preserve">not </w:t>
      </w:r>
      <w:r>
        <w:rPr>
          <w:rFonts w:ascii="Times New Roman" w:hAnsi="Times New Roman" w:cs="Times New Roman"/>
          <w:color w:val="000000"/>
        </w:rPr>
        <w:t xml:space="preserve">to be displayed) in the SPMs. As one interviewee strikingly noted, “it is very frustrating. As scientists we often don’t trust policymakers in that sense, since they are very selective with what knowledge they are prepared to absorb. […] A lot of things are being said, but only those that come in handy for them are picked.” (Interview 01; author’s translation). </w:t>
      </w:r>
      <w:r w:rsidRPr="00AE7E4C">
        <w:rPr>
          <w:rFonts w:ascii="Times New Roman" w:hAnsi="Times New Roman" w:cs="Times New Roman"/>
          <w:color w:val="000000"/>
        </w:rPr>
        <w:t xml:space="preserve">With respect to the U.S., there is an almost tangible tension between its position and that of most developing countries. The U.S. often calls for equal efforts by all states—developing countries call </w:t>
      </w:r>
      <w:r>
        <w:rPr>
          <w:rFonts w:ascii="Times New Roman" w:hAnsi="Times New Roman" w:cs="Times New Roman"/>
          <w:color w:val="000000"/>
        </w:rPr>
        <w:t>for differentiated responsibilities</w:t>
      </w:r>
      <w:r w:rsidRPr="00AE7E4C">
        <w:rPr>
          <w:rFonts w:ascii="Times New Roman" w:hAnsi="Times New Roman" w:cs="Times New Roman"/>
          <w:color w:val="000000"/>
        </w:rPr>
        <w:t xml:space="preserve"> (Interview 01; Interview 07). Both sides of the debate have succeeded in omitting certain information and graphs from the SPMs that do not favor their national interests</w:t>
      </w:r>
      <w:r>
        <w:rPr>
          <w:rFonts w:ascii="Times New Roman" w:hAnsi="Times New Roman" w:cs="Times New Roman"/>
          <w:color w:val="000000"/>
        </w:rPr>
        <w:t xml:space="preserve"> (Interview 01)</w:t>
      </w:r>
      <w:r w:rsidRPr="00AE7E4C">
        <w:rPr>
          <w:rFonts w:ascii="Times New Roman" w:hAnsi="Times New Roman" w:cs="Times New Roman"/>
          <w:color w:val="000000"/>
        </w:rPr>
        <w:t>, but some (e.g. Saudi Arabia, China, and the U.S.) have also collaborated to protect the</w:t>
      </w:r>
      <w:r>
        <w:rPr>
          <w:rFonts w:ascii="Times New Roman" w:hAnsi="Times New Roman" w:cs="Times New Roman"/>
          <w:color w:val="000000"/>
        </w:rPr>
        <w:t>ir fossil fuel industries</w:t>
      </w:r>
      <w:r w:rsidRPr="00AE7E4C">
        <w:rPr>
          <w:rFonts w:ascii="Times New Roman" w:hAnsi="Times New Roman" w:cs="Times New Roman"/>
          <w:color w:val="000000"/>
        </w:rPr>
        <w:t xml:space="preserve"> (The Guardian, May 2014).</w:t>
      </w:r>
      <w:r>
        <w:rPr>
          <w:rFonts w:ascii="Times New Roman" w:hAnsi="Times New Roman" w:cs="Times New Roman"/>
          <w:color w:val="000000"/>
        </w:rPr>
        <w:t xml:space="preserve"> Evidently, scientific information is sometimes selectively (not) used to further political goals</w:t>
      </w:r>
      <w:r>
        <w:rPr>
          <w:rStyle w:val="FootnoteReference"/>
          <w:rFonts w:ascii="Times New Roman" w:hAnsi="Times New Roman" w:cs="Times New Roman"/>
          <w:color w:val="000000"/>
        </w:rPr>
        <w:footnoteReference w:id="48"/>
      </w:r>
      <w:r>
        <w:rPr>
          <w:rFonts w:ascii="Times New Roman" w:hAnsi="Times New Roman" w:cs="Times New Roman"/>
          <w:color w:val="000000"/>
        </w:rPr>
        <w:t>. However, policymakers are also more receptive to information that is presented to them in a format that is</w:t>
      </w:r>
      <w:r w:rsidRPr="00CE1DC5">
        <w:rPr>
          <w:rFonts w:ascii="Times New Roman" w:hAnsi="Times New Roman" w:cs="Times New Roman"/>
        </w:rPr>
        <w:t xml:space="preserve"> </w:t>
      </w:r>
      <w:r>
        <w:rPr>
          <w:rFonts w:ascii="Times New Roman" w:hAnsi="Times New Roman" w:cs="Times New Roman"/>
        </w:rPr>
        <w:t>“</w:t>
      </w:r>
      <w:r w:rsidRPr="00350A2E">
        <w:rPr>
          <w:rFonts w:ascii="Times New Roman" w:hAnsi="Times New Roman" w:cs="Times New Roman"/>
        </w:rPr>
        <w:t>specific, relevant, timely, and credible</w:t>
      </w:r>
      <w:r>
        <w:rPr>
          <w:rFonts w:ascii="Times New Roman" w:hAnsi="Times New Roman" w:cs="Times New Roman"/>
        </w:rPr>
        <w:t>” (Interview 08).</w:t>
      </w:r>
      <w:r>
        <w:rPr>
          <w:rFonts w:ascii="Times New Roman" w:hAnsi="Times New Roman" w:cs="Times New Roman"/>
          <w:color w:val="000000"/>
        </w:rPr>
        <w:t xml:space="preserve"> Hence, the SPMs are the most influential reports the IPCC brings forth in the policy arena (Interview 01; Interview 03; </w:t>
      </w:r>
      <w:r w:rsidRPr="00E4175F">
        <w:rPr>
          <w:rFonts w:ascii="Times New Roman" w:hAnsi="Times New Roman" w:cs="Times New Roman"/>
          <w:color w:val="000000"/>
        </w:rPr>
        <w:t>Interview 04</w:t>
      </w:r>
      <w:r>
        <w:rPr>
          <w:rFonts w:ascii="Times New Roman" w:hAnsi="Times New Roman" w:cs="Times New Roman"/>
          <w:color w:val="000000"/>
        </w:rPr>
        <w:t xml:space="preserve">). </w:t>
      </w:r>
    </w:p>
    <w:p w:rsidR="00E54487" w:rsidRDefault="00E54487" w:rsidP="00E54487">
      <w:pPr>
        <w:autoSpaceDE w:val="0"/>
        <w:autoSpaceDN w:val="0"/>
        <w:adjustRightInd w:val="0"/>
        <w:spacing w:after="0" w:line="360" w:lineRule="auto"/>
        <w:ind w:firstLine="708"/>
        <w:jc w:val="both"/>
        <w:rPr>
          <w:rFonts w:ascii="Times New Roman" w:hAnsi="Times New Roman" w:cs="Times New Roman"/>
          <w:szCs w:val="19"/>
        </w:rPr>
      </w:pPr>
      <w:r>
        <w:rPr>
          <w:rFonts w:ascii="Times New Roman" w:hAnsi="Times New Roman" w:cs="Times New Roman"/>
          <w:color w:val="000000"/>
        </w:rPr>
        <w:t>The panel only recently began paying more attention to the communication of its findings. Concurrent with Haas’ suggestions (2004: 579), WMO Secretary-General Jarraud and UNEP Executive Director Steiner write on the importance of the timing of AR5.</w:t>
      </w:r>
      <w:r>
        <w:rPr>
          <w:rFonts w:ascii="Times New Roman" w:hAnsi="Times New Roman" w:cs="Times New Roman"/>
        </w:rPr>
        <w:t xml:space="preserve"> “The timing is particularly significant”, they state, “as this information provides a new impetus, […], to those negotiators responsible for concluding a new agreement under the [UNFCCC] in 2015.” (IPCC, 2013a: v). Furthermore, the IPCC has undertaken serious efforts to address the uncertainty question. This is especially important given that “in</w:t>
      </w:r>
      <w:r w:rsidRPr="00B8148C">
        <w:rPr>
          <w:rFonts w:ascii="Times New Roman" w:hAnsi="Times New Roman" w:cs="Times New Roman"/>
        </w:rPr>
        <w:t xml:space="preserve"> the case of the IPCC and climate research in general, much of the problem and solution space has been identified. In this situation, it appears the only thing that p</w:t>
      </w:r>
      <w:r>
        <w:rPr>
          <w:rFonts w:ascii="Times New Roman" w:hAnsi="Times New Roman" w:cs="Times New Roman"/>
        </w:rPr>
        <w:t>olicymakers are looking for is ‘more certainty’” (Interview 06)</w:t>
      </w:r>
      <w:r w:rsidRPr="00B8148C">
        <w:rPr>
          <w:rFonts w:ascii="Times New Roman" w:hAnsi="Times New Roman" w:cs="Times New Roman"/>
        </w:rPr>
        <w:t>.</w:t>
      </w:r>
      <w:r>
        <w:rPr>
          <w:rFonts w:ascii="Times New Roman" w:hAnsi="Times New Roman" w:cs="Times New Roman"/>
        </w:rPr>
        <w:t xml:space="preserve"> Where the IPCC is unable to provide certainty, they are now addressing the degree of uncertainty far more explicitly—and uniformly—than before. </w:t>
      </w:r>
      <w:r w:rsidRPr="003475AB">
        <w:rPr>
          <w:rFonts w:ascii="Times New Roman" w:hAnsi="Times New Roman" w:cs="Times New Roman"/>
          <w:szCs w:val="19"/>
        </w:rPr>
        <w:t>Figure 4.1 below shows a table by Mastrandrea et al. (2010) on how the IPCC resolves matters of disagreement or uncertainty among scientists</w:t>
      </w:r>
      <w:r>
        <w:rPr>
          <w:rFonts w:ascii="Times New Roman" w:hAnsi="Times New Roman" w:cs="Times New Roman"/>
          <w:szCs w:val="19"/>
        </w:rPr>
        <w:t>, and reaches consensus</w:t>
      </w:r>
      <w:r w:rsidRPr="003475AB">
        <w:rPr>
          <w:rFonts w:ascii="Times New Roman" w:hAnsi="Times New Roman" w:cs="Times New Roman"/>
          <w:szCs w:val="19"/>
        </w:rPr>
        <w:t>. In WGI, quantitative statements are made within a range of ‘very unlikely’ to ‘highly likely’, whereas WGII and WGIII use more qualitative terminology such as ‘amount of evidence’ and ‘level of agreement’ (Interview 03).</w:t>
      </w:r>
      <w:r>
        <w:rPr>
          <w:rFonts w:ascii="Times New Roman" w:hAnsi="Times New Roman" w:cs="Times New Roman"/>
          <w:szCs w:val="19"/>
        </w:rPr>
        <w:t xml:space="preserve"> The panel thus acknowledges the complexity of its area of expertise, and its innate uncertainty. Interestingly, it thereby reaffirms and reconstitutes the idea that climate science is an area of uncertainty—and only cements its own relevance.</w:t>
      </w:r>
    </w:p>
    <w:p w:rsidR="00E54487" w:rsidRDefault="00E54487" w:rsidP="00E54487">
      <w:pPr>
        <w:pStyle w:val="ListParagraph"/>
        <w:autoSpaceDE w:val="0"/>
        <w:autoSpaceDN w:val="0"/>
        <w:adjustRightInd w:val="0"/>
        <w:spacing w:after="0" w:line="360" w:lineRule="auto"/>
        <w:jc w:val="both"/>
        <w:rPr>
          <w:rFonts w:asciiTheme="majorHAnsi" w:hAnsiTheme="majorHAnsi"/>
          <w:sz w:val="18"/>
        </w:rPr>
      </w:pPr>
      <w:r w:rsidRPr="00CB664F">
        <w:rPr>
          <w:rFonts w:ascii="Times New Roman" w:hAnsi="Times New Roman" w:cs="Times New Roman"/>
          <w:noProof/>
          <w:szCs w:val="19"/>
          <w:lang w:val="nl-NL" w:eastAsia="nl-NL"/>
        </w:rPr>
        <w:drawing>
          <wp:inline distT="0" distB="0" distL="0" distR="0">
            <wp:extent cx="5760720" cy="3050027"/>
            <wp:effectExtent l="19050" t="0" r="0" b="0"/>
            <wp:docPr id="9" name="Picture 1" descr="http://vignette1.wikia.nocookie.net/ipcc/images/c/c0/WGI_AR5_Fig1-11.jpg/revision/latest?cb=2014050815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vignette1.wikia.nocookie.net/ipcc/images/c/c0/WGI_AR5_Fig1-11.jpg/revision/latest?cb=20140508153124"/>
                    <pic:cNvPicPr>
                      <a:picLocks noChangeAspect="1" noChangeArrowheads="1"/>
                    </pic:cNvPicPr>
                  </pic:nvPicPr>
                  <pic:blipFill>
                    <a:blip r:embed="rId18" cstate="print"/>
                    <a:srcRect/>
                    <a:stretch>
                      <a:fillRect/>
                    </a:stretch>
                  </pic:blipFill>
                  <pic:spPr bwMode="auto">
                    <a:xfrm>
                      <a:off x="0" y="0"/>
                      <a:ext cx="5760720" cy="3050027"/>
                    </a:xfrm>
                    <a:prstGeom prst="rect">
                      <a:avLst/>
                    </a:prstGeom>
                    <a:noFill/>
                    <a:ln w="9525">
                      <a:noFill/>
                      <a:miter lim="800000"/>
                      <a:headEnd/>
                      <a:tailEnd/>
                    </a:ln>
                  </pic:spPr>
                </pic:pic>
              </a:graphicData>
            </a:graphic>
          </wp:inline>
        </w:drawing>
      </w:r>
      <w:r>
        <w:rPr>
          <w:rFonts w:asciiTheme="majorHAnsi" w:hAnsiTheme="majorHAnsi"/>
          <w:sz w:val="18"/>
        </w:rPr>
        <w:t>Figure 4.2</w:t>
      </w:r>
      <w:r w:rsidRPr="003475AB">
        <w:rPr>
          <w:rFonts w:asciiTheme="majorHAnsi" w:hAnsiTheme="majorHAnsi"/>
          <w:sz w:val="18"/>
        </w:rPr>
        <w:t>: IPCC Treatment of Uncertainty in AR5. Source: Mastrandrea et al. (2010)</w:t>
      </w:r>
    </w:p>
    <w:p w:rsidR="00E54487" w:rsidRPr="00DF1E82" w:rsidRDefault="00E54487" w:rsidP="00E54487">
      <w:pPr>
        <w:autoSpaceDE w:val="0"/>
        <w:autoSpaceDN w:val="0"/>
        <w:adjustRightInd w:val="0"/>
        <w:spacing w:after="0" w:line="360" w:lineRule="auto"/>
        <w:ind w:firstLine="708"/>
        <w:jc w:val="both"/>
        <w:rPr>
          <w:rFonts w:ascii="Times New Roman" w:hAnsi="Times New Roman" w:cs="Times New Roman"/>
        </w:rPr>
      </w:pPr>
    </w:p>
    <w:p w:rsidR="00E54487" w:rsidRPr="00E4175F" w:rsidRDefault="00E54487" w:rsidP="00E54487">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rPr>
        <w:t>So the IPCC “tries to provide pure knowledge, without political suggestions, in a format that is suitable for policymaking” (Interview 01; author’s translation). The envisioned absence of ‘political suggestions’, or normative claims, is founded upon the IPCC’s mandate to refrain from presenting policy-</w:t>
      </w:r>
      <w:r w:rsidRPr="00327A29">
        <w:rPr>
          <w:rFonts w:ascii="Times New Roman" w:hAnsi="Times New Roman" w:cs="Times New Roman"/>
          <w:i/>
        </w:rPr>
        <w:t>prescriptive</w:t>
      </w:r>
      <w:r>
        <w:rPr>
          <w:rFonts w:ascii="Times New Roman" w:hAnsi="Times New Roman" w:cs="Times New Roman"/>
        </w:rPr>
        <w:t xml:space="preserve"> information. Rather, the organization tries to provide policy-</w:t>
      </w:r>
      <w:r>
        <w:rPr>
          <w:rFonts w:ascii="Times New Roman" w:hAnsi="Times New Roman" w:cs="Times New Roman"/>
          <w:i/>
        </w:rPr>
        <w:t>relevant</w:t>
      </w:r>
      <w:r>
        <w:rPr>
          <w:rFonts w:ascii="Times New Roman" w:hAnsi="Times New Roman" w:cs="Times New Roman"/>
        </w:rPr>
        <w:t xml:space="preserve"> knowledge only (Interview 01; Interview 03; Interview 06; Interview 07; IPCC, n.d.-b). The aim of this self-imposed constraint is to ensure governments’ acknowledgements of the authority of IPCC reports (IPCC, n.d.-b). In other words, the epistemic community attempts to protect its own reputation—and the authority of its expertise—by imposing constraints upon itself. As a consequence, the IPCC does not present U.S. policymakers with information that pertains to the U.S. directly. There are, for example, no explicit analyses of Texan droughts, Alaskan glacier melt, or Californian floods. It is here that IPCC intersects with U.S. national agencies and the NCAs. As opposed to the global/regional focus of the IPCC, the interagency NCAs report solely on U.S. problems, “</w:t>
      </w:r>
      <w:r w:rsidRPr="00BD740F">
        <w:rPr>
          <w:rFonts w:ascii="Times New Roman" w:hAnsi="Times New Roman" w:cs="Times New Roman"/>
        </w:rPr>
        <w:t xml:space="preserve">it really focuses on </w:t>
      </w:r>
      <w:r>
        <w:rPr>
          <w:rFonts w:ascii="Times New Roman" w:hAnsi="Times New Roman" w:cs="Times New Roman"/>
        </w:rPr>
        <w:t>[American]</w:t>
      </w:r>
      <w:r w:rsidRPr="00BD740F">
        <w:rPr>
          <w:rFonts w:ascii="Times New Roman" w:hAnsi="Times New Roman" w:cs="Times New Roman"/>
        </w:rPr>
        <w:t xml:space="preserve"> issues, and the issues the American people are concerned about</w:t>
      </w:r>
      <w:r>
        <w:rPr>
          <w:rFonts w:ascii="Times New Roman" w:hAnsi="Times New Roman" w:cs="Times New Roman"/>
        </w:rPr>
        <w:t>” (Interview 05)</w:t>
      </w:r>
      <w:r>
        <w:rPr>
          <w:rStyle w:val="FootnoteReference"/>
          <w:rFonts w:ascii="Times New Roman" w:hAnsi="Times New Roman" w:cs="Times New Roman"/>
        </w:rPr>
        <w:footnoteReference w:id="49"/>
      </w:r>
      <w:r w:rsidRPr="00BD740F">
        <w:rPr>
          <w:rFonts w:ascii="Times New Roman" w:hAnsi="Times New Roman" w:cs="Times New Roman"/>
        </w:rPr>
        <w:t>.</w:t>
      </w:r>
      <w:r>
        <w:rPr>
          <w:rFonts w:ascii="Times New Roman" w:hAnsi="Times New Roman" w:cs="Times New Roman"/>
        </w:rPr>
        <w:t xml:space="preserve"> </w:t>
      </w:r>
      <w:r w:rsidRPr="009C141B">
        <w:rPr>
          <w:rFonts w:ascii="Times New Roman" w:hAnsi="Times New Roman" w:cs="Times New Roman"/>
        </w:rPr>
        <w:t xml:space="preserve">However, the information put forward by the IPCC does resonate in the halls of U.S. Congress. </w:t>
      </w:r>
      <w:r>
        <w:rPr>
          <w:rFonts w:ascii="Times New Roman" w:hAnsi="Times New Roman" w:cs="Times New Roman"/>
        </w:rPr>
        <w:t xml:space="preserve">Most striking </w:t>
      </w:r>
      <w:r w:rsidRPr="009C141B">
        <w:rPr>
          <w:rFonts w:ascii="Times New Roman" w:hAnsi="Times New Roman" w:cs="Times New Roman"/>
        </w:rPr>
        <w:t>is the equation of ‘the science’ with the IPCC, and the panel’s inseparable connectivity with the</w:t>
      </w:r>
      <w:r>
        <w:rPr>
          <w:rFonts w:ascii="Times New Roman" w:hAnsi="Times New Roman" w:cs="Times New Roman"/>
        </w:rPr>
        <w:t xml:space="preserve"> apotheosis of usable knowledge: the</w:t>
      </w:r>
      <w:r w:rsidRPr="009C141B">
        <w:rPr>
          <w:rFonts w:ascii="Times New Roman" w:hAnsi="Times New Roman" w:cs="Times New Roman"/>
        </w:rPr>
        <w:t xml:space="preserve"> 2° Celsius </w:t>
      </w:r>
      <w:r>
        <w:rPr>
          <w:rFonts w:ascii="Times New Roman" w:hAnsi="Times New Roman" w:cs="Times New Roman"/>
        </w:rPr>
        <w:t>target</w:t>
      </w:r>
      <w:r w:rsidRPr="009C141B">
        <w:rPr>
          <w:rFonts w:ascii="Times New Roman" w:hAnsi="Times New Roman" w:cs="Times New Roman"/>
        </w:rPr>
        <w:t>.</w:t>
      </w:r>
      <w:r>
        <w:rPr>
          <w:rFonts w:ascii="Times New Roman" w:hAnsi="Times New Roman" w:cs="Times New Roman"/>
        </w:rPr>
        <w:t xml:space="preserve"> </w:t>
      </w:r>
    </w:p>
    <w:p w:rsidR="00E54487" w:rsidRPr="00C8134B" w:rsidRDefault="00E54487" w:rsidP="00E54487">
      <w:pPr>
        <w:autoSpaceDE w:val="0"/>
        <w:autoSpaceDN w:val="0"/>
        <w:adjustRightInd w:val="0"/>
        <w:spacing w:after="0" w:line="360" w:lineRule="auto"/>
        <w:jc w:val="both"/>
        <w:rPr>
          <w:rFonts w:ascii="Times New Roman" w:hAnsi="Times New Roman" w:cs="Times New Roman"/>
          <w:i/>
        </w:rPr>
      </w:pPr>
      <w:r w:rsidRPr="00C8134B">
        <w:rPr>
          <w:rFonts w:ascii="Times New Roman" w:hAnsi="Times New Roman" w:cs="Times New Roman"/>
          <w:i/>
        </w:rPr>
        <w:t>Climate change’s magic number</w:t>
      </w:r>
      <w:r>
        <w:rPr>
          <w:rFonts w:ascii="Times New Roman" w:hAnsi="Times New Roman" w:cs="Times New Roman"/>
          <w:i/>
        </w:rPr>
        <w:t>(s)</w:t>
      </w:r>
    </w:p>
    <w:p w:rsidR="00E54487" w:rsidRDefault="00E54487" w:rsidP="00E54487">
      <w:pPr>
        <w:autoSpaceDE w:val="0"/>
        <w:autoSpaceDN w:val="0"/>
        <w:adjustRightInd w:val="0"/>
        <w:spacing w:after="0" w:line="360" w:lineRule="auto"/>
        <w:jc w:val="both"/>
        <w:rPr>
          <w:rFonts w:ascii="Times New Roman" w:hAnsi="Times New Roman" w:cs="Times New Roman"/>
        </w:rPr>
      </w:pPr>
    </w:p>
    <w:p w:rsidR="00E54487"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In Paris, the parties to the Convention agreed on</w:t>
      </w:r>
    </w:p>
    <w:p w:rsidR="00E54487" w:rsidRPr="00C8134B" w:rsidRDefault="00E54487" w:rsidP="00E54487">
      <w:pPr>
        <w:autoSpaceDE w:val="0"/>
        <w:autoSpaceDN w:val="0"/>
        <w:adjustRightInd w:val="0"/>
        <w:spacing w:after="0" w:line="360" w:lineRule="auto"/>
        <w:jc w:val="both"/>
        <w:rPr>
          <w:rFonts w:ascii="Times New Roman" w:hAnsi="Times New Roman" w:cs="Times New Roman"/>
        </w:rPr>
      </w:pPr>
    </w:p>
    <w:p w:rsidR="00E54487" w:rsidRDefault="00E54487" w:rsidP="00E54487">
      <w:pPr>
        <w:autoSpaceDE w:val="0"/>
        <w:autoSpaceDN w:val="0"/>
        <w:adjustRightInd w:val="0"/>
        <w:spacing w:after="0" w:line="360" w:lineRule="auto"/>
        <w:jc w:val="both"/>
        <w:rPr>
          <w:rFonts w:ascii="Times New Roman" w:hAnsi="Times New Roman" w:cs="Times New Roman"/>
          <w:sz w:val="20"/>
        </w:rPr>
      </w:pPr>
      <w:r w:rsidRPr="00836C42">
        <w:rPr>
          <w:rFonts w:ascii="Times New Roman" w:hAnsi="Times New Roman" w:cs="Times New Roman"/>
          <w:sz w:val="20"/>
        </w:rPr>
        <w:t>“</w:t>
      </w:r>
      <w:r w:rsidRPr="00836C42">
        <w:rPr>
          <w:rFonts w:ascii="Times New Roman" w:hAnsi="Times New Roman" w:cs="Times New Roman"/>
          <w:i/>
          <w:sz w:val="20"/>
        </w:rPr>
        <w:t>Emphasizing</w:t>
      </w:r>
      <w:r w:rsidRPr="00836C42">
        <w:rPr>
          <w:rFonts w:ascii="Times New Roman" w:hAnsi="Times New Roman" w:cs="Times New Roman"/>
          <w:sz w:val="20"/>
        </w:rPr>
        <w:t xml:space="preserve"> with serious concern the urgent need to </w:t>
      </w:r>
      <w:r>
        <w:rPr>
          <w:rFonts w:ascii="Times New Roman" w:hAnsi="Times New Roman" w:cs="Times New Roman"/>
          <w:sz w:val="20"/>
        </w:rPr>
        <w:t>[…] hol[d]</w:t>
      </w:r>
      <w:r w:rsidRPr="00836C42">
        <w:rPr>
          <w:rFonts w:ascii="Times New Roman" w:hAnsi="Times New Roman" w:cs="Times New Roman"/>
          <w:sz w:val="20"/>
        </w:rPr>
        <w:t xml:space="preserve"> the increase in the global average temperature to well below 2 °C above </w:t>
      </w:r>
      <w:r>
        <w:rPr>
          <w:rFonts w:ascii="Times New Roman" w:hAnsi="Times New Roman" w:cs="Times New Roman"/>
          <w:sz w:val="20"/>
        </w:rPr>
        <w:t>preindustrial levels and purs[ue]</w:t>
      </w:r>
      <w:r w:rsidRPr="00836C42">
        <w:rPr>
          <w:rFonts w:ascii="Times New Roman" w:hAnsi="Times New Roman" w:cs="Times New Roman"/>
          <w:sz w:val="20"/>
        </w:rPr>
        <w:t xml:space="preserve"> efforts to limit the temperature increase to 1.5 °C above preindustrial levels” (UNFCCC, 2015</w:t>
      </w:r>
      <w:r>
        <w:rPr>
          <w:rFonts w:ascii="Times New Roman" w:hAnsi="Times New Roman" w:cs="Times New Roman"/>
          <w:sz w:val="20"/>
        </w:rPr>
        <w:t>: 2, original emphasis</w:t>
      </w:r>
      <w:r w:rsidRPr="00836C42">
        <w:rPr>
          <w:rFonts w:ascii="Times New Roman" w:hAnsi="Times New Roman" w:cs="Times New Roman"/>
          <w:sz w:val="20"/>
        </w:rPr>
        <w:t>)</w:t>
      </w:r>
    </w:p>
    <w:p w:rsidR="00E54487" w:rsidRDefault="00E54487" w:rsidP="00E54487">
      <w:pPr>
        <w:autoSpaceDE w:val="0"/>
        <w:autoSpaceDN w:val="0"/>
        <w:adjustRightInd w:val="0"/>
        <w:spacing w:after="0" w:line="360" w:lineRule="auto"/>
        <w:jc w:val="both"/>
        <w:rPr>
          <w:rFonts w:ascii="Times New Roman" w:hAnsi="Times New Roman" w:cs="Times New Roman"/>
        </w:rPr>
      </w:pPr>
    </w:p>
    <w:p w:rsidR="00E54487" w:rsidRPr="00C8134B"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This is surely the most significant sentence in the Paris Agreement, at last giving a “spot on the horizon with a degree-target and a mitigation target” (Interview 02; Interview 03)</w:t>
      </w:r>
      <w:r>
        <w:rPr>
          <w:rStyle w:val="FootnoteReference"/>
          <w:rFonts w:ascii="Times New Roman" w:hAnsi="Times New Roman" w:cs="Times New Roman"/>
        </w:rPr>
        <w:footnoteReference w:id="50"/>
      </w:r>
      <w:r>
        <w:rPr>
          <w:rFonts w:ascii="Times New Roman" w:hAnsi="Times New Roman" w:cs="Times New Roman"/>
        </w:rPr>
        <w:t xml:space="preserve">. </w:t>
      </w:r>
      <w:r w:rsidR="00460A57">
        <w:rPr>
          <w:rFonts w:ascii="Times New Roman" w:hAnsi="Times New Roman" w:cs="Times New Roman"/>
        </w:rPr>
        <w:t>The degree target</w:t>
      </w:r>
      <w:r>
        <w:rPr>
          <w:rFonts w:ascii="Times New Roman" w:hAnsi="Times New Roman" w:cs="Times New Roman"/>
        </w:rPr>
        <w:t xml:space="preserve"> is perhaps the epitome of usable knowledge; the 2° </w:t>
      </w:r>
      <w:r w:rsidR="00460A57">
        <w:rPr>
          <w:rFonts w:ascii="Times New Roman" w:hAnsi="Times New Roman" w:cs="Times New Roman"/>
        </w:rPr>
        <w:t>goal</w:t>
      </w:r>
      <w:r>
        <w:rPr>
          <w:rFonts w:ascii="Times New Roman" w:hAnsi="Times New Roman" w:cs="Times New Roman"/>
        </w:rPr>
        <w:t xml:space="preserve"> has since several years even been referred to as ‘climate change’s magic number’ by American media (</w:t>
      </w:r>
      <w:r w:rsidRPr="0005727C">
        <w:rPr>
          <w:rFonts w:ascii="Times New Roman" w:hAnsi="Times New Roman" w:cs="Times New Roman"/>
        </w:rPr>
        <w:t>PBS, December 2015; The Washington Post, November 2015</w:t>
      </w:r>
      <w:r>
        <w:rPr>
          <w:rFonts w:ascii="Times New Roman" w:hAnsi="Times New Roman" w:cs="Times New Roman"/>
        </w:rPr>
        <w:t xml:space="preserve">). A brief overview of the history of this idea helps in identifying what constitutes usable knowledge and how U.S. policymakers deal with it.   </w:t>
      </w:r>
    </w:p>
    <w:p w:rsidR="00E54487" w:rsidRDefault="00E54487" w:rsidP="00E54487">
      <w:pPr>
        <w:autoSpaceDE w:val="0"/>
        <w:autoSpaceDN w:val="0"/>
        <w:adjustRightInd w:val="0"/>
        <w:spacing w:after="0" w:line="360" w:lineRule="auto"/>
        <w:ind w:firstLine="708"/>
        <w:jc w:val="both"/>
        <w:rPr>
          <w:rFonts w:ascii="Times New Roman" w:hAnsi="Times New Roman" w:cs="Times New Roman"/>
        </w:rPr>
      </w:pPr>
      <w:r w:rsidRPr="004E1835">
        <w:rPr>
          <w:rFonts w:ascii="Times New Roman" w:hAnsi="Times New Roman" w:cs="Times New Roman"/>
        </w:rPr>
        <w:t xml:space="preserve">Jaeger &amp; Jaeger (2010) </w:t>
      </w:r>
      <w:r>
        <w:rPr>
          <w:rFonts w:ascii="Times New Roman" w:hAnsi="Times New Roman" w:cs="Times New Roman"/>
        </w:rPr>
        <w:t xml:space="preserve">traced the idea back to 1977, when American environmental economist Nordhaus first identified the 2° target as a boundary to delimit at what point climate change would become highly dangerous (ibid: 15). </w:t>
      </w:r>
      <w:r w:rsidRPr="00C8134B">
        <w:rPr>
          <w:rFonts w:ascii="Times New Roman" w:hAnsi="Times New Roman" w:cs="Times New Roman"/>
        </w:rPr>
        <w:t xml:space="preserve">Remarkably, Nordhaus admitted the target came about in a “deeply unsatisfactory” </w:t>
      </w:r>
      <w:r>
        <w:rPr>
          <w:rFonts w:ascii="Times New Roman" w:hAnsi="Times New Roman" w:cs="Times New Roman"/>
        </w:rPr>
        <w:t xml:space="preserve">way, lacking substantial supportive data </w:t>
      </w:r>
      <w:r w:rsidRPr="00C8134B">
        <w:rPr>
          <w:rFonts w:ascii="Times New Roman" w:hAnsi="Times New Roman" w:cs="Times New Roman"/>
        </w:rPr>
        <w:t>(Nordhaus, 1977: 41, as cited by Jaeger &amp; Jaeger, 2010: 17), and was described by Jaeger &amp; Jaeger as “intuitive” (ibid: 17).</w:t>
      </w:r>
      <w:r>
        <w:rPr>
          <w:rFonts w:ascii="Times New Roman" w:hAnsi="Times New Roman" w:cs="Times New Roman"/>
        </w:rPr>
        <w:t xml:space="preserve"> Moreover, a great deal of criticism has also been voiced from all corners, mainly doubtful of states’ ability to actually reach the target and questioning whether it will be enough (</w:t>
      </w:r>
      <w:r w:rsidRPr="00477AE9">
        <w:rPr>
          <w:rFonts w:ascii="Times New Roman" w:hAnsi="Times New Roman" w:cs="Times New Roman"/>
        </w:rPr>
        <w:t>Interview 01; Interview 03</w:t>
      </w:r>
      <w:r>
        <w:rPr>
          <w:rFonts w:ascii="Times New Roman" w:hAnsi="Times New Roman" w:cs="Times New Roman"/>
        </w:rPr>
        <w:t xml:space="preserve">). Despite its ambiguous scientific validity and questions about its adequacy, the 2° goal has gained considerable ground over the years in both politics and science. The Netherlands was the first state to set the target on its national political agenda in 1996 (Interview 03). Jaeger &amp; Jaeger also attribute a great deal of influence to Schellnhuber, former advisor to Merkel, who convinced her to include the 2°  target in the international policy cycle (Jaeger &amp; Jaeger: 17). Unsurprisingly, Schellnhuber was an active and prominent presence in IPCC processes. Through these national processes, European countries internalized the objective, as the U.S. slowly followed (ibid: 22). The target was first mentioned in U.S. Congress by NASA-scientist Hansen in 1988 </w:t>
      </w:r>
      <w:r w:rsidRPr="004E1835">
        <w:rPr>
          <w:rFonts w:ascii="Times New Roman" w:hAnsi="Times New Roman" w:cs="Times New Roman"/>
        </w:rPr>
        <w:t>(New York Times, June 1988).</w:t>
      </w:r>
      <w:r>
        <w:rPr>
          <w:rFonts w:ascii="Times New Roman" w:hAnsi="Times New Roman" w:cs="Times New Roman"/>
        </w:rPr>
        <w:t xml:space="preserve"> At the time, climate science was still far more uncertain and therefore attracted ample skepticism.</w:t>
      </w:r>
      <w:r w:rsidRPr="0098775C">
        <w:rPr>
          <w:rFonts w:ascii="Times New Roman" w:hAnsi="Times New Roman" w:cs="Times New Roman"/>
        </w:rPr>
        <w:t xml:space="preserve"> </w:t>
      </w:r>
      <w:r>
        <w:rPr>
          <w:rFonts w:ascii="Times New Roman" w:hAnsi="Times New Roman" w:cs="Times New Roman"/>
        </w:rPr>
        <w:t xml:space="preserve">For the Bush administration, climate science generally seemed unconvincing as they effectively dropped out of the Kyoto Protocol. Later, during Group of 8 (G8) meetings in 2007, Bush’ representatives blocked Merkel’s suggestions to incorporate the target in joint agreements (Straight, June 2007). But the Obama administration shifted the U.S. government’s stance vis-à-vis climate science and the 2° goal. Significant momentum was generated in 2014, when U.S. President Obama and Chinese President Jinping met and decided to commit to the 2° target together—taking the (now) G7 with them with the explicit purpose of reaching an agreement in Paris (Interview 01; </w:t>
      </w:r>
      <w:r w:rsidRPr="001213EE">
        <w:rPr>
          <w:rFonts w:ascii="Times New Roman" w:hAnsi="Times New Roman" w:cs="Times New Roman"/>
        </w:rPr>
        <w:t>White House, September 2014)</w:t>
      </w:r>
      <w:r>
        <w:rPr>
          <w:rFonts w:ascii="Times New Roman" w:hAnsi="Times New Roman" w:cs="Times New Roman"/>
        </w:rPr>
        <w:t xml:space="preserve">. </w:t>
      </w:r>
    </w:p>
    <w:p w:rsidR="00E54487" w:rsidRDefault="00E54487" w:rsidP="00E54487">
      <w:pPr>
        <w:autoSpaceDE w:val="0"/>
        <w:autoSpaceDN w:val="0"/>
        <w:adjustRightInd w:val="0"/>
        <w:spacing w:after="0" w:line="360" w:lineRule="auto"/>
        <w:ind w:firstLine="708"/>
        <w:jc w:val="both"/>
        <w:rPr>
          <w:rFonts w:ascii="Times New Roman" w:hAnsi="Times New Roman" w:cs="Times New Roman"/>
        </w:rPr>
      </w:pPr>
      <w:r w:rsidRPr="008812C0">
        <w:rPr>
          <w:rFonts w:ascii="Times New Roman" w:hAnsi="Times New Roman" w:cs="Times New Roman"/>
        </w:rPr>
        <w:t xml:space="preserve">As the IPCC </w:t>
      </w:r>
      <w:r>
        <w:rPr>
          <w:rFonts w:ascii="Times New Roman" w:hAnsi="Times New Roman" w:cs="Times New Roman"/>
        </w:rPr>
        <w:t>produced</w:t>
      </w:r>
      <w:r w:rsidRPr="008812C0">
        <w:rPr>
          <w:rFonts w:ascii="Times New Roman" w:hAnsi="Times New Roman" w:cs="Times New Roman"/>
        </w:rPr>
        <w:t xml:space="preserve"> its </w:t>
      </w:r>
      <w:r>
        <w:rPr>
          <w:rFonts w:ascii="Times New Roman" w:hAnsi="Times New Roman" w:cs="Times New Roman"/>
        </w:rPr>
        <w:t>reports</w:t>
      </w:r>
      <w:r w:rsidRPr="008812C0">
        <w:rPr>
          <w:rFonts w:ascii="Times New Roman" w:hAnsi="Times New Roman" w:cs="Times New Roman"/>
        </w:rPr>
        <w:t xml:space="preserve">, the 2° target was increasingly linked to the panel’s findings. </w:t>
      </w:r>
      <w:r w:rsidRPr="00FD3B76">
        <w:rPr>
          <w:rFonts w:ascii="Times New Roman" w:hAnsi="Times New Roman" w:cs="Times New Roman"/>
        </w:rPr>
        <w:t>Even more so today,</w:t>
      </w:r>
      <w:r>
        <w:rPr>
          <w:rFonts w:ascii="Times New Roman" w:hAnsi="Times New Roman" w:cs="Times New Roman"/>
        </w:rPr>
        <w:t xml:space="preserve"> in the U.S.</w:t>
      </w:r>
      <w:r w:rsidRPr="00FD3B76">
        <w:rPr>
          <w:rFonts w:ascii="Times New Roman" w:hAnsi="Times New Roman" w:cs="Times New Roman"/>
        </w:rPr>
        <w:t xml:space="preserve"> the IPCC is </w:t>
      </w:r>
      <w:r>
        <w:rPr>
          <w:rFonts w:ascii="Times New Roman" w:hAnsi="Times New Roman" w:cs="Times New Roman"/>
        </w:rPr>
        <w:t xml:space="preserve">mistakenly </w:t>
      </w:r>
      <w:r w:rsidRPr="00FD3B76">
        <w:rPr>
          <w:rFonts w:ascii="Times New Roman" w:hAnsi="Times New Roman" w:cs="Times New Roman"/>
        </w:rPr>
        <w:t>regarded</w:t>
      </w:r>
      <w:r>
        <w:rPr>
          <w:rFonts w:ascii="Times New Roman" w:hAnsi="Times New Roman" w:cs="Times New Roman"/>
        </w:rPr>
        <w:t xml:space="preserve"> </w:t>
      </w:r>
      <w:r w:rsidRPr="00FD3B76">
        <w:rPr>
          <w:rFonts w:ascii="Times New Roman" w:hAnsi="Times New Roman" w:cs="Times New Roman"/>
        </w:rPr>
        <w:t>as the scientific authority that conceived</w:t>
      </w:r>
      <w:r>
        <w:rPr>
          <w:rFonts w:ascii="Times New Roman" w:hAnsi="Times New Roman" w:cs="Times New Roman"/>
        </w:rPr>
        <w:t xml:space="preserve"> of</w:t>
      </w:r>
      <w:r w:rsidRPr="00FD3B76">
        <w:rPr>
          <w:rFonts w:ascii="Times New Roman" w:hAnsi="Times New Roman" w:cs="Times New Roman"/>
        </w:rPr>
        <w:t xml:space="preserve"> the</w:t>
      </w:r>
      <w:r>
        <w:rPr>
          <w:rFonts w:ascii="Times New Roman" w:hAnsi="Times New Roman" w:cs="Times New Roman"/>
        </w:rPr>
        <w:t xml:space="preserve"> target (WRI, n.d.; Interview 03</w:t>
      </w:r>
      <w:r w:rsidRPr="00FD3B76">
        <w:rPr>
          <w:rFonts w:ascii="Times New Roman" w:hAnsi="Times New Roman" w:cs="Times New Roman"/>
        </w:rPr>
        <w:t>;</w:t>
      </w:r>
      <w:r>
        <w:rPr>
          <w:rFonts w:ascii="Times New Roman" w:hAnsi="Times New Roman" w:cs="Times New Roman"/>
        </w:rPr>
        <w:t xml:space="preserve"> Interview </w:t>
      </w:r>
      <w:r w:rsidRPr="009A098A">
        <w:rPr>
          <w:rFonts w:ascii="Times New Roman" w:hAnsi="Times New Roman" w:cs="Times New Roman"/>
        </w:rPr>
        <w:t>07).</w:t>
      </w:r>
      <w:r>
        <w:rPr>
          <w:rFonts w:ascii="Times New Roman" w:hAnsi="Times New Roman" w:cs="Times New Roman"/>
        </w:rPr>
        <w:t xml:space="preserve"> The panel is often mentioned in the same breath as ‘</w:t>
      </w:r>
      <w:r w:rsidRPr="00133548">
        <w:rPr>
          <w:rFonts w:ascii="Times New Roman" w:hAnsi="Times New Roman" w:cs="Times New Roman"/>
        </w:rPr>
        <w:t>the</w:t>
      </w:r>
      <w:r>
        <w:rPr>
          <w:rFonts w:ascii="Times New Roman" w:hAnsi="Times New Roman" w:cs="Times New Roman"/>
        </w:rPr>
        <w:t xml:space="preserve"> science’ and ‘two degrees’, almost equating the three. In Congress, spokesmen often refer to the 2</w:t>
      </w:r>
      <w:r w:rsidRPr="008812C0">
        <w:rPr>
          <w:rFonts w:ascii="Times New Roman" w:hAnsi="Times New Roman" w:cs="Times New Roman"/>
        </w:rPr>
        <w:t>°</w:t>
      </w:r>
      <w:r>
        <w:rPr>
          <w:rFonts w:ascii="Times New Roman" w:hAnsi="Times New Roman" w:cs="Times New Roman"/>
        </w:rPr>
        <w:t xml:space="preserve"> goal, for instance Senator Merkley of Oregon (D), who said: “there is nothing disputable about the facts […] we have only had a 0.9 degree centigrade increase. If we get to 2 degrees, it is catastrophic.” (U.S. Congress, December 2015). The 0.9 centigrade increase is referred to by the Senator is, in contrast to the 2° goal, taken directly from WGI’s AR5 SPM  (IPCC, 2013b). Also, scientific organizations and other political institutions began making use of the target (e.g. WRI, UNEP, NASA). In 2010, Jaeger &amp; Jaeger, writing shortly after the Copenhagen summit, noted that the summit “further enhance[d] the visibility of the 2° target” (2010: 15). The U.S. and others ‘took notice’ of the target, “recognizing the scientific view that the increase in global temperature should be below 2°C, on the basis of equity and in the context of sustainable development” (</w:t>
      </w:r>
      <w:r w:rsidRPr="00071DE3">
        <w:rPr>
          <w:rFonts w:ascii="Times New Roman" w:hAnsi="Times New Roman" w:cs="Times New Roman"/>
        </w:rPr>
        <w:t>UNFCCC, 2010: 5</w:t>
      </w:r>
      <w:r>
        <w:rPr>
          <w:rFonts w:ascii="Times New Roman" w:hAnsi="Times New Roman" w:cs="Times New Roman"/>
        </w:rPr>
        <w:t>). The Obama administration remains exceedingly sympathetic to the target nowadays, as evidenced by its adoption of the Paris Agreement. During COP21, Secretary of State Kerry said in an interview</w:t>
      </w:r>
      <w:r w:rsidRPr="00C8134B">
        <w:rPr>
          <w:rFonts w:ascii="Times New Roman" w:hAnsi="Times New Roman" w:cs="Times New Roman"/>
        </w:rPr>
        <w:t>: “</w:t>
      </w:r>
      <w:r w:rsidRPr="00C8134B">
        <w:rPr>
          <w:rFonts w:ascii="Times New Roman" w:hAnsi="Times New Roman" w:cs="Times New Roman"/>
          <w:shd w:val="clear" w:color="auto" w:fill="FEFEFE"/>
        </w:rPr>
        <w:t>I think we should embrace it as a legitimate aspiration”</w:t>
      </w:r>
      <w:r>
        <w:rPr>
          <w:rFonts w:ascii="Times New Roman" w:hAnsi="Times New Roman" w:cs="Times New Roman"/>
          <w:shd w:val="clear" w:color="auto" w:fill="FEFEFE"/>
        </w:rPr>
        <w:t xml:space="preserve"> (Mashable, December 2015). And in adopting the Paris Agreement, so they did.</w:t>
      </w:r>
    </w:p>
    <w:p w:rsidR="00E54487" w:rsidRDefault="00E54487" w:rsidP="00E54487">
      <w:pPr>
        <w:pStyle w:val="NoSpacing"/>
        <w:spacing w:line="360" w:lineRule="auto"/>
        <w:ind w:firstLine="708"/>
        <w:jc w:val="both"/>
        <w:rPr>
          <w:rFonts w:ascii="Times New Roman" w:hAnsi="Times New Roman" w:cs="Times New Roman"/>
          <w:lang w:val="en-US"/>
        </w:rPr>
      </w:pPr>
      <w:r w:rsidRPr="009A098A">
        <w:rPr>
          <w:rFonts w:ascii="Times New Roman" w:hAnsi="Times New Roman" w:cs="Times New Roman"/>
          <w:lang w:val="en-US"/>
        </w:rPr>
        <w:t xml:space="preserve">Yet, </w:t>
      </w:r>
      <w:r w:rsidRPr="00FD3B76">
        <w:rPr>
          <w:rFonts w:ascii="Times New Roman" w:hAnsi="Times New Roman" w:cs="Times New Roman"/>
          <w:lang w:val="en-US"/>
        </w:rPr>
        <w:t>the IPCC has never explicitly discussed 2° in any of their reports</w:t>
      </w:r>
      <w:r>
        <w:rPr>
          <w:rFonts w:ascii="Times New Roman" w:hAnsi="Times New Roman" w:cs="Times New Roman"/>
          <w:lang w:val="en-US"/>
        </w:rPr>
        <w:t xml:space="preserve"> (Jaeger &amp; Jaeger, 2010). This is also exploited by climate change critics such as Senator Wicker of Mississippi (R), who said that “it emerged from a political agenda, not a scientific analysis. It’s not a sensible, rational target” (U.S. Congress, December 2015)</w:t>
      </w:r>
      <w:r w:rsidRPr="00FD3B76">
        <w:rPr>
          <w:rFonts w:ascii="Times New Roman" w:hAnsi="Times New Roman" w:cs="Times New Roman"/>
          <w:lang w:val="en-US"/>
        </w:rPr>
        <w:t>.</w:t>
      </w:r>
      <w:r>
        <w:rPr>
          <w:rFonts w:ascii="Times New Roman" w:hAnsi="Times New Roman" w:cs="Times New Roman"/>
          <w:lang w:val="en-US"/>
        </w:rPr>
        <w:t xml:space="preserve"> </w:t>
      </w:r>
      <w:r w:rsidRPr="00FD3B76">
        <w:rPr>
          <w:rFonts w:ascii="Times New Roman" w:hAnsi="Times New Roman" w:cs="Times New Roman"/>
          <w:lang w:val="en-US"/>
        </w:rPr>
        <w:t xml:space="preserve">Over the years, the notion has become extremely political, but still rests on scientific claims. Consequently, “politicians […] have tried to orient their decisions on a guideline they perceived as expressing a scientific view, while scientists […] treat that guideline as a political issue.” (Jaeger &amp; Jaeger, 2010: 22). Although the IPCC has not explicitly supported the claim, they have </w:t>
      </w:r>
      <w:r>
        <w:rPr>
          <w:rFonts w:ascii="Times New Roman" w:hAnsi="Times New Roman" w:cs="Times New Roman"/>
          <w:lang w:val="en-US"/>
        </w:rPr>
        <w:t>provided supportive data</w:t>
      </w:r>
      <w:r>
        <w:rPr>
          <w:rStyle w:val="FootnoteReference"/>
          <w:rFonts w:ascii="Times New Roman" w:hAnsi="Times New Roman" w:cs="Times New Roman"/>
        </w:rPr>
        <w:footnoteReference w:id="51"/>
      </w:r>
      <w:r w:rsidRPr="00FD3B76">
        <w:rPr>
          <w:rFonts w:ascii="Times New Roman" w:hAnsi="Times New Roman" w:cs="Times New Roman"/>
          <w:lang w:val="en-US"/>
        </w:rPr>
        <w:t xml:space="preserve"> and epistemic community members have voiced their support. This is not to say that scientists agree on the target being sufficient to counter climate change, on the contrary (ibid: 23; Interview 03).</w:t>
      </w:r>
      <w:r>
        <w:rPr>
          <w:rFonts w:ascii="Times New Roman" w:hAnsi="Times New Roman" w:cs="Times New Roman"/>
          <w:lang w:val="en-US"/>
        </w:rPr>
        <w:t xml:space="preserve"> </w:t>
      </w:r>
      <w:r w:rsidRPr="00E54487">
        <w:rPr>
          <w:rFonts w:ascii="Times New Roman" w:hAnsi="Times New Roman" w:cs="Times New Roman"/>
          <w:lang w:val="en-US"/>
        </w:rPr>
        <w:t>S</w:t>
      </w:r>
      <w:r w:rsidRPr="00372FDA">
        <w:rPr>
          <w:rFonts w:ascii="Times New Roman" w:hAnsi="Times New Roman" w:cs="Times New Roman"/>
          <w:lang w:val="en-US"/>
        </w:rPr>
        <w:t xml:space="preserve">cientists are quite certain that an increase of more than 2° </w:t>
      </w:r>
      <w:r>
        <w:rPr>
          <w:rFonts w:ascii="Times New Roman" w:hAnsi="Times New Roman" w:cs="Times New Roman"/>
          <w:lang w:val="en-US"/>
        </w:rPr>
        <w:t xml:space="preserve">C </w:t>
      </w:r>
      <w:r w:rsidRPr="00372FDA">
        <w:rPr>
          <w:rFonts w:ascii="Times New Roman" w:hAnsi="Times New Roman" w:cs="Times New Roman"/>
          <w:lang w:val="en-US"/>
        </w:rPr>
        <w:t>is detrimental.</w:t>
      </w:r>
      <w:r>
        <w:rPr>
          <w:rFonts w:ascii="Times New Roman" w:hAnsi="Times New Roman" w:cs="Times New Roman"/>
          <w:lang w:val="en-US"/>
        </w:rPr>
        <w:t xml:space="preserve"> However, epistemic community members are also wary of an overly optimistic approach to the target. In recent years, the IPCC has undertaken efforts to warn against unjustified optimism and the idea that 2</w:t>
      </w:r>
      <w:r w:rsidRPr="007E0D9D">
        <w:rPr>
          <w:rFonts w:ascii="Times New Roman" w:hAnsi="Times New Roman" w:cs="Times New Roman"/>
          <w:lang w:val="en-US"/>
        </w:rPr>
        <w:t xml:space="preserve">° </w:t>
      </w:r>
      <w:r>
        <w:rPr>
          <w:rFonts w:ascii="Times New Roman" w:hAnsi="Times New Roman" w:cs="Times New Roman"/>
          <w:lang w:val="en-US"/>
        </w:rPr>
        <w:t>is a safe zone</w:t>
      </w:r>
      <w:r>
        <w:rPr>
          <w:rStyle w:val="FootnoteReference"/>
          <w:rFonts w:ascii="Times New Roman" w:hAnsi="Times New Roman" w:cs="Times New Roman"/>
          <w:lang w:val="en-US"/>
        </w:rPr>
        <w:footnoteReference w:id="52"/>
      </w:r>
      <w:r>
        <w:rPr>
          <w:rFonts w:ascii="Times New Roman" w:hAnsi="Times New Roman" w:cs="Times New Roman"/>
          <w:lang w:val="en-US"/>
        </w:rPr>
        <w:t>.</w:t>
      </w:r>
      <w:r w:rsidRPr="00E54487">
        <w:rPr>
          <w:rFonts w:ascii="Times New Roman" w:hAnsi="Times New Roman" w:cs="Times New Roman"/>
          <w:lang w:val="en-US"/>
        </w:rPr>
        <w:t xml:space="preserve"> A</w:t>
      </w:r>
      <w:r>
        <w:rPr>
          <w:rFonts w:ascii="Times New Roman" w:hAnsi="Times New Roman" w:cs="Times New Roman"/>
          <w:lang w:val="en-US"/>
        </w:rPr>
        <w:t>fter the ‘structured expert dialogue’ (SED)</w:t>
      </w:r>
      <w:r>
        <w:rPr>
          <w:rStyle w:val="FootnoteReference"/>
          <w:rFonts w:ascii="Times New Roman" w:hAnsi="Times New Roman" w:cs="Times New Roman"/>
          <w:lang w:val="en-US"/>
        </w:rPr>
        <w:footnoteReference w:id="53"/>
      </w:r>
      <w:r>
        <w:rPr>
          <w:rFonts w:ascii="Times New Roman" w:hAnsi="Times New Roman" w:cs="Times New Roman"/>
          <w:lang w:val="en-US"/>
        </w:rPr>
        <w:t xml:space="preserve">, designed to increase understanding of the science among policymakers, a report was issued that stated, on behalf of 70 IPCC experts and policymakers: </w:t>
      </w:r>
      <w:r w:rsidRPr="00372FDA">
        <w:rPr>
          <w:rFonts w:ascii="Times New Roman" w:hAnsi="Times New Roman" w:cs="Times New Roman"/>
          <w:lang w:val="en-US"/>
        </w:rPr>
        <w:t>“The ‘guardrail’ concept, in which up to 2 °C of warming is considered safe, is inadequate and would therefore be better seen as an upper limit, a defence line that needs to be stringently defended, while less warming would be preferable.”</w:t>
      </w:r>
      <w:r>
        <w:rPr>
          <w:rFonts w:ascii="Times New Roman" w:hAnsi="Times New Roman" w:cs="Times New Roman"/>
          <w:lang w:val="en-US"/>
        </w:rPr>
        <w:t xml:space="preserve"> (UNFCCC, May 2015: 18).</w:t>
      </w:r>
      <w:r w:rsidRPr="00E54487">
        <w:rPr>
          <w:rFonts w:ascii="Times New Roman" w:hAnsi="Times New Roman" w:cs="Times New Roman"/>
          <w:lang w:val="en-US"/>
        </w:rPr>
        <w:t xml:space="preserve"> </w:t>
      </w:r>
      <w:r>
        <w:rPr>
          <w:rFonts w:ascii="Times New Roman" w:hAnsi="Times New Roman" w:cs="Times New Roman"/>
          <w:lang w:val="en-US"/>
        </w:rPr>
        <w:t>However,</w:t>
      </w:r>
      <w:r w:rsidRPr="00FD3B76">
        <w:rPr>
          <w:rFonts w:ascii="Times New Roman" w:hAnsi="Times New Roman" w:cs="Times New Roman"/>
          <w:lang w:val="en-US"/>
        </w:rPr>
        <w:t xml:space="preserve"> there is strong evidence that </w:t>
      </w:r>
      <w:r>
        <w:rPr>
          <w:rFonts w:ascii="Times New Roman" w:hAnsi="Times New Roman" w:cs="Times New Roman"/>
          <w:lang w:val="en-US"/>
        </w:rPr>
        <w:t>epistemic community members</w:t>
      </w:r>
      <w:r w:rsidRPr="00FD3B76">
        <w:rPr>
          <w:rFonts w:ascii="Times New Roman" w:hAnsi="Times New Roman" w:cs="Times New Roman"/>
          <w:lang w:val="en-US"/>
        </w:rPr>
        <w:t xml:space="preserve"> generally adhere to what Jaeger &amp; Jaeger t</w:t>
      </w:r>
      <w:r w:rsidR="00460A57">
        <w:rPr>
          <w:rFonts w:ascii="Times New Roman" w:hAnsi="Times New Roman" w:cs="Times New Roman"/>
          <w:lang w:val="en-US"/>
        </w:rPr>
        <w:t>erm the ‘focal point narrative’,</w:t>
      </w:r>
      <w:r w:rsidRPr="00FD3B76">
        <w:rPr>
          <w:rFonts w:ascii="Times New Roman" w:hAnsi="Times New Roman" w:cs="Times New Roman"/>
          <w:lang w:val="en-US"/>
        </w:rPr>
        <w:t xml:space="preserve"> the target “implies a collective narrative involving much more effective actions than the world has witnessed so far. […] The 2° target provides a focus that can motivate and structure practical steps” (ibid: 23). </w:t>
      </w:r>
      <w:r>
        <w:rPr>
          <w:rFonts w:ascii="Times New Roman" w:hAnsi="Times New Roman" w:cs="Times New Roman"/>
          <w:lang w:val="en-US"/>
        </w:rPr>
        <w:t>A vivid comparison was made by one interviewee, who stated: “There is no safe zone for global warming. […] 2</w:t>
      </w:r>
      <w:r w:rsidRPr="00372FDA">
        <w:rPr>
          <w:rFonts w:ascii="Times New Roman" w:hAnsi="Times New Roman" w:cs="Times New Roman"/>
          <w:lang w:val="en-US"/>
        </w:rPr>
        <w:t>°</w:t>
      </w:r>
      <w:r>
        <w:rPr>
          <w:rFonts w:ascii="Times New Roman" w:hAnsi="Times New Roman" w:cs="Times New Roman"/>
          <w:lang w:val="en-US"/>
        </w:rPr>
        <w:t xml:space="preserve"> and 1.5</w:t>
      </w:r>
      <w:r w:rsidRPr="00372FDA">
        <w:rPr>
          <w:rFonts w:ascii="Times New Roman" w:hAnsi="Times New Roman" w:cs="Times New Roman"/>
          <w:lang w:val="en-US"/>
        </w:rPr>
        <w:t>°</w:t>
      </w:r>
      <w:r>
        <w:rPr>
          <w:rFonts w:ascii="Times New Roman" w:hAnsi="Times New Roman" w:cs="Times New Roman"/>
          <w:lang w:val="en-US"/>
        </w:rPr>
        <w:t xml:space="preserve"> are purely political choices, just as the 30 km/h speed limit for cars in urban areas. But you can still hurt someone going only 20 km/h.” (Interview 03). </w:t>
      </w:r>
    </w:p>
    <w:p w:rsidR="00E54487" w:rsidRPr="00F81945" w:rsidRDefault="00E54487" w:rsidP="00E54487">
      <w:pPr>
        <w:pStyle w:val="NoSpacing"/>
        <w:spacing w:line="360" w:lineRule="auto"/>
        <w:ind w:firstLine="708"/>
        <w:jc w:val="both"/>
        <w:rPr>
          <w:rFonts w:ascii="Times New Roman" w:hAnsi="Times New Roman" w:cs="Times New Roman"/>
          <w:lang w:val="en-US"/>
        </w:rPr>
      </w:pPr>
      <w:r w:rsidRPr="00FD3B76">
        <w:rPr>
          <w:rFonts w:ascii="Times New Roman" w:hAnsi="Times New Roman" w:cs="Times New Roman"/>
          <w:lang w:val="en-US"/>
        </w:rPr>
        <w:t xml:space="preserve">A common sense understanding of the target’s popularity is </w:t>
      </w:r>
      <w:r>
        <w:rPr>
          <w:rFonts w:ascii="Times New Roman" w:hAnsi="Times New Roman" w:cs="Times New Roman"/>
          <w:lang w:val="en-US"/>
        </w:rPr>
        <w:t>simply</w:t>
      </w:r>
      <w:r w:rsidRPr="00FD3B76">
        <w:rPr>
          <w:rFonts w:ascii="Times New Roman" w:hAnsi="Times New Roman" w:cs="Times New Roman"/>
          <w:lang w:val="en-US"/>
        </w:rPr>
        <w:t xml:space="preserve"> that a measure of degree in Celsius is intuitively more appealing than a certain amount of parts per million (ppm) in GHGs emissions</w:t>
      </w:r>
      <w:r>
        <w:rPr>
          <w:rFonts w:ascii="Times New Roman" w:hAnsi="Times New Roman" w:cs="Times New Roman"/>
          <w:lang w:val="en-US"/>
        </w:rPr>
        <w:t xml:space="preserve"> (Interview 03)</w:t>
      </w:r>
      <w:r>
        <w:rPr>
          <w:rStyle w:val="FootnoteReference"/>
          <w:rFonts w:ascii="Times New Roman" w:hAnsi="Times New Roman" w:cs="Times New Roman"/>
          <w:lang w:val="en-US"/>
        </w:rPr>
        <w:footnoteReference w:id="54"/>
      </w:r>
      <w:r w:rsidRPr="00FD3B76">
        <w:rPr>
          <w:rFonts w:ascii="Times New Roman" w:hAnsi="Times New Roman" w:cs="Times New Roman"/>
          <w:lang w:val="en-US"/>
        </w:rPr>
        <w:t xml:space="preserve">. </w:t>
      </w:r>
      <w:r w:rsidRPr="005B4C2F">
        <w:rPr>
          <w:rFonts w:ascii="Times New Roman" w:hAnsi="Times New Roman" w:cs="Times New Roman"/>
          <w:lang w:val="en-US"/>
        </w:rPr>
        <w:t xml:space="preserve">It is perceived to be a credible, legitimate and politically extremely salient piece of information. </w:t>
      </w:r>
      <w:r>
        <w:rPr>
          <w:rFonts w:ascii="Times New Roman" w:hAnsi="Times New Roman" w:cs="Times New Roman"/>
          <w:lang w:val="en-US"/>
        </w:rPr>
        <w:t xml:space="preserve">However, whereas epistemic community members acknowledge the target’s potential as a focal point, its political saliency induces ‘adaptive optimism’ among policymakers; a sometimes unjust belief that humankind will always be able to adapt to environmental change. Hence, the community members feel they must warn against the idea that the target is considered safe. The latter part of the excerpt from the Agreement also mentions a 1.5° target. On that topic, the Agreement further states that it </w:t>
      </w:r>
      <w:r w:rsidRPr="005B4C2F">
        <w:rPr>
          <w:rFonts w:ascii="Times New Roman" w:hAnsi="Times New Roman" w:cs="Times New Roman"/>
          <w:lang w:val="en-US"/>
        </w:rPr>
        <w:t>“</w:t>
      </w:r>
      <w:r w:rsidRPr="005B4C2F">
        <w:rPr>
          <w:rFonts w:ascii="Times New Roman" w:hAnsi="Times New Roman" w:cs="Times New Roman"/>
          <w:i/>
          <w:iCs/>
          <w:lang w:val="en-US"/>
        </w:rPr>
        <w:t xml:space="preserve">Invites </w:t>
      </w:r>
      <w:r w:rsidRPr="005B4C2F">
        <w:rPr>
          <w:rFonts w:ascii="Times New Roman" w:hAnsi="Times New Roman" w:cs="Times New Roman"/>
          <w:lang w:val="en-US"/>
        </w:rPr>
        <w:t>the Intergovernmental Panel on Climate Change to provide a special report in 2018 on the impacts of global warming of 1.5 °C above pre-industrial levels and related global greenhouse gas emission pathways”</w:t>
      </w:r>
      <w:r>
        <w:rPr>
          <w:rFonts w:ascii="Times New Roman" w:hAnsi="Times New Roman" w:cs="Times New Roman"/>
          <w:lang w:val="en-US"/>
        </w:rPr>
        <w:t xml:space="preserve"> (UNFCCC, 2015: 9, original emphasis). Some signatories are eager to make full use of the IPCC to supply them with usable knowledge. The U.S. has shown a particularly great deal of interest toward this report. It leads the list of nominations by a landslide, having nominated 81 experts to partake in the development of the report, whereas China and India only nominated 11, and Russia suggested merely two experts (IPCC, n.d.-c). Clearly, the U.S. wants to be at the forefront of usable knowledge production.</w:t>
      </w:r>
    </w:p>
    <w:p w:rsidR="00E54487" w:rsidRPr="00F74ECB" w:rsidRDefault="00E54487" w:rsidP="00E54487">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Another telling example of the successful incorporation of usable knowledge in U.S. policymaking is the introduction of ‘ozone depletion potentials’ (ODPs) and later ‘global warming potentials’ (GWP). One U.S.-based interviewee was responsible for the initial development of the ODPs. In the 1980s, the interviewee had a meeting with the EPA in which the agency requested a measure of how harmful different gases could be to the ozone layer. In turn, the interviewee “</w:t>
      </w:r>
      <w:r w:rsidRPr="00F74ECB">
        <w:rPr>
          <w:rFonts w:ascii="Times New Roman" w:hAnsi="Times New Roman" w:cs="Times New Roman"/>
          <w:lang w:val="en-US"/>
        </w:rPr>
        <w:t>sent it to EPA and they got really excited about it because what it allowed them to do is, rather than looking at the complex chemical impact you could run a number on each gas and use it for policy. So they really pushed for it to be used, and it was directly used in the Montreal Protocol as well as in the U</w:t>
      </w:r>
      <w:r>
        <w:rPr>
          <w:rFonts w:ascii="Times New Roman" w:hAnsi="Times New Roman" w:cs="Times New Roman"/>
          <w:lang w:val="en-US"/>
        </w:rPr>
        <w:t>.</w:t>
      </w:r>
      <w:r w:rsidRPr="00F74ECB">
        <w:rPr>
          <w:rFonts w:ascii="Times New Roman" w:hAnsi="Times New Roman" w:cs="Times New Roman"/>
          <w:lang w:val="en-US"/>
        </w:rPr>
        <w:t>S</w:t>
      </w:r>
      <w:r>
        <w:rPr>
          <w:rFonts w:ascii="Times New Roman" w:hAnsi="Times New Roman" w:cs="Times New Roman"/>
          <w:lang w:val="en-US"/>
        </w:rPr>
        <w:t>.</w:t>
      </w:r>
      <w:r w:rsidRPr="00F74ECB">
        <w:rPr>
          <w:rFonts w:ascii="Times New Roman" w:hAnsi="Times New Roman" w:cs="Times New Roman"/>
          <w:lang w:val="en-US"/>
        </w:rPr>
        <w:t xml:space="preserve"> Clean Air Act. </w:t>
      </w:r>
      <w:r>
        <w:rPr>
          <w:rFonts w:ascii="Times New Roman" w:hAnsi="Times New Roman" w:cs="Times New Roman"/>
          <w:lang w:val="en-US"/>
        </w:rPr>
        <w:t>[…]</w:t>
      </w:r>
      <w:r w:rsidRPr="00F74ECB">
        <w:rPr>
          <w:rFonts w:ascii="Times New Roman" w:hAnsi="Times New Roman" w:cs="Times New Roman"/>
          <w:lang w:val="en-US"/>
        </w:rPr>
        <w:t xml:space="preserve"> That’s what got IPCC very interested in me, they thought that we should take that kind of idea and apply that to climate</w:t>
      </w:r>
      <w:r>
        <w:rPr>
          <w:rFonts w:ascii="Times New Roman" w:hAnsi="Times New Roman" w:cs="Times New Roman"/>
          <w:lang w:val="en-US"/>
        </w:rPr>
        <w:t>” (Interview 05). Consequently, the GWPs were developed and are still utilized in the application of the Paris Agreement (ibid.). These examples not only show that the epistemic community and its members are capable of producing usable knowledge, they also indicate that the epistemic community is willing and able t</w:t>
      </w:r>
      <w:r w:rsidRPr="00E54487">
        <w:rPr>
          <w:rFonts w:ascii="Times New Roman" w:hAnsi="Times New Roman" w:cs="Times New Roman"/>
          <w:lang w:val="en-US"/>
        </w:rPr>
        <w:t>o address specific policy needs.</w:t>
      </w:r>
    </w:p>
    <w:p w:rsidR="00E54487" w:rsidRDefault="00E54487" w:rsidP="00E54487">
      <w:pPr>
        <w:autoSpaceDE w:val="0"/>
        <w:autoSpaceDN w:val="0"/>
        <w:adjustRightInd w:val="0"/>
        <w:spacing w:after="0" w:line="360" w:lineRule="auto"/>
        <w:jc w:val="both"/>
        <w:rPr>
          <w:rFonts w:asciiTheme="majorHAnsi" w:hAnsiTheme="majorHAnsi"/>
          <w:sz w:val="18"/>
        </w:rPr>
      </w:pPr>
    </w:p>
    <w:p w:rsidR="00E54487" w:rsidRDefault="00E54487" w:rsidP="00E54487">
      <w:pPr>
        <w:autoSpaceDE w:val="0"/>
        <w:autoSpaceDN w:val="0"/>
        <w:adjustRightInd w:val="0"/>
        <w:spacing w:after="0" w:line="360" w:lineRule="auto"/>
        <w:jc w:val="both"/>
        <w:rPr>
          <w:rFonts w:asciiTheme="majorHAnsi" w:hAnsiTheme="majorHAnsi"/>
          <w:i/>
        </w:rPr>
      </w:pPr>
      <w:r w:rsidRPr="008A55FB">
        <w:rPr>
          <w:rFonts w:asciiTheme="majorHAnsi" w:hAnsiTheme="majorHAnsi"/>
          <w:i/>
        </w:rPr>
        <w:t>Results</w:t>
      </w:r>
    </w:p>
    <w:p w:rsidR="00E54487" w:rsidRDefault="00E54487" w:rsidP="00E54487">
      <w:pPr>
        <w:autoSpaceDE w:val="0"/>
        <w:autoSpaceDN w:val="0"/>
        <w:adjustRightInd w:val="0"/>
        <w:spacing w:after="0" w:line="360" w:lineRule="auto"/>
        <w:jc w:val="both"/>
        <w:rPr>
          <w:rFonts w:ascii="Times New Roman" w:hAnsi="Times New Roman" w:cs="Times New Roman"/>
        </w:rPr>
      </w:pPr>
    </w:p>
    <w:p w:rsidR="00E54487"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The section above aimed at assessing the second hypothesis:</w:t>
      </w:r>
      <w:r w:rsidRPr="00745E31">
        <w:rPr>
          <w:rFonts w:ascii="Times New Roman" w:hAnsi="Times New Roman" w:cs="Times New Roman"/>
          <w:i/>
        </w:rPr>
        <w:t xml:space="preserve"> </w:t>
      </w:r>
      <w:r w:rsidRPr="00A91753">
        <w:rPr>
          <w:rFonts w:ascii="Times New Roman" w:hAnsi="Times New Roman" w:cs="Times New Roman"/>
          <w:i/>
        </w:rPr>
        <w:t>e</w:t>
      </w:r>
      <w:r w:rsidRPr="00B8148C">
        <w:rPr>
          <w:rFonts w:ascii="Times New Roman" w:hAnsi="Times New Roman" w:cs="Times New Roman"/>
          <w:i/>
        </w:rPr>
        <w:t>pistemi</w:t>
      </w:r>
      <w:r>
        <w:rPr>
          <w:rFonts w:ascii="Times New Roman" w:hAnsi="Times New Roman" w:cs="Times New Roman"/>
          <w:i/>
        </w:rPr>
        <w:t>c community influence on policy</w:t>
      </w:r>
      <w:r w:rsidRPr="00B8148C">
        <w:rPr>
          <w:rFonts w:ascii="Times New Roman" w:hAnsi="Times New Roman" w:cs="Times New Roman"/>
          <w:i/>
        </w:rPr>
        <w:t>making is probable if the community is able to present its (scientific) trut</w:t>
      </w:r>
      <w:r>
        <w:rPr>
          <w:rFonts w:ascii="Times New Roman" w:hAnsi="Times New Roman" w:cs="Times New Roman"/>
          <w:i/>
        </w:rPr>
        <w:t xml:space="preserve">h claims as ‘usable knowledge’. </w:t>
      </w:r>
      <w:r>
        <w:rPr>
          <w:rFonts w:ascii="Times New Roman" w:hAnsi="Times New Roman" w:cs="Times New Roman"/>
        </w:rPr>
        <w:t xml:space="preserve"> The epistemic community under inspection here is in a perpetually burdensome position. The section above has shown that climate science is hardly usable for policy by default. Complexity and uncertainty detract from the usability of climate science. This is also constrained by the scientists themselves. As one interviewee strikingly put it: “Let’s face it, as scientists we want to do science. So it takes extra effort to wonder how my science relates to the need for a certain community […] to help determine policy” (Interview 05). Moreover, not all scientists are willing to go the extra mile to make their science more usable (Interview 01). </w:t>
      </w:r>
    </w:p>
    <w:p w:rsidR="00E54487" w:rsidRDefault="00E54487" w:rsidP="00E54487">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ab/>
        <w:t>For those who are, a constant struggle is visible in producing policy science; ‘simplifying’ the community’s knowledge-based truth claims is to the policy-side’s benefit, but often diminishes the claim’s credibility and legitimacy. It was shown that the 2° Celsius target, for instance, is a socially constructed truth claim through a recursive process in the science-policy interface. First put forward by science, politics saw usable potential and granted it more prominence in the policy debate. Whereas many scientists—although acknowledging the merit of the ‘spot on the horizon’ feature—are doubtful of its feasibility and sufficiency, policymakers increasingly seek legitimization of the focal point. Thus, k</w:t>
      </w:r>
      <w:r w:rsidRPr="00703F39">
        <w:rPr>
          <w:rFonts w:ascii="Times New Roman" w:hAnsi="Times New Roman" w:cs="Times New Roman"/>
        </w:rPr>
        <w:t>nowledge that is perceived as credible and legitimate need not actually be scientifically ‘true’. As long as a knowledge-based truth claim is politically salient, there will be a ‘pull’ from the policy side that seeks scientific legitimization afterwards.</w:t>
      </w:r>
      <w:r>
        <w:rPr>
          <w:rFonts w:ascii="Times New Roman" w:hAnsi="Times New Roman" w:cs="Times New Roman"/>
        </w:rPr>
        <w:t xml:space="preserve"> However, science is increasingly vulnerable to politicization—simplified truth claims are especially susceptible to misuse or abuse. An important side note is therefore warranted: the 2° target shows that once a piece of scientific information has become so politically salient it may be difficult to alter that conception of the science. This is why the epistemic community now warns policymakers of the danger of optimism. In this context, scientists with a common policy project need to find ways to accommodate policy without compromising the legitimacy and credibility of their truth claims. However, it remains a strenuous task to supply policymakers with usable knowledge, especially when politics has little or no mechanisms to deal with imperfect knowledge (Interview 06). Ultimately, however, the ‘pull’ dynamic from the policy side combined with the scientization of politics present an opportunity to epistemic communities. Their ability to present their knowledge as usable is paramount for it to be able to influence environmental governance. In conclusion, the second hypothesis must be confirmed.      </w:t>
      </w:r>
    </w:p>
    <w:p w:rsidR="00E54487" w:rsidRDefault="00E54487" w:rsidP="00E54487">
      <w:pPr>
        <w:autoSpaceDE w:val="0"/>
        <w:autoSpaceDN w:val="0"/>
        <w:adjustRightInd w:val="0"/>
        <w:spacing w:after="0" w:line="360" w:lineRule="auto"/>
        <w:jc w:val="both"/>
        <w:rPr>
          <w:rFonts w:ascii="Times New Roman" w:hAnsi="Times New Roman" w:cs="Times New Roman"/>
        </w:rPr>
      </w:pPr>
    </w:p>
    <w:p w:rsidR="00E54487" w:rsidRPr="00CF6C1A" w:rsidRDefault="00E54487" w:rsidP="00E54487">
      <w:pPr>
        <w:autoSpaceDE w:val="0"/>
        <w:autoSpaceDN w:val="0"/>
        <w:adjustRightInd w:val="0"/>
        <w:spacing w:after="0" w:line="360" w:lineRule="auto"/>
        <w:jc w:val="both"/>
        <w:rPr>
          <w:rFonts w:ascii="Cambria" w:hAnsi="Cambria" w:cs="Times New Roman"/>
          <w:i/>
          <w:szCs w:val="19"/>
        </w:rPr>
      </w:pPr>
      <w:r w:rsidRPr="00EF2F34">
        <w:rPr>
          <w:rFonts w:asciiTheme="majorHAnsi" w:hAnsiTheme="majorHAnsi" w:cs="Times New Roman"/>
          <w:i/>
          <w:szCs w:val="19"/>
        </w:rPr>
        <w:tab/>
      </w:r>
      <w:r w:rsidRPr="00CF6C1A">
        <w:rPr>
          <w:rFonts w:ascii="Cambria" w:hAnsi="Cambria" w:cs="Times New Roman"/>
          <w:i/>
          <w:szCs w:val="19"/>
        </w:rPr>
        <w:t xml:space="preserve">4.2.3 Access </w:t>
      </w:r>
      <w:r>
        <w:rPr>
          <w:rFonts w:ascii="Cambria" w:hAnsi="Cambria" w:cs="Times New Roman"/>
          <w:i/>
          <w:szCs w:val="19"/>
        </w:rPr>
        <w:t>channels</w:t>
      </w:r>
    </w:p>
    <w:p w:rsidR="00E54487" w:rsidRDefault="00E54487" w:rsidP="00E54487">
      <w:pPr>
        <w:pStyle w:val="NoSpacing"/>
        <w:spacing w:line="360" w:lineRule="auto"/>
        <w:jc w:val="both"/>
        <w:rPr>
          <w:rFonts w:ascii="Times New Roman" w:hAnsi="Times New Roman" w:cs="Times New Roman"/>
          <w:lang w:val="en-US"/>
        </w:rPr>
      </w:pPr>
    </w:p>
    <w:p w:rsidR="00E54487"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lang w:val="en-US"/>
        </w:rPr>
        <w:t xml:space="preserve">Having determined the extent to which reputation and usable knowledge play a part in an epistemic community’s ability to exert influence on policy, one variable remains to be assessed: access channels. More precisely, the ability of the epistemic community to </w:t>
      </w:r>
      <w:r>
        <w:rPr>
          <w:rFonts w:ascii="Times New Roman" w:hAnsi="Times New Roman" w:cs="Times New Roman"/>
          <w:i/>
          <w:lang w:val="en-US"/>
        </w:rPr>
        <w:t>identify</w:t>
      </w:r>
      <w:r>
        <w:rPr>
          <w:rFonts w:ascii="Times New Roman" w:hAnsi="Times New Roman" w:cs="Times New Roman"/>
          <w:lang w:val="en-US"/>
        </w:rPr>
        <w:t xml:space="preserve"> these channels will be subject to careful scrutiny in the following section. From earlier empirical work by, inter alia, Haas (1989, 1990b) and Paterson (1996), it became evident that it is vital for an epistemic community to have access to governments. Other organizational and informal channels may also serve as pathways for knowledge transfer and transnational policy coordination in environmental governance. This section will be directed at confirming or rejecting the last hypothesis: </w:t>
      </w:r>
      <w:r>
        <w:rPr>
          <w:rFonts w:ascii="Times New Roman" w:hAnsi="Times New Roman" w:cs="Times New Roman"/>
          <w:i/>
          <w:lang w:val="en-US"/>
        </w:rPr>
        <w:t>e</w:t>
      </w:r>
      <w:r w:rsidRPr="00B8148C">
        <w:rPr>
          <w:rFonts w:ascii="Times New Roman" w:hAnsi="Times New Roman" w:cs="Times New Roman"/>
          <w:i/>
          <w:lang w:val="en-US"/>
        </w:rPr>
        <w:t>pistemi</w:t>
      </w:r>
      <w:r>
        <w:rPr>
          <w:rFonts w:ascii="Times New Roman" w:hAnsi="Times New Roman" w:cs="Times New Roman"/>
          <w:i/>
          <w:lang w:val="en-US"/>
        </w:rPr>
        <w:t>c community influence on policy</w:t>
      </w:r>
      <w:r w:rsidRPr="00B8148C">
        <w:rPr>
          <w:rFonts w:ascii="Times New Roman" w:hAnsi="Times New Roman" w:cs="Times New Roman"/>
          <w:i/>
          <w:lang w:val="en-US"/>
        </w:rPr>
        <w:t xml:space="preserve">making is probable if the community </w:t>
      </w:r>
      <w:r>
        <w:rPr>
          <w:rFonts w:ascii="Times New Roman" w:hAnsi="Times New Roman" w:cs="Times New Roman"/>
          <w:i/>
          <w:lang w:val="en-US"/>
        </w:rPr>
        <w:t>is able to identify access channels.</w:t>
      </w:r>
    </w:p>
    <w:p w:rsidR="00E54487" w:rsidRDefault="00E54487" w:rsidP="00E54487">
      <w:pPr>
        <w:pStyle w:val="NoSpacing"/>
        <w:spacing w:line="360" w:lineRule="auto"/>
        <w:jc w:val="both"/>
        <w:rPr>
          <w:rFonts w:ascii="Times New Roman" w:hAnsi="Times New Roman" w:cs="Times New Roman"/>
          <w:i/>
          <w:lang w:val="en-US"/>
        </w:rPr>
      </w:pPr>
    </w:p>
    <w:p w:rsidR="00E54487" w:rsidRPr="006339C4"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Laissez-faire</w:t>
      </w:r>
    </w:p>
    <w:p w:rsidR="00E54487" w:rsidRPr="00C34A0B" w:rsidRDefault="00E54487" w:rsidP="00E54487">
      <w:pPr>
        <w:pStyle w:val="NoSpacing"/>
        <w:spacing w:line="360" w:lineRule="auto"/>
        <w:jc w:val="both"/>
        <w:rPr>
          <w:rFonts w:ascii="Times New Roman" w:hAnsi="Times New Roman" w:cs="Times New Roman"/>
          <w:b/>
          <w:lang w:val="en-US"/>
        </w:rPr>
      </w:pP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The IPCC, originating from a joint effort by UNEP and WMO, is inherently embedded in a rich transnational institutional context. Its access to international decision-making structures is evident throughout the AR development process and the policy cycle. For instance, the IPCC is represented at climate summits, scientific conferences, and so on. The small circle of relevant policymakers is also the organization’s primary audience, as evidenced by the Communications Strategy which the IPCC developed in 2012. The Communications Strategy states </w:t>
      </w:r>
      <w:r w:rsidRPr="00F10780">
        <w:rPr>
          <w:rFonts w:ascii="Times New Roman" w:hAnsi="Times New Roman" w:cs="Times New Roman"/>
          <w:lang w:val="en-US"/>
        </w:rPr>
        <w:t>that “the primary target audiences of the communications efforts of the IPCC are governments and policy-makers at all levels (including the UNFCCC).”</w:t>
      </w:r>
      <w:r>
        <w:rPr>
          <w:rFonts w:ascii="Times New Roman" w:hAnsi="Times New Roman" w:cs="Times New Roman"/>
          <w:lang w:val="en-US"/>
        </w:rPr>
        <w:t xml:space="preserve"> (IPCC, June 2012: 3). However, it also acknowledges that “broader audiences, such as the UN, IPCC observer organizations, the scientific community, the education sector, non-governmental organizations (NGOs), the business sector and the wider public, also have an interest in the work and assessments of the IPCC.” (ibid: 3). </w:t>
      </w:r>
    </w:p>
    <w:p w:rsidR="00E54487" w:rsidRDefault="00E54487" w:rsidP="00A66E27">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The direct connection between science and politics is most notably visible at the beginning and at the end of the AR writing process. During the first meetings, government delegates of all member states develop an agenda—a preliminary table of contents—that describes which topics the scientists should address (Interview 01). By nominating national scientists, governments can influence which topics are addressed and which perspectives are taken (Interview 07). </w:t>
      </w:r>
      <w:r w:rsidRPr="00E54487">
        <w:rPr>
          <w:rFonts w:ascii="Times New Roman" w:hAnsi="Times New Roman" w:cs="Times New Roman"/>
          <w:lang w:val="en-US"/>
        </w:rPr>
        <w:t>The</w:t>
      </w:r>
      <w:r w:rsidRPr="00CB7456">
        <w:rPr>
          <w:rFonts w:ascii="Times New Roman" w:hAnsi="Times New Roman" w:cs="Times New Roman"/>
          <w:lang w:val="en-US"/>
        </w:rPr>
        <w:t xml:space="preserve"> delegates enter into negotiations only once the reports are finished, in order to determine whether the SPMs will be accepted and what the exact content will look like (Interview 01; Interview 03). Formally, government delegates and IPCC experts constitute two distinct parties. But in reality, there is what one interviewee dubbed a “hybrid network with two-way traffic” between UNFCCC and IPCC (Interview 03). </w:t>
      </w:r>
      <w:r>
        <w:rPr>
          <w:rFonts w:ascii="Times New Roman" w:hAnsi="Times New Roman" w:cs="Times New Roman"/>
          <w:lang w:val="en-US"/>
        </w:rPr>
        <w:t xml:space="preserve">In terms of the transmission model (Figure 2.1), this finding implies that some epistemic community members simultaneously perform the roles of ‘sender’ and ‘receiver’. </w:t>
      </w:r>
      <w:r w:rsidRPr="00CB7456">
        <w:rPr>
          <w:rFonts w:ascii="Times New Roman" w:hAnsi="Times New Roman" w:cs="Times New Roman"/>
          <w:lang w:val="en-US"/>
        </w:rPr>
        <w:t xml:space="preserve">A considerable number of experts fulfill </w:t>
      </w:r>
      <w:r>
        <w:rPr>
          <w:rFonts w:ascii="Times New Roman" w:hAnsi="Times New Roman" w:cs="Times New Roman"/>
          <w:lang w:val="en-US"/>
        </w:rPr>
        <w:t>this</w:t>
      </w:r>
      <w:r w:rsidRPr="00CB7456">
        <w:rPr>
          <w:rFonts w:ascii="Times New Roman" w:hAnsi="Times New Roman" w:cs="Times New Roman"/>
          <w:lang w:val="en-US"/>
        </w:rPr>
        <w:t xml:space="preserve"> </w:t>
      </w:r>
      <w:r>
        <w:rPr>
          <w:rFonts w:ascii="Times New Roman" w:hAnsi="Times New Roman" w:cs="Times New Roman"/>
          <w:lang w:val="en-US"/>
        </w:rPr>
        <w:t>dual</w:t>
      </w:r>
      <w:r w:rsidRPr="00CB7456">
        <w:rPr>
          <w:rFonts w:ascii="Times New Roman" w:hAnsi="Times New Roman" w:cs="Times New Roman"/>
          <w:lang w:val="en-US"/>
        </w:rPr>
        <w:t xml:space="preserve"> role, representing their country in the IPCC as scientist whilst simultaneously participating in climate deal negotiations. As such, there is not always a clear-cut distinction between science and policy (ibid.). A noteworthy example is the newly appointed U.S. Special Envoy for Climate Change</w:t>
      </w:r>
      <w:r>
        <w:rPr>
          <w:rFonts w:ascii="Times New Roman" w:hAnsi="Times New Roman" w:cs="Times New Roman"/>
          <w:lang w:val="en-US"/>
        </w:rPr>
        <w:t>,</w:t>
      </w:r>
      <w:r w:rsidRPr="00CB7456">
        <w:rPr>
          <w:rFonts w:ascii="Times New Roman" w:hAnsi="Times New Roman" w:cs="Times New Roman"/>
          <w:lang w:val="en-US"/>
        </w:rPr>
        <w:t xml:space="preserve"> Dr. Pershing. Prior to being designated to take over Stern’s tasks (the American lead negotiator during COP21), Pershing was lead author and review editor for IPCC reports (U.S. State Department, March 2016). In the coming ye</w:t>
      </w:r>
      <w:r w:rsidRPr="00E54487">
        <w:rPr>
          <w:rFonts w:ascii="Times New Roman" w:hAnsi="Times New Roman" w:cs="Times New Roman"/>
          <w:lang w:val="en-US"/>
        </w:rPr>
        <w:t xml:space="preserve">ars, </w:t>
      </w:r>
      <w:r w:rsidRPr="00CB7456">
        <w:rPr>
          <w:rFonts w:ascii="Times New Roman" w:hAnsi="Times New Roman" w:cs="Times New Roman"/>
          <w:lang w:val="en-US"/>
        </w:rPr>
        <w:t>Pershing will be responsible for the implementation of the Paris Agreement in the U.S.</w:t>
      </w:r>
    </w:p>
    <w:p w:rsidR="00E54487" w:rsidRDefault="00E54487" w:rsidP="00E54487">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As discussed in section 4.2.2, the SPMs are the main avenue by which the IPCC disseminates its information, a</w:t>
      </w:r>
      <w:r w:rsidRPr="00E54487">
        <w:rPr>
          <w:rFonts w:ascii="Times New Roman" w:hAnsi="Times New Roman" w:cs="Times New Roman"/>
          <w:lang w:val="en-US"/>
        </w:rPr>
        <w:t xml:space="preserve"> process strongly dependent on </w:t>
      </w:r>
      <w:r>
        <w:rPr>
          <w:rFonts w:ascii="Times New Roman" w:hAnsi="Times New Roman" w:cs="Times New Roman"/>
          <w:lang w:val="en-US"/>
        </w:rPr>
        <w:t>media and NGOs (Hickman, 2015). Until recently,</w:t>
      </w:r>
      <w:r w:rsidRPr="00207634">
        <w:rPr>
          <w:rFonts w:ascii="Times New Roman" w:hAnsi="Times New Roman" w:cs="Times New Roman"/>
          <w:lang w:val="en-US"/>
        </w:rPr>
        <w:t xml:space="preserve"> </w:t>
      </w:r>
      <w:r>
        <w:rPr>
          <w:rFonts w:ascii="Times New Roman" w:hAnsi="Times New Roman" w:cs="Times New Roman"/>
          <w:lang w:val="en-US"/>
        </w:rPr>
        <w:t xml:space="preserve">the panel’s embeddedness in an institutional context granted by the UN has allowed it to be able to just “sit back and expect the wider world to read [the ARs]” (ibid.). </w:t>
      </w:r>
      <w:r w:rsidRPr="00E54487">
        <w:rPr>
          <w:rFonts w:ascii="Times New Roman" w:hAnsi="Times New Roman" w:cs="Times New Roman"/>
          <w:lang w:val="en-US"/>
        </w:rPr>
        <w:t>Now,</w:t>
      </w:r>
      <w:r>
        <w:rPr>
          <w:rFonts w:ascii="Times New Roman" w:hAnsi="Times New Roman" w:cs="Times New Roman"/>
          <w:lang w:val="en-US"/>
        </w:rPr>
        <w:t xml:space="preserve"> the organization is actively trying to improve its communication and access to the audiences (IPCC, June 2012; Hickman, 2015; Interview 03; Interview 05). In 2012, during COP18 in Doha, a format was devised to increase the efficiency of the science-policy interface: the ‘structured expert dialogue’ (SED). This platform was created to ensure scientific integrity, and stimulate the exchange of information and ideas between scientists and policymakers. The scientific faction consisted of over 70 experts, a majority of which is affiliated to the IPCC (UNFCCC, May 2015: 5). The Parties to the Convention were all invited to send representatives, a request many—including the U.S.—granted. In the words of one interviewee who was present during these meetings, the SED “was initiated to have climate deal negotiators talk to IPCC, UNEP, and World Bank researchers in order for them to ask questions about, for example, scientific uncertainties. This has played a very important role in improving the understanding of an often complicated IPCC report.” (Interview 03; author’s translation). Again, there is an observable hybrid network between the formal statements on the development of the SED and the reality of its conception. Formally</w:t>
      </w:r>
      <w:r w:rsidRPr="00DF4081">
        <w:rPr>
          <w:rFonts w:ascii="Times New Roman" w:hAnsi="Times New Roman" w:cs="Times New Roman"/>
          <w:lang w:val="en-US"/>
        </w:rPr>
        <w:t xml:space="preserve">, the COP (i.e. government representatives) deemed it necessary for </w:t>
      </w:r>
      <w:r>
        <w:rPr>
          <w:rFonts w:ascii="Times New Roman" w:hAnsi="Times New Roman" w:cs="Times New Roman"/>
          <w:lang w:val="en-US"/>
        </w:rPr>
        <w:t>actors from the</w:t>
      </w:r>
      <w:r w:rsidRPr="00DF4081">
        <w:rPr>
          <w:rFonts w:ascii="Times New Roman" w:hAnsi="Times New Roman" w:cs="Times New Roman"/>
          <w:lang w:val="en-US"/>
        </w:rPr>
        <w:t xml:space="preserve"> science and the policy to conjointly review and assess the adequacy of the long-term global goal</w:t>
      </w:r>
      <w:r>
        <w:rPr>
          <w:rFonts w:ascii="Times New Roman" w:hAnsi="Times New Roman" w:cs="Times New Roman"/>
          <w:lang w:val="en-US"/>
        </w:rPr>
        <w:t xml:space="preserve"> (2° C target) and the content </w:t>
      </w:r>
      <w:r w:rsidRPr="00DF4081">
        <w:rPr>
          <w:rFonts w:ascii="Times New Roman" w:hAnsi="Times New Roman" w:cs="Times New Roman"/>
          <w:lang w:val="en-US"/>
        </w:rPr>
        <w:t>of AR5 more generally (UNFCCC, May 2015: 3).</w:t>
      </w:r>
      <w:r>
        <w:rPr>
          <w:rFonts w:ascii="Times New Roman" w:hAnsi="Times New Roman" w:cs="Times New Roman"/>
          <w:lang w:val="en-US"/>
        </w:rPr>
        <w:t xml:space="preserve"> Behind the scenes, however, there was one epistemic community member who served as the architect of the new format (Interview 03). Dr. Fischlin, like Pershing, is a player in the hybrid network, and was responsible for the development and co-facilitation of the SED (UNFCCC, May 2015; Interview 03). He was also an author of the WGII report of AR4 (Interview 03). </w:t>
      </w:r>
      <w:r w:rsidRPr="00E54487">
        <w:rPr>
          <w:rFonts w:ascii="Times New Roman" w:hAnsi="Times New Roman" w:cs="Times New Roman"/>
          <w:lang w:val="en-US"/>
        </w:rPr>
        <w:t>An American</w:t>
      </w:r>
      <w:r>
        <w:rPr>
          <w:rFonts w:ascii="Times New Roman" w:hAnsi="Times New Roman" w:cs="Times New Roman"/>
          <w:lang w:val="en-US"/>
        </w:rPr>
        <w:t xml:space="preserve"> interviewee also stated that he was also very involved in developing the SED concept (Interview 05), providing supportive evidence of epistemic community initiative in identifying access channels. </w:t>
      </w:r>
    </w:p>
    <w:p w:rsidR="00E54487" w:rsidRDefault="00E54487" w:rsidP="00B8321D">
      <w:pPr>
        <w:pStyle w:val="NoSpacing"/>
        <w:spacing w:line="360" w:lineRule="auto"/>
        <w:jc w:val="both"/>
        <w:rPr>
          <w:rFonts w:ascii="Times New Roman" w:hAnsi="Times New Roman" w:cs="Times New Roman"/>
          <w:lang w:val="en-US"/>
        </w:rPr>
      </w:pPr>
      <w:r w:rsidRPr="006B7418">
        <w:rPr>
          <w:rFonts w:ascii="Times New Roman" w:hAnsi="Times New Roman" w:cs="Times New Roman"/>
          <w:lang w:val="en-US"/>
        </w:rPr>
        <w:t xml:space="preserve">This newly-found access channel surely proved helpful in translating scientific </w:t>
      </w:r>
      <w:r>
        <w:rPr>
          <w:rFonts w:ascii="Times New Roman" w:hAnsi="Times New Roman" w:cs="Times New Roman"/>
          <w:lang w:val="en-US"/>
        </w:rPr>
        <w:t>fact to more usable knowledge.</w:t>
      </w:r>
      <w:r w:rsidRPr="006B7418">
        <w:rPr>
          <w:rFonts w:ascii="Times New Roman" w:hAnsi="Times New Roman" w:cs="Times New Roman"/>
          <w:lang w:val="en-US"/>
        </w:rPr>
        <w:t xml:space="preserve"> In recent years, the SED process is </w:t>
      </w:r>
      <w:r>
        <w:rPr>
          <w:rFonts w:ascii="Times New Roman" w:hAnsi="Times New Roman" w:cs="Times New Roman"/>
          <w:lang w:val="en-US"/>
        </w:rPr>
        <w:t>perhaps</w:t>
      </w:r>
      <w:r w:rsidRPr="006B7418">
        <w:rPr>
          <w:rFonts w:ascii="Times New Roman" w:hAnsi="Times New Roman" w:cs="Times New Roman"/>
          <w:lang w:val="en-US"/>
        </w:rPr>
        <w:t xml:space="preserve"> the most innovative and influential new access point of the epistemic community to politics. Given the intensive behind-the-scenes involvement of epistemic community members in the development of the SED, </w:t>
      </w:r>
      <w:r>
        <w:rPr>
          <w:rFonts w:ascii="Times New Roman" w:hAnsi="Times New Roman" w:cs="Times New Roman"/>
          <w:lang w:val="en-US"/>
        </w:rPr>
        <w:t xml:space="preserve">at least in this instance </w:t>
      </w:r>
      <w:r w:rsidRPr="006B7418">
        <w:rPr>
          <w:rFonts w:ascii="Times New Roman" w:hAnsi="Times New Roman" w:cs="Times New Roman"/>
          <w:lang w:val="en-US"/>
        </w:rPr>
        <w:t>there is strong evidence of initiative from the epistemic community in identifying new access channels.</w:t>
      </w:r>
      <w:r>
        <w:rPr>
          <w:rFonts w:ascii="Times New Roman" w:hAnsi="Times New Roman" w:cs="Times New Roman"/>
          <w:lang w:val="en-US"/>
        </w:rPr>
        <w:t xml:space="preserve"> M</w:t>
      </w:r>
      <w:r w:rsidRPr="00303BE5">
        <w:rPr>
          <w:rFonts w:ascii="Times New Roman" w:hAnsi="Times New Roman" w:cs="Times New Roman"/>
          <w:lang w:val="en-US"/>
        </w:rPr>
        <w:t xml:space="preserve">ost epistemic community members expressed enthusiasm about the opportunities to link science and policy, but </w:t>
      </w:r>
      <w:r>
        <w:rPr>
          <w:rFonts w:ascii="Times New Roman" w:hAnsi="Times New Roman" w:cs="Times New Roman"/>
          <w:lang w:val="en-US"/>
        </w:rPr>
        <w:t>were</w:t>
      </w:r>
      <w:r w:rsidRPr="00303BE5">
        <w:rPr>
          <w:rFonts w:ascii="Times New Roman" w:hAnsi="Times New Roman" w:cs="Times New Roman"/>
          <w:lang w:val="en-US"/>
        </w:rPr>
        <w:t xml:space="preserve"> also wary and cognizant of the fact that this relationship is strained (Interview 01; Interview 03; Interview 05).</w:t>
      </w:r>
      <w:r>
        <w:rPr>
          <w:rFonts w:ascii="Times New Roman" w:hAnsi="Times New Roman" w:cs="Times New Roman"/>
          <w:lang w:val="en-US"/>
        </w:rPr>
        <w:t xml:space="preserve"> In light of the research question of this thesis, it is of import to acknowledge that these measures have done relatively little in terms of bringing the IPCC closer to U.S. national institutions and policymakers. Those American policymakers present during the SED are likely to have benefited from the dialogue</w:t>
      </w:r>
      <w:r w:rsidRPr="006E0434">
        <w:rPr>
          <w:rFonts w:ascii="Times New Roman" w:hAnsi="Times New Roman" w:cs="Times New Roman"/>
          <w:lang w:val="en-US"/>
        </w:rPr>
        <w:t xml:space="preserve"> </w:t>
      </w:r>
      <w:r>
        <w:rPr>
          <w:rFonts w:ascii="Times New Roman" w:hAnsi="Times New Roman" w:cs="Times New Roman"/>
          <w:lang w:val="en-US"/>
        </w:rPr>
        <w:t xml:space="preserve">in some way, but the effect it has had is unclear. Again, the IPCC’s mandate as an intergovernmental panel does not allow it to connect to specific states. What is more, advice on the national level is not (always) warranted as many states have their own domestic institutions that are assigned to that task (e.g. EPA in the U.S., PBL in the Netherlands, Interview 03). In summation, the panel as an </w:t>
      </w:r>
      <w:r w:rsidRPr="00E54487">
        <w:rPr>
          <w:rFonts w:ascii="Times New Roman" w:hAnsi="Times New Roman" w:cs="Times New Roman"/>
          <w:lang w:val="en-US"/>
        </w:rPr>
        <w:t>entity</w:t>
      </w:r>
      <w:r>
        <w:rPr>
          <w:rFonts w:ascii="Times New Roman" w:hAnsi="Times New Roman" w:cs="Times New Roman"/>
          <w:lang w:val="en-US"/>
        </w:rPr>
        <w:t xml:space="preserve"> has undertaken surprisingly little to extend its reach, increase its audience, and facilitate social learning. Seemingly, the organization adopted a laissez-faire approach after having published the ARs. However, a closer look at individual epistemic community members reveals that they can play a decisive role in the identification of opportunities to access the policy arena in a novel way. On the national level, there is more to say about the way in which individual epistemic community members infiltrate the U.S. decision-making structure.</w:t>
      </w:r>
    </w:p>
    <w:p w:rsidR="00E54487" w:rsidRDefault="00E54487" w:rsidP="00E54487">
      <w:pPr>
        <w:pStyle w:val="NoSpacing"/>
        <w:spacing w:line="360" w:lineRule="auto"/>
        <w:jc w:val="both"/>
        <w:rPr>
          <w:rFonts w:ascii="Times New Roman" w:hAnsi="Times New Roman" w:cs="Times New Roman"/>
          <w:lang w:val="en-US"/>
        </w:rPr>
      </w:pPr>
    </w:p>
    <w:p w:rsidR="00E54487"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A two-way street</w:t>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In the American context, the epistemic community is particularly well-represented in governmental and academic networks. But the extent to which an epistemic community member is able to identify access channels appears to be a very personal matter. Among the interviewees, policy involvement </w:t>
      </w:r>
      <w:r w:rsidRPr="009428D1">
        <w:rPr>
          <w:rFonts w:ascii="Times New Roman" w:hAnsi="Times New Roman" w:cs="Times New Roman"/>
          <w:lang w:val="en-US"/>
        </w:rPr>
        <w:t xml:space="preserve">ranged from none at all (Interview </w:t>
      </w:r>
      <w:r>
        <w:rPr>
          <w:rFonts w:ascii="Times New Roman" w:hAnsi="Times New Roman" w:cs="Times New Roman"/>
          <w:lang w:val="en-US"/>
        </w:rPr>
        <w:t>06), and only very little (Interview 07) to very close involvement (Interview 03; Interview 05; Interview 08). As mentioned before, one must be prepared to go the extra mile from doing science to communicating science. As one interviewee succinctly put: “</w:t>
      </w:r>
      <w:r w:rsidRPr="00157B81">
        <w:rPr>
          <w:rFonts w:ascii="Times New Roman" w:hAnsi="Times New Roman" w:cs="Times New Roman"/>
          <w:lang w:val="en-US"/>
        </w:rPr>
        <w:t>you have to be willing to step down from what you normally do as a scientist. We get our recogni</w:t>
      </w:r>
      <w:r>
        <w:rPr>
          <w:rFonts w:ascii="Times New Roman" w:hAnsi="Times New Roman" w:cs="Times New Roman"/>
          <w:lang w:val="en-US"/>
        </w:rPr>
        <w:t>tion and our career development …</w:t>
      </w:r>
      <w:r w:rsidRPr="00157B81">
        <w:rPr>
          <w:rFonts w:ascii="Times New Roman" w:hAnsi="Times New Roman" w:cs="Times New Roman"/>
          <w:lang w:val="en-US"/>
        </w:rPr>
        <w:t xml:space="preserve"> it’s really based upon publishing new work and enhancing our understanding of the science.</w:t>
      </w:r>
      <w:r>
        <w:rPr>
          <w:rFonts w:ascii="Times New Roman" w:hAnsi="Times New Roman" w:cs="Times New Roman"/>
          <w:lang w:val="en-US"/>
        </w:rPr>
        <w:t xml:space="preserve"> […] </w:t>
      </w:r>
      <w:r w:rsidRPr="00157B81">
        <w:rPr>
          <w:rFonts w:ascii="Times New Roman" w:hAnsi="Times New Roman" w:cs="Times New Roman"/>
          <w:lang w:val="en-US"/>
        </w:rPr>
        <w:t>So the reward system doesn’t go with that very well, as a result there’s very few people that are willing to really step outside the normal boundaries.</w:t>
      </w:r>
      <w:r>
        <w:rPr>
          <w:rFonts w:ascii="Times New Roman" w:hAnsi="Times New Roman" w:cs="Times New Roman"/>
          <w:lang w:val="en-US"/>
        </w:rPr>
        <w:t>” (Interview 05). Indeed, some of the interviewees declared the willingness to do so. Mostly operating from renowned universities or scientific associations, these epistemic community members in the U.S. frequently affiliate themselves with governmental agencies. A prime example of epistemic community influence in the U.S. is the connection between the IPCC and the EPA. As described above, the EPA is at times heavily dependent on IPCC reports for the creation of domestic policy. The endangerment findings discussed above are largely based on findings by the IPCC. In this case, a very direct epistemic community influence on policy is visible; the endangerment findings served as the basis for the most recent version of the U.S. Clean Air Act which regulates domestic GHGs emissions (EPA, 2009). The EPA, in turn, is responsible for many policy decisions on the state level. Two somewhat ironic examples were given by Senator Whitehouse of Rhode Island (D). In Congressional speeches, he noted that although Senator McConnell of Kentucky (R) and Senator Inhofe of Oklahoma (R) are climate change critics, their state’s government agencies think otherwise (U.S. Congress, February 2015; U.S. Congress, April 2015). Both the Kentucky Department of Fish and Wildlife Resources and the Oklahoma Climatological Survey issued a climate change action plan that heavily feature both IPCC and EPA findings (KDFWR, 2013; U.S. Congress, February 2015). Evidently, lower governance levels may show a different attitude vis-à-vis climate change than policymakers on the federal level. One interviewee also declared that he was very actively involved with the EPA in domestic policymaking (Interview 05). Having worked as a conduit between science and policy for many years, it was revealed that most of his policy-relevant work is done on request. By virtue of these institutional affiliations, experts become prominently visible and recognized in the policy cycle. Thanks to their visibility and enhanced (academic) reputation, they are able to expand their personal sphere of influence. One interviewee confirmed this dynamic, as his current activities are commissioned by the White House. In his own words: “part of the reason they asked me to join […] at the White House for a couple of years is because of the fact that I not only do science, but I do science that directly relates to policy.” (ibid.). But access to top-level decision-making in the environmental governance structure is a circuitous route, and by no means an easily accessible one. In the early 1990s, Haas came to a similar conclusion when observing Hansen’s Congressional testimony in 1988, which was consciously changed to weaken his conclusions on global warming (Shabecoff, 1989 as cited by Haas, 1990b: 359). Haas stated</w:t>
      </w:r>
      <w:r w:rsidRPr="00CB1D22">
        <w:rPr>
          <w:rFonts w:ascii="Times New Roman" w:hAnsi="Times New Roman" w:cs="Times New Roman"/>
          <w:lang w:val="en-US"/>
        </w:rPr>
        <w:t xml:space="preserve"> </w:t>
      </w:r>
      <w:r>
        <w:rPr>
          <w:rFonts w:ascii="Times New Roman" w:hAnsi="Times New Roman" w:cs="Times New Roman"/>
          <w:lang w:val="en-US"/>
        </w:rPr>
        <w:t>that “the [epistemic] community’s avenue to decision-making in some of the major actors is blocked. In the [U.S.], atmospheric scientists who actively believe in the need for prompt carbon dioxide controls are barred access to the administration.” (1990b: 359). Climate scientists’ access to the policy cycle remains difficult to attain in the partisan U.S. Congress. Although it appears that Congress has become more receptive towards climate science, an interviewee described the lasting difficu</w:t>
      </w:r>
      <w:r w:rsidR="00A66E27">
        <w:rPr>
          <w:rFonts w:ascii="Times New Roman" w:hAnsi="Times New Roman" w:cs="Times New Roman"/>
          <w:lang w:val="en-US"/>
        </w:rPr>
        <w:t>lty of science communication in the U.S.</w:t>
      </w:r>
    </w:p>
    <w:p w:rsidR="00E54487" w:rsidRDefault="00E54487" w:rsidP="00E54487">
      <w:pPr>
        <w:pStyle w:val="NoSpacing"/>
        <w:spacing w:line="360" w:lineRule="auto"/>
        <w:jc w:val="both"/>
        <w:rPr>
          <w:rFonts w:ascii="Times New Roman" w:hAnsi="Times New Roman" w:cs="Times New Roman"/>
          <w:lang w:val="en-US"/>
        </w:rPr>
      </w:pPr>
    </w:p>
    <w:p w:rsidR="00E54487" w:rsidRDefault="00E54487" w:rsidP="00E54487">
      <w:pPr>
        <w:pStyle w:val="NoSpacing"/>
        <w:spacing w:line="360" w:lineRule="auto"/>
        <w:jc w:val="both"/>
        <w:rPr>
          <w:rFonts w:ascii="Times New Roman" w:hAnsi="Times New Roman" w:cs="Times New Roman"/>
          <w:sz w:val="20"/>
          <w:lang w:val="en-US"/>
        </w:rPr>
      </w:pPr>
      <w:r w:rsidRPr="00F150DC">
        <w:rPr>
          <w:rFonts w:ascii="Times New Roman" w:hAnsi="Times New Roman" w:cs="Times New Roman"/>
          <w:sz w:val="20"/>
          <w:lang w:val="en-US"/>
        </w:rPr>
        <w:t>“I have testified myself before Congress a number of times, and unfortunately what tends to happen is that the Republican members of the Committee will not appear at all, or if they do, they try to play games with you and attack you. They have</w:t>
      </w:r>
      <w:r>
        <w:rPr>
          <w:rFonts w:ascii="Times New Roman" w:hAnsi="Times New Roman" w:cs="Times New Roman"/>
          <w:sz w:val="20"/>
          <w:lang w:val="en-US"/>
        </w:rPr>
        <w:t xml:space="preserve"> an </w:t>
      </w:r>
      <w:r w:rsidRPr="00F150DC">
        <w:rPr>
          <w:rFonts w:ascii="Times New Roman" w:hAnsi="Times New Roman" w:cs="Times New Roman"/>
          <w:sz w:val="20"/>
          <w:lang w:val="en-US"/>
        </w:rPr>
        <w:t xml:space="preserve">agenda </w:t>
      </w:r>
      <w:r>
        <w:rPr>
          <w:rFonts w:ascii="Times New Roman" w:hAnsi="Times New Roman" w:cs="Times New Roman"/>
          <w:sz w:val="20"/>
          <w:lang w:val="en-US"/>
        </w:rPr>
        <w:t>in mind which is usually based o</w:t>
      </w:r>
      <w:r w:rsidRPr="00F150DC">
        <w:rPr>
          <w:rFonts w:ascii="Times New Roman" w:hAnsi="Times New Roman" w:cs="Times New Roman"/>
          <w:sz w:val="20"/>
          <w:lang w:val="en-US"/>
        </w:rPr>
        <w:t>n nonsense, but they get a lot of play in the media.”</w:t>
      </w:r>
      <w:r>
        <w:rPr>
          <w:rFonts w:ascii="Times New Roman" w:hAnsi="Times New Roman" w:cs="Times New Roman"/>
          <w:sz w:val="20"/>
          <w:lang w:val="en-US"/>
        </w:rPr>
        <w:t xml:space="preserve"> (Interview 05)</w:t>
      </w:r>
    </w:p>
    <w:p w:rsidR="00E54487" w:rsidRPr="00F150DC" w:rsidRDefault="00E54487" w:rsidP="00E54487">
      <w:pPr>
        <w:pStyle w:val="NoSpacing"/>
        <w:spacing w:line="360" w:lineRule="auto"/>
        <w:jc w:val="both"/>
        <w:rPr>
          <w:rFonts w:ascii="Times New Roman" w:hAnsi="Times New Roman" w:cs="Times New Roman"/>
          <w:sz w:val="20"/>
          <w:lang w:val="en-US"/>
        </w:rPr>
      </w:pP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Some epistemic community members engage in open discussion of this kind, attempting to persuade government officials of their cause. But few scientists are willing to go to these lengths to spread their causal and principled beliefs. Congressional testimonies attract a great deal of public attention, and require a certain determination that for many exceeds their role as scientist. Hence, many U.S.-based epistemic community members choose to operate more covertly, influencing decision-making behind the scenes. The most obvious way to do so is to cooperate in the development of the </w:t>
      </w:r>
      <w:r w:rsidR="00A66E27">
        <w:rPr>
          <w:rFonts w:ascii="Times New Roman" w:hAnsi="Times New Roman" w:cs="Times New Roman"/>
          <w:lang w:val="en-US"/>
        </w:rPr>
        <w:t xml:space="preserve">U.S. </w:t>
      </w:r>
      <w:r>
        <w:rPr>
          <w:rFonts w:ascii="Times New Roman" w:hAnsi="Times New Roman" w:cs="Times New Roman"/>
          <w:lang w:val="en-US"/>
        </w:rPr>
        <w:t>National Climate Assessments (NCAs). These interagency reports (developed by, inter alia, the EPA, NASA, NOAA, and five U.S. Cabinet departments) are in many ways similar to the IPCC’s reports. Firstly, many NCA authors are, or were, also involved with the IPCC. Two interviewees were closely involved with both (Interview 05; Interview 08). Secondly, while the scope of the reports differ (local versus global), their aims are similar: to assess the science and support environmental decision-making. Although the NCAs focus on the science and impacts of climate change across the U.S., the global (and regional) science assessed by the IPCC clearly pertains to the U.S. as well. The involvement of epistemic community members in both cycles only strengthens this bond, and ensures scientific consistency. Thirdly, there is strong evidence of a mutually constitutive relationship between the two processes. On the one hand, the NCAs draw heavily upon IPCC reports for peer-reviewed scientific assessments (USGCRP, 2014: 3). On the other hand, the IPCC has looked to the NCA for inspiration concerning communication, for instance. During an expert meeting on communication, the most prominent IPCC members extensively discussed NCA3 and the way by which its findings are communicated to policymakers and the broader public alike (IPCC, April 2016a). All in all, there is strong evidence that the epistemic community enjoys access to many U.S. governmental bodies, and is able to indirectly influence policymaking in the governance structure. However, there is no abundance of evidence that the community members have played any significant part in personally identifying these access opportunities. Instead, oftentimes the members are invited to work with policymakers on the basis of their expertise and ability to present usable knowledge.</w:t>
      </w: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ab/>
      </w:r>
    </w:p>
    <w:p w:rsidR="00E54487" w:rsidRPr="00333C8D" w:rsidRDefault="00E54487" w:rsidP="00E54487">
      <w:pPr>
        <w:pStyle w:val="NoSpacing"/>
        <w:spacing w:line="360" w:lineRule="auto"/>
        <w:jc w:val="both"/>
        <w:rPr>
          <w:rFonts w:ascii="Times New Roman" w:hAnsi="Times New Roman" w:cs="Times New Roman"/>
          <w:i/>
          <w:lang w:val="en-US"/>
        </w:rPr>
      </w:pPr>
      <w:r w:rsidRPr="00333C8D">
        <w:rPr>
          <w:rFonts w:ascii="Times New Roman" w:hAnsi="Times New Roman" w:cs="Times New Roman"/>
          <w:i/>
          <w:lang w:val="en-US"/>
        </w:rPr>
        <w:t>Results</w:t>
      </w:r>
    </w:p>
    <w:p w:rsidR="00E54487" w:rsidRPr="00333C8D" w:rsidRDefault="00E54487" w:rsidP="00E54487">
      <w:pPr>
        <w:pStyle w:val="NoSpacing"/>
        <w:spacing w:line="360" w:lineRule="auto"/>
        <w:jc w:val="both"/>
        <w:rPr>
          <w:rFonts w:ascii="Times New Roman" w:hAnsi="Times New Roman" w:cs="Times New Roman"/>
          <w:lang w:val="en-US"/>
        </w:rPr>
      </w:pPr>
    </w:p>
    <w:p w:rsidR="00E54487" w:rsidRPr="00333C8D" w:rsidRDefault="00E54487" w:rsidP="00E54487">
      <w:pPr>
        <w:pStyle w:val="NoSpacing"/>
        <w:spacing w:line="360" w:lineRule="auto"/>
        <w:jc w:val="both"/>
        <w:rPr>
          <w:rFonts w:ascii="Times New Roman" w:hAnsi="Times New Roman" w:cs="Times New Roman"/>
          <w:lang w:val="en-US"/>
        </w:rPr>
      </w:pPr>
      <w:r w:rsidRPr="00333C8D">
        <w:rPr>
          <w:rFonts w:ascii="Times New Roman" w:hAnsi="Times New Roman" w:cs="Times New Roman"/>
          <w:lang w:val="en-US"/>
        </w:rPr>
        <w:t xml:space="preserve">The analysis above aimed to assess the third hypothesis: </w:t>
      </w:r>
      <w:r w:rsidRPr="00333C8D">
        <w:rPr>
          <w:rFonts w:ascii="Times New Roman" w:hAnsi="Times New Roman" w:cs="Times New Roman"/>
          <w:i/>
          <w:lang w:val="en-US"/>
        </w:rPr>
        <w:t xml:space="preserve">epistemic community influence on policymaking is probable if the community is able to identify access channels. </w:t>
      </w:r>
      <w:r w:rsidRPr="00333C8D">
        <w:rPr>
          <w:rFonts w:ascii="Times New Roman" w:hAnsi="Times New Roman" w:cs="Times New Roman"/>
          <w:lang w:val="en-US"/>
        </w:rPr>
        <w:t xml:space="preserve">Overall, the most involved U.S.-based epistemic community members seem to play a two-level game (international and domestic) by which they try to convince policymakers of the urgency of climate change mitigation and adaptation. In the international context, the epistemic community is inherently endowed with many opportunities to facilitate social learning. </w:t>
      </w:r>
    </w:p>
    <w:p w:rsidR="00E72992" w:rsidRDefault="00E54487" w:rsidP="00E54487">
      <w:pPr>
        <w:pStyle w:val="NoSpacing"/>
        <w:spacing w:line="360" w:lineRule="auto"/>
        <w:ind w:firstLine="708"/>
        <w:jc w:val="both"/>
        <w:rPr>
          <w:rFonts w:ascii="Times New Roman" w:hAnsi="Times New Roman" w:cs="Times New Roman"/>
          <w:lang w:val="en-US"/>
        </w:rPr>
      </w:pPr>
      <w:r w:rsidRPr="0017364B">
        <w:rPr>
          <w:rFonts w:ascii="Times New Roman" w:hAnsi="Times New Roman" w:cs="Times New Roman"/>
          <w:lang w:val="en-US"/>
        </w:rPr>
        <w:t xml:space="preserve">The multitude of access opportunities in the international policy arena are exploited by the epistemic community, and some are even proactively created by its members. </w:t>
      </w:r>
      <w:r w:rsidRPr="00333C8D">
        <w:rPr>
          <w:rFonts w:ascii="Times New Roman" w:hAnsi="Times New Roman" w:cs="Times New Roman"/>
          <w:lang w:val="en-US"/>
        </w:rPr>
        <w:t>In the American context, many epistemic community members also actively</w:t>
      </w:r>
      <w:r>
        <w:rPr>
          <w:rFonts w:ascii="Times New Roman" w:hAnsi="Times New Roman" w:cs="Times New Roman"/>
          <w:lang w:val="en-US"/>
        </w:rPr>
        <w:t xml:space="preserve"> engage</w:t>
      </w:r>
      <w:r w:rsidRPr="00333C8D">
        <w:rPr>
          <w:rFonts w:ascii="Times New Roman" w:hAnsi="Times New Roman" w:cs="Times New Roman"/>
          <w:lang w:val="en-US"/>
        </w:rPr>
        <w:t xml:space="preserve"> in proje</w:t>
      </w:r>
      <w:r w:rsidR="00A66E27">
        <w:rPr>
          <w:rFonts w:ascii="Times New Roman" w:hAnsi="Times New Roman" w:cs="Times New Roman"/>
          <w:lang w:val="en-US"/>
        </w:rPr>
        <w:t xml:space="preserve">cts with (non-)governmental </w:t>
      </w:r>
      <w:r w:rsidRPr="00333C8D">
        <w:rPr>
          <w:rFonts w:ascii="Times New Roman" w:hAnsi="Times New Roman" w:cs="Times New Roman"/>
          <w:lang w:val="en-US"/>
        </w:rPr>
        <w:t xml:space="preserve">organizations. </w:t>
      </w:r>
      <w:r w:rsidRPr="00E54487">
        <w:rPr>
          <w:rFonts w:ascii="Times New Roman" w:hAnsi="Times New Roman" w:cs="Times New Roman"/>
          <w:lang w:val="en-US"/>
        </w:rPr>
        <w:t>E</w:t>
      </w:r>
      <w:r w:rsidRPr="00333C8D">
        <w:rPr>
          <w:rFonts w:ascii="Times New Roman" w:hAnsi="Times New Roman" w:cs="Times New Roman"/>
          <w:lang w:val="en-US"/>
        </w:rPr>
        <w:t>pistemic community members are actively promoting their causal and principled beliefs in multiple layers (</w:t>
      </w:r>
      <w:r>
        <w:rPr>
          <w:rFonts w:ascii="Times New Roman" w:hAnsi="Times New Roman" w:cs="Times New Roman"/>
          <w:lang w:val="en-US"/>
        </w:rPr>
        <w:t>e.g.</w:t>
      </w:r>
      <w:r w:rsidRPr="00333C8D">
        <w:rPr>
          <w:rFonts w:ascii="Times New Roman" w:hAnsi="Times New Roman" w:cs="Times New Roman"/>
          <w:lang w:val="en-US"/>
        </w:rPr>
        <w:t xml:space="preserve"> state level and federal level</w:t>
      </w:r>
      <w:r>
        <w:rPr>
          <w:rFonts w:ascii="Times New Roman" w:hAnsi="Times New Roman" w:cs="Times New Roman"/>
          <w:lang w:val="en-US"/>
        </w:rPr>
        <w:t xml:space="preserve"> in the U.S.</w:t>
      </w:r>
      <w:r w:rsidRPr="00333C8D">
        <w:rPr>
          <w:rFonts w:ascii="Times New Roman" w:hAnsi="Times New Roman" w:cs="Times New Roman"/>
          <w:lang w:val="en-US"/>
        </w:rPr>
        <w:t xml:space="preserve">). </w:t>
      </w:r>
      <w:r w:rsidRPr="002D757A">
        <w:rPr>
          <w:rFonts w:ascii="Times New Roman" w:hAnsi="Times New Roman" w:cs="Times New Roman"/>
          <w:lang w:val="en-US"/>
        </w:rPr>
        <w:t xml:space="preserve">However, the findings of the empirical analysis are ambiguous as to the ability of the epistemic community to </w:t>
      </w:r>
      <w:r w:rsidRPr="002D757A">
        <w:rPr>
          <w:rFonts w:ascii="Times New Roman" w:hAnsi="Times New Roman" w:cs="Times New Roman"/>
          <w:i/>
          <w:lang w:val="en-US"/>
        </w:rPr>
        <w:t>identify</w:t>
      </w:r>
      <w:r w:rsidRPr="002D757A">
        <w:rPr>
          <w:rFonts w:ascii="Times New Roman" w:hAnsi="Times New Roman" w:cs="Times New Roman"/>
          <w:lang w:val="en-US"/>
        </w:rPr>
        <w:t xml:space="preserve"> these channels, and its members’ conscious use of these channels to influence policymaking. It appears that in some cases, epistemic community members actively try to identify access channels to ‘push’ their message forward, and succeed. In other cases, a ‘pull’ movement is more evidently visible from the ‘receivers’—eager to absorb scientific truth claims produced by the epistemic community. Mostly, epistemic community members with high-level access to the policy cycle acquire that access by virtue of their reputation and ability to present usable knowledge. Only once that position is acquired, they are able to </w:t>
      </w:r>
      <w:r>
        <w:rPr>
          <w:rFonts w:ascii="Times New Roman" w:hAnsi="Times New Roman" w:cs="Times New Roman"/>
          <w:lang w:val="en-US"/>
        </w:rPr>
        <w:t>assertively</w:t>
      </w:r>
      <w:r w:rsidRPr="002D757A">
        <w:rPr>
          <w:rFonts w:ascii="Times New Roman" w:hAnsi="Times New Roman" w:cs="Times New Roman"/>
          <w:lang w:val="en-US"/>
        </w:rPr>
        <w:t xml:space="preserve"> spread their causal and principled beliefs to relevant policymakers. On the international level, community members seem more capable to identify access opportunities than within the U.S. decision-making structure. Although it still proves difficult to communicate scientific fact to policymakers due to strong domestic opposing forces, epistemic community members increasingly become part of the </w:t>
      </w:r>
      <w:r>
        <w:rPr>
          <w:rFonts w:ascii="Times New Roman" w:hAnsi="Times New Roman" w:cs="Times New Roman"/>
          <w:lang w:val="en-US"/>
        </w:rPr>
        <w:t xml:space="preserve">government </w:t>
      </w:r>
      <w:r w:rsidRPr="002D757A">
        <w:rPr>
          <w:rFonts w:ascii="Times New Roman" w:hAnsi="Times New Roman" w:cs="Times New Roman"/>
          <w:lang w:val="en-US"/>
        </w:rPr>
        <w:t xml:space="preserve">administration. Despite the ambiguity of the evidence, it is still considered adequately convincing to </w:t>
      </w:r>
      <w:r>
        <w:rPr>
          <w:rFonts w:ascii="Times New Roman" w:hAnsi="Times New Roman" w:cs="Times New Roman"/>
          <w:lang w:val="en-US"/>
        </w:rPr>
        <w:t>at least tentatively</w:t>
      </w:r>
      <w:r w:rsidRPr="002D757A">
        <w:rPr>
          <w:rFonts w:ascii="Times New Roman" w:hAnsi="Times New Roman" w:cs="Times New Roman"/>
          <w:lang w:val="en-US"/>
        </w:rPr>
        <w:t xml:space="preserve"> confirm the third hypothesis. It is important to note, however, that the empirical evidence as presented in this chapter leads to the conclusion that more weight should be attributed to reputation and usable knowledge than the active identification of novel access opportunities. Nevertheless, the successful transference of IPCC knowledge to the U.S. level facilitates the constitution of state interests, and epistemic community members are increasingly entrenched in the American decision-making structure by virtue of their agency. Ultimately, this means that the epistemic community’s interactions with its social environment as an agent </w:t>
      </w:r>
      <w:r w:rsidR="00A66E27">
        <w:rPr>
          <w:rFonts w:ascii="Times New Roman" w:hAnsi="Times New Roman" w:cs="Times New Roman"/>
          <w:lang w:val="en-US"/>
        </w:rPr>
        <w:t>can</w:t>
      </w:r>
      <w:r>
        <w:rPr>
          <w:rFonts w:ascii="Times New Roman" w:hAnsi="Times New Roman" w:cs="Times New Roman"/>
          <w:lang w:val="en-US"/>
        </w:rPr>
        <w:t xml:space="preserve"> potentially</w:t>
      </w:r>
      <w:r w:rsidRPr="002D757A">
        <w:rPr>
          <w:rFonts w:ascii="Times New Roman" w:hAnsi="Times New Roman" w:cs="Times New Roman"/>
          <w:lang w:val="en-US"/>
        </w:rPr>
        <w:t xml:space="preserve"> </w:t>
      </w:r>
      <w:r w:rsidR="00A66E27">
        <w:rPr>
          <w:rFonts w:ascii="Times New Roman" w:hAnsi="Times New Roman" w:cs="Times New Roman"/>
          <w:lang w:val="en-US"/>
        </w:rPr>
        <w:t xml:space="preserve">be </w:t>
      </w:r>
      <w:r w:rsidRPr="002D757A">
        <w:rPr>
          <w:rFonts w:ascii="Times New Roman" w:hAnsi="Times New Roman" w:cs="Times New Roman"/>
          <w:lang w:val="en-US"/>
        </w:rPr>
        <w:t>significant in terms of exerting influence in the policy arena.</w:t>
      </w:r>
    </w:p>
    <w:p w:rsidR="00E54487" w:rsidRDefault="00E54487" w:rsidP="00E54487">
      <w:pPr>
        <w:pStyle w:val="NoSpacing"/>
        <w:spacing w:line="360" w:lineRule="auto"/>
        <w:jc w:val="both"/>
        <w:rPr>
          <w:rFonts w:ascii="Times New Roman" w:hAnsi="Times New Roman" w:cs="Times New Roman"/>
          <w:lang w:val="en-US"/>
        </w:rPr>
      </w:pPr>
    </w:p>
    <w:p w:rsidR="00E54487" w:rsidRPr="002904C0" w:rsidRDefault="00E54487" w:rsidP="00E54487">
      <w:pPr>
        <w:autoSpaceDE w:val="0"/>
        <w:autoSpaceDN w:val="0"/>
        <w:adjustRightInd w:val="0"/>
        <w:spacing w:after="0" w:line="360" w:lineRule="auto"/>
        <w:jc w:val="both"/>
        <w:rPr>
          <w:rFonts w:ascii="Cambria" w:hAnsi="Cambria" w:cs="Times New Roman"/>
          <w:b/>
          <w:szCs w:val="19"/>
        </w:rPr>
      </w:pPr>
      <w:r w:rsidRPr="002904C0">
        <w:rPr>
          <w:rFonts w:ascii="Cambria" w:hAnsi="Cambria" w:cs="Times New Roman"/>
          <w:b/>
          <w:szCs w:val="19"/>
        </w:rPr>
        <w:t>4.3 Summary of the findings</w:t>
      </w:r>
    </w:p>
    <w:p w:rsidR="00E54487" w:rsidRDefault="00E54487" w:rsidP="00E54487">
      <w:pPr>
        <w:autoSpaceDE w:val="0"/>
        <w:autoSpaceDN w:val="0"/>
        <w:adjustRightInd w:val="0"/>
        <w:spacing w:after="0" w:line="360" w:lineRule="auto"/>
        <w:jc w:val="both"/>
        <w:rPr>
          <w:rFonts w:ascii="Times New Roman" w:hAnsi="Times New Roman" w:cs="Times New Roman"/>
          <w:szCs w:val="19"/>
        </w:rPr>
      </w:pPr>
    </w:p>
    <w:p w:rsidR="00E54487" w:rsidRPr="002904C0" w:rsidRDefault="00E54487" w:rsidP="00E54487">
      <w:pPr>
        <w:pStyle w:val="NoSpacing"/>
        <w:spacing w:line="360" w:lineRule="auto"/>
        <w:jc w:val="both"/>
        <w:rPr>
          <w:rFonts w:ascii="Times New Roman" w:hAnsi="Times New Roman" w:cs="Times New Roman"/>
          <w:i/>
          <w:lang w:val="en-US"/>
        </w:rPr>
      </w:pPr>
      <w:r w:rsidRPr="002904C0">
        <w:rPr>
          <w:rFonts w:ascii="Times New Roman" w:hAnsi="Times New Roman" w:cs="Times New Roman"/>
          <w:i/>
          <w:lang w:val="en-US"/>
        </w:rPr>
        <w:t>Key findings</w:t>
      </w:r>
    </w:p>
    <w:p w:rsidR="00E54487" w:rsidRDefault="00E54487" w:rsidP="00E54487">
      <w:pPr>
        <w:pStyle w:val="NoSpacing"/>
        <w:spacing w:line="360" w:lineRule="auto"/>
        <w:jc w:val="both"/>
        <w:rPr>
          <w:rFonts w:ascii="Times New Roman" w:hAnsi="Times New Roman" w:cs="Times New Roman"/>
          <w:b/>
          <w:i/>
          <w:lang w:val="en-US"/>
        </w:rPr>
      </w:pPr>
    </w:p>
    <w:p w:rsidR="00364324" w:rsidRDefault="00E54487" w:rsidP="00E72992">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Several important discoveries arose from the research undertaken to assess the verity of the hypotheses and the research question. Firstly, it was shown that </w:t>
      </w:r>
      <w:r w:rsidR="00E231CB">
        <w:rPr>
          <w:rFonts w:ascii="Times New Roman" w:hAnsi="Times New Roman" w:cs="Times New Roman"/>
          <w:lang w:val="en-US"/>
        </w:rPr>
        <w:t xml:space="preserve">the IPCC </w:t>
      </w:r>
      <w:r>
        <w:rPr>
          <w:rFonts w:ascii="Times New Roman" w:hAnsi="Times New Roman" w:cs="Times New Roman"/>
          <w:lang w:val="en-US"/>
        </w:rPr>
        <w:t>is l</w:t>
      </w:r>
      <w:r w:rsidR="00E231CB">
        <w:rPr>
          <w:rFonts w:ascii="Times New Roman" w:hAnsi="Times New Roman" w:cs="Times New Roman"/>
          <w:lang w:val="en-US"/>
        </w:rPr>
        <w:t xml:space="preserve">ikely to influence policymaking as its reputation among American policymakers is </w:t>
      </w:r>
      <w:r>
        <w:rPr>
          <w:rFonts w:ascii="Times New Roman" w:hAnsi="Times New Roman" w:cs="Times New Roman"/>
          <w:lang w:val="en-US"/>
        </w:rPr>
        <w:t xml:space="preserve">solidified. The community’s reputation is </w:t>
      </w:r>
      <w:r w:rsidR="00E231CB">
        <w:rPr>
          <w:rFonts w:ascii="Times New Roman" w:hAnsi="Times New Roman" w:cs="Times New Roman"/>
          <w:lang w:val="en-US"/>
        </w:rPr>
        <w:t>varies</w:t>
      </w:r>
      <w:r>
        <w:rPr>
          <w:rFonts w:ascii="Times New Roman" w:hAnsi="Times New Roman" w:cs="Times New Roman"/>
          <w:lang w:val="en-US"/>
        </w:rPr>
        <w:t xml:space="preserve"> </w:t>
      </w:r>
      <w:r w:rsidR="00E231CB">
        <w:rPr>
          <w:rFonts w:ascii="Times New Roman" w:hAnsi="Times New Roman" w:cs="Times New Roman"/>
          <w:lang w:val="en-US"/>
        </w:rPr>
        <w:t>with</w:t>
      </w:r>
      <w:r>
        <w:rPr>
          <w:rFonts w:ascii="Times New Roman" w:hAnsi="Times New Roman" w:cs="Times New Roman"/>
          <w:lang w:val="en-US"/>
        </w:rPr>
        <w:t xml:space="preserve"> the amount of media attention it gets on the basis of either its own reports or otherwise attention-drawing events such as </w:t>
      </w:r>
      <w:r w:rsidR="00E231CB">
        <w:rPr>
          <w:rFonts w:ascii="Times New Roman" w:hAnsi="Times New Roman" w:cs="Times New Roman"/>
          <w:lang w:val="en-US"/>
        </w:rPr>
        <w:t xml:space="preserve">the Nobel Peace Prize and </w:t>
      </w:r>
      <w:r>
        <w:rPr>
          <w:rFonts w:ascii="Times New Roman" w:hAnsi="Times New Roman" w:cs="Times New Roman"/>
          <w:lang w:val="en-US"/>
        </w:rPr>
        <w:t>‘Climategate’</w:t>
      </w:r>
      <w:r w:rsidR="00E231CB">
        <w:rPr>
          <w:rFonts w:ascii="Times New Roman" w:hAnsi="Times New Roman" w:cs="Times New Roman"/>
          <w:lang w:val="en-US"/>
        </w:rPr>
        <w:t>. The reputation of the epistemic community and the authoritative status of its knowledge permits it to influenc</w:t>
      </w:r>
      <w:r w:rsidR="008A7DAA">
        <w:rPr>
          <w:rFonts w:ascii="Times New Roman" w:hAnsi="Times New Roman" w:cs="Times New Roman"/>
          <w:lang w:val="en-US"/>
        </w:rPr>
        <w:t>e policymaking more than other actors (i.e. fossil fuel industry, evangelical Christians). American policymakers show great interest in the IPCC’s reputation, which seems decisive</w:t>
      </w:r>
      <w:r>
        <w:rPr>
          <w:rFonts w:ascii="Times New Roman" w:hAnsi="Times New Roman" w:cs="Times New Roman"/>
          <w:lang w:val="en-US"/>
        </w:rPr>
        <w:t xml:space="preserve"> in their willingness to ‘receive’ knowledge-based truth claims, consider them credible and legitimate, and incorporate them into policymaking. Its reputation, however, is closely related to the degree to which </w:t>
      </w:r>
      <w:r w:rsidR="008A7DAA">
        <w:rPr>
          <w:rFonts w:ascii="Times New Roman" w:hAnsi="Times New Roman" w:cs="Times New Roman"/>
          <w:lang w:val="en-US"/>
        </w:rPr>
        <w:t>the IPCC</w:t>
      </w:r>
      <w:r>
        <w:rPr>
          <w:rFonts w:ascii="Times New Roman" w:hAnsi="Times New Roman" w:cs="Times New Roman"/>
          <w:lang w:val="en-US"/>
        </w:rPr>
        <w:t xml:space="preserve"> is able to present its knowledge-based truth claims as usable knowledge. </w:t>
      </w:r>
      <w:r w:rsidR="00327D27">
        <w:rPr>
          <w:rFonts w:ascii="Times New Roman" w:hAnsi="Times New Roman" w:cs="Times New Roman"/>
          <w:lang w:val="en-US"/>
        </w:rPr>
        <w:t>For policymakers, usable knowledge is easier to understand and to justify. Therefore, a dynamic develops in which policymakers create a demand for knowledge for which they later seek legitimization—</w:t>
      </w:r>
      <w:r w:rsidR="00364324">
        <w:rPr>
          <w:rFonts w:ascii="Times New Roman" w:hAnsi="Times New Roman" w:cs="Times New Roman"/>
          <w:lang w:val="en-US"/>
        </w:rPr>
        <w:t>as in</w:t>
      </w:r>
      <w:r w:rsidR="00327D27">
        <w:rPr>
          <w:rFonts w:ascii="Times New Roman" w:hAnsi="Times New Roman" w:cs="Times New Roman"/>
          <w:lang w:val="en-US"/>
        </w:rPr>
        <w:t xml:space="preserve"> </w:t>
      </w:r>
      <w:r w:rsidR="00327D27" w:rsidRPr="00327D27">
        <w:rPr>
          <w:rFonts w:ascii="Times New Roman" w:hAnsi="Times New Roman" w:cs="Times New Roman"/>
          <w:lang w:val="en-US"/>
        </w:rPr>
        <w:t>the</w:t>
      </w:r>
      <w:r w:rsidR="00327D27">
        <w:rPr>
          <w:rFonts w:ascii="Times New Roman" w:hAnsi="Times New Roman" w:cs="Times New Roman"/>
          <w:lang w:val="en-US"/>
        </w:rPr>
        <w:t xml:space="preserve"> </w:t>
      </w:r>
      <w:r w:rsidR="00364324">
        <w:rPr>
          <w:rFonts w:ascii="Times New Roman" w:hAnsi="Times New Roman" w:cs="Times New Roman"/>
          <w:lang w:val="en-US"/>
        </w:rPr>
        <w:t>evolution</w:t>
      </w:r>
      <w:r w:rsidR="00327D27">
        <w:rPr>
          <w:rFonts w:ascii="Times New Roman" w:hAnsi="Times New Roman" w:cs="Times New Roman"/>
          <w:lang w:val="en-US"/>
        </w:rPr>
        <w:t xml:space="preserve"> of the </w:t>
      </w:r>
      <w:r w:rsidR="00327D27" w:rsidRPr="00327D27">
        <w:rPr>
          <w:rFonts w:ascii="Times New Roman" w:hAnsi="Times New Roman" w:cs="Times New Roman"/>
          <w:lang w:val="en-US"/>
        </w:rPr>
        <w:t xml:space="preserve"> 2° and 1.5° targets</w:t>
      </w:r>
      <w:r w:rsidR="00327D27">
        <w:rPr>
          <w:rFonts w:ascii="Times New Roman" w:hAnsi="Times New Roman" w:cs="Times New Roman"/>
          <w:lang w:val="en-US"/>
        </w:rPr>
        <w:t>.</w:t>
      </w:r>
      <w:r w:rsidR="00364324">
        <w:rPr>
          <w:rFonts w:ascii="Times New Roman" w:hAnsi="Times New Roman" w:cs="Times New Roman"/>
          <w:lang w:val="en-US"/>
        </w:rPr>
        <w:t xml:space="preserve"> The IPCC attempts to provide usable knowledge by way of the SPMs. However, the organization is constrained by its mandate to provide globally policy-relevant information, not country-specific policy-prescriptive information. </w:t>
      </w:r>
      <w:r w:rsidR="00364324" w:rsidRPr="00364324">
        <w:rPr>
          <w:rStyle w:val="apple-converted-space"/>
          <w:rFonts w:ascii="Times New Roman" w:hAnsi="Times New Roman" w:cs="Times New Roman"/>
          <w:shd w:val="clear" w:color="auto" w:fill="FFFFFF"/>
          <w:lang w:val="en-US"/>
        </w:rPr>
        <w:t>This diminishes the usability of the knowledge on the local level, but simultaneously ensures a more stable global reputation. Despite this constraint, epistemic community members are free to operate outside of the IPCC. In that capacity, some members actively try to produce more locally usable knowledge—this was evidenced by the ODPs and GDPs.</w:t>
      </w:r>
      <w:r w:rsidR="00364324">
        <w:rPr>
          <w:rStyle w:val="apple-converted-space"/>
          <w:rFonts w:ascii="Times New Roman" w:hAnsi="Times New Roman" w:cs="Times New Roman"/>
          <w:shd w:val="clear" w:color="auto" w:fill="FFFFFF"/>
          <w:lang w:val="en-US"/>
        </w:rPr>
        <w:t xml:space="preserve"> </w:t>
      </w:r>
      <w:r w:rsidR="00364324" w:rsidRPr="00364324">
        <w:rPr>
          <w:rStyle w:val="apple-converted-space"/>
          <w:rFonts w:ascii="Times New Roman" w:hAnsi="Times New Roman" w:cs="Times New Roman"/>
          <w:shd w:val="clear" w:color="auto" w:fill="FFFFFF"/>
          <w:lang w:val="en-US"/>
        </w:rPr>
        <w:t>In the context of the U.S., the epistemic community members’ efforts to produce locally usable come to light mostly through their involvement with governmental agencies</w:t>
      </w:r>
      <w:r w:rsidR="00364324" w:rsidRPr="00E72992">
        <w:rPr>
          <w:rStyle w:val="apple-converted-space"/>
          <w:rFonts w:ascii="Times New Roman" w:hAnsi="Times New Roman" w:cs="Times New Roman"/>
          <w:shd w:val="clear" w:color="auto" w:fill="FFFFFF"/>
          <w:lang w:val="en-US"/>
        </w:rPr>
        <w:t>. Important examples include epistemic community influence in the EPA and the NCAs. It was shown that epistemic community members are sometimes able to identify and even create new access channels like the SED. They can thereby actively ‘push’ their common policy message towards the receivers.</w:t>
      </w:r>
      <w:r w:rsidR="00E72992" w:rsidRPr="00E72992">
        <w:rPr>
          <w:rStyle w:val="apple-converted-space"/>
          <w:rFonts w:ascii="Times New Roman" w:hAnsi="Times New Roman" w:cs="Times New Roman"/>
          <w:shd w:val="clear" w:color="auto" w:fill="FFFFFF"/>
          <w:lang w:val="en-US"/>
        </w:rPr>
        <w:t xml:space="preserve"> I</w:t>
      </w:r>
      <w:r w:rsidR="00364324" w:rsidRPr="00E72992">
        <w:rPr>
          <w:rStyle w:val="apple-converted-space"/>
          <w:rFonts w:ascii="Times New Roman" w:hAnsi="Times New Roman" w:cs="Times New Roman"/>
          <w:shd w:val="clear" w:color="auto" w:fill="FFFFFF"/>
          <w:lang w:val="en-US"/>
        </w:rPr>
        <w:t xml:space="preserve">n other cases there is an evident ‘pull’ visible from the policy side that allows the community members to rely on their reputation and usable knowledge. </w:t>
      </w:r>
      <w:r w:rsidR="00364324" w:rsidRPr="00E72992">
        <w:rPr>
          <w:rFonts w:ascii="Times New Roman" w:hAnsi="Times New Roman" w:cs="Times New Roman"/>
          <w:lang w:val="en-US"/>
        </w:rPr>
        <w:t xml:space="preserve">In the U.S., </w:t>
      </w:r>
      <w:r w:rsidR="00E72992" w:rsidRPr="00E72992">
        <w:rPr>
          <w:rFonts w:ascii="Times New Roman" w:hAnsi="Times New Roman" w:cs="Times New Roman"/>
          <w:lang w:val="en-US"/>
        </w:rPr>
        <w:t xml:space="preserve">climate scientists’ access to the administration is </w:t>
      </w:r>
      <w:r w:rsidR="00364324" w:rsidRPr="00E72992">
        <w:rPr>
          <w:rFonts w:ascii="Times New Roman" w:hAnsi="Times New Roman" w:cs="Times New Roman"/>
          <w:lang w:val="en-US"/>
        </w:rPr>
        <w:t xml:space="preserve">sometimes constrained by powerful domestic opposing actors, </w:t>
      </w:r>
      <w:r w:rsidR="00E72992" w:rsidRPr="00E72992">
        <w:rPr>
          <w:rFonts w:ascii="Times New Roman" w:hAnsi="Times New Roman" w:cs="Times New Roman"/>
          <w:lang w:val="en-US"/>
        </w:rPr>
        <w:t>but community members are increasingly able to infiltrate governmental bodies</w:t>
      </w:r>
      <w:r w:rsidR="00364324" w:rsidRPr="00E72992">
        <w:rPr>
          <w:rFonts w:ascii="Times New Roman" w:hAnsi="Times New Roman" w:cs="Times New Roman"/>
          <w:lang w:val="en-US"/>
        </w:rPr>
        <w:t xml:space="preserve">. </w:t>
      </w:r>
      <w:r w:rsidR="00E72992" w:rsidRPr="00E72992">
        <w:rPr>
          <w:rFonts w:ascii="Times New Roman" w:hAnsi="Times New Roman" w:cs="Times New Roman"/>
          <w:lang w:val="en-US"/>
        </w:rPr>
        <w:t xml:space="preserve">This </w:t>
      </w:r>
      <w:r w:rsidR="00364324" w:rsidRPr="00E72992">
        <w:rPr>
          <w:rFonts w:ascii="Times New Roman" w:hAnsi="Times New Roman" w:cs="Times New Roman"/>
          <w:lang w:val="en-US"/>
        </w:rPr>
        <w:t>is conditioned by the community’s reputation and ability to present its truth claims as usable knowledge, and by the broader contextual factors of globalization, uncertainty, and scientization of pol</w:t>
      </w:r>
      <w:r w:rsidR="00E72992" w:rsidRPr="00E72992">
        <w:rPr>
          <w:rFonts w:ascii="Times New Roman" w:hAnsi="Times New Roman" w:cs="Times New Roman"/>
          <w:lang w:val="en-US"/>
        </w:rPr>
        <w:t>itics/politicization of science</w:t>
      </w:r>
      <w:r w:rsidR="00364324" w:rsidRPr="00E72992">
        <w:rPr>
          <w:rFonts w:ascii="Times New Roman" w:hAnsi="Times New Roman" w:cs="Times New Roman"/>
          <w:lang w:val="en-US"/>
        </w:rPr>
        <w:t xml:space="preserve">. </w:t>
      </w:r>
    </w:p>
    <w:p w:rsidR="00E54487" w:rsidRDefault="00E54487" w:rsidP="00BB2F1B">
      <w:pPr>
        <w:autoSpaceDE w:val="0"/>
        <w:autoSpaceDN w:val="0"/>
        <w:adjustRightInd w:val="0"/>
        <w:spacing w:after="0" w:line="360" w:lineRule="auto"/>
        <w:jc w:val="both"/>
        <w:rPr>
          <w:rFonts w:ascii="Times New Roman" w:hAnsi="Times New Roman" w:cs="Times New Roman"/>
          <w:color w:val="FF0000"/>
        </w:rPr>
      </w:pPr>
      <w:r>
        <w:rPr>
          <w:rFonts w:ascii="Times New Roman" w:hAnsi="Times New Roman" w:cs="Times New Roman"/>
          <w:b/>
          <w:noProof/>
          <w:szCs w:val="19"/>
          <w:lang w:val="nl-NL" w:eastAsia="nl-NL"/>
        </w:rPr>
        <w:drawing>
          <wp:anchor distT="0" distB="0" distL="114300" distR="114300" simplePos="0" relativeHeight="251668480" behindDoc="1" locked="0" layoutInCell="1" allowOverlap="1">
            <wp:simplePos x="0" y="0"/>
            <wp:positionH relativeFrom="column">
              <wp:posOffset>-128270</wp:posOffset>
            </wp:positionH>
            <wp:positionV relativeFrom="paragraph">
              <wp:posOffset>245745</wp:posOffset>
            </wp:positionV>
            <wp:extent cx="6515100" cy="4040505"/>
            <wp:effectExtent l="19050" t="19050" r="57150" b="0"/>
            <wp:wrapNone/>
            <wp:docPr id="10"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anchor>
        </w:drawing>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tabs>
          <w:tab w:val="left" w:pos="6480"/>
        </w:tabs>
        <w:spacing w:line="360" w:lineRule="auto"/>
        <w:jc w:val="both"/>
        <w:rPr>
          <w:rFonts w:ascii="Times New Roman" w:hAnsi="Times New Roman" w:cs="Times New Roman"/>
          <w:i/>
          <w:lang w:val="en-US"/>
        </w:rPr>
      </w:pPr>
      <w:r>
        <w:rPr>
          <w:rFonts w:ascii="Times New Roman" w:hAnsi="Times New Roman" w:cs="Times New Roman"/>
          <w:i/>
          <w:lang w:val="en-US"/>
        </w:rPr>
        <w:tab/>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p>
    <w:p w:rsidR="00BB2F1B" w:rsidRDefault="00BB2F1B" w:rsidP="00E54487">
      <w:pPr>
        <w:pStyle w:val="NoSpacing"/>
        <w:spacing w:line="360" w:lineRule="auto"/>
        <w:jc w:val="both"/>
        <w:rPr>
          <w:rFonts w:asciiTheme="majorHAnsi" w:hAnsiTheme="majorHAnsi" w:cs="Times New Roman"/>
          <w:color w:val="000000"/>
          <w:sz w:val="20"/>
          <w:lang w:val="en-US"/>
        </w:rPr>
      </w:pPr>
    </w:p>
    <w:p w:rsidR="00E54487" w:rsidRPr="00C827E3" w:rsidRDefault="00E54487" w:rsidP="00E54487">
      <w:pPr>
        <w:pStyle w:val="NoSpacing"/>
        <w:spacing w:line="360" w:lineRule="auto"/>
        <w:jc w:val="both"/>
        <w:rPr>
          <w:rFonts w:ascii="Times New Roman" w:hAnsi="Times New Roman" w:cs="Times New Roman"/>
          <w:i/>
          <w:lang w:val="en-US"/>
        </w:rPr>
      </w:pPr>
      <w:r w:rsidRPr="00C827E3">
        <w:rPr>
          <w:rFonts w:asciiTheme="majorHAnsi" w:hAnsiTheme="majorHAnsi" w:cs="Times New Roman"/>
          <w:color w:val="000000"/>
          <w:sz w:val="20"/>
          <w:lang w:val="en-US"/>
        </w:rPr>
        <w:t>Figure 4.3: Summary of hypothese</w:t>
      </w:r>
      <w:r>
        <w:rPr>
          <w:rFonts w:asciiTheme="majorHAnsi" w:hAnsiTheme="majorHAnsi" w:cs="Times New Roman"/>
          <w:color w:val="000000"/>
          <w:sz w:val="20"/>
          <w:lang w:val="en-US"/>
        </w:rPr>
        <w:t>s</w:t>
      </w:r>
    </w:p>
    <w:p w:rsidR="00E54487"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Answering the research question</w:t>
      </w:r>
    </w:p>
    <w:p w:rsidR="00E54487" w:rsidRPr="005F59A8" w:rsidRDefault="00E54487" w:rsidP="00E54487">
      <w:pPr>
        <w:pStyle w:val="NoSpacing"/>
        <w:spacing w:line="360" w:lineRule="auto"/>
        <w:jc w:val="both"/>
        <w:rPr>
          <w:rFonts w:ascii="Times New Roman" w:hAnsi="Times New Roman" w:cs="Times New Roman"/>
          <w:i/>
          <w:lang w:val="en-US"/>
        </w:rPr>
      </w:pPr>
    </w:p>
    <w:p w:rsidR="00E54487" w:rsidRDefault="00E54487" w:rsidP="00E54487">
      <w:pPr>
        <w:pStyle w:val="NoSpacing"/>
        <w:spacing w:line="360" w:lineRule="auto"/>
        <w:jc w:val="both"/>
        <w:rPr>
          <w:rFonts w:ascii="Times New Roman" w:hAnsi="Times New Roman" w:cs="Times New Roman"/>
          <w:lang w:val="en-US"/>
        </w:rPr>
      </w:pPr>
      <w:r>
        <w:rPr>
          <w:rFonts w:ascii="Times New Roman" w:hAnsi="Times New Roman" w:cs="Times New Roman"/>
          <w:lang w:val="en-US"/>
        </w:rPr>
        <w:t>The last question to be answered is the following research question, formulated in chapter one:</w:t>
      </w:r>
    </w:p>
    <w:p w:rsidR="00E54487" w:rsidRDefault="00E54487" w:rsidP="00E54487">
      <w:pPr>
        <w:pStyle w:val="NoSpacing"/>
        <w:spacing w:line="360" w:lineRule="auto"/>
        <w:jc w:val="both"/>
        <w:rPr>
          <w:rFonts w:ascii="Times New Roman" w:hAnsi="Times New Roman" w:cs="Times New Roman"/>
          <w:i/>
          <w:lang w:val="en-US"/>
        </w:rPr>
      </w:pPr>
    </w:p>
    <w:p w:rsidR="00E54487" w:rsidRPr="00115E95" w:rsidRDefault="00E54487" w:rsidP="00E72992">
      <w:pPr>
        <w:autoSpaceDE w:val="0"/>
        <w:autoSpaceDN w:val="0"/>
        <w:adjustRightInd w:val="0"/>
        <w:spacing w:after="0" w:line="360" w:lineRule="auto"/>
        <w:rPr>
          <w:rFonts w:ascii="Times New Roman" w:hAnsi="Times New Roman" w:cs="Times New Roman"/>
          <w:i/>
          <w:color w:val="000000"/>
        </w:rPr>
      </w:pPr>
      <w:r w:rsidRPr="00B8148C">
        <w:rPr>
          <w:rFonts w:ascii="Times New Roman" w:hAnsi="Times New Roman" w:cs="Times New Roman"/>
          <w:i/>
          <w:color w:val="000000"/>
        </w:rPr>
        <w:t>To what extent can the epistemic community approach explain the adoption of the Paris Agreement</w:t>
      </w:r>
      <w:r>
        <w:rPr>
          <w:rFonts w:ascii="Times New Roman" w:hAnsi="Times New Roman" w:cs="Times New Roman"/>
          <w:i/>
          <w:color w:val="000000"/>
        </w:rPr>
        <w:t xml:space="preserve"> by the United States</w:t>
      </w:r>
      <w:r w:rsidRPr="00B8148C">
        <w:rPr>
          <w:rFonts w:ascii="Times New Roman" w:hAnsi="Times New Roman" w:cs="Times New Roman"/>
          <w:i/>
          <w:color w:val="000000"/>
        </w:rPr>
        <w:t>?</w:t>
      </w:r>
    </w:p>
    <w:p w:rsidR="00E54487" w:rsidRPr="00722FB0" w:rsidRDefault="00E54487" w:rsidP="00E54487">
      <w:pPr>
        <w:pStyle w:val="NoSpacing"/>
        <w:spacing w:line="360" w:lineRule="auto"/>
        <w:jc w:val="both"/>
        <w:rPr>
          <w:rFonts w:ascii="Times New Roman" w:hAnsi="Times New Roman" w:cs="Times New Roman"/>
          <w:lang w:val="en-US"/>
        </w:rPr>
      </w:pPr>
    </w:p>
    <w:p w:rsidR="003A04CC" w:rsidRDefault="00E54487" w:rsidP="003A04CC">
      <w:pPr>
        <w:autoSpaceDE w:val="0"/>
        <w:autoSpaceDN w:val="0"/>
        <w:adjustRightInd w:val="0"/>
        <w:spacing w:after="0" w:line="360" w:lineRule="auto"/>
        <w:jc w:val="both"/>
        <w:rPr>
          <w:rStyle w:val="apple-converted-space"/>
          <w:rFonts w:ascii="Times New Roman" w:hAnsi="Times New Roman" w:cs="Times New Roman"/>
          <w:shd w:val="clear" w:color="auto" w:fill="FFFFFF"/>
        </w:rPr>
      </w:pPr>
      <w:r>
        <w:rPr>
          <w:rStyle w:val="apple-converted-space"/>
          <w:rFonts w:ascii="Times New Roman" w:hAnsi="Times New Roman" w:cs="Times New Roman"/>
          <w:shd w:val="clear" w:color="auto" w:fill="FFFFFF"/>
        </w:rPr>
        <w:t xml:space="preserve">The adoption of the Paris Agreement by </w:t>
      </w:r>
      <w:r w:rsidR="004E068A">
        <w:rPr>
          <w:rStyle w:val="apple-converted-space"/>
          <w:rFonts w:ascii="Times New Roman" w:hAnsi="Times New Roman" w:cs="Times New Roman"/>
          <w:shd w:val="clear" w:color="auto" w:fill="FFFFFF"/>
        </w:rPr>
        <w:t>the U.S. was a surprising event</w:t>
      </w:r>
      <w:r>
        <w:rPr>
          <w:rStyle w:val="apple-converted-space"/>
          <w:rFonts w:ascii="Times New Roman" w:hAnsi="Times New Roman" w:cs="Times New Roman"/>
          <w:shd w:val="clear" w:color="auto" w:fill="FFFFFF"/>
        </w:rPr>
        <w:t xml:space="preserve">. While material interests had previously obstructed comprehensive cooperation against </w:t>
      </w:r>
      <w:r w:rsidR="004E068A">
        <w:rPr>
          <w:rStyle w:val="apple-converted-space"/>
          <w:rFonts w:ascii="Times New Roman" w:hAnsi="Times New Roman" w:cs="Times New Roman"/>
          <w:shd w:val="clear" w:color="auto" w:fill="FFFFFF"/>
        </w:rPr>
        <w:t xml:space="preserve">climate change, these </w:t>
      </w:r>
      <w:r>
        <w:rPr>
          <w:rStyle w:val="apple-converted-space"/>
          <w:rFonts w:ascii="Times New Roman" w:hAnsi="Times New Roman" w:cs="Times New Roman"/>
          <w:shd w:val="clear" w:color="auto" w:fill="FFFFFF"/>
        </w:rPr>
        <w:t xml:space="preserve">were seemingly overcome during COP21. </w:t>
      </w:r>
      <w:r w:rsidR="004E068A">
        <w:rPr>
          <w:rStyle w:val="apple-converted-space"/>
          <w:rFonts w:ascii="Times New Roman" w:hAnsi="Times New Roman" w:cs="Times New Roman"/>
          <w:shd w:val="clear" w:color="auto" w:fill="FFFFFF"/>
        </w:rPr>
        <w:t xml:space="preserve">The dominant epistemic community on climate change provided policymakers with the scientific foundations and sense of urgency that enabled this participation. </w:t>
      </w:r>
      <w:r>
        <w:rPr>
          <w:rStyle w:val="apple-converted-space"/>
          <w:rFonts w:ascii="Times New Roman" w:hAnsi="Times New Roman" w:cs="Times New Roman"/>
          <w:shd w:val="clear" w:color="auto" w:fill="FFFFFF"/>
        </w:rPr>
        <w:t>But t</w:t>
      </w:r>
      <w:r w:rsidRPr="00700C04">
        <w:rPr>
          <w:rFonts w:ascii="Times New Roman" w:hAnsi="Times New Roman" w:cs="Times New Roman"/>
        </w:rPr>
        <w:t xml:space="preserve">he Paris Agreement is not a direct reflection of the epistemic community’s policy recommendations, nor has the U.S. explicitly followed any </w:t>
      </w:r>
      <w:r w:rsidR="004E068A">
        <w:rPr>
          <w:rFonts w:ascii="Times New Roman" w:hAnsi="Times New Roman" w:cs="Times New Roman"/>
        </w:rPr>
        <w:t>policy</w:t>
      </w:r>
      <w:r w:rsidRPr="00700C04">
        <w:rPr>
          <w:rFonts w:ascii="Times New Roman" w:hAnsi="Times New Roman" w:cs="Times New Roman"/>
        </w:rPr>
        <w:t xml:space="preserve"> prescriptions. Instead, the mechanisms by which the epistemic community on climate change functions is through the saliency of usable knowledg</w:t>
      </w:r>
      <w:r>
        <w:rPr>
          <w:rFonts w:ascii="Times New Roman" w:hAnsi="Times New Roman" w:cs="Times New Roman"/>
        </w:rPr>
        <w:t xml:space="preserve">e, </w:t>
      </w:r>
      <w:r w:rsidRPr="00700C04">
        <w:rPr>
          <w:rFonts w:ascii="Times New Roman" w:hAnsi="Times New Roman" w:cs="Times New Roman"/>
        </w:rPr>
        <w:t>an authoritative reputation based on renowned scientific expertise</w:t>
      </w:r>
      <w:r>
        <w:rPr>
          <w:rFonts w:ascii="Times New Roman" w:hAnsi="Times New Roman" w:cs="Times New Roman"/>
        </w:rPr>
        <w:t xml:space="preserve">, and the exploitation and identification of new </w:t>
      </w:r>
      <w:r w:rsidR="004E068A">
        <w:rPr>
          <w:rFonts w:ascii="Times New Roman" w:hAnsi="Times New Roman" w:cs="Times New Roman"/>
        </w:rPr>
        <w:t>access opportunities</w:t>
      </w:r>
      <w:r w:rsidRPr="00700C04">
        <w:rPr>
          <w:rFonts w:ascii="Times New Roman" w:hAnsi="Times New Roman" w:cs="Times New Roman"/>
        </w:rPr>
        <w:t xml:space="preserve">. </w:t>
      </w:r>
      <w:r>
        <w:rPr>
          <w:rFonts w:ascii="Times New Roman" w:hAnsi="Times New Roman" w:cs="Times New Roman"/>
        </w:rPr>
        <w:t xml:space="preserve">It is important to reiterate that epistemic community influence is enabled by three contextual factors: </w:t>
      </w:r>
      <w:r w:rsidR="004E068A">
        <w:rPr>
          <w:rFonts w:ascii="Times New Roman" w:hAnsi="Times New Roman" w:cs="Times New Roman"/>
        </w:rPr>
        <w:t>globalization</w:t>
      </w:r>
      <w:r>
        <w:rPr>
          <w:rFonts w:ascii="Times New Roman" w:hAnsi="Times New Roman" w:cs="Times New Roman"/>
        </w:rPr>
        <w:t xml:space="preserve">, </w:t>
      </w:r>
      <w:r w:rsidR="004E068A">
        <w:rPr>
          <w:rFonts w:ascii="Times New Roman" w:hAnsi="Times New Roman" w:cs="Times New Roman"/>
        </w:rPr>
        <w:t>uncertainty</w:t>
      </w:r>
      <w:r>
        <w:rPr>
          <w:rFonts w:ascii="Times New Roman" w:hAnsi="Times New Roman" w:cs="Times New Roman"/>
        </w:rPr>
        <w:t>, and scientization of politics. In this context, t</w:t>
      </w:r>
      <w:r w:rsidRPr="00700C04">
        <w:rPr>
          <w:rFonts w:ascii="Times New Roman" w:hAnsi="Times New Roman" w:cs="Times New Roman"/>
        </w:rPr>
        <w:t xml:space="preserve">he community </w:t>
      </w:r>
      <w:r w:rsidRPr="00C814D3">
        <w:rPr>
          <w:rFonts w:ascii="Times New Roman" w:hAnsi="Times New Roman" w:cs="Times New Roman"/>
        </w:rPr>
        <w:t>indirectly</w:t>
      </w:r>
      <w:r w:rsidRPr="00700C04">
        <w:rPr>
          <w:rFonts w:ascii="Times New Roman" w:hAnsi="Times New Roman" w:cs="Times New Roman"/>
        </w:rPr>
        <w:t xml:space="preserve"> influences domestic policymaking, and has over the years played a vital role in increasing awareness and a sense of urgency on this topic. It is safe to say that </w:t>
      </w:r>
      <w:r w:rsidR="003A04CC">
        <w:rPr>
          <w:rFonts w:ascii="Times New Roman" w:hAnsi="Times New Roman" w:cs="Times New Roman"/>
        </w:rPr>
        <w:t>with greater</w:t>
      </w:r>
      <w:r w:rsidRPr="00700C04">
        <w:rPr>
          <w:rFonts w:ascii="Times New Roman" w:hAnsi="Times New Roman" w:cs="Times New Roman"/>
        </w:rPr>
        <w:t xml:space="preserve"> certainty in climate science, global climate negotiations </w:t>
      </w:r>
      <w:r>
        <w:rPr>
          <w:rFonts w:ascii="Times New Roman" w:hAnsi="Times New Roman" w:cs="Times New Roman"/>
        </w:rPr>
        <w:t xml:space="preserve">have </w:t>
      </w:r>
      <w:r w:rsidRPr="00700C04">
        <w:rPr>
          <w:rFonts w:ascii="Times New Roman" w:hAnsi="Times New Roman" w:cs="Times New Roman"/>
        </w:rPr>
        <w:t>b</w:t>
      </w:r>
      <w:r>
        <w:rPr>
          <w:rFonts w:ascii="Times New Roman" w:hAnsi="Times New Roman" w:cs="Times New Roman"/>
        </w:rPr>
        <w:t>eco</w:t>
      </w:r>
      <w:r w:rsidRPr="00700C04">
        <w:rPr>
          <w:rFonts w:ascii="Times New Roman" w:hAnsi="Times New Roman" w:cs="Times New Roman"/>
        </w:rPr>
        <w:t xml:space="preserve">me more </w:t>
      </w:r>
      <w:r w:rsidRPr="003A04CC">
        <w:rPr>
          <w:rFonts w:ascii="Times New Roman" w:hAnsi="Times New Roman" w:cs="Times New Roman"/>
        </w:rPr>
        <w:t>successful.</w:t>
      </w:r>
      <w:r w:rsidR="003A04CC" w:rsidRPr="003A04CC">
        <w:rPr>
          <w:rStyle w:val="apple-converted-space"/>
          <w:rFonts w:ascii="Times New Roman" w:hAnsi="Times New Roman" w:cs="Times New Roman"/>
          <w:shd w:val="clear" w:color="auto" w:fill="FFFFFF"/>
        </w:rPr>
        <w:t xml:space="preserve"> </w:t>
      </w:r>
      <w:r w:rsidR="004E068A" w:rsidRPr="003A04CC">
        <w:rPr>
          <w:rStyle w:val="apple-converted-space"/>
          <w:rFonts w:ascii="Times New Roman" w:hAnsi="Times New Roman" w:cs="Times New Roman"/>
          <w:shd w:val="clear" w:color="auto" w:fill="FFFFFF"/>
        </w:rPr>
        <w:t>Primarily</w:t>
      </w:r>
      <w:r w:rsidR="004E068A" w:rsidRPr="004E068A">
        <w:rPr>
          <w:rStyle w:val="apple-converted-space"/>
          <w:rFonts w:ascii="Times New Roman" w:hAnsi="Times New Roman" w:cs="Times New Roman"/>
          <w:shd w:val="clear" w:color="auto" w:fill="FFFFFF"/>
        </w:rPr>
        <w:t xml:space="preserve"> due to the </w:t>
      </w:r>
      <w:r w:rsidR="004E068A">
        <w:rPr>
          <w:rStyle w:val="apple-converted-space"/>
          <w:rFonts w:ascii="Times New Roman" w:hAnsi="Times New Roman" w:cs="Times New Roman"/>
          <w:shd w:val="clear" w:color="auto" w:fill="FFFFFF"/>
        </w:rPr>
        <w:t>authoritative</w:t>
      </w:r>
      <w:r w:rsidR="004E068A" w:rsidRPr="004E068A">
        <w:rPr>
          <w:rStyle w:val="apple-converted-space"/>
          <w:rFonts w:ascii="Times New Roman" w:hAnsi="Times New Roman" w:cs="Times New Roman"/>
          <w:shd w:val="clear" w:color="auto" w:fill="FFFFFF"/>
        </w:rPr>
        <w:t xml:space="preserve"> reputation and presentation of the epistemic community’s knowledge, U.S. leadership had to literally face the facts and cooperate with 195 other parties.</w:t>
      </w:r>
      <w:r w:rsidR="003A04CC">
        <w:rPr>
          <w:rStyle w:val="apple-converted-space"/>
          <w:rFonts w:ascii="Times New Roman" w:hAnsi="Times New Roman" w:cs="Times New Roman"/>
          <w:shd w:val="clear" w:color="auto" w:fill="FFFFFF"/>
        </w:rPr>
        <w:t xml:space="preserve"> </w:t>
      </w:r>
    </w:p>
    <w:p w:rsidR="003A04CC" w:rsidRDefault="00E54487" w:rsidP="003A04CC">
      <w:pPr>
        <w:autoSpaceDE w:val="0"/>
        <w:autoSpaceDN w:val="0"/>
        <w:adjustRightInd w:val="0"/>
        <w:spacing w:after="0" w:line="360" w:lineRule="auto"/>
        <w:ind w:firstLine="708"/>
        <w:jc w:val="both"/>
        <w:rPr>
          <w:rStyle w:val="apple-converted-space"/>
          <w:rFonts w:ascii="Times New Roman" w:hAnsi="Times New Roman" w:cs="Times New Roman"/>
          <w:shd w:val="clear" w:color="auto" w:fill="FFFFFF"/>
        </w:rPr>
      </w:pPr>
      <w:r>
        <w:rPr>
          <w:rStyle w:val="apple-converted-space"/>
          <w:rFonts w:ascii="Times New Roman" w:hAnsi="Times New Roman" w:cs="Times New Roman"/>
          <w:shd w:val="clear" w:color="auto" w:fill="FFFFFF"/>
        </w:rPr>
        <w:t>From the findings in the empirical chapter, it is derived that t</w:t>
      </w:r>
      <w:r w:rsidRPr="00422769">
        <w:rPr>
          <w:rStyle w:val="apple-converted-space"/>
          <w:rFonts w:ascii="Times New Roman" w:hAnsi="Times New Roman" w:cs="Times New Roman"/>
          <w:shd w:val="clear" w:color="auto" w:fill="FFFFFF"/>
        </w:rPr>
        <w:t xml:space="preserve">he </w:t>
      </w:r>
      <w:r>
        <w:rPr>
          <w:rStyle w:val="apple-converted-space"/>
          <w:rFonts w:ascii="Times New Roman" w:hAnsi="Times New Roman" w:cs="Times New Roman"/>
          <w:shd w:val="clear" w:color="auto" w:fill="FFFFFF"/>
        </w:rPr>
        <w:t>epistemic community on climate change</w:t>
      </w:r>
      <w:r w:rsidRPr="00422769">
        <w:rPr>
          <w:rStyle w:val="apple-converted-space"/>
          <w:rFonts w:ascii="Times New Roman" w:hAnsi="Times New Roman" w:cs="Times New Roman"/>
          <w:shd w:val="clear" w:color="auto" w:fill="FFFFFF"/>
        </w:rPr>
        <w:t xml:space="preserve"> influence</w:t>
      </w:r>
      <w:r w:rsidR="004E068A">
        <w:rPr>
          <w:rStyle w:val="apple-converted-space"/>
          <w:rFonts w:ascii="Times New Roman" w:hAnsi="Times New Roman" w:cs="Times New Roman"/>
          <w:shd w:val="clear" w:color="auto" w:fill="FFFFFF"/>
        </w:rPr>
        <w:t>s</w:t>
      </w:r>
      <w:r>
        <w:rPr>
          <w:rStyle w:val="apple-converted-space"/>
          <w:rFonts w:ascii="Times New Roman" w:hAnsi="Times New Roman" w:cs="Times New Roman"/>
          <w:shd w:val="clear" w:color="auto" w:fill="FFFFFF"/>
        </w:rPr>
        <w:t xml:space="preserve"> policymaking on the highest levels </w:t>
      </w:r>
      <w:r w:rsidR="004E068A">
        <w:rPr>
          <w:rStyle w:val="apple-converted-space"/>
          <w:rFonts w:ascii="Times New Roman" w:hAnsi="Times New Roman" w:cs="Times New Roman"/>
          <w:shd w:val="clear" w:color="auto" w:fill="FFFFFF"/>
        </w:rPr>
        <w:t xml:space="preserve">(inter)national politics. </w:t>
      </w:r>
      <w:r>
        <w:rPr>
          <w:rStyle w:val="apple-converted-space"/>
          <w:rFonts w:ascii="Times New Roman" w:hAnsi="Times New Roman" w:cs="Times New Roman"/>
          <w:shd w:val="clear" w:color="auto" w:fill="FFFFFF"/>
        </w:rPr>
        <w:t>Despite frequent (but diminishing) domestic opposition, the U.S. increasingly relies on the knowledge-based truth claims produced by the epistemic community. From the constructivist vantage point employed here, it is evident that the agents’ (i.e. epistemic community members) ability to constitute social reality hinges on the ideational and mutually constitutive factors of reputation and usable knowledge creation.</w:t>
      </w:r>
      <w:r w:rsidR="003A04CC">
        <w:rPr>
          <w:rStyle w:val="apple-converted-space"/>
          <w:rFonts w:ascii="Times New Roman" w:hAnsi="Times New Roman" w:cs="Times New Roman"/>
          <w:shd w:val="clear" w:color="auto" w:fill="FFFFFF"/>
        </w:rPr>
        <w:t xml:space="preserve"> Accordingly,</w:t>
      </w:r>
      <w:r>
        <w:rPr>
          <w:rStyle w:val="apple-converted-space"/>
          <w:rFonts w:ascii="Times New Roman" w:hAnsi="Times New Roman" w:cs="Times New Roman"/>
          <w:shd w:val="clear" w:color="auto" w:fill="FFFFFF"/>
        </w:rPr>
        <w:t xml:space="preserve"> policymakers </w:t>
      </w:r>
      <w:r w:rsidR="003A04CC">
        <w:rPr>
          <w:rStyle w:val="apple-converted-space"/>
          <w:rFonts w:ascii="Times New Roman" w:hAnsi="Times New Roman" w:cs="Times New Roman"/>
          <w:shd w:val="clear" w:color="auto" w:fill="FFFFFF"/>
        </w:rPr>
        <w:t>identify</w:t>
      </w:r>
      <w:r>
        <w:rPr>
          <w:rStyle w:val="apple-converted-space"/>
          <w:rFonts w:ascii="Times New Roman" w:hAnsi="Times New Roman" w:cs="Times New Roman"/>
          <w:shd w:val="clear" w:color="auto" w:fill="FFFFFF"/>
        </w:rPr>
        <w:t xml:space="preserve"> </w:t>
      </w:r>
      <w:r w:rsidR="003A04CC">
        <w:rPr>
          <w:rStyle w:val="apple-converted-space"/>
          <w:rFonts w:ascii="Times New Roman" w:hAnsi="Times New Roman" w:cs="Times New Roman"/>
          <w:shd w:val="clear" w:color="auto" w:fill="FFFFFF"/>
        </w:rPr>
        <w:t>interests, and learn</w:t>
      </w:r>
      <w:r>
        <w:rPr>
          <w:rStyle w:val="apple-converted-space"/>
          <w:rFonts w:ascii="Times New Roman" w:hAnsi="Times New Roman" w:cs="Times New Roman"/>
          <w:shd w:val="clear" w:color="auto" w:fill="FFFFFF"/>
        </w:rPr>
        <w:t xml:space="preserve"> new patterns of reasoning, by deriving meaning from the intersubjective knowledge put forward by the epistemic community. </w:t>
      </w:r>
    </w:p>
    <w:p w:rsidR="00E54487" w:rsidRDefault="00E54487" w:rsidP="00E54487">
      <w:pPr>
        <w:autoSpaceDE w:val="0"/>
        <w:autoSpaceDN w:val="0"/>
        <w:adjustRightInd w:val="0"/>
        <w:spacing w:after="0" w:line="360" w:lineRule="auto"/>
        <w:ind w:firstLine="708"/>
        <w:jc w:val="both"/>
        <w:rPr>
          <w:rStyle w:val="apple-converted-space"/>
          <w:rFonts w:ascii="Times New Roman" w:hAnsi="Times New Roman" w:cs="Times New Roman"/>
          <w:shd w:val="clear" w:color="auto" w:fill="FFFFFF"/>
        </w:rPr>
      </w:pPr>
      <w:r>
        <w:rPr>
          <w:rStyle w:val="apple-converted-space"/>
          <w:rFonts w:ascii="Times New Roman" w:hAnsi="Times New Roman" w:cs="Times New Roman"/>
          <w:shd w:val="clear" w:color="auto" w:fill="FFFFFF"/>
        </w:rPr>
        <w:t xml:space="preserve">The constructivist foundation of this research implies an acknowledgement of the </w:t>
      </w:r>
      <w:r w:rsidRPr="00A42891">
        <w:rPr>
          <w:rStyle w:val="apple-converted-space"/>
          <w:rFonts w:ascii="Times New Roman" w:hAnsi="Times New Roman" w:cs="Times New Roman"/>
          <w:shd w:val="clear" w:color="auto" w:fill="FFFFFF"/>
        </w:rPr>
        <w:t xml:space="preserve">complexity of social reality—and a reluctance to argue in terms of </w:t>
      </w:r>
      <w:r w:rsidR="003A04CC">
        <w:rPr>
          <w:rStyle w:val="apple-converted-space"/>
          <w:rFonts w:ascii="Times New Roman" w:hAnsi="Times New Roman" w:cs="Times New Roman"/>
          <w:shd w:val="clear" w:color="auto" w:fill="FFFFFF"/>
        </w:rPr>
        <w:t>direct</w:t>
      </w:r>
      <w:r w:rsidRPr="00A42891">
        <w:rPr>
          <w:rStyle w:val="apple-converted-space"/>
          <w:rFonts w:ascii="Times New Roman" w:hAnsi="Times New Roman" w:cs="Times New Roman"/>
          <w:shd w:val="clear" w:color="auto" w:fill="FFFFFF"/>
        </w:rPr>
        <w:t xml:space="preserve"> causal relationships. Therefore, it is worth illustrating the value of the epistemic community through a counterfactual argument.</w:t>
      </w:r>
      <w:r w:rsidR="003A04CC">
        <w:rPr>
          <w:rStyle w:val="apple-converted-space"/>
          <w:rFonts w:ascii="Times New Roman" w:hAnsi="Times New Roman" w:cs="Times New Roman"/>
          <w:shd w:val="clear" w:color="auto" w:fill="FFFFFF"/>
        </w:rPr>
        <w:t xml:space="preserve"> </w:t>
      </w:r>
      <w:r w:rsidRPr="00A42891">
        <w:rPr>
          <w:rStyle w:val="apple-converted-space"/>
          <w:rFonts w:ascii="Times New Roman" w:hAnsi="Times New Roman" w:cs="Times New Roman"/>
          <w:shd w:val="clear" w:color="auto" w:fill="FFFFFF"/>
        </w:rPr>
        <w:t>If, suddenly, the science stumbled upon a finding that severely unsettled the previously established certainty on anthropogenic climate change, it would have probab</w:t>
      </w:r>
      <w:r w:rsidR="003A04CC">
        <w:rPr>
          <w:rStyle w:val="apple-converted-space"/>
          <w:rFonts w:ascii="Times New Roman" w:hAnsi="Times New Roman" w:cs="Times New Roman"/>
          <w:shd w:val="clear" w:color="auto" w:fill="FFFFFF"/>
        </w:rPr>
        <w:t xml:space="preserve">ly reported those findings. If </w:t>
      </w:r>
      <w:r w:rsidRPr="00A42891">
        <w:rPr>
          <w:rStyle w:val="apple-converted-space"/>
          <w:rFonts w:ascii="Times New Roman" w:hAnsi="Times New Roman" w:cs="Times New Roman"/>
          <w:shd w:val="clear" w:color="auto" w:fill="FFFFFF"/>
        </w:rPr>
        <w:t>the assumption that climate change is human-made were</w:t>
      </w:r>
      <w:r w:rsidR="003A04CC">
        <w:rPr>
          <w:rStyle w:val="apple-converted-space"/>
          <w:rFonts w:ascii="Times New Roman" w:hAnsi="Times New Roman" w:cs="Times New Roman"/>
          <w:shd w:val="clear" w:color="auto" w:fill="FFFFFF"/>
        </w:rPr>
        <w:t xml:space="preserve"> then disproved (or became more uncertain)</w:t>
      </w:r>
      <w:r w:rsidRPr="00A42891">
        <w:rPr>
          <w:rStyle w:val="apple-converted-space"/>
          <w:rFonts w:ascii="Times New Roman" w:hAnsi="Times New Roman" w:cs="Times New Roman"/>
          <w:shd w:val="clear" w:color="auto" w:fill="FFFFFF"/>
        </w:rPr>
        <w:t xml:space="preserve">, </w:t>
      </w:r>
      <w:r w:rsidR="003A04CC">
        <w:rPr>
          <w:rStyle w:val="apple-converted-space"/>
          <w:rFonts w:ascii="Times New Roman" w:hAnsi="Times New Roman" w:cs="Times New Roman"/>
          <w:shd w:val="clear" w:color="auto" w:fill="FFFFFF"/>
        </w:rPr>
        <w:t>it</w:t>
      </w:r>
      <w:r w:rsidRPr="00A42891">
        <w:rPr>
          <w:rStyle w:val="apple-converted-space"/>
          <w:rFonts w:ascii="Times New Roman" w:hAnsi="Times New Roman" w:cs="Times New Roman"/>
          <w:shd w:val="clear" w:color="auto" w:fill="FFFFFF"/>
        </w:rPr>
        <w:t xml:space="preserve"> is highly </w:t>
      </w:r>
      <w:r w:rsidR="003A04CC">
        <w:rPr>
          <w:rStyle w:val="apple-converted-space"/>
          <w:rFonts w:ascii="Times New Roman" w:hAnsi="Times New Roman" w:cs="Times New Roman"/>
          <w:shd w:val="clear" w:color="auto" w:fill="FFFFFF"/>
        </w:rPr>
        <w:t>unlikely that</w:t>
      </w:r>
      <w:r w:rsidRPr="00A42891">
        <w:rPr>
          <w:rStyle w:val="apple-converted-space"/>
          <w:rFonts w:ascii="Times New Roman" w:hAnsi="Times New Roman" w:cs="Times New Roman"/>
          <w:shd w:val="clear" w:color="auto" w:fill="FFFFFF"/>
        </w:rPr>
        <w:t xml:space="preserve"> the Paris Agreement would have been struck. Indeed, the U.S. would </w:t>
      </w:r>
      <w:r w:rsidR="003A04CC">
        <w:rPr>
          <w:rStyle w:val="apple-converted-space"/>
          <w:rFonts w:ascii="Times New Roman" w:hAnsi="Times New Roman" w:cs="Times New Roman"/>
          <w:shd w:val="clear" w:color="auto" w:fill="FFFFFF"/>
        </w:rPr>
        <w:t xml:space="preserve">have </w:t>
      </w:r>
      <w:r w:rsidRPr="00A42891">
        <w:rPr>
          <w:rStyle w:val="apple-converted-space"/>
          <w:rFonts w:ascii="Times New Roman" w:hAnsi="Times New Roman" w:cs="Times New Roman"/>
          <w:shd w:val="clear" w:color="auto" w:fill="FFFFFF"/>
        </w:rPr>
        <w:t>be</w:t>
      </w:r>
      <w:r w:rsidR="003A04CC">
        <w:rPr>
          <w:rStyle w:val="apple-converted-space"/>
          <w:rFonts w:ascii="Times New Roman" w:hAnsi="Times New Roman" w:cs="Times New Roman"/>
          <w:shd w:val="clear" w:color="auto" w:fill="FFFFFF"/>
        </w:rPr>
        <w:t>en</w:t>
      </w:r>
      <w:r w:rsidRPr="00A42891">
        <w:rPr>
          <w:rStyle w:val="apple-converted-space"/>
          <w:rFonts w:ascii="Times New Roman" w:hAnsi="Times New Roman" w:cs="Times New Roman"/>
          <w:shd w:val="clear" w:color="auto" w:fill="FFFFFF"/>
        </w:rPr>
        <w:t xml:space="preserve"> extremely hesitant to engage in cooperation, as increased uncertainty would greatly strengthen climate change critics’ position in the political debate. Too much uncertainty would strongly destabilize environmental governance, and would be likely to result in either minimum collective action or no action whatsoever. As such, science </w:t>
      </w:r>
      <w:r w:rsidRPr="00A42891">
        <w:rPr>
          <w:rStyle w:val="apple-converted-space"/>
          <w:rFonts w:ascii="Times New Roman" w:hAnsi="Times New Roman" w:cs="Times New Roman"/>
          <w:i/>
          <w:shd w:val="clear" w:color="auto" w:fill="FFFFFF"/>
        </w:rPr>
        <w:t xml:space="preserve">is </w:t>
      </w:r>
      <w:r w:rsidRPr="00A42891">
        <w:rPr>
          <w:rStyle w:val="apple-converted-space"/>
          <w:rFonts w:ascii="Times New Roman" w:hAnsi="Times New Roman" w:cs="Times New Roman"/>
          <w:shd w:val="clear" w:color="auto" w:fill="FFFFFF"/>
        </w:rPr>
        <w:t>the bedrock of all environmental policymaking. Without it, we are largely unable to observe changes in the atmosphere or in our direct environment, and certainly unable to undertake collective action.</w:t>
      </w:r>
    </w:p>
    <w:p w:rsidR="00E54487" w:rsidRDefault="00E54487" w:rsidP="00E54487"/>
    <w:p w:rsidR="00FC6042" w:rsidRDefault="00FC6042" w:rsidP="00FC6042">
      <w:pPr>
        <w:pStyle w:val="NoSpacing"/>
        <w:spacing w:line="360" w:lineRule="auto"/>
        <w:ind w:firstLine="708"/>
        <w:jc w:val="both"/>
        <w:rPr>
          <w:rFonts w:ascii="Times New Roman" w:hAnsi="Times New Roman" w:cs="Times New Roman"/>
          <w:lang w:val="en-US"/>
        </w:rPr>
      </w:pPr>
    </w:p>
    <w:p w:rsidR="00233946" w:rsidRDefault="00233946" w:rsidP="00FC6042">
      <w:pPr>
        <w:pStyle w:val="NoSpacing"/>
        <w:spacing w:line="360" w:lineRule="auto"/>
        <w:ind w:firstLine="708"/>
        <w:jc w:val="both"/>
        <w:rPr>
          <w:rFonts w:ascii="Times New Roman" w:hAnsi="Times New Roman" w:cs="Times New Roman"/>
          <w:lang w:val="en-US"/>
        </w:rPr>
      </w:pPr>
    </w:p>
    <w:p w:rsidR="00233946" w:rsidRDefault="00233946" w:rsidP="00FC6042">
      <w:pPr>
        <w:pStyle w:val="NoSpacing"/>
        <w:spacing w:line="360" w:lineRule="auto"/>
        <w:ind w:firstLine="708"/>
        <w:jc w:val="both"/>
        <w:rPr>
          <w:rFonts w:ascii="Times New Roman" w:hAnsi="Times New Roman" w:cs="Times New Roman"/>
          <w:lang w:val="en-US"/>
        </w:rPr>
      </w:pPr>
    </w:p>
    <w:p w:rsidR="00233946" w:rsidRDefault="00233946" w:rsidP="00FC6042">
      <w:pPr>
        <w:pStyle w:val="NoSpacing"/>
        <w:spacing w:line="360" w:lineRule="auto"/>
        <w:ind w:firstLine="708"/>
        <w:jc w:val="both"/>
        <w:rPr>
          <w:rFonts w:ascii="Times New Roman" w:hAnsi="Times New Roman" w:cs="Times New Roman"/>
          <w:lang w:val="en-US"/>
        </w:rPr>
      </w:pPr>
    </w:p>
    <w:p w:rsidR="00F835A8" w:rsidRDefault="00F835A8" w:rsidP="00A741FE">
      <w:pPr>
        <w:pStyle w:val="NoSpacing"/>
        <w:spacing w:line="360" w:lineRule="auto"/>
        <w:jc w:val="both"/>
        <w:rPr>
          <w:rFonts w:ascii="Cambria" w:hAnsi="Cambria" w:cs="Times New Roman"/>
          <w:b/>
          <w:sz w:val="36"/>
          <w:lang w:val="en-US"/>
        </w:rPr>
      </w:pPr>
    </w:p>
    <w:p w:rsidR="00F835A8" w:rsidRDefault="00F835A8" w:rsidP="00A741FE">
      <w:pPr>
        <w:pStyle w:val="NoSpacing"/>
        <w:spacing w:line="360" w:lineRule="auto"/>
        <w:jc w:val="both"/>
        <w:rPr>
          <w:rFonts w:ascii="Cambria" w:hAnsi="Cambria" w:cs="Times New Roman"/>
          <w:b/>
          <w:sz w:val="36"/>
          <w:lang w:val="en-US"/>
        </w:rPr>
      </w:pPr>
    </w:p>
    <w:p w:rsidR="00F835A8" w:rsidRDefault="00F835A8"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BB2F1B" w:rsidRDefault="00BB2F1B" w:rsidP="00A741FE">
      <w:pPr>
        <w:pStyle w:val="NoSpacing"/>
        <w:spacing w:line="360" w:lineRule="auto"/>
        <w:jc w:val="both"/>
        <w:rPr>
          <w:rFonts w:ascii="Cambria" w:hAnsi="Cambria" w:cs="Times New Roman"/>
          <w:b/>
          <w:sz w:val="36"/>
          <w:lang w:val="en-US"/>
        </w:rPr>
      </w:pPr>
    </w:p>
    <w:p w:rsidR="00A741FE" w:rsidRPr="0037403E" w:rsidRDefault="00A741FE" w:rsidP="00A741FE">
      <w:pPr>
        <w:pStyle w:val="NoSpacing"/>
        <w:spacing w:line="360" w:lineRule="auto"/>
        <w:jc w:val="both"/>
        <w:rPr>
          <w:rFonts w:ascii="Cambria" w:hAnsi="Cambria" w:cs="Times New Roman"/>
          <w:b/>
          <w:sz w:val="36"/>
          <w:lang w:val="en-US"/>
        </w:rPr>
      </w:pPr>
      <w:r w:rsidRPr="0037403E">
        <w:rPr>
          <w:rFonts w:ascii="Cambria" w:hAnsi="Cambria" w:cs="Times New Roman"/>
          <w:b/>
          <w:sz w:val="36"/>
          <w:lang w:val="en-US"/>
        </w:rPr>
        <w:t>Chapter 5: Conclusion</w:t>
      </w:r>
      <w:r>
        <w:rPr>
          <w:rFonts w:ascii="Cambria" w:hAnsi="Cambria" w:cs="Times New Roman"/>
          <w:b/>
          <w:sz w:val="36"/>
          <w:lang w:val="en-US"/>
        </w:rPr>
        <w:t>s</w:t>
      </w:r>
    </w:p>
    <w:p w:rsidR="00A741FE" w:rsidRDefault="00A741FE" w:rsidP="00A741FE">
      <w:pPr>
        <w:pStyle w:val="NoSpacing"/>
        <w:spacing w:line="360" w:lineRule="auto"/>
        <w:jc w:val="both"/>
        <w:rPr>
          <w:rFonts w:ascii="Times New Roman" w:hAnsi="Times New Roman" w:cs="Times New Roman"/>
          <w:lang w:val="en-US"/>
        </w:rPr>
      </w:pPr>
    </w:p>
    <w:p w:rsidR="00A741FE" w:rsidRPr="00350190" w:rsidRDefault="00A741FE" w:rsidP="00A741FE">
      <w:pPr>
        <w:pStyle w:val="NoSpacing"/>
        <w:spacing w:line="360" w:lineRule="auto"/>
        <w:jc w:val="both"/>
        <w:rPr>
          <w:rFonts w:ascii="Times New Roman" w:hAnsi="Times New Roman" w:cs="Times New Roman"/>
          <w:lang w:val="en-US"/>
        </w:rPr>
      </w:pPr>
      <w:r w:rsidRPr="00350190">
        <w:rPr>
          <w:rFonts w:ascii="Times New Roman" w:hAnsi="Times New Roman" w:cs="Times New Roman"/>
          <w:lang w:val="en-US"/>
        </w:rPr>
        <w:t xml:space="preserve">This final chapter will first present a discussion on the results of </w:t>
      </w:r>
      <w:r>
        <w:rPr>
          <w:rFonts w:ascii="Times New Roman" w:hAnsi="Times New Roman" w:cs="Times New Roman"/>
          <w:lang w:val="en-US"/>
        </w:rPr>
        <w:t>the theoretical and empirical work in this research</w:t>
      </w:r>
      <w:r w:rsidRPr="00350190">
        <w:rPr>
          <w:rFonts w:ascii="Times New Roman" w:hAnsi="Times New Roman" w:cs="Times New Roman"/>
          <w:lang w:val="en-US"/>
        </w:rPr>
        <w:t>. A</w:t>
      </w:r>
      <w:r>
        <w:rPr>
          <w:rFonts w:ascii="Times New Roman" w:hAnsi="Times New Roman" w:cs="Times New Roman"/>
          <w:lang w:val="en-US"/>
        </w:rPr>
        <w:t xml:space="preserve"> reflection on the theory </w:t>
      </w:r>
      <w:r w:rsidR="00D36459">
        <w:rPr>
          <w:rFonts w:ascii="Times New Roman" w:hAnsi="Times New Roman" w:cs="Times New Roman"/>
          <w:lang w:val="en-US"/>
        </w:rPr>
        <w:t xml:space="preserve">and methodology </w:t>
      </w:r>
      <w:r>
        <w:rPr>
          <w:rFonts w:ascii="Times New Roman" w:hAnsi="Times New Roman" w:cs="Times New Roman"/>
          <w:lang w:val="en-US"/>
        </w:rPr>
        <w:t xml:space="preserve">will then be presented, as well as the meaning of these findings for the discipline of IR and society as a whole. Then, the limitations of this research and alternative explanations will be discussed, after which avenues for future research will be indicated. </w:t>
      </w:r>
    </w:p>
    <w:p w:rsidR="00A741FE" w:rsidRPr="00350190" w:rsidRDefault="00A741FE" w:rsidP="00A741FE">
      <w:pPr>
        <w:pStyle w:val="NoSpacing"/>
        <w:spacing w:line="360" w:lineRule="auto"/>
        <w:jc w:val="both"/>
        <w:rPr>
          <w:rFonts w:ascii="Times New Roman" w:hAnsi="Times New Roman" w:cs="Times New Roman"/>
          <w:lang w:val="en-US"/>
        </w:rPr>
      </w:pPr>
    </w:p>
    <w:p w:rsidR="00A741FE" w:rsidRPr="00350190" w:rsidRDefault="00A741FE" w:rsidP="00A741FE">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Discussion</w:t>
      </w:r>
      <w:r w:rsidR="00E510A1">
        <w:rPr>
          <w:rFonts w:ascii="Times New Roman" w:hAnsi="Times New Roman" w:cs="Times New Roman"/>
          <w:i/>
          <w:lang w:val="en-US"/>
        </w:rPr>
        <w:t xml:space="preserve"> </w:t>
      </w:r>
    </w:p>
    <w:p w:rsidR="00A741FE" w:rsidRDefault="00A741FE" w:rsidP="00A741FE">
      <w:pPr>
        <w:pStyle w:val="NoSpacing"/>
        <w:spacing w:line="360" w:lineRule="auto"/>
        <w:jc w:val="both"/>
        <w:rPr>
          <w:rFonts w:ascii="Times New Roman" w:hAnsi="Times New Roman" w:cs="Times New Roman"/>
          <w:b/>
          <w:lang w:val="en-US"/>
        </w:rPr>
      </w:pPr>
    </w:p>
    <w:p w:rsidR="00A741FE" w:rsidRDefault="00A741FE" w:rsidP="00A741FE">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Climate change presents a unique issue in international politics. It is an exemplary instance of a collective action problem, and a solution is even further constrained by scientific uncertainties, institutional failures, and non-compliance to international agreements. </w:t>
      </w:r>
      <w:r w:rsidR="00286F1B">
        <w:rPr>
          <w:rFonts w:ascii="Times New Roman" w:hAnsi="Times New Roman" w:cs="Times New Roman"/>
          <w:lang w:val="en-US"/>
        </w:rPr>
        <w:t>R</w:t>
      </w:r>
      <w:r>
        <w:rPr>
          <w:rFonts w:ascii="Times New Roman" w:hAnsi="Times New Roman" w:cs="Times New Roman"/>
          <w:lang w:val="en-US"/>
        </w:rPr>
        <w:t>ealist and liberal approaches</w:t>
      </w:r>
      <w:r w:rsidR="00286F1B" w:rsidRPr="00286F1B">
        <w:rPr>
          <w:rFonts w:ascii="Times New Roman" w:hAnsi="Times New Roman" w:cs="Times New Roman"/>
          <w:lang w:val="en-US"/>
        </w:rPr>
        <w:t xml:space="preserve"> </w:t>
      </w:r>
      <w:r w:rsidR="00286F1B">
        <w:rPr>
          <w:rFonts w:ascii="Times New Roman" w:hAnsi="Times New Roman" w:cs="Times New Roman"/>
          <w:lang w:val="en-US"/>
        </w:rPr>
        <w:t xml:space="preserve">emphasize uncertainty, fear, and institutional (in)adequacy as reasons for the previous absence of a comprehensive post-2012 climate deal. </w:t>
      </w:r>
      <w:r>
        <w:rPr>
          <w:rFonts w:ascii="Times New Roman" w:hAnsi="Times New Roman" w:cs="Times New Roman"/>
          <w:lang w:val="en-US"/>
        </w:rPr>
        <w:t xml:space="preserve"> </w:t>
      </w:r>
      <w:r w:rsidR="00286F1B">
        <w:rPr>
          <w:rFonts w:ascii="Times New Roman" w:hAnsi="Times New Roman" w:cs="Times New Roman"/>
          <w:lang w:val="en-US"/>
        </w:rPr>
        <w:t>Hence, these analytical lenses</w:t>
      </w:r>
      <w:r>
        <w:rPr>
          <w:rFonts w:ascii="Times New Roman" w:hAnsi="Times New Roman" w:cs="Times New Roman"/>
          <w:lang w:val="en-US"/>
        </w:rPr>
        <w:t xml:space="preserve"> fall short of an explanation given the success of the Paris Agreement. More importantly, rational-choice theories largely neglect ideational factors and non-state actors that may affect these processes. In contrast, the social constructivist foundation of this research emphasizes these aspects, </w:t>
      </w:r>
      <w:r w:rsidR="00F20B87">
        <w:rPr>
          <w:rFonts w:ascii="Times New Roman" w:hAnsi="Times New Roman" w:cs="Times New Roman"/>
          <w:lang w:val="en-US"/>
        </w:rPr>
        <w:t>opening</w:t>
      </w:r>
      <w:r>
        <w:rPr>
          <w:rFonts w:ascii="Times New Roman" w:hAnsi="Times New Roman" w:cs="Times New Roman"/>
          <w:lang w:val="en-US"/>
        </w:rPr>
        <w:t xml:space="preserve"> up new analytical space for </w:t>
      </w:r>
      <w:r w:rsidR="00F20B87">
        <w:rPr>
          <w:rFonts w:ascii="Times New Roman" w:hAnsi="Times New Roman" w:cs="Times New Roman"/>
          <w:lang w:val="en-US"/>
        </w:rPr>
        <w:t>ideas and transnational actors.</w:t>
      </w:r>
      <w:r>
        <w:rPr>
          <w:rFonts w:ascii="Times New Roman" w:hAnsi="Times New Roman" w:cs="Times New Roman"/>
          <w:lang w:val="en-US"/>
        </w:rPr>
        <w:t xml:space="preserve"> </w:t>
      </w:r>
    </w:p>
    <w:p w:rsidR="00A741FE" w:rsidRPr="00025C11" w:rsidRDefault="00A741FE" w:rsidP="00A741FE">
      <w:pPr>
        <w:pStyle w:val="NoSpacing"/>
        <w:spacing w:line="360" w:lineRule="auto"/>
        <w:jc w:val="both"/>
        <w:rPr>
          <w:rFonts w:ascii="Times New Roman" w:hAnsi="Times New Roman" w:cs="Times New Roman"/>
          <w:lang w:val="en-US"/>
        </w:rPr>
      </w:pPr>
      <w:r>
        <w:rPr>
          <w:rFonts w:ascii="Times New Roman" w:hAnsi="Times New Roman" w:cs="Times New Roman"/>
          <w:lang w:val="en-US"/>
        </w:rPr>
        <w:tab/>
      </w:r>
      <w:r w:rsidRPr="00547FA6">
        <w:rPr>
          <w:rFonts w:ascii="Times New Roman" w:hAnsi="Times New Roman" w:cs="Times New Roman"/>
          <w:lang w:val="en-US"/>
        </w:rPr>
        <w:t xml:space="preserve">This thesis has debunked previous doubts about the existence of an epistemic community </w:t>
      </w:r>
      <w:r w:rsidR="00462F5E" w:rsidRPr="00547FA6">
        <w:rPr>
          <w:rFonts w:ascii="Times New Roman" w:hAnsi="Times New Roman" w:cs="Times New Roman"/>
          <w:lang w:val="en-US"/>
        </w:rPr>
        <w:t>on climate change, and has shown</w:t>
      </w:r>
      <w:r w:rsidRPr="00547FA6">
        <w:rPr>
          <w:rFonts w:ascii="Times New Roman" w:hAnsi="Times New Roman" w:cs="Times New Roman"/>
          <w:lang w:val="en-US"/>
        </w:rPr>
        <w:t xml:space="preserve"> that affiliates to the Intergovernmental Panel on Climate Change (IPCC) can be considered an epistemic community. </w:t>
      </w:r>
      <w:r w:rsidR="00D83360" w:rsidRPr="00547FA6">
        <w:rPr>
          <w:rFonts w:ascii="Times New Roman" w:hAnsi="Times New Roman" w:cs="Times New Roman"/>
          <w:lang w:val="en-US"/>
        </w:rPr>
        <w:t>This community exists</w:t>
      </w:r>
      <w:r w:rsidRPr="00547FA6">
        <w:rPr>
          <w:rFonts w:ascii="Times New Roman" w:hAnsi="Times New Roman" w:cs="Times New Roman"/>
          <w:lang w:val="en-US"/>
        </w:rPr>
        <w:t xml:space="preserve"> by</w:t>
      </w:r>
      <w:r w:rsidR="00D83360" w:rsidRPr="00547FA6">
        <w:rPr>
          <w:rFonts w:ascii="Times New Roman" w:hAnsi="Times New Roman" w:cs="Times New Roman"/>
          <w:lang w:val="en-US"/>
        </w:rPr>
        <w:t xml:space="preserve"> virtue of</w:t>
      </w:r>
      <w:r w:rsidRPr="00547FA6">
        <w:rPr>
          <w:rFonts w:ascii="Times New Roman" w:hAnsi="Times New Roman" w:cs="Times New Roman"/>
          <w:lang w:val="en-US"/>
        </w:rPr>
        <w:t xml:space="preserve"> several important contextual factors. Firstly, globalization warrants further transnational global governance, especially with respect to the collective action problem that climate change presents. Secondly, climate change is an area that is fraught with </w:t>
      </w:r>
      <w:r w:rsidR="00547FA6" w:rsidRPr="00547FA6">
        <w:rPr>
          <w:rFonts w:ascii="Times New Roman" w:hAnsi="Times New Roman" w:cs="Times New Roman"/>
          <w:lang w:val="en-US"/>
        </w:rPr>
        <w:t>uncertainty</w:t>
      </w:r>
      <w:r w:rsidRPr="00547FA6">
        <w:rPr>
          <w:rFonts w:ascii="Times New Roman" w:hAnsi="Times New Roman" w:cs="Times New Roman"/>
          <w:lang w:val="en-US"/>
        </w:rPr>
        <w:t>. The expertise of an epistemic community grows only more important in the policy cycle, as uncertainty increases the importance of knowledge. Thirdly, the deepening convergence between science and politics increases the role of science in politics (scientization), but also increases the role of politics in science (politicization).</w:t>
      </w:r>
      <w:r w:rsidR="00547FA6">
        <w:rPr>
          <w:rFonts w:ascii="Times New Roman" w:hAnsi="Times New Roman" w:cs="Times New Roman"/>
          <w:lang w:val="en-US"/>
        </w:rPr>
        <w:t xml:space="preserve"> </w:t>
      </w:r>
      <w:r>
        <w:rPr>
          <w:rFonts w:ascii="Times New Roman" w:hAnsi="Times New Roman" w:cs="Times New Roman"/>
          <w:lang w:val="en-US"/>
        </w:rPr>
        <w:t>Constructivism allows us to see the possibilities for change in the globalizing world. Accordingly, it was shown that in the U.S., the epistemic community on climate change is able to constitute social reality by assigning a certain meaning to the material reality. It creates a sense of urgency among ‘receivers’ of their knowledge, an urgency based on that scientific expertise. Through the increased willingness of actors in the policy arena to be educated and persuaded by the epistemic community, the latter is able to (re)define interests in all layers of the governance structure. In drawing upon the epistemic community</w:t>
      </w:r>
      <w:r w:rsidRPr="00DD5DCE">
        <w:rPr>
          <w:rFonts w:ascii="Times New Roman" w:hAnsi="Times New Roman" w:cs="Times New Roman"/>
          <w:lang w:val="en-US"/>
        </w:rPr>
        <w:t>’</w:t>
      </w:r>
      <w:r>
        <w:rPr>
          <w:rFonts w:ascii="Times New Roman" w:hAnsi="Times New Roman" w:cs="Times New Roman"/>
          <w:lang w:val="en-US"/>
        </w:rPr>
        <w:t xml:space="preserve">s expertise, policymakers employ that knowledge as the basis of a shared understanding that makes the material world meaningful. </w:t>
      </w:r>
      <w:r w:rsidR="00533204">
        <w:rPr>
          <w:rFonts w:ascii="Times New Roman" w:hAnsi="Times New Roman" w:cs="Times New Roman"/>
          <w:lang w:val="en-US"/>
        </w:rPr>
        <w:t>Indeed</w:t>
      </w:r>
      <w:r>
        <w:rPr>
          <w:rFonts w:ascii="Times New Roman" w:hAnsi="Times New Roman" w:cs="Times New Roman"/>
          <w:lang w:val="en-US"/>
        </w:rPr>
        <w:t xml:space="preserve">, the U.S.’ behavior towards climate change is a function of the way in which the problem is understood by its policymakers, and by the representation of the problem by epistemic community members. The collective action problem, and initial American reluctance and non-compliance towards climate deals, are overcome by these non-state actors. </w:t>
      </w:r>
      <w:r w:rsidRPr="00547FA6">
        <w:rPr>
          <w:rFonts w:ascii="Times New Roman" w:hAnsi="Times New Roman" w:cs="Times New Roman"/>
          <w:lang w:val="en-US"/>
        </w:rPr>
        <w:t>The mechanisms by which the epistemic community is able to exert influence are</w:t>
      </w:r>
      <w:r w:rsidR="00547FA6" w:rsidRPr="00547FA6">
        <w:rPr>
          <w:rFonts w:ascii="Times New Roman" w:hAnsi="Times New Roman" w:cs="Times New Roman"/>
          <w:lang w:val="en-US"/>
        </w:rPr>
        <w:t>: its</w:t>
      </w:r>
      <w:r w:rsidRPr="00547FA6">
        <w:rPr>
          <w:rFonts w:ascii="Times New Roman" w:hAnsi="Times New Roman" w:cs="Times New Roman"/>
          <w:lang w:val="en-US"/>
        </w:rPr>
        <w:t xml:space="preserve"> 1) reputation, 2)  ability to present usable knowledge, and 3) ability to identify access channels. Firstly, it was shown that a solid reputation furthers the community’s common policy project. Its </w:t>
      </w:r>
      <w:r w:rsidR="00533204" w:rsidRPr="00547FA6">
        <w:rPr>
          <w:rFonts w:ascii="Times New Roman" w:hAnsi="Times New Roman" w:cs="Times New Roman"/>
          <w:lang w:val="en-US"/>
        </w:rPr>
        <w:t xml:space="preserve">(perceived) </w:t>
      </w:r>
      <w:r w:rsidRPr="00547FA6">
        <w:rPr>
          <w:rFonts w:ascii="Times New Roman" w:hAnsi="Times New Roman" w:cs="Times New Roman"/>
          <w:lang w:val="en-US"/>
        </w:rPr>
        <w:t>authoritative status based on superior knowledge</w:t>
      </w:r>
      <w:r w:rsidR="00533204" w:rsidRPr="00547FA6">
        <w:rPr>
          <w:rFonts w:ascii="Times New Roman" w:hAnsi="Times New Roman" w:cs="Times New Roman"/>
          <w:lang w:val="en-US"/>
        </w:rPr>
        <w:t xml:space="preserve"> </w:t>
      </w:r>
      <w:r w:rsidRPr="00547FA6">
        <w:rPr>
          <w:rFonts w:ascii="Times New Roman" w:hAnsi="Times New Roman" w:cs="Times New Roman"/>
          <w:lang w:val="en-US"/>
        </w:rPr>
        <w:t>is decisive for policymakers in their willingness to absorb the community’s truth claims. Secondly, the epistemic community’s ability to produce usable knowledge</w:t>
      </w:r>
      <w:r w:rsidR="00547FA6" w:rsidRPr="00547FA6">
        <w:rPr>
          <w:rFonts w:ascii="Times New Roman" w:hAnsi="Times New Roman" w:cs="Times New Roman"/>
          <w:lang w:val="en-US"/>
        </w:rPr>
        <w:t xml:space="preserve"> </w:t>
      </w:r>
      <w:r w:rsidRPr="00547FA6">
        <w:rPr>
          <w:rFonts w:ascii="Times New Roman" w:hAnsi="Times New Roman" w:cs="Times New Roman"/>
          <w:lang w:val="en-US"/>
        </w:rPr>
        <w:t>emerged as a major point of attention.</w:t>
      </w:r>
      <w:r w:rsidR="00547FA6" w:rsidRPr="00547FA6">
        <w:rPr>
          <w:rFonts w:ascii="Times New Roman" w:hAnsi="Times New Roman" w:cs="Times New Roman"/>
          <w:lang w:val="en-US"/>
        </w:rPr>
        <w:t xml:space="preserve"> K</w:t>
      </w:r>
      <w:r w:rsidRPr="00547FA6">
        <w:rPr>
          <w:rFonts w:ascii="Times New Roman" w:hAnsi="Times New Roman" w:cs="Times New Roman"/>
          <w:lang w:val="en-US"/>
        </w:rPr>
        <w:t>nowledge production is often demand-driven if the expertise is adequately translated to policy-relevant information</w:t>
      </w:r>
      <w:r w:rsidR="00547FA6" w:rsidRPr="00547FA6">
        <w:rPr>
          <w:rFonts w:ascii="Times New Roman" w:hAnsi="Times New Roman" w:cs="Times New Roman"/>
          <w:lang w:val="en-US"/>
        </w:rPr>
        <w:t xml:space="preserve"> that is easily understandable and justifiable</w:t>
      </w:r>
      <w:r w:rsidRPr="00547FA6">
        <w:rPr>
          <w:rFonts w:ascii="Times New Roman" w:hAnsi="Times New Roman" w:cs="Times New Roman"/>
          <w:lang w:val="en-US"/>
        </w:rPr>
        <w:t xml:space="preserve">. In sum, the social construction of reputation, knowledge and, consequently, its adoption in the policy cycle was conditioned by context, and took place by way of recursive constitution. Thirdly, it was established that certain access opportunities prove valuable for the epistemic community’s degree of influence on policymaking. Moreover, in identifying and even creating new points of access to the policy cycle, epistemic community members can effectively employ agency to transfer their knowledge, and simultaneously make it more usable, to relevant individuals. In </w:t>
      </w:r>
      <w:r w:rsidR="00744875" w:rsidRPr="00547FA6">
        <w:rPr>
          <w:rFonts w:ascii="Times New Roman" w:hAnsi="Times New Roman" w:cs="Times New Roman"/>
          <w:lang w:val="en-US"/>
        </w:rPr>
        <w:t>applying agency</w:t>
      </w:r>
      <w:r w:rsidRPr="00547FA6">
        <w:rPr>
          <w:rFonts w:ascii="Times New Roman" w:hAnsi="Times New Roman" w:cs="Times New Roman"/>
          <w:lang w:val="en-US"/>
        </w:rPr>
        <w:t xml:space="preserve">, an actor may even alter the institutional context in which the epistemic community is embedded. </w:t>
      </w:r>
    </w:p>
    <w:p w:rsidR="00A741FE" w:rsidRDefault="00A741FE" w:rsidP="000F208E">
      <w:pPr>
        <w:pStyle w:val="NoSpacing"/>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The findings of this thesis firstly highlight the importance of scientific integrity and consistency. It has shown that in an era of growing politicization, politicians are increasingly able to misuse or abuse scientific information and exploit perceived faults to </w:t>
      </w:r>
      <w:r w:rsidR="00D36459">
        <w:rPr>
          <w:rFonts w:ascii="Times New Roman" w:hAnsi="Times New Roman" w:cs="Times New Roman"/>
          <w:lang w:val="en-US"/>
        </w:rPr>
        <w:t>delay collective action</w:t>
      </w:r>
      <w:r>
        <w:rPr>
          <w:rFonts w:ascii="Times New Roman" w:hAnsi="Times New Roman" w:cs="Times New Roman"/>
          <w:lang w:val="en-US"/>
        </w:rPr>
        <w:t xml:space="preserve">. It also leads to the realization that while policymakers may in this case be the primary audience, implementation of policy-relevant information with respect to climate change inevitably coincides with social, economic, and political change. Therefore, the broader public would also need persuasion. Otherwise, </w:t>
      </w:r>
      <w:r w:rsidR="000F208E">
        <w:rPr>
          <w:rFonts w:ascii="Times New Roman" w:hAnsi="Times New Roman" w:cs="Times New Roman"/>
          <w:lang w:val="en-US"/>
        </w:rPr>
        <w:t>controversies</w:t>
      </w:r>
      <w:r>
        <w:rPr>
          <w:rFonts w:ascii="Times New Roman" w:hAnsi="Times New Roman" w:cs="Times New Roman"/>
          <w:lang w:val="en-US"/>
        </w:rPr>
        <w:t xml:space="preserve"> and politicization may prevent or at least decrease the amount of influence experts have in the policy arena. This </w:t>
      </w:r>
      <w:r w:rsidR="00744875">
        <w:rPr>
          <w:rFonts w:ascii="Times New Roman" w:hAnsi="Times New Roman" w:cs="Times New Roman"/>
          <w:lang w:val="en-US"/>
        </w:rPr>
        <w:t>means</w:t>
      </w:r>
      <w:r>
        <w:rPr>
          <w:rFonts w:ascii="Times New Roman" w:hAnsi="Times New Roman" w:cs="Times New Roman"/>
          <w:lang w:val="en-US"/>
        </w:rPr>
        <w:t xml:space="preserve"> that scientization may come to the benefit of the epistemic community as long as it adheres to standards of integrity and consistency, and does not succumb to policy needs to the extent that it diminishes that integrity. Secondly, the findings emphasize the growing relevance of science communication and communicative skills more generally. In a broader perspective, this implies that (natural) science communication is likely to benefit from more convergence or at least further cooperation with social science studies. Thirdly, the research has demonstrated that influence by virtue of scientific expertise is increased with personal identification and</w:t>
      </w:r>
      <w:r w:rsidR="00B33B84">
        <w:rPr>
          <w:rFonts w:ascii="Times New Roman" w:hAnsi="Times New Roman" w:cs="Times New Roman"/>
          <w:lang w:val="en-US"/>
        </w:rPr>
        <w:t>/or creation of access channels.</w:t>
      </w:r>
      <w:r>
        <w:rPr>
          <w:rFonts w:ascii="Times New Roman" w:hAnsi="Times New Roman" w:cs="Times New Roman"/>
          <w:lang w:val="en-US"/>
        </w:rPr>
        <w:t xml:space="preserve"> </w:t>
      </w:r>
      <w:r w:rsidR="00B33B84">
        <w:rPr>
          <w:rFonts w:ascii="Times New Roman" w:hAnsi="Times New Roman" w:cs="Times New Roman"/>
          <w:lang w:val="en-US"/>
        </w:rPr>
        <w:t xml:space="preserve">However, </w:t>
      </w:r>
      <w:r>
        <w:rPr>
          <w:rFonts w:ascii="Times New Roman" w:hAnsi="Times New Roman" w:cs="Times New Roman"/>
          <w:lang w:val="en-US"/>
        </w:rPr>
        <w:t>the community’s interactions with its social environment are not necessarily significant for successful persuasion</w:t>
      </w:r>
      <w:r w:rsidR="00B33B84">
        <w:rPr>
          <w:rFonts w:ascii="Times New Roman" w:hAnsi="Times New Roman" w:cs="Times New Roman"/>
          <w:lang w:val="en-US"/>
        </w:rPr>
        <w:t>, but there is potential</w:t>
      </w:r>
      <w:r>
        <w:rPr>
          <w:rFonts w:ascii="Times New Roman" w:hAnsi="Times New Roman" w:cs="Times New Roman"/>
          <w:lang w:val="en-US"/>
        </w:rPr>
        <w:t>. Instead, more weight is assigned to the community’s reputation and ability to present usable knowledge, which implies that indirect access to the policy cycle is sufficient if the other two variables are adequately fulfilled. The prioritization of the first two variables suggests that from the experts’ perspective, thei</w:t>
      </w:r>
      <w:r w:rsidR="00DA7D07">
        <w:rPr>
          <w:rFonts w:ascii="Times New Roman" w:hAnsi="Times New Roman" w:cs="Times New Roman"/>
          <w:lang w:val="en-US"/>
        </w:rPr>
        <w:t>r influence may be unconscious</w:t>
      </w:r>
      <w:r>
        <w:rPr>
          <w:rFonts w:ascii="Times New Roman" w:hAnsi="Times New Roman" w:cs="Times New Roman"/>
          <w:lang w:val="en-US"/>
        </w:rPr>
        <w:t xml:space="preserve"> or involuntary. Namely, policymakers (or other actors for that matter) could (mis)use usable knowledge to their advantage without the explicit consent of the knowledge producer. </w:t>
      </w:r>
      <w:r w:rsidRPr="0071495C">
        <w:rPr>
          <w:rFonts w:ascii="Times New Roman" w:hAnsi="Times New Roman" w:cs="Times New Roman"/>
          <w:lang w:val="en-US"/>
        </w:rPr>
        <w:t>A</w:t>
      </w:r>
      <w:r>
        <w:rPr>
          <w:rFonts w:ascii="Times New Roman" w:hAnsi="Times New Roman" w:cs="Times New Roman"/>
          <w:lang w:val="en-US"/>
        </w:rPr>
        <w:t xml:space="preserve">s a result, it would be recommendable for epistemic community members and scientists in general to beware of the unintended consequences of (usable) knowledge production and adoption. This research has </w:t>
      </w:r>
      <w:r w:rsidR="000F208E">
        <w:rPr>
          <w:rFonts w:ascii="Times New Roman" w:hAnsi="Times New Roman" w:cs="Times New Roman"/>
          <w:lang w:val="en-US"/>
        </w:rPr>
        <w:t xml:space="preserve">also </w:t>
      </w:r>
      <w:r>
        <w:rPr>
          <w:rFonts w:ascii="Times New Roman" w:hAnsi="Times New Roman" w:cs="Times New Roman"/>
          <w:lang w:val="en-US"/>
        </w:rPr>
        <w:t xml:space="preserve">demonstrated the enduring relevance of the epistemic community research program, at least to environmental policymaking. Contrary to earlier scholars’ expectations and findings, the epistemic community on climate change </w:t>
      </w:r>
      <w:r w:rsidRPr="00DA7D07">
        <w:rPr>
          <w:rFonts w:ascii="Times New Roman" w:hAnsi="Times New Roman" w:cs="Times New Roman"/>
          <w:lang w:val="en-US"/>
        </w:rPr>
        <w:t>exists</w:t>
      </w:r>
      <w:r>
        <w:rPr>
          <w:rFonts w:ascii="Times New Roman" w:hAnsi="Times New Roman" w:cs="Times New Roman"/>
          <w:lang w:val="en-US"/>
        </w:rPr>
        <w:t>, and is not only of importance during the agenda-setting phase</w:t>
      </w:r>
      <w:r w:rsidR="000F208E">
        <w:rPr>
          <w:rFonts w:ascii="Times New Roman" w:hAnsi="Times New Roman" w:cs="Times New Roman"/>
          <w:lang w:val="en-US"/>
        </w:rPr>
        <w:t xml:space="preserve"> or after an external </w:t>
      </w:r>
      <w:r w:rsidR="00DA7D07">
        <w:rPr>
          <w:rFonts w:ascii="Times New Roman" w:hAnsi="Times New Roman" w:cs="Times New Roman"/>
          <w:lang w:val="en-US"/>
        </w:rPr>
        <w:t>shock</w:t>
      </w:r>
      <w:r>
        <w:rPr>
          <w:rFonts w:ascii="Times New Roman" w:hAnsi="Times New Roman" w:cs="Times New Roman"/>
          <w:lang w:val="en-US"/>
        </w:rPr>
        <w:t>. Instead, it is continuously at work behind the scenes to produce scientific knowledge and impact policy. By showing its lasting importance and applicability to global climate deals, this research has not only filled a gap in the literature, it has also attempted to reinvigorate the epistemic community approach in the hope that future scholars may look to the approach in a more broadly defined manner. In a sense, this research also contributes to one of the issues that is defined in the empirical chapter. It has become evident that the realm of natural sciences sometimes struggles in its communication of scientific fact. By addressing this, and identifying key mechanisms by which an epistemic community functions, the research contributes to the extension of climate science and environmental governance into the social science realm. Furthermore, the identification of these key mechanisms aids in answering Haas’ (2004) question: ‘when does power listen to truth?’. These results may clearly be applied to other areas of expertise as well. Examples include the financial sector, in which rating agencies could perhaps be viewed as epistemic communities, but security, public health care, and even (professional) sports are also areas that increasingly converge with science and its insights.</w:t>
      </w:r>
      <w:r w:rsidR="001956D0">
        <w:rPr>
          <w:rFonts w:ascii="Times New Roman" w:hAnsi="Times New Roman" w:cs="Times New Roman"/>
          <w:lang w:val="en-US"/>
        </w:rPr>
        <w:t xml:space="preserve"> </w:t>
      </w:r>
    </w:p>
    <w:p w:rsidR="00D36459" w:rsidRDefault="00D36459" w:rsidP="00A741FE">
      <w:pPr>
        <w:pStyle w:val="NoSpacing"/>
        <w:spacing w:line="360" w:lineRule="auto"/>
        <w:jc w:val="both"/>
        <w:rPr>
          <w:rFonts w:ascii="Times New Roman" w:hAnsi="Times New Roman" w:cs="Times New Roman"/>
          <w:lang w:val="en-US"/>
        </w:rPr>
      </w:pPr>
    </w:p>
    <w:p w:rsidR="00A741FE" w:rsidRPr="00FA38BA" w:rsidRDefault="00A741FE" w:rsidP="00A741FE">
      <w:pPr>
        <w:pStyle w:val="NoSpacing"/>
        <w:spacing w:line="360" w:lineRule="auto"/>
        <w:jc w:val="both"/>
        <w:rPr>
          <w:rFonts w:ascii="Times New Roman" w:hAnsi="Times New Roman" w:cs="Times New Roman"/>
          <w:i/>
          <w:lang w:val="en-US"/>
        </w:rPr>
      </w:pPr>
      <w:r w:rsidRPr="00FA38BA">
        <w:rPr>
          <w:rFonts w:ascii="Times New Roman" w:hAnsi="Times New Roman" w:cs="Times New Roman"/>
          <w:i/>
          <w:lang w:val="en-US"/>
        </w:rPr>
        <w:t>Reflections</w:t>
      </w:r>
    </w:p>
    <w:p w:rsidR="00A741FE" w:rsidRDefault="00A741FE" w:rsidP="00A741FE">
      <w:pPr>
        <w:pStyle w:val="NoSpacing"/>
        <w:spacing w:line="360" w:lineRule="auto"/>
        <w:jc w:val="both"/>
        <w:rPr>
          <w:rFonts w:ascii="Times New Roman" w:hAnsi="Times New Roman" w:cs="Times New Roman"/>
          <w:b/>
          <w:lang w:val="en-US"/>
        </w:rPr>
      </w:pPr>
    </w:p>
    <w:p w:rsidR="00A741FE" w:rsidRDefault="00A741FE" w:rsidP="00A741FE">
      <w:pPr>
        <w:pStyle w:val="NoSpacing"/>
        <w:spacing w:line="360" w:lineRule="auto"/>
        <w:jc w:val="both"/>
        <w:rPr>
          <w:rFonts w:ascii="Times New Roman" w:hAnsi="Times New Roman" w:cs="Times New Roman"/>
          <w:lang w:val="en-US"/>
        </w:rPr>
      </w:pPr>
      <w:r>
        <w:rPr>
          <w:rFonts w:ascii="Times New Roman" w:hAnsi="Times New Roman" w:cs="Times New Roman"/>
          <w:lang w:val="en-US"/>
        </w:rPr>
        <w:t>Without the ideational focus enabled by the social constructivist framework, the influence of science as a whole, and of the epistemic community on climate change could not have been adequately accounted for. Having said that, it stands to reason to argue that this research does not prove a direct causal relationship between the epistemic community on climate change and the American decision to adopt the Paris Agreement. This is a valid argument, and it would be erroneous to contend the claim. Instead, this thesis aligns with Drake &amp; Nicolaïdis’ remarks, who state that they “have not argued that power and interests were unimportant or that parties simply ratified the community’s vision in an unmodified manner. To the contrary, […], governments […] clarified their material interests and preferences and engaged in bargaining on that basis” (1992: 95). Similarly, the epistemic community on climate change cannot be considered ultimately responsible for the U.S. government’s adoption of the Paris Agreement. Rather, it should be regarded as a group of experts that are at least indirectly (and sometimes directly) involved in the U.S.’ stance vis-à-vis climate change over the years, as well as its environmental policy both domestically and internationally.</w:t>
      </w:r>
    </w:p>
    <w:p w:rsidR="000E7F1B" w:rsidRDefault="00A741FE" w:rsidP="00A741FE">
      <w:pPr>
        <w:pStyle w:val="NoSpacing"/>
        <w:spacing w:line="360" w:lineRule="auto"/>
        <w:jc w:val="both"/>
        <w:rPr>
          <w:rFonts w:ascii="Times New Roman" w:hAnsi="Times New Roman" w:cs="Times New Roman"/>
          <w:lang w:val="en-US"/>
        </w:rPr>
      </w:pPr>
      <w:r>
        <w:rPr>
          <w:rFonts w:ascii="Times New Roman" w:hAnsi="Times New Roman" w:cs="Times New Roman"/>
          <w:lang w:val="en-US"/>
        </w:rPr>
        <w:t>With respect to power and interests, for now it appears that the rational-choice theories were indeed unable to explain American behavior at COP21. Indeed, the epistemic community approach still brings valuable insights to environmental governance studies. It highlights the formation of preferences on the basis of shared intersubjective beliefs between groups of actors. However, it should be duly noted that the approach tends to “both treat science as being outside of politics, and sees international cooperation as necessarily requiring (and often also being a product of) epistemic consensus” (Litfin, 1994: 4, as cited by Paterson, 1996: 151</w:t>
      </w:r>
      <w:r w:rsidR="002F5137">
        <w:rPr>
          <w:rFonts w:ascii="Times New Roman" w:hAnsi="Times New Roman" w:cs="Times New Roman"/>
          <w:lang w:val="en-US"/>
        </w:rPr>
        <w:t>; Toke, 1999</w:t>
      </w:r>
      <w:r>
        <w:rPr>
          <w:rFonts w:ascii="Times New Roman" w:hAnsi="Times New Roman" w:cs="Times New Roman"/>
          <w:lang w:val="en-US"/>
        </w:rPr>
        <w:t>). Although the social constructivist approach emphasizes that science is not value-free, the epistemic community approach does implicitly assume that knowledge produced by scientists is objective, this is also evident in the claims of the IPCC to present objective knowledge.</w:t>
      </w:r>
      <w:r w:rsidR="0013729A">
        <w:rPr>
          <w:rFonts w:ascii="Times New Roman" w:hAnsi="Times New Roman" w:cs="Times New Roman"/>
          <w:lang w:val="en-US"/>
        </w:rPr>
        <w:t xml:space="preserve"> </w:t>
      </w:r>
      <w:r w:rsidR="00744875" w:rsidRPr="0013729A">
        <w:rPr>
          <w:rFonts w:ascii="Times New Roman" w:hAnsi="Times New Roman" w:cs="Times New Roman"/>
          <w:lang w:val="en-US"/>
        </w:rPr>
        <w:t xml:space="preserve">This research does not shed much light on the </w:t>
      </w:r>
      <w:r w:rsidR="003B5032" w:rsidRPr="0013729A">
        <w:rPr>
          <w:rFonts w:ascii="Times New Roman" w:hAnsi="Times New Roman" w:cs="Times New Roman"/>
          <w:lang w:val="en-US"/>
        </w:rPr>
        <w:t>biased</w:t>
      </w:r>
      <w:r w:rsidR="00744875" w:rsidRPr="0013729A">
        <w:rPr>
          <w:rFonts w:ascii="Times New Roman" w:hAnsi="Times New Roman" w:cs="Times New Roman"/>
          <w:lang w:val="en-US"/>
        </w:rPr>
        <w:t xml:space="preserve"> construction of knowledge. Although it acknowledges that science is inevitably biased through personal convictions or institutional factors, the consequences of the normative weight imbued in knowledge have not been investigated.</w:t>
      </w:r>
      <w:r w:rsidR="0013729A">
        <w:rPr>
          <w:rFonts w:ascii="Times New Roman" w:hAnsi="Times New Roman" w:cs="Times New Roman"/>
          <w:lang w:val="en-US"/>
        </w:rPr>
        <w:t xml:space="preserve"> </w:t>
      </w:r>
      <w:r>
        <w:rPr>
          <w:rFonts w:ascii="Times New Roman" w:hAnsi="Times New Roman" w:cs="Times New Roman"/>
          <w:lang w:val="en-US"/>
        </w:rPr>
        <w:t xml:space="preserve">Moreover, the approach underplays the role of political elites in the production of knowledge. </w:t>
      </w:r>
      <w:r w:rsidRPr="00267147">
        <w:rPr>
          <w:rFonts w:ascii="Times New Roman" w:hAnsi="Times New Roman" w:cs="Times New Roman"/>
          <w:lang w:val="en-US"/>
        </w:rPr>
        <w:t xml:space="preserve">Another aspect that </w:t>
      </w:r>
      <w:r w:rsidR="008A0234">
        <w:rPr>
          <w:rFonts w:ascii="Times New Roman" w:hAnsi="Times New Roman" w:cs="Times New Roman"/>
          <w:lang w:val="en-US"/>
        </w:rPr>
        <w:t xml:space="preserve">deserves more attention </w:t>
      </w:r>
      <w:r w:rsidRPr="00267147">
        <w:rPr>
          <w:rFonts w:ascii="Times New Roman" w:hAnsi="Times New Roman" w:cs="Times New Roman"/>
          <w:lang w:val="en-US"/>
        </w:rPr>
        <w:t xml:space="preserve">is the co-construction and mutual constitution of the variables. </w:t>
      </w:r>
      <w:r>
        <w:rPr>
          <w:rFonts w:ascii="Times New Roman" w:hAnsi="Times New Roman" w:cs="Times New Roman"/>
          <w:lang w:val="en-US"/>
        </w:rPr>
        <w:t xml:space="preserve">This research has only superficially touched upon these processes. </w:t>
      </w:r>
      <w:r w:rsidRPr="00267147">
        <w:rPr>
          <w:rFonts w:ascii="Times New Roman" w:hAnsi="Times New Roman" w:cs="Times New Roman"/>
          <w:lang w:val="en-US"/>
        </w:rPr>
        <w:t xml:space="preserve">Whereas it was mentioned, for instance, that reputation and usable knowledge creation are both </w:t>
      </w:r>
      <w:r>
        <w:rPr>
          <w:rFonts w:ascii="Times New Roman" w:hAnsi="Times New Roman" w:cs="Times New Roman"/>
          <w:lang w:val="en-US"/>
        </w:rPr>
        <w:t xml:space="preserve">products of </w:t>
      </w:r>
      <w:r w:rsidRPr="00267147">
        <w:rPr>
          <w:rFonts w:ascii="Times New Roman" w:hAnsi="Times New Roman" w:cs="Times New Roman"/>
          <w:lang w:val="en-US"/>
        </w:rPr>
        <w:t>mutual</w:t>
      </w:r>
      <w:r>
        <w:rPr>
          <w:rFonts w:ascii="Times New Roman" w:hAnsi="Times New Roman" w:cs="Times New Roman"/>
          <w:lang w:val="en-US"/>
        </w:rPr>
        <w:t>ly constitutive processes</w:t>
      </w:r>
      <w:r w:rsidRPr="00267147">
        <w:rPr>
          <w:rFonts w:ascii="Times New Roman" w:hAnsi="Times New Roman" w:cs="Times New Roman"/>
          <w:lang w:val="en-US"/>
        </w:rPr>
        <w:t xml:space="preserve">, conceptually a great deal of agency (and thus, responsibility) </w:t>
      </w:r>
      <w:r>
        <w:rPr>
          <w:rFonts w:ascii="Times New Roman" w:hAnsi="Times New Roman" w:cs="Times New Roman"/>
          <w:lang w:val="en-US"/>
        </w:rPr>
        <w:t>was</w:t>
      </w:r>
      <w:r w:rsidRPr="00267147">
        <w:rPr>
          <w:rFonts w:ascii="Times New Roman" w:hAnsi="Times New Roman" w:cs="Times New Roman"/>
          <w:lang w:val="en-US"/>
        </w:rPr>
        <w:t xml:space="preserve"> attributed to the </w:t>
      </w:r>
      <w:r>
        <w:rPr>
          <w:rFonts w:ascii="Times New Roman" w:hAnsi="Times New Roman" w:cs="Times New Roman"/>
          <w:lang w:val="en-US"/>
        </w:rPr>
        <w:t>epistemic community</w:t>
      </w:r>
      <w:r w:rsidRPr="00267147">
        <w:rPr>
          <w:rFonts w:ascii="Times New Roman" w:hAnsi="Times New Roman" w:cs="Times New Roman"/>
          <w:lang w:val="en-US"/>
        </w:rPr>
        <w:t>.</w:t>
      </w:r>
      <w:r>
        <w:rPr>
          <w:rFonts w:ascii="Times New Roman" w:hAnsi="Times New Roman" w:cs="Times New Roman"/>
          <w:lang w:val="en-US"/>
        </w:rPr>
        <w:t xml:space="preserve"> These weaknesses will be discussed in more detail as future research avenues below.</w:t>
      </w:r>
    </w:p>
    <w:p w:rsidR="00A741FE" w:rsidRDefault="00A741FE" w:rsidP="00A741FE">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 </w:t>
      </w:r>
    </w:p>
    <w:p w:rsidR="0099646F" w:rsidRPr="00E1482E" w:rsidRDefault="0067602B" w:rsidP="0099646F">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L</w:t>
      </w:r>
      <w:r w:rsidR="00E1482E">
        <w:rPr>
          <w:rFonts w:ascii="Times New Roman" w:hAnsi="Times New Roman" w:cs="Times New Roman"/>
          <w:i/>
          <w:lang w:val="en-US"/>
        </w:rPr>
        <w:t>imitations</w:t>
      </w:r>
    </w:p>
    <w:p w:rsidR="00C966F2" w:rsidRDefault="00C966F2" w:rsidP="0099646F">
      <w:pPr>
        <w:pStyle w:val="NoSpacing"/>
        <w:spacing w:line="360" w:lineRule="auto"/>
        <w:jc w:val="both"/>
        <w:rPr>
          <w:rFonts w:ascii="Times New Roman" w:hAnsi="Times New Roman" w:cs="Times New Roman"/>
          <w:i/>
          <w:lang w:val="en-US"/>
        </w:rPr>
      </w:pPr>
    </w:p>
    <w:p w:rsidR="00C966F2" w:rsidRDefault="001956D0" w:rsidP="0099646F">
      <w:pPr>
        <w:pStyle w:val="NoSpacing"/>
        <w:spacing w:line="360" w:lineRule="auto"/>
        <w:jc w:val="both"/>
        <w:rPr>
          <w:rFonts w:ascii="Times New Roman" w:hAnsi="Times New Roman" w:cs="Times New Roman"/>
          <w:lang w:val="en-US"/>
        </w:rPr>
      </w:pPr>
      <w:r>
        <w:rPr>
          <w:rFonts w:ascii="Times New Roman" w:hAnsi="Times New Roman" w:cs="Times New Roman"/>
          <w:lang w:val="en-US"/>
        </w:rPr>
        <w:t>Some</w:t>
      </w:r>
      <w:r w:rsidR="00C966F2">
        <w:rPr>
          <w:rFonts w:ascii="Times New Roman" w:hAnsi="Times New Roman" w:cs="Times New Roman"/>
          <w:lang w:val="en-US"/>
        </w:rPr>
        <w:t xml:space="preserve"> theoretical, methodological, and empirical limitations need to be addressed </w:t>
      </w:r>
      <w:r>
        <w:rPr>
          <w:rFonts w:ascii="Times New Roman" w:hAnsi="Times New Roman" w:cs="Times New Roman"/>
          <w:lang w:val="en-US"/>
        </w:rPr>
        <w:t>too</w:t>
      </w:r>
      <w:r w:rsidR="00C966F2">
        <w:rPr>
          <w:rFonts w:ascii="Times New Roman" w:hAnsi="Times New Roman" w:cs="Times New Roman"/>
          <w:lang w:val="en-US"/>
        </w:rPr>
        <w:t xml:space="preserve">. First of all, it would not do justice to completely dismiss </w:t>
      </w:r>
      <w:r w:rsidR="007B0D70">
        <w:rPr>
          <w:rFonts w:ascii="Times New Roman" w:hAnsi="Times New Roman" w:cs="Times New Roman"/>
          <w:lang w:val="en-US"/>
        </w:rPr>
        <w:t xml:space="preserve">rational-choice explanations of the research question in this thesis. As mentioned above, power and interests do play an important part in climate treaty negotiations. </w:t>
      </w:r>
      <w:r w:rsidR="007B0D70" w:rsidRPr="0013729A">
        <w:rPr>
          <w:rFonts w:ascii="Times New Roman" w:hAnsi="Times New Roman" w:cs="Times New Roman"/>
          <w:lang w:val="en-US"/>
        </w:rPr>
        <w:t xml:space="preserve">But </w:t>
      </w:r>
      <w:r w:rsidR="008A0234">
        <w:rPr>
          <w:rFonts w:ascii="Times New Roman" w:hAnsi="Times New Roman" w:cs="Times New Roman"/>
          <w:lang w:val="en-US"/>
        </w:rPr>
        <w:t xml:space="preserve">at least </w:t>
      </w:r>
      <w:r w:rsidR="007B0D70" w:rsidRPr="0013729A">
        <w:rPr>
          <w:rFonts w:ascii="Times New Roman" w:hAnsi="Times New Roman" w:cs="Times New Roman"/>
          <w:lang w:val="en-US"/>
        </w:rPr>
        <w:t xml:space="preserve">in this case, realism and liberalism were unable to explain U.S. adoption of the Paris Agreement, as it contradicts some of their assumptions. The only possible explanation from a rational-choice liberal perspective would be a rhetorical commitment with an already planned non-compliant behavior in a later stage of the agreement. </w:t>
      </w:r>
      <w:r>
        <w:rPr>
          <w:rFonts w:ascii="Times New Roman" w:hAnsi="Times New Roman" w:cs="Times New Roman"/>
          <w:lang w:val="en-US"/>
        </w:rPr>
        <w:t>In light of possible free-riding, and g</w:t>
      </w:r>
      <w:r w:rsidR="007B0D70" w:rsidRPr="0013729A">
        <w:rPr>
          <w:rFonts w:ascii="Times New Roman" w:hAnsi="Times New Roman" w:cs="Times New Roman"/>
          <w:lang w:val="en-US"/>
        </w:rPr>
        <w:t>iven previous non</w:t>
      </w:r>
      <w:r w:rsidR="000E7E84" w:rsidRPr="0013729A">
        <w:rPr>
          <w:rFonts w:ascii="Times New Roman" w:hAnsi="Times New Roman" w:cs="Times New Roman"/>
          <w:lang w:val="en-US"/>
        </w:rPr>
        <w:t>-compliant behavior of the U.S.</w:t>
      </w:r>
      <w:r w:rsidR="007B0D70" w:rsidRPr="0013729A">
        <w:rPr>
          <w:rFonts w:ascii="Times New Roman" w:hAnsi="Times New Roman" w:cs="Times New Roman"/>
          <w:lang w:val="en-US"/>
        </w:rPr>
        <w:t xml:space="preserve"> and others, this could be perceived as an attractive option. As the U.S. has only signed, and not yet ratified the Paris Agreement, it cannot be empirically tested as of yet, but is worth reassessing in due time.</w:t>
      </w:r>
      <w:r w:rsidR="007B0D70">
        <w:rPr>
          <w:rFonts w:ascii="Times New Roman" w:hAnsi="Times New Roman" w:cs="Times New Roman"/>
          <w:lang w:val="en-US"/>
        </w:rPr>
        <w:t xml:space="preserve"> </w:t>
      </w:r>
    </w:p>
    <w:p w:rsidR="00B02D2E" w:rsidRPr="007B0D70" w:rsidRDefault="00B02D2E" w:rsidP="0099646F">
      <w:pPr>
        <w:pStyle w:val="NoSpacing"/>
        <w:spacing w:line="360" w:lineRule="auto"/>
        <w:jc w:val="both"/>
        <w:rPr>
          <w:rFonts w:ascii="Times New Roman" w:hAnsi="Times New Roman" w:cs="Times New Roman"/>
          <w:lang w:val="en-US"/>
        </w:rPr>
      </w:pPr>
      <w:r>
        <w:rPr>
          <w:rFonts w:ascii="Times New Roman" w:hAnsi="Times New Roman" w:cs="Times New Roman"/>
          <w:lang w:val="en-US"/>
        </w:rPr>
        <w:tab/>
      </w:r>
      <w:r w:rsidR="0013729A">
        <w:rPr>
          <w:rFonts w:ascii="Times New Roman" w:hAnsi="Times New Roman" w:cs="Times New Roman"/>
          <w:lang w:val="en-US"/>
        </w:rPr>
        <w:t>With regard to methodology</w:t>
      </w:r>
      <w:r>
        <w:rPr>
          <w:rFonts w:ascii="Times New Roman" w:hAnsi="Times New Roman" w:cs="Times New Roman"/>
          <w:lang w:val="en-US"/>
        </w:rPr>
        <w:t>,</w:t>
      </w:r>
      <w:r w:rsidR="00752C3D">
        <w:rPr>
          <w:rFonts w:ascii="Times New Roman" w:hAnsi="Times New Roman" w:cs="Times New Roman"/>
          <w:lang w:val="en-US"/>
        </w:rPr>
        <w:t xml:space="preserve"> if given more time,</w:t>
      </w:r>
      <w:r w:rsidR="0013729A">
        <w:rPr>
          <w:rFonts w:ascii="Times New Roman" w:hAnsi="Times New Roman" w:cs="Times New Roman"/>
          <w:lang w:val="en-US"/>
        </w:rPr>
        <w:t xml:space="preserve"> </w:t>
      </w:r>
      <w:r w:rsidR="00752C3D">
        <w:rPr>
          <w:rFonts w:ascii="Times New Roman" w:hAnsi="Times New Roman" w:cs="Times New Roman"/>
          <w:lang w:val="en-US"/>
        </w:rPr>
        <w:t>this work would have greatly benefited from a larger variety of methodological analyses. F</w:t>
      </w:r>
      <w:r w:rsidR="0013729A">
        <w:rPr>
          <w:rFonts w:ascii="Times New Roman" w:hAnsi="Times New Roman" w:cs="Times New Roman"/>
          <w:lang w:val="en-US"/>
        </w:rPr>
        <w:t>irstly</w:t>
      </w:r>
      <w:r w:rsidR="00752C3D">
        <w:rPr>
          <w:rFonts w:ascii="Times New Roman" w:hAnsi="Times New Roman" w:cs="Times New Roman"/>
          <w:lang w:val="en-US"/>
        </w:rPr>
        <w:t>,</w:t>
      </w:r>
      <w:r>
        <w:rPr>
          <w:rFonts w:ascii="Times New Roman" w:hAnsi="Times New Roman" w:cs="Times New Roman"/>
          <w:lang w:val="en-US"/>
        </w:rPr>
        <w:t xml:space="preserve"> </w:t>
      </w:r>
      <w:r w:rsidR="00752C3D">
        <w:rPr>
          <w:rFonts w:ascii="Times New Roman" w:hAnsi="Times New Roman" w:cs="Times New Roman"/>
          <w:lang w:val="en-US"/>
        </w:rPr>
        <w:t xml:space="preserve">a larger amount of expert interviews would </w:t>
      </w:r>
      <w:r w:rsidR="001956D0">
        <w:rPr>
          <w:rFonts w:ascii="Times New Roman" w:hAnsi="Times New Roman" w:cs="Times New Roman"/>
          <w:lang w:val="en-US"/>
        </w:rPr>
        <w:t xml:space="preserve">have </w:t>
      </w:r>
      <w:r w:rsidR="00752C3D">
        <w:rPr>
          <w:rFonts w:ascii="Times New Roman" w:hAnsi="Times New Roman" w:cs="Times New Roman"/>
          <w:lang w:val="en-US"/>
        </w:rPr>
        <w:t>be</w:t>
      </w:r>
      <w:r w:rsidR="001956D0">
        <w:rPr>
          <w:rFonts w:ascii="Times New Roman" w:hAnsi="Times New Roman" w:cs="Times New Roman"/>
          <w:lang w:val="en-US"/>
        </w:rPr>
        <w:t>en</w:t>
      </w:r>
      <w:r w:rsidR="00752C3D">
        <w:rPr>
          <w:rFonts w:ascii="Times New Roman" w:hAnsi="Times New Roman" w:cs="Times New Roman"/>
          <w:lang w:val="en-US"/>
        </w:rPr>
        <w:t xml:space="preserve"> useful to </w:t>
      </w:r>
      <w:r w:rsidR="009322D8">
        <w:rPr>
          <w:rFonts w:ascii="Times New Roman" w:hAnsi="Times New Roman" w:cs="Times New Roman"/>
          <w:lang w:val="en-US"/>
        </w:rPr>
        <w:t xml:space="preserve">the </w:t>
      </w:r>
      <w:r w:rsidR="00752C3D">
        <w:rPr>
          <w:rFonts w:ascii="Times New Roman" w:hAnsi="Times New Roman" w:cs="Times New Roman"/>
          <w:lang w:val="en-US"/>
        </w:rPr>
        <w:t xml:space="preserve">research. </w:t>
      </w:r>
      <w:r w:rsidR="009322D8">
        <w:rPr>
          <w:rFonts w:ascii="Times New Roman" w:hAnsi="Times New Roman" w:cs="Times New Roman"/>
          <w:lang w:val="en-US"/>
        </w:rPr>
        <w:t xml:space="preserve">Due to time constraints and the recursive development of the research question, case study, and hypotheses, </w:t>
      </w:r>
      <w:r w:rsidR="0013729A">
        <w:rPr>
          <w:rFonts w:ascii="Times New Roman" w:hAnsi="Times New Roman" w:cs="Times New Roman"/>
          <w:lang w:val="en-US"/>
        </w:rPr>
        <w:t>the focus during interviewee selection was on epistemic community members from three countries. These proved extremely valuable in investigating the epistemic community and its internal dynamics on the international and domestic levels, but leaves the ‘receivers’ uninvestigated. Access to policymakers would have contribut</w:t>
      </w:r>
      <w:r w:rsidR="001956D0">
        <w:rPr>
          <w:rFonts w:ascii="Times New Roman" w:hAnsi="Times New Roman" w:cs="Times New Roman"/>
          <w:lang w:val="en-US"/>
        </w:rPr>
        <w:t xml:space="preserve">ed tremendously to the analysis, </w:t>
      </w:r>
      <w:r w:rsidR="0013729A">
        <w:rPr>
          <w:rFonts w:ascii="Times New Roman" w:hAnsi="Times New Roman" w:cs="Times New Roman"/>
          <w:lang w:val="en-US"/>
        </w:rPr>
        <w:t xml:space="preserve">primarily </w:t>
      </w:r>
      <w:r w:rsidR="001956D0">
        <w:rPr>
          <w:rFonts w:ascii="Times New Roman" w:hAnsi="Times New Roman" w:cs="Times New Roman"/>
          <w:lang w:val="en-US"/>
        </w:rPr>
        <w:t xml:space="preserve">to investigation into </w:t>
      </w:r>
      <w:r w:rsidR="0013729A">
        <w:rPr>
          <w:rFonts w:ascii="Times New Roman" w:hAnsi="Times New Roman" w:cs="Times New Roman"/>
          <w:lang w:val="en-US"/>
        </w:rPr>
        <w:t xml:space="preserve">the intersubjectivity of knowledge production. The interviews conducted for this research only slightly lifted the veil that covers backdoor climate negotiations. </w:t>
      </w:r>
      <w:r w:rsidR="009A78D7">
        <w:rPr>
          <w:rFonts w:ascii="Times New Roman" w:hAnsi="Times New Roman" w:cs="Times New Roman"/>
          <w:lang w:val="en-US"/>
        </w:rPr>
        <w:t>Secondly,</w:t>
      </w:r>
      <w:r w:rsidR="00ED2A73">
        <w:rPr>
          <w:rFonts w:ascii="Times New Roman" w:hAnsi="Times New Roman" w:cs="Times New Roman"/>
          <w:b/>
          <w:lang w:val="en-US"/>
        </w:rPr>
        <w:t xml:space="preserve"> </w:t>
      </w:r>
      <w:r w:rsidR="00ED2A73">
        <w:rPr>
          <w:rFonts w:ascii="Times New Roman" w:hAnsi="Times New Roman" w:cs="Times New Roman"/>
          <w:lang w:val="en-US"/>
        </w:rPr>
        <w:t xml:space="preserve">a network analysis of epistemic community member affiliation to different institutions would have been a useful addition to the research. </w:t>
      </w:r>
      <w:r w:rsidR="00752C3D">
        <w:rPr>
          <w:rFonts w:ascii="Times New Roman" w:hAnsi="Times New Roman" w:cs="Times New Roman"/>
          <w:lang w:val="en-US"/>
        </w:rPr>
        <w:t>It would highlight how its members maneuver, and transfer knowledge, in a hybrid network.</w:t>
      </w:r>
      <w:r w:rsidR="00752C3D">
        <w:rPr>
          <w:rFonts w:ascii="Times New Roman" w:hAnsi="Times New Roman" w:cs="Times New Roman"/>
          <w:b/>
          <w:lang w:val="en-US"/>
        </w:rPr>
        <w:t xml:space="preserve"> </w:t>
      </w:r>
      <w:r w:rsidR="009A78D7">
        <w:rPr>
          <w:rFonts w:ascii="Times New Roman" w:hAnsi="Times New Roman" w:cs="Times New Roman"/>
          <w:lang w:val="en-US"/>
        </w:rPr>
        <w:t>Thirdly</w:t>
      </w:r>
      <w:r w:rsidR="0013729A">
        <w:rPr>
          <w:rFonts w:ascii="Times New Roman" w:hAnsi="Times New Roman" w:cs="Times New Roman"/>
          <w:lang w:val="en-US"/>
        </w:rPr>
        <w:t>, if more time had been available, participant observation would have been helpful as well. For example, a climate summit was held in Bonn, Germany in May 2016, which could have been attended were it not for limited t</w:t>
      </w:r>
      <w:r w:rsidR="0013729A" w:rsidRPr="001B0D28">
        <w:rPr>
          <w:rFonts w:ascii="Times New Roman" w:hAnsi="Times New Roman" w:cs="Times New Roman"/>
          <w:lang w:val="en-US"/>
        </w:rPr>
        <w:t xml:space="preserve">ime and resources on the part of the researcher. </w:t>
      </w:r>
      <w:r w:rsidR="00752C3D">
        <w:rPr>
          <w:rFonts w:ascii="Times New Roman" w:hAnsi="Times New Roman" w:cs="Times New Roman"/>
          <w:lang w:val="en-US"/>
        </w:rPr>
        <w:t>The</w:t>
      </w:r>
      <w:r w:rsidR="0013729A" w:rsidRPr="001B0D28">
        <w:rPr>
          <w:rFonts w:ascii="Times New Roman" w:hAnsi="Times New Roman" w:cs="Times New Roman"/>
          <w:lang w:val="en-US"/>
        </w:rPr>
        <w:t xml:space="preserve"> single case study design of this research </w:t>
      </w:r>
      <w:r w:rsidR="0065523F" w:rsidRPr="001B0D28">
        <w:rPr>
          <w:rFonts w:ascii="Times New Roman" w:hAnsi="Times New Roman" w:cs="Times New Roman"/>
          <w:lang w:val="en-US"/>
        </w:rPr>
        <w:t>limits the generalizability only to countries similar and more industrialized than the U.S</w:t>
      </w:r>
      <w:r w:rsidR="001B0D28" w:rsidRPr="001B0D28">
        <w:rPr>
          <w:rStyle w:val="FootnoteReference"/>
          <w:rFonts w:ascii="Times New Roman" w:hAnsi="Times New Roman" w:cs="Times New Roman"/>
          <w:lang w:val="en-US"/>
        </w:rPr>
        <w:footnoteReference w:id="55"/>
      </w:r>
      <w:r w:rsidR="0065523F" w:rsidRPr="001B0D28">
        <w:rPr>
          <w:rFonts w:ascii="Times New Roman" w:hAnsi="Times New Roman" w:cs="Times New Roman"/>
          <w:lang w:val="en-US"/>
        </w:rPr>
        <w:t>.</w:t>
      </w:r>
      <w:r w:rsidR="00752C3D">
        <w:rPr>
          <w:rFonts w:ascii="Times New Roman" w:hAnsi="Times New Roman" w:cs="Times New Roman"/>
          <w:lang w:val="en-US"/>
        </w:rPr>
        <w:t xml:space="preserve"> Furthermore,</w:t>
      </w:r>
      <w:r w:rsidR="0065523F">
        <w:rPr>
          <w:rFonts w:ascii="Times New Roman" w:hAnsi="Times New Roman" w:cs="Times New Roman"/>
          <w:lang w:val="en-US"/>
        </w:rPr>
        <w:t xml:space="preserve"> t</w:t>
      </w:r>
      <w:r>
        <w:rPr>
          <w:rFonts w:ascii="Times New Roman" w:hAnsi="Times New Roman" w:cs="Times New Roman"/>
          <w:lang w:val="en-US"/>
        </w:rPr>
        <w:t xml:space="preserve">his research is naturally subjected to the researcher’s own theoretical, linguistic, and normative biases. </w:t>
      </w:r>
      <w:r w:rsidR="009322D8">
        <w:rPr>
          <w:rFonts w:ascii="Times New Roman" w:hAnsi="Times New Roman" w:cs="Times New Roman"/>
          <w:lang w:val="en-US"/>
        </w:rPr>
        <w:t>Interpretation of the data was performed to the best of the author’s ability, and future researchers may come to similar conclusions. However, should this not be the case, hopefully the research can still inspire others.</w:t>
      </w:r>
    </w:p>
    <w:p w:rsidR="0044057B" w:rsidRDefault="0044057B" w:rsidP="0099646F">
      <w:pPr>
        <w:pStyle w:val="NoSpacing"/>
        <w:spacing w:line="360" w:lineRule="auto"/>
        <w:jc w:val="both"/>
        <w:rPr>
          <w:rFonts w:ascii="Times New Roman" w:hAnsi="Times New Roman" w:cs="Times New Roman"/>
          <w:i/>
          <w:lang w:val="en-US"/>
        </w:rPr>
      </w:pPr>
    </w:p>
    <w:p w:rsidR="0099646F" w:rsidRPr="00E1482E" w:rsidRDefault="00E1482E" w:rsidP="0099646F">
      <w:pPr>
        <w:pStyle w:val="NoSpacing"/>
        <w:spacing w:line="360" w:lineRule="auto"/>
        <w:jc w:val="both"/>
        <w:rPr>
          <w:rFonts w:ascii="Times New Roman" w:hAnsi="Times New Roman" w:cs="Times New Roman"/>
          <w:i/>
          <w:lang w:val="en-US"/>
        </w:rPr>
      </w:pPr>
      <w:r w:rsidRPr="00E1482E">
        <w:rPr>
          <w:rFonts w:ascii="Times New Roman" w:hAnsi="Times New Roman" w:cs="Times New Roman"/>
          <w:i/>
          <w:lang w:val="en-US"/>
        </w:rPr>
        <w:t>Future research avenues</w:t>
      </w:r>
    </w:p>
    <w:p w:rsidR="0099646F" w:rsidRDefault="0099646F" w:rsidP="0099646F">
      <w:pPr>
        <w:pStyle w:val="NoSpacing"/>
        <w:spacing w:line="360" w:lineRule="auto"/>
        <w:jc w:val="both"/>
        <w:rPr>
          <w:rFonts w:ascii="Times New Roman" w:hAnsi="Times New Roman" w:cs="Times New Roman"/>
          <w:b/>
          <w:i/>
          <w:lang w:val="en-US"/>
        </w:rPr>
      </w:pPr>
    </w:p>
    <w:p w:rsidR="00651559" w:rsidRDefault="00651559" w:rsidP="0099646F">
      <w:pPr>
        <w:pStyle w:val="NoSpacing"/>
        <w:spacing w:line="360" w:lineRule="auto"/>
        <w:jc w:val="both"/>
        <w:rPr>
          <w:rFonts w:ascii="Times New Roman" w:hAnsi="Times New Roman" w:cs="Times New Roman"/>
          <w:lang w:val="en-US"/>
        </w:rPr>
      </w:pPr>
      <w:r>
        <w:rPr>
          <w:rFonts w:ascii="Times New Roman" w:hAnsi="Times New Roman" w:cs="Times New Roman"/>
          <w:lang w:val="en-US"/>
        </w:rPr>
        <w:t xml:space="preserve">Several interesting opportunities for further research have already been touched upon throughout this thesis. As previously mentioned, the co-construction and mutual constitution of the variables under inspection in this research has been touched upon, but not thoroughly investigated. A more </w:t>
      </w:r>
      <w:r w:rsidR="003048A5">
        <w:rPr>
          <w:rFonts w:ascii="Times New Roman" w:hAnsi="Times New Roman" w:cs="Times New Roman"/>
          <w:lang w:val="en-US"/>
        </w:rPr>
        <w:t>meticulous</w:t>
      </w:r>
      <w:r>
        <w:rPr>
          <w:rFonts w:ascii="Times New Roman" w:hAnsi="Times New Roman" w:cs="Times New Roman"/>
          <w:lang w:val="en-US"/>
        </w:rPr>
        <w:t xml:space="preserve"> social constructivist analysis would do more justice to these processes. Hence, the research topic deserves more attention to the recursive co-construction of the discourse on climate change, as well as constitution of the epistemic community itself.</w:t>
      </w:r>
      <w:r w:rsidR="000E7F1B">
        <w:rPr>
          <w:rFonts w:ascii="Times New Roman" w:hAnsi="Times New Roman" w:cs="Times New Roman"/>
          <w:lang w:val="en-US"/>
        </w:rPr>
        <w:t xml:space="preserve"> Investigation into the intersubjective beliefs </w:t>
      </w:r>
      <w:r w:rsidR="000E7F1B">
        <w:rPr>
          <w:rFonts w:ascii="Times New Roman" w:hAnsi="Times New Roman" w:cs="Times New Roman"/>
          <w:i/>
          <w:lang w:val="en-US"/>
        </w:rPr>
        <w:t>within</w:t>
      </w:r>
      <w:r w:rsidR="000E7F1B">
        <w:rPr>
          <w:rFonts w:ascii="Times New Roman" w:hAnsi="Times New Roman" w:cs="Times New Roman"/>
          <w:lang w:val="en-US"/>
        </w:rPr>
        <w:t xml:space="preserve"> the policy cycle are especially helpful in determining the mutually constitutive relationship between science and policy.</w:t>
      </w:r>
      <w:r>
        <w:rPr>
          <w:rFonts w:ascii="Times New Roman" w:hAnsi="Times New Roman" w:cs="Times New Roman"/>
          <w:lang w:val="en-US"/>
        </w:rPr>
        <w:t xml:space="preserve"> The research conducted for this thesis provides a good starting point for further investigation into this matter. </w:t>
      </w:r>
    </w:p>
    <w:p w:rsidR="003048A5" w:rsidRPr="0005191F" w:rsidRDefault="003048A5" w:rsidP="003E6319">
      <w:pPr>
        <w:pStyle w:val="NoSpacing"/>
        <w:spacing w:line="360" w:lineRule="auto"/>
        <w:ind w:firstLine="360"/>
        <w:jc w:val="both"/>
        <w:rPr>
          <w:rFonts w:ascii="Times New Roman" w:hAnsi="Times New Roman" w:cs="Times New Roman"/>
          <w:lang w:val="en-US"/>
        </w:rPr>
      </w:pPr>
      <w:r>
        <w:rPr>
          <w:rFonts w:ascii="Times New Roman" w:hAnsi="Times New Roman" w:cs="Times New Roman"/>
          <w:lang w:val="en-US"/>
        </w:rPr>
        <w:t>In a similar vein, a research topic that arose both from interviews</w:t>
      </w:r>
      <w:r w:rsidR="003E6319">
        <w:rPr>
          <w:rStyle w:val="FootnoteReference"/>
          <w:rFonts w:ascii="Times New Roman" w:hAnsi="Times New Roman" w:cs="Times New Roman"/>
          <w:lang w:val="en-US"/>
        </w:rPr>
        <w:footnoteReference w:id="56"/>
      </w:r>
      <w:r>
        <w:rPr>
          <w:rFonts w:ascii="Times New Roman" w:hAnsi="Times New Roman" w:cs="Times New Roman"/>
          <w:lang w:val="en-US"/>
        </w:rPr>
        <w:t xml:space="preserve"> (Interview 07) and the limitations of this research is a </w:t>
      </w:r>
      <w:r w:rsidR="00A738A6">
        <w:rPr>
          <w:rFonts w:ascii="Times New Roman" w:hAnsi="Times New Roman" w:cs="Times New Roman"/>
          <w:lang w:val="en-US"/>
        </w:rPr>
        <w:t xml:space="preserve">critical perspective (e.g. </w:t>
      </w:r>
      <w:r w:rsidR="003E6319">
        <w:rPr>
          <w:rFonts w:ascii="Times New Roman" w:hAnsi="Times New Roman" w:cs="Times New Roman"/>
          <w:lang w:val="en-US"/>
        </w:rPr>
        <w:t>historical materialist</w:t>
      </w:r>
      <w:r w:rsidR="001956D0">
        <w:rPr>
          <w:rStyle w:val="FootnoteReference"/>
          <w:rFonts w:ascii="Times New Roman" w:hAnsi="Times New Roman" w:cs="Times New Roman"/>
          <w:lang w:val="en-US"/>
        </w:rPr>
        <w:footnoteReference w:id="57"/>
      </w:r>
      <w:r w:rsidR="003E6319">
        <w:rPr>
          <w:rFonts w:ascii="Times New Roman" w:hAnsi="Times New Roman" w:cs="Times New Roman"/>
          <w:lang w:val="en-US"/>
        </w:rPr>
        <w:t xml:space="preserve"> or postcolonialist) on the subject at hand. Firstly, it would add a new dimension to this research in highlighting the recursive construction of political elites by epistemic communities through a dominant discourse and/or practice. </w:t>
      </w:r>
      <w:r w:rsidR="003E6319" w:rsidRPr="003E6319">
        <w:rPr>
          <w:rFonts w:ascii="Times New Roman" w:hAnsi="Times New Roman" w:cs="Times New Roman"/>
          <w:lang w:val="en-US"/>
        </w:rPr>
        <w:t xml:space="preserve">In critical theoretical terms, it could also be plausibly argued that the construction of global climate deals is part of a hegemonic project that reinforces </w:t>
      </w:r>
      <w:r w:rsidR="003E6319">
        <w:rPr>
          <w:rFonts w:ascii="Times New Roman" w:hAnsi="Times New Roman" w:cs="Times New Roman"/>
          <w:lang w:val="en-US"/>
        </w:rPr>
        <w:t xml:space="preserve">social injustice (ibid.). </w:t>
      </w:r>
      <w:r w:rsidR="00C6343D">
        <w:rPr>
          <w:rFonts w:ascii="Times New Roman" w:hAnsi="Times New Roman" w:cs="Times New Roman"/>
          <w:lang w:val="en-US"/>
        </w:rPr>
        <w:t>Overall</w:t>
      </w:r>
      <w:r w:rsidR="003E6319">
        <w:rPr>
          <w:rFonts w:ascii="Times New Roman" w:hAnsi="Times New Roman" w:cs="Times New Roman"/>
          <w:lang w:val="en-US"/>
        </w:rPr>
        <w:t xml:space="preserve">, this analytical lens </w:t>
      </w:r>
      <w:r w:rsidR="001631C3">
        <w:rPr>
          <w:rFonts w:ascii="Times New Roman" w:hAnsi="Times New Roman" w:cs="Times New Roman"/>
          <w:lang w:val="en-US"/>
        </w:rPr>
        <w:t xml:space="preserve">would address fears of increasingly technocratic policymaking. It </w:t>
      </w:r>
      <w:r w:rsidR="003E6319">
        <w:rPr>
          <w:rFonts w:ascii="Times New Roman" w:hAnsi="Times New Roman" w:cs="Times New Roman"/>
          <w:lang w:val="en-US"/>
        </w:rPr>
        <w:t xml:space="preserve">would </w:t>
      </w:r>
      <w:r w:rsidR="001631C3">
        <w:rPr>
          <w:rFonts w:ascii="Times New Roman" w:hAnsi="Times New Roman" w:cs="Times New Roman"/>
          <w:lang w:val="en-US"/>
        </w:rPr>
        <w:t xml:space="preserve">also </w:t>
      </w:r>
      <w:r w:rsidR="003E6319">
        <w:rPr>
          <w:rFonts w:ascii="Times New Roman" w:hAnsi="Times New Roman" w:cs="Times New Roman"/>
          <w:lang w:val="en-US"/>
        </w:rPr>
        <w:t>pay more attention to the herein underinvestigated possibility that knowledge can be co-constructed by political elites, thereby possibly reinforcing hegemonic ideas or preventing other ideas from becoming dominant. I</w:t>
      </w:r>
      <w:r>
        <w:rPr>
          <w:rFonts w:ascii="Times New Roman" w:hAnsi="Times New Roman" w:cs="Times New Roman"/>
          <w:lang w:val="en-US"/>
        </w:rPr>
        <w:t xml:space="preserve">t may also lead to interesting findings on the exclusion of non-scientific groups in the policy cycle, or the repression of minorities in the name of ‘science’. </w:t>
      </w:r>
      <w:r w:rsidR="003E6319">
        <w:rPr>
          <w:rFonts w:ascii="Times New Roman" w:hAnsi="Times New Roman" w:cs="Times New Roman"/>
          <w:lang w:val="en-US"/>
        </w:rPr>
        <w:t>Further (comparative) r</w:t>
      </w:r>
      <w:r>
        <w:rPr>
          <w:rFonts w:ascii="Times New Roman" w:hAnsi="Times New Roman" w:cs="Times New Roman"/>
          <w:lang w:val="en-US"/>
        </w:rPr>
        <w:t xml:space="preserve">esearch on the influence of </w:t>
      </w:r>
      <w:r w:rsidR="003E6319">
        <w:rPr>
          <w:rFonts w:ascii="Times New Roman" w:hAnsi="Times New Roman" w:cs="Times New Roman"/>
          <w:lang w:val="en-US"/>
        </w:rPr>
        <w:t>epistemic communities (and other actors)</w:t>
      </w:r>
      <w:r>
        <w:rPr>
          <w:rFonts w:ascii="Times New Roman" w:hAnsi="Times New Roman" w:cs="Times New Roman"/>
          <w:lang w:val="en-US"/>
        </w:rPr>
        <w:t xml:space="preserve"> in</w:t>
      </w:r>
      <w:r w:rsidR="00C6343D">
        <w:rPr>
          <w:rFonts w:ascii="Times New Roman" w:hAnsi="Times New Roman" w:cs="Times New Roman"/>
          <w:lang w:val="en-US"/>
        </w:rPr>
        <w:t>, for instance,</w:t>
      </w:r>
      <w:r>
        <w:rPr>
          <w:rFonts w:ascii="Times New Roman" w:hAnsi="Times New Roman" w:cs="Times New Roman"/>
          <w:lang w:val="en-US"/>
        </w:rPr>
        <w:t xml:space="preserve"> developing countries is therefore justified. </w:t>
      </w:r>
    </w:p>
    <w:p w:rsidR="0099646F" w:rsidRPr="008E73A7" w:rsidRDefault="0099646F" w:rsidP="0099646F">
      <w:pPr>
        <w:pStyle w:val="NoSpacing"/>
        <w:spacing w:line="360" w:lineRule="auto"/>
        <w:jc w:val="both"/>
        <w:rPr>
          <w:rFonts w:ascii="Times New Roman" w:hAnsi="Times New Roman" w:cs="Times New Roman"/>
          <w:lang w:val="en-US"/>
        </w:rPr>
      </w:pPr>
    </w:p>
    <w:p w:rsidR="0099646F" w:rsidRPr="000E7E84" w:rsidRDefault="00D83360" w:rsidP="0099646F">
      <w:pPr>
        <w:pStyle w:val="NoSpacing"/>
        <w:spacing w:line="360" w:lineRule="auto"/>
        <w:jc w:val="both"/>
        <w:rPr>
          <w:rFonts w:ascii="Times New Roman" w:hAnsi="Times New Roman" w:cs="Times New Roman"/>
          <w:i/>
          <w:lang w:val="en-US"/>
        </w:rPr>
      </w:pPr>
      <w:r>
        <w:rPr>
          <w:rFonts w:ascii="Times New Roman" w:hAnsi="Times New Roman" w:cs="Times New Roman"/>
          <w:i/>
          <w:lang w:val="en-US"/>
        </w:rPr>
        <w:t>The future of environmental governance</w:t>
      </w:r>
    </w:p>
    <w:p w:rsidR="0099646F" w:rsidRDefault="0099646F" w:rsidP="0099646F">
      <w:pPr>
        <w:pStyle w:val="NoSpacing"/>
        <w:spacing w:line="360" w:lineRule="auto"/>
        <w:jc w:val="both"/>
        <w:rPr>
          <w:rFonts w:ascii="Times New Roman" w:hAnsi="Times New Roman" w:cs="Times New Roman"/>
          <w:b/>
          <w:i/>
          <w:lang w:val="en-US"/>
        </w:rPr>
      </w:pPr>
    </w:p>
    <w:p w:rsidR="00095713" w:rsidRDefault="00A738A6" w:rsidP="0099646F">
      <w:pPr>
        <w:pStyle w:val="NoSpacing"/>
        <w:spacing w:line="360" w:lineRule="auto"/>
        <w:jc w:val="both"/>
        <w:rPr>
          <w:rFonts w:ascii="Times New Roman" w:hAnsi="Times New Roman" w:cs="Times New Roman"/>
          <w:lang w:val="en-US"/>
        </w:rPr>
      </w:pPr>
      <w:r>
        <w:rPr>
          <w:rFonts w:ascii="Times New Roman" w:hAnsi="Times New Roman" w:cs="Times New Roman"/>
          <w:lang w:val="en-US"/>
        </w:rPr>
        <w:t>While</w:t>
      </w:r>
      <w:r w:rsidR="0099646F">
        <w:rPr>
          <w:rFonts w:ascii="Times New Roman" w:hAnsi="Times New Roman" w:cs="Times New Roman"/>
          <w:lang w:val="en-US"/>
        </w:rPr>
        <w:t xml:space="preserve"> scientific certainty is solidifying on the topic of climate change, this does not mean that effective collective action is imminent. </w:t>
      </w:r>
      <w:r>
        <w:rPr>
          <w:rFonts w:ascii="Times New Roman" w:hAnsi="Times New Roman" w:cs="Times New Roman"/>
          <w:lang w:val="en-US"/>
        </w:rPr>
        <w:t>The Paris Agreement provides a starting point, a “spot on the horizon” (Interview 02; Interview 03), but is unlikely to be sufficient in and by itself. Moreover, m</w:t>
      </w:r>
      <w:r w:rsidR="0099646F">
        <w:rPr>
          <w:rFonts w:ascii="Times New Roman" w:hAnsi="Times New Roman" w:cs="Times New Roman"/>
          <w:lang w:val="en-US"/>
        </w:rPr>
        <w:t xml:space="preserve">any other factors such as finance and security issues could still play a significant role in inhibiting </w:t>
      </w:r>
      <w:r>
        <w:rPr>
          <w:rFonts w:ascii="Times New Roman" w:hAnsi="Times New Roman" w:cs="Times New Roman"/>
          <w:lang w:val="en-US"/>
        </w:rPr>
        <w:t xml:space="preserve">future </w:t>
      </w:r>
      <w:r w:rsidR="0099646F">
        <w:rPr>
          <w:rFonts w:ascii="Times New Roman" w:hAnsi="Times New Roman" w:cs="Times New Roman"/>
          <w:lang w:val="en-US"/>
        </w:rPr>
        <w:t>cooperation. It remains to be seen to what extent every country will be able to live up to its expectations (</w:t>
      </w:r>
      <w:r>
        <w:rPr>
          <w:rFonts w:ascii="Times New Roman" w:hAnsi="Times New Roman" w:cs="Times New Roman"/>
          <w:lang w:val="en-US"/>
        </w:rPr>
        <w:t xml:space="preserve">i.e. </w:t>
      </w:r>
      <w:r w:rsidR="00BB365A">
        <w:rPr>
          <w:rFonts w:ascii="Times New Roman" w:hAnsi="Times New Roman" w:cs="Times New Roman"/>
          <w:lang w:val="en-US"/>
        </w:rPr>
        <w:t>INDCs</w:t>
      </w:r>
      <w:r w:rsidR="0099646F">
        <w:rPr>
          <w:rFonts w:ascii="Times New Roman" w:hAnsi="Times New Roman" w:cs="Times New Roman"/>
          <w:lang w:val="en-US"/>
        </w:rPr>
        <w:t>) and</w:t>
      </w:r>
      <w:r>
        <w:rPr>
          <w:rFonts w:ascii="Times New Roman" w:hAnsi="Times New Roman" w:cs="Times New Roman"/>
          <w:lang w:val="en-US"/>
        </w:rPr>
        <w:t>, ultimately,</w:t>
      </w:r>
      <w:r w:rsidR="0099646F">
        <w:rPr>
          <w:rFonts w:ascii="Times New Roman" w:hAnsi="Times New Roman" w:cs="Times New Roman"/>
          <w:lang w:val="en-US"/>
        </w:rPr>
        <w:t xml:space="preserve"> whether the global average temperature will not rise more than 2 or 1.5°C this century. </w:t>
      </w:r>
      <w:r w:rsidR="00095713">
        <w:rPr>
          <w:rFonts w:ascii="Times New Roman" w:hAnsi="Times New Roman" w:cs="Times New Roman"/>
          <w:lang w:val="en-US"/>
        </w:rPr>
        <w:t>Of course, the Paris Agreement has been signed, but not</w:t>
      </w:r>
      <w:r w:rsidR="00B21068">
        <w:rPr>
          <w:rFonts w:ascii="Times New Roman" w:hAnsi="Times New Roman" w:cs="Times New Roman"/>
          <w:lang w:val="en-US"/>
        </w:rPr>
        <w:t xml:space="preserve"> yet</w:t>
      </w:r>
      <w:r w:rsidR="00095713">
        <w:rPr>
          <w:rFonts w:ascii="Times New Roman" w:hAnsi="Times New Roman" w:cs="Times New Roman"/>
          <w:lang w:val="en-US"/>
        </w:rPr>
        <w:t xml:space="preserve"> ratified by the U.S. and other major countries at the time of writing. Time will tell when, and if, they will. The implementation of the instruments is even farther away. A major liability could be the next U.S. president, due to be elected in November, 2016. Given that the presidential race is between a climate skeptic (Donald Trump) and a supporter of more thorough environmental policies (Hillary Clinton), the result will be extremely important for the ratification and implementation of the Paris Agreement</w:t>
      </w:r>
      <w:r w:rsidR="00BB365A">
        <w:rPr>
          <w:rFonts w:ascii="Times New Roman" w:hAnsi="Times New Roman" w:cs="Times New Roman"/>
          <w:lang w:val="en-US"/>
        </w:rPr>
        <w:t xml:space="preserve"> </w:t>
      </w:r>
      <w:r w:rsidR="00BB365A" w:rsidRPr="00290CB4">
        <w:rPr>
          <w:rFonts w:ascii="Times New Roman" w:hAnsi="Times New Roman" w:cs="Times New Roman"/>
          <w:lang w:val="en-US"/>
        </w:rPr>
        <w:t>(</w:t>
      </w:r>
      <w:r w:rsidR="00290CB4" w:rsidRPr="00290CB4">
        <w:rPr>
          <w:rFonts w:ascii="Times New Roman" w:hAnsi="Times New Roman" w:cs="Times New Roman"/>
          <w:lang w:val="en-US"/>
        </w:rPr>
        <w:t>The Guardian, May 2016</w:t>
      </w:r>
      <w:r w:rsidR="00BB365A" w:rsidRPr="00290CB4">
        <w:rPr>
          <w:rFonts w:ascii="Times New Roman" w:hAnsi="Times New Roman" w:cs="Times New Roman"/>
          <w:lang w:val="en-US"/>
        </w:rPr>
        <w:t>)</w:t>
      </w:r>
      <w:r w:rsidR="00095713" w:rsidRPr="00290CB4">
        <w:rPr>
          <w:rFonts w:ascii="Times New Roman" w:hAnsi="Times New Roman" w:cs="Times New Roman"/>
          <w:lang w:val="en-US"/>
        </w:rPr>
        <w:t>.</w:t>
      </w:r>
      <w:r w:rsidR="00095713">
        <w:rPr>
          <w:rFonts w:ascii="Times New Roman" w:hAnsi="Times New Roman" w:cs="Times New Roman"/>
          <w:lang w:val="en-US"/>
        </w:rPr>
        <w:t xml:space="preserve"> The IPCC will continue to present an interesting case for studies into environmental science and policy. The panel has</w:t>
      </w:r>
      <w:r w:rsidR="00DD028F">
        <w:rPr>
          <w:rFonts w:ascii="Times New Roman" w:hAnsi="Times New Roman" w:cs="Times New Roman"/>
          <w:lang w:val="en-US"/>
        </w:rPr>
        <w:t xml:space="preserve"> scheduled publication of the next Assessment Report (AR6) through 2020 and 2021 (IPCC, April 2016b).</w:t>
      </w: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BB365A" w:rsidRDefault="00BB365A" w:rsidP="0099646F">
      <w:pPr>
        <w:pStyle w:val="NoSpacing"/>
        <w:spacing w:line="360" w:lineRule="auto"/>
        <w:jc w:val="both"/>
        <w:rPr>
          <w:rFonts w:ascii="Times New Roman" w:hAnsi="Times New Roman" w:cs="Times New Roman"/>
          <w:lang w:val="en-US"/>
        </w:rPr>
      </w:pPr>
    </w:p>
    <w:p w:rsidR="0099646F" w:rsidRPr="00095713" w:rsidRDefault="00095713" w:rsidP="0099646F">
      <w:pPr>
        <w:pStyle w:val="NoSpacing"/>
        <w:spacing w:line="360" w:lineRule="auto"/>
        <w:jc w:val="both"/>
        <w:rPr>
          <w:rFonts w:ascii="Times New Roman" w:hAnsi="Times New Roman" w:cs="Times New Roman"/>
          <w:vanish/>
          <w:lang w:val="en-US"/>
        </w:rPr>
      </w:pPr>
      <w:r>
        <w:rPr>
          <w:rFonts w:ascii="Times New Roman" w:hAnsi="Times New Roman" w:cs="Times New Roman"/>
          <w:vanish/>
          <w:lang w:val="en-US"/>
        </w:rPr>
        <w:t>Hil Hillary Clinton)</w:t>
      </w:r>
    </w:p>
    <w:p w:rsidR="0099646F" w:rsidRDefault="0099646F" w:rsidP="0099646F">
      <w:pPr>
        <w:pStyle w:val="NoSpacing"/>
        <w:spacing w:line="360" w:lineRule="auto"/>
        <w:rPr>
          <w:rFonts w:ascii="Times New Roman" w:hAnsi="Times New Roman" w:cs="Times New Roman"/>
          <w:i/>
          <w:lang w:val="en-US"/>
        </w:rPr>
      </w:pPr>
    </w:p>
    <w:p w:rsidR="00BB2F1B" w:rsidRDefault="00BB2F1B" w:rsidP="00F602BC">
      <w:pPr>
        <w:autoSpaceDE w:val="0"/>
        <w:autoSpaceDN w:val="0"/>
        <w:adjustRightInd w:val="0"/>
        <w:spacing w:after="0" w:line="360" w:lineRule="auto"/>
        <w:jc w:val="both"/>
        <w:rPr>
          <w:rFonts w:asciiTheme="majorHAnsi" w:hAnsiTheme="majorHAnsi" w:cs="Times New Roman"/>
          <w:b/>
          <w:color w:val="000000"/>
          <w:sz w:val="36"/>
        </w:rPr>
      </w:pPr>
    </w:p>
    <w:p w:rsidR="00BB2F1B" w:rsidRDefault="00BB2F1B" w:rsidP="00F602BC">
      <w:pPr>
        <w:autoSpaceDE w:val="0"/>
        <w:autoSpaceDN w:val="0"/>
        <w:adjustRightInd w:val="0"/>
        <w:spacing w:after="0" w:line="360" w:lineRule="auto"/>
        <w:jc w:val="both"/>
        <w:rPr>
          <w:rFonts w:asciiTheme="majorHAnsi" w:hAnsiTheme="majorHAnsi" w:cs="Times New Roman"/>
          <w:b/>
          <w:color w:val="000000"/>
          <w:sz w:val="36"/>
        </w:rPr>
      </w:pPr>
    </w:p>
    <w:p w:rsidR="00BB2F1B" w:rsidRDefault="00BB2F1B" w:rsidP="00F602BC">
      <w:pPr>
        <w:autoSpaceDE w:val="0"/>
        <w:autoSpaceDN w:val="0"/>
        <w:adjustRightInd w:val="0"/>
        <w:spacing w:after="0" w:line="360" w:lineRule="auto"/>
        <w:jc w:val="both"/>
        <w:rPr>
          <w:rFonts w:asciiTheme="majorHAnsi" w:hAnsiTheme="majorHAnsi" w:cs="Times New Roman"/>
          <w:b/>
          <w:color w:val="000000"/>
          <w:sz w:val="36"/>
        </w:rPr>
      </w:pPr>
    </w:p>
    <w:p w:rsidR="00F602BC" w:rsidRPr="00B8148C" w:rsidRDefault="00F602BC" w:rsidP="00F602BC">
      <w:pPr>
        <w:autoSpaceDE w:val="0"/>
        <w:autoSpaceDN w:val="0"/>
        <w:adjustRightInd w:val="0"/>
        <w:spacing w:after="0" w:line="360" w:lineRule="auto"/>
        <w:jc w:val="both"/>
        <w:rPr>
          <w:rFonts w:asciiTheme="majorHAnsi" w:hAnsiTheme="majorHAnsi" w:cs="Times New Roman"/>
          <w:b/>
          <w:color w:val="000000"/>
          <w:sz w:val="36"/>
        </w:rPr>
      </w:pPr>
      <w:r w:rsidRPr="00B8148C">
        <w:rPr>
          <w:rFonts w:asciiTheme="majorHAnsi" w:hAnsiTheme="majorHAnsi" w:cs="Times New Roman"/>
          <w:b/>
          <w:color w:val="000000"/>
          <w:sz w:val="36"/>
        </w:rPr>
        <w:t>Bibliography</w:t>
      </w:r>
    </w:p>
    <w:p w:rsidR="00F602BC" w:rsidRPr="00321F28" w:rsidRDefault="00F602BC" w:rsidP="00F602BC">
      <w:pPr>
        <w:pStyle w:val="NoSpacing"/>
        <w:rPr>
          <w:lang w:val="en-US"/>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Abell, P. (1992). ‘Is Rational Choice Theory A Rational Choice of Theory?’, in: </w:t>
      </w:r>
      <w:r w:rsidRPr="00B8148C">
        <w:rPr>
          <w:rFonts w:ascii="Times New Roman" w:hAnsi="Times New Roman" w:cs="Times New Roman"/>
          <w:i/>
          <w:iCs/>
        </w:rPr>
        <w:t>Rational Choice Theory: Advocacy and Critique</w:t>
      </w:r>
      <w:r w:rsidRPr="00B8148C">
        <w:rPr>
          <w:rFonts w:ascii="Times New Roman" w:hAnsi="Times New Roman" w:cs="Times New Roman"/>
        </w:rPr>
        <w:t xml:space="preserve"> by Coleman, J.S. &amp; Fararo T.J. (eds.). London: Sage Publications.</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Adler, E. (1992). ‘The emergence of cooperation: national epistemic communities and the international evolution of the idea of nuclear arms control’, </w:t>
      </w:r>
      <w:r w:rsidRPr="00B8148C">
        <w:rPr>
          <w:rFonts w:ascii="Times New Roman" w:hAnsi="Times New Roman" w:cs="Times New Roman"/>
          <w:i/>
          <w:color w:val="000000"/>
        </w:rPr>
        <w:t>International Organization</w:t>
      </w:r>
      <w:r w:rsidRPr="00B8148C">
        <w:rPr>
          <w:rFonts w:ascii="Times New Roman" w:hAnsi="Times New Roman" w:cs="Times New Roman"/>
          <w:color w:val="000000"/>
        </w:rPr>
        <w:t>, 46:1, 101-145.</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Adler, E. (1997). ‘Seizing the Middle Ground: Constructivism in World Politics’, </w:t>
      </w:r>
      <w:r w:rsidRPr="00B8148C">
        <w:rPr>
          <w:rFonts w:ascii="Times New Roman" w:hAnsi="Times New Roman" w:cs="Times New Roman"/>
          <w:i/>
          <w:color w:val="000000"/>
        </w:rPr>
        <w:t>European Journal of International Relations</w:t>
      </w:r>
      <w:r w:rsidRPr="00B8148C">
        <w:rPr>
          <w:rFonts w:ascii="Times New Roman" w:hAnsi="Times New Roman" w:cs="Times New Roman"/>
          <w:color w:val="000000"/>
        </w:rPr>
        <w:t>, 3:3, 319-363.</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color w:val="000000"/>
        </w:rPr>
        <w:t xml:space="preserve">Adler, E. (2013). ‘Constructivism in International Relations: Sources, Contributions, and Debates’, in: </w:t>
      </w:r>
      <w:r w:rsidRPr="00B8148C">
        <w:rPr>
          <w:rFonts w:ascii="Times New Roman" w:hAnsi="Times New Roman" w:cs="Times New Roman"/>
          <w:i/>
        </w:rPr>
        <w:t>Handbook of International Relations</w:t>
      </w:r>
      <w:r w:rsidRPr="00B8148C">
        <w:rPr>
          <w:rFonts w:ascii="Times New Roman" w:hAnsi="Times New Roman" w:cs="Times New Roman"/>
        </w:rPr>
        <w:t xml:space="preserve"> by Carlsnaes, W., Risse, T., Simmons, B.A. (eds.). Sage Publications: London.</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Adler, E. &amp; Pouliot, V. (2011). ‘International Practices’, </w:t>
      </w:r>
      <w:r w:rsidRPr="00B8148C">
        <w:rPr>
          <w:rFonts w:ascii="Times New Roman" w:hAnsi="Times New Roman" w:cs="Times New Roman"/>
          <w:i/>
        </w:rPr>
        <w:t>International Theory</w:t>
      </w:r>
      <w:r w:rsidRPr="00B8148C">
        <w:rPr>
          <w:rFonts w:ascii="Times New Roman" w:hAnsi="Times New Roman" w:cs="Times New Roman"/>
        </w:rPr>
        <w:t>, 3:1, 1-36.</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Bäckstrand, K. (2004). ‘Precaution, scientization or deliberation? Prospects for greening and democratizing science’, in: </w:t>
      </w:r>
      <w:r w:rsidRPr="00B8148C">
        <w:rPr>
          <w:rFonts w:ascii="Times New Roman" w:hAnsi="Times New Roman" w:cs="Times New Roman"/>
          <w:i/>
          <w:color w:val="000000"/>
        </w:rPr>
        <w:t>Liberal Democracy and Environmentalism: the end of environmentalism?</w:t>
      </w:r>
      <w:r w:rsidRPr="00B8148C">
        <w:rPr>
          <w:rFonts w:ascii="Times New Roman" w:hAnsi="Times New Roman" w:cs="Times New Roman"/>
          <w:color w:val="000000"/>
        </w:rPr>
        <w:t xml:space="preserve"> by Wissenburg, M., Levy, Y. (eds.). Routledge: London.</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BBC. (December 3, 2009). </w:t>
      </w:r>
      <w:r>
        <w:rPr>
          <w:rFonts w:ascii="Times New Roman" w:hAnsi="Times New Roman" w:cs="Times New Roman"/>
          <w:i/>
          <w:color w:val="000000"/>
        </w:rPr>
        <w:t>Climate e-mail hack ‘will impact on Copenhagen summit’</w:t>
      </w:r>
      <w:r>
        <w:rPr>
          <w:rFonts w:ascii="Times New Roman" w:hAnsi="Times New Roman" w:cs="Times New Roman"/>
          <w:color w:val="000000"/>
        </w:rPr>
        <w:t xml:space="preserve">, by Richard Black. Retrieved on June 12, 2016 from </w:t>
      </w:r>
      <w:hyperlink r:id="rId24" w:history="1">
        <w:r w:rsidRPr="000166A5">
          <w:rPr>
            <w:rStyle w:val="Hyperlink"/>
            <w:rFonts w:ascii="Times New Roman" w:hAnsi="Times New Roman" w:cs="Times New Roman"/>
          </w:rPr>
          <w:t>http://news.bbc.co.uk/2/hi/sci/tech/8392611.stm</w:t>
        </w:r>
      </w:hyperlink>
      <w:r>
        <w:rPr>
          <w:rFonts w:ascii="Times New Roman" w:hAnsi="Times New Roman" w:cs="Times New Roman"/>
          <w:color w:val="000000"/>
        </w:rPr>
        <w:t xml:space="preserve"> </w:t>
      </w:r>
    </w:p>
    <w:p w:rsidR="00F602BC" w:rsidRPr="00897DB4"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BBC. (December 19, 2009). </w:t>
      </w:r>
      <w:r w:rsidRPr="00B8148C">
        <w:rPr>
          <w:rFonts w:ascii="Times New Roman" w:hAnsi="Times New Roman" w:cs="Times New Roman"/>
          <w:i/>
          <w:color w:val="000000"/>
        </w:rPr>
        <w:t>Copenhagen Deal Reaction in Quotes</w:t>
      </w:r>
      <w:r w:rsidRPr="00B8148C">
        <w:rPr>
          <w:rFonts w:ascii="Times New Roman" w:hAnsi="Times New Roman" w:cs="Times New Roman"/>
          <w:color w:val="000000"/>
        </w:rPr>
        <w:t xml:space="preserve">. Retrieved on March 11, 2016 from </w:t>
      </w:r>
      <w:hyperlink r:id="rId25" w:history="1">
        <w:r w:rsidRPr="00B8148C">
          <w:rPr>
            <w:rStyle w:val="Hyperlink"/>
            <w:rFonts w:ascii="Times New Roman" w:hAnsi="Times New Roman" w:cs="Times New Roman"/>
          </w:rPr>
          <w:t>http://news.bbc.co.uk/2/hi/science/nature/8421910.stm</w:t>
        </w:r>
      </w:hyperlink>
      <w:r w:rsidRPr="00B8148C">
        <w:rPr>
          <w:rFonts w:ascii="Times New Roman" w:hAnsi="Times New Roman" w:cs="Times New Roman"/>
          <w:color w:val="000000"/>
        </w:rPr>
        <w:t xml:space="preserve"> </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F602BC" w:rsidRPr="00331313" w:rsidRDefault="00F602BC" w:rsidP="00F602BC">
      <w:p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 xml:space="preserve">BBC. (March 10, 2010). </w:t>
      </w:r>
      <w:r>
        <w:rPr>
          <w:rFonts w:ascii="Times New Roman" w:hAnsi="Times New Roman" w:cs="Times New Roman"/>
          <w:i/>
          <w:color w:val="000000"/>
        </w:rPr>
        <w:t>Scientists to review climate body</w:t>
      </w:r>
      <w:r>
        <w:rPr>
          <w:rFonts w:ascii="Times New Roman" w:hAnsi="Times New Roman" w:cs="Times New Roman"/>
          <w:color w:val="000000"/>
        </w:rPr>
        <w:t xml:space="preserve">, by Richard Black. Retrieved on June 12, 2016 from </w:t>
      </w:r>
      <w:hyperlink r:id="rId26" w:history="1">
        <w:r w:rsidRPr="002C7D8B">
          <w:rPr>
            <w:rStyle w:val="Hyperlink"/>
            <w:rFonts w:ascii="Times New Roman" w:hAnsi="Times New Roman" w:cs="Times New Roman"/>
          </w:rPr>
          <w:t>http://news.bbc.co.uk/2/hi/8561004.stm</w:t>
        </w:r>
      </w:hyperlink>
      <w:r>
        <w:rPr>
          <w:rFonts w:ascii="Times New Roman" w:hAnsi="Times New Roman" w:cs="Times New Roman"/>
          <w:color w:val="000000"/>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BBC. (April 25, 2016). </w:t>
      </w:r>
      <w:r w:rsidRPr="00B8148C">
        <w:rPr>
          <w:rFonts w:ascii="Times New Roman" w:hAnsi="Times New Roman" w:cs="Times New Roman"/>
          <w:i/>
          <w:color w:val="000000"/>
        </w:rPr>
        <w:t>Saudi Arabia agrees plans to move away from oil profits</w:t>
      </w:r>
      <w:r w:rsidRPr="00B8148C">
        <w:rPr>
          <w:rFonts w:ascii="Times New Roman" w:hAnsi="Times New Roman" w:cs="Times New Roman"/>
          <w:color w:val="000000"/>
        </w:rPr>
        <w:t xml:space="preserve">. Retrieved on April 27, 2016 from </w:t>
      </w:r>
      <w:hyperlink r:id="rId27" w:history="1">
        <w:r w:rsidRPr="00B8148C">
          <w:rPr>
            <w:rStyle w:val="Hyperlink"/>
            <w:rFonts w:ascii="Times New Roman" w:hAnsi="Times New Roman" w:cs="Times New Roman"/>
          </w:rPr>
          <w:t>http://www.bbc.com/news/world-middle-east-36131391</w:t>
        </w:r>
      </w:hyperlink>
      <w:r w:rsidRPr="00B8148C">
        <w:rPr>
          <w:rFonts w:ascii="Times New Roman" w:hAnsi="Times New Roman" w:cs="Times New Roman"/>
          <w:color w:val="000000"/>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Bernstein, S. (2000). ‘Ideas, Social Structure and the Compromise of Liberal Environmentalism’, </w:t>
      </w:r>
      <w:r w:rsidRPr="00B8148C">
        <w:rPr>
          <w:rFonts w:ascii="Times New Roman" w:hAnsi="Times New Roman" w:cs="Times New Roman"/>
          <w:i/>
          <w:color w:val="000000"/>
        </w:rPr>
        <w:t>European Journal of International Relations</w:t>
      </w:r>
      <w:r w:rsidRPr="00B8148C">
        <w:rPr>
          <w:rFonts w:ascii="Times New Roman" w:hAnsi="Times New Roman" w:cs="Times New Roman"/>
          <w:color w:val="000000"/>
        </w:rPr>
        <w:t>, 6:4, 464-512.</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Bernstein, S. (2001). </w:t>
      </w:r>
      <w:r w:rsidRPr="00B8148C">
        <w:rPr>
          <w:rFonts w:ascii="Times New Roman" w:hAnsi="Times New Roman" w:cs="Times New Roman"/>
          <w:i/>
          <w:color w:val="000000"/>
        </w:rPr>
        <w:t>The Compromise of Liberal Environmentalism</w:t>
      </w:r>
      <w:r w:rsidRPr="00B8148C">
        <w:rPr>
          <w:rFonts w:ascii="Times New Roman" w:hAnsi="Times New Roman" w:cs="Times New Roman"/>
          <w:color w:val="000000"/>
        </w:rPr>
        <w:t>. Columbia University Press: New York.</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Bernstein, S. (2002). ‘International institutions and the framing of domestic policies: The Kyoto Protocol and Canada’s response to climate change’, </w:t>
      </w:r>
      <w:r w:rsidRPr="00B8148C">
        <w:rPr>
          <w:rFonts w:ascii="Times New Roman" w:hAnsi="Times New Roman" w:cs="Times New Roman"/>
          <w:i/>
          <w:color w:val="000000"/>
        </w:rPr>
        <w:t>Policy Sciences</w:t>
      </w:r>
      <w:r w:rsidRPr="00B8148C">
        <w:rPr>
          <w:rFonts w:ascii="Times New Roman" w:hAnsi="Times New Roman" w:cs="Times New Roman"/>
          <w:color w:val="000000"/>
        </w:rPr>
        <w:t>, 35, 203-236.</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F602BC" w:rsidRPr="0059059E" w:rsidRDefault="00F602BC"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Biermann, F. (2002). ‘Institutions for Scientific Advice: Global Environmental Assessments and Their Influence in Developing Countries’, </w:t>
      </w:r>
      <w:r>
        <w:rPr>
          <w:rFonts w:ascii="Times New Roman" w:hAnsi="Times New Roman" w:cs="Times New Roman"/>
          <w:i/>
          <w:color w:val="000000"/>
        </w:rPr>
        <w:t>Global Governance</w:t>
      </w:r>
      <w:r>
        <w:rPr>
          <w:rFonts w:ascii="Times New Roman" w:hAnsi="Times New Roman" w:cs="Times New Roman"/>
          <w:color w:val="000000"/>
        </w:rPr>
        <w:t>, 8, 195-219.</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Chandler, D. (1994). ‘The Transmission Model of Communication’, </w:t>
      </w:r>
      <w:r w:rsidRPr="00B8148C">
        <w:rPr>
          <w:rFonts w:ascii="Times New Roman" w:hAnsi="Times New Roman" w:cs="Times New Roman"/>
          <w:i/>
          <w:color w:val="000000"/>
        </w:rPr>
        <w:t>University of Aberystwyth</w:t>
      </w:r>
      <w:r w:rsidRPr="00B8148C">
        <w:rPr>
          <w:rFonts w:ascii="Times New Roman" w:hAnsi="Times New Roman" w:cs="Times New Roman"/>
          <w:color w:val="000000"/>
        </w:rPr>
        <w:t xml:space="preserve">. Retrieved on May 4, 2016 from </w:t>
      </w:r>
      <w:hyperlink r:id="rId28" w:anchor="D" w:history="1">
        <w:r w:rsidRPr="00B8148C">
          <w:rPr>
            <w:rStyle w:val="Hyperlink"/>
            <w:rFonts w:ascii="Times New Roman" w:hAnsi="Times New Roman" w:cs="Times New Roman"/>
          </w:rPr>
          <w:t>http://visual-memory.co.uk/daniel/Documents/short/trans.html#D</w:t>
        </w:r>
      </w:hyperlink>
      <w:r w:rsidRPr="00B8148C">
        <w:rPr>
          <w:rFonts w:ascii="Times New Roman" w:hAnsi="Times New Roman" w:cs="Times New Roman"/>
          <w:color w:val="000000"/>
        </w:rPr>
        <w:t xml:space="preserve"> </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E946B9" w:rsidRDefault="00E946B9" w:rsidP="00E946B9">
      <w:pPr>
        <w:autoSpaceDE w:val="0"/>
        <w:autoSpaceDN w:val="0"/>
        <w:adjustRightInd w:val="0"/>
        <w:spacing w:after="0" w:line="360" w:lineRule="auto"/>
        <w:rPr>
          <w:rFonts w:ascii="Times New Roman" w:hAnsi="Times New Roman" w:cs="Times New Roman"/>
          <w:b/>
        </w:rPr>
      </w:pPr>
      <w:r>
        <w:rPr>
          <w:rFonts w:ascii="Times New Roman" w:hAnsi="Times New Roman" w:cs="Times New Roman"/>
          <w:color w:val="000000"/>
        </w:rPr>
        <w:t xml:space="preserve">Clarke, K.A. &amp; Primo, D.M. (2007). ‘Modernizing Political Science: A Model-Based Approach’, </w:t>
      </w:r>
      <w:r>
        <w:rPr>
          <w:rFonts w:ascii="Times New Roman" w:hAnsi="Times New Roman" w:cs="Times New Roman"/>
          <w:i/>
          <w:color w:val="000000"/>
        </w:rPr>
        <w:t>Perspectives on Politics</w:t>
      </w:r>
      <w:r>
        <w:rPr>
          <w:rFonts w:ascii="Times New Roman" w:hAnsi="Times New Roman" w:cs="Times New Roman"/>
          <w:color w:val="000000"/>
        </w:rPr>
        <w:t>, 5:4, 741-753.</w:t>
      </w:r>
      <w:r>
        <w:rPr>
          <w:rFonts w:ascii="Times New Roman" w:hAnsi="Times New Roman" w:cs="Times New Roman"/>
          <w:color w:val="000000"/>
        </w:rPr>
        <w:br/>
      </w:r>
    </w:p>
    <w:p w:rsidR="00F602BC" w:rsidRPr="00E946B9" w:rsidRDefault="00F602BC" w:rsidP="00E946B9">
      <w:pPr>
        <w:autoSpaceDE w:val="0"/>
        <w:autoSpaceDN w:val="0"/>
        <w:adjustRightInd w:val="0"/>
        <w:spacing w:after="0" w:line="360" w:lineRule="auto"/>
        <w:rPr>
          <w:rFonts w:ascii="Times New Roman" w:hAnsi="Times New Roman" w:cs="Times New Roman"/>
          <w:color w:val="000000"/>
        </w:rPr>
      </w:pPr>
      <w:r w:rsidRPr="00E946B9">
        <w:rPr>
          <w:rFonts w:ascii="Times New Roman" w:hAnsi="Times New Roman" w:cs="Times New Roman"/>
        </w:rPr>
        <w:t xml:space="preserve">Climate Home. (September 27, 2013). </w:t>
      </w:r>
      <w:r w:rsidRPr="00E946B9">
        <w:rPr>
          <w:rFonts w:ascii="Times New Roman" w:hAnsi="Times New Roman" w:cs="Times New Roman"/>
          <w:i/>
        </w:rPr>
        <w:t>What effect will the IPCC report have on UN climate negotiations?</w:t>
      </w:r>
      <w:r w:rsidRPr="00E946B9">
        <w:rPr>
          <w:rFonts w:ascii="Times New Roman" w:hAnsi="Times New Roman" w:cs="Times New Roman"/>
        </w:rPr>
        <w:t>, by Ed King. Retrieved on June 13, 2016 from http://www.climatechangenews.com/2013/09/27/what-effect-will-the-ipcc-report-have-on-un-climate-negotiations/</w:t>
      </w:r>
      <w:r w:rsidRPr="00E946B9">
        <w:rPr>
          <w:rFonts w:ascii="Times New Roman" w:hAnsi="Times New Roman" w:cs="Times New Roman"/>
        </w:rPr>
        <w:br/>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Cox, R. (1981). ‘Social forces, states and world orders: beyond international relations theory’, </w:t>
      </w:r>
      <w:r w:rsidRPr="00B8148C">
        <w:rPr>
          <w:rFonts w:ascii="Times New Roman" w:hAnsi="Times New Roman" w:cs="Times New Roman"/>
          <w:i/>
          <w:color w:val="000000"/>
        </w:rPr>
        <w:t>Millennium Journal of International Relations</w:t>
      </w:r>
      <w:r w:rsidRPr="00B8148C">
        <w:rPr>
          <w:rFonts w:ascii="Times New Roman" w:hAnsi="Times New Roman" w:cs="Times New Roman"/>
          <w:color w:val="000000"/>
        </w:rPr>
        <w:t>, 10:2, 126-155.</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Craig, R.T. (1999). ‘Communication Theory as a Field’, </w:t>
      </w:r>
      <w:r w:rsidRPr="00B8148C">
        <w:rPr>
          <w:rFonts w:ascii="Times New Roman" w:hAnsi="Times New Roman" w:cs="Times New Roman"/>
          <w:i/>
          <w:color w:val="000000"/>
        </w:rPr>
        <w:t>Communication Theory</w:t>
      </w:r>
      <w:r w:rsidRPr="00B8148C">
        <w:rPr>
          <w:rFonts w:ascii="Times New Roman" w:hAnsi="Times New Roman" w:cs="Times New Roman"/>
          <w:color w:val="000000"/>
        </w:rPr>
        <w:t>, 9:2, 119-161.</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Cross, M.K. Davis (2012). ‘Rethinking epistemic communities twenty years later’, </w:t>
      </w:r>
      <w:r w:rsidRPr="00B8148C">
        <w:rPr>
          <w:rFonts w:ascii="Times New Roman" w:hAnsi="Times New Roman" w:cs="Times New Roman"/>
          <w:i/>
          <w:color w:val="000000"/>
        </w:rPr>
        <w:t>Review of International Studies</w:t>
      </w:r>
      <w:r w:rsidRPr="00B8148C">
        <w:rPr>
          <w:rFonts w:ascii="Times New Roman" w:hAnsi="Times New Roman" w:cs="Times New Roman"/>
          <w:color w:val="000000"/>
        </w:rPr>
        <w:t>, 39:1, 137-160.</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color w:val="000000"/>
        </w:rPr>
        <w:t xml:space="preserve">Dauvergne, P. (2013). ‘Globalization and the Environment’, in: </w:t>
      </w:r>
      <w:r w:rsidRPr="00B8148C">
        <w:rPr>
          <w:rFonts w:ascii="Times New Roman" w:hAnsi="Times New Roman" w:cs="Times New Roman"/>
          <w:i/>
        </w:rPr>
        <w:t>Global Political Economy</w:t>
      </w:r>
      <w:r w:rsidRPr="00B8148C">
        <w:rPr>
          <w:rFonts w:ascii="Times New Roman" w:hAnsi="Times New Roman" w:cs="Times New Roman"/>
        </w:rPr>
        <w:t>, 4</w:t>
      </w:r>
      <w:r w:rsidRPr="00B8148C">
        <w:rPr>
          <w:rFonts w:ascii="Times New Roman" w:hAnsi="Times New Roman" w:cs="Times New Roman"/>
          <w:vertAlign w:val="superscript"/>
        </w:rPr>
        <w:t>th</w:t>
      </w:r>
      <w:r w:rsidRPr="00B8148C">
        <w:rPr>
          <w:rFonts w:ascii="Times New Roman" w:hAnsi="Times New Roman" w:cs="Times New Roman"/>
        </w:rPr>
        <w:t xml:space="preserve"> edition by Ravenhill, J. (ed.). Oxford University Press.</w:t>
      </w:r>
    </w:p>
    <w:p w:rsidR="0013259E" w:rsidRDefault="0013259E" w:rsidP="00F602BC">
      <w:pPr>
        <w:autoSpaceDE w:val="0"/>
        <w:autoSpaceDN w:val="0"/>
        <w:adjustRightInd w:val="0"/>
        <w:spacing w:after="0" w:line="360" w:lineRule="auto"/>
        <w:rPr>
          <w:rFonts w:ascii="Times New Roman" w:hAnsi="Times New Roman" w:cs="Times New Roman"/>
        </w:rPr>
      </w:pPr>
    </w:p>
    <w:p w:rsidR="0013259E" w:rsidRPr="0013259E" w:rsidRDefault="0013259E"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Drake, W. &amp; Nicolaïdis, K. (1992). ‘Ideas, interests, and institutionalization: “trade in services” and the Uruguay Round’, </w:t>
      </w:r>
      <w:r>
        <w:rPr>
          <w:rFonts w:ascii="Times New Roman" w:hAnsi="Times New Roman" w:cs="Times New Roman"/>
          <w:i/>
        </w:rPr>
        <w:t>International Organization</w:t>
      </w:r>
      <w:r>
        <w:rPr>
          <w:rFonts w:ascii="Times New Roman" w:hAnsi="Times New Roman" w:cs="Times New Roman"/>
        </w:rPr>
        <w:t>, 46:1, 37-100.</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Duncan, C. (November 26, 2012). </w:t>
      </w:r>
      <w:r w:rsidRPr="00B8148C">
        <w:rPr>
          <w:rFonts w:ascii="Times New Roman" w:hAnsi="Times New Roman" w:cs="Times New Roman"/>
          <w:i/>
          <w:color w:val="000000"/>
        </w:rPr>
        <w:t>Has the Kyoto Protocol made any difference to carbon emissions?</w:t>
      </w:r>
      <w:r w:rsidRPr="00B8148C">
        <w:rPr>
          <w:rFonts w:ascii="Times New Roman" w:hAnsi="Times New Roman" w:cs="Times New Roman"/>
          <w:color w:val="000000"/>
        </w:rPr>
        <w:t xml:space="preserve">. Retrieved on April 1, 2016 from </w:t>
      </w:r>
      <w:hyperlink r:id="rId29" w:history="1">
        <w:r w:rsidRPr="00B8148C">
          <w:rPr>
            <w:rStyle w:val="Hyperlink"/>
            <w:rFonts w:ascii="Times New Roman" w:hAnsi="Times New Roman" w:cs="Times New Roman"/>
          </w:rPr>
          <w:t>http://www.theguardian.com/environment/blog/2012/nov/26/kyoto-protocol-carbon-emissions</w:t>
        </w:r>
      </w:hyperlink>
      <w:r w:rsidRPr="00B8148C">
        <w:rPr>
          <w:rFonts w:ascii="Times New Roman" w:hAnsi="Times New Roman" w:cs="Times New Roman"/>
          <w:color w:val="000000"/>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color w:val="000000"/>
        </w:rPr>
        <w:t xml:space="preserve">Eckersley, R. (2013). ‘Green theory’, </w:t>
      </w:r>
      <w:r w:rsidRPr="00B8148C">
        <w:rPr>
          <w:rFonts w:ascii="Times New Roman" w:hAnsi="Times New Roman" w:cs="Times New Roman"/>
        </w:rPr>
        <w:t xml:space="preserve">in: </w:t>
      </w:r>
      <w:r w:rsidRPr="00B8148C">
        <w:rPr>
          <w:rFonts w:ascii="Times New Roman" w:hAnsi="Times New Roman" w:cs="Times New Roman"/>
          <w:i/>
        </w:rPr>
        <w:t>International Relations Theory: Discipline and Diversity</w:t>
      </w:r>
      <w:r w:rsidRPr="00B8148C">
        <w:rPr>
          <w:rFonts w:ascii="Times New Roman" w:hAnsi="Times New Roman" w:cs="Times New Roman"/>
        </w:rPr>
        <w:t xml:space="preserve"> by Dunne, T., Kurki, M., Smith, S. (eds.). Oxford University Press.</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6539A6"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Environmental Protection Agency. (December 15, 2009). </w:t>
      </w:r>
      <w:r>
        <w:rPr>
          <w:rFonts w:ascii="Times New Roman" w:hAnsi="Times New Roman" w:cs="Times New Roman"/>
          <w:i/>
        </w:rPr>
        <w:t>Federal Register: Endangerment and Cause or Contribute Findings for Greenhouse Gases Under Section 202(a) of the Clean Air Act</w:t>
      </w:r>
      <w:r>
        <w:rPr>
          <w:rFonts w:ascii="Times New Roman" w:hAnsi="Times New Roman" w:cs="Times New Roman"/>
        </w:rPr>
        <w:t xml:space="preserve">. Retrieved on June 12, 2016 from </w:t>
      </w:r>
      <w:hyperlink r:id="rId30" w:history="1">
        <w:r w:rsidRPr="000166A5">
          <w:rPr>
            <w:rStyle w:val="Hyperlink"/>
            <w:rFonts w:ascii="Times New Roman" w:hAnsi="Times New Roman" w:cs="Times New Roman"/>
          </w:rPr>
          <w:t>https://www3.epa.gov/climatechange/Downloads/endangerment/Federal_Register-EPA-HQ-OAR-2009-0171-Dec.15-09.pdf</w:t>
        </w:r>
      </w:hyperlink>
      <w:r>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Fearon, J. &amp; Wendt, A. (2002). ‘Rationalism v. Constructivism: A Skeptical View’, in: </w:t>
      </w:r>
      <w:r w:rsidRPr="00B8148C">
        <w:rPr>
          <w:rFonts w:ascii="Times New Roman" w:hAnsi="Times New Roman" w:cs="Times New Roman"/>
          <w:i/>
        </w:rPr>
        <w:t>Handbook of International Relations</w:t>
      </w:r>
      <w:r w:rsidRPr="00B8148C">
        <w:rPr>
          <w:rFonts w:ascii="Times New Roman" w:hAnsi="Times New Roman" w:cs="Times New Roman"/>
        </w:rPr>
        <w:t xml:space="preserve"> by Carlsnaes, W., Risse, T., Simmons, B.A. (eds.). Sage Publications: London.</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rPr>
        <w:t xml:space="preserve">Fierke, K.M. (2013). ‘Constructivism’, in: </w:t>
      </w:r>
      <w:r w:rsidRPr="00B8148C">
        <w:rPr>
          <w:rFonts w:ascii="Times New Roman" w:hAnsi="Times New Roman" w:cs="Times New Roman"/>
          <w:i/>
        </w:rPr>
        <w:t>International Relations Theory: Discipline and Diversity</w:t>
      </w:r>
      <w:r w:rsidRPr="00B8148C">
        <w:rPr>
          <w:rFonts w:ascii="Times New Roman" w:hAnsi="Times New Roman" w:cs="Times New Roman"/>
        </w:rPr>
        <w:t xml:space="preserve"> by Dunne, T., Kurki, M., Smith, S. (eds.).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George, A.L. &amp; Bennett, A.B. (2005). </w:t>
      </w:r>
      <w:r w:rsidRPr="00B8148C">
        <w:rPr>
          <w:rFonts w:ascii="Times New Roman" w:hAnsi="Times New Roman" w:cs="Times New Roman"/>
          <w:i/>
          <w:iCs/>
        </w:rPr>
        <w:t>Case Studies and Theory Development in the Social Sciences</w:t>
      </w:r>
      <w:r w:rsidRPr="00B8148C">
        <w:rPr>
          <w:rFonts w:ascii="Times New Roman" w:hAnsi="Times New Roman" w:cs="Times New Roman"/>
        </w:rPr>
        <w:t>. The MIT Press: Cambridge.</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0B0AF7"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Gerring, J. (2007). </w:t>
      </w:r>
      <w:r>
        <w:rPr>
          <w:rFonts w:ascii="Times New Roman" w:hAnsi="Times New Roman" w:cs="Times New Roman"/>
          <w:i/>
        </w:rPr>
        <w:t>Case Study Research: Principles and Practices</w:t>
      </w:r>
      <w:r>
        <w:rPr>
          <w:rFonts w:ascii="Times New Roman" w:hAnsi="Times New Roman" w:cs="Times New Roman"/>
        </w:rPr>
        <w:t>. Cambridge University Press: New York.</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Gough, C. &amp; Shackley, S. (2001). ‘The respectable politics of climate change: the epistemic communities and NGOs’, </w:t>
      </w:r>
      <w:r w:rsidRPr="00B8148C">
        <w:rPr>
          <w:rFonts w:ascii="Times New Roman" w:hAnsi="Times New Roman" w:cs="Times New Roman"/>
          <w:i/>
          <w:color w:val="000000"/>
        </w:rPr>
        <w:t>International Affairs</w:t>
      </w:r>
      <w:r w:rsidRPr="00B8148C">
        <w:rPr>
          <w:rFonts w:ascii="Times New Roman" w:hAnsi="Times New Roman" w:cs="Times New Roman"/>
          <w:color w:val="000000"/>
        </w:rPr>
        <w:t>, 77:2, 329-345.</w:t>
      </w:r>
    </w:p>
    <w:p w:rsidR="000A6EB1" w:rsidRDefault="000A6EB1" w:rsidP="00F602BC">
      <w:pPr>
        <w:autoSpaceDE w:val="0"/>
        <w:autoSpaceDN w:val="0"/>
        <w:adjustRightInd w:val="0"/>
        <w:spacing w:after="0" w:line="360" w:lineRule="auto"/>
        <w:rPr>
          <w:rFonts w:ascii="Times New Roman" w:hAnsi="Times New Roman" w:cs="Times New Roman"/>
          <w:color w:val="000000"/>
        </w:rPr>
      </w:pPr>
    </w:p>
    <w:p w:rsidR="000A6EB1" w:rsidRPr="000A6EB1" w:rsidRDefault="000A6EB1"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Green Alliance. (2014). </w:t>
      </w:r>
      <w:r>
        <w:rPr>
          <w:rFonts w:ascii="Times New Roman" w:hAnsi="Times New Roman" w:cs="Times New Roman"/>
          <w:i/>
          <w:color w:val="000000"/>
        </w:rPr>
        <w:t>Paris 2015: getting a global agreement on climate change</w:t>
      </w:r>
      <w:r>
        <w:rPr>
          <w:rFonts w:ascii="Times New Roman" w:hAnsi="Times New Roman" w:cs="Times New Roman"/>
          <w:color w:val="000000"/>
        </w:rPr>
        <w:t>. Green Alliance: London.</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Griggs, D. (April 4, 2014). </w:t>
      </w:r>
      <w:r>
        <w:rPr>
          <w:rFonts w:ascii="Times New Roman" w:hAnsi="Times New Roman" w:cs="Times New Roman"/>
          <w:i/>
          <w:color w:val="000000"/>
        </w:rPr>
        <w:t>Climate policy: Streamline IPCC reports</w:t>
      </w:r>
      <w:r>
        <w:rPr>
          <w:rFonts w:ascii="Times New Roman" w:hAnsi="Times New Roman" w:cs="Times New Roman"/>
          <w:color w:val="000000"/>
        </w:rPr>
        <w:t xml:space="preserve">. Retrieved on June 9, 2016 from </w:t>
      </w:r>
      <w:hyperlink r:id="rId31" w:history="1">
        <w:r w:rsidRPr="00A52CBE">
          <w:rPr>
            <w:rStyle w:val="Hyperlink"/>
            <w:rFonts w:ascii="Times New Roman" w:hAnsi="Times New Roman" w:cs="Times New Roman"/>
          </w:rPr>
          <w:t>http://www.nature.com/news/climate-policy-streamline-ipcc-reports-1.14990</w:t>
        </w:r>
      </w:hyperlink>
      <w:r>
        <w:rPr>
          <w:rFonts w:ascii="Times New Roman" w:hAnsi="Times New Roman" w:cs="Times New Roman"/>
          <w:color w:val="000000"/>
        </w:rPr>
        <w:t xml:space="preserve"> </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F602BC" w:rsidRDefault="00F602BC"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Guardian, The. (November 24, 2009). </w:t>
      </w:r>
      <w:r>
        <w:rPr>
          <w:rFonts w:ascii="Times New Roman" w:hAnsi="Times New Roman" w:cs="Times New Roman"/>
          <w:i/>
          <w:color w:val="000000"/>
        </w:rPr>
        <w:t>Climate scientist at centre of leaked email row dismisses conspiracy claims</w:t>
      </w:r>
      <w:r>
        <w:rPr>
          <w:rFonts w:ascii="Times New Roman" w:hAnsi="Times New Roman" w:cs="Times New Roman"/>
          <w:color w:val="000000"/>
        </w:rPr>
        <w:t xml:space="preserve">, by Leo Hickman. Retrieved on June 12, 2016 from </w:t>
      </w:r>
      <w:hyperlink r:id="rId32" w:history="1">
        <w:r w:rsidRPr="000166A5">
          <w:rPr>
            <w:rStyle w:val="Hyperlink"/>
            <w:rFonts w:ascii="Times New Roman" w:hAnsi="Times New Roman" w:cs="Times New Roman"/>
          </w:rPr>
          <w:t>http://www.theguardian.com/environment/2009/nov/24/climate-professor-leaked-emails-uea</w:t>
        </w:r>
      </w:hyperlink>
      <w:r>
        <w:rPr>
          <w:rFonts w:ascii="Times New Roman" w:hAnsi="Times New Roman" w:cs="Times New Roman"/>
          <w:color w:val="000000"/>
        </w:rPr>
        <w:t xml:space="preserve"> </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6A3E7C" w:rsidRDefault="006A3E7C" w:rsidP="00F602BC">
      <w:pPr>
        <w:autoSpaceDE w:val="0"/>
        <w:autoSpaceDN w:val="0"/>
        <w:adjustRightInd w:val="0"/>
        <w:spacing w:after="0" w:line="360" w:lineRule="auto"/>
        <w:rPr>
          <w:rFonts w:ascii="Times New Roman" w:hAnsi="Times New Roman" w:cs="Times New Roman"/>
          <w:color w:val="000000"/>
        </w:rPr>
      </w:pPr>
    </w:p>
    <w:p w:rsidR="006A3E7C" w:rsidRDefault="006A3E7C" w:rsidP="00F602BC">
      <w:pPr>
        <w:autoSpaceDE w:val="0"/>
        <w:autoSpaceDN w:val="0"/>
        <w:adjustRightInd w:val="0"/>
        <w:spacing w:after="0" w:line="360" w:lineRule="auto"/>
        <w:rPr>
          <w:rFonts w:ascii="Times New Roman" w:hAnsi="Times New Roman" w:cs="Times New Roman"/>
          <w:color w:val="000000"/>
        </w:rPr>
      </w:pPr>
    </w:p>
    <w:p w:rsidR="00991774" w:rsidRDefault="00991774"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Guardian, The. (May 15, 2014). </w:t>
      </w:r>
      <w:r>
        <w:rPr>
          <w:rFonts w:ascii="Times New Roman" w:hAnsi="Times New Roman" w:cs="Times New Roman"/>
          <w:i/>
          <w:color w:val="000000"/>
        </w:rPr>
        <w:t>IPCC reports ‘diluted’ under ‘political pressure’ to protect fossil fuel interests</w:t>
      </w:r>
      <w:r>
        <w:rPr>
          <w:rFonts w:ascii="Times New Roman" w:hAnsi="Times New Roman" w:cs="Times New Roman"/>
          <w:color w:val="000000"/>
        </w:rPr>
        <w:t xml:space="preserve">, by Nafeez Ahmed. Retrieved on August 7, 2016 from </w:t>
      </w:r>
      <w:hyperlink r:id="rId33" w:history="1">
        <w:r w:rsidRPr="00407197">
          <w:rPr>
            <w:rStyle w:val="Hyperlink"/>
            <w:rFonts w:ascii="Times New Roman" w:hAnsi="Times New Roman" w:cs="Times New Roman"/>
          </w:rPr>
          <w:t>https://www.theguardian.com/environment/earth-insight/2014/may/15/ipcc-un-climate-reports-diluted-protect-fossil-fuel-interests</w:t>
        </w:r>
      </w:hyperlink>
      <w:r>
        <w:rPr>
          <w:rFonts w:ascii="Times New Roman" w:hAnsi="Times New Roman" w:cs="Times New Roman"/>
          <w:color w:val="000000"/>
        </w:rPr>
        <w:t xml:space="preserve"> </w:t>
      </w:r>
    </w:p>
    <w:p w:rsidR="00991774" w:rsidRPr="00991774" w:rsidRDefault="00991774" w:rsidP="00F602BC">
      <w:pPr>
        <w:autoSpaceDE w:val="0"/>
        <w:autoSpaceDN w:val="0"/>
        <w:adjustRightInd w:val="0"/>
        <w:spacing w:after="0" w:line="360" w:lineRule="auto"/>
        <w:rPr>
          <w:rFonts w:ascii="Times New Roman" w:hAnsi="Times New Roman" w:cs="Times New Roman"/>
          <w:color w:val="000000"/>
        </w:rPr>
      </w:pPr>
    </w:p>
    <w:p w:rsidR="00F602BC" w:rsidRPr="000731C1" w:rsidRDefault="00F602BC"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Guardian, The. (June 17, 2015). </w:t>
      </w:r>
      <w:r>
        <w:rPr>
          <w:rFonts w:ascii="Times New Roman" w:hAnsi="Times New Roman" w:cs="Times New Roman"/>
          <w:i/>
          <w:color w:val="000000"/>
        </w:rPr>
        <w:t>Jeb Bush joins Republican backlash against pope on climate change</w:t>
      </w:r>
      <w:r>
        <w:rPr>
          <w:rFonts w:ascii="Times New Roman" w:hAnsi="Times New Roman" w:cs="Times New Roman"/>
          <w:color w:val="000000"/>
        </w:rPr>
        <w:t xml:space="preserve">, by Suzanne Goldenberg and Sabrina Siddiqui. Retrieved on June 25, 2016 from </w:t>
      </w:r>
      <w:hyperlink r:id="rId34" w:history="1">
        <w:r w:rsidRPr="001768C9">
          <w:rPr>
            <w:rStyle w:val="Hyperlink"/>
            <w:rFonts w:ascii="Times New Roman" w:hAnsi="Times New Roman" w:cs="Times New Roman"/>
          </w:rPr>
          <w:t>https://www.theguardian.com/us-news/2015/jun/17/jeb-bush-joins-republican-backlash-pope-climate-change</w:t>
        </w:r>
      </w:hyperlink>
      <w:r>
        <w:rPr>
          <w:rFonts w:ascii="Times New Roman" w:hAnsi="Times New Roman" w:cs="Times New Roman"/>
          <w:color w:val="000000"/>
        </w:rPr>
        <w:t xml:space="preserve"> </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F602BC" w:rsidRPr="0072387C" w:rsidRDefault="00F602BC"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Guardian, The. (March 26, 2016). </w:t>
      </w:r>
      <w:r>
        <w:rPr>
          <w:rFonts w:ascii="Times New Roman" w:hAnsi="Times New Roman" w:cs="Times New Roman"/>
          <w:i/>
          <w:color w:val="000000"/>
        </w:rPr>
        <w:t>Rajendra Pachauri speaks out over sexual harassment claims</w:t>
      </w:r>
      <w:r>
        <w:rPr>
          <w:rFonts w:ascii="Times New Roman" w:hAnsi="Times New Roman" w:cs="Times New Roman"/>
          <w:color w:val="000000"/>
        </w:rPr>
        <w:t xml:space="preserve">, by John Vidal. Retrieved on June 13, 2016 from </w:t>
      </w:r>
      <w:hyperlink r:id="rId35" w:history="1">
        <w:r w:rsidRPr="00FD2D65">
          <w:rPr>
            <w:rStyle w:val="Hyperlink"/>
            <w:rFonts w:ascii="Times New Roman" w:hAnsi="Times New Roman" w:cs="Times New Roman"/>
          </w:rPr>
          <w:t>https://www.theguardian.com/environment/2016/mar/26/rajendra-pachauri-hits-back-harassed-female-colleague-claims</w:t>
        </w:r>
      </w:hyperlink>
      <w:r>
        <w:rPr>
          <w:rFonts w:ascii="Times New Roman" w:hAnsi="Times New Roman" w:cs="Times New Roman"/>
          <w:color w:val="000000"/>
        </w:rPr>
        <w:t xml:space="preserve"> </w:t>
      </w:r>
    </w:p>
    <w:p w:rsidR="00F602BC" w:rsidRDefault="00F602BC" w:rsidP="00F602BC">
      <w:pPr>
        <w:autoSpaceDE w:val="0"/>
        <w:autoSpaceDN w:val="0"/>
        <w:adjustRightInd w:val="0"/>
        <w:spacing w:after="0" w:line="360" w:lineRule="auto"/>
        <w:rPr>
          <w:rFonts w:ascii="Times New Roman" w:hAnsi="Times New Roman" w:cs="Times New Roman"/>
          <w:color w:val="000000"/>
        </w:rPr>
      </w:pPr>
    </w:p>
    <w:p w:rsidR="00290CB4" w:rsidRDefault="00290CB4" w:rsidP="00F602BC">
      <w:pPr>
        <w:autoSpaceDE w:val="0"/>
        <w:autoSpaceDN w:val="0"/>
        <w:adjustRightInd w:val="0"/>
        <w:spacing w:after="0" w:line="360" w:lineRule="auto"/>
        <w:rPr>
          <w:rFonts w:ascii="Times New Roman" w:hAnsi="Times New Roman" w:cs="Times New Roman"/>
          <w:color w:val="000000"/>
        </w:rPr>
      </w:pPr>
      <w:r>
        <w:rPr>
          <w:rFonts w:ascii="Times New Roman" w:hAnsi="Times New Roman" w:cs="Times New Roman"/>
          <w:color w:val="000000"/>
        </w:rPr>
        <w:t xml:space="preserve">Guardian, The. (May 18, 2016). </w:t>
      </w:r>
      <w:r>
        <w:rPr>
          <w:rFonts w:ascii="Times New Roman" w:hAnsi="Times New Roman" w:cs="Times New Roman"/>
          <w:i/>
          <w:color w:val="000000"/>
        </w:rPr>
        <w:t>Trump won’t be able to derail Paris climate deal, says senior US official</w:t>
      </w:r>
      <w:r>
        <w:rPr>
          <w:rFonts w:ascii="Times New Roman" w:hAnsi="Times New Roman" w:cs="Times New Roman"/>
          <w:color w:val="000000"/>
        </w:rPr>
        <w:t xml:space="preserve">, by Fiona Harvey and Oliver Milman. Retrieved on August 15, 2016 from </w:t>
      </w:r>
      <w:hyperlink r:id="rId36" w:history="1">
        <w:r w:rsidRPr="007714FD">
          <w:rPr>
            <w:rStyle w:val="Hyperlink"/>
            <w:rFonts w:ascii="Times New Roman" w:hAnsi="Times New Roman" w:cs="Times New Roman"/>
          </w:rPr>
          <w:t>https://www.theguardian.com/environment/2016/may/18/trump-wont-be-able-to-derail-paris-climate-deal-says-senior-us-official</w:t>
        </w:r>
      </w:hyperlink>
    </w:p>
    <w:p w:rsidR="00290CB4" w:rsidRPr="00290CB4" w:rsidRDefault="00290CB4"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290CB4">
        <w:rPr>
          <w:rFonts w:ascii="Times New Roman" w:hAnsi="Times New Roman" w:cs="Times New Roman"/>
          <w:color w:val="000000"/>
        </w:rPr>
        <w:t xml:space="preserve">Haas, P.M. &amp; Haas, E.B. (2002). </w:t>
      </w:r>
      <w:r w:rsidRPr="00B8148C">
        <w:rPr>
          <w:rFonts w:ascii="Times New Roman" w:hAnsi="Times New Roman" w:cs="Times New Roman"/>
          <w:color w:val="000000"/>
        </w:rPr>
        <w:t xml:space="preserve">‘Pragmatic Constructivism and the Study of International Institutions’, </w:t>
      </w:r>
      <w:r w:rsidRPr="00B8148C">
        <w:rPr>
          <w:rFonts w:ascii="Times New Roman" w:hAnsi="Times New Roman" w:cs="Times New Roman"/>
          <w:i/>
          <w:color w:val="000000"/>
        </w:rPr>
        <w:t>Journal of International Studies</w:t>
      </w:r>
      <w:r w:rsidRPr="00B8148C">
        <w:rPr>
          <w:rFonts w:ascii="Times New Roman" w:hAnsi="Times New Roman" w:cs="Times New Roman"/>
          <w:color w:val="000000"/>
        </w:rPr>
        <w:t>, 31:3, 573-601.</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Haas, P.M. (1989). ‘Do regimes matter? Epistemic communities and Mediterranean pollution control’, </w:t>
      </w:r>
      <w:r w:rsidRPr="00B8148C">
        <w:rPr>
          <w:rFonts w:ascii="Times New Roman" w:hAnsi="Times New Roman" w:cs="Times New Roman"/>
          <w:i/>
          <w:color w:val="000000"/>
        </w:rPr>
        <w:t>International Organization</w:t>
      </w:r>
      <w:r w:rsidRPr="00B8148C">
        <w:rPr>
          <w:rFonts w:ascii="Times New Roman" w:hAnsi="Times New Roman" w:cs="Times New Roman"/>
          <w:color w:val="000000"/>
        </w:rPr>
        <w:t>, 43:3, 377-403.</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Haas, P.M. (1990a). </w:t>
      </w:r>
      <w:r w:rsidRPr="00B8148C">
        <w:rPr>
          <w:rFonts w:ascii="Times New Roman" w:hAnsi="Times New Roman" w:cs="Times New Roman"/>
          <w:i/>
          <w:color w:val="000000"/>
        </w:rPr>
        <w:t>Saving the Mediterranean</w:t>
      </w:r>
      <w:r w:rsidRPr="00B8148C">
        <w:rPr>
          <w:rFonts w:ascii="Times New Roman" w:hAnsi="Times New Roman" w:cs="Times New Roman"/>
          <w:color w:val="000000"/>
        </w:rPr>
        <w:t>. New York: Columbia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p>
    <w:p w:rsidR="00F602BC" w:rsidRPr="00B8148C" w:rsidRDefault="00F602BC" w:rsidP="00F602BC">
      <w:pPr>
        <w:autoSpaceDE w:val="0"/>
        <w:autoSpaceDN w:val="0"/>
        <w:adjustRightInd w:val="0"/>
        <w:spacing w:after="0" w:line="360" w:lineRule="auto"/>
        <w:rPr>
          <w:rFonts w:ascii="Times New Roman" w:hAnsi="Times New Roman" w:cs="Times New Roman"/>
          <w:color w:val="000000"/>
        </w:rPr>
      </w:pPr>
      <w:r w:rsidRPr="00B8148C">
        <w:rPr>
          <w:rFonts w:ascii="Times New Roman" w:hAnsi="Times New Roman" w:cs="Times New Roman"/>
          <w:color w:val="000000"/>
        </w:rPr>
        <w:t xml:space="preserve">Haas, P.M. (1990b). ‘Obtaining International Environmental Protection through Epistemic Consensus’, </w:t>
      </w:r>
      <w:r w:rsidRPr="00B8148C">
        <w:rPr>
          <w:rFonts w:ascii="Times New Roman" w:hAnsi="Times New Roman" w:cs="Times New Roman"/>
          <w:i/>
          <w:color w:val="000000"/>
        </w:rPr>
        <w:t>Journal of International Studies</w:t>
      </w:r>
      <w:r w:rsidRPr="00B8148C">
        <w:rPr>
          <w:rFonts w:ascii="Times New Roman" w:hAnsi="Times New Roman" w:cs="Times New Roman"/>
          <w:color w:val="000000"/>
        </w:rPr>
        <w:t>, 19:3, 347-363.</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Haas, P.M. (1992a). ‘Introduction: epistemic communities and international policy coordination’,</w:t>
      </w: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i/>
          <w:iCs/>
        </w:rPr>
        <w:t>International Organization</w:t>
      </w:r>
      <w:r w:rsidRPr="00B8148C">
        <w:rPr>
          <w:rFonts w:ascii="Times New Roman" w:hAnsi="Times New Roman" w:cs="Times New Roman"/>
        </w:rPr>
        <w:t>, 46:1, 1-35.</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Haas, P.M. (1992b). ‘Banning chlorofluorocarbons: epistemic community efforts to protect</w:t>
      </w: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stratospheric ozone’, </w:t>
      </w:r>
      <w:r w:rsidRPr="00B8148C">
        <w:rPr>
          <w:rFonts w:ascii="Times New Roman" w:hAnsi="Times New Roman" w:cs="Times New Roman"/>
          <w:i/>
          <w:iCs/>
        </w:rPr>
        <w:t>International Organization</w:t>
      </w:r>
      <w:r w:rsidRPr="00B8148C">
        <w:rPr>
          <w:rFonts w:ascii="Times New Roman" w:hAnsi="Times New Roman" w:cs="Times New Roman"/>
        </w:rPr>
        <w:t>, 46:1, 187-224.</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Haas, P.M. (2000). ‘International institutions and social learning in the management of global environmental risks’, </w:t>
      </w:r>
      <w:r w:rsidRPr="00B8148C">
        <w:rPr>
          <w:rFonts w:ascii="Times New Roman" w:hAnsi="Times New Roman" w:cs="Times New Roman"/>
          <w:i/>
        </w:rPr>
        <w:t>Policy Studies Journal</w:t>
      </w:r>
      <w:r w:rsidRPr="00B8148C">
        <w:rPr>
          <w:rFonts w:ascii="Times New Roman" w:hAnsi="Times New Roman" w:cs="Times New Roman"/>
        </w:rPr>
        <w:t>, 28:3, 558-575.</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Haas, P.M. (2002). ‘UN Conferences and Constructivist Governance of the Environment’, </w:t>
      </w:r>
      <w:r w:rsidRPr="00B8148C">
        <w:rPr>
          <w:rFonts w:ascii="Times New Roman" w:hAnsi="Times New Roman" w:cs="Times New Roman"/>
          <w:i/>
        </w:rPr>
        <w:t>Global Governance</w:t>
      </w:r>
      <w:r w:rsidRPr="00B8148C">
        <w:rPr>
          <w:rFonts w:ascii="Times New Roman" w:hAnsi="Times New Roman" w:cs="Times New Roman"/>
        </w:rPr>
        <w:t>, 8, 73-91.</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1646A">
        <w:rPr>
          <w:rFonts w:ascii="Times New Roman" w:hAnsi="Times New Roman" w:cs="Times New Roman"/>
          <w:lang w:val="nl-NL"/>
        </w:rPr>
        <w:t xml:space="preserve">Hall, R.B. &amp; Biersteker, T.J. (2002). </w:t>
      </w:r>
      <w:r w:rsidRPr="00B8148C">
        <w:rPr>
          <w:rFonts w:ascii="Times New Roman" w:hAnsi="Times New Roman" w:cs="Times New Roman"/>
          <w:i/>
        </w:rPr>
        <w:t>The Emergence of Private Authority in Global Governance</w:t>
      </w:r>
      <w:r w:rsidRPr="00B8148C">
        <w:rPr>
          <w:rFonts w:ascii="Times New Roman" w:hAnsi="Times New Roman" w:cs="Times New Roman"/>
        </w:rPr>
        <w:t>. Cambridge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Halperin, S. &amp; Heath, O. (2012). </w:t>
      </w:r>
      <w:r w:rsidRPr="00B8148C">
        <w:rPr>
          <w:rFonts w:ascii="Times New Roman" w:hAnsi="Times New Roman" w:cs="Times New Roman"/>
          <w:i/>
        </w:rPr>
        <w:t>Political Research: Methods and Practical Skills</w:t>
      </w:r>
      <w:r w:rsidRPr="00B8148C">
        <w:rPr>
          <w:rFonts w:ascii="Times New Roman" w:hAnsi="Times New Roman" w:cs="Times New Roman"/>
        </w:rPr>
        <w:t>.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Hanna, J.F. (1991). ‘Critical theory and the politicization of science’, </w:t>
      </w:r>
      <w:r w:rsidRPr="00B8148C">
        <w:rPr>
          <w:rFonts w:ascii="Times New Roman" w:hAnsi="Times New Roman" w:cs="Times New Roman"/>
          <w:i/>
        </w:rPr>
        <w:t>Communication Monographs</w:t>
      </w:r>
      <w:r w:rsidRPr="00B8148C">
        <w:rPr>
          <w:rFonts w:ascii="Times New Roman" w:hAnsi="Times New Roman" w:cs="Times New Roman"/>
        </w:rPr>
        <w:t>, 58:2, 202-212.</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Harrison, D. &amp; Easton, G. (2002). ‘Collective Action in the Face of International Environmental Regulation’, </w:t>
      </w:r>
      <w:r w:rsidRPr="00B8148C">
        <w:rPr>
          <w:rFonts w:ascii="Times New Roman" w:hAnsi="Times New Roman" w:cs="Times New Roman"/>
          <w:i/>
        </w:rPr>
        <w:t>Business Strategy and the Environment</w:t>
      </w:r>
      <w:r w:rsidRPr="00B8148C">
        <w:rPr>
          <w:rFonts w:ascii="Times New Roman" w:hAnsi="Times New Roman" w:cs="Times New Roman"/>
        </w:rPr>
        <w:t>, 11, 143-153.</w:t>
      </w:r>
    </w:p>
    <w:p w:rsidR="009015C4" w:rsidRDefault="009015C4" w:rsidP="00F602BC">
      <w:pPr>
        <w:autoSpaceDE w:val="0"/>
        <w:autoSpaceDN w:val="0"/>
        <w:adjustRightInd w:val="0"/>
        <w:spacing w:after="0" w:line="360" w:lineRule="auto"/>
        <w:rPr>
          <w:rFonts w:ascii="Times New Roman" w:hAnsi="Times New Roman" w:cs="Times New Roman"/>
        </w:rPr>
      </w:pPr>
    </w:p>
    <w:p w:rsidR="009015C4" w:rsidRPr="009015C4" w:rsidRDefault="009015C4"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Hickman, L. (2015). ‘The IPCC in an age of social media’, </w:t>
      </w:r>
      <w:r>
        <w:rPr>
          <w:rFonts w:ascii="Times New Roman" w:hAnsi="Times New Roman" w:cs="Times New Roman"/>
          <w:i/>
        </w:rPr>
        <w:t>Nature Climate Change</w:t>
      </w:r>
      <w:r>
        <w:rPr>
          <w:rFonts w:ascii="Times New Roman" w:hAnsi="Times New Roman" w:cs="Times New Roman"/>
        </w:rPr>
        <w:t>, 5, 284-286.</w:t>
      </w:r>
    </w:p>
    <w:p w:rsidR="00F602BC" w:rsidRDefault="00F602BC" w:rsidP="00F602BC">
      <w:pPr>
        <w:autoSpaceDE w:val="0"/>
        <w:autoSpaceDN w:val="0"/>
        <w:adjustRightInd w:val="0"/>
        <w:spacing w:after="0" w:line="360" w:lineRule="auto"/>
        <w:rPr>
          <w:rFonts w:ascii="Times New Roman" w:hAnsi="Times New Roman" w:cs="Times New Roman"/>
        </w:rPr>
      </w:pPr>
    </w:p>
    <w:p w:rsidR="00327A29" w:rsidRDefault="00327A29" w:rsidP="00327A29">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(n.d.-a). </w:t>
      </w:r>
      <w:r>
        <w:rPr>
          <w:rFonts w:ascii="Times New Roman" w:hAnsi="Times New Roman" w:cs="Times New Roman"/>
          <w:i/>
        </w:rPr>
        <w:t>Activities: The IPCC AR5 Summary Statistics</w:t>
      </w:r>
      <w:r>
        <w:rPr>
          <w:rFonts w:ascii="Times New Roman" w:hAnsi="Times New Roman" w:cs="Times New Roman"/>
        </w:rPr>
        <w:t xml:space="preserve">. Retrieved on June 13, 2016 from </w:t>
      </w:r>
      <w:hyperlink r:id="rId37" w:history="1">
        <w:r w:rsidRPr="00CF5EB9">
          <w:rPr>
            <w:rStyle w:val="Hyperlink"/>
            <w:rFonts w:ascii="Times New Roman" w:hAnsi="Times New Roman" w:cs="Times New Roman"/>
          </w:rPr>
          <w:t>http://www.ipcc.ch/activities/activities.shtml</w:t>
        </w:r>
      </w:hyperlink>
      <w:r>
        <w:rPr>
          <w:rFonts w:ascii="Times New Roman" w:hAnsi="Times New Roman" w:cs="Times New Roman"/>
        </w:rPr>
        <w:t xml:space="preserve"> </w:t>
      </w:r>
    </w:p>
    <w:p w:rsidR="00327A29" w:rsidRDefault="00327A29" w:rsidP="00327A29">
      <w:pPr>
        <w:autoSpaceDE w:val="0"/>
        <w:autoSpaceDN w:val="0"/>
        <w:adjustRightInd w:val="0"/>
        <w:spacing w:after="0" w:line="360" w:lineRule="auto"/>
        <w:rPr>
          <w:rFonts w:ascii="Times New Roman" w:hAnsi="Times New Roman" w:cs="Times New Roman"/>
        </w:rPr>
      </w:pPr>
    </w:p>
    <w:p w:rsidR="00C40B03" w:rsidRDefault="00327A29" w:rsidP="00327A29">
      <w:pPr>
        <w:pStyle w:val="NoSpacing"/>
        <w:spacing w:line="360" w:lineRule="auto"/>
        <w:rPr>
          <w:rFonts w:ascii="Times New Roman" w:hAnsi="Times New Roman" w:cs="Times New Roman"/>
          <w:lang w:val="en-US"/>
        </w:rPr>
      </w:pPr>
      <w:r w:rsidRPr="00BE7B20">
        <w:rPr>
          <w:rFonts w:ascii="Times New Roman" w:hAnsi="Times New Roman" w:cs="Times New Roman"/>
          <w:lang w:val="en-US"/>
        </w:rPr>
        <w:t xml:space="preserve">Intergovernmental Panel on Climate Change. (n.d.-b). </w:t>
      </w:r>
      <w:r w:rsidRPr="00BE7B20">
        <w:rPr>
          <w:rFonts w:ascii="Times New Roman" w:hAnsi="Times New Roman" w:cs="Times New Roman"/>
          <w:i/>
          <w:lang w:val="en-US"/>
        </w:rPr>
        <w:t>Organization</w:t>
      </w:r>
      <w:r w:rsidRPr="00BE7B20">
        <w:rPr>
          <w:rFonts w:ascii="Times New Roman" w:hAnsi="Times New Roman" w:cs="Times New Roman"/>
          <w:lang w:val="en-US"/>
        </w:rPr>
        <w:t xml:space="preserve">. Retrieved on July 9, 2016 from </w:t>
      </w:r>
      <w:hyperlink r:id="rId38" w:history="1">
        <w:r w:rsidRPr="00BE7B20">
          <w:rPr>
            <w:rStyle w:val="Hyperlink"/>
            <w:rFonts w:ascii="Times New Roman" w:hAnsi="Times New Roman" w:cs="Times New Roman"/>
            <w:lang w:val="en-US"/>
          </w:rPr>
          <w:t>https://www.ipcc.ch/organization/organization.shtml</w:t>
        </w:r>
      </w:hyperlink>
      <w:r w:rsidRPr="00BE7B20">
        <w:rPr>
          <w:rFonts w:ascii="Times New Roman" w:hAnsi="Times New Roman" w:cs="Times New Roman"/>
          <w:lang w:val="en-US"/>
        </w:rPr>
        <w:t xml:space="preserve"> </w:t>
      </w:r>
    </w:p>
    <w:p w:rsidR="00C40B03" w:rsidRDefault="00C40B03" w:rsidP="00327A29">
      <w:pPr>
        <w:pStyle w:val="NoSpacing"/>
        <w:spacing w:line="360" w:lineRule="auto"/>
        <w:rPr>
          <w:rFonts w:ascii="Times New Roman" w:hAnsi="Times New Roman" w:cs="Times New Roman"/>
          <w:lang w:val="en-US"/>
        </w:rPr>
      </w:pPr>
    </w:p>
    <w:p w:rsidR="00327A29" w:rsidRDefault="00C40B03" w:rsidP="00327A29">
      <w:pPr>
        <w:pStyle w:val="NoSpacing"/>
        <w:spacing w:line="360" w:lineRule="auto"/>
        <w:rPr>
          <w:rFonts w:ascii="Times New Roman" w:hAnsi="Times New Roman" w:cs="Times New Roman"/>
          <w:lang w:val="en-US"/>
        </w:rPr>
      </w:pPr>
      <w:r>
        <w:rPr>
          <w:rFonts w:ascii="Times New Roman" w:hAnsi="Times New Roman" w:cs="Times New Roman"/>
          <w:lang w:val="en-US"/>
        </w:rPr>
        <w:t xml:space="preserve">Intergovernmental Panel on Climate Change. (n.d.-c). </w:t>
      </w:r>
      <w:r w:rsidRPr="00C40B03">
        <w:rPr>
          <w:rFonts w:ascii="Times New Roman" w:hAnsi="Times New Roman" w:cs="Times New Roman"/>
          <w:i/>
          <w:lang w:val="en-US"/>
        </w:rPr>
        <w:t>IPCC</w:t>
      </w:r>
      <w:r>
        <w:rPr>
          <w:rFonts w:ascii="Times New Roman" w:hAnsi="Times New Roman" w:cs="Times New Roman"/>
          <w:lang w:val="en-US"/>
        </w:rPr>
        <w:t xml:space="preserve"> </w:t>
      </w:r>
      <w:r w:rsidRPr="00C40B03">
        <w:rPr>
          <w:rFonts w:ascii="Times New Roman" w:hAnsi="Times New Roman" w:cs="Times New Roman"/>
          <w:i/>
          <w:lang w:val="en-US"/>
        </w:rPr>
        <w:t>Nominations: SR 15</w:t>
      </w:r>
      <w:r w:rsidRPr="00C40B03">
        <w:rPr>
          <w:rFonts w:ascii="Times New Roman" w:hAnsi="Times New Roman" w:cs="Times New Roman"/>
          <w:lang w:val="en-US"/>
        </w:rPr>
        <w:t>. Retrieved o</w:t>
      </w:r>
      <w:r>
        <w:rPr>
          <w:rFonts w:ascii="Times New Roman" w:hAnsi="Times New Roman" w:cs="Times New Roman"/>
          <w:lang w:val="en-US"/>
        </w:rPr>
        <w:t xml:space="preserve">n July 13, 2016 from </w:t>
      </w:r>
      <w:hyperlink r:id="rId39" w:history="1">
        <w:r w:rsidRPr="000E6686">
          <w:rPr>
            <w:rStyle w:val="Hyperlink"/>
            <w:rFonts w:ascii="Times New Roman" w:hAnsi="Times New Roman" w:cs="Times New Roman"/>
            <w:lang w:val="en-US"/>
          </w:rPr>
          <w:t>http://www.ipcc.ch/apps/nominations/scoping/sr15/public/rptcountry.php?q=0</w:t>
        </w:r>
      </w:hyperlink>
      <w:r>
        <w:rPr>
          <w:rFonts w:ascii="Times New Roman" w:hAnsi="Times New Roman" w:cs="Times New Roman"/>
          <w:lang w:val="en-US"/>
        </w:rPr>
        <w:t xml:space="preserve"> </w:t>
      </w:r>
      <w:r w:rsidR="00327A29" w:rsidRPr="00BE7B20">
        <w:rPr>
          <w:rFonts w:ascii="Times New Roman" w:hAnsi="Times New Roman" w:cs="Times New Roman"/>
          <w:lang w:val="en-US"/>
        </w:rPr>
        <w:br/>
      </w:r>
    </w:p>
    <w:p w:rsidR="00102723" w:rsidRPr="00102723" w:rsidRDefault="00102723" w:rsidP="00327A29">
      <w:pPr>
        <w:pStyle w:val="NoSpacing"/>
        <w:spacing w:line="360" w:lineRule="auto"/>
        <w:rPr>
          <w:rFonts w:ascii="Times New Roman" w:hAnsi="Times New Roman" w:cs="Times New Roman"/>
          <w:lang w:val="en-US"/>
        </w:rPr>
      </w:pPr>
      <w:r>
        <w:rPr>
          <w:rFonts w:ascii="Times New Roman" w:hAnsi="Times New Roman" w:cs="Times New Roman"/>
          <w:lang w:val="en-US"/>
        </w:rPr>
        <w:t xml:space="preserve">Intergovernmental Panel on Climate Change. (1990). </w:t>
      </w:r>
      <w:r>
        <w:rPr>
          <w:rFonts w:ascii="Times New Roman" w:hAnsi="Times New Roman" w:cs="Times New Roman"/>
          <w:i/>
          <w:lang w:val="en-US"/>
        </w:rPr>
        <w:t xml:space="preserve">First Assessment Report: Overview Chapter. </w:t>
      </w:r>
      <w:r>
        <w:rPr>
          <w:rFonts w:ascii="Times New Roman" w:hAnsi="Times New Roman" w:cs="Times New Roman"/>
          <w:lang w:val="en-US"/>
        </w:rPr>
        <w:t xml:space="preserve">Retrieved on August 5, 2016 from </w:t>
      </w:r>
      <w:hyperlink r:id="rId40" w:history="1">
        <w:r w:rsidRPr="007B001F">
          <w:rPr>
            <w:rStyle w:val="Hyperlink"/>
            <w:rFonts w:ascii="Times New Roman" w:hAnsi="Times New Roman" w:cs="Times New Roman"/>
            <w:lang w:val="en-US"/>
          </w:rPr>
          <w:t>http://www.ipcc.ch/ipccreports/1992%20IPCC%20Supplement/IPCC_1990_and_1992_Assessments/English/ipcc_90_92_assessments_far_overview.pdf</w:t>
        </w:r>
      </w:hyperlink>
      <w:r>
        <w:rPr>
          <w:rFonts w:ascii="Times New Roman" w:hAnsi="Times New Roman" w:cs="Times New Roman"/>
          <w:lang w:val="en-US"/>
        </w:rPr>
        <w:t xml:space="preserve"> </w:t>
      </w:r>
    </w:p>
    <w:p w:rsidR="00102723" w:rsidRDefault="00102723" w:rsidP="00327A29">
      <w:pPr>
        <w:pStyle w:val="NoSpacing"/>
        <w:spacing w:line="360" w:lineRule="auto"/>
        <w:rPr>
          <w:rFonts w:ascii="Times New Roman" w:hAnsi="Times New Roman" w:cs="Times New Roman"/>
          <w:lang w:val="en-US"/>
        </w:rPr>
      </w:pPr>
    </w:p>
    <w:p w:rsidR="00F602BC" w:rsidRPr="00BE7B20" w:rsidRDefault="00F602BC" w:rsidP="00327A29">
      <w:pPr>
        <w:pStyle w:val="NoSpacing"/>
        <w:spacing w:line="360" w:lineRule="auto"/>
        <w:rPr>
          <w:rFonts w:ascii="Times New Roman" w:eastAsia="Times New Roman" w:hAnsi="Times New Roman" w:cs="Times New Roman"/>
          <w:b/>
          <w:lang w:val="en-US" w:eastAsia="nl-NL"/>
        </w:rPr>
      </w:pPr>
      <w:r w:rsidRPr="00BE7B20">
        <w:rPr>
          <w:rFonts w:ascii="Times New Roman" w:hAnsi="Times New Roman" w:cs="Times New Roman"/>
          <w:lang w:val="en-US"/>
        </w:rPr>
        <w:t xml:space="preserve">Intergovernmental Panel on Climate Change. (2007). </w:t>
      </w:r>
      <w:r w:rsidRPr="00BE7B20">
        <w:rPr>
          <w:rFonts w:ascii="Times New Roman" w:hAnsi="Times New Roman" w:cs="Times New Roman"/>
          <w:i/>
          <w:lang w:val="en-US"/>
        </w:rPr>
        <w:t>Climate Change 2007: Synthesis Report</w:t>
      </w:r>
      <w:r w:rsidRPr="00BE7B20">
        <w:rPr>
          <w:rFonts w:ascii="Times New Roman" w:hAnsi="Times New Roman" w:cs="Times New Roman"/>
          <w:lang w:val="en-US"/>
        </w:rPr>
        <w:t xml:space="preserve">. </w:t>
      </w:r>
      <w:r w:rsidRPr="00BE7B20">
        <w:rPr>
          <w:rFonts w:ascii="Times New Roman" w:eastAsia="Times New Roman" w:hAnsi="Times New Roman" w:cs="Times New Roman"/>
          <w:i/>
          <w:lang w:val="en-US" w:eastAsia="nl-NL"/>
        </w:rPr>
        <w:t xml:space="preserve">Contribution of Working Groups I, II and III to the Fourth Assessment Report of the Intergovernmental Panel on Climate Change </w:t>
      </w:r>
      <w:r w:rsidRPr="00BE7B20">
        <w:rPr>
          <w:rFonts w:ascii="Times New Roman" w:eastAsia="Times New Roman" w:hAnsi="Times New Roman" w:cs="Times New Roman"/>
          <w:lang w:val="en-US" w:eastAsia="nl-NL"/>
        </w:rPr>
        <w:t xml:space="preserve">by Pachauri, R.K. and Reisinger, A. (eds.). Retrieved on June 12, 2016 from </w:t>
      </w:r>
      <w:hyperlink r:id="rId41" w:history="1">
        <w:r w:rsidRPr="00BE7B20">
          <w:rPr>
            <w:rStyle w:val="Hyperlink"/>
            <w:rFonts w:ascii="Times New Roman" w:eastAsia="Times New Roman" w:hAnsi="Times New Roman" w:cs="Times New Roman"/>
            <w:lang w:val="en-US" w:eastAsia="nl-NL"/>
          </w:rPr>
          <w:t>http://www.ipcc.ch/publications_and_data/ar4/syr/en/main.html</w:t>
        </w:r>
      </w:hyperlink>
      <w:r w:rsidRPr="00BE7B20">
        <w:rPr>
          <w:rFonts w:ascii="Times New Roman" w:eastAsia="Times New Roman" w:hAnsi="Times New Roman" w:cs="Times New Roman"/>
          <w:lang w:val="en-US" w:eastAsia="nl-NL"/>
        </w:rPr>
        <w:t xml:space="preserve"> </w:t>
      </w:r>
    </w:p>
    <w:p w:rsidR="00F602BC" w:rsidRPr="00401120"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Intergovernmental Panel on Climate Change. (November 2010). </w:t>
      </w:r>
      <w:r w:rsidRPr="00B8148C">
        <w:rPr>
          <w:rFonts w:ascii="Times New Roman" w:hAnsi="Times New Roman" w:cs="Times New Roman"/>
          <w:i/>
        </w:rPr>
        <w:t>Understanding Climate Change: 22 years of IPCC assessment</w:t>
      </w:r>
      <w:r w:rsidRPr="00B8148C">
        <w:rPr>
          <w:rFonts w:ascii="Times New Roman" w:hAnsi="Times New Roman" w:cs="Times New Roman"/>
        </w:rPr>
        <w:t xml:space="preserve">. </w:t>
      </w:r>
      <w:r>
        <w:rPr>
          <w:rFonts w:ascii="Times New Roman" w:hAnsi="Times New Roman" w:cs="Times New Roman"/>
        </w:rPr>
        <w:t>Geneva, Switzerland.</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(November 2012). </w:t>
      </w:r>
      <w:r>
        <w:rPr>
          <w:rFonts w:ascii="Times New Roman" w:hAnsi="Times New Roman" w:cs="Times New Roman"/>
          <w:i/>
        </w:rPr>
        <w:t>Task Force on National Greenhouse Gas Inventories (TFI)</w:t>
      </w:r>
      <w:r>
        <w:rPr>
          <w:rFonts w:ascii="Times New Roman" w:hAnsi="Times New Roman" w:cs="Times New Roman"/>
        </w:rPr>
        <w:t xml:space="preserve">. Retrieved on June 6, 2016 from </w:t>
      </w:r>
      <w:hyperlink r:id="rId42" w:history="1">
        <w:r w:rsidRPr="00AD7632">
          <w:rPr>
            <w:rStyle w:val="Hyperlink"/>
            <w:rFonts w:ascii="Times New Roman" w:hAnsi="Times New Roman" w:cs="Times New Roman"/>
          </w:rPr>
          <w:t>http://www.ipcc-nggip.iges.or.jp/org/aboutnggip.html</w:t>
        </w:r>
      </w:hyperlink>
      <w:r>
        <w:rPr>
          <w:rFonts w:ascii="Times New Roman" w:hAnsi="Times New Roman" w:cs="Times New Roman"/>
        </w:rPr>
        <w:t xml:space="preserve"> </w:t>
      </w:r>
    </w:p>
    <w:p w:rsidR="00730950" w:rsidRDefault="00730950" w:rsidP="00F602BC">
      <w:pPr>
        <w:autoSpaceDE w:val="0"/>
        <w:autoSpaceDN w:val="0"/>
        <w:adjustRightInd w:val="0"/>
        <w:spacing w:after="0" w:line="360" w:lineRule="auto"/>
        <w:rPr>
          <w:rFonts w:ascii="Times New Roman" w:hAnsi="Times New Roman" w:cs="Times New Roman"/>
        </w:rPr>
      </w:pPr>
    </w:p>
    <w:p w:rsidR="00730950" w:rsidRPr="00730950" w:rsidRDefault="00730950"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(June 2012). </w:t>
      </w:r>
      <w:r>
        <w:rPr>
          <w:rFonts w:ascii="Times New Roman" w:hAnsi="Times New Roman" w:cs="Times New Roman"/>
          <w:i/>
        </w:rPr>
        <w:t>IPCC 35</w:t>
      </w:r>
      <w:r w:rsidRPr="00730950">
        <w:rPr>
          <w:rFonts w:ascii="Times New Roman" w:hAnsi="Times New Roman" w:cs="Times New Roman"/>
          <w:i/>
          <w:vertAlign w:val="superscript"/>
        </w:rPr>
        <w:t>th</w:t>
      </w:r>
      <w:r>
        <w:rPr>
          <w:rFonts w:ascii="Times New Roman" w:hAnsi="Times New Roman" w:cs="Times New Roman"/>
          <w:i/>
        </w:rPr>
        <w:t xml:space="preserve"> Session, 6-9 June 2012, Geneva, Switzerland Decisions Taken With Respect to the Review of IPCC Processes and Procedures: Communications Strategy</w:t>
      </w:r>
      <w:r>
        <w:rPr>
          <w:rFonts w:ascii="Times New Roman" w:hAnsi="Times New Roman" w:cs="Times New Roman"/>
        </w:rPr>
        <w:t xml:space="preserve">. Retrieved on July 26, 2016 from </w:t>
      </w:r>
      <w:hyperlink r:id="rId43" w:history="1">
        <w:r w:rsidRPr="007D651F">
          <w:rPr>
            <w:rStyle w:val="Hyperlink"/>
            <w:rFonts w:ascii="Times New Roman" w:hAnsi="Times New Roman" w:cs="Times New Roman"/>
          </w:rPr>
          <w:t>https://www.ipcc.ch/meetings/session35/IAC_CommunicationStrategy.pdf</w:t>
        </w:r>
      </w:hyperlink>
      <w:r>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Intergovernmental Panel on Climate Change. (2013</w:t>
      </w:r>
      <w:r w:rsidR="00EC763E">
        <w:rPr>
          <w:rFonts w:ascii="Times New Roman" w:hAnsi="Times New Roman" w:cs="Times New Roman"/>
        </w:rPr>
        <w:t>a</w:t>
      </w:r>
      <w:r>
        <w:rPr>
          <w:rFonts w:ascii="Times New Roman" w:hAnsi="Times New Roman" w:cs="Times New Roman"/>
        </w:rPr>
        <w:t xml:space="preserve">). </w:t>
      </w:r>
      <w:r w:rsidRPr="00357CA0">
        <w:rPr>
          <w:rFonts w:ascii="Times New Roman" w:hAnsi="Times New Roman" w:cs="Times New Roman"/>
          <w:i/>
        </w:rPr>
        <w:t>Climate Change 2013: The</w:t>
      </w:r>
      <w:r>
        <w:rPr>
          <w:rFonts w:ascii="Times New Roman" w:hAnsi="Times New Roman" w:cs="Times New Roman"/>
          <w:i/>
        </w:rPr>
        <w:t xml:space="preserve"> Physical Science Basis. Contribution of Working Group I to the Fifth Assessment Report of the Intergovernmental Panel on Climate Change</w:t>
      </w:r>
      <w:r>
        <w:rPr>
          <w:rFonts w:ascii="Times New Roman" w:hAnsi="Times New Roman" w:cs="Times New Roman"/>
        </w:rPr>
        <w:t xml:space="preserve"> by Stocker, T.F. et al. (eds.). Cambridge University Press: United Kingdom and New York, NY, USA.</w:t>
      </w:r>
    </w:p>
    <w:p w:rsidR="00EC763E" w:rsidRDefault="00EC763E" w:rsidP="00F602BC">
      <w:pPr>
        <w:autoSpaceDE w:val="0"/>
        <w:autoSpaceDN w:val="0"/>
        <w:adjustRightInd w:val="0"/>
        <w:spacing w:after="0" w:line="360" w:lineRule="auto"/>
        <w:rPr>
          <w:rFonts w:ascii="Times New Roman" w:hAnsi="Times New Roman" w:cs="Times New Roman"/>
        </w:rPr>
      </w:pPr>
    </w:p>
    <w:p w:rsidR="00EC763E" w:rsidRPr="00327A29" w:rsidRDefault="00EC763E"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(2013b). </w:t>
      </w:r>
      <w:r>
        <w:rPr>
          <w:rFonts w:ascii="Times New Roman" w:hAnsi="Times New Roman" w:cs="Times New Roman"/>
          <w:i/>
        </w:rPr>
        <w:t>Summary for Policymakers</w:t>
      </w:r>
      <w:r>
        <w:rPr>
          <w:rFonts w:ascii="Times New Roman" w:hAnsi="Times New Roman" w:cs="Times New Roman"/>
        </w:rPr>
        <w:t xml:space="preserve">. In: </w:t>
      </w:r>
      <w:r w:rsidRPr="00357CA0">
        <w:rPr>
          <w:rFonts w:ascii="Times New Roman" w:hAnsi="Times New Roman" w:cs="Times New Roman"/>
          <w:i/>
        </w:rPr>
        <w:t>Climate Change 2013: The</w:t>
      </w:r>
      <w:r>
        <w:rPr>
          <w:rFonts w:ascii="Times New Roman" w:hAnsi="Times New Roman" w:cs="Times New Roman"/>
          <w:i/>
        </w:rPr>
        <w:t xml:space="preserve"> Physical Science Basis. Contribution of Working Group I to the Fifth Assessment Report of the Intergovernmental Panel on Climate Change</w:t>
      </w:r>
      <w:r>
        <w:rPr>
          <w:rFonts w:ascii="Times New Roman" w:hAnsi="Times New Roman" w:cs="Times New Roman"/>
        </w:rPr>
        <w:t xml:space="preserve"> by Stocker, T.F. et al. (eds.). Cambridge University Press: United Kingdom and New York, NY, USA.</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FF0961"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(August 2013). </w:t>
      </w:r>
      <w:r>
        <w:rPr>
          <w:rFonts w:ascii="Times New Roman" w:hAnsi="Times New Roman" w:cs="Times New Roman"/>
          <w:i/>
        </w:rPr>
        <w:t>IPCC Factsheet: How does the IPCC select its authors?</w:t>
      </w:r>
      <w:r>
        <w:rPr>
          <w:rFonts w:ascii="Times New Roman" w:hAnsi="Times New Roman" w:cs="Times New Roman"/>
        </w:rPr>
        <w:t xml:space="preserve">. Retrieved on June 8, 2016 from </w:t>
      </w:r>
      <w:hyperlink r:id="rId44" w:history="1">
        <w:r w:rsidRPr="00B0497A">
          <w:rPr>
            <w:rStyle w:val="Hyperlink"/>
            <w:rFonts w:ascii="Times New Roman" w:hAnsi="Times New Roman" w:cs="Times New Roman"/>
          </w:rPr>
          <w:t>http://www.ipcc.ch/news_and_events/docs/factsheets/FS_select_authors.pdf</w:t>
        </w:r>
      </w:hyperlink>
      <w:r>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FF0961"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(October 2013). </w:t>
      </w:r>
      <w:r>
        <w:rPr>
          <w:rFonts w:ascii="Times New Roman" w:hAnsi="Times New Roman" w:cs="Times New Roman"/>
          <w:i/>
        </w:rPr>
        <w:t>Appendix A to the Principles Governing IPCC Work: Procedures for the Preparation, Review, Acceptance, Adoption, Approval and Publication of IPCC Reports.</w:t>
      </w:r>
      <w:r>
        <w:rPr>
          <w:rFonts w:ascii="Times New Roman" w:hAnsi="Times New Roman" w:cs="Times New Roman"/>
        </w:rPr>
        <w:t xml:space="preserve"> Retrieved on June 8, 2016 from </w:t>
      </w:r>
      <w:hyperlink r:id="rId45" w:history="1">
        <w:r w:rsidRPr="00B0497A">
          <w:rPr>
            <w:rStyle w:val="Hyperlink"/>
            <w:rFonts w:ascii="Times New Roman" w:hAnsi="Times New Roman" w:cs="Times New Roman"/>
          </w:rPr>
          <w:t>http://www.ipcc.ch/pdf/ipcc-principles/ipcc-principles-appendix-a-final.pdf</w:t>
        </w:r>
      </w:hyperlink>
      <w:r>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Intergovernmental Panel on Climate Change. (2014</w:t>
      </w:r>
      <w:r>
        <w:rPr>
          <w:rFonts w:ascii="Times New Roman" w:hAnsi="Times New Roman" w:cs="Times New Roman"/>
        </w:rPr>
        <w:t>a</w:t>
      </w:r>
      <w:r w:rsidRPr="00B8148C">
        <w:rPr>
          <w:rFonts w:ascii="Times New Roman" w:hAnsi="Times New Roman" w:cs="Times New Roman"/>
        </w:rPr>
        <w:t xml:space="preserve">). </w:t>
      </w:r>
      <w:r w:rsidRPr="00B8148C">
        <w:rPr>
          <w:rFonts w:ascii="Times New Roman" w:hAnsi="Times New Roman" w:cs="Times New Roman"/>
          <w:i/>
        </w:rPr>
        <w:t>Climate Change 2014: Synthesis Report. Contribution of Working Groups I, II and III to the Fifth Assessment Report of the Intergovernmental Panel on Climate Change</w:t>
      </w:r>
      <w:r w:rsidRPr="00B8148C">
        <w:rPr>
          <w:rFonts w:ascii="Times New Roman" w:hAnsi="Times New Roman" w:cs="Times New Roman"/>
        </w:rPr>
        <w:t xml:space="preserve"> by</w:t>
      </w:r>
      <w:r>
        <w:rPr>
          <w:rFonts w:ascii="Times New Roman" w:hAnsi="Times New Roman" w:cs="Times New Roman"/>
        </w:rPr>
        <w:t xml:space="preserve"> Pachauri,</w:t>
      </w:r>
      <w:r w:rsidRPr="00B8148C">
        <w:rPr>
          <w:rFonts w:ascii="Times New Roman" w:hAnsi="Times New Roman" w:cs="Times New Roman"/>
        </w:rPr>
        <w:t xml:space="preserve"> R.K. and </w:t>
      </w:r>
      <w:r>
        <w:rPr>
          <w:rFonts w:ascii="Times New Roman" w:hAnsi="Times New Roman" w:cs="Times New Roman"/>
        </w:rPr>
        <w:t xml:space="preserve">Meyer, </w:t>
      </w:r>
      <w:r w:rsidRPr="00B8148C">
        <w:rPr>
          <w:rFonts w:ascii="Times New Roman" w:hAnsi="Times New Roman" w:cs="Times New Roman"/>
        </w:rPr>
        <w:t>L.A. (eds.). Geneva, Switzerland.</w:t>
      </w: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(2014b). </w:t>
      </w:r>
      <w:r>
        <w:rPr>
          <w:rFonts w:ascii="Times New Roman" w:hAnsi="Times New Roman" w:cs="Times New Roman"/>
          <w:i/>
        </w:rPr>
        <w:t>Climate Change 2014: Impacts, Adaptation, and Vulnerability. Part A: Global and Sectoral Aspects. Contribution of Working Group II to the Fifth Assessment Report of the Intergovernmental Panel on Climate Change</w:t>
      </w:r>
      <w:r>
        <w:rPr>
          <w:rFonts w:ascii="Times New Roman" w:hAnsi="Times New Roman" w:cs="Times New Roman"/>
        </w:rPr>
        <w:t xml:space="preserve"> by Field, C.B. et al. (eds.). Cambridge University Press: United Kingdom and New York, NY, USA.</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(2014c). </w:t>
      </w:r>
      <w:r>
        <w:rPr>
          <w:rFonts w:ascii="Times New Roman" w:hAnsi="Times New Roman" w:cs="Times New Roman"/>
          <w:i/>
        </w:rPr>
        <w:t>Climate Change 2014: Impacts, Adaptation, and Vulnerability. Part B: Regional Aspects. Contribution of Working Group II to the Fifth Assessment Report of the Intergovernmental Panel on Climate Change</w:t>
      </w:r>
      <w:r>
        <w:rPr>
          <w:rFonts w:ascii="Times New Roman" w:hAnsi="Times New Roman" w:cs="Times New Roman"/>
        </w:rPr>
        <w:t xml:space="preserve"> by Field, C.B. et al. (eds.). Cambridge University Press: United Kingdom and New York, NY, USA.</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(2014d). </w:t>
      </w:r>
      <w:r>
        <w:rPr>
          <w:rFonts w:ascii="Times New Roman" w:hAnsi="Times New Roman" w:cs="Times New Roman"/>
          <w:i/>
        </w:rPr>
        <w:t xml:space="preserve">Climate Change 2014: Mitigation of Climate Change. Contribution of Working Group III to the Fifth Assessment Report of the Intergovernmental Panel on Climate Change </w:t>
      </w:r>
      <w:r>
        <w:rPr>
          <w:rFonts w:ascii="Times New Roman" w:hAnsi="Times New Roman" w:cs="Times New Roman"/>
        </w:rPr>
        <w:t>by O. Edenhofer et al. (eds.). Cambridge University Press: United Kingdom and New York, NY, USA.</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(October 6, 2015). </w:t>
      </w:r>
      <w:r>
        <w:rPr>
          <w:rFonts w:ascii="Times New Roman" w:hAnsi="Times New Roman" w:cs="Times New Roman"/>
          <w:i/>
        </w:rPr>
        <w:t>Press release: IPCC elects Hoesung Lee of Republic of Korea as Chair</w:t>
      </w:r>
      <w:r>
        <w:rPr>
          <w:rFonts w:ascii="Times New Roman" w:hAnsi="Times New Roman" w:cs="Times New Roman"/>
        </w:rPr>
        <w:t xml:space="preserve">. Retrieved on June 13, 2016 from </w:t>
      </w:r>
      <w:hyperlink r:id="rId46" w:history="1">
        <w:r w:rsidRPr="00FD2D65">
          <w:rPr>
            <w:rStyle w:val="Hyperlink"/>
            <w:rFonts w:ascii="Times New Roman" w:hAnsi="Times New Roman" w:cs="Times New Roman"/>
          </w:rPr>
          <w:t>https://www.ipcc.ch/news_and_events/docs/ipcc42/151006_election_of_new_chair.pdf</w:t>
        </w:r>
      </w:hyperlink>
      <w:r>
        <w:rPr>
          <w:rFonts w:ascii="Times New Roman" w:hAnsi="Times New Roman" w:cs="Times New Roman"/>
        </w:rPr>
        <w:t xml:space="preserve"> </w:t>
      </w:r>
    </w:p>
    <w:p w:rsidR="002355C0" w:rsidRDefault="002355C0" w:rsidP="00F602BC">
      <w:pPr>
        <w:autoSpaceDE w:val="0"/>
        <w:autoSpaceDN w:val="0"/>
        <w:adjustRightInd w:val="0"/>
        <w:spacing w:after="0" w:line="360" w:lineRule="auto"/>
        <w:rPr>
          <w:rFonts w:ascii="Times New Roman" w:hAnsi="Times New Roman" w:cs="Times New Roman"/>
        </w:rPr>
      </w:pPr>
    </w:p>
    <w:p w:rsidR="002355C0" w:rsidRDefault="002355C0" w:rsidP="00F602BC">
      <w:pPr>
        <w:autoSpaceDE w:val="0"/>
        <w:autoSpaceDN w:val="0"/>
        <w:adjustRightInd w:val="0"/>
        <w:spacing w:after="0" w:line="360" w:lineRule="auto"/>
        <w:rPr>
          <w:rFonts w:ascii="Times New Roman" w:hAnsi="Times New Roman" w:cs="Times New Roman"/>
          <w:i/>
        </w:rPr>
      </w:pPr>
      <w:r>
        <w:rPr>
          <w:rFonts w:ascii="Times New Roman" w:hAnsi="Times New Roman" w:cs="Times New Roman"/>
        </w:rPr>
        <w:t>Intergovernmental Panel on Climate Change. (April 2016</w:t>
      </w:r>
      <w:r w:rsidR="00DD028F">
        <w:rPr>
          <w:rFonts w:ascii="Times New Roman" w:hAnsi="Times New Roman" w:cs="Times New Roman"/>
        </w:rPr>
        <w:t>a</w:t>
      </w:r>
      <w:r>
        <w:rPr>
          <w:rFonts w:ascii="Times New Roman" w:hAnsi="Times New Roman" w:cs="Times New Roman"/>
        </w:rPr>
        <w:t xml:space="preserve">). </w:t>
      </w:r>
      <w:r w:rsidRPr="002355C0">
        <w:rPr>
          <w:rFonts w:ascii="Times New Roman" w:hAnsi="Times New Roman" w:cs="Times New Roman"/>
          <w:i/>
        </w:rPr>
        <w:t>IPCC Expert Meeting on Communication</w:t>
      </w:r>
      <w:r w:rsidRPr="002355C0">
        <w:rPr>
          <w:rFonts w:ascii="Times New Roman" w:hAnsi="Times New Roman" w:cs="Times New Roman"/>
        </w:rPr>
        <w:t>.</w:t>
      </w:r>
      <w:r>
        <w:rPr>
          <w:rFonts w:ascii="Times New Roman" w:hAnsi="Times New Roman" w:cs="Times New Roman"/>
        </w:rPr>
        <w:t xml:space="preserve"> Retrieved on July 29, 2016 from </w:t>
      </w:r>
      <w:hyperlink r:id="rId47" w:history="1">
        <w:r w:rsidRPr="0042495A">
          <w:rPr>
            <w:rStyle w:val="Hyperlink"/>
            <w:rFonts w:ascii="Times New Roman" w:hAnsi="Times New Roman" w:cs="Times New Roman"/>
          </w:rPr>
          <w:t>http://www.ipcc.ch/pdf/supporting-material/EMR_COM_full_report.pdf</w:t>
        </w:r>
      </w:hyperlink>
      <w:r>
        <w:rPr>
          <w:rFonts w:ascii="Times New Roman" w:hAnsi="Times New Roman" w:cs="Times New Roman"/>
        </w:rPr>
        <w:t xml:space="preserve"> </w:t>
      </w:r>
      <w:r w:rsidRPr="002355C0">
        <w:rPr>
          <w:rFonts w:ascii="Times New Roman" w:hAnsi="Times New Roman" w:cs="Times New Roman"/>
          <w:i/>
        </w:rPr>
        <w:t xml:space="preserve"> </w:t>
      </w:r>
    </w:p>
    <w:p w:rsidR="00DD028F" w:rsidRDefault="00DD028F" w:rsidP="00F602BC">
      <w:pPr>
        <w:autoSpaceDE w:val="0"/>
        <w:autoSpaceDN w:val="0"/>
        <w:adjustRightInd w:val="0"/>
        <w:spacing w:after="0" w:line="360" w:lineRule="auto"/>
        <w:rPr>
          <w:rFonts w:ascii="Times New Roman" w:hAnsi="Times New Roman" w:cs="Times New Roman"/>
          <w:i/>
        </w:rPr>
      </w:pPr>
    </w:p>
    <w:p w:rsidR="00DD028F" w:rsidRPr="00DD028F" w:rsidRDefault="00DD028F"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Intergovernmental Panel on Climate Change. (April 2016b). </w:t>
      </w:r>
      <w:r>
        <w:rPr>
          <w:rFonts w:ascii="Times New Roman" w:hAnsi="Times New Roman" w:cs="Times New Roman"/>
          <w:i/>
        </w:rPr>
        <w:t>Strategic Planning Schedule AR6</w:t>
      </w:r>
      <w:r>
        <w:rPr>
          <w:rFonts w:ascii="Times New Roman" w:hAnsi="Times New Roman" w:cs="Times New Roman"/>
        </w:rPr>
        <w:t xml:space="preserve">. Retrieved on August 11, 2016 from </w:t>
      </w:r>
      <w:hyperlink r:id="rId48" w:history="1">
        <w:r w:rsidRPr="003745A0">
          <w:rPr>
            <w:rStyle w:val="Hyperlink"/>
            <w:rFonts w:ascii="Times New Roman" w:hAnsi="Times New Roman" w:cs="Times New Roman"/>
          </w:rPr>
          <w:t>http://www.ipcc.ch/activities/pdf/ar6_WSPSchedule_07072016.pdf</w:t>
        </w:r>
      </w:hyperlink>
      <w:r>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International Information Programs Digital. (December 17, 2007). </w:t>
      </w:r>
      <w:r>
        <w:rPr>
          <w:rFonts w:ascii="Times New Roman" w:hAnsi="Times New Roman" w:cs="Times New Roman"/>
          <w:i/>
        </w:rPr>
        <w:t>U.S. Statement on Bali Climate Change Conference</w:t>
      </w:r>
      <w:r>
        <w:rPr>
          <w:rFonts w:ascii="Times New Roman" w:hAnsi="Times New Roman" w:cs="Times New Roman"/>
        </w:rPr>
        <w:t xml:space="preserve">. Retrieved on June 12, 2016 from </w:t>
      </w:r>
      <w:hyperlink r:id="rId49" w:anchor="axzz4BMYzLYgE" w:history="1">
        <w:r w:rsidRPr="002C7D8B">
          <w:rPr>
            <w:rStyle w:val="Hyperlink"/>
            <w:rFonts w:ascii="Times New Roman" w:hAnsi="Times New Roman" w:cs="Times New Roman"/>
          </w:rPr>
          <w:t>http://iipdigital.usembassy.gov/st/english/texttrans/2007/12/20071217163921eaifas0.1541559.html#axzz4BMYzLYgE</w:t>
        </w:r>
      </w:hyperlink>
      <w:r>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International Information Programs Digital. (September 27, 2013). </w:t>
      </w:r>
      <w:r>
        <w:rPr>
          <w:rFonts w:ascii="Times New Roman" w:hAnsi="Times New Roman" w:cs="Times New Roman"/>
          <w:i/>
        </w:rPr>
        <w:t>Kerry on Release of Assessment by Climate Change Panel</w:t>
      </w:r>
      <w:r>
        <w:rPr>
          <w:rFonts w:ascii="Times New Roman" w:hAnsi="Times New Roman" w:cs="Times New Roman"/>
        </w:rPr>
        <w:t xml:space="preserve">. Retrieved on June 13, 2016 from </w:t>
      </w:r>
      <w:hyperlink r:id="rId50" w:anchor="axzz4BSPMCkbL" w:history="1">
        <w:r w:rsidRPr="00CF5EB9">
          <w:rPr>
            <w:rStyle w:val="Hyperlink"/>
            <w:rFonts w:ascii="Times New Roman" w:hAnsi="Times New Roman" w:cs="Times New Roman"/>
          </w:rPr>
          <w:t>http://iipdigital.usembassy.gov/st/english/texttrans/2013/09/20130927283664.html#axzz4BSPMCkbL</w:t>
        </w:r>
      </w:hyperlink>
      <w:r>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6E4DD6"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International Information Programs Digital. (June 18, 2015). </w:t>
      </w:r>
      <w:r>
        <w:rPr>
          <w:rFonts w:ascii="Times New Roman" w:hAnsi="Times New Roman" w:cs="Times New Roman"/>
          <w:i/>
        </w:rPr>
        <w:t>Kerry on Pope Francis’ Encyclical on Environment</w:t>
      </w:r>
      <w:r>
        <w:rPr>
          <w:rFonts w:ascii="Times New Roman" w:hAnsi="Times New Roman" w:cs="Times New Roman"/>
        </w:rPr>
        <w:t xml:space="preserve">. Retrieved on June 24, 2016 from </w:t>
      </w:r>
      <w:hyperlink r:id="rId51" w:anchor="axzz3dUSoCa7b" w:history="1">
        <w:r w:rsidRPr="001815A3">
          <w:rPr>
            <w:rStyle w:val="Hyperlink"/>
            <w:rFonts w:ascii="Times New Roman" w:hAnsi="Times New Roman" w:cs="Times New Roman"/>
          </w:rPr>
          <w:t>http://iipdigital.usembassy.gov/st/english/texttrans/2015/06/20150618316310.html#axzz3dUSoCa7b</w:t>
        </w:r>
      </w:hyperlink>
      <w:r>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3B6948" w:rsidRDefault="003B6948" w:rsidP="00F602BC">
      <w:pPr>
        <w:autoSpaceDE w:val="0"/>
        <w:autoSpaceDN w:val="0"/>
        <w:adjustRightInd w:val="0"/>
        <w:spacing w:after="0" w:line="360" w:lineRule="auto"/>
        <w:rPr>
          <w:rFonts w:ascii="Times New Roman" w:hAnsi="Times New Roman" w:cs="Times New Roman"/>
        </w:rPr>
      </w:pPr>
      <w:r w:rsidRPr="003B6948">
        <w:rPr>
          <w:rFonts w:ascii="Times New Roman" w:hAnsi="Times New Roman" w:cs="Times New Roman"/>
          <w:lang w:val="nl-NL"/>
        </w:rPr>
        <w:t>Ja</w:t>
      </w:r>
      <w:r>
        <w:rPr>
          <w:rFonts w:ascii="Times New Roman" w:hAnsi="Times New Roman" w:cs="Times New Roman"/>
          <w:lang w:val="nl-NL"/>
        </w:rPr>
        <w:t xml:space="preserve">eger, C.C. &amp; Jaeger, J. (2010). </w:t>
      </w:r>
      <w:r w:rsidRPr="003B6948">
        <w:rPr>
          <w:rFonts w:ascii="Times New Roman" w:hAnsi="Times New Roman" w:cs="Times New Roman"/>
        </w:rPr>
        <w:t>‘Three views of two d</w:t>
      </w:r>
      <w:r>
        <w:rPr>
          <w:rFonts w:ascii="Times New Roman" w:hAnsi="Times New Roman" w:cs="Times New Roman"/>
        </w:rPr>
        <w:t xml:space="preserve">egrees’, </w:t>
      </w:r>
      <w:r w:rsidRPr="003B6948">
        <w:rPr>
          <w:rFonts w:ascii="Times New Roman" w:hAnsi="Times New Roman" w:cs="Times New Roman"/>
          <w:i/>
        </w:rPr>
        <w:t>R</w:t>
      </w:r>
      <w:r>
        <w:rPr>
          <w:rFonts w:ascii="Times New Roman" w:hAnsi="Times New Roman" w:cs="Times New Roman"/>
          <w:i/>
        </w:rPr>
        <w:t>egional Environmental Change</w:t>
      </w:r>
      <w:r>
        <w:rPr>
          <w:rFonts w:ascii="Times New Roman" w:hAnsi="Times New Roman" w:cs="Times New Roman"/>
        </w:rPr>
        <w:t>, 11</w:t>
      </w:r>
      <w:r w:rsidRPr="003B6948">
        <w:rPr>
          <w:rFonts w:ascii="Times New Roman" w:hAnsi="Times New Roman" w:cs="Times New Roman"/>
        </w:rPr>
        <w:t>:</w:t>
      </w:r>
      <w:r>
        <w:rPr>
          <w:rFonts w:ascii="Times New Roman" w:hAnsi="Times New Roman" w:cs="Times New Roman"/>
        </w:rPr>
        <w:t>1, 15-26.</w:t>
      </w:r>
    </w:p>
    <w:p w:rsidR="003B6948" w:rsidRPr="003B6948" w:rsidRDefault="003B6948"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3B6948">
        <w:rPr>
          <w:rFonts w:ascii="Times New Roman" w:hAnsi="Times New Roman" w:cs="Times New Roman"/>
        </w:rPr>
        <w:t xml:space="preserve">Keck, M.E. &amp; Sikkink, K. (1999).  </w:t>
      </w:r>
      <w:r w:rsidRPr="00B8148C">
        <w:rPr>
          <w:rFonts w:ascii="Times New Roman" w:hAnsi="Times New Roman" w:cs="Times New Roman"/>
        </w:rPr>
        <w:t xml:space="preserve">‘Transnational advocacy networks in international and regional politics’, </w:t>
      </w:r>
      <w:r w:rsidRPr="00B8148C">
        <w:rPr>
          <w:rFonts w:ascii="Times New Roman" w:hAnsi="Times New Roman" w:cs="Times New Roman"/>
          <w:i/>
        </w:rPr>
        <w:t>International Social Science Journal</w:t>
      </w:r>
      <w:r w:rsidRPr="00B8148C">
        <w:rPr>
          <w:rFonts w:ascii="Times New Roman" w:hAnsi="Times New Roman" w:cs="Times New Roman"/>
        </w:rPr>
        <w:t>, 51:159, 89-101.</w:t>
      </w:r>
    </w:p>
    <w:p w:rsidR="00877B68" w:rsidRDefault="00877B68" w:rsidP="00F602BC">
      <w:pPr>
        <w:autoSpaceDE w:val="0"/>
        <w:autoSpaceDN w:val="0"/>
        <w:adjustRightInd w:val="0"/>
        <w:spacing w:after="0" w:line="360" w:lineRule="auto"/>
        <w:rPr>
          <w:rFonts w:ascii="Times New Roman" w:hAnsi="Times New Roman" w:cs="Times New Roman"/>
        </w:rPr>
      </w:pPr>
    </w:p>
    <w:p w:rsidR="00877B68" w:rsidRPr="00877B68" w:rsidRDefault="00877B68" w:rsidP="00877B68">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Kentucky Department of Fish and Wildlife Resources. (2013). </w:t>
      </w:r>
      <w:r>
        <w:rPr>
          <w:rFonts w:ascii="Times New Roman" w:hAnsi="Times New Roman" w:cs="Times New Roman"/>
          <w:i/>
        </w:rPr>
        <w:t>Kentucky’s Comprehensive Wildlife Conservation Strategy</w:t>
      </w:r>
      <w:r>
        <w:rPr>
          <w:rFonts w:ascii="Times New Roman" w:hAnsi="Times New Roman" w:cs="Times New Roman"/>
        </w:rPr>
        <w:t xml:space="preserve">. Retrieved on August 1, 2016 from </w:t>
      </w:r>
      <w:r w:rsidRPr="00D21BC1">
        <w:rPr>
          <w:rFonts w:ascii="source_sans_proregular" w:hAnsi="source_sans_proregular"/>
          <w:color w:val="333333"/>
          <w:shd w:val="clear" w:color="auto" w:fill="FAFAF9"/>
        </w:rPr>
        <w:t>http://fw.ky.gov/WAP/Pages/Default.aspx</w:t>
      </w:r>
    </w:p>
    <w:p w:rsidR="00877B68" w:rsidRPr="00B8148C" w:rsidRDefault="00877B68"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Keohane, R.O. (1984). </w:t>
      </w:r>
      <w:r w:rsidRPr="00B8148C">
        <w:rPr>
          <w:rFonts w:ascii="Times New Roman" w:hAnsi="Times New Roman" w:cs="Times New Roman"/>
          <w:i/>
          <w:iCs/>
        </w:rPr>
        <w:t>After Hegemony: Cooperation and Discord in the World Political Economy</w:t>
      </w:r>
      <w:r w:rsidRPr="00B8148C">
        <w:rPr>
          <w:rFonts w:ascii="Times New Roman" w:hAnsi="Times New Roman" w:cs="Times New Roman"/>
        </w:rPr>
        <w:t>. Princeton: Princeton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Kindleberger, C.P. (1973). </w:t>
      </w:r>
      <w:r w:rsidRPr="00B8148C">
        <w:rPr>
          <w:rFonts w:ascii="Times New Roman" w:hAnsi="Times New Roman" w:cs="Times New Roman"/>
          <w:i/>
        </w:rPr>
        <w:t>The World in Depression: 1929-1939</w:t>
      </w:r>
      <w:r w:rsidRPr="00B8148C">
        <w:rPr>
          <w:rFonts w:ascii="Times New Roman" w:hAnsi="Times New Roman" w:cs="Times New Roman"/>
        </w:rPr>
        <w:t>. University of California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Krahmann, E. (2008). ‘Security: Collective Good or Commodity?’, </w:t>
      </w:r>
      <w:r w:rsidRPr="00B8148C">
        <w:rPr>
          <w:rFonts w:ascii="Times New Roman" w:hAnsi="Times New Roman" w:cs="Times New Roman"/>
          <w:i/>
          <w:iCs/>
        </w:rPr>
        <w:t xml:space="preserve">European Journal of International Relations, </w:t>
      </w:r>
      <w:r w:rsidRPr="00B8148C">
        <w:rPr>
          <w:rFonts w:ascii="Times New Roman" w:hAnsi="Times New Roman" w:cs="Times New Roman"/>
        </w:rPr>
        <w:t>14:3, 379–404.</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Krasner, S.D. (1982). ‘Structural causes and regime consequences: regimes as intervening variables’, </w:t>
      </w:r>
      <w:r w:rsidRPr="00B8148C">
        <w:rPr>
          <w:rFonts w:ascii="Times New Roman" w:hAnsi="Times New Roman" w:cs="Times New Roman"/>
          <w:i/>
        </w:rPr>
        <w:t>International Organization</w:t>
      </w:r>
      <w:r w:rsidRPr="00B8148C">
        <w:rPr>
          <w:rFonts w:ascii="Times New Roman" w:hAnsi="Times New Roman" w:cs="Times New Roman"/>
        </w:rPr>
        <w:t>, 36:2, 185-205.</w:t>
      </w:r>
    </w:p>
    <w:p w:rsidR="00F602BC" w:rsidRPr="00B8148C" w:rsidRDefault="00F602BC" w:rsidP="00F602BC">
      <w:pPr>
        <w:pStyle w:val="NoSpacing"/>
        <w:rPr>
          <w:lang w:val="en-US"/>
        </w:rPr>
      </w:pPr>
    </w:p>
    <w:p w:rsidR="00F602BC" w:rsidRPr="00B8148C" w:rsidRDefault="00F602BC" w:rsidP="00F602BC">
      <w:pPr>
        <w:pStyle w:val="NoSpacing"/>
        <w:spacing w:line="360" w:lineRule="auto"/>
        <w:rPr>
          <w:rFonts w:ascii="Times New Roman" w:hAnsi="Times New Roman" w:cs="Times New Roman"/>
          <w:i/>
          <w:lang w:val="en-US"/>
        </w:rPr>
      </w:pPr>
      <w:r w:rsidRPr="00B8148C">
        <w:rPr>
          <w:rFonts w:ascii="Times New Roman" w:hAnsi="Times New Roman" w:cs="Times New Roman"/>
          <w:lang w:val="en-US"/>
        </w:rPr>
        <w:t xml:space="preserve">Kratochwil, F. (1988). ‘Regimes, Interpretations and the ‘Science’ of Politics: A Reappraisal’, </w:t>
      </w:r>
      <w:r w:rsidRPr="00B8148C">
        <w:rPr>
          <w:rFonts w:ascii="Times New Roman" w:hAnsi="Times New Roman" w:cs="Times New Roman"/>
          <w:i/>
          <w:lang w:val="en-US"/>
        </w:rPr>
        <w:t>Millenium – Journal of International Studies</w:t>
      </w:r>
      <w:r w:rsidRPr="00B8148C">
        <w:rPr>
          <w:rFonts w:ascii="Times New Roman" w:hAnsi="Times New Roman" w:cs="Times New Roman"/>
          <w:lang w:val="en-US"/>
        </w:rPr>
        <w:t>, 17, 263-284.</w:t>
      </w:r>
      <w:r w:rsidRPr="00B8148C">
        <w:rPr>
          <w:rFonts w:ascii="Times New Roman" w:hAnsi="Times New Roman" w:cs="Times New Roman"/>
          <w:i/>
          <w:lang w:val="en-US"/>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Kurki, M. &amp; Wight, C. (2013). ‘International Relations and Social Science’, in: </w:t>
      </w:r>
      <w:r w:rsidRPr="00B8148C">
        <w:rPr>
          <w:rFonts w:ascii="Times New Roman" w:hAnsi="Times New Roman" w:cs="Times New Roman"/>
          <w:i/>
        </w:rPr>
        <w:t>International Relations Theory: Discipline and Diversity</w:t>
      </w:r>
      <w:r w:rsidRPr="00B8148C">
        <w:rPr>
          <w:rFonts w:ascii="Times New Roman" w:hAnsi="Times New Roman" w:cs="Times New Roman"/>
        </w:rPr>
        <w:t xml:space="preserve"> by Dunne, T., Kurki, M., Smith, S. (eds.).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Lake, D.A. (2013). ‘Theory is dead, long live theory: The end of the Great Debates and the rise of eclecticism in International Relations’, </w:t>
      </w:r>
      <w:r w:rsidRPr="00B8148C">
        <w:rPr>
          <w:rFonts w:ascii="Times New Roman" w:hAnsi="Times New Roman" w:cs="Times New Roman"/>
          <w:i/>
          <w:iCs/>
        </w:rPr>
        <w:t xml:space="preserve">European Journal of International Relations, </w:t>
      </w:r>
      <w:r w:rsidRPr="00B8148C">
        <w:rPr>
          <w:rFonts w:ascii="Times New Roman" w:hAnsi="Times New Roman" w:cs="Times New Roman"/>
        </w:rPr>
        <w:t>19:3, 567–587.</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Lapid, Y. (1989). ‘The Third Debate: On the Prospects of International Theory in a Post-Positivist Era’, </w:t>
      </w:r>
      <w:r w:rsidRPr="00B8148C">
        <w:rPr>
          <w:rFonts w:ascii="Times New Roman" w:hAnsi="Times New Roman" w:cs="Times New Roman"/>
          <w:i/>
        </w:rPr>
        <w:t>International Studies Quarterly</w:t>
      </w:r>
      <w:r w:rsidRPr="00B8148C">
        <w:rPr>
          <w:rFonts w:ascii="Times New Roman" w:hAnsi="Times New Roman" w:cs="Times New Roman"/>
        </w:rPr>
        <w:t>, 33:3, 235-254.</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Lebow, R.N. (2013) ‘Classical Realism’, in: </w:t>
      </w:r>
      <w:r w:rsidRPr="00B8148C">
        <w:rPr>
          <w:rFonts w:ascii="Times New Roman" w:hAnsi="Times New Roman" w:cs="Times New Roman"/>
          <w:i/>
        </w:rPr>
        <w:t>International Relations Theory: Discipline and Diversity</w:t>
      </w:r>
      <w:r w:rsidRPr="00B8148C">
        <w:rPr>
          <w:rFonts w:ascii="Times New Roman" w:hAnsi="Times New Roman" w:cs="Times New Roman"/>
        </w:rPr>
        <w:t xml:space="preserve"> by Dunne, T., Kurki, M., Smith, S. (eds.).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Lee, J. (December 18, 2009).</w:t>
      </w:r>
      <w:r w:rsidRPr="00B8148C">
        <w:rPr>
          <w:rFonts w:ascii="Times New Roman" w:hAnsi="Times New Roman" w:cs="Times New Roman"/>
          <w:i/>
        </w:rPr>
        <w:t xml:space="preserve"> “A Meaningful and Unprecedented Breakthrough Here in Copenhagen”</w:t>
      </w:r>
      <w:r w:rsidRPr="00B8148C">
        <w:rPr>
          <w:rFonts w:ascii="Times New Roman" w:hAnsi="Times New Roman" w:cs="Times New Roman"/>
        </w:rPr>
        <w:t xml:space="preserve">. Retrieved on March 11, 2016 from </w:t>
      </w:r>
      <w:hyperlink r:id="rId52" w:history="1">
        <w:r w:rsidRPr="00B8148C">
          <w:rPr>
            <w:rStyle w:val="Hyperlink"/>
            <w:rFonts w:ascii="Times New Roman" w:hAnsi="Times New Roman" w:cs="Times New Roman"/>
          </w:rPr>
          <w:t>https://www.whitehouse.gov/blog/2009/12/18/a-meaningful-and-unprecedented-breakthrough-here-copenhagen</w:t>
        </w:r>
      </w:hyperlink>
      <w:r w:rsidRPr="00B8148C">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Leiserowitz, A.A., Maibach, E.W., Roser-Renouf, C., Smith, N., Dawson, E. (2013). ‘Climategate, Public Opinion, and the Loss of Trust’, </w:t>
      </w:r>
      <w:r>
        <w:rPr>
          <w:rFonts w:ascii="Times New Roman" w:hAnsi="Times New Roman" w:cs="Times New Roman"/>
          <w:i/>
        </w:rPr>
        <w:t>American Behavioral Scientist</w:t>
      </w:r>
      <w:r>
        <w:rPr>
          <w:rFonts w:ascii="Times New Roman" w:hAnsi="Times New Roman" w:cs="Times New Roman"/>
        </w:rPr>
        <w:t xml:space="preserve">, 57:6, 818-837.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Mann, M. (2012). ‘A Look Into Our Climate: Past to Present to Future’, TEDxPSU talk. Retrieved on May 2, 2016 from </w:t>
      </w:r>
      <w:hyperlink r:id="rId53" w:history="1">
        <w:r w:rsidRPr="00B8148C">
          <w:rPr>
            <w:rStyle w:val="Hyperlink"/>
            <w:rFonts w:ascii="Times New Roman" w:hAnsi="Times New Roman" w:cs="Times New Roman"/>
          </w:rPr>
          <w:t>https://youtu.be/ElI-XVGHCHs</w:t>
        </w:r>
      </w:hyperlink>
      <w:r w:rsidRPr="00B8148C">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March, J.G. &amp; Olsen, J.P. (1998). ‘The Institutional Dynamics of International Political Orders’, </w:t>
      </w:r>
      <w:r w:rsidRPr="00B8148C">
        <w:rPr>
          <w:rFonts w:ascii="Times New Roman" w:hAnsi="Times New Roman" w:cs="Times New Roman"/>
          <w:i/>
        </w:rPr>
        <w:t>International Organization</w:t>
      </w:r>
      <w:r w:rsidRPr="00B8148C">
        <w:rPr>
          <w:rFonts w:ascii="Times New Roman" w:hAnsi="Times New Roman" w:cs="Times New Roman"/>
        </w:rPr>
        <w:t>, 52:4, 943-969.</w:t>
      </w:r>
    </w:p>
    <w:p w:rsidR="006A3E7C" w:rsidRDefault="006A3E7C" w:rsidP="00F602BC">
      <w:pPr>
        <w:autoSpaceDE w:val="0"/>
        <w:autoSpaceDN w:val="0"/>
        <w:adjustRightInd w:val="0"/>
        <w:spacing w:after="0" w:line="360" w:lineRule="auto"/>
        <w:rPr>
          <w:rFonts w:ascii="Times New Roman" w:hAnsi="Times New Roman" w:cs="Times New Roman"/>
        </w:rPr>
      </w:pPr>
    </w:p>
    <w:p w:rsidR="006A3E7C" w:rsidRPr="006A3E7C" w:rsidRDefault="006A3E7C" w:rsidP="006A3E7C">
      <w:pPr>
        <w:autoSpaceDE w:val="0"/>
        <w:autoSpaceDN w:val="0"/>
        <w:adjustRightInd w:val="0"/>
        <w:spacing w:after="0" w:line="360" w:lineRule="auto"/>
        <w:rPr>
          <w:rStyle w:val="Hyperlink"/>
          <w:rFonts w:ascii="Times New Roman" w:hAnsi="Times New Roman" w:cs="Times New Roman"/>
          <w:bCs/>
        </w:rPr>
      </w:pPr>
      <w:r w:rsidRPr="006A3E7C">
        <w:rPr>
          <w:rFonts w:ascii="Times New Roman" w:hAnsi="Times New Roman" w:cs="Times New Roman"/>
        </w:rPr>
        <w:t xml:space="preserve">Mashable. (December 7, 2015). </w:t>
      </w:r>
      <w:r w:rsidRPr="006A3E7C">
        <w:rPr>
          <w:rFonts w:ascii="Times New Roman" w:hAnsi="Times New Roman" w:cs="Times New Roman"/>
          <w:bCs/>
          <w:i/>
        </w:rPr>
        <w:t>Kerry signals U.S. support for ambitious 1.5-degree goal in climate deal</w:t>
      </w:r>
      <w:r w:rsidRPr="006A3E7C">
        <w:rPr>
          <w:rFonts w:ascii="Times New Roman" w:hAnsi="Times New Roman" w:cs="Times New Roman"/>
          <w:bCs/>
        </w:rPr>
        <w:t xml:space="preserve">, by Andrew Freedman. Retrieved on July 11, 2016 from </w:t>
      </w:r>
      <w:hyperlink r:id="rId54" w:anchor="Zvz4PbKqeSq5" w:history="1">
        <w:r w:rsidRPr="006A3E7C">
          <w:rPr>
            <w:rStyle w:val="Hyperlink"/>
            <w:rFonts w:ascii="Times New Roman" w:hAnsi="Times New Roman" w:cs="Times New Roman"/>
            <w:bCs/>
          </w:rPr>
          <w:t>http://mashable.com/2015/12/07/kerry-climate-target-cop21/?utm_cid=hp-hh-sec#Zvz4PbKqeSq5</w:t>
        </w:r>
      </w:hyperlink>
    </w:p>
    <w:p w:rsidR="006A3E7C" w:rsidRDefault="006A3E7C" w:rsidP="006A3E7C">
      <w:pPr>
        <w:autoSpaceDE w:val="0"/>
        <w:autoSpaceDN w:val="0"/>
        <w:adjustRightInd w:val="0"/>
        <w:spacing w:after="0" w:line="360" w:lineRule="auto"/>
        <w:rPr>
          <w:rFonts w:ascii="Times New Roman" w:hAnsi="Times New Roman" w:cs="Times New Roman"/>
        </w:rPr>
      </w:pPr>
    </w:p>
    <w:p w:rsidR="00F602BC" w:rsidRPr="00402163"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Mastrandrea, M.D. et al. (2010). </w:t>
      </w:r>
      <w:r>
        <w:rPr>
          <w:rFonts w:ascii="Times New Roman" w:hAnsi="Times New Roman" w:cs="Times New Roman"/>
          <w:i/>
        </w:rPr>
        <w:t>Guidance Note for Lead Authors of IPCC Fifth Assessment Report on Consistent Treatment of Uncertainties</w:t>
      </w:r>
      <w:r>
        <w:rPr>
          <w:rFonts w:ascii="Times New Roman" w:hAnsi="Times New Roman" w:cs="Times New Roman"/>
        </w:rPr>
        <w:t xml:space="preserve">. Retrieved on June 6, 2016 from </w:t>
      </w:r>
      <w:hyperlink r:id="rId55" w:history="1">
        <w:r w:rsidRPr="00AD7632">
          <w:rPr>
            <w:rStyle w:val="Hyperlink"/>
            <w:rFonts w:ascii="Times New Roman" w:hAnsi="Times New Roman" w:cs="Times New Roman"/>
          </w:rPr>
          <w:t>https://www.ipcc.ch/pdf/supporting-material/uncertainty-guidance-note.pdf</w:t>
        </w:r>
      </w:hyperlink>
      <w:r>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Mearsheimer, J.J. (1994-5). ‘The False Promise of International Institutions’, </w:t>
      </w:r>
      <w:r w:rsidRPr="00B8148C">
        <w:rPr>
          <w:rFonts w:ascii="Times New Roman" w:hAnsi="Times New Roman" w:cs="Times New Roman"/>
          <w:i/>
        </w:rPr>
        <w:t>International Security</w:t>
      </w:r>
      <w:r w:rsidRPr="00B8148C">
        <w:rPr>
          <w:rFonts w:ascii="Times New Roman" w:hAnsi="Times New Roman" w:cs="Times New Roman"/>
        </w:rPr>
        <w:t>, 19:3, 5-49.</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Mearsheimer, J. J. (2013). ‘Structural Realism’, in: </w:t>
      </w:r>
      <w:r w:rsidRPr="00B8148C">
        <w:rPr>
          <w:rFonts w:ascii="Times New Roman" w:hAnsi="Times New Roman" w:cs="Times New Roman"/>
          <w:i/>
        </w:rPr>
        <w:t>International Relations Theory: Discipline and Diversity</w:t>
      </w:r>
      <w:r w:rsidRPr="00B8148C">
        <w:rPr>
          <w:rFonts w:ascii="Times New Roman" w:hAnsi="Times New Roman" w:cs="Times New Roman"/>
        </w:rPr>
        <w:t xml:space="preserve"> by Dunne, T., Kurki, M., Smith, S. (eds.).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Metcalfe, S. &amp; Derwent, D. (2005). </w:t>
      </w:r>
      <w:r w:rsidRPr="00B8148C">
        <w:rPr>
          <w:rFonts w:ascii="Times New Roman" w:hAnsi="Times New Roman" w:cs="Times New Roman"/>
          <w:i/>
        </w:rPr>
        <w:t>Atmospheric Pollution and Environmental Change</w:t>
      </w:r>
      <w:r w:rsidRPr="00B8148C">
        <w:rPr>
          <w:rFonts w:ascii="Times New Roman" w:hAnsi="Times New Roman" w:cs="Times New Roman"/>
        </w:rPr>
        <w:t>.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 xml:space="preserve">Mitchell, R.B. (2013). ‘International Environmental Politics’, </w:t>
      </w:r>
      <w:r w:rsidRPr="00B8148C">
        <w:rPr>
          <w:rFonts w:ascii="Times New Roman" w:hAnsi="Times New Roman" w:cs="Times New Roman"/>
          <w:color w:val="000000"/>
          <w:lang w:val="en-US"/>
        </w:rPr>
        <w:t xml:space="preserve">in: </w:t>
      </w:r>
      <w:r w:rsidRPr="00B8148C">
        <w:rPr>
          <w:rFonts w:ascii="Times New Roman" w:hAnsi="Times New Roman" w:cs="Times New Roman"/>
          <w:i/>
          <w:lang w:val="en-US"/>
        </w:rPr>
        <w:t>Handbook of International Relations</w:t>
      </w:r>
      <w:r w:rsidRPr="00B8148C">
        <w:rPr>
          <w:rFonts w:ascii="Times New Roman" w:hAnsi="Times New Roman" w:cs="Times New Roman"/>
          <w:lang w:val="en-US"/>
        </w:rPr>
        <w:t xml:space="preserve"> by Carlsnaes, W., Risse, T., Simmons, B.A. (eds.). Sage Publications: London.</w:t>
      </w:r>
    </w:p>
    <w:p w:rsidR="00F602BC" w:rsidRPr="00B8148C" w:rsidRDefault="00F602BC" w:rsidP="00F602BC">
      <w:pPr>
        <w:pStyle w:val="NoSpacing"/>
        <w:spacing w:line="360" w:lineRule="auto"/>
        <w:rPr>
          <w:rFonts w:ascii="Times New Roman" w:hAnsi="Times New Roman" w:cs="Times New Roman"/>
          <w:lang w:val="en-US"/>
        </w:rPr>
      </w:pPr>
    </w:p>
    <w:p w:rsidR="00F602BC" w:rsidRPr="00B8148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 xml:space="preserve">Moravscik, A. &amp; Schimmelfennig, F. (2009). ‘Liberal Intergovernmentalism’, in: </w:t>
      </w:r>
      <w:r w:rsidRPr="00B8148C">
        <w:rPr>
          <w:rFonts w:ascii="Times New Roman" w:hAnsi="Times New Roman" w:cs="Times New Roman"/>
          <w:i/>
          <w:lang w:val="en-US"/>
        </w:rPr>
        <w:t>European Integration Theory</w:t>
      </w:r>
      <w:r w:rsidRPr="00B8148C">
        <w:rPr>
          <w:rFonts w:ascii="Times New Roman" w:hAnsi="Times New Roman" w:cs="Times New Roman"/>
          <w:lang w:val="en-US"/>
        </w:rPr>
        <w:t xml:space="preserve"> by Wiener, A. &amp; Diez, T. (eds.). Oxford University Press.</w:t>
      </w:r>
    </w:p>
    <w:p w:rsidR="00F602BC" w:rsidRPr="00B8148C" w:rsidRDefault="00F602BC" w:rsidP="00F602BC">
      <w:pPr>
        <w:pStyle w:val="NoSpacing"/>
        <w:spacing w:line="360" w:lineRule="auto"/>
        <w:rPr>
          <w:rFonts w:ascii="Times New Roman" w:hAnsi="Times New Roman" w:cs="Times New Roman"/>
          <w:lang w:val="en-US"/>
        </w:rPr>
      </w:pPr>
    </w:p>
    <w:p w:rsidR="00F602B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 xml:space="preserve">Morgenthau, H.J. &amp; Thompson, K.W. (1985). </w:t>
      </w:r>
      <w:r w:rsidRPr="00B8148C">
        <w:rPr>
          <w:rFonts w:ascii="Times New Roman" w:hAnsi="Times New Roman" w:cs="Times New Roman"/>
          <w:i/>
          <w:lang w:val="en-US"/>
        </w:rPr>
        <w:t>Politics Among Nations: The Struggle for Power and Peace,</w:t>
      </w:r>
      <w:r w:rsidRPr="00B8148C">
        <w:rPr>
          <w:rFonts w:ascii="Times New Roman" w:hAnsi="Times New Roman" w:cs="Times New Roman"/>
          <w:lang w:val="en-US"/>
        </w:rPr>
        <w:t xml:space="preserve"> 7th edition. New York: McGraw Hill.</w:t>
      </w:r>
    </w:p>
    <w:p w:rsidR="00F602BC" w:rsidRDefault="00F602BC" w:rsidP="00F602BC">
      <w:pPr>
        <w:pStyle w:val="NoSpacing"/>
        <w:spacing w:line="360" w:lineRule="auto"/>
        <w:rPr>
          <w:rFonts w:ascii="Times New Roman" w:hAnsi="Times New Roman" w:cs="Times New Roman"/>
          <w:lang w:val="en-US"/>
        </w:rPr>
      </w:pPr>
    </w:p>
    <w:p w:rsidR="00F05418" w:rsidRDefault="00F602BC" w:rsidP="00F05418">
      <w:pPr>
        <w:pStyle w:val="NoSpacing"/>
        <w:spacing w:line="360" w:lineRule="auto"/>
        <w:rPr>
          <w:rFonts w:ascii="Times New Roman" w:hAnsi="Times New Roman" w:cs="Times New Roman"/>
          <w:lang w:val="en-US"/>
        </w:rPr>
      </w:pPr>
      <w:r w:rsidRPr="00713E88">
        <w:rPr>
          <w:rFonts w:ascii="Times New Roman" w:hAnsi="Times New Roman" w:cs="Times New Roman"/>
          <w:lang w:val="en-US"/>
        </w:rPr>
        <w:t xml:space="preserve">Murdoch, J.C. &amp; Sandler, T. (1984). </w:t>
      </w:r>
      <w:r>
        <w:rPr>
          <w:rFonts w:ascii="Times New Roman" w:hAnsi="Times New Roman" w:cs="Times New Roman"/>
          <w:lang w:val="en-US"/>
        </w:rPr>
        <w:t>‘</w:t>
      </w:r>
      <w:r w:rsidRPr="00713E88">
        <w:rPr>
          <w:rFonts w:ascii="Times New Roman" w:hAnsi="Times New Roman" w:cs="Times New Roman"/>
          <w:lang w:val="en-US"/>
        </w:rPr>
        <w:t>Complementarity, Free Riding, and the Mili</w:t>
      </w:r>
      <w:r>
        <w:rPr>
          <w:rFonts w:ascii="Times New Roman" w:hAnsi="Times New Roman" w:cs="Times New Roman"/>
          <w:lang w:val="en-US"/>
        </w:rPr>
        <w:t>tary Expenditure of NATO Allies’,</w:t>
      </w:r>
      <w:r w:rsidRPr="00713E88">
        <w:rPr>
          <w:rFonts w:ascii="Times New Roman" w:hAnsi="Times New Roman" w:cs="Times New Roman"/>
          <w:lang w:val="en-US"/>
        </w:rPr>
        <w:t xml:space="preserve"> </w:t>
      </w:r>
      <w:r w:rsidRPr="00713E88">
        <w:rPr>
          <w:rFonts w:ascii="Times New Roman" w:hAnsi="Times New Roman" w:cs="Times New Roman"/>
          <w:i/>
          <w:iCs/>
          <w:lang w:val="en-US"/>
        </w:rPr>
        <w:t>Journal of Public Economics</w:t>
      </w:r>
      <w:r>
        <w:rPr>
          <w:rFonts w:ascii="Times New Roman" w:hAnsi="Times New Roman" w:cs="Times New Roman"/>
          <w:lang w:val="en-US"/>
        </w:rPr>
        <w:t>, 25,</w:t>
      </w:r>
      <w:r w:rsidRPr="00713E88">
        <w:rPr>
          <w:rFonts w:ascii="Times New Roman" w:hAnsi="Times New Roman" w:cs="Times New Roman"/>
          <w:lang w:val="en-US"/>
        </w:rPr>
        <w:t xml:space="preserve"> 83-101.</w:t>
      </w:r>
    </w:p>
    <w:p w:rsidR="00F05418" w:rsidRDefault="00F05418" w:rsidP="00F05418">
      <w:pPr>
        <w:pStyle w:val="NoSpacing"/>
        <w:spacing w:line="360" w:lineRule="auto"/>
        <w:rPr>
          <w:rFonts w:ascii="Times New Roman" w:hAnsi="Times New Roman" w:cs="Times New Roman"/>
          <w:lang w:val="en-US"/>
        </w:rPr>
      </w:pPr>
    </w:p>
    <w:p w:rsidR="00F05418" w:rsidRDefault="00F05418" w:rsidP="00F05418">
      <w:pPr>
        <w:shd w:val="clear" w:color="auto" w:fill="FFFFFF"/>
        <w:spacing w:after="0" w:line="360" w:lineRule="auto"/>
        <w:outlineLvl w:val="0"/>
        <w:rPr>
          <w:rFonts w:ascii="Times New Roman" w:hAnsi="Times New Roman" w:cs="Times New Roman"/>
        </w:rPr>
      </w:pPr>
      <w:r w:rsidRPr="00B8148C">
        <w:rPr>
          <w:rFonts w:ascii="Times New Roman" w:eastAsia="Times New Roman" w:hAnsi="Times New Roman" w:cs="Times New Roman"/>
          <w:bCs/>
          <w:kern w:val="36"/>
          <w:lang w:eastAsia="nl-NL"/>
        </w:rPr>
        <w:t xml:space="preserve">National Aeronautics and Space Administration. (January 20, 2016).  </w:t>
      </w:r>
      <w:r w:rsidRPr="00B8148C">
        <w:rPr>
          <w:rFonts w:ascii="Times New Roman" w:eastAsia="Times New Roman" w:hAnsi="Times New Roman" w:cs="Times New Roman"/>
          <w:bCs/>
          <w:i/>
          <w:kern w:val="36"/>
          <w:lang w:eastAsia="nl-NL"/>
        </w:rPr>
        <w:t>NASA, NOAA Analyses Reveal Record-Shattering Global Warm Temperatures in 2015</w:t>
      </w:r>
      <w:r w:rsidRPr="00B8148C">
        <w:rPr>
          <w:rFonts w:ascii="Times New Roman" w:eastAsia="Times New Roman" w:hAnsi="Times New Roman" w:cs="Times New Roman"/>
          <w:bCs/>
          <w:kern w:val="36"/>
          <w:lang w:eastAsia="nl-NL"/>
        </w:rPr>
        <w:t xml:space="preserve">. Retrieved on January 26, 2016 from </w:t>
      </w:r>
      <w:hyperlink r:id="rId56" w:history="1">
        <w:r w:rsidRPr="00B8148C">
          <w:rPr>
            <w:rStyle w:val="Hyperlink"/>
            <w:rFonts w:ascii="Times New Roman" w:hAnsi="Times New Roman" w:cs="Times New Roman"/>
          </w:rPr>
          <w:t>https://www.nasa.gov/press-release/nasa-noaa-analyses-reveal-record-shattering-global-warm-temperatures-in-2015</w:t>
        </w:r>
      </w:hyperlink>
      <w:r w:rsidRPr="00B8148C">
        <w:rPr>
          <w:rFonts w:ascii="Times New Roman" w:hAnsi="Times New Roman" w:cs="Times New Roman"/>
        </w:rPr>
        <w:t xml:space="preserve"> </w:t>
      </w:r>
    </w:p>
    <w:p w:rsidR="00F602BC" w:rsidRPr="00F05418" w:rsidRDefault="00F05418" w:rsidP="00F05418">
      <w:pPr>
        <w:pStyle w:val="NoSpacing"/>
        <w:spacing w:line="360" w:lineRule="auto"/>
        <w:rPr>
          <w:rFonts w:ascii="Times New Roman" w:hAnsi="Times New Roman" w:cs="Times New Roman"/>
          <w:lang w:val="en-US"/>
        </w:rPr>
      </w:pPr>
      <w:r w:rsidRPr="00F05418">
        <w:rPr>
          <w:rFonts w:ascii="Times New Roman" w:hAnsi="Times New Roman" w:cs="Times New Roman"/>
          <w:lang w:val="en-US"/>
        </w:rPr>
        <w:t xml:space="preserve"> </w:t>
      </w:r>
    </w:p>
    <w:p w:rsidR="00F602BC" w:rsidRPr="00F8160D" w:rsidRDefault="00F602BC" w:rsidP="00F602BC">
      <w:pPr>
        <w:shd w:val="clear" w:color="auto" w:fill="FFFFFF"/>
        <w:spacing w:after="0" w:line="360" w:lineRule="auto"/>
        <w:outlineLvl w:val="0"/>
        <w:rPr>
          <w:rFonts w:ascii="Times New Roman" w:hAnsi="Times New Roman" w:cs="Times New Roman"/>
        </w:rPr>
      </w:pPr>
      <w:r>
        <w:rPr>
          <w:rFonts w:ascii="Times New Roman" w:hAnsi="Times New Roman" w:cs="Times New Roman"/>
        </w:rPr>
        <w:t xml:space="preserve">Nature. (September 18, 2013). </w:t>
      </w:r>
      <w:r>
        <w:rPr>
          <w:rFonts w:ascii="Times New Roman" w:hAnsi="Times New Roman" w:cs="Times New Roman"/>
          <w:i/>
        </w:rPr>
        <w:t>IPCC: The climate chairman</w:t>
      </w:r>
      <w:r>
        <w:rPr>
          <w:rFonts w:ascii="Times New Roman" w:hAnsi="Times New Roman" w:cs="Times New Roman"/>
        </w:rPr>
        <w:t xml:space="preserve">, by Quirin Schiermeier. Retrieved on June 12, 2016 from </w:t>
      </w:r>
      <w:hyperlink r:id="rId57" w:history="1">
        <w:r w:rsidRPr="002C7D8B">
          <w:rPr>
            <w:rStyle w:val="Hyperlink"/>
            <w:rFonts w:ascii="Times New Roman" w:hAnsi="Times New Roman" w:cs="Times New Roman"/>
          </w:rPr>
          <w:t>http://www.nature.com/news/ipcc-the-climate-chairman-1.13755</w:t>
        </w:r>
      </w:hyperlink>
      <w:r>
        <w:rPr>
          <w:rFonts w:ascii="Times New Roman" w:hAnsi="Times New Roman" w:cs="Times New Roman"/>
        </w:rPr>
        <w:t xml:space="preserve"> </w:t>
      </w:r>
    </w:p>
    <w:p w:rsidR="00F602BC" w:rsidRDefault="00F602BC" w:rsidP="00F602BC">
      <w:pPr>
        <w:shd w:val="clear" w:color="auto" w:fill="FFFFFF"/>
        <w:spacing w:after="0" w:line="360" w:lineRule="auto"/>
        <w:outlineLvl w:val="0"/>
        <w:rPr>
          <w:rFonts w:ascii="Times New Roman" w:hAnsi="Times New Roman" w:cs="Times New Roman"/>
        </w:rPr>
      </w:pPr>
    </w:p>
    <w:p w:rsidR="004E1835" w:rsidRDefault="004E1835" w:rsidP="00F602BC">
      <w:pPr>
        <w:shd w:val="clear" w:color="auto" w:fill="FFFFFF"/>
        <w:spacing w:after="0" w:line="360" w:lineRule="auto"/>
        <w:outlineLvl w:val="0"/>
      </w:pPr>
      <w:r>
        <w:rPr>
          <w:rFonts w:ascii="Times New Roman" w:hAnsi="Times New Roman" w:cs="Times New Roman"/>
        </w:rPr>
        <w:t xml:space="preserve">New York Times. (June 23, 1988). </w:t>
      </w:r>
      <w:r>
        <w:rPr>
          <w:rFonts w:ascii="Times New Roman" w:hAnsi="Times New Roman" w:cs="Times New Roman"/>
          <w:i/>
        </w:rPr>
        <w:t>Global Warming Has Begun, Expert Tells Senate</w:t>
      </w:r>
      <w:r>
        <w:rPr>
          <w:rFonts w:ascii="Times New Roman" w:hAnsi="Times New Roman" w:cs="Times New Roman"/>
        </w:rPr>
        <w:t xml:space="preserve">, by Philip Shabecoff. Retrieved in July 11, 2016 from </w:t>
      </w:r>
      <w:hyperlink r:id="rId58" w:history="1">
        <w:r w:rsidRPr="00D341DD">
          <w:rPr>
            <w:rStyle w:val="Hyperlink"/>
            <w:rFonts w:ascii="Times New Roman" w:hAnsi="Times New Roman" w:cs="Times New Roman"/>
          </w:rPr>
          <w:t>http://www.nytimes.com/1988/06/24/us/global-warming-has-begun-expert-tells-senate.html?pagewanted=all</w:t>
        </w:r>
      </w:hyperlink>
    </w:p>
    <w:p w:rsidR="004E1835" w:rsidRPr="004E1835" w:rsidRDefault="004E1835" w:rsidP="00F602BC">
      <w:pPr>
        <w:shd w:val="clear" w:color="auto" w:fill="FFFFFF"/>
        <w:spacing w:after="0" w:line="360" w:lineRule="auto"/>
        <w:outlineLvl w:val="0"/>
        <w:rPr>
          <w:rFonts w:ascii="Times New Roman" w:hAnsi="Times New Roman" w:cs="Times New Roman"/>
        </w:rPr>
      </w:pPr>
    </w:p>
    <w:p w:rsidR="00F602BC" w:rsidRDefault="00F602BC" w:rsidP="00F602BC">
      <w:pPr>
        <w:shd w:val="clear" w:color="auto" w:fill="FFFFFF"/>
        <w:spacing w:after="0" w:line="360" w:lineRule="auto"/>
        <w:outlineLvl w:val="0"/>
        <w:rPr>
          <w:rFonts w:ascii="Times New Roman" w:hAnsi="Times New Roman" w:cs="Times New Roman"/>
        </w:rPr>
      </w:pPr>
      <w:r>
        <w:rPr>
          <w:rFonts w:ascii="Times New Roman" w:hAnsi="Times New Roman" w:cs="Times New Roman"/>
        </w:rPr>
        <w:t xml:space="preserve">New York Times. (October 13, 2007). </w:t>
      </w:r>
      <w:r>
        <w:rPr>
          <w:rFonts w:ascii="Times New Roman" w:hAnsi="Times New Roman" w:cs="Times New Roman"/>
          <w:i/>
        </w:rPr>
        <w:t xml:space="preserve">Gore Shares Peace Prize for Climte Change Work, </w:t>
      </w:r>
      <w:r>
        <w:rPr>
          <w:rFonts w:ascii="Times New Roman" w:hAnsi="Times New Roman" w:cs="Times New Roman"/>
        </w:rPr>
        <w:t xml:space="preserve">by Walter Gibbs and Sarah Lyall. Retrieved on June 9, 2016 from </w:t>
      </w:r>
      <w:hyperlink r:id="rId59" w:history="1">
        <w:r w:rsidRPr="00A52CBE">
          <w:rPr>
            <w:rStyle w:val="Hyperlink"/>
            <w:rFonts w:ascii="Times New Roman" w:hAnsi="Times New Roman" w:cs="Times New Roman"/>
          </w:rPr>
          <w:t>http://www.nytimes.com/2007/10/13/world/13nobel.html?_r=0</w:t>
        </w:r>
      </w:hyperlink>
      <w:r>
        <w:rPr>
          <w:rFonts w:ascii="Times New Roman" w:hAnsi="Times New Roman" w:cs="Times New Roman"/>
        </w:rPr>
        <w:t xml:space="preserve"> </w:t>
      </w:r>
    </w:p>
    <w:p w:rsidR="00F602BC" w:rsidRDefault="00F602BC" w:rsidP="00F602BC">
      <w:pPr>
        <w:shd w:val="clear" w:color="auto" w:fill="FFFFFF"/>
        <w:spacing w:after="0" w:line="360" w:lineRule="auto"/>
        <w:outlineLvl w:val="0"/>
        <w:rPr>
          <w:rFonts w:ascii="Times New Roman" w:hAnsi="Times New Roman" w:cs="Times New Roman"/>
        </w:rPr>
      </w:pPr>
    </w:p>
    <w:p w:rsidR="00F602BC" w:rsidRPr="00C71EA7" w:rsidRDefault="00F602BC" w:rsidP="00F602BC">
      <w:pPr>
        <w:shd w:val="clear" w:color="auto" w:fill="FFFFFF"/>
        <w:spacing w:after="0" w:line="360" w:lineRule="auto"/>
        <w:outlineLvl w:val="0"/>
        <w:rPr>
          <w:rFonts w:ascii="Times New Roman" w:hAnsi="Times New Roman" w:cs="Times New Roman"/>
        </w:rPr>
      </w:pPr>
      <w:r>
        <w:rPr>
          <w:rFonts w:ascii="Times New Roman" w:hAnsi="Times New Roman" w:cs="Times New Roman"/>
        </w:rPr>
        <w:t xml:space="preserve">New York Times. (November 20, 2009). </w:t>
      </w:r>
      <w:r>
        <w:rPr>
          <w:rFonts w:ascii="Times New Roman" w:hAnsi="Times New Roman" w:cs="Times New Roman"/>
          <w:i/>
        </w:rPr>
        <w:t>Hacked e-mail is new fodder for climate dispute</w:t>
      </w:r>
      <w:r>
        <w:rPr>
          <w:rFonts w:ascii="Times New Roman" w:hAnsi="Times New Roman" w:cs="Times New Roman"/>
        </w:rPr>
        <w:t xml:space="preserve">, by Andrew C. Revkin. Retrieved on June 12, 2016 from </w:t>
      </w:r>
      <w:hyperlink r:id="rId60" w:history="1">
        <w:r w:rsidRPr="002C7D8B">
          <w:rPr>
            <w:rStyle w:val="Hyperlink"/>
            <w:rFonts w:ascii="Times New Roman" w:hAnsi="Times New Roman" w:cs="Times New Roman"/>
          </w:rPr>
          <w:t>http://www.nytimes.com/2009/11/21/science/earth/21climate.html?_r=0</w:t>
        </w:r>
      </w:hyperlink>
      <w:r>
        <w:rPr>
          <w:rFonts w:ascii="Times New Roman" w:hAnsi="Times New Roman" w:cs="Times New Roman"/>
        </w:rPr>
        <w:t xml:space="preserve"> </w:t>
      </w:r>
    </w:p>
    <w:p w:rsidR="00F602BC" w:rsidRDefault="00F602BC" w:rsidP="00F602BC">
      <w:pPr>
        <w:shd w:val="clear" w:color="auto" w:fill="FFFFFF"/>
        <w:spacing w:after="0" w:line="360" w:lineRule="auto"/>
        <w:outlineLvl w:val="0"/>
        <w:rPr>
          <w:rFonts w:ascii="Times New Roman" w:hAnsi="Times New Roman" w:cs="Times New Roman"/>
        </w:rPr>
      </w:pPr>
    </w:p>
    <w:p w:rsidR="00F602BC" w:rsidRPr="005E63EE" w:rsidRDefault="00F602BC" w:rsidP="00F602BC">
      <w:pPr>
        <w:shd w:val="clear" w:color="auto" w:fill="FFFFFF"/>
        <w:spacing w:after="0" w:line="360" w:lineRule="auto"/>
        <w:outlineLvl w:val="0"/>
        <w:rPr>
          <w:rFonts w:ascii="Times New Roman" w:hAnsi="Times New Roman" w:cs="Times New Roman"/>
        </w:rPr>
      </w:pPr>
      <w:r>
        <w:rPr>
          <w:rFonts w:ascii="Times New Roman" w:hAnsi="Times New Roman" w:cs="Times New Roman"/>
        </w:rPr>
        <w:t xml:space="preserve">Nobel Foundation, The. (2007). </w:t>
      </w:r>
      <w:r>
        <w:rPr>
          <w:rFonts w:ascii="Times New Roman" w:hAnsi="Times New Roman" w:cs="Times New Roman"/>
          <w:i/>
        </w:rPr>
        <w:t>Intergovernmental Panel on Climate Change – Nobel Lecture</w:t>
      </w:r>
      <w:r>
        <w:rPr>
          <w:rFonts w:ascii="Times New Roman" w:hAnsi="Times New Roman" w:cs="Times New Roman"/>
        </w:rPr>
        <w:t xml:space="preserve">. Retrieved on June 12, 2016 from </w:t>
      </w:r>
      <w:hyperlink r:id="rId61" w:history="1">
        <w:r w:rsidRPr="002C7D8B">
          <w:rPr>
            <w:rStyle w:val="Hyperlink"/>
            <w:rFonts w:ascii="Times New Roman" w:hAnsi="Times New Roman" w:cs="Times New Roman"/>
          </w:rPr>
          <w:t>https://www.nobelprize.org/nobel_prizes/peace/laureates/2007/ipcc-lecture_en.html</w:t>
        </w:r>
      </w:hyperlink>
      <w:r>
        <w:rPr>
          <w:rFonts w:ascii="Times New Roman" w:hAnsi="Times New Roman" w:cs="Times New Roman"/>
        </w:rPr>
        <w:t xml:space="preserve"> </w:t>
      </w:r>
    </w:p>
    <w:p w:rsidR="00F602BC" w:rsidRPr="006711F7" w:rsidRDefault="00F602BC" w:rsidP="00F602BC">
      <w:pPr>
        <w:shd w:val="clear" w:color="auto" w:fill="FFFFFF"/>
        <w:spacing w:after="0" w:line="360" w:lineRule="auto"/>
        <w:outlineLvl w:val="0"/>
        <w:rPr>
          <w:rFonts w:ascii="Times New Roman" w:hAnsi="Times New Roman" w:cs="Times New Roman"/>
        </w:rPr>
      </w:pPr>
    </w:p>
    <w:p w:rsidR="00F602BC" w:rsidRPr="00B8148C" w:rsidRDefault="00F602BC" w:rsidP="00F602BC">
      <w:pPr>
        <w:shd w:val="clear" w:color="auto" w:fill="FFFFFF"/>
        <w:spacing w:after="0" w:line="360" w:lineRule="auto"/>
        <w:outlineLvl w:val="0"/>
        <w:rPr>
          <w:rFonts w:ascii="Times New Roman" w:hAnsi="Times New Roman" w:cs="Times New Roman"/>
        </w:rPr>
      </w:pPr>
      <w:r>
        <w:rPr>
          <w:rFonts w:ascii="Times New Roman" w:hAnsi="Times New Roman" w:cs="Times New Roman"/>
        </w:rPr>
        <w:t>Nobel Foundation, The</w:t>
      </w:r>
      <w:r w:rsidRPr="00B8148C">
        <w:rPr>
          <w:rFonts w:ascii="Times New Roman" w:hAnsi="Times New Roman" w:cs="Times New Roman"/>
        </w:rPr>
        <w:t xml:space="preserve">. (2014). </w:t>
      </w:r>
      <w:r w:rsidRPr="00B8148C">
        <w:rPr>
          <w:rFonts w:ascii="Times New Roman" w:hAnsi="Times New Roman" w:cs="Times New Roman"/>
          <w:i/>
        </w:rPr>
        <w:t>The Nobel Peace Prize 2007</w:t>
      </w:r>
      <w:r w:rsidRPr="00B8148C">
        <w:rPr>
          <w:rFonts w:ascii="Times New Roman" w:hAnsi="Times New Roman" w:cs="Times New Roman"/>
        </w:rPr>
        <w:t xml:space="preserve">. Retrieved on May 10, 2016 from </w:t>
      </w:r>
      <w:hyperlink r:id="rId62" w:history="1">
        <w:r w:rsidRPr="00B8148C">
          <w:rPr>
            <w:rStyle w:val="Hyperlink"/>
            <w:rFonts w:ascii="Times New Roman" w:hAnsi="Times New Roman" w:cs="Times New Roman"/>
          </w:rPr>
          <w:t>http://www.nobelprize.org/nobel_prizes/peace/laureates/2007/</w:t>
        </w:r>
      </w:hyperlink>
      <w:r w:rsidRPr="00B8148C">
        <w:rPr>
          <w:rFonts w:ascii="Times New Roman" w:hAnsi="Times New Roman" w:cs="Times New Roman"/>
        </w:rPr>
        <w:t xml:space="preserve"> </w:t>
      </w:r>
    </w:p>
    <w:p w:rsidR="00F602BC" w:rsidRPr="00B8148C" w:rsidRDefault="00F602BC" w:rsidP="00F602BC">
      <w:pPr>
        <w:shd w:val="clear" w:color="auto" w:fill="FFFFFF"/>
        <w:spacing w:after="0" w:line="360" w:lineRule="auto"/>
        <w:outlineLvl w:val="0"/>
        <w:rPr>
          <w:rFonts w:ascii="Times New Roman" w:hAnsi="Times New Roman" w:cs="Times New Roman"/>
        </w:rPr>
      </w:pPr>
    </w:p>
    <w:p w:rsidR="00F602BC" w:rsidRDefault="00F602BC" w:rsidP="00F602BC">
      <w:pPr>
        <w:shd w:val="clear" w:color="auto" w:fill="FFFFFF"/>
        <w:spacing w:after="0" w:line="360" w:lineRule="auto"/>
        <w:outlineLvl w:val="0"/>
        <w:rPr>
          <w:rFonts w:ascii="Times New Roman" w:hAnsi="Times New Roman" w:cs="Times New Roman"/>
        </w:rPr>
      </w:pPr>
      <w:r w:rsidRPr="00B8148C">
        <w:rPr>
          <w:rFonts w:ascii="Times New Roman" w:hAnsi="Times New Roman" w:cs="Times New Roman"/>
        </w:rPr>
        <w:t xml:space="preserve">Obama, B.H. (2006). </w:t>
      </w:r>
      <w:r w:rsidRPr="00B8148C">
        <w:rPr>
          <w:rFonts w:ascii="Times New Roman" w:hAnsi="Times New Roman" w:cs="Times New Roman"/>
          <w:i/>
        </w:rPr>
        <w:t>The Audacity of Hope: Thoughts on Reclaiming the American Dream</w:t>
      </w:r>
      <w:r w:rsidRPr="00B8148C">
        <w:rPr>
          <w:rFonts w:ascii="Times New Roman" w:hAnsi="Times New Roman" w:cs="Times New Roman"/>
        </w:rPr>
        <w:t>. Crown Publishers: New York.</w:t>
      </w:r>
    </w:p>
    <w:p w:rsidR="00F602BC" w:rsidRDefault="00F602BC" w:rsidP="00F602BC">
      <w:pPr>
        <w:shd w:val="clear" w:color="auto" w:fill="FFFFFF"/>
        <w:spacing w:after="0" w:line="360" w:lineRule="auto"/>
        <w:outlineLvl w:val="0"/>
        <w:rPr>
          <w:rFonts w:ascii="Times New Roman" w:hAnsi="Times New Roman" w:cs="Times New Roman"/>
        </w:rPr>
      </w:pPr>
    </w:p>
    <w:p w:rsidR="00F602BC" w:rsidRPr="00DE1075" w:rsidRDefault="00F602BC" w:rsidP="00F602BC">
      <w:pPr>
        <w:shd w:val="clear" w:color="auto" w:fill="FFFFFF"/>
        <w:spacing w:after="0" w:line="360" w:lineRule="auto"/>
        <w:outlineLvl w:val="0"/>
        <w:rPr>
          <w:rFonts w:ascii="Times New Roman" w:hAnsi="Times New Roman" w:cs="Times New Roman"/>
        </w:rPr>
      </w:pPr>
      <w:r>
        <w:rPr>
          <w:rFonts w:ascii="Times New Roman" w:hAnsi="Times New Roman" w:cs="Times New Roman"/>
        </w:rPr>
        <w:t xml:space="preserve">Odell, J.S. (2001). ‘Case Study Methods in International Political Economy’, </w:t>
      </w:r>
      <w:r>
        <w:rPr>
          <w:rFonts w:ascii="Times New Roman" w:hAnsi="Times New Roman" w:cs="Times New Roman"/>
          <w:i/>
        </w:rPr>
        <w:t>International Studies Perspectives</w:t>
      </w:r>
      <w:r>
        <w:rPr>
          <w:rFonts w:ascii="Times New Roman" w:hAnsi="Times New Roman" w:cs="Times New Roman"/>
        </w:rPr>
        <w:t>, 2, 161-176.</w:t>
      </w:r>
    </w:p>
    <w:p w:rsidR="00F602BC" w:rsidRPr="00B8148C" w:rsidRDefault="00F602BC" w:rsidP="00F602BC">
      <w:pPr>
        <w:shd w:val="clear" w:color="auto" w:fill="FFFFFF"/>
        <w:spacing w:after="0" w:line="360" w:lineRule="auto"/>
        <w:outlineLvl w:val="0"/>
        <w:rPr>
          <w:rFonts w:ascii="Times New Roman" w:hAnsi="Times New Roman" w:cs="Times New Roman"/>
        </w:rPr>
      </w:pPr>
    </w:p>
    <w:p w:rsidR="00F602BC" w:rsidRPr="00B8148C" w:rsidRDefault="00F602BC" w:rsidP="00F602BC">
      <w:pPr>
        <w:shd w:val="clear" w:color="auto" w:fill="FFFFFF"/>
        <w:spacing w:after="0" w:line="360" w:lineRule="auto"/>
        <w:outlineLvl w:val="0"/>
        <w:rPr>
          <w:rFonts w:ascii="Times New Roman" w:hAnsi="Times New Roman" w:cs="Times New Roman"/>
        </w:rPr>
      </w:pPr>
      <w:r w:rsidRPr="00B8148C">
        <w:rPr>
          <w:rFonts w:ascii="Times New Roman" w:hAnsi="Times New Roman" w:cs="Times New Roman"/>
        </w:rPr>
        <w:t xml:space="preserve">Olson, M. (1965). </w:t>
      </w:r>
      <w:r w:rsidRPr="00B8148C">
        <w:rPr>
          <w:rFonts w:ascii="Times New Roman" w:hAnsi="Times New Roman" w:cs="Times New Roman"/>
          <w:i/>
          <w:iCs/>
        </w:rPr>
        <w:t>The Logic of Collective Action: Public Goods and the Theory of Groups</w:t>
      </w:r>
      <w:r w:rsidRPr="00B8148C">
        <w:rPr>
          <w:rFonts w:ascii="Times New Roman" w:hAnsi="Times New Roman" w:cs="Times New Roman"/>
        </w:rPr>
        <w:t>. Harvard University Press: Cambridge.</w:t>
      </w:r>
    </w:p>
    <w:p w:rsidR="00F602BC" w:rsidRPr="00B8148C" w:rsidRDefault="00F602BC" w:rsidP="00F602BC">
      <w:pPr>
        <w:shd w:val="clear" w:color="auto" w:fill="FFFFFF"/>
        <w:spacing w:after="0" w:line="360" w:lineRule="auto"/>
        <w:outlineLvl w:val="0"/>
        <w:rPr>
          <w:rFonts w:ascii="Times New Roman" w:hAnsi="Times New Roman" w:cs="Times New Roman"/>
        </w:rPr>
      </w:pPr>
    </w:p>
    <w:p w:rsidR="00F602BC" w:rsidRPr="00B8148C" w:rsidRDefault="00F602BC" w:rsidP="00F602BC">
      <w:pPr>
        <w:shd w:val="clear" w:color="auto" w:fill="FFFFFF"/>
        <w:spacing w:after="0" w:line="360" w:lineRule="auto"/>
        <w:outlineLvl w:val="0"/>
        <w:rPr>
          <w:rFonts w:ascii="Times New Roman" w:hAnsi="Times New Roman" w:cs="Times New Roman"/>
        </w:rPr>
      </w:pPr>
      <w:r w:rsidRPr="00B8148C">
        <w:rPr>
          <w:rFonts w:ascii="Times New Roman" w:hAnsi="Times New Roman" w:cs="Times New Roman"/>
        </w:rPr>
        <w:t xml:space="preserve">Onuf, N. (1989). </w:t>
      </w:r>
      <w:r w:rsidRPr="00B8148C">
        <w:rPr>
          <w:rFonts w:ascii="Times New Roman" w:hAnsi="Times New Roman" w:cs="Times New Roman"/>
          <w:i/>
        </w:rPr>
        <w:t>World of Our Making: Rules and Rule in Social Theory and International Relations</w:t>
      </w:r>
      <w:r w:rsidRPr="00B8148C">
        <w:rPr>
          <w:rFonts w:ascii="Times New Roman" w:hAnsi="Times New Roman" w:cs="Times New Roman"/>
        </w:rPr>
        <w:t>. University of South Carolina Press: Columbia, SC.</w:t>
      </w:r>
    </w:p>
    <w:p w:rsidR="00F602BC" w:rsidRPr="00B8148C" w:rsidRDefault="00F602BC" w:rsidP="00F602BC">
      <w:pPr>
        <w:shd w:val="clear" w:color="auto" w:fill="FFFFFF"/>
        <w:spacing w:after="0" w:line="360" w:lineRule="auto"/>
        <w:outlineLvl w:val="0"/>
        <w:rPr>
          <w:rFonts w:ascii="Times New Roman" w:hAnsi="Times New Roman" w:cs="Times New Roman"/>
        </w:rPr>
      </w:pPr>
    </w:p>
    <w:p w:rsidR="00F602BC" w:rsidRDefault="00F602BC" w:rsidP="00F602BC">
      <w:pPr>
        <w:shd w:val="clear" w:color="auto" w:fill="FFFFFF"/>
        <w:spacing w:after="0" w:line="360" w:lineRule="auto"/>
        <w:outlineLvl w:val="0"/>
        <w:rPr>
          <w:rFonts w:ascii="Times New Roman" w:hAnsi="Times New Roman" w:cs="Times New Roman"/>
        </w:rPr>
      </w:pPr>
      <w:r w:rsidRPr="00B8148C">
        <w:rPr>
          <w:rFonts w:ascii="Times New Roman" w:hAnsi="Times New Roman" w:cs="Times New Roman"/>
        </w:rPr>
        <w:t>O’Reilly, K. (2005)</w:t>
      </w:r>
      <w:r>
        <w:rPr>
          <w:rFonts w:ascii="Times New Roman" w:hAnsi="Times New Roman" w:cs="Times New Roman"/>
        </w:rPr>
        <w:t>.</w:t>
      </w:r>
      <w:r w:rsidRPr="00B8148C">
        <w:rPr>
          <w:rFonts w:ascii="Times New Roman" w:hAnsi="Times New Roman" w:cs="Times New Roman"/>
        </w:rPr>
        <w:t xml:space="preserve"> </w:t>
      </w:r>
      <w:r w:rsidRPr="00B8148C">
        <w:rPr>
          <w:rFonts w:ascii="Times New Roman" w:hAnsi="Times New Roman" w:cs="Times New Roman"/>
          <w:i/>
        </w:rPr>
        <w:t>Ethnographic Methods</w:t>
      </w:r>
      <w:r w:rsidRPr="00B8148C">
        <w:rPr>
          <w:rFonts w:ascii="Times New Roman" w:hAnsi="Times New Roman" w:cs="Times New Roman"/>
        </w:rPr>
        <w:t>. Routledge: London.</w:t>
      </w:r>
    </w:p>
    <w:p w:rsidR="00F602BC" w:rsidRDefault="00F602BC" w:rsidP="00F602BC">
      <w:pPr>
        <w:shd w:val="clear" w:color="auto" w:fill="FFFFFF"/>
        <w:spacing w:after="0" w:line="360" w:lineRule="auto"/>
        <w:outlineLvl w:val="0"/>
        <w:rPr>
          <w:rFonts w:ascii="Times New Roman" w:hAnsi="Times New Roman" w:cs="Times New Roman"/>
        </w:rPr>
      </w:pPr>
    </w:p>
    <w:p w:rsidR="00F602BC" w:rsidRPr="008F2E82" w:rsidRDefault="00F602BC" w:rsidP="00F602BC">
      <w:pPr>
        <w:shd w:val="clear" w:color="auto" w:fill="FFFFFF"/>
        <w:spacing w:after="0" w:line="360" w:lineRule="auto"/>
        <w:outlineLvl w:val="0"/>
        <w:rPr>
          <w:rFonts w:ascii="Times New Roman" w:hAnsi="Times New Roman" w:cs="Times New Roman"/>
        </w:rPr>
      </w:pPr>
      <w:r>
        <w:rPr>
          <w:rFonts w:ascii="Times New Roman" w:hAnsi="Times New Roman" w:cs="Times New Roman"/>
        </w:rPr>
        <w:t xml:space="preserve">Oreskes, N. (2004). ‘The Scientific Consensus on Climate Change’, </w:t>
      </w:r>
      <w:r>
        <w:rPr>
          <w:rFonts w:ascii="Times New Roman" w:hAnsi="Times New Roman" w:cs="Times New Roman"/>
          <w:i/>
        </w:rPr>
        <w:t>Science</w:t>
      </w:r>
      <w:r>
        <w:rPr>
          <w:rFonts w:ascii="Times New Roman" w:hAnsi="Times New Roman" w:cs="Times New Roman"/>
        </w:rPr>
        <w:t>, 306.</w:t>
      </w:r>
    </w:p>
    <w:p w:rsidR="00F602BC" w:rsidRPr="00B8148C" w:rsidRDefault="00F602BC" w:rsidP="00F602BC">
      <w:pPr>
        <w:shd w:val="clear" w:color="auto" w:fill="FFFFFF"/>
        <w:spacing w:after="0" w:line="360" w:lineRule="auto"/>
        <w:outlineLvl w:val="0"/>
        <w:rPr>
          <w:rFonts w:ascii="Times New Roman" w:hAnsi="Times New Roman" w:cs="Times New Roman"/>
        </w:rPr>
      </w:pPr>
    </w:p>
    <w:p w:rsidR="00F602BC" w:rsidRPr="00B8148C" w:rsidRDefault="00F602BC" w:rsidP="00F602BC">
      <w:pPr>
        <w:shd w:val="clear" w:color="auto" w:fill="FFFFFF"/>
        <w:spacing w:after="0" w:line="360" w:lineRule="auto"/>
        <w:outlineLvl w:val="0"/>
        <w:rPr>
          <w:rFonts w:ascii="Times New Roman" w:hAnsi="Times New Roman" w:cs="Times New Roman"/>
        </w:rPr>
      </w:pPr>
      <w:r w:rsidRPr="00B8148C">
        <w:rPr>
          <w:rFonts w:ascii="Times New Roman" w:hAnsi="Times New Roman" w:cs="Times New Roman"/>
        </w:rPr>
        <w:t xml:space="preserve">Ostrom, E. (2010). ‘Polycentric systems for coping with collective action and global environmental change’, </w:t>
      </w:r>
      <w:r w:rsidRPr="00B8148C">
        <w:rPr>
          <w:rFonts w:ascii="Times New Roman" w:hAnsi="Times New Roman" w:cs="Times New Roman"/>
          <w:i/>
        </w:rPr>
        <w:t>Global Environmental Change</w:t>
      </w:r>
      <w:r w:rsidRPr="00B8148C">
        <w:rPr>
          <w:rFonts w:ascii="Times New Roman" w:hAnsi="Times New Roman" w:cs="Times New Roman"/>
        </w:rPr>
        <w:t>, 20, 550-557.</w:t>
      </w:r>
    </w:p>
    <w:p w:rsidR="00F602BC" w:rsidRPr="00B8148C" w:rsidRDefault="00F602BC" w:rsidP="00F602BC">
      <w:pPr>
        <w:shd w:val="clear" w:color="auto" w:fill="FFFFFF"/>
        <w:spacing w:after="0" w:line="360" w:lineRule="auto"/>
        <w:outlineLvl w:val="0"/>
        <w:rPr>
          <w:rFonts w:ascii="Times New Roman" w:hAnsi="Times New Roman" w:cs="Times New Roman"/>
        </w:rPr>
      </w:pPr>
    </w:p>
    <w:p w:rsidR="00F602BC" w:rsidRPr="00B8148C" w:rsidRDefault="00F602BC" w:rsidP="00F602BC">
      <w:pPr>
        <w:shd w:val="clear" w:color="auto" w:fill="FFFFFF"/>
        <w:spacing w:after="0" w:line="360" w:lineRule="auto"/>
        <w:outlineLvl w:val="0"/>
        <w:rPr>
          <w:rFonts w:ascii="Times New Roman" w:hAnsi="Times New Roman" w:cs="Times New Roman"/>
        </w:rPr>
      </w:pPr>
      <w:r w:rsidRPr="00B8148C">
        <w:rPr>
          <w:rFonts w:ascii="Times New Roman" w:hAnsi="Times New Roman" w:cs="Times New Roman"/>
        </w:rPr>
        <w:t xml:space="preserve">Pales, J.C.  &amp; Keeling, C.D. (1965). ‘The Concentration of Atmospheric Carbon Dioxide in Hawaii’, </w:t>
      </w:r>
      <w:r w:rsidRPr="00B8148C">
        <w:rPr>
          <w:rFonts w:ascii="Times New Roman" w:hAnsi="Times New Roman" w:cs="Times New Roman"/>
          <w:i/>
        </w:rPr>
        <w:t>Journal of Geophysical Research</w:t>
      </w:r>
      <w:r w:rsidRPr="00B8148C">
        <w:rPr>
          <w:rFonts w:ascii="Times New Roman" w:hAnsi="Times New Roman" w:cs="Times New Roman"/>
        </w:rPr>
        <w:t>, 70:24, 6053-6076.</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Paterson, M. (1996). </w:t>
      </w:r>
      <w:r w:rsidRPr="00B8148C">
        <w:rPr>
          <w:rFonts w:ascii="Times New Roman" w:hAnsi="Times New Roman" w:cs="Times New Roman"/>
          <w:i/>
        </w:rPr>
        <w:t>Global Warming and Global Politics</w:t>
      </w:r>
      <w:r w:rsidRPr="00B8148C">
        <w:rPr>
          <w:rFonts w:ascii="Times New Roman" w:hAnsi="Times New Roman" w:cs="Times New Roman"/>
        </w:rPr>
        <w:t>. Routledge: London.</w:t>
      </w:r>
    </w:p>
    <w:p w:rsidR="00B34E67" w:rsidRDefault="00B34E67" w:rsidP="00F602BC">
      <w:pPr>
        <w:autoSpaceDE w:val="0"/>
        <w:autoSpaceDN w:val="0"/>
        <w:adjustRightInd w:val="0"/>
        <w:spacing w:after="0" w:line="360" w:lineRule="auto"/>
        <w:rPr>
          <w:rFonts w:ascii="Times New Roman" w:hAnsi="Times New Roman" w:cs="Times New Roman"/>
        </w:rPr>
      </w:pPr>
    </w:p>
    <w:p w:rsidR="00B34E67" w:rsidRDefault="00B34E67"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PBS. (December 2, 2015). </w:t>
      </w:r>
      <w:r w:rsidRPr="00B34E67">
        <w:rPr>
          <w:rFonts w:ascii="Times New Roman" w:hAnsi="Times New Roman" w:cs="Times New Roman"/>
          <w:i/>
        </w:rPr>
        <w:t>Why 2 degrees Celsius is climate change’s magic number</w:t>
      </w:r>
      <w:r>
        <w:rPr>
          <w:rFonts w:ascii="Times New Roman" w:hAnsi="Times New Roman" w:cs="Times New Roman"/>
        </w:rPr>
        <w:t xml:space="preserve">, by William Brangham. Retrieved on July 10, 2016 from </w:t>
      </w:r>
      <w:hyperlink r:id="rId63" w:history="1">
        <w:r w:rsidRPr="00EE095E">
          <w:rPr>
            <w:rStyle w:val="Hyperlink"/>
            <w:rFonts w:ascii="Times New Roman" w:hAnsi="Times New Roman" w:cs="Times New Roman"/>
          </w:rPr>
          <w:t>http://www.pbs.org/newshour/bb/why-2-degrees-celsius-is-climate-changes-magic-number/</w:t>
        </w:r>
      </w:hyperlink>
      <w:r>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6E4DD6" w:rsidRDefault="00F602BC" w:rsidP="00F602BC">
      <w:pPr>
        <w:autoSpaceDE w:val="0"/>
        <w:autoSpaceDN w:val="0"/>
        <w:adjustRightInd w:val="0"/>
        <w:spacing w:after="0" w:line="360" w:lineRule="auto"/>
        <w:rPr>
          <w:rFonts w:ascii="Times New Roman" w:hAnsi="Times New Roman" w:cs="Times New Roman"/>
          <w:i/>
        </w:rPr>
      </w:pPr>
      <w:r>
        <w:rPr>
          <w:rFonts w:ascii="Times New Roman" w:hAnsi="Times New Roman" w:cs="Times New Roman"/>
        </w:rPr>
        <w:t>Pope Francis</w:t>
      </w:r>
      <w:r w:rsidR="001B0D28">
        <w:rPr>
          <w:rFonts w:ascii="Times New Roman" w:hAnsi="Times New Roman" w:cs="Times New Roman"/>
        </w:rPr>
        <w:t xml:space="preserve"> I</w:t>
      </w:r>
      <w:r>
        <w:rPr>
          <w:rFonts w:ascii="Times New Roman" w:hAnsi="Times New Roman" w:cs="Times New Roman"/>
        </w:rPr>
        <w:t xml:space="preserve">. (May 24, 2015). </w:t>
      </w:r>
      <w:r>
        <w:rPr>
          <w:rFonts w:ascii="Times New Roman" w:hAnsi="Times New Roman" w:cs="Times New Roman"/>
          <w:i/>
        </w:rPr>
        <w:t>Encyclical Letter Laudato Si’ of the Holy Father Francis On Care For Our Common Home</w:t>
      </w:r>
      <w:r>
        <w:rPr>
          <w:rFonts w:ascii="Times New Roman" w:hAnsi="Times New Roman" w:cs="Times New Roman"/>
        </w:rPr>
        <w:t xml:space="preserve">. Retrieved on June 24, 2016 from  </w:t>
      </w:r>
      <w:hyperlink r:id="rId64" w:history="1">
        <w:r w:rsidRPr="001815A3">
          <w:rPr>
            <w:rStyle w:val="Hyperlink"/>
            <w:rFonts w:ascii="Times New Roman" w:hAnsi="Times New Roman" w:cs="Times New Roman"/>
          </w:rPr>
          <w:t>http://w2.vatican.va/content/francesco/en/encyclicals/documents/papa-francesco_20150524_enciclica-laudato-si.html</w:t>
        </w:r>
      </w:hyperlink>
      <w:r>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Ravenhill, J. (2014). ‘The Study of Global Political Economy’, in: </w:t>
      </w:r>
      <w:r w:rsidRPr="00B8148C">
        <w:rPr>
          <w:rFonts w:ascii="Times New Roman" w:hAnsi="Times New Roman" w:cs="Times New Roman"/>
          <w:i/>
        </w:rPr>
        <w:t>Global Political Economy</w:t>
      </w:r>
      <w:r w:rsidRPr="00B8148C">
        <w:rPr>
          <w:rFonts w:ascii="Times New Roman" w:hAnsi="Times New Roman" w:cs="Times New Roman"/>
        </w:rPr>
        <w:t>, 4</w:t>
      </w:r>
      <w:r w:rsidRPr="00B8148C">
        <w:rPr>
          <w:rFonts w:ascii="Times New Roman" w:hAnsi="Times New Roman" w:cs="Times New Roman"/>
          <w:vertAlign w:val="superscript"/>
        </w:rPr>
        <w:t>th</w:t>
      </w:r>
      <w:r w:rsidRPr="00B8148C">
        <w:rPr>
          <w:rFonts w:ascii="Times New Roman" w:hAnsi="Times New Roman" w:cs="Times New Roman"/>
        </w:rPr>
        <w:t xml:space="preserve"> edition by Ravenhill, J. (ed.).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Reuters. (December 12, 2015). </w:t>
      </w:r>
      <w:r w:rsidRPr="00B8148C">
        <w:rPr>
          <w:rFonts w:ascii="Times New Roman" w:hAnsi="Times New Roman" w:cs="Times New Roman"/>
          <w:i/>
        </w:rPr>
        <w:t>With landmark climate accord, world marks turn from fossil fuels,</w:t>
      </w:r>
      <w:r w:rsidRPr="00B8148C">
        <w:rPr>
          <w:rFonts w:ascii="Times New Roman" w:hAnsi="Times New Roman" w:cs="Times New Roman"/>
        </w:rPr>
        <w:t xml:space="preserve"> by Alister Doyle and Barbara Lewis. Retrieved on April 27, 2016 from </w:t>
      </w:r>
      <w:hyperlink r:id="rId65" w:history="1">
        <w:r w:rsidRPr="00B8148C">
          <w:rPr>
            <w:rStyle w:val="Hyperlink"/>
            <w:rFonts w:ascii="Times New Roman" w:hAnsi="Times New Roman" w:cs="Times New Roman"/>
          </w:rPr>
          <w:t>http://www.reuters.com/article/us-climatechange-summit-idUSKBN0TV04L20151212</w:t>
        </w:r>
      </w:hyperlink>
      <w:r w:rsidRPr="00B8148C">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Ruggie, J.G. (1975) ‘International Responses to Technology: Concepts and Trends’, </w:t>
      </w:r>
      <w:r w:rsidRPr="00B8148C">
        <w:rPr>
          <w:rFonts w:ascii="Times New Roman" w:hAnsi="Times New Roman" w:cs="Times New Roman"/>
          <w:i/>
          <w:iCs/>
        </w:rPr>
        <w:t>International</w:t>
      </w:r>
      <w:r w:rsidRPr="00B8148C">
        <w:rPr>
          <w:rFonts w:ascii="Times New Roman" w:hAnsi="Times New Roman" w:cs="Times New Roman"/>
        </w:rPr>
        <w:t xml:space="preserve"> </w:t>
      </w:r>
      <w:r w:rsidRPr="00B8148C">
        <w:rPr>
          <w:rFonts w:ascii="Times New Roman" w:hAnsi="Times New Roman" w:cs="Times New Roman"/>
          <w:i/>
          <w:iCs/>
        </w:rPr>
        <w:t xml:space="preserve">Organization, </w:t>
      </w:r>
      <w:r w:rsidRPr="00B8148C">
        <w:rPr>
          <w:rFonts w:ascii="Times New Roman" w:hAnsi="Times New Roman" w:cs="Times New Roman"/>
        </w:rPr>
        <w:t>29:3, 557–83.</w:t>
      </w:r>
    </w:p>
    <w:p w:rsidR="00F602BC" w:rsidRPr="00B8148C" w:rsidRDefault="00F602BC" w:rsidP="00F602BC">
      <w:pPr>
        <w:autoSpaceDE w:val="0"/>
        <w:autoSpaceDN w:val="0"/>
        <w:adjustRightInd w:val="0"/>
        <w:spacing w:after="0" w:line="360" w:lineRule="auto"/>
        <w:rPr>
          <w:rFonts w:ascii="Frutiger-LightCn-Regular" w:hAnsi="Frutiger-LightCn-Regular" w:cs="Frutiger-LightCn-Regular"/>
          <w:sz w:val="18"/>
          <w:szCs w:val="18"/>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Ruggie, J.G. (1998). ‘What Makes the World Hang Together? Neo-Utilitarianism and the Social Constructivist Challenge’, </w:t>
      </w:r>
      <w:r w:rsidRPr="00B8148C">
        <w:rPr>
          <w:rFonts w:ascii="Times New Roman" w:hAnsi="Times New Roman" w:cs="Times New Roman"/>
          <w:i/>
        </w:rPr>
        <w:t>International Organization</w:t>
      </w:r>
      <w:r w:rsidRPr="00B8148C">
        <w:rPr>
          <w:rFonts w:ascii="Times New Roman" w:hAnsi="Times New Roman" w:cs="Times New Roman"/>
        </w:rPr>
        <w:t>, 52:4, 855-885.</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Russett, B. (2013). ‘Liberalism’, in: </w:t>
      </w:r>
      <w:r w:rsidRPr="00B8148C">
        <w:rPr>
          <w:rFonts w:ascii="Times New Roman" w:hAnsi="Times New Roman" w:cs="Times New Roman"/>
          <w:i/>
        </w:rPr>
        <w:t>International Relations Theory: Discipline and Diversity</w:t>
      </w:r>
      <w:r w:rsidRPr="00B8148C">
        <w:rPr>
          <w:rFonts w:ascii="Times New Roman" w:hAnsi="Times New Roman" w:cs="Times New Roman"/>
        </w:rPr>
        <w:t xml:space="preserve"> by Dunne, T., Kurki, M., Smith, S. (eds.). Oxford University Press.</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05418"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Sandal, N.A. (2011). ‘Religious actors as epistemic communities in conflict transformation: the cases of South Africa and Northern Ireland’, </w:t>
      </w:r>
      <w:r w:rsidRPr="00B8148C">
        <w:rPr>
          <w:rFonts w:ascii="Times New Roman" w:hAnsi="Times New Roman" w:cs="Times New Roman"/>
          <w:i/>
        </w:rPr>
        <w:t>Review of International Studies</w:t>
      </w:r>
      <w:r w:rsidR="00F05418">
        <w:rPr>
          <w:rFonts w:ascii="Times New Roman" w:hAnsi="Times New Roman" w:cs="Times New Roman"/>
        </w:rPr>
        <w:t>, 37:3, 929-949.</w:t>
      </w:r>
    </w:p>
    <w:p w:rsidR="00F05418" w:rsidRPr="00B8148C" w:rsidRDefault="00F05418" w:rsidP="00F602BC">
      <w:pPr>
        <w:autoSpaceDE w:val="0"/>
        <w:autoSpaceDN w:val="0"/>
        <w:adjustRightInd w:val="0"/>
        <w:spacing w:after="0" w:line="360" w:lineRule="auto"/>
        <w:rPr>
          <w:rFonts w:ascii="Times New Roman" w:hAnsi="Times New Roman" w:cs="Times New Roman"/>
        </w:rPr>
      </w:pPr>
    </w:p>
    <w:p w:rsidR="00F602BC" w:rsidRPr="00F05418" w:rsidRDefault="00F602BC" w:rsidP="00F05418">
      <w:pPr>
        <w:pStyle w:val="NoSpacing"/>
        <w:spacing w:line="360" w:lineRule="auto"/>
        <w:rPr>
          <w:rFonts w:ascii="Times New Roman" w:hAnsi="Times New Roman" w:cs="Times New Roman"/>
        </w:rPr>
      </w:pPr>
      <w:r w:rsidRPr="00F05418">
        <w:rPr>
          <w:rFonts w:ascii="Times New Roman" w:hAnsi="Times New Roman" w:cs="Times New Roman"/>
        </w:rPr>
        <w:t xml:space="preserve">Searle, J.R. (1995). </w:t>
      </w:r>
      <w:r w:rsidRPr="00F05418">
        <w:rPr>
          <w:rFonts w:ascii="Times New Roman" w:hAnsi="Times New Roman" w:cs="Times New Roman"/>
          <w:i/>
        </w:rPr>
        <w:t xml:space="preserve"> The Construction of Social Reality</w:t>
      </w:r>
      <w:r w:rsidRPr="00F05418">
        <w:rPr>
          <w:rFonts w:ascii="Times New Roman" w:hAnsi="Times New Roman" w:cs="Times New Roman"/>
        </w:rPr>
        <w:t>. Allen Lane: London.</w:t>
      </w:r>
    </w:p>
    <w:p w:rsidR="00F05418" w:rsidRPr="00F05418" w:rsidRDefault="00F05418" w:rsidP="00F05418">
      <w:pPr>
        <w:pStyle w:val="NoSpacing"/>
        <w:spacing w:line="360" w:lineRule="auto"/>
        <w:rPr>
          <w:rFonts w:ascii="Times New Roman" w:hAnsi="Times New Roman" w:cs="Times New Roman"/>
        </w:rPr>
      </w:pPr>
    </w:p>
    <w:p w:rsidR="00F602BC" w:rsidRPr="00F05418" w:rsidRDefault="00F602BC" w:rsidP="00F05418">
      <w:pPr>
        <w:pStyle w:val="NoSpacing"/>
        <w:spacing w:line="360" w:lineRule="auto"/>
        <w:rPr>
          <w:rFonts w:ascii="Times New Roman" w:hAnsi="Times New Roman" w:cs="Times New Roman"/>
        </w:rPr>
      </w:pPr>
      <w:r w:rsidRPr="00F05418">
        <w:rPr>
          <w:rFonts w:ascii="Times New Roman" w:hAnsi="Times New Roman" w:cs="Times New Roman"/>
        </w:rPr>
        <w:t xml:space="preserve">Shannon, C.E. (1948). ‘A Mathematical Theory of Communication’, </w:t>
      </w:r>
      <w:r w:rsidRPr="00F05418">
        <w:rPr>
          <w:rFonts w:ascii="Times New Roman" w:hAnsi="Times New Roman" w:cs="Times New Roman"/>
          <w:i/>
        </w:rPr>
        <w:t>The Bell System Technical Journal</w:t>
      </w:r>
      <w:r w:rsidRPr="00F05418">
        <w:rPr>
          <w:rFonts w:ascii="Times New Roman" w:hAnsi="Times New Roman" w:cs="Times New Roman"/>
        </w:rPr>
        <w:t>, 27, 379-423.</w:t>
      </w:r>
      <w:r w:rsidRPr="00F05418">
        <w:rPr>
          <w:rFonts w:ascii="Times New Roman" w:hAnsi="Times New Roman" w:cs="Times New Roman"/>
        </w:rPr>
        <w:br/>
      </w:r>
    </w:p>
    <w:p w:rsidR="00F602BC" w:rsidRPr="00F05418" w:rsidRDefault="00F602BC" w:rsidP="00F05418">
      <w:pPr>
        <w:pStyle w:val="NoSpacing"/>
        <w:spacing w:line="360" w:lineRule="auto"/>
        <w:rPr>
          <w:rFonts w:ascii="Times New Roman" w:hAnsi="Times New Roman" w:cs="Times New Roman"/>
        </w:rPr>
      </w:pPr>
      <w:r w:rsidRPr="00F05418">
        <w:rPr>
          <w:rFonts w:ascii="Times New Roman" w:hAnsi="Times New Roman" w:cs="Times New Roman"/>
        </w:rPr>
        <w:t xml:space="preserve">Shannon, C.E. &amp; Weaver, W. (1949). </w:t>
      </w:r>
      <w:r w:rsidRPr="00F05418">
        <w:rPr>
          <w:rFonts w:ascii="Times New Roman" w:hAnsi="Times New Roman" w:cs="Times New Roman"/>
          <w:i/>
        </w:rPr>
        <w:t>The Mathematical Model of Communication</w:t>
      </w:r>
      <w:r w:rsidRPr="00F05418">
        <w:rPr>
          <w:rFonts w:ascii="Times New Roman" w:hAnsi="Times New Roman" w:cs="Times New Roman"/>
        </w:rPr>
        <w:t>. University of Illinois Press: Urbana, IL.</w:t>
      </w:r>
      <w:r w:rsidRPr="00F05418">
        <w:rPr>
          <w:rFonts w:ascii="Times New Roman" w:hAnsi="Times New Roman" w:cs="Times New Roman"/>
        </w:rPr>
        <w:br/>
      </w:r>
    </w:p>
    <w:p w:rsidR="00B34E67" w:rsidRPr="00F05418" w:rsidRDefault="00F602BC" w:rsidP="00F05418">
      <w:pPr>
        <w:pStyle w:val="NoSpacing"/>
        <w:spacing w:line="360" w:lineRule="auto"/>
        <w:rPr>
          <w:rFonts w:ascii="Times New Roman" w:hAnsi="Times New Roman" w:cs="Times New Roman"/>
          <w:lang w:val="en-US"/>
        </w:rPr>
      </w:pPr>
      <w:r w:rsidRPr="00F05418">
        <w:rPr>
          <w:rFonts w:ascii="Times New Roman" w:hAnsi="Times New Roman" w:cs="Times New Roman"/>
          <w:lang w:val="en-US"/>
        </w:rPr>
        <w:t>Smith, R., El-Anis, I. &amp; Farrands, C. (2013). International Political Economy in the 21st Century: Contemporary Issues and Analyses. Routledge: London.</w:t>
      </w:r>
    </w:p>
    <w:p w:rsidR="00B34E67" w:rsidRPr="00F05418" w:rsidRDefault="00F602BC" w:rsidP="00F05418">
      <w:pPr>
        <w:pStyle w:val="NoSpacing"/>
        <w:spacing w:line="360" w:lineRule="auto"/>
        <w:rPr>
          <w:rFonts w:ascii="Times New Roman" w:hAnsi="Times New Roman" w:cs="Times New Roman"/>
          <w:lang w:val="en-US"/>
        </w:rPr>
      </w:pPr>
      <w:r w:rsidRPr="00F05418">
        <w:rPr>
          <w:rFonts w:ascii="Times New Roman" w:hAnsi="Times New Roman" w:cs="Times New Roman"/>
          <w:lang w:val="en-US"/>
        </w:rPr>
        <w:br/>
      </w:r>
      <w:r w:rsidRPr="00F05418">
        <w:rPr>
          <w:rFonts w:ascii="Times New Roman" w:hAnsi="Times New Roman" w:cs="Times New Roman"/>
        </w:rPr>
        <w:t xml:space="preserve">Spiegel, Der. (December 15, 2007). Happy Ending on Bali: Climate Deal Reached After US U-Turn, by Markus Becker. </w:t>
      </w:r>
      <w:r w:rsidRPr="00F05418">
        <w:rPr>
          <w:rFonts w:ascii="Times New Roman" w:hAnsi="Times New Roman" w:cs="Times New Roman"/>
          <w:lang w:val="en-US"/>
        </w:rPr>
        <w:t xml:space="preserve">Retrieved on June 12, 2016 from </w:t>
      </w:r>
      <w:hyperlink r:id="rId66" w:history="1">
        <w:r w:rsidR="00B34E67" w:rsidRPr="00F05418">
          <w:rPr>
            <w:rStyle w:val="Hyperlink"/>
            <w:rFonts w:ascii="Times New Roman" w:hAnsi="Times New Roman" w:cs="Times New Roman"/>
            <w:color w:val="auto"/>
            <w:u w:val="none"/>
            <w:lang w:val="en-US"/>
          </w:rPr>
          <w:t>http://www.spiegel.de/international/world/happy-ending-on-bali-climate-change-deal-reached-after-us-u-turn-a-523570.html</w:t>
        </w:r>
      </w:hyperlink>
      <w:r w:rsidR="00F05418" w:rsidRPr="00F05418">
        <w:rPr>
          <w:rStyle w:val="Hyperlink"/>
          <w:rFonts w:ascii="Times New Roman" w:hAnsi="Times New Roman" w:cs="Times New Roman"/>
          <w:color w:val="auto"/>
          <w:u w:val="none"/>
          <w:lang w:val="en-US"/>
        </w:rPr>
        <w:t xml:space="preserve">  </w:t>
      </w:r>
      <w:r w:rsidR="00B34E67" w:rsidRPr="00F05418">
        <w:rPr>
          <w:rFonts w:ascii="Times New Roman" w:hAnsi="Times New Roman" w:cs="Times New Roman"/>
          <w:lang w:val="en-US"/>
        </w:rPr>
        <w:t xml:space="preserve"> </w:t>
      </w:r>
    </w:p>
    <w:p w:rsidR="00B34E67" w:rsidRPr="00F05418" w:rsidRDefault="00B34E67" w:rsidP="00F05418">
      <w:pPr>
        <w:pStyle w:val="NoSpacing"/>
        <w:spacing w:line="360" w:lineRule="auto"/>
        <w:rPr>
          <w:rFonts w:ascii="Times New Roman" w:hAnsi="Times New Roman" w:cs="Times New Roman"/>
          <w:lang w:val="en-US"/>
        </w:rPr>
      </w:pPr>
    </w:p>
    <w:p w:rsidR="00B34E67" w:rsidRPr="00F05418" w:rsidRDefault="00F602BC" w:rsidP="00F05418">
      <w:pPr>
        <w:pStyle w:val="NoSpacing"/>
        <w:spacing w:line="360" w:lineRule="auto"/>
        <w:rPr>
          <w:rFonts w:ascii="Times New Roman" w:hAnsi="Times New Roman" w:cs="Times New Roman"/>
          <w:lang w:val="en-US"/>
        </w:rPr>
      </w:pPr>
      <w:r w:rsidRPr="00F05418">
        <w:rPr>
          <w:rFonts w:ascii="Times New Roman" w:hAnsi="Times New Roman" w:cs="Times New Roman"/>
        </w:rPr>
        <w:t xml:space="preserve">Standard &amp; Poor’s. (May 15, 2014). Climate Change Is A Global Mega-Trend For Sovereign Risk. </w:t>
      </w:r>
      <w:r w:rsidRPr="00F05418">
        <w:rPr>
          <w:rFonts w:ascii="Times New Roman" w:hAnsi="Times New Roman" w:cs="Times New Roman"/>
          <w:lang w:val="en-US"/>
        </w:rPr>
        <w:t>Retrieved on January 10, 2016 from</w:t>
      </w:r>
      <w:r w:rsidRPr="00F05418">
        <w:rPr>
          <w:rFonts w:ascii="Times New Roman" w:hAnsi="Times New Roman" w:cs="Times New Roman"/>
          <w:lang w:val="en-US"/>
        </w:rPr>
        <w:br/>
      </w:r>
      <w:hyperlink r:id="rId67" w:history="1">
        <w:r w:rsidR="00F05418" w:rsidRPr="00F05418">
          <w:rPr>
            <w:rStyle w:val="Hyperlink"/>
            <w:rFonts w:ascii="Times New Roman" w:hAnsi="Times New Roman" w:cs="Times New Roman"/>
            <w:lang w:val="en-US"/>
          </w:rPr>
          <w:t>https://www.globalcreditportal.com/ratingsdirect/renderArticle.do?articleId=1318252&amp;SctArtId=236925&amp;from=CM&amp;nsl_code=LIME&amp;sourceObjectId=8606813&amp;sourceRevId=1&amp;fee_ind=N&amp;exp_date=20240514-20:34:43</w:t>
        </w:r>
      </w:hyperlink>
      <w:r w:rsidR="00F05418" w:rsidRPr="00F05418">
        <w:rPr>
          <w:rFonts w:ascii="Times New Roman" w:hAnsi="Times New Roman" w:cs="Times New Roman"/>
          <w:lang w:val="en-US"/>
        </w:rPr>
        <w:t xml:space="preserve"> </w:t>
      </w:r>
      <w:r w:rsidRPr="00F05418">
        <w:rPr>
          <w:rFonts w:ascii="Times New Roman" w:hAnsi="Times New Roman" w:cs="Times New Roman"/>
          <w:lang w:val="en-US"/>
        </w:rPr>
        <w:t xml:space="preserve"> </w:t>
      </w:r>
    </w:p>
    <w:p w:rsidR="00B34E67" w:rsidRPr="00F05418" w:rsidRDefault="00B34E67" w:rsidP="00F05418">
      <w:pPr>
        <w:pStyle w:val="NoSpacing"/>
        <w:spacing w:line="360" w:lineRule="auto"/>
        <w:rPr>
          <w:rFonts w:ascii="Times New Roman" w:hAnsi="Times New Roman" w:cs="Times New Roman"/>
          <w:lang w:val="en-US"/>
        </w:rPr>
      </w:pPr>
    </w:p>
    <w:p w:rsidR="00F602BC" w:rsidRPr="00F05418" w:rsidRDefault="00F602BC" w:rsidP="00F05418">
      <w:pPr>
        <w:pStyle w:val="NoSpacing"/>
        <w:spacing w:line="360" w:lineRule="auto"/>
        <w:rPr>
          <w:rFonts w:ascii="Times New Roman" w:hAnsi="Times New Roman" w:cs="Times New Roman"/>
        </w:rPr>
      </w:pPr>
      <w:r w:rsidRPr="00F05418">
        <w:rPr>
          <w:rFonts w:ascii="Times New Roman" w:hAnsi="Times New Roman" w:cs="Times New Roman"/>
        </w:rPr>
        <w:t>Sterling-Folker, J. (2013). ‘Neoliberalism’, in: International Relations Theory: Discipline and Diversity by Dunne, T., Kurki, M., Smith, S. (eds.). Oxford University Press.</w:t>
      </w:r>
    </w:p>
    <w:p w:rsidR="00F05418" w:rsidRPr="00F05418" w:rsidRDefault="00F05418" w:rsidP="00F05418">
      <w:pPr>
        <w:pStyle w:val="NoSpacing"/>
        <w:spacing w:line="360" w:lineRule="auto"/>
        <w:rPr>
          <w:rFonts w:ascii="Times New Roman" w:hAnsi="Times New Roman" w:cs="Times New Roman"/>
        </w:rPr>
      </w:pPr>
    </w:p>
    <w:p w:rsidR="00303104" w:rsidRPr="00F05418" w:rsidRDefault="00303104" w:rsidP="00F05418">
      <w:pPr>
        <w:pStyle w:val="NoSpacing"/>
        <w:spacing w:line="360" w:lineRule="auto"/>
        <w:rPr>
          <w:rFonts w:ascii="Times New Roman" w:hAnsi="Times New Roman" w:cs="Times New Roman"/>
        </w:rPr>
      </w:pPr>
      <w:r w:rsidRPr="00F05418">
        <w:rPr>
          <w:rFonts w:ascii="Times New Roman" w:hAnsi="Times New Roman" w:cs="Times New Roman"/>
        </w:rPr>
        <w:t xml:space="preserve">Straight, The Georgia. (June 6, 2007). </w:t>
      </w:r>
      <w:r w:rsidRPr="00F05418">
        <w:rPr>
          <w:rFonts w:ascii="Times New Roman" w:hAnsi="Times New Roman" w:cs="Times New Roman"/>
          <w:i/>
        </w:rPr>
        <w:t>George Bush and China focus on "carbon intensity", not global warming</w:t>
      </w:r>
      <w:r w:rsidRPr="00F05418">
        <w:rPr>
          <w:rFonts w:ascii="Times New Roman" w:hAnsi="Times New Roman" w:cs="Times New Roman"/>
        </w:rPr>
        <w:t xml:space="preserve">, by Gwynne Dyer. Retrieved on July 11, 2016 from </w:t>
      </w:r>
      <w:hyperlink r:id="rId68" w:history="1">
        <w:r w:rsidRPr="00F05418">
          <w:rPr>
            <w:rStyle w:val="Hyperlink"/>
            <w:rFonts w:ascii="Times New Roman" w:hAnsi="Times New Roman" w:cs="Times New Roman"/>
            <w:spacing w:val="3"/>
          </w:rPr>
          <w:t>http://www.straight.com/article-94240/dont-mention-the-warming</w:t>
        </w:r>
      </w:hyperlink>
      <w:r w:rsidRPr="00F05418">
        <w:rPr>
          <w:rFonts w:ascii="Times New Roman" w:hAnsi="Times New Roman" w:cs="Times New Roman"/>
        </w:rPr>
        <w:t xml:space="preserve"> </w:t>
      </w:r>
    </w:p>
    <w:p w:rsidR="00303104" w:rsidRPr="00B8148C" w:rsidRDefault="00303104" w:rsidP="00F602BC">
      <w:pPr>
        <w:autoSpaceDE w:val="0"/>
        <w:autoSpaceDN w:val="0"/>
        <w:adjustRightInd w:val="0"/>
        <w:spacing w:after="0" w:line="360" w:lineRule="auto"/>
        <w:rPr>
          <w:rFonts w:ascii="Times New Roman" w:hAnsi="Times New Roman" w:cs="Times New Roman"/>
        </w:rPr>
      </w:pPr>
    </w:p>
    <w:p w:rsidR="00F602BC" w:rsidRPr="00B34E67" w:rsidRDefault="00F602BC" w:rsidP="00F602BC">
      <w:pPr>
        <w:autoSpaceDE w:val="0"/>
        <w:autoSpaceDN w:val="0"/>
        <w:adjustRightInd w:val="0"/>
        <w:spacing w:after="0" w:line="360" w:lineRule="auto"/>
        <w:rPr>
          <w:rFonts w:ascii="Times New Roman" w:hAnsi="Times New Roman" w:cs="Times New Roman"/>
          <w:shd w:val="clear" w:color="auto" w:fill="FFFFFF"/>
        </w:rPr>
      </w:pPr>
      <w:r w:rsidRPr="00B34E67">
        <w:rPr>
          <w:rFonts w:ascii="Times New Roman" w:hAnsi="Times New Roman" w:cs="Times New Roman"/>
          <w:shd w:val="clear" w:color="auto" w:fill="FFFFFF"/>
        </w:rPr>
        <w:t xml:space="preserve">Sunstein, C. R. (2007). ‘Of Montreal and Kyoto: A Tale of Two Protocols’, </w:t>
      </w:r>
      <w:r w:rsidRPr="00B34E67">
        <w:rPr>
          <w:rFonts w:ascii="Times New Roman" w:hAnsi="Times New Roman" w:cs="Times New Roman"/>
          <w:i/>
          <w:shd w:val="clear" w:color="auto" w:fill="FFFFFF"/>
        </w:rPr>
        <w:t>Harvard Environmental Law Review</w:t>
      </w:r>
      <w:r w:rsidRPr="00B34E67">
        <w:rPr>
          <w:rFonts w:ascii="Times New Roman" w:hAnsi="Times New Roman" w:cs="Times New Roman"/>
          <w:shd w:val="clear" w:color="auto" w:fill="FFFFFF"/>
        </w:rPr>
        <w:t>, 31, 1-65.</w:t>
      </w:r>
    </w:p>
    <w:p w:rsidR="00F602BC" w:rsidRPr="00B34E67" w:rsidRDefault="00F602BC" w:rsidP="00F602BC">
      <w:pPr>
        <w:autoSpaceDE w:val="0"/>
        <w:autoSpaceDN w:val="0"/>
        <w:adjustRightInd w:val="0"/>
        <w:spacing w:after="0" w:line="360" w:lineRule="auto"/>
        <w:rPr>
          <w:rFonts w:ascii="Times New Roman" w:hAnsi="Times New Roman" w:cs="Times New Roman"/>
        </w:rPr>
      </w:pPr>
    </w:p>
    <w:p w:rsidR="00F602BC" w:rsidRPr="00B34E67" w:rsidRDefault="00F602BC" w:rsidP="00F602BC">
      <w:pPr>
        <w:autoSpaceDE w:val="0"/>
        <w:autoSpaceDN w:val="0"/>
        <w:adjustRightInd w:val="0"/>
        <w:spacing w:after="0" w:line="360" w:lineRule="auto"/>
        <w:rPr>
          <w:rFonts w:ascii="Times New Roman" w:hAnsi="Times New Roman" w:cs="Times New Roman"/>
        </w:rPr>
      </w:pPr>
      <w:r w:rsidRPr="00B34E67">
        <w:rPr>
          <w:rFonts w:ascii="Times New Roman" w:hAnsi="Times New Roman" w:cs="Times New Roman"/>
        </w:rPr>
        <w:t xml:space="preserve">Tansey, O. (2007). ‘Process tracing and elite interviewing: a case for non-probability sampling.’ </w:t>
      </w:r>
      <w:r w:rsidRPr="00B34E67">
        <w:rPr>
          <w:rFonts w:ascii="Times New Roman" w:hAnsi="Times New Roman" w:cs="Times New Roman"/>
          <w:i/>
        </w:rPr>
        <w:t>PS: Political Science &amp; Politics</w:t>
      </w:r>
      <w:r w:rsidRPr="00B34E67">
        <w:rPr>
          <w:rFonts w:ascii="Times New Roman" w:hAnsi="Times New Roman" w:cs="Times New Roman"/>
        </w:rPr>
        <w:t>, 40:4, 765-772.</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CE1E98"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Texas Monthly. (May 2016). </w:t>
      </w:r>
      <w:r>
        <w:rPr>
          <w:rFonts w:ascii="Times New Roman" w:hAnsi="Times New Roman" w:cs="Times New Roman"/>
          <w:i/>
        </w:rPr>
        <w:t>Unfriendly Climate</w:t>
      </w:r>
      <w:r>
        <w:rPr>
          <w:rFonts w:ascii="Times New Roman" w:hAnsi="Times New Roman" w:cs="Times New Roman"/>
        </w:rPr>
        <w:t xml:space="preserve">, by Sonia Smith. Retrieved on June 24, 2016 from </w:t>
      </w:r>
      <w:hyperlink r:id="rId69" w:history="1">
        <w:r w:rsidRPr="001815A3">
          <w:rPr>
            <w:rStyle w:val="Hyperlink"/>
            <w:rFonts w:ascii="Times New Roman" w:hAnsi="Times New Roman" w:cs="Times New Roman"/>
          </w:rPr>
          <w:t>http://www.texasmonthly.com/articles/katharine-hayhoe-lubbock-climate-change-evangelist/</w:t>
        </w:r>
      </w:hyperlink>
      <w:r>
        <w:rPr>
          <w:rFonts w:ascii="Times New Roman" w:hAnsi="Times New Roman" w:cs="Times New Roman"/>
        </w:rPr>
        <w:t xml:space="preserve"> </w:t>
      </w:r>
    </w:p>
    <w:p w:rsidR="00F602BC" w:rsidRPr="00221A72"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221A72">
        <w:rPr>
          <w:rFonts w:ascii="Times New Roman" w:hAnsi="Times New Roman" w:cs="Times New Roman"/>
        </w:rPr>
        <w:t xml:space="preserve">Thomas, C.W. (1997). ‘Public Management as Interagency Cooperation: Testing Epistemic Community Theory at the Domestic Level’, </w:t>
      </w:r>
      <w:r w:rsidRPr="00221A72">
        <w:rPr>
          <w:rFonts w:ascii="Times New Roman" w:hAnsi="Times New Roman" w:cs="Times New Roman"/>
          <w:i/>
        </w:rPr>
        <w:t>Journal of Public Administration Research and Theory</w:t>
      </w:r>
      <w:r w:rsidRPr="00221A72">
        <w:rPr>
          <w:rFonts w:ascii="Times New Roman" w:hAnsi="Times New Roman" w:cs="Times New Roman"/>
        </w:rPr>
        <w:t>, 7:2, 221-246.</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Pr="00221A72" w:rsidRDefault="00F602BC"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Time, Inc. (2014). </w:t>
      </w:r>
      <w:r>
        <w:rPr>
          <w:rFonts w:ascii="Times New Roman" w:hAnsi="Times New Roman" w:cs="Times New Roman"/>
          <w:i/>
        </w:rPr>
        <w:t>The 100 Most Influential People in the World</w:t>
      </w:r>
      <w:r>
        <w:rPr>
          <w:rFonts w:ascii="Times New Roman" w:hAnsi="Times New Roman" w:cs="Times New Roman"/>
        </w:rPr>
        <w:t xml:space="preserve">. Retrieved on June 24, 2016 from </w:t>
      </w:r>
      <w:hyperlink r:id="rId70" w:history="1">
        <w:r w:rsidRPr="001815A3">
          <w:rPr>
            <w:rStyle w:val="Hyperlink"/>
            <w:rFonts w:ascii="Times New Roman" w:hAnsi="Times New Roman" w:cs="Times New Roman"/>
          </w:rPr>
          <w:t>http://time.com/time100-2014/</w:t>
        </w:r>
      </w:hyperlink>
      <w:r>
        <w:rPr>
          <w:rFonts w:ascii="Times New Roman" w:hAnsi="Times New Roman" w:cs="Times New Roman"/>
        </w:rPr>
        <w:t xml:space="preserve"> </w:t>
      </w:r>
    </w:p>
    <w:p w:rsidR="00F602BC" w:rsidRPr="00221A72" w:rsidRDefault="00F602BC" w:rsidP="00F602BC">
      <w:pPr>
        <w:autoSpaceDE w:val="0"/>
        <w:autoSpaceDN w:val="0"/>
        <w:adjustRightInd w:val="0"/>
        <w:spacing w:after="0" w:line="360" w:lineRule="auto"/>
        <w:rPr>
          <w:rFonts w:ascii="Times New Roman" w:hAnsi="Times New Roman" w:cs="Times New Roman"/>
        </w:rPr>
      </w:pPr>
    </w:p>
    <w:p w:rsidR="00F602BC" w:rsidRPr="00221A72" w:rsidRDefault="00F602BC" w:rsidP="00F602BC">
      <w:pPr>
        <w:autoSpaceDE w:val="0"/>
        <w:autoSpaceDN w:val="0"/>
        <w:adjustRightInd w:val="0"/>
        <w:spacing w:after="0" w:line="360" w:lineRule="auto"/>
        <w:rPr>
          <w:rFonts w:ascii="Times New Roman" w:hAnsi="Times New Roman" w:cs="Times New Roman"/>
        </w:rPr>
      </w:pPr>
      <w:r w:rsidRPr="00221A72">
        <w:rPr>
          <w:rFonts w:ascii="Times New Roman" w:hAnsi="Times New Roman" w:cs="Times New Roman"/>
        </w:rPr>
        <w:t xml:space="preserve">Toke, D. (1999). ‘Epistemic Communities and Environmental Groups’, </w:t>
      </w:r>
      <w:r w:rsidRPr="00221A72">
        <w:rPr>
          <w:rFonts w:ascii="Times New Roman" w:hAnsi="Times New Roman" w:cs="Times New Roman"/>
          <w:i/>
        </w:rPr>
        <w:t>Politics</w:t>
      </w:r>
      <w:r w:rsidRPr="00221A72">
        <w:rPr>
          <w:rFonts w:ascii="Times New Roman" w:hAnsi="Times New Roman" w:cs="Times New Roman"/>
        </w:rPr>
        <w:t>, 19:2, 97-102.</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pPr>
      <w:r w:rsidRPr="00B8148C">
        <w:rPr>
          <w:rFonts w:ascii="Times New Roman" w:hAnsi="Times New Roman" w:cs="Times New Roman"/>
        </w:rPr>
        <w:t xml:space="preserve">United Nations. (1992). </w:t>
      </w:r>
      <w:r w:rsidRPr="00B8148C">
        <w:rPr>
          <w:rFonts w:ascii="Times New Roman" w:hAnsi="Times New Roman" w:cs="Times New Roman"/>
          <w:i/>
        </w:rPr>
        <w:t>United Nations Framework Convention on Climate Change</w:t>
      </w:r>
      <w:r w:rsidRPr="00B8148C">
        <w:rPr>
          <w:rFonts w:ascii="Times New Roman" w:hAnsi="Times New Roman" w:cs="Times New Roman"/>
        </w:rPr>
        <w:t xml:space="preserve">. Retrieved on March 12, 2016 from </w:t>
      </w:r>
      <w:hyperlink r:id="rId71" w:history="1">
        <w:r w:rsidRPr="00B8148C">
          <w:rPr>
            <w:rStyle w:val="Hyperlink"/>
            <w:rFonts w:ascii="Times New Roman" w:hAnsi="Times New Roman" w:cs="Times New Roman"/>
          </w:rPr>
          <w:t>http://unfccc.int/files/essential_background/convention/background/application/pdf/convention_text_with_annexes_english_for_posting.pdf</w:t>
        </w:r>
      </w:hyperlink>
    </w:p>
    <w:p w:rsidR="00F602BC" w:rsidRDefault="00F602BC" w:rsidP="00F602BC">
      <w:pPr>
        <w:autoSpaceDE w:val="0"/>
        <w:autoSpaceDN w:val="0"/>
        <w:adjustRightInd w:val="0"/>
        <w:spacing w:after="0" w:line="360" w:lineRule="auto"/>
      </w:pPr>
    </w:p>
    <w:p w:rsidR="00F602BC" w:rsidRDefault="00F602BC" w:rsidP="00F602BC">
      <w:pPr>
        <w:autoSpaceDE w:val="0"/>
        <w:autoSpaceDN w:val="0"/>
        <w:adjustRightInd w:val="0"/>
        <w:spacing w:after="0" w:line="360" w:lineRule="auto"/>
      </w:pPr>
      <w:r w:rsidRPr="00B8148C">
        <w:rPr>
          <w:rFonts w:ascii="Times New Roman" w:hAnsi="Times New Roman" w:cs="Times New Roman"/>
        </w:rPr>
        <w:t xml:space="preserve">United Nations Climate Change Newsroom. (December 12, 2015). </w:t>
      </w:r>
      <w:r w:rsidRPr="00B8148C">
        <w:rPr>
          <w:rFonts w:ascii="Times New Roman" w:hAnsi="Times New Roman" w:cs="Times New Roman"/>
          <w:i/>
        </w:rPr>
        <w:t xml:space="preserve">Historic Paris Agreement on Climate Change: 195 Nations Set Path to Keep Temperature Rise Well Below 2 Degrees </w:t>
      </w:r>
      <w:r w:rsidR="00335CD0" w:rsidRPr="00B8148C">
        <w:rPr>
          <w:rFonts w:ascii="Times New Roman" w:hAnsi="Times New Roman" w:cs="Times New Roman"/>
          <w:i/>
        </w:rPr>
        <w:t>Celsius</w:t>
      </w:r>
      <w:r w:rsidRPr="00B8148C">
        <w:rPr>
          <w:rFonts w:ascii="Times New Roman" w:hAnsi="Times New Roman" w:cs="Times New Roman"/>
        </w:rPr>
        <w:t xml:space="preserve">. Retrieved on April 23, 2016 from </w:t>
      </w:r>
      <w:hyperlink r:id="rId72" w:history="1">
        <w:r w:rsidRPr="00B8148C">
          <w:rPr>
            <w:rStyle w:val="Hyperlink"/>
            <w:rFonts w:ascii="Times New Roman" w:hAnsi="Times New Roman" w:cs="Times New Roman"/>
          </w:rPr>
          <w:t>http://newsroom.unfccc.int/unfccc-newsroom/finale-cop21/</w:t>
        </w:r>
      </w:hyperlink>
    </w:p>
    <w:p w:rsidR="00F602BC" w:rsidRDefault="00F602BC" w:rsidP="00F602BC">
      <w:pPr>
        <w:autoSpaceDE w:val="0"/>
        <w:autoSpaceDN w:val="0"/>
        <w:adjustRightInd w:val="0"/>
        <w:spacing w:after="0" w:line="360" w:lineRule="auto"/>
      </w:pPr>
    </w:p>
    <w:p w:rsidR="00F05418" w:rsidRDefault="00F05418" w:rsidP="00F602BC">
      <w:pPr>
        <w:autoSpaceDE w:val="0"/>
        <w:autoSpaceDN w:val="0"/>
        <w:adjustRightInd w:val="0"/>
        <w:spacing w:after="0" w:line="360" w:lineRule="auto"/>
        <w:rPr>
          <w:rFonts w:ascii="Times New Roman" w:hAnsi="Times New Roman" w:cs="Times New Roman"/>
        </w:rPr>
      </w:pPr>
    </w:p>
    <w:p w:rsidR="00F05418" w:rsidRDefault="00F05418"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bCs/>
        </w:rPr>
      </w:pPr>
      <w:r w:rsidRPr="00463FA5">
        <w:rPr>
          <w:rFonts w:ascii="Times New Roman" w:hAnsi="Times New Roman" w:cs="Times New Roman"/>
        </w:rPr>
        <w:t xml:space="preserve">United Nations Framework Convention on Climate Change. (2008). </w:t>
      </w:r>
      <w:r w:rsidRPr="0028196D">
        <w:rPr>
          <w:rFonts w:ascii="Times New Roman" w:hAnsi="Times New Roman" w:cs="Times New Roman"/>
          <w:bCs/>
          <w:i/>
        </w:rPr>
        <w:t>Report of the Conference of the Parties on its thirteenth session, held in Bali from 3 to 15 December 2007 Addendum Part Two: Action taken by the Conference of the Parties at its thirteenth session.</w:t>
      </w:r>
      <w:r w:rsidRPr="0028196D">
        <w:rPr>
          <w:rFonts w:ascii="Times New Roman" w:hAnsi="Times New Roman" w:cs="Times New Roman"/>
          <w:bCs/>
        </w:rPr>
        <w:t xml:space="preserve"> United Nations Office, Geneva: Switzerland.</w:t>
      </w:r>
    </w:p>
    <w:p w:rsidR="009956AA" w:rsidRDefault="009956AA" w:rsidP="00F602BC">
      <w:pPr>
        <w:autoSpaceDE w:val="0"/>
        <w:autoSpaceDN w:val="0"/>
        <w:adjustRightInd w:val="0"/>
        <w:spacing w:after="0" w:line="360" w:lineRule="auto"/>
        <w:rPr>
          <w:rFonts w:ascii="Times New Roman" w:hAnsi="Times New Roman" w:cs="Times New Roman"/>
          <w:bCs/>
        </w:rPr>
      </w:pPr>
    </w:p>
    <w:p w:rsidR="009956AA" w:rsidRPr="009956AA" w:rsidRDefault="009956AA" w:rsidP="009956AA">
      <w:pPr>
        <w:autoSpaceDE w:val="0"/>
        <w:autoSpaceDN w:val="0"/>
        <w:adjustRightInd w:val="0"/>
        <w:spacing w:after="0" w:line="360" w:lineRule="auto"/>
        <w:rPr>
          <w:rFonts w:ascii="Times New Roman" w:hAnsi="Times New Roman" w:cs="Times New Roman"/>
          <w:bCs/>
        </w:rPr>
      </w:pPr>
      <w:r>
        <w:rPr>
          <w:rFonts w:ascii="Times New Roman" w:hAnsi="Times New Roman" w:cs="Times New Roman"/>
          <w:bCs/>
        </w:rPr>
        <w:t xml:space="preserve">United Nations Framework Convention on Climate Change. (2010). </w:t>
      </w:r>
      <w:r w:rsidRPr="009956AA">
        <w:rPr>
          <w:rFonts w:ascii="Times New Roman" w:hAnsi="Times New Roman" w:cs="Times New Roman"/>
          <w:i/>
        </w:rPr>
        <w:t>Report of the Conference of the Parties on its fifteenth session, held in Copenhagen from 7 to 19 December 2009 Addendum Part Two: Action taken by the Conference of the Parties at its fifteenth session</w:t>
      </w:r>
      <w:r>
        <w:rPr>
          <w:rFonts w:ascii="Times New Roman" w:hAnsi="Times New Roman" w:cs="Times New Roman"/>
        </w:rPr>
        <w:t xml:space="preserve">. Retrieved on July 11, 2016 from </w:t>
      </w:r>
      <w:hyperlink r:id="rId73" w:history="1">
        <w:r w:rsidRPr="00EE095E">
          <w:rPr>
            <w:rStyle w:val="Hyperlink"/>
            <w:rFonts w:ascii="Times New Roman" w:hAnsi="Times New Roman" w:cs="Times New Roman"/>
          </w:rPr>
          <w:t>http://unfccc.int/resource/docs/2009/cop15/eng/11a01.pdf</w:t>
        </w:r>
      </w:hyperlink>
      <w:r>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United Nations Framework Convention on Climate Change. (2014). </w:t>
      </w:r>
      <w:r w:rsidRPr="00B8148C">
        <w:rPr>
          <w:rFonts w:ascii="Times New Roman" w:hAnsi="Times New Roman" w:cs="Times New Roman"/>
          <w:i/>
        </w:rPr>
        <w:t>Background on the UNFCCC: The international response to climate change</w:t>
      </w:r>
      <w:r w:rsidRPr="00B8148C">
        <w:rPr>
          <w:rFonts w:ascii="Times New Roman" w:hAnsi="Times New Roman" w:cs="Times New Roman"/>
        </w:rPr>
        <w:t xml:space="preserve">. Retrieved on February 9, 2016 from </w:t>
      </w:r>
      <w:hyperlink r:id="rId74" w:history="1">
        <w:r w:rsidRPr="00B8148C">
          <w:rPr>
            <w:rStyle w:val="Hyperlink"/>
            <w:rFonts w:ascii="Times New Roman" w:hAnsi="Times New Roman" w:cs="Times New Roman"/>
          </w:rPr>
          <w:t>http://unfccc.int/essential_background/items/6031.php</w:t>
        </w:r>
      </w:hyperlink>
      <w:r w:rsidRPr="00B8148C">
        <w:rPr>
          <w:rFonts w:ascii="Times New Roman" w:hAnsi="Times New Roman" w:cs="Times New Roman"/>
        </w:rPr>
        <w:t xml:space="preserve"> </w:t>
      </w:r>
    </w:p>
    <w:p w:rsidR="00F602BC" w:rsidRPr="00B8148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United Nations Framework Convention on Climate Change. (2015). </w:t>
      </w:r>
      <w:r w:rsidRPr="00B8148C">
        <w:rPr>
          <w:rFonts w:ascii="Times New Roman" w:hAnsi="Times New Roman" w:cs="Times New Roman"/>
          <w:i/>
        </w:rPr>
        <w:t>Adoption of the Paris Agreement</w:t>
      </w:r>
      <w:r w:rsidRPr="00B8148C">
        <w:rPr>
          <w:rFonts w:ascii="Times New Roman" w:hAnsi="Times New Roman" w:cs="Times New Roman"/>
        </w:rPr>
        <w:t xml:space="preserve">. Retrieved on March 29, 2016 from </w:t>
      </w:r>
      <w:hyperlink r:id="rId75" w:history="1">
        <w:r w:rsidRPr="00B8148C">
          <w:rPr>
            <w:rStyle w:val="Hyperlink"/>
            <w:rFonts w:ascii="Times New Roman" w:hAnsi="Times New Roman" w:cs="Times New Roman"/>
          </w:rPr>
          <w:t>https://unfccc.int/resource/docs/2015/cop21/eng/l09.pdf</w:t>
        </w:r>
      </w:hyperlink>
      <w:r w:rsidRPr="00B8148C">
        <w:rPr>
          <w:rFonts w:ascii="Times New Roman" w:hAnsi="Times New Roman" w:cs="Times New Roman"/>
        </w:rPr>
        <w:t xml:space="preserve"> </w:t>
      </w:r>
    </w:p>
    <w:p w:rsidR="00372FDA" w:rsidRDefault="00372FDA" w:rsidP="00F602BC">
      <w:pPr>
        <w:autoSpaceDE w:val="0"/>
        <w:autoSpaceDN w:val="0"/>
        <w:adjustRightInd w:val="0"/>
        <w:spacing w:after="0" w:line="360" w:lineRule="auto"/>
        <w:rPr>
          <w:rFonts w:ascii="Times New Roman" w:hAnsi="Times New Roman" w:cs="Times New Roman"/>
        </w:rPr>
      </w:pPr>
    </w:p>
    <w:p w:rsidR="00372FDA" w:rsidRPr="00372FDA" w:rsidRDefault="00372FDA"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United Nations Framework Convention on Climate Change. (May 4, 2015). </w:t>
      </w:r>
      <w:r>
        <w:rPr>
          <w:rFonts w:ascii="Times New Roman" w:hAnsi="Times New Roman" w:cs="Times New Roman"/>
          <w:i/>
        </w:rPr>
        <w:t>Subsidiary Body for Scientific and Technological Advice, Forty-second session: Report on the structured expert dialogue on the 2013-2015 review</w:t>
      </w:r>
      <w:r>
        <w:rPr>
          <w:rFonts w:ascii="Times New Roman" w:hAnsi="Times New Roman" w:cs="Times New Roman"/>
        </w:rPr>
        <w:t xml:space="preserve">. Retrieved on July 14, 2016 from </w:t>
      </w:r>
      <w:hyperlink r:id="rId76" w:history="1">
        <w:r w:rsidRPr="00F809C8">
          <w:rPr>
            <w:rStyle w:val="Hyperlink"/>
            <w:rFonts w:ascii="Times New Roman" w:hAnsi="Times New Roman" w:cs="Times New Roman"/>
          </w:rPr>
          <w:t>http://unfccc.int/science/workstreams/the_2013-2015_review/items/7521.php</w:t>
        </w:r>
      </w:hyperlink>
      <w:r>
        <w:rPr>
          <w:rFonts w:ascii="Times New Roman" w:hAnsi="Times New Roman" w:cs="Times New Roman"/>
        </w:rPr>
        <w:t xml:space="preserve"> </w:t>
      </w:r>
    </w:p>
    <w:p w:rsidR="00F602BC" w:rsidRDefault="00F602BC" w:rsidP="00F602BC">
      <w:pPr>
        <w:autoSpaceDE w:val="0"/>
        <w:autoSpaceDN w:val="0"/>
        <w:adjustRightInd w:val="0"/>
        <w:spacing w:after="0" w:line="360" w:lineRule="auto"/>
        <w:rPr>
          <w:rFonts w:ascii="Times New Roman" w:hAnsi="Times New Roman" w:cs="Times New Roman"/>
        </w:rPr>
      </w:pPr>
    </w:p>
    <w:p w:rsidR="00F602BC" w:rsidRDefault="00F602BC" w:rsidP="00F602BC">
      <w:pPr>
        <w:pStyle w:val="NoSpacing"/>
        <w:spacing w:line="360" w:lineRule="auto"/>
        <w:rPr>
          <w:rFonts w:ascii="Times New Roman" w:hAnsi="Times New Roman" w:cs="Times New Roman"/>
          <w:lang w:val="en-US" w:eastAsia="nl-NL"/>
        </w:rPr>
      </w:pPr>
      <w:r w:rsidRPr="0087166E">
        <w:rPr>
          <w:rFonts w:ascii="Times New Roman" w:hAnsi="Times New Roman" w:cs="Times New Roman"/>
          <w:lang w:val="en-US"/>
        </w:rPr>
        <w:t xml:space="preserve">United Nations Treaty Collection. (2016). </w:t>
      </w:r>
      <w:r w:rsidRPr="0087166E">
        <w:rPr>
          <w:rFonts w:ascii="Times New Roman" w:hAnsi="Times New Roman" w:cs="Times New Roman"/>
          <w:i/>
          <w:lang w:val="en-US" w:eastAsia="nl-NL"/>
        </w:rPr>
        <w:t>Definition of key terms used in the UN Treaty Collection</w:t>
      </w:r>
      <w:r w:rsidRPr="0087166E">
        <w:rPr>
          <w:rFonts w:ascii="Times New Roman" w:hAnsi="Times New Roman" w:cs="Times New Roman"/>
          <w:lang w:val="en-US" w:eastAsia="nl-NL"/>
        </w:rPr>
        <w:t xml:space="preserve">. Retrieved on May 26, 2016 from </w:t>
      </w:r>
      <w:hyperlink r:id="rId77" w:history="1">
        <w:r w:rsidRPr="0087166E">
          <w:rPr>
            <w:rStyle w:val="Hyperlink"/>
            <w:rFonts w:ascii="Times New Roman" w:hAnsi="Times New Roman" w:cs="Times New Roman"/>
            <w:lang w:val="en-US" w:eastAsia="nl-NL"/>
          </w:rPr>
          <w:t>https://treaties.un.org/Pages/overview.aspx?path=overview/definition/page1_en.xml</w:t>
        </w:r>
      </w:hyperlink>
      <w:r w:rsidRPr="0087166E">
        <w:rPr>
          <w:rFonts w:ascii="Times New Roman" w:hAnsi="Times New Roman" w:cs="Times New Roman"/>
          <w:lang w:val="en-US" w:eastAsia="nl-NL"/>
        </w:rPr>
        <w:t xml:space="preserve"> </w:t>
      </w:r>
    </w:p>
    <w:p w:rsidR="00F602BC" w:rsidRDefault="00F602BC" w:rsidP="00F602BC">
      <w:pPr>
        <w:pStyle w:val="NoSpacing"/>
        <w:spacing w:line="360" w:lineRule="auto"/>
        <w:rPr>
          <w:rFonts w:ascii="Times New Roman" w:hAnsi="Times New Roman" w:cs="Times New Roman"/>
          <w:lang w:val="en-US" w:eastAsia="nl-NL"/>
        </w:rPr>
      </w:pPr>
    </w:p>
    <w:p w:rsidR="00076A4A" w:rsidRDefault="00F602BC" w:rsidP="0098775C">
      <w:pPr>
        <w:spacing w:line="360" w:lineRule="auto"/>
      </w:pPr>
      <w:r>
        <w:rPr>
          <w:rFonts w:ascii="Times New Roman" w:hAnsi="Times New Roman" w:cs="Times New Roman"/>
          <w:lang w:eastAsia="nl-NL"/>
        </w:rPr>
        <w:t xml:space="preserve">United States Congress. (February 2, 2015). </w:t>
      </w:r>
      <w:r>
        <w:rPr>
          <w:rFonts w:ascii="Times New Roman" w:hAnsi="Times New Roman" w:cs="Times New Roman"/>
          <w:i/>
          <w:lang w:eastAsia="nl-NL"/>
        </w:rPr>
        <w:t>114</w:t>
      </w:r>
      <w:r w:rsidRPr="009918A7">
        <w:rPr>
          <w:rFonts w:ascii="Times New Roman" w:hAnsi="Times New Roman" w:cs="Times New Roman"/>
          <w:i/>
          <w:vertAlign w:val="superscript"/>
          <w:lang w:eastAsia="nl-NL"/>
        </w:rPr>
        <w:t>th</w:t>
      </w:r>
      <w:r>
        <w:rPr>
          <w:rFonts w:ascii="Times New Roman" w:hAnsi="Times New Roman" w:cs="Times New Roman"/>
          <w:i/>
          <w:lang w:eastAsia="nl-NL"/>
        </w:rPr>
        <w:t xml:space="preserve"> Congress, 1</w:t>
      </w:r>
      <w:r w:rsidRPr="009918A7">
        <w:rPr>
          <w:rFonts w:ascii="Times New Roman" w:hAnsi="Times New Roman" w:cs="Times New Roman"/>
          <w:i/>
          <w:vertAlign w:val="superscript"/>
          <w:lang w:eastAsia="nl-NL"/>
        </w:rPr>
        <w:t>st</w:t>
      </w:r>
      <w:r>
        <w:rPr>
          <w:rFonts w:ascii="Times New Roman" w:hAnsi="Times New Roman" w:cs="Times New Roman"/>
          <w:i/>
          <w:lang w:eastAsia="nl-NL"/>
        </w:rPr>
        <w:t xml:space="preserve"> Session: Climate Change</w:t>
      </w:r>
      <w:r>
        <w:rPr>
          <w:rFonts w:ascii="Times New Roman" w:hAnsi="Times New Roman" w:cs="Times New Roman"/>
          <w:lang w:eastAsia="nl-NL"/>
        </w:rPr>
        <w:t>. Retrieved on June 13, 2</w:t>
      </w:r>
      <w:r w:rsidRPr="009918A7">
        <w:rPr>
          <w:rFonts w:ascii="Times New Roman" w:hAnsi="Times New Roman" w:cs="Times New Roman"/>
          <w:lang w:eastAsia="nl-NL"/>
        </w:rPr>
        <w:t xml:space="preserve">016 from </w:t>
      </w:r>
      <w:hyperlink r:id="rId78" w:history="1">
        <w:r w:rsidRPr="009918A7">
          <w:rPr>
            <w:rStyle w:val="Hyperlink"/>
            <w:rFonts w:ascii="Times New Roman" w:hAnsi="Times New Roman" w:cs="Times New Roman"/>
          </w:rPr>
          <w:t>https://www.congress.gov/congressional-record/2015/2/2/senate-section/article/s682-1?q=%7B%22search%22%3A%5B%22IPCC%22%5D%7D&amp;resultIndex=6</w:t>
        </w:r>
      </w:hyperlink>
      <w:r w:rsidR="0098775C">
        <w:br/>
      </w:r>
    </w:p>
    <w:p w:rsidR="00F05418" w:rsidRDefault="00076A4A" w:rsidP="0098775C">
      <w:pPr>
        <w:spacing w:line="360" w:lineRule="auto"/>
        <w:rPr>
          <w:rFonts w:ascii="Times New Roman" w:hAnsi="Times New Roman" w:cs="Times New Roman"/>
          <w:lang w:eastAsia="nl-NL"/>
        </w:rPr>
      </w:pPr>
      <w:r>
        <w:rPr>
          <w:rFonts w:ascii="Times New Roman" w:hAnsi="Times New Roman" w:cs="Times New Roman"/>
        </w:rPr>
        <w:t xml:space="preserve">United States Congress. (April 14, 2015). </w:t>
      </w:r>
      <w:r>
        <w:rPr>
          <w:rFonts w:ascii="Times New Roman" w:hAnsi="Times New Roman" w:cs="Times New Roman"/>
          <w:i/>
        </w:rPr>
        <w:t>114</w:t>
      </w:r>
      <w:r w:rsidRPr="00076A4A">
        <w:rPr>
          <w:rFonts w:ascii="Times New Roman" w:hAnsi="Times New Roman" w:cs="Times New Roman"/>
          <w:i/>
          <w:vertAlign w:val="superscript"/>
        </w:rPr>
        <w:t>th</w:t>
      </w:r>
      <w:r>
        <w:rPr>
          <w:rFonts w:ascii="Times New Roman" w:hAnsi="Times New Roman" w:cs="Times New Roman"/>
          <w:i/>
        </w:rPr>
        <w:t xml:space="preserve"> Congress, 1</w:t>
      </w:r>
      <w:r w:rsidRPr="00076A4A">
        <w:rPr>
          <w:rFonts w:ascii="Times New Roman" w:hAnsi="Times New Roman" w:cs="Times New Roman"/>
          <w:i/>
          <w:vertAlign w:val="superscript"/>
        </w:rPr>
        <w:t>st</w:t>
      </w:r>
      <w:r>
        <w:rPr>
          <w:rFonts w:ascii="Times New Roman" w:hAnsi="Times New Roman" w:cs="Times New Roman"/>
          <w:i/>
        </w:rPr>
        <w:t xml:space="preserve"> Session: Climate Change</w:t>
      </w:r>
      <w:r>
        <w:rPr>
          <w:rFonts w:ascii="Times New Roman" w:hAnsi="Times New Roman" w:cs="Times New Roman"/>
        </w:rPr>
        <w:t xml:space="preserve">. Retrieved on August 1, 2016 from </w:t>
      </w:r>
      <w:hyperlink r:id="rId79" w:history="1">
        <w:r w:rsidRPr="00A500E7">
          <w:rPr>
            <w:rStyle w:val="Hyperlink"/>
            <w:rFonts w:ascii="Times New Roman" w:hAnsi="Times New Roman" w:cs="Times New Roman"/>
          </w:rPr>
          <w:t>https://www.congress.gov/congressional-record/2015/4/14/senate section/article/s21521?q=%7B%22search%22%3A%5B%22intergovernmental+panel+climate+change%22%5D%7D&amp;resultIndex=10</w:t>
        </w:r>
      </w:hyperlink>
      <w:r>
        <w:rPr>
          <w:rFonts w:ascii="Times New Roman" w:hAnsi="Times New Roman" w:cs="Times New Roman"/>
        </w:rPr>
        <w:t xml:space="preserve"> </w:t>
      </w:r>
      <w:r>
        <w:rPr>
          <w:rFonts w:ascii="Times New Roman" w:hAnsi="Times New Roman" w:cs="Times New Roman"/>
        </w:rPr>
        <w:br/>
      </w:r>
      <w:r w:rsidR="0098775C">
        <w:br/>
      </w:r>
    </w:p>
    <w:p w:rsidR="000E0F5D" w:rsidRPr="00F05418" w:rsidRDefault="00F602BC" w:rsidP="00F05418">
      <w:pPr>
        <w:pStyle w:val="NoSpacing"/>
        <w:spacing w:line="360" w:lineRule="auto"/>
        <w:rPr>
          <w:rFonts w:ascii="Times New Roman" w:hAnsi="Times New Roman" w:cs="Times New Roman"/>
          <w:lang w:eastAsia="nl-NL"/>
        </w:rPr>
      </w:pPr>
      <w:r w:rsidRPr="00F05418">
        <w:rPr>
          <w:rFonts w:ascii="Times New Roman" w:hAnsi="Times New Roman" w:cs="Times New Roman"/>
          <w:lang w:eastAsia="nl-NL"/>
        </w:rPr>
        <w:t xml:space="preserve">United States Congress. (November 9, 2015). </w:t>
      </w:r>
      <w:r w:rsidRPr="00F05418">
        <w:rPr>
          <w:rFonts w:ascii="Times New Roman" w:hAnsi="Times New Roman" w:cs="Times New Roman"/>
          <w:i/>
          <w:lang w:eastAsia="nl-NL"/>
        </w:rPr>
        <w:t>114</w:t>
      </w:r>
      <w:r w:rsidRPr="00F05418">
        <w:rPr>
          <w:rFonts w:ascii="Times New Roman" w:hAnsi="Times New Roman" w:cs="Times New Roman"/>
          <w:i/>
          <w:vertAlign w:val="superscript"/>
          <w:lang w:eastAsia="nl-NL"/>
        </w:rPr>
        <w:t>th</w:t>
      </w:r>
      <w:r w:rsidRPr="00F05418">
        <w:rPr>
          <w:rFonts w:ascii="Times New Roman" w:hAnsi="Times New Roman" w:cs="Times New Roman"/>
          <w:i/>
          <w:lang w:eastAsia="nl-NL"/>
        </w:rPr>
        <w:t xml:space="preserve"> Congress, 1</w:t>
      </w:r>
      <w:r w:rsidRPr="00F05418">
        <w:rPr>
          <w:rFonts w:ascii="Times New Roman" w:hAnsi="Times New Roman" w:cs="Times New Roman"/>
          <w:i/>
          <w:vertAlign w:val="superscript"/>
          <w:lang w:eastAsia="nl-NL"/>
        </w:rPr>
        <w:t>st</w:t>
      </w:r>
      <w:r w:rsidRPr="00F05418">
        <w:rPr>
          <w:rFonts w:ascii="Times New Roman" w:hAnsi="Times New Roman" w:cs="Times New Roman"/>
          <w:i/>
          <w:lang w:eastAsia="nl-NL"/>
        </w:rPr>
        <w:t xml:space="preserve"> Session: Military Construction and Veterans Affairs and Related Agencies Appropriations Act, 2016. </w:t>
      </w:r>
      <w:r w:rsidRPr="00F05418">
        <w:rPr>
          <w:rFonts w:ascii="Times New Roman" w:hAnsi="Times New Roman" w:cs="Times New Roman"/>
          <w:lang w:eastAsia="nl-NL"/>
        </w:rPr>
        <w:t xml:space="preserve">Retrieved on June 8, 2016 from </w:t>
      </w:r>
      <w:hyperlink r:id="rId80" w:history="1">
        <w:r w:rsidRPr="00F05418">
          <w:rPr>
            <w:rStyle w:val="Hyperlink"/>
            <w:rFonts w:ascii="Times New Roman" w:hAnsi="Times New Roman" w:cs="Times New Roman"/>
          </w:rPr>
          <w:t>https://www.congress.gov/congressional-record/2015/11/9/senate-section/article/s7847-2?q=%7B%22search%22%3A%5B%22IPCC%22%5D%7D&amp;resultIndex=2</w:t>
        </w:r>
      </w:hyperlink>
      <w:r w:rsidRPr="00F05418">
        <w:rPr>
          <w:rFonts w:ascii="Times New Roman" w:hAnsi="Times New Roman" w:cs="Times New Roman"/>
        </w:rPr>
        <w:t xml:space="preserve"> </w:t>
      </w:r>
      <w:r w:rsidR="0098775C" w:rsidRPr="00F05418">
        <w:rPr>
          <w:rFonts w:ascii="Times New Roman" w:hAnsi="Times New Roman" w:cs="Times New Roman"/>
        </w:rPr>
        <w:br/>
      </w:r>
      <w:r w:rsidRPr="00F05418">
        <w:rPr>
          <w:rFonts w:ascii="Times New Roman" w:hAnsi="Times New Roman" w:cs="Times New Roman"/>
        </w:rPr>
        <w:br/>
      </w:r>
      <w:r w:rsidR="000E0F5D" w:rsidRPr="00F05418">
        <w:rPr>
          <w:rFonts w:ascii="Times New Roman" w:hAnsi="Times New Roman" w:cs="Times New Roman"/>
          <w:lang w:eastAsia="nl-NL"/>
        </w:rPr>
        <w:t xml:space="preserve">United States Congress. (December 1, 2015). </w:t>
      </w:r>
      <w:r w:rsidR="000E0F5D" w:rsidRPr="00F05418">
        <w:rPr>
          <w:rFonts w:ascii="Times New Roman" w:hAnsi="Times New Roman" w:cs="Times New Roman"/>
          <w:i/>
          <w:lang w:eastAsia="nl-NL"/>
        </w:rPr>
        <w:t>114</w:t>
      </w:r>
      <w:r w:rsidR="000E0F5D" w:rsidRPr="00F05418">
        <w:rPr>
          <w:rFonts w:ascii="Times New Roman" w:hAnsi="Times New Roman" w:cs="Times New Roman"/>
          <w:i/>
          <w:vertAlign w:val="superscript"/>
          <w:lang w:eastAsia="nl-NL"/>
        </w:rPr>
        <w:t>th</w:t>
      </w:r>
      <w:r w:rsidR="000E0F5D" w:rsidRPr="00F05418">
        <w:rPr>
          <w:rFonts w:ascii="Times New Roman" w:hAnsi="Times New Roman" w:cs="Times New Roman"/>
          <w:i/>
          <w:lang w:eastAsia="nl-NL"/>
        </w:rPr>
        <w:t xml:space="preserve"> Congress, 1</w:t>
      </w:r>
      <w:r w:rsidR="000E0F5D" w:rsidRPr="00F05418">
        <w:rPr>
          <w:rFonts w:ascii="Times New Roman" w:hAnsi="Times New Roman" w:cs="Times New Roman"/>
          <w:i/>
          <w:vertAlign w:val="superscript"/>
          <w:lang w:eastAsia="nl-NL"/>
        </w:rPr>
        <w:t>st</w:t>
      </w:r>
      <w:r w:rsidR="000E0F5D" w:rsidRPr="00F05418">
        <w:rPr>
          <w:rFonts w:ascii="Times New Roman" w:hAnsi="Times New Roman" w:cs="Times New Roman"/>
          <w:i/>
          <w:lang w:eastAsia="nl-NL"/>
        </w:rPr>
        <w:t xml:space="preserve"> Sessions: Paris Climate Change Conference</w:t>
      </w:r>
      <w:r w:rsidR="000E0F5D" w:rsidRPr="00F05418">
        <w:rPr>
          <w:rFonts w:ascii="Times New Roman" w:hAnsi="Times New Roman" w:cs="Times New Roman"/>
          <w:lang w:eastAsia="nl-NL"/>
        </w:rPr>
        <w:t xml:space="preserve">. Retrieved on July 14, 2016 from </w:t>
      </w:r>
      <w:hyperlink r:id="rId81" w:history="1">
        <w:r w:rsidR="000E0F5D" w:rsidRPr="00F05418">
          <w:rPr>
            <w:rStyle w:val="Hyperlink"/>
            <w:rFonts w:ascii="Times New Roman" w:hAnsi="Times New Roman" w:cs="Times New Roman"/>
            <w:lang w:eastAsia="nl-NL"/>
          </w:rPr>
          <w:t>https://www.congress.gov/congressional-record/2015/12/1/senate-section/article/s8230-1?q=%7B%22search%22%3A%5B%22paris+agreement+ipcc%22%5D%7D&amp;resultIndex=13</w:t>
        </w:r>
      </w:hyperlink>
      <w:r w:rsidR="00F05418" w:rsidRPr="00F05418">
        <w:rPr>
          <w:rFonts w:ascii="Times New Roman" w:hAnsi="Times New Roman" w:cs="Times New Roman"/>
          <w:lang w:eastAsia="nl-NL"/>
        </w:rPr>
        <w:t xml:space="preserve"> </w:t>
      </w:r>
    </w:p>
    <w:p w:rsidR="00F05418" w:rsidRPr="00F05418" w:rsidRDefault="00F05418" w:rsidP="00F05418">
      <w:pPr>
        <w:pStyle w:val="NoSpacing"/>
        <w:spacing w:line="360" w:lineRule="auto"/>
        <w:rPr>
          <w:rFonts w:ascii="Times New Roman" w:hAnsi="Times New Roman" w:cs="Times New Roman"/>
        </w:rPr>
      </w:pPr>
    </w:p>
    <w:p w:rsidR="0098775C" w:rsidRPr="0098775C" w:rsidRDefault="0098775C" w:rsidP="00F05418">
      <w:pPr>
        <w:pStyle w:val="NoSpacing"/>
        <w:spacing w:line="360" w:lineRule="auto"/>
      </w:pPr>
      <w:r w:rsidRPr="00F05418">
        <w:rPr>
          <w:rFonts w:ascii="Times New Roman" w:hAnsi="Times New Roman" w:cs="Times New Roman"/>
          <w:lang w:eastAsia="nl-NL"/>
        </w:rPr>
        <w:t xml:space="preserve">United States Congress. (December 10, 2015). </w:t>
      </w:r>
      <w:r w:rsidRPr="00F05418">
        <w:rPr>
          <w:rFonts w:ascii="Times New Roman" w:hAnsi="Times New Roman" w:cs="Times New Roman"/>
          <w:i/>
          <w:lang w:eastAsia="nl-NL"/>
        </w:rPr>
        <w:t>114</w:t>
      </w:r>
      <w:r w:rsidRPr="00F05418">
        <w:rPr>
          <w:rFonts w:ascii="Times New Roman" w:hAnsi="Times New Roman" w:cs="Times New Roman"/>
          <w:i/>
          <w:vertAlign w:val="superscript"/>
          <w:lang w:eastAsia="nl-NL"/>
        </w:rPr>
        <w:t>th</w:t>
      </w:r>
      <w:r w:rsidRPr="00F05418">
        <w:rPr>
          <w:rFonts w:ascii="Times New Roman" w:hAnsi="Times New Roman" w:cs="Times New Roman"/>
          <w:i/>
          <w:lang w:eastAsia="nl-NL"/>
        </w:rPr>
        <w:t xml:space="preserve"> Congress, 1</w:t>
      </w:r>
      <w:r w:rsidRPr="00F05418">
        <w:rPr>
          <w:rFonts w:ascii="Times New Roman" w:hAnsi="Times New Roman" w:cs="Times New Roman"/>
          <w:i/>
          <w:vertAlign w:val="superscript"/>
          <w:lang w:eastAsia="nl-NL"/>
        </w:rPr>
        <w:t>st</w:t>
      </w:r>
      <w:r w:rsidRPr="00F05418">
        <w:rPr>
          <w:rFonts w:ascii="Times New Roman" w:hAnsi="Times New Roman" w:cs="Times New Roman"/>
          <w:i/>
          <w:lang w:eastAsia="nl-NL"/>
        </w:rPr>
        <w:t xml:space="preserve"> Session: Paris Climate Change Talks</w:t>
      </w:r>
      <w:r w:rsidRPr="00F05418">
        <w:rPr>
          <w:rFonts w:ascii="Times New Roman" w:hAnsi="Times New Roman" w:cs="Times New Roman"/>
          <w:lang w:eastAsia="nl-NL"/>
        </w:rPr>
        <w:t xml:space="preserve">. Retrieved on July 14, 2016 from </w:t>
      </w:r>
      <w:hyperlink r:id="rId82" w:history="1">
        <w:r w:rsidRPr="00F05418">
          <w:rPr>
            <w:rStyle w:val="Hyperlink"/>
            <w:rFonts w:ascii="Times New Roman" w:hAnsi="Times New Roman" w:cs="Times New Roman"/>
            <w:lang w:eastAsia="nl-NL"/>
          </w:rPr>
          <w:t>https://www.congress.gov/congressional-record/2015/12/10/senate-section/article/s8576-2?q=%7B%22search%22%3A%5B%22paris+agreement+ipcc%22%5D%7D&amp;resultIndex=15</w:t>
        </w:r>
      </w:hyperlink>
      <w:r w:rsidR="0074770A">
        <w:rPr>
          <w:lang w:eastAsia="nl-NL"/>
        </w:rPr>
        <w:br/>
      </w:r>
    </w:p>
    <w:p w:rsidR="00F602BC" w:rsidRPr="0068256C" w:rsidRDefault="00F602BC" w:rsidP="0098775C">
      <w:pPr>
        <w:pStyle w:val="NoSpacing"/>
        <w:spacing w:line="360" w:lineRule="auto"/>
        <w:rPr>
          <w:rFonts w:ascii="Times New Roman" w:hAnsi="Times New Roman" w:cs="Times New Roman"/>
          <w:lang w:val="en-US" w:eastAsia="nl-NL"/>
        </w:rPr>
      </w:pPr>
      <w:r w:rsidRPr="0068256C">
        <w:rPr>
          <w:rFonts w:ascii="Times New Roman" w:hAnsi="Times New Roman" w:cs="Times New Roman"/>
          <w:lang w:val="en-US" w:eastAsia="nl-NL"/>
        </w:rPr>
        <w:t>United State</w:t>
      </w:r>
      <w:r w:rsidR="0098775C" w:rsidRPr="0068256C">
        <w:rPr>
          <w:rFonts w:ascii="Times New Roman" w:hAnsi="Times New Roman" w:cs="Times New Roman"/>
          <w:lang w:val="en-US" w:eastAsia="nl-NL"/>
        </w:rPr>
        <w:t>s</w:t>
      </w:r>
      <w:r w:rsidRPr="0068256C">
        <w:rPr>
          <w:rFonts w:ascii="Times New Roman" w:hAnsi="Times New Roman" w:cs="Times New Roman"/>
          <w:lang w:val="en-US" w:eastAsia="nl-NL"/>
        </w:rPr>
        <w:t xml:space="preserve"> Congress. (May 17, 2016). </w:t>
      </w:r>
      <w:r w:rsidRPr="0068256C">
        <w:rPr>
          <w:rFonts w:ascii="Times New Roman" w:hAnsi="Times New Roman" w:cs="Times New Roman"/>
          <w:i/>
          <w:lang w:val="en-US" w:eastAsia="nl-NL"/>
        </w:rPr>
        <w:t>114</w:t>
      </w:r>
      <w:r w:rsidRPr="0068256C">
        <w:rPr>
          <w:rFonts w:ascii="Times New Roman" w:hAnsi="Times New Roman" w:cs="Times New Roman"/>
          <w:i/>
          <w:vertAlign w:val="superscript"/>
          <w:lang w:val="en-US" w:eastAsia="nl-NL"/>
        </w:rPr>
        <w:t>th</w:t>
      </w:r>
      <w:r w:rsidRPr="0068256C">
        <w:rPr>
          <w:rFonts w:ascii="Times New Roman" w:hAnsi="Times New Roman" w:cs="Times New Roman"/>
          <w:i/>
          <w:lang w:val="en-US" w:eastAsia="nl-NL"/>
        </w:rPr>
        <w:t xml:space="preserve"> Congress, 2</w:t>
      </w:r>
      <w:r w:rsidRPr="0068256C">
        <w:rPr>
          <w:rFonts w:ascii="Times New Roman" w:hAnsi="Times New Roman" w:cs="Times New Roman"/>
          <w:i/>
          <w:vertAlign w:val="superscript"/>
          <w:lang w:val="en-US" w:eastAsia="nl-NL"/>
        </w:rPr>
        <w:t>nd</w:t>
      </w:r>
      <w:r w:rsidRPr="0068256C">
        <w:rPr>
          <w:rFonts w:ascii="Times New Roman" w:hAnsi="Times New Roman" w:cs="Times New Roman"/>
          <w:i/>
          <w:lang w:val="en-US" w:eastAsia="nl-NL"/>
        </w:rPr>
        <w:t xml:space="preserve"> Session: Climate Change</w:t>
      </w:r>
      <w:r w:rsidRPr="0068256C">
        <w:rPr>
          <w:rFonts w:ascii="Times New Roman" w:hAnsi="Times New Roman" w:cs="Times New Roman"/>
          <w:lang w:val="en-US" w:eastAsia="nl-NL"/>
        </w:rPr>
        <w:t xml:space="preserve">. Retrieved on June 25, 2016 from </w:t>
      </w:r>
      <w:hyperlink r:id="rId83" w:history="1">
        <w:r w:rsidRPr="0068256C">
          <w:rPr>
            <w:rStyle w:val="Hyperlink"/>
            <w:rFonts w:ascii="Times New Roman" w:hAnsi="Times New Roman" w:cs="Times New Roman"/>
            <w:lang w:val="en-US" w:eastAsia="nl-NL"/>
          </w:rPr>
          <w:t>https://www.congress.gov/congressional-record/2016/5/17/senate-section/article/s2911-4?q=%7B%22search%22%3A%5B%22IPCC%22%5D%7D&amp;resultIndex=10</w:t>
        </w:r>
      </w:hyperlink>
      <w:r w:rsidRPr="0068256C">
        <w:rPr>
          <w:rFonts w:ascii="Times New Roman" w:hAnsi="Times New Roman" w:cs="Times New Roman"/>
          <w:lang w:val="en-US" w:eastAsia="nl-NL"/>
        </w:rPr>
        <w:t xml:space="preserve"> </w:t>
      </w:r>
    </w:p>
    <w:p w:rsidR="0098775C" w:rsidRPr="0068256C" w:rsidRDefault="0098775C" w:rsidP="0098775C">
      <w:pPr>
        <w:pStyle w:val="NoSpacing"/>
        <w:rPr>
          <w:lang w:val="en-US" w:eastAsia="nl-NL"/>
        </w:rPr>
      </w:pPr>
    </w:p>
    <w:p w:rsidR="00F602BC" w:rsidRPr="000D6BBC" w:rsidRDefault="00F602BC" w:rsidP="00F602BC">
      <w:pPr>
        <w:pStyle w:val="NoSpacing"/>
        <w:spacing w:line="360" w:lineRule="auto"/>
        <w:rPr>
          <w:rFonts w:ascii="Times New Roman" w:hAnsi="Times New Roman" w:cs="Times New Roman"/>
          <w:lang w:val="en-US" w:eastAsia="nl-NL"/>
        </w:rPr>
      </w:pPr>
      <w:r w:rsidRPr="000D6BBC">
        <w:rPr>
          <w:rFonts w:ascii="Times New Roman" w:hAnsi="Times New Roman" w:cs="Times New Roman"/>
          <w:lang w:val="en-US" w:eastAsia="nl-NL"/>
        </w:rPr>
        <w:t xml:space="preserve">United States Department of State. (December 14, 2007). </w:t>
      </w:r>
      <w:r w:rsidRPr="000D6BBC">
        <w:rPr>
          <w:rFonts w:ascii="Times New Roman" w:hAnsi="Times New Roman" w:cs="Times New Roman"/>
          <w:i/>
          <w:lang w:val="en-US" w:eastAsia="nl-NL"/>
        </w:rPr>
        <w:t>December 13 Press Conference by the U.S. Delegation</w:t>
      </w:r>
      <w:r w:rsidRPr="000D6BBC">
        <w:rPr>
          <w:rFonts w:ascii="Times New Roman" w:hAnsi="Times New Roman" w:cs="Times New Roman"/>
          <w:lang w:val="en-US" w:eastAsia="nl-NL"/>
        </w:rPr>
        <w:t xml:space="preserve">. Retrieved on June 12, 2016 from </w:t>
      </w:r>
      <w:hyperlink r:id="rId84" w:history="1">
        <w:r w:rsidRPr="000D6BBC">
          <w:rPr>
            <w:rStyle w:val="Hyperlink"/>
            <w:rFonts w:ascii="Times New Roman" w:hAnsi="Times New Roman" w:cs="Times New Roman"/>
            <w:lang w:val="en-US" w:eastAsia="nl-NL"/>
          </w:rPr>
          <w:t>http://2001-2009.state.gov/g/oes/rls/rm/2007/97472.htm</w:t>
        </w:r>
      </w:hyperlink>
      <w:r w:rsidRPr="000D6BBC">
        <w:rPr>
          <w:rFonts w:ascii="Times New Roman" w:hAnsi="Times New Roman" w:cs="Times New Roman"/>
          <w:lang w:val="en-US" w:eastAsia="nl-NL"/>
        </w:rPr>
        <w:t xml:space="preserve"> </w:t>
      </w:r>
    </w:p>
    <w:p w:rsidR="00F602BC" w:rsidRPr="000D6BBC" w:rsidRDefault="00F602BC" w:rsidP="00F602BC">
      <w:pPr>
        <w:pStyle w:val="NoSpacing"/>
        <w:spacing w:line="360" w:lineRule="auto"/>
        <w:rPr>
          <w:rFonts w:ascii="Times New Roman" w:hAnsi="Times New Roman" w:cs="Times New Roman"/>
          <w:lang w:val="en-US"/>
        </w:rPr>
      </w:pPr>
    </w:p>
    <w:p w:rsidR="00F602BC" w:rsidRDefault="00F602BC" w:rsidP="00F602BC">
      <w:pPr>
        <w:pStyle w:val="NoSpacing"/>
        <w:spacing w:line="360" w:lineRule="auto"/>
        <w:rPr>
          <w:rFonts w:ascii="Times New Roman" w:hAnsi="Times New Roman" w:cs="Times New Roman"/>
          <w:lang w:val="en-US" w:eastAsia="nl-NL"/>
        </w:rPr>
      </w:pPr>
      <w:r w:rsidRPr="005735A8">
        <w:rPr>
          <w:rFonts w:ascii="Times New Roman" w:hAnsi="Times New Roman" w:cs="Times New Roman"/>
          <w:lang w:val="en-US" w:eastAsia="nl-NL"/>
        </w:rPr>
        <w:t xml:space="preserve">United States Department of State. (December 27, 2007). </w:t>
      </w:r>
      <w:r w:rsidRPr="005735A8">
        <w:rPr>
          <w:rFonts w:ascii="Times New Roman" w:hAnsi="Times New Roman" w:cs="Times New Roman"/>
          <w:i/>
          <w:lang w:val="en-US" w:eastAsia="nl-NL"/>
        </w:rPr>
        <w:t>Closing Statement at the Conference of Parties</w:t>
      </w:r>
      <w:r w:rsidRPr="005735A8">
        <w:rPr>
          <w:rFonts w:ascii="Times New Roman" w:hAnsi="Times New Roman" w:cs="Times New Roman"/>
          <w:lang w:val="en-US" w:eastAsia="nl-NL"/>
        </w:rPr>
        <w:t xml:space="preserve">. Retrieved on June 12, 2016 from </w:t>
      </w:r>
      <w:hyperlink r:id="rId85" w:history="1">
        <w:r w:rsidRPr="005735A8">
          <w:rPr>
            <w:rStyle w:val="Hyperlink"/>
            <w:rFonts w:ascii="Times New Roman" w:hAnsi="Times New Roman" w:cs="Times New Roman"/>
            <w:lang w:val="en-US" w:eastAsia="nl-NL"/>
          </w:rPr>
          <w:t>http://2001-2009.state.gov/g/rls/rm/98070.htm</w:t>
        </w:r>
      </w:hyperlink>
      <w:r w:rsidRPr="005735A8">
        <w:rPr>
          <w:rFonts w:ascii="Times New Roman" w:hAnsi="Times New Roman" w:cs="Times New Roman"/>
          <w:lang w:val="en-US" w:eastAsia="nl-NL"/>
        </w:rPr>
        <w:t xml:space="preserve"> </w:t>
      </w:r>
    </w:p>
    <w:p w:rsidR="00692D7C" w:rsidRDefault="00692D7C" w:rsidP="00F602BC">
      <w:pPr>
        <w:pStyle w:val="NoSpacing"/>
        <w:spacing w:line="360" w:lineRule="auto"/>
        <w:rPr>
          <w:rFonts w:ascii="Times New Roman" w:hAnsi="Times New Roman" w:cs="Times New Roman"/>
          <w:lang w:val="en-US" w:eastAsia="nl-NL"/>
        </w:rPr>
      </w:pPr>
    </w:p>
    <w:p w:rsidR="00692D7C" w:rsidRPr="00692D7C" w:rsidRDefault="00692D7C" w:rsidP="00F602BC">
      <w:pPr>
        <w:pStyle w:val="NoSpacing"/>
        <w:spacing w:line="360" w:lineRule="auto"/>
        <w:rPr>
          <w:rFonts w:ascii="Times New Roman" w:hAnsi="Times New Roman" w:cs="Times New Roman"/>
          <w:lang w:val="en-US" w:eastAsia="nl-NL"/>
        </w:rPr>
      </w:pPr>
      <w:r>
        <w:rPr>
          <w:rFonts w:ascii="Times New Roman" w:hAnsi="Times New Roman" w:cs="Times New Roman"/>
          <w:lang w:val="en-US" w:eastAsia="nl-NL"/>
        </w:rPr>
        <w:t xml:space="preserve">United States Department of State. (March 21, 2016). </w:t>
      </w:r>
      <w:r>
        <w:rPr>
          <w:rFonts w:ascii="Times New Roman" w:hAnsi="Times New Roman" w:cs="Times New Roman"/>
          <w:i/>
          <w:lang w:val="en-US" w:eastAsia="nl-NL"/>
        </w:rPr>
        <w:t>Statement on the Departure of U.S. Special Envoy for Climate Change Todd Stern and the Appointment of Jonathan Pershing</w:t>
      </w:r>
      <w:r>
        <w:rPr>
          <w:rFonts w:ascii="Times New Roman" w:hAnsi="Times New Roman" w:cs="Times New Roman"/>
          <w:lang w:val="en-US" w:eastAsia="nl-NL"/>
        </w:rPr>
        <w:t xml:space="preserve">. Retrieved on August 8, 2016 from </w:t>
      </w:r>
      <w:hyperlink r:id="rId86" w:history="1">
        <w:r w:rsidRPr="00367934">
          <w:rPr>
            <w:rStyle w:val="Hyperlink"/>
            <w:rFonts w:ascii="Times New Roman" w:hAnsi="Times New Roman" w:cs="Times New Roman"/>
            <w:lang w:val="en-US" w:eastAsia="nl-NL"/>
          </w:rPr>
          <w:t>http://www.state.gov/secretary/remarks/2016/03/254872.htm</w:t>
        </w:r>
      </w:hyperlink>
      <w:r>
        <w:rPr>
          <w:rFonts w:ascii="Times New Roman" w:hAnsi="Times New Roman" w:cs="Times New Roman"/>
          <w:lang w:val="en-US" w:eastAsia="nl-NL"/>
        </w:rPr>
        <w:t xml:space="preserve"> </w:t>
      </w:r>
    </w:p>
    <w:p w:rsidR="00F602BC" w:rsidRDefault="00F602BC" w:rsidP="00F602BC">
      <w:pPr>
        <w:pStyle w:val="NoSpacing"/>
        <w:spacing w:line="360" w:lineRule="auto"/>
        <w:rPr>
          <w:rFonts w:ascii="Times New Roman" w:hAnsi="Times New Roman" w:cs="Times New Roman"/>
          <w:lang w:val="en-US" w:eastAsia="nl-NL"/>
        </w:rPr>
      </w:pPr>
    </w:p>
    <w:p w:rsidR="00BF1773" w:rsidRPr="00BF1773" w:rsidRDefault="00BF1773" w:rsidP="00F602BC">
      <w:pPr>
        <w:pStyle w:val="NoSpacing"/>
        <w:spacing w:line="360" w:lineRule="auto"/>
        <w:rPr>
          <w:rFonts w:ascii="Times New Roman" w:hAnsi="Times New Roman" w:cs="Times New Roman"/>
          <w:lang w:val="en-US" w:eastAsia="nl-NL"/>
        </w:rPr>
      </w:pPr>
      <w:r>
        <w:rPr>
          <w:rFonts w:ascii="Times New Roman" w:hAnsi="Times New Roman" w:cs="Times New Roman"/>
          <w:lang w:val="en-US" w:eastAsia="nl-NL"/>
        </w:rPr>
        <w:t xml:space="preserve">United States Environmental Protection Agency. (December 7, 2009). </w:t>
      </w:r>
      <w:r>
        <w:rPr>
          <w:rFonts w:ascii="Times New Roman" w:hAnsi="Times New Roman" w:cs="Times New Roman"/>
          <w:i/>
          <w:lang w:val="en-US" w:eastAsia="nl-NL"/>
        </w:rPr>
        <w:t>Technical Support Document for Endangerment and Cause or Contribute Findings for Greenhouse Gases under Section 202(a) of the Clean Air Act</w:t>
      </w:r>
      <w:r>
        <w:rPr>
          <w:rFonts w:ascii="Times New Roman" w:hAnsi="Times New Roman" w:cs="Times New Roman"/>
          <w:lang w:val="en-US" w:eastAsia="nl-NL"/>
        </w:rPr>
        <w:t xml:space="preserve">. Retrieved on July 27, 2016 from </w:t>
      </w:r>
      <w:hyperlink r:id="rId87" w:history="1">
        <w:r w:rsidRPr="008773ED">
          <w:rPr>
            <w:rStyle w:val="Hyperlink"/>
            <w:rFonts w:ascii="Times New Roman" w:hAnsi="Times New Roman" w:cs="Times New Roman"/>
            <w:lang w:val="en-US" w:eastAsia="nl-NL"/>
          </w:rPr>
          <w:t>https://www3.epa.gov/climatechange/Downloads/endangerment/Endangerment_TSD.pdf</w:t>
        </w:r>
      </w:hyperlink>
      <w:r>
        <w:rPr>
          <w:rFonts w:ascii="Times New Roman" w:hAnsi="Times New Roman" w:cs="Times New Roman"/>
          <w:lang w:val="en-US" w:eastAsia="nl-NL"/>
        </w:rPr>
        <w:t xml:space="preserve"> </w:t>
      </w:r>
    </w:p>
    <w:p w:rsidR="00BF1773" w:rsidRDefault="00BF1773" w:rsidP="00F602BC">
      <w:pPr>
        <w:pStyle w:val="NoSpacing"/>
        <w:spacing w:line="360" w:lineRule="auto"/>
        <w:rPr>
          <w:rFonts w:ascii="Times New Roman" w:hAnsi="Times New Roman" w:cs="Times New Roman"/>
          <w:lang w:val="en-US" w:eastAsia="nl-NL"/>
        </w:rPr>
      </w:pPr>
    </w:p>
    <w:p w:rsidR="0074770A" w:rsidRPr="0074770A" w:rsidRDefault="0074770A" w:rsidP="00F602BC">
      <w:pPr>
        <w:pStyle w:val="NoSpacing"/>
        <w:spacing w:line="360" w:lineRule="auto"/>
        <w:rPr>
          <w:rFonts w:ascii="Times New Roman" w:hAnsi="Times New Roman" w:cs="Times New Roman"/>
          <w:lang w:val="en-US" w:eastAsia="nl-NL"/>
        </w:rPr>
      </w:pPr>
      <w:r>
        <w:rPr>
          <w:rFonts w:ascii="Times New Roman" w:hAnsi="Times New Roman" w:cs="Times New Roman"/>
          <w:lang w:val="en-US" w:eastAsia="nl-NL"/>
        </w:rPr>
        <w:t xml:space="preserve">United States Global Change Research Program. (2014). </w:t>
      </w:r>
      <w:r>
        <w:rPr>
          <w:rFonts w:ascii="Times New Roman" w:hAnsi="Times New Roman" w:cs="Times New Roman"/>
          <w:i/>
          <w:lang w:val="en-US" w:eastAsia="nl-NL"/>
        </w:rPr>
        <w:t>2014: Climate Change Impacts in the United States: the Third National Climate Assessment</w:t>
      </w:r>
      <w:r>
        <w:rPr>
          <w:rFonts w:ascii="Times New Roman" w:hAnsi="Times New Roman" w:cs="Times New Roman"/>
          <w:lang w:val="en-US" w:eastAsia="nl-NL"/>
        </w:rPr>
        <w:t>, by Melillo, J.M., Richmond, T.C., Yohe, G.W. (eds.). U.S. Government Printing Office.</w:t>
      </w:r>
    </w:p>
    <w:p w:rsidR="00F602BC" w:rsidRPr="00221A72" w:rsidRDefault="00F602BC" w:rsidP="00F602BC">
      <w:pPr>
        <w:pStyle w:val="NoSpacing"/>
        <w:spacing w:line="360" w:lineRule="auto"/>
        <w:rPr>
          <w:rFonts w:ascii="Times New Roman" w:hAnsi="Times New Roman" w:cs="Times New Roman"/>
          <w:lang w:val="en-US" w:eastAsia="nl-NL"/>
        </w:rPr>
      </w:pPr>
      <w:r>
        <w:rPr>
          <w:rFonts w:ascii="Times New Roman" w:hAnsi="Times New Roman" w:cs="Times New Roman"/>
          <w:lang w:val="en-US" w:eastAsia="nl-NL"/>
        </w:rPr>
        <w:t xml:space="preserve">United States Senate. (December 17, 2009). </w:t>
      </w:r>
      <w:r>
        <w:rPr>
          <w:rFonts w:ascii="Times New Roman" w:hAnsi="Times New Roman" w:cs="Times New Roman"/>
          <w:i/>
          <w:lang w:val="en-US" w:eastAsia="nl-NL"/>
        </w:rPr>
        <w:t>U.S. Senate Committee on Environment &amp; Public Works: Inhofe in Copenhagen: “It Has Failed … It’s Deja Vu All Over Again.”</w:t>
      </w:r>
      <w:r>
        <w:rPr>
          <w:rFonts w:ascii="Times New Roman" w:hAnsi="Times New Roman" w:cs="Times New Roman"/>
          <w:lang w:val="en-US" w:eastAsia="nl-NL"/>
        </w:rPr>
        <w:t xml:space="preserve">. Retrieved on June 12, 2016 from </w:t>
      </w:r>
      <w:hyperlink r:id="rId88" w:history="1">
        <w:r w:rsidRPr="000166A5">
          <w:rPr>
            <w:rStyle w:val="Hyperlink"/>
            <w:rFonts w:ascii="Times New Roman" w:hAnsi="Times New Roman" w:cs="Times New Roman"/>
            <w:lang w:val="en-US" w:eastAsia="nl-NL"/>
          </w:rPr>
          <w:t>http://www.epw.senate.gov/public/index.cfm/speeches?ID=9CAC1E35-802A-23AD-4540-3E4706EAB1BD</w:t>
        </w:r>
      </w:hyperlink>
      <w:r>
        <w:rPr>
          <w:rFonts w:ascii="Times New Roman" w:hAnsi="Times New Roman" w:cs="Times New Roman"/>
          <w:lang w:val="en-US" w:eastAsia="nl-NL"/>
        </w:rPr>
        <w:t xml:space="preserve"> </w:t>
      </w:r>
    </w:p>
    <w:p w:rsidR="00F602BC" w:rsidRDefault="00F602BC" w:rsidP="00F602BC">
      <w:pPr>
        <w:pStyle w:val="NoSpacing"/>
        <w:spacing w:line="360" w:lineRule="auto"/>
        <w:rPr>
          <w:rFonts w:ascii="Times New Roman" w:hAnsi="Times New Roman" w:cs="Times New Roman"/>
          <w:lang w:val="en-US" w:eastAsia="nl-NL"/>
        </w:rPr>
      </w:pPr>
    </w:p>
    <w:p w:rsidR="00F602BC" w:rsidRPr="00C350F7" w:rsidRDefault="00F602BC" w:rsidP="00F602BC">
      <w:pPr>
        <w:pStyle w:val="NoSpacing"/>
        <w:spacing w:line="360" w:lineRule="auto"/>
        <w:rPr>
          <w:rFonts w:ascii="Times New Roman" w:hAnsi="Times New Roman" w:cs="Times New Roman"/>
          <w:lang w:val="en-US" w:eastAsia="nl-NL"/>
        </w:rPr>
      </w:pPr>
      <w:r>
        <w:rPr>
          <w:rFonts w:ascii="Times New Roman" w:hAnsi="Times New Roman" w:cs="Times New Roman"/>
          <w:lang w:val="en-US" w:eastAsia="nl-NL"/>
        </w:rPr>
        <w:t xml:space="preserve">United States Senate. (February 2010). </w:t>
      </w:r>
      <w:r>
        <w:rPr>
          <w:rFonts w:ascii="Times New Roman" w:hAnsi="Times New Roman" w:cs="Times New Roman"/>
          <w:i/>
          <w:lang w:val="en-US" w:eastAsia="nl-NL"/>
        </w:rPr>
        <w:t xml:space="preserve">United States Senate report: ‘Consensus’ exposed: The CRU controversy. </w:t>
      </w:r>
      <w:r w:rsidRPr="00C350F7">
        <w:rPr>
          <w:rFonts w:ascii="Times New Roman" w:hAnsi="Times New Roman" w:cs="Times New Roman"/>
          <w:lang w:val="en-US" w:eastAsia="nl-NL"/>
        </w:rPr>
        <w:t>U.S. Senate Committee on Environment and Public Works Minority Staff.</w:t>
      </w:r>
      <w:r>
        <w:rPr>
          <w:rFonts w:ascii="Times New Roman" w:hAnsi="Times New Roman" w:cs="Times New Roman"/>
          <w:lang w:val="en-US" w:eastAsia="nl-NL"/>
        </w:rPr>
        <w:t xml:space="preserve"> Retrieved on June 12, 2016 from </w:t>
      </w:r>
      <w:hyperlink r:id="rId89" w:history="1">
        <w:r w:rsidRPr="002C7D8B">
          <w:rPr>
            <w:rStyle w:val="Hyperlink"/>
            <w:rFonts w:ascii="Times New Roman" w:hAnsi="Times New Roman" w:cs="Times New Roman"/>
            <w:lang w:val="en-US" w:eastAsia="nl-NL"/>
          </w:rPr>
          <w:t>https://www.epw.senate.gov/public/_cache/files/7db3fbd8-f1b4-4fdf-bd15-12b7df1a0b63/crufinal.pdf</w:t>
        </w:r>
      </w:hyperlink>
      <w:r>
        <w:rPr>
          <w:rFonts w:ascii="Times New Roman" w:hAnsi="Times New Roman" w:cs="Times New Roman"/>
          <w:lang w:val="en-US" w:eastAsia="nl-NL"/>
        </w:rPr>
        <w:t xml:space="preserve"> </w:t>
      </w:r>
    </w:p>
    <w:p w:rsidR="00F602BC" w:rsidRPr="00B8148C" w:rsidRDefault="00F602BC" w:rsidP="00F602BC">
      <w:pPr>
        <w:pStyle w:val="NoSpacing"/>
        <w:spacing w:line="360" w:lineRule="auto"/>
        <w:rPr>
          <w:rFonts w:ascii="Times New Roman" w:hAnsi="Times New Roman" w:cs="Times New Roman"/>
          <w:lang w:val="en-US"/>
        </w:rPr>
      </w:pPr>
    </w:p>
    <w:p w:rsidR="00F602BC" w:rsidRPr="00B8148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 xml:space="preserve">Waltz, K.N. (1979). </w:t>
      </w:r>
      <w:r w:rsidRPr="00B8148C">
        <w:rPr>
          <w:rFonts w:ascii="Times New Roman" w:hAnsi="Times New Roman" w:cs="Times New Roman"/>
          <w:i/>
          <w:iCs/>
          <w:lang w:val="en-US"/>
        </w:rPr>
        <w:t>Theory of International Politics</w:t>
      </w:r>
      <w:r w:rsidRPr="00B8148C">
        <w:rPr>
          <w:rFonts w:ascii="Times New Roman" w:hAnsi="Times New Roman" w:cs="Times New Roman"/>
          <w:lang w:val="en-US"/>
        </w:rPr>
        <w:t>. Long Grove: Waveland Press, Inc.</w:t>
      </w:r>
    </w:p>
    <w:p w:rsidR="00F602BC" w:rsidRPr="00B8148C" w:rsidRDefault="00F602BC" w:rsidP="00F602BC">
      <w:pPr>
        <w:pStyle w:val="NoSpacing"/>
        <w:spacing w:line="360" w:lineRule="auto"/>
        <w:rPr>
          <w:rFonts w:ascii="Times New Roman" w:hAnsi="Times New Roman" w:cs="Times New Roman"/>
          <w:lang w:val="en-US"/>
        </w:rPr>
      </w:pPr>
    </w:p>
    <w:p w:rsidR="00B34E67" w:rsidRDefault="00B34E67" w:rsidP="00F602BC">
      <w:pPr>
        <w:autoSpaceDE w:val="0"/>
        <w:autoSpaceDN w:val="0"/>
        <w:adjustRightInd w:val="0"/>
        <w:spacing w:after="0" w:line="360" w:lineRule="auto"/>
        <w:rPr>
          <w:rFonts w:ascii="Times New Roman" w:hAnsi="Times New Roman" w:cs="Times New Roman"/>
        </w:rPr>
      </w:pPr>
      <w:r>
        <w:rPr>
          <w:rFonts w:ascii="Times New Roman" w:hAnsi="Times New Roman" w:cs="Times New Roman"/>
        </w:rPr>
        <w:t xml:space="preserve">Washington Post, The. (November 29, 2015). </w:t>
      </w:r>
      <w:r>
        <w:rPr>
          <w:rFonts w:ascii="Times New Roman" w:hAnsi="Times New Roman" w:cs="Times New Roman"/>
          <w:i/>
        </w:rPr>
        <w:t>The magic number</w:t>
      </w:r>
      <w:r>
        <w:rPr>
          <w:rFonts w:ascii="Times New Roman" w:hAnsi="Times New Roman" w:cs="Times New Roman"/>
        </w:rPr>
        <w:t xml:space="preserve">, by Chris Mooney. Retrieved on July 10, 2016 from </w:t>
      </w:r>
      <w:hyperlink r:id="rId90" w:history="1">
        <w:r w:rsidRPr="00EE095E">
          <w:rPr>
            <w:rStyle w:val="Hyperlink"/>
            <w:rFonts w:ascii="Times New Roman" w:hAnsi="Times New Roman" w:cs="Times New Roman"/>
          </w:rPr>
          <w:t>http://www.washingtonpost.com/sf/national/2015/11/29/carbon/</w:t>
        </w:r>
      </w:hyperlink>
      <w:r>
        <w:rPr>
          <w:rFonts w:ascii="Times New Roman" w:hAnsi="Times New Roman" w:cs="Times New Roman"/>
        </w:rPr>
        <w:t xml:space="preserve"> </w:t>
      </w:r>
    </w:p>
    <w:p w:rsidR="00B34E67" w:rsidRPr="00B34E67" w:rsidRDefault="00B34E67" w:rsidP="00F602BC">
      <w:pPr>
        <w:autoSpaceDE w:val="0"/>
        <w:autoSpaceDN w:val="0"/>
        <w:adjustRightInd w:val="0"/>
        <w:spacing w:after="0" w:line="360" w:lineRule="auto"/>
        <w:rPr>
          <w:rFonts w:ascii="Times New Roman" w:hAnsi="Times New Roman" w:cs="Times New Roman"/>
        </w:rPr>
      </w:pPr>
    </w:p>
    <w:p w:rsidR="00F602BC" w:rsidRPr="00B8148C" w:rsidRDefault="00F602BC" w:rsidP="00F602BC">
      <w:pPr>
        <w:autoSpaceDE w:val="0"/>
        <w:autoSpaceDN w:val="0"/>
        <w:adjustRightInd w:val="0"/>
        <w:spacing w:after="0" w:line="360" w:lineRule="auto"/>
        <w:rPr>
          <w:rFonts w:ascii="Times New Roman" w:hAnsi="Times New Roman" w:cs="Times New Roman"/>
        </w:rPr>
      </w:pPr>
      <w:r w:rsidRPr="00B8148C">
        <w:rPr>
          <w:rFonts w:ascii="Times New Roman" w:hAnsi="Times New Roman" w:cs="Times New Roman"/>
        </w:rPr>
        <w:t xml:space="preserve">Watson, M. (2014). ‘The Historical Roots of Theoretical Traditions in Global Political Economy’, in: </w:t>
      </w:r>
      <w:r w:rsidRPr="00B8148C">
        <w:rPr>
          <w:rFonts w:ascii="Times New Roman" w:hAnsi="Times New Roman" w:cs="Times New Roman"/>
          <w:i/>
        </w:rPr>
        <w:t>Global Political Economy</w:t>
      </w:r>
      <w:r w:rsidRPr="00B8148C">
        <w:rPr>
          <w:rFonts w:ascii="Times New Roman" w:hAnsi="Times New Roman" w:cs="Times New Roman"/>
        </w:rPr>
        <w:t>, 4</w:t>
      </w:r>
      <w:r w:rsidRPr="00B8148C">
        <w:rPr>
          <w:rFonts w:ascii="Times New Roman" w:hAnsi="Times New Roman" w:cs="Times New Roman"/>
          <w:vertAlign w:val="superscript"/>
        </w:rPr>
        <w:t>th</w:t>
      </w:r>
      <w:r w:rsidRPr="00B8148C">
        <w:rPr>
          <w:rFonts w:ascii="Times New Roman" w:hAnsi="Times New Roman" w:cs="Times New Roman"/>
        </w:rPr>
        <w:t xml:space="preserve"> edition by Ravenhill, J. (ed.). Oxford University Press.</w:t>
      </w:r>
    </w:p>
    <w:p w:rsidR="00F602BC" w:rsidRPr="00B8148C" w:rsidRDefault="00F602BC" w:rsidP="00F602BC">
      <w:pPr>
        <w:pStyle w:val="NoSpacing"/>
        <w:spacing w:line="360" w:lineRule="auto"/>
        <w:rPr>
          <w:rFonts w:ascii="Times New Roman" w:hAnsi="Times New Roman" w:cs="Times New Roman"/>
          <w:lang w:val="en-US"/>
        </w:rPr>
      </w:pPr>
    </w:p>
    <w:p w:rsidR="00F602BC" w:rsidRPr="00B8148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W</w:t>
      </w:r>
      <w:r w:rsidRPr="00B8148C">
        <w:rPr>
          <w:rFonts w:ascii="Times New Roman" w:hAnsi="Times New Roman" w:cs="Times New Roman"/>
          <w:color w:val="000000"/>
          <w:lang w:val="en-US"/>
        </w:rPr>
        <w:t xml:space="preserve">æver, O. (2013). ‘Still a discipline after all these debates?’, </w:t>
      </w:r>
      <w:r w:rsidRPr="00B8148C">
        <w:rPr>
          <w:rFonts w:ascii="Times New Roman" w:hAnsi="Times New Roman" w:cs="Times New Roman"/>
          <w:lang w:val="en-US"/>
        </w:rPr>
        <w:t xml:space="preserve">in: </w:t>
      </w:r>
      <w:r w:rsidRPr="00B8148C">
        <w:rPr>
          <w:rFonts w:ascii="Times New Roman" w:hAnsi="Times New Roman" w:cs="Times New Roman"/>
          <w:i/>
          <w:lang w:val="en-US"/>
        </w:rPr>
        <w:t>International Relations Theory: Discipline and Diversity</w:t>
      </w:r>
      <w:r w:rsidRPr="00B8148C">
        <w:rPr>
          <w:rFonts w:ascii="Times New Roman" w:hAnsi="Times New Roman" w:cs="Times New Roman"/>
          <w:lang w:val="en-US"/>
        </w:rPr>
        <w:t xml:space="preserve"> by Dunne, T., Kurki, M., Smith, S. (eds.). Oxford University Press.</w:t>
      </w:r>
    </w:p>
    <w:p w:rsidR="00F602BC" w:rsidRPr="00B8148C" w:rsidRDefault="00F602BC" w:rsidP="00F602BC">
      <w:pPr>
        <w:pStyle w:val="NoSpacing"/>
        <w:spacing w:line="360" w:lineRule="auto"/>
        <w:rPr>
          <w:rFonts w:ascii="Times New Roman" w:hAnsi="Times New Roman" w:cs="Times New Roman"/>
          <w:lang w:val="en-US"/>
        </w:rPr>
      </w:pPr>
    </w:p>
    <w:p w:rsidR="00F602BC" w:rsidRPr="00B8148C" w:rsidRDefault="00F602BC" w:rsidP="00F602BC">
      <w:pPr>
        <w:pStyle w:val="NoSpacing"/>
        <w:spacing w:line="360" w:lineRule="auto"/>
        <w:rPr>
          <w:lang w:val="en-US"/>
        </w:rPr>
      </w:pPr>
      <w:r w:rsidRPr="00B8148C">
        <w:rPr>
          <w:rFonts w:ascii="Times New Roman" w:hAnsi="Times New Roman" w:cs="Times New Roman"/>
          <w:lang w:val="en-US"/>
        </w:rPr>
        <w:t xml:space="preserve">Wendt, A. (1999). </w:t>
      </w:r>
      <w:r w:rsidRPr="00B8148C">
        <w:rPr>
          <w:rFonts w:ascii="Times New Roman" w:hAnsi="Times New Roman" w:cs="Times New Roman"/>
          <w:i/>
          <w:iCs/>
          <w:lang w:val="en-US"/>
        </w:rPr>
        <w:t>Social Theory of International Politics</w:t>
      </w:r>
      <w:r w:rsidRPr="00B8148C">
        <w:rPr>
          <w:rFonts w:ascii="Times New Roman" w:hAnsi="Times New Roman" w:cs="Times New Roman"/>
          <w:lang w:val="en-US"/>
        </w:rPr>
        <w:t>. Cambridge University Press: Cambridge</w:t>
      </w:r>
      <w:r w:rsidRPr="00B8148C">
        <w:rPr>
          <w:lang w:val="en-US"/>
        </w:rPr>
        <w:t>.</w:t>
      </w:r>
    </w:p>
    <w:p w:rsidR="00F602BC" w:rsidRPr="00B8148C" w:rsidRDefault="00F602BC" w:rsidP="00F602BC">
      <w:pPr>
        <w:pStyle w:val="NoSpacing"/>
        <w:spacing w:line="360" w:lineRule="auto"/>
        <w:rPr>
          <w:lang w:val="en-US"/>
        </w:rPr>
      </w:pPr>
    </w:p>
    <w:p w:rsidR="00F602BC" w:rsidRPr="00B8148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 xml:space="preserve">Wenger, E. (1998). </w:t>
      </w:r>
      <w:r w:rsidRPr="00B8148C">
        <w:rPr>
          <w:rFonts w:ascii="Times New Roman" w:hAnsi="Times New Roman" w:cs="Times New Roman"/>
          <w:i/>
          <w:lang w:val="en-US"/>
        </w:rPr>
        <w:t>Communities of practice: learning, meaning, and identity</w:t>
      </w:r>
      <w:r w:rsidRPr="00B8148C">
        <w:rPr>
          <w:rFonts w:ascii="Times New Roman" w:hAnsi="Times New Roman" w:cs="Times New Roman"/>
          <w:lang w:val="en-US"/>
        </w:rPr>
        <w:t>. Cambridge University Press: Cambridge.</w:t>
      </w:r>
    </w:p>
    <w:p w:rsidR="00F602BC" w:rsidRPr="00B8148C" w:rsidRDefault="00F602BC" w:rsidP="00F602BC">
      <w:pPr>
        <w:pStyle w:val="NoSpacing"/>
        <w:spacing w:line="360" w:lineRule="auto"/>
        <w:rPr>
          <w:rFonts w:ascii="Times New Roman" w:hAnsi="Times New Roman" w:cs="Times New Roman"/>
          <w:lang w:val="en-US"/>
        </w:rPr>
      </w:pPr>
    </w:p>
    <w:p w:rsidR="00F602BC" w:rsidRPr="00B8148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 xml:space="preserve">Wenger, E. (2011). </w:t>
      </w:r>
      <w:r w:rsidRPr="00B8148C">
        <w:rPr>
          <w:rFonts w:ascii="Times New Roman" w:hAnsi="Times New Roman" w:cs="Times New Roman"/>
          <w:i/>
          <w:lang w:val="en-US"/>
        </w:rPr>
        <w:t>Communities of practice: a brief introduction</w:t>
      </w:r>
      <w:r w:rsidRPr="00B8148C">
        <w:rPr>
          <w:rFonts w:ascii="Times New Roman" w:hAnsi="Times New Roman" w:cs="Times New Roman"/>
          <w:lang w:val="en-US"/>
        </w:rPr>
        <w:t xml:space="preserve">. Retrieved on May 3, 2016 from </w:t>
      </w:r>
      <w:hyperlink r:id="rId91" w:history="1">
        <w:r w:rsidRPr="00B8148C">
          <w:rPr>
            <w:rStyle w:val="Hyperlink"/>
            <w:rFonts w:ascii="Times New Roman" w:hAnsi="Times New Roman" w:cs="Times New Roman"/>
            <w:lang w:val="en-US"/>
          </w:rPr>
          <w:t>https://scholarsbank.uoregon.edu/xmlui/handle/1794/11736</w:t>
        </w:r>
      </w:hyperlink>
      <w:r w:rsidRPr="00B8148C">
        <w:rPr>
          <w:rFonts w:ascii="Times New Roman" w:hAnsi="Times New Roman" w:cs="Times New Roman"/>
          <w:lang w:val="en-US"/>
        </w:rPr>
        <w:t xml:space="preserve"> </w:t>
      </w:r>
    </w:p>
    <w:p w:rsidR="00F602BC" w:rsidRPr="00B8148C" w:rsidRDefault="00F602BC" w:rsidP="00F602BC">
      <w:pPr>
        <w:pStyle w:val="NoSpacing"/>
        <w:spacing w:line="360" w:lineRule="auto"/>
        <w:rPr>
          <w:lang w:val="en-US"/>
        </w:rPr>
      </w:pPr>
    </w:p>
    <w:p w:rsidR="00FA51D3" w:rsidRPr="00FA51D3" w:rsidRDefault="00FA51D3" w:rsidP="00F602BC">
      <w:pPr>
        <w:pStyle w:val="NoSpacing"/>
        <w:spacing w:line="360" w:lineRule="auto"/>
        <w:rPr>
          <w:rFonts w:ascii="Times New Roman" w:hAnsi="Times New Roman" w:cs="Times New Roman"/>
          <w:lang w:val="en-US"/>
        </w:rPr>
      </w:pPr>
      <w:r>
        <w:rPr>
          <w:rFonts w:ascii="Times New Roman" w:hAnsi="Times New Roman" w:cs="Times New Roman"/>
          <w:lang w:val="en-US"/>
        </w:rPr>
        <w:t xml:space="preserve">White House, The. (September 25, 2015). </w:t>
      </w:r>
      <w:r>
        <w:rPr>
          <w:rFonts w:ascii="Times New Roman" w:hAnsi="Times New Roman" w:cs="Times New Roman"/>
          <w:i/>
          <w:lang w:val="en-US"/>
        </w:rPr>
        <w:t>U.S.-China Joint Presidential Statement on Climate Change</w:t>
      </w:r>
      <w:r>
        <w:rPr>
          <w:rFonts w:ascii="Times New Roman" w:hAnsi="Times New Roman" w:cs="Times New Roman"/>
          <w:lang w:val="en-US"/>
        </w:rPr>
        <w:t xml:space="preserve">, Office of the Press Secretary. Retrieved on July 13, 2016 from </w:t>
      </w:r>
      <w:hyperlink r:id="rId92" w:history="1">
        <w:r w:rsidRPr="000E6686">
          <w:rPr>
            <w:rStyle w:val="Hyperlink"/>
            <w:rFonts w:ascii="Times New Roman" w:hAnsi="Times New Roman" w:cs="Times New Roman"/>
            <w:lang w:val="en-US"/>
          </w:rPr>
          <w:t>https://www.whitehouse.gov/the-press-office/2015/09/25/us-china-joint-presidential-statement-climate-change</w:t>
        </w:r>
      </w:hyperlink>
      <w:r>
        <w:rPr>
          <w:rFonts w:ascii="Times New Roman" w:hAnsi="Times New Roman" w:cs="Times New Roman"/>
          <w:lang w:val="en-US"/>
        </w:rPr>
        <w:t xml:space="preserve"> </w:t>
      </w:r>
    </w:p>
    <w:p w:rsidR="00FA51D3" w:rsidRDefault="00FA51D3" w:rsidP="00F602BC">
      <w:pPr>
        <w:pStyle w:val="NoSpacing"/>
        <w:spacing w:line="360" w:lineRule="auto"/>
        <w:rPr>
          <w:rFonts w:ascii="Times New Roman" w:hAnsi="Times New Roman" w:cs="Times New Roman"/>
          <w:lang w:val="en-US"/>
        </w:rPr>
      </w:pPr>
    </w:p>
    <w:p w:rsidR="00F602B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Wight, C. (2002). ‘Philosophy of Social Science and International Relations’, in:</w:t>
      </w:r>
      <w:r w:rsidRPr="00B8148C">
        <w:rPr>
          <w:rFonts w:ascii="Times New Roman" w:hAnsi="Times New Roman" w:cs="Times New Roman"/>
          <w:i/>
          <w:lang w:val="en-US"/>
        </w:rPr>
        <w:t xml:space="preserve"> Handbook of International Relations</w:t>
      </w:r>
      <w:r w:rsidRPr="00B8148C">
        <w:rPr>
          <w:rFonts w:ascii="Times New Roman" w:hAnsi="Times New Roman" w:cs="Times New Roman"/>
          <w:lang w:val="en-US"/>
        </w:rPr>
        <w:t xml:space="preserve"> by Carlsnaes, W., Risse, T., Simmons, B.A. (eds.). Thousand Oaks: London.</w:t>
      </w:r>
    </w:p>
    <w:p w:rsidR="00F602BC" w:rsidRDefault="00F602BC" w:rsidP="00F602BC">
      <w:pPr>
        <w:pStyle w:val="NoSpacing"/>
        <w:spacing w:line="360" w:lineRule="auto"/>
        <w:rPr>
          <w:rFonts w:ascii="Times New Roman" w:hAnsi="Times New Roman" w:cs="Times New Roman"/>
          <w:lang w:val="en-US"/>
        </w:rPr>
      </w:pPr>
    </w:p>
    <w:p w:rsidR="007964D9" w:rsidRPr="006A2C04" w:rsidRDefault="007964D9" w:rsidP="00F602BC">
      <w:pPr>
        <w:pStyle w:val="NoSpacing"/>
        <w:spacing w:line="360" w:lineRule="auto"/>
        <w:rPr>
          <w:lang w:val="en-US"/>
        </w:rPr>
      </w:pPr>
      <w:r>
        <w:rPr>
          <w:rFonts w:ascii="Times New Roman" w:hAnsi="Times New Roman" w:cs="Times New Roman"/>
          <w:lang w:val="en-US"/>
        </w:rPr>
        <w:t xml:space="preserve">World Resources Institute. (n.d.). </w:t>
      </w:r>
      <w:r>
        <w:rPr>
          <w:rFonts w:ascii="Times New Roman" w:hAnsi="Times New Roman" w:cs="Times New Roman"/>
          <w:i/>
          <w:lang w:val="en-US"/>
        </w:rPr>
        <w:t>Infographic: The Carbon Budget</w:t>
      </w:r>
      <w:r>
        <w:rPr>
          <w:rFonts w:ascii="Times New Roman" w:hAnsi="Times New Roman" w:cs="Times New Roman"/>
          <w:lang w:val="en-US"/>
        </w:rPr>
        <w:t xml:space="preserve">. Retrieved on July 11, 2016 from </w:t>
      </w:r>
      <w:hyperlink r:id="rId93" w:history="1">
        <w:r w:rsidRPr="006A2C04">
          <w:rPr>
            <w:rStyle w:val="Hyperlink"/>
            <w:rFonts w:ascii="Times New Roman" w:hAnsi="Times New Roman" w:cs="Times New Roman"/>
            <w:lang w:val="en-US"/>
          </w:rPr>
          <w:t>http://www.wri.org/ipcc-infographics</w:t>
        </w:r>
      </w:hyperlink>
    </w:p>
    <w:p w:rsidR="007964D9" w:rsidRPr="007964D9" w:rsidRDefault="007964D9" w:rsidP="00F602BC">
      <w:pPr>
        <w:pStyle w:val="NoSpacing"/>
        <w:spacing w:line="360" w:lineRule="auto"/>
        <w:rPr>
          <w:rFonts w:ascii="Times New Roman" w:hAnsi="Times New Roman" w:cs="Times New Roman"/>
          <w:lang w:val="en-US"/>
        </w:rPr>
      </w:pPr>
    </w:p>
    <w:p w:rsidR="00F602BC" w:rsidRPr="00C14AD0" w:rsidRDefault="00F602BC" w:rsidP="00F602BC">
      <w:pPr>
        <w:pStyle w:val="NoSpacing"/>
        <w:spacing w:line="360" w:lineRule="auto"/>
        <w:rPr>
          <w:rFonts w:ascii="Times New Roman" w:hAnsi="Times New Roman" w:cs="Times New Roman"/>
          <w:lang w:val="en-US"/>
        </w:rPr>
      </w:pPr>
      <w:r>
        <w:rPr>
          <w:rFonts w:ascii="Times New Roman" w:hAnsi="Times New Roman" w:cs="Times New Roman"/>
          <w:lang w:val="en-US"/>
        </w:rPr>
        <w:t xml:space="preserve">Worldwatch Institute. (2009). </w:t>
      </w:r>
      <w:r>
        <w:rPr>
          <w:rFonts w:ascii="Times New Roman" w:hAnsi="Times New Roman" w:cs="Times New Roman"/>
          <w:i/>
          <w:lang w:val="en-US"/>
        </w:rPr>
        <w:t>IPCC Chief Challenges Obama to Further Cut U.S. Emission Targets</w:t>
      </w:r>
      <w:r>
        <w:rPr>
          <w:rFonts w:ascii="Times New Roman" w:hAnsi="Times New Roman" w:cs="Times New Roman"/>
          <w:lang w:val="en-US"/>
        </w:rPr>
        <w:t xml:space="preserve">. Retrieved on June 6, 2016 from </w:t>
      </w:r>
      <w:hyperlink r:id="rId94" w:history="1">
        <w:r w:rsidRPr="00AD7632">
          <w:rPr>
            <w:rStyle w:val="Hyperlink"/>
            <w:rFonts w:ascii="Times New Roman" w:hAnsi="Times New Roman" w:cs="Times New Roman"/>
            <w:lang w:val="en-US"/>
          </w:rPr>
          <w:t>http://www.worldwatch.org/node/5991</w:t>
        </w:r>
      </w:hyperlink>
      <w:r>
        <w:rPr>
          <w:rFonts w:ascii="Times New Roman" w:hAnsi="Times New Roman" w:cs="Times New Roman"/>
          <w:lang w:val="en-US"/>
        </w:rPr>
        <w:t xml:space="preserve"> </w:t>
      </w:r>
    </w:p>
    <w:p w:rsidR="00F602BC" w:rsidRPr="00B8148C" w:rsidRDefault="00F602BC" w:rsidP="00F602BC">
      <w:pPr>
        <w:pStyle w:val="NoSpacing"/>
        <w:spacing w:line="360" w:lineRule="auto"/>
        <w:rPr>
          <w:rFonts w:ascii="Times New Roman" w:hAnsi="Times New Roman" w:cs="Times New Roman"/>
          <w:lang w:val="en-US"/>
        </w:rPr>
      </w:pPr>
    </w:p>
    <w:p w:rsidR="00F602BC" w:rsidRPr="00B8148C" w:rsidRDefault="00F602BC" w:rsidP="00F602BC">
      <w:pPr>
        <w:pStyle w:val="NoSpacing"/>
        <w:spacing w:line="360" w:lineRule="auto"/>
        <w:rPr>
          <w:rFonts w:ascii="Times New Roman" w:hAnsi="Times New Roman" w:cs="Times New Roman"/>
          <w:lang w:val="en-US"/>
        </w:rPr>
      </w:pPr>
      <w:r w:rsidRPr="00B8148C">
        <w:rPr>
          <w:rFonts w:ascii="Times New Roman" w:hAnsi="Times New Roman" w:cs="Times New Roman"/>
          <w:lang w:val="en-US"/>
        </w:rPr>
        <w:t xml:space="preserve">Yin, R.K. (2002). </w:t>
      </w:r>
      <w:r w:rsidRPr="00B8148C">
        <w:rPr>
          <w:rFonts w:ascii="Times New Roman" w:hAnsi="Times New Roman" w:cs="Times New Roman"/>
          <w:i/>
          <w:lang w:val="en-US"/>
        </w:rPr>
        <w:t>Case Study Research: Design and Methods</w:t>
      </w:r>
      <w:r w:rsidRPr="00B8148C">
        <w:rPr>
          <w:rFonts w:ascii="Times New Roman" w:hAnsi="Times New Roman" w:cs="Times New Roman"/>
          <w:lang w:val="en-US"/>
        </w:rPr>
        <w:t>. Sage Publications: London.</w:t>
      </w:r>
    </w:p>
    <w:p w:rsidR="00F602BC" w:rsidRPr="00F602BC" w:rsidRDefault="00F602BC" w:rsidP="00F602BC">
      <w:pPr>
        <w:autoSpaceDE w:val="0"/>
        <w:autoSpaceDN w:val="0"/>
        <w:adjustRightInd w:val="0"/>
        <w:spacing w:after="0" w:line="360" w:lineRule="auto"/>
        <w:jc w:val="both"/>
        <w:rPr>
          <w:rFonts w:ascii="Times New Roman" w:hAnsi="Times New Roman" w:cs="Times New Roman"/>
        </w:rPr>
      </w:pPr>
    </w:p>
    <w:p w:rsidR="00F05418" w:rsidRDefault="00F05418" w:rsidP="00F602BC">
      <w:pPr>
        <w:pStyle w:val="NoSpacing"/>
        <w:spacing w:line="360" w:lineRule="auto"/>
        <w:jc w:val="both"/>
        <w:rPr>
          <w:rFonts w:asciiTheme="majorHAnsi" w:hAnsiTheme="majorHAnsi" w:cs="Times New Roman"/>
          <w:b/>
          <w:sz w:val="36"/>
          <w:lang w:val="en-US"/>
        </w:rPr>
      </w:pPr>
    </w:p>
    <w:p w:rsidR="00F05418" w:rsidRDefault="00F05418" w:rsidP="00F602BC">
      <w:pPr>
        <w:pStyle w:val="NoSpacing"/>
        <w:spacing w:line="360" w:lineRule="auto"/>
        <w:jc w:val="both"/>
        <w:rPr>
          <w:rFonts w:asciiTheme="majorHAnsi" w:hAnsiTheme="majorHAnsi" w:cs="Times New Roman"/>
          <w:b/>
          <w:sz w:val="36"/>
          <w:lang w:val="en-US"/>
        </w:rPr>
      </w:pPr>
    </w:p>
    <w:p w:rsidR="00F05418" w:rsidRDefault="00F05418" w:rsidP="00F602BC">
      <w:pPr>
        <w:pStyle w:val="NoSpacing"/>
        <w:spacing w:line="360" w:lineRule="auto"/>
        <w:jc w:val="both"/>
        <w:rPr>
          <w:rFonts w:asciiTheme="majorHAnsi" w:hAnsiTheme="majorHAnsi" w:cs="Times New Roman"/>
          <w:b/>
          <w:sz w:val="36"/>
          <w:lang w:val="en-US"/>
        </w:rPr>
      </w:pPr>
    </w:p>
    <w:p w:rsidR="00F05418" w:rsidRDefault="00F05418"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C50139" w:rsidRDefault="00C50139" w:rsidP="00F602BC">
      <w:pPr>
        <w:pStyle w:val="NoSpacing"/>
        <w:spacing w:line="360" w:lineRule="auto"/>
        <w:jc w:val="both"/>
        <w:rPr>
          <w:rFonts w:asciiTheme="majorHAnsi" w:hAnsiTheme="majorHAnsi" w:cs="Times New Roman"/>
          <w:b/>
          <w:sz w:val="36"/>
          <w:lang w:val="en-US"/>
        </w:rPr>
      </w:pPr>
    </w:p>
    <w:p w:rsidR="00F602BC" w:rsidRDefault="00F602BC" w:rsidP="00F602BC">
      <w:pPr>
        <w:pStyle w:val="NoSpacing"/>
        <w:spacing w:line="360" w:lineRule="auto"/>
        <w:jc w:val="both"/>
        <w:rPr>
          <w:rFonts w:asciiTheme="majorHAnsi" w:hAnsiTheme="majorHAnsi" w:cs="Times New Roman"/>
          <w:b/>
          <w:sz w:val="36"/>
          <w:lang w:val="en-US"/>
        </w:rPr>
      </w:pPr>
      <w:r w:rsidRPr="00F602BC">
        <w:rPr>
          <w:rFonts w:asciiTheme="majorHAnsi" w:hAnsiTheme="majorHAnsi" w:cs="Times New Roman"/>
          <w:b/>
          <w:sz w:val="36"/>
          <w:lang w:val="en-US"/>
        </w:rPr>
        <w:t>Appendices</w:t>
      </w:r>
    </w:p>
    <w:p w:rsidR="00F602BC" w:rsidRPr="00CD78AB" w:rsidRDefault="00F602BC" w:rsidP="00F602BC">
      <w:pPr>
        <w:pStyle w:val="NoSpacing"/>
        <w:rPr>
          <w:lang w:val="en-US"/>
        </w:rPr>
      </w:pPr>
    </w:p>
    <w:p w:rsidR="00F602BC" w:rsidRPr="00B8148C" w:rsidRDefault="008A1017" w:rsidP="00F602BC">
      <w:pPr>
        <w:pStyle w:val="NoSpacing"/>
        <w:spacing w:line="360" w:lineRule="auto"/>
        <w:jc w:val="both"/>
        <w:rPr>
          <w:rFonts w:asciiTheme="majorHAnsi" w:hAnsiTheme="majorHAnsi" w:cs="Times New Roman"/>
          <w:b/>
          <w:lang w:val="en-US"/>
        </w:rPr>
      </w:pPr>
      <w:r>
        <w:rPr>
          <w:rFonts w:asciiTheme="majorHAnsi" w:hAnsiTheme="majorHAnsi" w:cs="Times New Roman"/>
          <w:b/>
          <w:lang w:val="en-US"/>
        </w:rPr>
        <w:t>Appendix 1: T</w:t>
      </w:r>
      <w:r w:rsidR="00F602BC" w:rsidRPr="00B8148C">
        <w:rPr>
          <w:rFonts w:asciiTheme="majorHAnsi" w:hAnsiTheme="majorHAnsi" w:cs="Times New Roman"/>
          <w:b/>
          <w:lang w:val="en-US"/>
        </w:rPr>
        <w:t xml:space="preserve">otal annual amount of greenhouse gas emissions per country for the top </w:t>
      </w:r>
      <w:r>
        <w:rPr>
          <w:rFonts w:asciiTheme="majorHAnsi" w:hAnsiTheme="majorHAnsi" w:cs="Times New Roman"/>
          <w:b/>
          <w:lang w:val="en-US"/>
        </w:rPr>
        <w:t>10</w:t>
      </w:r>
      <w:r w:rsidR="00F602BC" w:rsidRPr="00B8148C">
        <w:rPr>
          <w:rFonts w:asciiTheme="majorHAnsi" w:hAnsiTheme="majorHAnsi" w:cs="Times New Roman"/>
          <w:b/>
          <w:lang w:val="en-US"/>
        </w:rPr>
        <w:t xml:space="preserve"> countries worldwide </w:t>
      </w:r>
    </w:p>
    <w:p w:rsidR="00F602BC" w:rsidRPr="00B8148C" w:rsidRDefault="00F602BC" w:rsidP="00F602BC">
      <w:pPr>
        <w:pStyle w:val="NoSpacing"/>
        <w:spacing w:line="360" w:lineRule="auto"/>
        <w:jc w:val="both"/>
        <w:rPr>
          <w:rFonts w:asciiTheme="majorHAnsi" w:hAnsiTheme="majorHAnsi" w:cs="Times New Roman"/>
          <w:sz w:val="28"/>
          <w:lang w:val="en-US"/>
        </w:rPr>
      </w:pPr>
    </w:p>
    <w:tbl>
      <w:tblPr>
        <w:tblStyle w:val="TableGrid"/>
        <w:tblW w:w="0" w:type="auto"/>
        <w:tblLook w:val="04A0"/>
      </w:tblPr>
      <w:tblGrid>
        <w:gridCol w:w="3237"/>
        <w:gridCol w:w="3203"/>
        <w:gridCol w:w="2848"/>
      </w:tblGrid>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Country</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Total GHG emissions including Land-Use Change and Forestry</w:t>
            </w:r>
            <w:r>
              <w:rPr>
                <w:rFonts w:cs="Times New Roman"/>
                <w:lang w:val="en-US"/>
              </w:rPr>
              <w:t xml:space="preserve"> (LUFC)</w:t>
            </w:r>
            <w:r w:rsidRPr="008A1017">
              <w:rPr>
                <w:rFonts w:cs="Times New Roman"/>
                <w:lang w:val="en-US"/>
              </w:rPr>
              <w:t>, 2012 (MtCO2e)</w:t>
            </w:r>
          </w:p>
        </w:tc>
        <w:tc>
          <w:tcPr>
            <w:tcW w:w="2848" w:type="dxa"/>
          </w:tcPr>
          <w:p w:rsidR="008A1017" w:rsidRPr="008A1017" w:rsidRDefault="008A1017" w:rsidP="00F602BC">
            <w:pPr>
              <w:pStyle w:val="NoSpacing"/>
              <w:spacing w:line="360" w:lineRule="auto"/>
              <w:jc w:val="both"/>
              <w:rPr>
                <w:rFonts w:cs="Times New Roman"/>
                <w:lang w:val="en-US"/>
              </w:rPr>
            </w:pPr>
            <w:r>
              <w:rPr>
                <w:rFonts w:cs="Times New Roman"/>
                <w:lang w:val="en-US"/>
              </w:rPr>
              <w:t>Percentage</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World</w:t>
            </w:r>
          </w:p>
        </w:tc>
        <w:tc>
          <w:tcPr>
            <w:tcW w:w="3203" w:type="dxa"/>
          </w:tcPr>
          <w:p w:rsidR="008A1017" w:rsidRPr="008A1017" w:rsidRDefault="008A1017" w:rsidP="008A1017">
            <w:pPr>
              <w:pStyle w:val="NoSpacing"/>
              <w:spacing w:line="360" w:lineRule="auto"/>
              <w:jc w:val="both"/>
              <w:rPr>
                <w:rFonts w:cs="Times New Roman"/>
                <w:lang w:val="en-US"/>
              </w:rPr>
            </w:pPr>
            <w:r w:rsidRPr="008A1017">
              <w:rPr>
                <w:rFonts w:cs="Times New Roman"/>
                <w:lang w:val="en-US"/>
              </w:rPr>
              <w:t>47,598</w:t>
            </w:r>
            <w:r>
              <w:rPr>
                <w:rFonts w:cs="Times New Roman"/>
                <w:lang w:val="en-US"/>
              </w:rPr>
              <w:t xml:space="preserve">.55 </w:t>
            </w:r>
          </w:p>
        </w:tc>
        <w:tc>
          <w:tcPr>
            <w:tcW w:w="2848" w:type="dxa"/>
          </w:tcPr>
          <w:p w:rsidR="008A1017" w:rsidRPr="008A1017" w:rsidRDefault="008A1017" w:rsidP="00F602BC">
            <w:pPr>
              <w:pStyle w:val="NoSpacing"/>
              <w:spacing w:line="360" w:lineRule="auto"/>
              <w:jc w:val="both"/>
              <w:rPr>
                <w:rFonts w:cs="Times New Roman"/>
                <w:lang w:val="en-US"/>
              </w:rPr>
            </w:pPr>
            <w:r>
              <w:rPr>
                <w:rFonts w:cs="Times New Roman"/>
                <w:lang w:val="en-US"/>
              </w:rPr>
              <w:t>100</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China</w:t>
            </w:r>
          </w:p>
        </w:tc>
        <w:tc>
          <w:tcPr>
            <w:tcW w:w="3203" w:type="dxa"/>
          </w:tcPr>
          <w:p w:rsidR="008A1017" w:rsidRPr="008A1017" w:rsidRDefault="008A1017" w:rsidP="008A1017">
            <w:pPr>
              <w:pStyle w:val="NoSpacing"/>
              <w:spacing w:line="360" w:lineRule="auto"/>
              <w:jc w:val="both"/>
              <w:rPr>
                <w:rFonts w:cs="Times New Roman"/>
                <w:lang w:val="en-US"/>
              </w:rPr>
            </w:pPr>
            <w:r w:rsidRPr="008A1017">
              <w:rPr>
                <w:rFonts w:cs="Times New Roman"/>
                <w:lang w:val="en-US"/>
              </w:rPr>
              <w:t>10,684.29</w:t>
            </w:r>
            <w:r>
              <w:rPr>
                <w:rFonts w:cs="Times New Roman"/>
                <w:lang w:val="en-US"/>
              </w:rPr>
              <w:t xml:space="preserve"> </w:t>
            </w:r>
          </w:p>
        </w:tc>
        <w:tc>
          <w:tcPr>
            <w:tcW w:w="2848" w:type="dxa"/>
          </w:tcPr>
          <w:p w:rsidR="008A1017" w:rsidRPr="008A1017" w:rsidRDefault="008A1017" w:rsidP="00F602BC">
            <w:pPr>
              <w:pStyle w:val="NoSpacing"/>
              <w:spacing w:line="360" w:lineRule="auto"/>
              <w:jc w:val="both"/>
              <w:rPr>
                <w:rFonts w:cs="Times New Roman"/>
                <w:lang w:val="en-US"/>
              </w:rPr>
            </w:pPr>
            <w:r>
              <w:rPr>
                <w:rFonts w:cs="Times New Roman"/>
                <w:lang w:val="en-US"/>
              </w:rPr>
              <w:t>22.45</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United States</w:t>
            </w:r>
          </w:p>
        </w:tc>
        <w:tc>
          <w:tcPr>
            <w:tcW w:w="3203" w:type="dxa"/>
          </w:tcPr>
          <w:p w:rsidR="008A1017" w:rsidRPr="008A1017" w:rsidRDefault="008A1017" w:rsidP="008A1017">
            <w:pPr>
              <w:pStyle w:val="NoSpacing"/>
              <w:spacing w:line="360" w:lineRule="auto"/>
              <w:jc w:val="both"/>
              <w:rPr>
                <w:rFonts w:cs="Times New Roman"/>
                <w:lang w:val="en-US"/>
              </w:rPr>
            </w:pPr>
            <w:r w:rsidRPr="008A1017">
              <w:rPr>
                <w:rFonts w:cs="Times New Roman"/>
                <w:lang w:val="en-US"/>
              </w:rPr>
              <w:t>5,822.87</w:t>
            </w:r>
            <w:r>
              <w:rPr>
                <w:rFonts w:cs="Times New Roman"/>
                <w:lang w:val="en-US"/>
              </w:rPr>
              <w:t xml:space="preserve"> </w:t>
            </w:r>
          </w:p>
        </w:tc>
        <w:tc>
          <w:tcPr>
            <w:tcW w:w="2848" w:type="dxa"/>
          </w:tcPr>
          <w:p w:rsidR="008A1017" w:rsidRPr="008A1017" w:rsidRDefault="008A1017" w:rsidP="00F602BC">
            <w:pPr>
              <w:pStyle w:val="NoSpacing"/>
              <w:spacing w:line="360" w:lineRule="auto"/>
              <w:jc w:val="both"/>
              <w:rPr>
                <w:rFonts w:cs="Times New Roman"/>
                <w:lang w:val="en-US"/>
              </w:rPr>
            </w:pPr>
            <w:r>
              <w:rPr>
                <w:rFonts w:cs="Times New Roman"/>
                <w:lang w:val="en-US"/>
              </w:rPr>
              <w:t>12.23</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India</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2,887.08</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6.06</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Russian Federation</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2,254.47</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4.74</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Indonesia</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1,981.00</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4.16</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Brazil</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1,823.15</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3.83</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Japan</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1,207.30</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2.54</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Canada</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856.28</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1.80</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Germany</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810.25</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1.70</w:t>
            </w:r>
          </w:p>
        </w:tc>
      </w:tr>
      <w:tr w:rsidR="008A1017" w:rsidTr="008A1017">
        <w:tc>
          <w:tcPr>
            <w:tcW w:w="3237"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Mexico</w:t>
            </w:r>
          </w:p>
        </w:tc>
        <w:tc>
          <w:tcPr>
            <w:tcW w:w="3203" w:type="dxa"/>
          </w:tcPr>
          <w:p w:rsidR="008A1017" w:rsidRPr="008A1017" w:rsidRDefault="008A1017" w:rsidP="00F602BC">
            <w:pPr>
              <w:pStyle w:val="NoSpacing"/>
              <w:spacing w:line="360" w:lineRule="auto"/>
              <w:jc w:val="both"/>
              <w:rPr>
                <w:rFonts w:cs="Times New Roman"/>
                <w:lang w:val="en-US"/>
              </w:rPr>
            </w:pPr>
            <w:r w:rsidRPr="008A1017">
              <w:rPr>
                <w:rFonts w:cs="Times New Roman"/>
                <w:lang w:val="en-US"/>
              </w:rPr>
              <w:t>748.91</w:t>
            </w:r>
          </w:p>
        </w:tc>
        <w:tc>
          <w:tcPr>
            <w:tcW w:w="2848" w:type="dxa"/>
          </w:tcPr>
          <w:p w:rsidR="008A1017" w:rsidRPr="008A1017" w:rsidRDefault="00F7422A" w:rsidP="00F602BC">
            <w:pPr>
              <w:pStyle w:val="NoSpacing"/>
              <w:spacing w:line="360" w:lineRule="auto"/>
              <w:jc w:val="both"/>
              <w:rPr>
                <w:rFonts w:cs="Times New Roman"/>
                <w:lang w:val="en-US"/>
              </w:rPr>
            </w:pPr>
            <w:r>
              <w:rPr>
                <w:rFonts w:cs="Times New Roman"/>
                <w:lang w:val="en-US"/>
              </w:rPr>
              <w:t>1.57</w:t>
            </w:r>
          </w:p>
        </w:tc>
      </w:tr>
    </w:tbl>
    <w:p w:rsidR="00F602BC" w:rsidRPr="00B8148C" w:rsidRDefault="00F602BC" w:rsidP="00F602BC">
      <w:pPr>
        <w:pStyle w:val="NoSpacing"/>
        <w:spacing w:line="360" w:lineRule="auto"/>
        <w:jc w:val="both"/>
        <w:rPr>
          <w:rFonts w:asciiTheme="majorHAnsi" w:hAnsiTheme="majorHAnsi" w:cs="Times New Roman"/>
          <w:sz w:val="28"/>
          <w:lang w:val="en-US"/>
        </w:rPr>
      </w:pPr>
    </w:p>
    <w:p w:rsidR="00F602BC" w:rsidRPr="008A1017" w:rsidRDefault="008A1017" w:rsidP="00F602BC">
      <w:pPr>
        <w:rPr>
          <w:rFonts w:ascii="Times New Roman" w:hAnsi="Times New Roman" w:cs="Times New Roman"/>
          <w:sz w:val="20"/>
          <w:szCs w:val="20"/>
        </w:rPr>
      </w:pPr>
      <w:r w:rsidRPr="008A1017">
        <w:rPr>
          <w:rFonts w:ascii="Times New Roman" w:hAnsi="Times New Roman" w:cs="Times New Roman"/>
          <w:sz w:val="20"/>
          <w:szCs w:val="20"/>
        </w:rPr>
        <w:t>Source: CAIT Climate Data Explorer, World Resources Institute (2012)</w:t>
      </w:r>
    </w:p>
    <w:p w:rsidR="00F602BC" w:rsidRPr="00B8148C" w:rsidRDefault="00F602BC" w:rsidP="00F602BC"/>
    <w:p w:rsidR="00F602BC" w:rsidRPr="00B8148C" w:rsidRDefault="00F602BC" w:rsidP="00F602BC"/>
    <w:p w:rsidR="00F602BC" w:rsidRPr="00B8148C" w:rsidRDefault="00F602BC" w:rsidP="00F602BC"/>
    <w:p w:rsidR="00F602BC" w:rsidRPr="00B8148C" w:rsidRDefault="00F602BC" w:rsidP="00F602BC"/>
    <w:p w:rsidR="00F602BC" w:rsidRPr="00B8148C" w:rsidRDefault="00F602BC" w:rsidP="00F602BC"/>
    <w:p w:rsidR="00F602BC" w:rsidRPr="00B8148C" w:rsidRDefault="00F602BC" w:rsidP="00F602BC"/>
    <w:p w:rsidR="00F602BC" w:rsidRPr="00B8148C" w:rsidRDefault="00F602BC" w:rsidP="00F602BC"/>
    <w:p w:rsidR="00F602BC" w:rsidRPr="00B8148C" w:rsidRDefault="00F602BC" w:rsidP="00F602BC"/>
    <w:p w:rsidR="00F602BC" w:rsidRPr="00B8148C" w:rsidRDefault="00F602BC" w:rsidP="00F602BC"/>
    <w:p w:rsidR="00F602BC" w:rsidRPr="00B8148C" w:rsidRDefault="00F602BC" w:rsidP="00F602BC"/>
    <w:p w:rsidR="00F602BC" w:rsidRPr="00E70C80" w:rsidRDefault="00F602BC" w:rsidP="00F602BC">
      <w:pPr>
        <w:rPr>
          <w:rFonts w:asciiTheme="majorHAnsi" w:hAnsiTheme="majorHAnsi"/>
          <w:b/>
          <w:lang w:val="nl-NL"/>
        </w:rPr>
      </w:pPr>
      <w:r w:rsidRPr="00E70C80">
        <w:rPr>
          <w:rFonts w:asciiTheme="majorHAnsi" w:hAnsiTheme="majorHAnsi"/>
          <w:b/>
          <w:lang w:val="nl-NL"/>
        </w:rPr>
        <w:t>Appendix 2: Questionnaire</w:t>
      </w:r>
    </w:p>
    <w:p w:rsidR="00F602BC" w:rsidRPr="00E70C80" w:rsidRDefault="00F602BC" w:rsidP="00F602BC">
      <w:pPr>
        <w:rPr>
          <w:rFonts w:asciiTheme="majorHAnsi" w:hAnsiTheme="majorHAnsi"/>
          <w:b/>
          <w:lang w:val="nl-NL"/>
        </w:rPr>
      </w:pPr>
    </w:p>
    <w:p w:rsidR="00F602BC" w:rsidRPr="00B1646A" w:rsidRDefault="00F602BC" w:rsidP="00F602BC">
      <w:pPr>
        <w:jc w:val="right"/>
        <w:rPr>
          <w:sz w:val="20"/>
          <w:lang w:val="nl-NL"/>
        </w:rPr>
      </w:pPr>
      <w:r w:rsidRPr="00B8148C">
        <w:rPr>
          <w:noProof/>
          <w:sz w:val="20"/>
          <w:lang w:val="nl-NL" w:eastAsia="nl-NL"/>
        </w:rPr>
        <w:drawing>
          <wp:anchor distT="0" distB="0" distL="114300" distR="114300" simplePos="0" relativeHeight="251664384" behindDoc="1" locked="0" layoutInCell="1" allowOverlap="1">
            <wp:simplePos x="0" y="0"/>
            <wp:positionH relativeFrom="column">
              <wp:posOffset>-90170</wp:posOffset>
            </wp:positionH>
            <wp:positionV relativeFrom="paragraph">
              <wp:posOffset>-337820</wp:posOffset>
            </wp:positionV>
            <wp:extent cx="2143125" cy="1438275"/>
            <wp:effectExtent l="19050" t="0" r="9525" b="0"/>
            <wp:wrapNone/>
            <wp:docPr id="7" name="Afbeelding 4" descr="http://www.stucomm.com/wp-content/uploads/2016/02/Radboud-University-Nijmegen-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tucomm.com/wp-content/uploads/2016/02/Radboud-University-Nijmegen-logo.png"/>
                    <pic:cNvPicPr>
                      <a:picLocks noChangeAspect="1" noChangeArrowheads="1"/>
                    </pic:cNvPicPr>
                  </pic:nvPicPr>
                  <pic:blipFill>
                    <a:blip r:embed="rId95" cstate="print"/>
                    <a:srcRect/>
                    <a:stretch>
                      <a:fillRect/>
                    </a:stretch>
                  </pic:blipFill>
                  <pic:spPr bwMode="auto">
                    <a:xfrm>
                      <a:off x="0" y="0"/>
                      <a:ext cx="2143125" cy="1438275"/>
                    </a:xfrm>
                    <a:prstGeom prst="rect">
                      <a:avLst/>
                    </a:prstGeom>
                    <a:noFill/>
                    <a:ln w="9525">
                      <a:noFill/>
                      <a:miter lim="800000"/>
                      <a:headEnd/>
                      <a:tailEnd/>
                    </a:ln>
                  </pic:spPr>
                </pic:pic>
              </a:graphicData>
            </a:graphic>
          </wp:anchor>
        </w:drawing>
      </w:r>
      <w:r w:rsidRPr="00B1646A">
        <w:rPr>
          <w:sz w:val="20"/>
          <w:lang w:val="nl-NL"/>
        </w:rPr>
        <w:t>Koen Basten</w:t>
      </w:r>
      <w:r w:rsidRPr="00B1646A">
        <w:rPr>
          <w:sz w:val="20"/>
          <w:lang w:val="nl-NL"/>
        </w:rPr>
        <w:br/>
        <w:t>Van Welderenstraat 110</w:t>
      </w:r>
      <w:r w:rsidRPr="00B1646A">
        <w:rPr>
          <w:sz w:val="20"/>
          <w:lang w:val="nl-NL"/>
        </w:rPr>
        <w:br/>
        <w:t>6511MT Nijmegen</w:t>
      </w:r>
      <w:r w:rsidRPr="00B1646A">
        <w:rPr>
          <w:sz w:val="20"/>
          <w:lang w:val="nl-NL"/>
        </w:rPr>
        <w:br/>
        <w:t>The Netherlands</w:t>
      </w:r>
      <w:r w:rsidRPr="00B1646A">
        <w:rPr>
          <w:sz w:val="20"/>
          <w:lang w:val="nl-NL"/>
        </w:rPr>
        <w:br/>
        <w:t>Phone: +31 6 134 341 20</w:t>
      </w:r>
      <w:r w:rsidRPr="00B1646A">
        <w:rPr>
          <w:sz w:val="20"/>
          <w:lang w:val="nl-NL"/>
        </w:rPr>
        <w:br/>
        <w:t>E-mail: k.f.basten@student.ru.nl</w:t>
      </w:r>
    </w:p>
    <w:p w:rsidR="00F602BC" w:rsidRPr="00B8148C" w:rsidRDefault="00F602BC" w:rsidP="00F602BC">
      <w:pPr>
        <w:spacing w:line="360" w:lineRule="auto"/>
        <w:rPr>
          <w:b/>
        </w:rPr>
      </w:pPr>
      <w:r w:rsidRPr="00B8148C">
        <w:rPr>
          <w:b/>
          <w:sz w:val="28"/>
        </w:rPr>
        <w:t>Questionnaire:</w:t>
      </w:r>
      <w:r w:rsidRPr="00B8148C">
        <w:rPr>
          <w:b/>
        </w:rPr>
        <w:br/>
        <w:t>The influence of scientific consensus on global climate deal outcomes</w:t>
      </w:r>
    </w:p>
    <w:p w:rsidR="00F602BC" w:rsidRPr="00B8148C" w:rsidRDefault="00F602BC" w:rsidP="00F602BC">
      <w:pPr>
        <w:spacing w:line="360" w:lineRule="auto"/>
        <w:rPr>
          <w:b/>
          <w:sz w:val="20"/>
        </w:rPr>
      </w:pPr>
      <w:r w:rsidRPr="00B8148C">
        <w:rPr>
          <w:b/>
          <w:sz w:val="20"/>
        </w:rPr>
        <w:t>1 General topics</w:t>
      </w:r>
    </w:p>
    <w:p w:rsidR="00F602BC" w:rsidRPr="00B8148C" w:rsidRDefault="00F602BC" w:rsidP="00F602BC">
      <w:pPr>
        <w:pStyle w:val="ListParagraph"/>
        <w:numPr>
          <w:ilvl w:val="0"/>
          <w:numId w:val="11"/>
        </w:numPr>
        <w:spacing w:line="360" w:lineRule="auto"/>
        <w:rPr>
          <w:b/>
          <w:sz w:val="20"/>
        </w:rPr>
      </w:pPr>
      <w:r w:rsidRPr="00B8148C">
        <w:rPr>
          <w:sz w:val="20"/>
        </w:rPr>
        <w:t>How would you describe the recent scientific development on the topic of climate change?</w:t>
      </w:r>
    </w:p>
    <w:p w:rsidR="00F602BC" w:rsidRPr="00B8148C" w:rsidRDefault="00F602BC" w:rsidP="00F602BC">
      <w:pPr>
        <w:pStyle w:val="ListParagraph"/>
        <w:numPr>
          <w:ilvl w:val="0"/>
          <w:numId w:val="11"/>
        </w:numPr>
        <w:spacing w:line="360" w:lineRule="auto"/>
        <w:rPr>
          <w:b/>
          <w:sz w:val="20"/>
        </w:rPr>
      </w:pPr>
      <w:r w:rsidRPr="00B8148C">
        <w:rPr>
          <w:sz w:val="20"/>
        </w:rPr>
        <w:t>How would you describe the relationship between science and global climate deals?</w:t>
      </w:r>
    </w:p>
    <w:p w:rsidR="00F602BC" w:rsidRPr="00B8148C" w:rsidRDefault="00F602BC" w:rsidP="00F602BC">
      <w:pPr>
        <w:spacing w:line="360" w:lineRule="auto"/>
        <w:rPr>
          <w:b/>
          <w:sz w:val="20"/>
        </w:rPr>
      </w:pPr>
      <w:r w:rsidRPr="00B8148C">
        <w:rPr>
          <w:b/>
          <w:sz w:val="20"/>
        </w:rPr>
        <w:t>2 Organizational dynamics</w:t>
      </w:r>
    </w:p>
    <w:p w:rsidR="00F602BC" w:rsidRPr="00B8148C" w:rsidRDefault="00F602BC" w:rsidP="00F602BC">
      <w:pPr>
        <w:pStyle w:val="ListParagraph"/>
        <w:numPr>
          <w:ilvl w:val="0"/>
          <w:numId w:val="13"/>
        </w:numPr>
        <w:spacing w:line="360" w:lineRule="auto"/>
        <w:rPr>
          <w:b/>
          <w:sz w:val="20"/>
        </w:rPr>
      </w:pPr>
      <w:r w:rsidRPr="00B8148C">
        <w:rPr>
          <w:sz w:val="20"/>
        </w:rPr>
        <w:t>How did you get involved with the IPCC?</w:t>
      </w:r>
    </w:p>
    <w:p w:rsidR="00F602BC" w:rsidRPr="00B8148C" w:rsidRDefault="00F602BC" w:rsidP="00F602BC">
      <w:pPr>
        <w:pStyle w:val="ListParagraph"/>
        <w:numPr>
          <w:ilvl w:val="0"/>
          <w:numId w:val="13"/>
        </w:numPr>
        <w:spacing w:line="360" w:lineRule="auto"/>
        <w:rPr>
          <w:b/>
          <w:sz w:val="20"/>
        </w:rPr>
      </w:pPr>
      <w:r w:rsidRPr="00B8148C">
        <w:rPr>
          <w:sz w:val="20"/>
        </w:rPr>
        <w:t>How would you describe your role in the writing process of Assessment Report 5 (AR5)?</w:t>
      </w:r>
    </w:p>
    <w:p w:rsidR="00F602BC" w:rsidRPr="00B8148C" w:rsidRDefault="00F602BC" w:rsidP="00F602BC">
      <w:pPr>
        <w:pStyle w:val="ListParagraph"/>
        <w:numPr>
          <w:ilvl w:val="0"/>
          <w:numId w:val="13"/>
        </w:numPr>
        <w:spacing w:line="360" w:lineRule="auto"/>
        <w:rPr>
          <w:b/>
          <w:sz w:val="20"/>
        </w:rPr>
      </w:pPr>
      <w:r w:rsidRPr="00B8148C">
        <w:rPr>
          <w:sz w:val="20"/>
        </w:rPr>
        <w:t>How would you describe the relation between AR5’s (co-)authors, expert reviewers, etc.?</w:t>
      </w:r>
    </w:p>
    <w:p w:rsidR="00F602BC" w:rsidRPr="00B8148C" w:rsidRDefault="00F602BC" w:rsidP="00F602BC">
      <w:pPr>
        <w:pStyle w:val="ListParagraph"/>
        <w:numPr>
          <w:ilvl w:val="0"/>
          <w:numId w:val="13"/>
        </w:numPr>
        <w:spacing w:line="360" w:lineRule="auto"/>
        <w:rPr>
          <w:b/>
          <w:sz w:val="20"/>
        </w:rPr>
      </w:pPr>
      <w:r w:rsidRPr="00B8148C">
        <w:rPr>
          <w:sz w:val="20"/>
        </w:rPr>
        <w:t>How would you describe the relation between AR5’s (co-)authors and (inter)national policy makers? And how would you describe your personal situation in this respect?</w:t>
      </w:r>
    </w:p>
    <w:p w:rsidR="00F602BC" w:rsidRPr="00B8148C" w:rsidRDefault="00F602BC" w:rsidP="00F602BC">
      <w:pPr>
        <w:spacing w:line="360" w:lineRule="auto"/>
        <w:rPr>
          <w:b/>
          <w:sz w:val="20"/>
        </w:rPr>
      </w:pPr>
      <w:r w:rsidRPr="00B8148C">
        <w:rPr>
          <w:b/>
          <w:sz w:val="20"/>
        </w:rPr>
        <w:t>3 The role of the IPCC</w:t>
      </w:r>
    </w:p>
    <w:p w:rsidR="00F602BC" w:rsidRPr="00B8148C" w:rsidRDefault="00F602BC" w:rsidP="00F602BC">
      <w:pPr>
        <w:pStyle w:val="ListParagraph"/>
        <w:numPr>
          <w:ilvl w:val="0"/>
          <w:numId w:val="12"/>
        </w:numPr>
        <w:spacing w:line="360" w:lineRule="auto"/>
        <w:rPr>
          <w:b/>
          <w:sz w:val="20"/>
        </w:rPr>
      </w:pPr>
      <w:r w:rsidRPr="00B8148C">
        <w:rPr>
          <w:sz w:val="20"/>
        </w:rPr>
        <w:t>What are the main activities of your organization related to global climate deals?</w:t>
      </w:r>
    </w:p>
    <w:p w:rsidR="00F602BC" w:rsidRPr="00B8148C" w:rsidRDefault="00F602BC" w:rsidP="00F602BC">
      <w:pPr>
        <w:pStyle w:val="ListParagraph"/>
        <w:numPr>
          <w:ilvl w:val="0"/>
          <w:numId w:val="12"/>
        </w:numPr>
        <w:spacing w:line="360" w:lineRule="auto"/>
        <w:rPr>
          <w:b/>
          <w:sz w:val="20"/>
        </w:rPr>
      </w:pPr>
      <w:r w:rsidRPr="00B8148C">
        <w:rPr>
          <w:sz w:val="20"/>
        </w:rPr>
        <w:t>To what extent does the IPCC cooperate with other international actors (non-governmental organizations, international organizations, foreign governmental authorities, etc.)?</w:t>
      </w:r>
    </w:p>
    <w:p w:rsidR="00F602BC" w:rsidRPr="00B8148C" w:rsidRDefault="00F602BC" w:rsidP="00F602BC">
      <w:pPr>
        <w:pStyle w:val="ListParagraph"/>
        <w:numPr>
          <w:ilvl w:val="0"/>
          <w:numId w:val="12"/>
        </w:numPr>
        <w:spacing w:line="360" w:lineRule="auto"/>
        <w:rPr>
          <w:b/>
          <w:sz w:val="20"/>
        </w:rPr>
      </w:pPr>
      <w:r w:rsidRPr="00B8148C">
        <w:rPr>
          <w:sz w:val="20"/>
        </w:rPr>
        <w:t>What influence do you think the Assessment Reports (AR) have had in the political spheres?</w:t>
      </w:r>
    </w:p>
    <w:p w:rsidR="00F602BC" w:rsidRPr="00B8148C" w:rsidRDefault="00F602BC" w:rsidP="00F602BC">
      <w:pPr>
        <w:pStyle w:val="ListParagraph"/>
        <w:numPr>
          <w:ilvl w:val="0"/>
          <w:numId w:val="12"/>
        </w:numPr>
        <w:spacing w:line="360" w:lineRule="auto"/>
        <w:rPr>
          <w:b/>
          <w:sz w:val="20"/>
        </w:rPr>
      </w:pPr>
      <w:r w:rsidRPr="00B8148C">
        <w:rPr>
          <w:sz w:val="20"/>
        </w:rPr>
        <w:t>To what extent do you think the IPCC’s policy recommendations in AR5 reflected the outcome of COP21?</w:t>
      </w:r>
    </w:p>
    <w:p w:rsidR="00F602BC" w:rsidRPr="00B8148C" w:rsidRDefault="00F602BC" w:rsidP="00F602BC">
      <w:pPr>
        <w:pStyle w:val="ListParagraph"/>
        <w:numPr>
          <w:ilvl w:val="0"/>
          <w:numId w:val="12"/>
        </w:numPr>
        <w:spacing w:line="360" w:lineRule="auto"/>
        <w:rPr>
          <w:b/>
          <w:sz w:val="20"/>
        </w:rPr>
      </w:pPr>
      <w:r w:rsidRPr="00B8148C">
        <w:rPr>
          <w:sz w:val="20"/>
        </w:rPr>
        <w:t>To what extent do you think the IPCC is capable of influencing domestic policy in your country (directly or indirectly), and through which ‘channels’?</w:t>
      </w:r>
    </w:p>
    <w:p w:rsidR="00F602BC" w:rsidRPr="00B8148C" w:rsidRDefault="00F602BC" w:rsidP="00F602BC">
      <w:pPr>
        <w:pStyle w:val="ListParagraph"/>
        <w:numPr>
          <w:ilvl w:val="0"/>
          <w:numId w:val="12"/>
        </w:numPr>
        <w:spacing w:line="360" w:lineRule="auto"/>
        <w:rPr>
          <w:b/>
          <w:sz w:val="20"/>
        </w:rPr>
      </w:pPr>
      <w:r w:rsidRPr="00B8148C">
        <w:rPr>
          <w:sz w:val="20"/>
        </w:rPr>
        <w:t>How do you perceive the role and reputation of the IPCC at this moment?</w:t>
      </w:r>
    </w:p>
    <w:p w:rsidR="00F602BC" w:rsidRPr="00B8148C" w:rsidRDefault="00F602BC" w:rsidP="00F602BC">
      <w:pPr>
        <w:spacing w:line="360" w:lineRule="auto"/>
        <w:rPr>
          <w:b/>
          <w:sz w:val="20"/>
        </w:rPr>
      </w:pPr>
      <w:r w:rsidRPr="00B8148C">
        <w:rPr>
          <w:b/>
          <w:sz w:val="20"/>
        </w:rPr>
        <w:t>4 Miscellaneous</w:t>
      </w:r>
    </w:p>
    <w:p w:rsidR="00F602BC" w:rsidRPr="00B8148C" w:rsidRDefault="00F602BC" w:rsidP="00F602BC">
      <w:pPr>
        <w:pStyle w:val="ListParagraph"/>
        <w:numPr>
          <w:ilvl w:val="0"/>
          <w:numId w:val="14"/>
        </w:numPr>
        <w:spacing w:line="480" w:lineRule="auto"/>
        <w:rPr>
          <w:b/>
          <w:sz w:val="20"/>
        </w:rPr>
      </w:pPr>
      <w:r w:rsidRPr="00B8148C">
        <w:rPr>
          <w:i/>
          <w:sz w:val="20"/>
        </w:rPr>
        <w:t>‘When does power listen to truth?’</w:t>
      </w:r>
      <w:r w:rsidRPr="00B8148C">
        <w:rPr>
          <w:sz w:val="20"/>
        </w:rPr>
        <w:t xml:space="preserve"> Is an article by Peter Haas (2004). He argues that scientific truths can prove valuable for power if presented as ‘usable knowledge’. How do you think scientific knowledge should or could be presented to policy makers?</w:t>
      </w:r>
    </w:p>
    <w:p w:rsidR="00F602BC" w:rsidRPr="00B8148C" w:rsidRDefault="00F602BC" w:rsidP="00F602BC">
      <w:pPr>
        <w:spacing w:line="480" w:lineRule="auto"/>
        <w:jc w:val="center"/>
        <w:rPr>
          <w:b/>
          <w:i/>
        </w:rPr>
      </w:pPr>
      <w:r w:rsidRPr="00B8148C">
        <w:rPr>
          <w:b/>
          <w:i/>
        </w:rPr>
        <w:t>Thank you for your cooperation!</w:t>
      </w: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B8148C" w:rsidRDefault="00F602BC" w:rsidP="00F602BC">
      <w:pPr>
        <w:rPr>
          <w:rFonts w:asciiTheme="majorHAnsi" w:hAnsiTheme="majorHAnsi"/>
          <w:b/>
        </w:rPr>
      </w:pPr>
    </w:p>
    <w:p w:rsidR="00F602BC" w:rsidRPr="00531A0E" w:rsidRDefault="00F602BC" w:rsidP="00F602BC">
      <w:pPr>
        <w:rPr>
          <w:rFonts w:asciiTheme="majorHAnsi" w:hAnsiTheme="majorHAnsi"/>
          <w:b/>
        </w:rPr>
      </w:pPr>
    </w:p>
    <w:p w:rsidR="00F602BC" w:rsidRPr="00531A0E" w:rsidRDefault="00F602BC" w:rsidP="00F602BC">
      <w:pPr>
        <w:rPr>
          <w:rFonts w:asciiTheme="majorHAnsi" w:hAnsiTheme="majorHAnsi"/>
          <w:b/>
        </w:rPr>
      </w:pPr>
    </w:p>
    <w:p w:rsidR="00F602BC" w:rsidRPr="00531A0E" w:rsidRDefault="00F602BC" w:rsidP="00F602BC">
      <w:pPr>
        <w:rPr>
          <w:rFonts w:asciiTheme="majorHAnsi" w:hAnsiTheme="majorHAnsi"/>
          <w:b/>
        </w:rPr>
      </w:pPr>
    </w:p>
    <w:p w:rsidR="00F602BC" w:rsidRPr="00B1646A" w:rsidRDefault="00F602BC" w:rsidP="00F602BC">
      <w:pPr>
        <w:rPr>
          <w:rFonts w:asciiTheme="majorHAnsi" w:hAnsiTheme="majorHAnsi"/>
          <w:b/>
          <w:lang w:val="nl-NL"/>
        </w:rPr>
      </w:pPr>
      <w:r>
        <w:rPr>
          <w:rFonts w:asciiTheme="majorHAnsi" w:hAnsiTheme="majorHAnsi"/>
          <w:b/>
          <w:lang w:val="nl-NL"/>
        </w:rPr>
        <w:t>Appendix 3</w:t>
      </w:r>
      <w:r w:rsidRPr="00B1646A">
        <w:rPr>
          <w:rFonts w:asciiTheme="majorHAnsi" w:hAnsiTheme="majorHAnsi"/>
          <w:b/>
          <w:lang w:val="nl-NL"/>
        </w:rPr>
        <w:t>: Interview 01 – 18-03-2016</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Hij staat aan, oké. Even om algemeen te beginnen, sommige van die vragen zullen algemeen…ja goed te vinden zijn op internet bijvoorbeeld maar het punt is dan om uw eigen ervaringen daarmee te ontdekken. Allereerst, hoe zou u de relatie tussen wetenschap en wereldwijde klimaatakkoorden op dit moment beschrijven?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Over het algemeen de relatie tussen wetenschap en de klimaatakkoorden? De klimaatakkoorden zijn een politiek proces, wetenschappers houden zich bezig met het produceren van, verzamelen van kennis over hoe dingen werken en wetenschappers zijn, omdat ze meer weten zijn een grote groep wetenschappers erg bezorgd. Dat…voor een deel proberen sommige wetenschappers die bezorgdheid over te brengen op politici. Maar goed, tegelijkertijd zijn er wetenschappers die zeggen van: ‘hallo, onze eerste taak is niet dat wij burgers zijn met die bezorgdheid maar onze eerste taak is dat we wetenschappers zijn die kennis produceren.’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Dus, wat het IPCC probeert te doen is puur kennis, zonder politieke suggesties over wat er zou moeten gebeuren te leveren. Maar wel in een formaat dat het bruikbaar is om beleid mee te maken. Dus ik hanteer normaliter ook die visie. Ik ben een wetenschapper, ik vind het leuk om dingen te proberen te begrijpen, en ik vind het leuk om dat te delen ook met mensen die mijn politieke visie niet delen, die een andere politieke visie hebben.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Oké, u hoort dus ook bij de laatste groep die u net beschreef.</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het is tegelijkertijd dus heel frustrerend want als wetenschappers vertrouwen [wij] beleidsmakers vaak niet in de zi</w:t>
      </w:r>
      <w:r w:rsidR="00682633">
        <w:rPr>
          <w:rFonts w:ascii="Times New Roman" w:hAnsi="Times New Roman" w:cs="Times New Roman"/>
        </w:rPr>
        <w:t xml:space="preserve">n, </w:t>
      </w:r>
      <w:r w:rsidRPr="00B1646A">
        <w:rPr>
          <w:rFonts w:ascii="Times New Roman" w:hAnsi="Times New Roman" w:cs="Times New Roman"/>
        </w:rPr>
        <w:t>die zijn zeer selectief in de kennis die zij bereid zijn tot zich te nemen en dat is natuurlijk zeer frustrerend. Dat je A zegt, en je zegt héél véél dingen, en van al die dingen worden er maar drie uitgepikt; namelijk degene die hun straatje van pas komen.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Juist, oké. Daarover straks nog wat meer, begrijpelijke frustratie overigens. Even uw relatie met de IPCC, hoe bent u in aanraking gekomen met de organisatie?</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Ik ben gevraagd door </w:t>
      </w:r>
      <w:r>
        <w:rPr>
          <w:rFonts w:ascii="Times New Roman" w:hAnsi="Times New Roman" w:cs="Times New Roman"/>
        </w:rPr>
        <w:t>[censored]</w:t>
      </w:r>
      <w:r w:rsidRPr="00B1646A">
        <w:rPr>
          <w:rFonts w:ascii="Times New Roman" w:hAnsi="Times New Roman" w:cs="Times New Roman"/>
        </w:rPr>
        <w:t xml:space="preserve">. Dat was één van de twee </w:t>
      </w:r>
      <w:r>
        <w:rPr>
          <w:rFonts w:ascii="Times New Roman" w:hAnsi="Times New Roman" w:cs="Times New Roman"/>
        </w:rPr>
        <w:t>[censored]</w:t>
      </w:r>
      <w:r w:rsidRPr="00B1646A">
        <w:rPr>
          <w:rFonts w:ascii="Times New Roman" w:hAnsi="Times New Roman" w:cs="Times New Roman"/>
        </w:rPr>
        <w:t xml:space="preserve"> van de </w:t>
      </w:r>
      <w:r>
        <w:rPr>
          <w:rFonts w:ascii="Times New Roman" w:hAnsi="Times New Roman" w:cs="Times New Roman"/>
        </w:rPr>
        <w:t>[censored]</w:t>
      </w:r>
      <w:r w:rsidRPr="00B1646A">
        <w:rPr>
          <w:rFonts w:ascii="Times New Roman" w:hAnsi="Times New Roman" w:cs="Times New Roman"/>
        </w:rPr>
        <w:t xml:space="preserve"> werkgroep en hij vroeg of ik </w:t>
      </w:r>
      <w:r>
        <w:rPr>
          <w:rFonts w:ascii="Times New Roman" w:hAnsi="Times New Roman" w:cs="Times New Roman"/>
        </w:rPr>
        <w:t>[censored]</w:t>
      </w:r>
      <w:r w:rsidRPr="00B1646A">
        <w:rPr>
          <w:rFonts w:ascii="Times New Roman" w:hAnsi="Times New Roman" w:cs="Times New Roman"/>
        </w:rPr>
        <w:t xml:space="preserve"> wilde worden van </w:t>
      </w:r>
      <w:r>
        <w:rPr>
          <w:rFonts w:ascii="Times New Roman" w:hAnsi="Times New Roman" w:cs="Times New Roman"/>
        </w:rPr>
        <w:t>[censored]</w:t>
      </w:r>
      <w:r w:rsidRPr="00B1646A">
        <w:rPr>
          <w:rFonts w:ascii="Times New Roman" w:hAnsi="Times New Roman" w:cs="Times New Roman"/>
        </w:rPr>
        <w:t>.</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Kijk. Aan de hand van uw voorgaande ervaring, positie?</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 xml:space="preserve">Dus u was </w:t>
      </w:r>
      <w:r w:rsidR="00682633">
        <w:rPr>
          <w:rFonts w:ascii="Times New Roman" w:hAnsi="Times New Roman" w:cs="Times New Roman"/>
        </w:rPr>
        <w:t>[censored]</w:t>
      </w:r>
      <w:r w:rsidRPr="00B1646A">
        <w:rPr>
          <w:rFonts w:ascii="Times New Roman" w:hAnsi="Times New Roman" w:cs="Times New Roman"/>
          <w:i/>
        </w:rPr>
        <w:t xml:space="preserve"> van AR5, hoe zou u uw r</w:t>
      </w:r>
      <w:r>
        <w:rPr>
          <w:rFonts w:ascii="Times New Roman" w:hAnsi="Times New Roman" w:cs="Times New Roman"/>
          <w:i/>
        </w:rPr>
        <w:t>o</w:t>
      </w:r>
      <w:r w:rsidRPr="00B1646A">
        <w:rPr>
          <w:rFonts w:ascii="Times New Roman" w:hAnsi="Times New Roman" w:cs="Times New Roman"/>
          <w:i/>
        </w:rPr>
        <w:t>l beschrijven? Wat hield het in voor u?</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Heb je het boek weleens gezien?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 xml:space="preserve">Ja ik heb het doorgelezen, vlug.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Die dikke dingen die daar boven staan?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Ik heb ze op pdf, ja.</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Nou dat zijn dus zulke dikke boeken dan uiteindelijk. De landendelegaties stellen een agenda samen [van] wat zij willen, welke vragen de wetenschappers beantwoorden. En samen met de wetenschappers, maar goed. Die stellen dus eigenlijk ook samen wat de hoofdstukken moeten zijn die in dat rapport terecht moeten komen. Dan worden daar vervolgens  wetenschappers bij gezocht, in principe gebeurt dat voor een belangrijk deel via de landen weer. In zeker opzicht ben ik daarin een uitzondering dat ik dus niet Nederland, …, ik weet niet precies hoe dat gaat, maar goed. Ik denk dat ik daar de uitzondering op ben. En als </w:t>
      </w:r>
      <w:r w:rsidR="00682633">
        <w:rPr>
          <w:rFonts w:ascii="Times New Roman" w:hAnsi="Times New Roman" w:cs="Times New Roman"/>
        </w:rPr>
        <w:t xml:space="preserve">[censored] </w:t>
      </w:r>
      <w:r w:rsidRPr="00B1646A">
        <w:rPr>
          <w:rFonts w:ascii="Times New Roman" w:hAnsi="Times New Roman" w:cs="Times New Roman"/>
        </w:rPr>
        <w:t xml:space="preserve">heb ik, had ik de taak om te zorgen dat mijn hoofdstuk, en mijn hoofdstuk bestaat dus uit allemaal auteurs die allemaal wetenschappers zijn, dat die samen een coherent stuk schrijven waarin de literatuur wordt samengevat voor zover die relevant is voor de vraagstukken in dat hoofdstuk. En dat hoofdstuk was eigenlijk, ‘geef nou een samenvatting van wat er gebeurd is in de afgelopen 40 jaar’, als ik het heel simpel mag zeggen. Dus het team van de </w:t>
      </w:r>
      <w:r w:rsidR="00682633">
        <w:rPr>
          <w:rFonts w:ascii="Times New Roman" w:hAnsi="Times New Roman" w:cs="Times New Roman"/>
        </w:rPr>
        <w:t>[censored]</w:t>
      </w:r>
      <w:r w:rsidRPr="00B1646A">
        <w:rPr>
          <w:rFonts w:ascii="Times New Roman" w:hAnsi="Times New Roman" w:cs="Times New Roman"/>
        </w:rPr>
        <w:t xml:space="preserve"> zeiden, ‘nou ja wij stellen voor dat jij die vraag gaan doen, jij gaat die vraag doen’. We hebben niet zo puur gedelegeerd, we hebben dat natuurlijk in overleg gedaan. En dan krijg je van al die mensen stukken en dat moet je dan managen, er gaat dus heel veel tijd in het managen zitten van je collega-onderzoekers. En dat is een heel gedoe want dat zijn onderzoekers van over de hele wereld. Ze hebben niet allemaal evenveel toegang tot internet, het is niet overal zo goed georganiseerd als in </w:t>
      </w:r>
      <w:r w:rsidR="00F97157">
        <w:rPr>
          <w:rFonts w:ascii="Times New Roman" w:hAnsi="Times New Roman" w:cs="Times New Roman"/>
        </w:rPr>
        <w:t>[censored]</w:t>
      </w:r>
      <w:r w:rsidRPr="00B1646A">
        <w:rPr>
          <w:rFonts w:ascii="Times New Roman" w:hAnsi="Times New Roman" w:cs="Times New Roman"/>
        </w:rPr>
        <w:t>, ze hebben niet allemaal toegang tot dezelfde, evenveel kwaliteit literatuur als wij hebben. En ja, ook is de kwaliteit niet per definitie allemaal even goed.</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het was dus uw taak om daarover te supervisen?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Precies, dus daar ben je als redacteur een soort eindverantwoordelijke voor.</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Oké, en onderling, tussen de co-auteurs, auteurs, lead authors, en er is ook een groep expert reviewers begrijp ik? Hoe is de relatie onderling? Zijn of waren er vaak meetings?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Nou het is een proces van vijf jaar of zo. Dus in die vijf jaar hebben we, ik weet niet, vijf meetings gehad of zo.</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Oké, met degenen die meewerkten aan uw hoofdstuk?</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En dan kom je dus samen ergens op de wereld. Dus…en dan praat je over de voortgang en wat iedereen heeft geschreven, dan discussieer je en krijg je feedback ook van de co-chairs, want die krijgen dus weer van alle hoofdstukken. Die zeggen dan van ‘ja, jullie hebben dit gedaan maar de structuur is niet consistent met de structuur van andere hoofdstukken dus kun je dat alsjeblieft zo aanpassen?’, zelf zeg je ‘ja, dit hebben we meegekregen als vraag maar wij ontdekken dat dat eigenlijk niet zo’n handige aanvliegroute is dus wij willen toch graag de volgorde van de secties willen we veranderen’, of zo. Dus, een keer per jaar doe je dat dus grootschalig, of dat je dus fysiek echt een week lang hebt en de rest van de tijd deed je dat dus met heel veel Skype.</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Oké, veel Skype. En is dat na het schrijven van AR5 nog een beetje intact gebleven, dat contact met oud-collega’s?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Van deze groep niet zo veel.</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Deze niet, van andere groepen?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Weet ik niet.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Dus wat u betreft is dat minder.</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 dus de groep van </w:t>
      </w:r>
      <w:r>
        <w:rPr>
          <w:rFonts w:ascii="Times New Roman" w:hAnsi="Times New Roman" w:cs="Times New Roman"/>
        </w:rPr>
        <w:t>[censored]</w:t>
      </w:r>
      <w:r w:rsidRPr="00B1646A">
        <w:rPr>
          <w:rFonts w:ascii="Times New Roman" w:hAnsi="Times New Roman" w:cs="Times New Roman"/>
        </w:rPr>
        <w:t xml:space="preserve">, dus ik zat in </w:t>
      </w:r>
      <w:r>
        <w:rPr>
          <w:rFonts w:ascii="Times New Roman" w:hAnsi="Times New Roman" w:cs="Times New Roman"/>
        </w:rPr>
        <w:t>[censored]</w:t>
      </w:r>
      <w:r w:rsidRPr="00B1646A">
        <w:rPr>
          <w:rFonts w:ascii="Times New Roman" w:hAnsi="Times New Roman" w:cs="Times New Roman"/>
        </w:rPr>
        <w:t>, hebben we niet</w:t>
      </w:r>
      <w:r>
        <w:rPr>
          <w:rFonts w:ascii="Times New Roman" w:hAnsi="Times New Roman" w:cs="Times New Roman"/>
        </w:rPr>
        <w:t>[censored].</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Oh, dat wist ik niet eens</w:t>
      </w:r>
      <w:r w:rsidRPr="00B1646A">
        <w:rPr>
          <w:rFonts w:ascii="Times New Roman" w:hAnsi="Times New Roman" w:cs="Times New Roman"/>
        </w:rPr>
        <w:t>.</w:t>
      </w:r>
      <w:r w:rsidRPr="00B1646A">
        <w:rPr>
          <w:rFonts w:ascii="Times New Roman" w:hAnsi="Times New Roman" w:cs="Times New Roman"/>
          <w:i/>
        </w:rPr>
        <w:t xml:space="preserve"> Heb ik niet goed opgelet.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w:t>
      </w:r>
      <w:r>
        <w:rPr>
          <w:rFonts w:ascii="Times New Roman" w:hAnsi="Times New Roman" w:cs="Times New Roman"/>
        </w:rPr>
        <w:t>[censored].</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Dat zal ik eens opzoeken.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w:t>
      </w:r>
      <w:r>
        <w:rPr>
          <w:rFonts w:ascii="Times New Roman" w:hAnsi="Times New Roman" w:cs="Times New Roman"/>
        </w:rPr>
        <w:t>[censored].</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Nou, iedereen is gelijkwaardig hè.</w:t>
      </w:r>
    </w:p>
    <w:p w:rsidR="00F602BC" w:rsidRDefault="00F602BC" w:rsidP="00F602BC">
      <w:pPr>
        <w:pStyle w:val="NoSpacing"/>
        <w:jc w:val="both"/>
        <w:rPr>
          <w:rFonts w:ascii="Times New Roman" w:hAnsi="Times New Roman" w:cs="Times New Roman"/>
        </w:rPr>
      </w:pPr>
      <w:r w:rsidRPr="0014472F">
        <w:rPr>
          <w:rFonts w:ascii="Times New Roman" w:hAnsi="Times New Roman" w:cs="Times New Roman"/>
        </w:rPr>
        <w:t xml:space="preserve">I: </w:t>
      </w:r>
      <w:r>
        <w:rPr>
          <w:rFonts w:ascii="Times New Roman" w:hAnsi="Times New Roman" w:cs="Times New Roman"/>
        </w:rPr>
        <w:t>[censored].</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Klopt. Dit is gemaakt door íemand.</w:t>
      </w:r>
    </w:p>
    <w:p w:rsidR="00F602BC"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w:t>
      </w:r>
      <w:r>
        <w:rPr>
          <w:rFonts w:ascii="Times New Roman" w:hAnsi="Times New Roman" w:cs="Times New Roman"/>
        </w:rPr>
        <w:t>[censored].</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Pr>
          <w:rFonts w:ascii="Times New Roman" w:hAnsi="Times New Roman" w:cs="Times New Roman"/>
        </w:rPr>
        <w:t>[censored]</w:t>
      </w:r>
      <w:r w:rsidRPr="00B1646A">
        <w:rPr>
          <w:rFonts w:ascii="Times New Roman" w:hAnsi="Times New Roman" w:cs="Times New Roman"/>
        </w:rPr>
        <w:t xml:space="preserve"> </w:t>
      </w:r>
      <w:r w:rsidRPr="00B1646A">
        <w:rPr>
          <w:rFonts w:ascii="Times New Roman" w:hAnsi="Times New Roman" w:cs="Times New Roman"/>
          <w:i/>
        </w:rPr>
        <w:t>En, u heeft er net ook al wat over gezegd, de relatie tussen wetenschappers en beleidsmakers natuurlijk is altijd een stressvolle, kan een stressvolle situatie zijn. Hoe was dat tijdens het produceren van het vijfde rapport?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In principe is die relatie er alleen aan het begin en aan het eind. In het begin zeggen de beleidsmakers, en beleidsmakers zijn dus de landendelegaties. Dus elk land stuurt een delegatie naar die vergaderingen waar zij samen beslissen. In het begin dus waar het rapport over moet gaan en aan het eind beslissen ze over of het rapport ook geaccepteerd gaat worden.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Dat gaat dus ook over het Synthesis Report toch?</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 je hebt dus het rapport, dan heb je de technische samenvatting en de Summary for Policymakers. En dan heb je, je hebt drie van die dikke boeken, namelijk je hebt Climate Science, dus wetenschap van het klimaat zelf, Adaptation and Mitigation, en Mitigation is dus het verminderen van emissies, </w:t>
      </w:r>
      <w:r w:rsidR="00F97157">
        <w:rPr>
          <w:rFonts w:ascii="Times New Roman" w:hAnsi="Times New Roman" w:cs="Times New Roman"/>
        </w:rPr>
        <w:t>[censored]</w:t>
      </w:r>
      <w:r w:rsidRPr="00B1646A">
        <w:rPr>
          <w:rFonts w:ascii="Times New Roman" w:hAnsi="Times New Roman" w:cs="Times New Roman"/>
        </w:rPr>
        <w:t>. Deze drie rapporten hebben samen, produceren weer een Synthesis Report. Maar dat is weer een jaar later. Dus dit is 2014 en het Synthesis Report is 2015. Maar goed, dus die Summary van WGIII, de Summary for Policymakers, die moet worden goedgekeurd door de landen. En dat was een hele politieke strijd omdat de landen zeiden gewoon eerlijk achteraf, altijd off the record, van ‘ja, wij gaan natuurlijk geen Summary for Policymakers accepteren waarvan wij weten dat het in Parijs onze onderhandelingspositie verslechtert.’</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over wat voor soort onderwerpen zou dat dan gaan?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Ging over </w:t>
      </w:r>
      <w:r>
        <w:rPr>
          <w:rFonts w:ascii="Times New Roman" w:hAnsi="Times New Roman" w:cs="Times New Roman"/>
        </w:rPr>
        <w:t>[censored]</w:t>
      </w:r>
      <w:r w:rsidRPr="00B1646A">
        <w:rPr>
          <w:rFonts w:ascii="Times New Roman" w:hAnsi="Times New Roman" w:cs="Times New Roman"/>
        </w:rPr>
        <w:t xml:space="preserve">. Daar waren ze niet blij mee. Dus de samenvatting van </w:t>
      </w:r>
      <w:r>
        <w:rPr>
          <w:rFonts w:ascii="Times New Roman" w:hAnsi="Times New Roman" w:cs="Times New Roman"/>
        </w:rPr>
        <w:t>[censored]</w:t>
      </w:r>
      <w:r w:rsidRPr="00B1646A">
        <w:rPr>
          <w:rFonts w:ascii="Times New Roman" w:hAnsi="Times New Roman" w:cs="Times New Roman"/>
        </w:rPr>
        <w:t xml:space="preserve"> hebben ze voor de helft eruit geknikkerd.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ging dat om een bepaald heikel punt?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 </w:t>
      </w:r>
      <w:r>
        <w:rPr>
          <w:rFonts w:ascii="Times New Roman" w:hAnsi="Times New Roman" w:cs="Times New Roman"/>
        </w:rPr>
        <w:t>[censored].</w:t>
      </w:r>
      <w:r w:rsidRPr="00B1646A">
        <w:rPr>
          <w:rFonts w:ascii="Times New Roman" w:hAnsi="Times New Roman" w:cs="Times New Roman"/>
        </w:rPr>
        <w:t xml:space="preserve"> Kijk, dus dit is de Summary die voorin staat.  Maar het gaat er dus om wat staat er niet in. Want wat er niet in staat wat er wel in had moeten staan … dat is bijvoorbeeld dit plaatje. Dit gaat over de hoeveelheid carbon die wordt verhandeld tussen landen, die net wat meer in import zit dan in export. Een andere, deze, had in de Summary moeten zitten. En waar het om gaat, en dit zijn de emissies per persoon. Nou je ziet natuurlijk dat hoge inkomens veel hogere emissies hebben. Maar je ziet ook, en dat is belangrijker, is dat de range ontzettend groot is.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Ja.</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En je ziet dus dat de hoogste vervuilers in de lagere klassen, produceren even veel emissies per kapitaal als de laagste in de hoge klassen. Om het specifiek te maken, </w:t>
      </w:r>
      <w:r w:rsidR="00F97157">
        <w:rPr>
          <w:rFonts w:ascii="Times New Roman" w:hAnsi="Times New Roman" w:cs="Times New Roman"/>
        </w:rPr>
        <w:t>[censored]</w:t>
      </w:r>
      <w:r w:rsidRPr="00B1646A">
        <w:rPr>
          <w:rFonts w:ascii="Times New Roman" w:hAnsi="Times New Roman" w:cs="Times New Roman"/>
        </w:rPr>
        <w:t xml:space="preserve">zit daar en </w:t>
      </w:r>
      <w:r w:rsidR="00F97157">
        <w:rPr>
          <w:rFonts w:ascii="Times New Roman" w:hAnsi="Times New Roman" w:cs="Times New Roman"/>
        </w:rPr>
        <w:t>[censored]</w:t>
      </w:r>
      <w:r w:rsidRPr="00B1646A">
        <w:rPr>
          <w:rFonts w:ascii="Times New Roman" w:hAnsi="Times New Roman" w:cs="Times New Roman"/>
        </w:rPr>
        <w:t xml:space="preserve">zit daar, die zitten vlak bij elkaar. Terwijl </w:t>
      </w:r>
      <w:r w:rsidR="00F97157">
        <w:rPr>
          <w:rFonts w:ascii="Times New Roman" w:hAnsi="Times New Roman" w:cs="Times New Roman"/>
        </w:rPr>
        <w:t>[censored]</w:t>
      </w:r>
      <w:r w:rsidRPr="00B1646A">
        <w:rPr>
          <w:rFonts w:ascii="Times New Roman" w:hAnsi="Times New Roman" w:cs="Times New Roman"/>
        </w:rPr>
        <w:t xml:space="preserve">veel minder inkomen heeft. Nou, dat wilden ze allemaal niet weten. Deze hadden we er ook in gezet en mocht er ook niet in. Dit ging ik er namelijk om, wat je hier mooi ziet, is naast allerlei andere dingen, één ding dat je dus ziet is de upper-mid income waar </w:t>
      </w:r>
      <w:r w:rsidR="00F97157">
        <w:rPr>
          <w:rFonts w:ascii="Times New Roman" w:hAnsi="Times New Roman" w:cs="Times New Roman"/>
        </w:rPr>
        <w:t xml:space="preserve">[censored] </w:t>
      </w:r>
      <w:r w:rsidRPr="00B1646A">
        <w:rPr>
          <w:rFonts w:ascii="Times New Roman" w:hAnsi="Times New Roman" w:cs="Times New Roman"/>
        </w:rPr>
        <w:t>nu in zit, dat daar de emissies echt keihard zijn gestegen terwijl ze voor hoge inkomens aan het afvlakken waren dus je ziet, je trekt het gewoon door met nog een keer twintig jaar en je bent hier terecht gekomen. Dus dit maakt duidelijk zal ik maar zeggen dat over twintig jaar midden inkomenlanden, nieuwe geïndustrialiseerde landen het probleem zullen zijn. Dat mocht niet al te duidelijk in figuren naar voren komen.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Van die respectievelijke landen?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w:t>
      </w:r>
      <w:r w:rsidR="00F97157">
        <w:rPr>
          <w:rFonts w:ascii="Times New Roman" w:hAnsi="Times New Roman" w:cs="Times New Roman"/>
        </w:rPr>
        <w:t>[censored]</w:t>
      </w:r>
      <w:r w:rsidRPr="00B1646A">
        <w:rPr>
          <w:rFonts w:ascii="Times New Roman" w:hAnsi="Times New Roman" w:cs="Times New Roman"/>
        </w:rPr>
        <w:t>.</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Die zaten in de weg?</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Die waren duidelijk not pleased. En die hebben dat er gewoon uitgeknikkerd.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Oké, dat is dan inderdaad die kracht die ze dan hebben over dat eindrapport.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Dus dat gaf aardig wat beroering. Maar ja, ook wel geinig.</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Ja, had het ook wel wat?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Kijk, ik was, de hele vergadering duurde een week. Dus in het begin heb je, voel je tegenstand. Denk je ‘nou, wordt zwaar deze week’. Ik denk dat ik op dinsdagavond al de conclusie had getrokken van ‘dit gaat het niet worden’. Dat gaan ze gewoon blijkbaar niet accepteren, ze zitten gewoon vals te spelen. Ze zitten procedureel tijd te rekken en op een gegeven moment, dat vond ik zelf erg verhelderend, een delegatielid van een bepaald land stak een lang argument af. Lang, vijf minuten, dat is lang want je bent met heel veel landen,  maar hij zei ‘uit dit, en dit, en dat, kunnen we concluderen’, kwam er een heel argument, ‘en daarom is het niet zo dat’, wat was nou zijn eindconclusie, ‘daarom is er geen relatie tussen inkomen en emissies’. En de volgende dag stak hij weer een verhaal af en toen was de relatie tussen veronderstelling en conclusie precies omgekeerd.</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Dus het was gewoon een mooi staaltje retoriek?</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En mijn collega zat dus naast mij en hij zei dat dus van ‘goh, volgens mij zei hij gisteren ongeveer het omgekeerde’. En dit delegatielid blikte of bloosde niet. Het kon hem geen ene moer schelen, het enige waar het om ging was dat die figuren er gewoon uit werden geknikkerd. Dat was de eindconclusie, dat figuur droeg niet bij aan beter begrip van het beleid. Dat was het enige wat vaststond, die hele redenatie was volkomen onzin. Maar de conclusie was gewoon, deze figuren helpen ons niet dus ze moeten eruit.</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Die helpen dat land niet. En was er dan nog tegenstand vanuit de wetenschappelijke kant?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Wij hebben geprobeerd, in eerste instantie probeerden we inhoudelijk dat te begrijpen en te weerleggen. Maar ja, als je op een gegeven moment merkt, en dat zei mijn collega ook tegen mij, ‘ja, maar let nou eens gewoon op de dynamiek van de argumenten. Het heeft helemaal geen zin om inhoudelijk te argumenteren want het gaat hier niet om het inhoudelijke argument.’ Als wetenschapper ben je gewend het inhoudelijke argument te beargumenteren, dat is hier niet effectief. En toen, dat kostte me enige tijd om tussen mijn eigen oren te krijgen en toen dacht ik op dinsdagavond of zo, ‘ah, dat gaat hem niet worden deze week’. Maar de collega’s van de andere hoofdstukken die in een ander zaaltje zaten, voor een deel werd dit dus in aparte zaaltjes besproken, die hadden dat niet meegekregen. Die kregen dat pas mee op, ik denk, vrijdagmiddag of zo, om zes uur. Ik weet niet meer of het vrijdag of zaterdag of donderdag was, ik denk dat het vrijdag was, toen heb ik dus formeel in de grote zaal aangekondigd dat we de hele serie figuren formeel zouden terugtrekken uit de Summary for Policymakers.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daar was de rest verbaasd over?</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Een deel was zo van ‘Oooooooooooh’, wat gebeurt hier? En sommige mensen barstten ter plekke in tranen uit, ik was er toen al overheen.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Ja, u had al vier dagen gehad om erover heen te komen. En dat was dan efforts, zeg maar, van een bepaald aantal landen die daar tegenin gingen. Waren er dan geen andere beleidsmakers van andere landen die…</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Jawel, maar het moet, het kan alleen geaccepteerd worden bij unanimiteit. Danwel, dus de voorzitter kan besluiten om bezwaren van landen in een voetnoot te zetten. Maar als je dat te veel doet dan kunnen landen op een gegeven moment [tegendraads doen], zij kunnen niet accepteren dat ze gevoetnoot worden. Die kunnen alsnog de boel torpederen. </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[verhaal over conflict tussen delegatie over eerdergenoemde figuren]</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Dat was een heftige avond. Uiteindelijk is de uitgeklede samenvatting geaccepteerd na overleg tot in de kleine uurtjes.</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 xml:space="preserve">Tijdens het proces, zijn er buiten de wetenschappers en landendelegaties ook nog andere organisaties bij betrokken?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maar die hebben niet zo veel [te zeggen]. Het zijn echt landen en wetenschappers. Geen milieugroepen of zo, die waren er wel maar dan als observanten, en maar een heel klein beetje.</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waren er dan in de wetenschappelijke groep ook mensen die daar vandaan komen?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Vast wel, maar ik kan me daar niet zo druk over maken als ik eerlijk ben, waar iemand vandaan komt. Ik kijk gewoon of hij wetenschappelijk fatsoenlijke dingen aflevert. Kijk, de meeste hardcorewetenschappers gaan niet bij een milieuorganisatie. Als ik ben prof ben, wat moet ik nou met Greenpeace? Moet ik gaan actievoeren op een boot? Dat is leuk, maar toch niet mijn type beroep.</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Dus dat soort organisaties stonden echt aan de buitenkant.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Over het geheel genomen, alle AR’s bij elkaar, hoeveel invloed denkt u dat het gemiddeld genomen heeft gehad in de politieke sferen?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 veel. De beleidsmakers die lezen de Summary for Policymakers en je ziet ook dat een deel van de </w:t>
      </w:r>
      <w:r w:rsidR="00F97157">
        <w:rPr>
          <w:rFonts w:ascii="Times New Roman" w:hAnsi="Times New Roman" w:cs="Times New Roman"/>
        </w:rPr>
        <w:t xml:space="preserve">[censored] </w:t>
      </w:r>
      <w:r w:rsidRPr="00B1646A">
        <w:rPr>
          <w:rFonts w:ascii="Times New Roman" w:hAnsi="Times New Roman" w:cs="Times New Roman"/>
        </w:rPr>
        <w:t>collega’s veel actiever zijn in inderdaad beleidsrelevante informatie geven. Die schrijven zelfs artikelen die bijna als doel hebben om in het rapport terecht te komen om op die manier beleidskeuzes te kunnen helpen verbeteren.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Dus echt vanuit normatief standpunt dat hij of zij echt iets wil veranderen als wetenschapper?</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 ja. Ik heb dat zelf niet gedaan.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Is daar een bepaalde reden voor?</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Ik heb nooit het idee gehad dat ik de wereld nou zou gaan veranderen.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Dus u denkt wel dat die rapporten veel invloed hebben gehad?</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ja.</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 xml:space="preserve">Er worden natuurlijk een soort van aanbevelingen gedaan in rapport vijf. In hoeverre denkt u dat die ook gereflecteerd zijn in de uitkomst van Parijs?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Nou ja, de grootste gemiste kans algemeen, en dat is ook ten aanzien van eerder in het proces. In het rapport staat een hoofdstuk over instrumenten. Maar ook dat hoofdstuk is eigenlijk minder uitgebreid dan wat wetenschap, wat beleidsmatig relevant zou zijn. Als je het heel simpel wil houden dan is zo’n dik rapport leuk en aardig maar de kern is dit: geef CO2 een prijs en het probleem lost zich op zonder dat we er erg in hebben. Het probleem is helemaal niet zo groot om op te lossen. We zijn wel bezig met een groot klimaatprobleem te veroorzaken, maar het oplossen van het probleem zou helemaal niet zo groot hoeven zijn als we gewoon fatsoenlijk een prijs aan CO2 zouden toekennen.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dan een goed emissiehandel systeem opzetten?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Emissie of belasting, dat maakt niet uit. Als je maar op de een of andere manier een fatsoenlijke prijs hebt. Het principe is, en dat weten we van zwaveldioxide en zure regen, toen hebben ze een emissiehandel gedaan en op het moment dat het systeem bestond bleek het allemaal spotgoedkoop te kunnen. Meer in het algemeen: Europa is een voorloper waar hard wordt gewerkt om te proberen onze CO2 emissies naar beneden te brengen, maar je ziet dat er een heel sterke ingenieurshouding is. De Nederlandse overheid schetst als een ingenieur het pad hoe je emissies naar beneden zou brengen aan de hand van de targets. Wat doet een econoom, die zegt: als je nou een prijs zou hebben van €50 per ton CO2 dan zou je helemaal de vraag niet hoeven stellen over windmolens, die komen er vanzelf. Dan komen er vanzelf bedrijven naar je toe die vragen of ze een windmolen mogen bouwen. Op het moment dat je niet die prijs hebt, of die prijs is heel laag zoals nu in Europa, dan moet je hangen, trekken, duwen, wurgen, en dan kom je nog steeds niet aan je doelstellingen. Dus het is eenvoudig, kies je instrumenten goed, als je dat doet lost het probleem zich zonder verder gedoe op.</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Kies je niet de goede instrumenten, dan bereik je weinig en tegen hoge kosten. Dat staat er nauwelijks in. Staat er wel in, maar nauwelijks. En het staat helemaal niet in het Parijsakkoord. Als je in het Parijsakkoord zoekt of het woord carbon tax of carbon price, dan staat het maar op één plaats en dat is ergens in een voetnoot. Dus heeft het aan de ene kant heel veel bijgedragen. Kijk,als ik dictator was van de wereld dan zou ik het probleem wel simpeler, eenvoudiger, en goedkoper hebben gedaan. Gelukkig ben ik dat niet, want ik zou vast veel andere dingen fout doen.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De reden is natuurlijk gewoon politiek,want er zijn alle landen die olie, steenkool of gas produceren vinden dat maar eng, een prijs.</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 xml:space="preserve">Dan hebben we het over </w:t>
      </w:r>
      <w:r w:rsidR="00F97157">
        <w:rPr>
          <w:rFonts w:ascii="Times New Roman" w:hAnsi="Times New Roman" w:cs="Times New Roman"/>
        </w:rPr>
        <w:t>[censored]</w:t>
      </w:r>
      <w:r w:rsidRPr="00B1646A">
        <w:rPr>
          <w:rFonts w:ascii="Times New Roman" w:hAnsi="Times New Roman" w:cs="Times New Roman"/>
          <w:i/>
        </w:rPr>
        <w: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w:t>
      </w:r>
      <w:r w:rsidR="00F97157">
        <w:rPr>
          <w:rFonts w:ascii="Times New Roman" w:hAnsi="Times New Roman" w:cs="Times New Roman"/>
        </w:rPr>
        <w:t xml:space="preserve">[censored] </w:t>
      </w:r>
      <w:r w:rsidRPr="00B1646A">
        <w:rPr>
          <w:rFonts w:ascii="Times New Roman" w:hAnsi="Times New Roman" w:cs="Times New Roman"/>
        </w:rPr>
        <w:t xml:space="preserve">produceert veel olie. </w:t>
      </w:r>
      <w:r w:rsidR="00F97157">
        <w:rPr>
          <w:rFonts w:ascii="Times New Roman" w:hAnsi="Times New Roman" w:cs="Times New Roman"/>
        </w:rPr>
        <w:t xml:space="preserve">[censored] </w:t>
      </w:r>
      <w:r w:rsidRPr="00B1646A">
        <w:rPr>
          <w:rFonts w:ascii="Times New Roman" w:hAnsi="Times New Roman" w:cs="Times New Roman"/>
        </w:rPr>
        <w:t xml:space="preserve">produceren veel steenkool, </w:t>
      </w:r>
      <w:r w:rsidR="00F97157">
        <w:rPr>
          <w:rFonts w:ascii="Times New Roman" w:hAnsi="Times New Roman" w:cs="Times New Roman"/>
        </w:rPr>
        <w:t xml:space="preserve">[censored] </w:t>
      </w:r>
      <w:r w:rsidRPr="00B1646A">
        <w:rPr>
          <w:rFonts w:ascii="Times New Roman" w:hAnsi="Times New Roman" w:cs="Times New Roman"/>
        </w:rPr>
        <w:t>ook. Dus die vonden het allemaal niet zo’n chique idee. En om die reden mag je gewoon een koolstofprijs niet noemen. Terwijl iedereen je kan vertellen dat een koolstofprijs de simpele oplossing is voor het probleem.</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Oké, dus dit is een groot mankement in het klimaatakkoord. Wat vindt u nou de positieve punten die eruit zijn gehaald?</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Het positieve punt is dat alle landen toch doelstellingen hebben geformuleerd.</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In de vorm van de INDCs?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Het zijn heel magere doelstellingen, in de zin van dat we niet in de buurt komen van wat nodig is, maar ze zijn wel heel vergaande doelstellingen. Het zijn echt trendbreuken, en dat komt alleen maar omdat er net iets meer urgentie in het rapport staat dan in de vorige rapporten.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Dat is het dan, het benadrukken dat de urgentie hoog is?Dat er iets moet veranderen?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 Dus in mijn hoofdstuk </w:t>
      </w:r>
      <w:r>
        <w:rPr>
          <w:rFonts w:ascii="Times New Roman" w:hAnsi="Times New Roman" w:cs="Times New Roman"/>
        </w:rPr>
        <w:t>[censored]</w:t>
      </w:r>
      <w:r w:rsidRPr="00B1646A">
        <w:rPr>
          <w:rFonts w:ascii="Times New Roman" w:hAnsi="Times New Roman" w:cs="Times New Roman"/>
        </w:rPr>
        <w:t xml:space="preserve"> hebben wij benadrukt dat de trend gewoon heel robuust omhoog is gegaan. Er is geen enkele objectieve indicator dat dat zal veranderen in de komende jaren.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Dus in vergelijking met vorige rapporten..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Is het veel sterker aangezet.</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 xml:space="preserve">In het geval van </w:t>
      </w:r>
      <w:r w:rsidR="00F97157">
        <w:rPr>
          <w:rFonts w:ascii="Times New Roman" w:hAnsi="Times New Roman" w:cs="Times New Roman"/>
        </w:rPr>
        <w:t>[censored]</w:t>
      </w:r>
      <w:r w:rsidRPr="00B1646A">
        <w:rPr>
          <w:rFonts w:ascii="Times New Roman" w:hAnsi="Times New Roman" w:cs="Times New Roman"/>
          <w:i/>
        </w:rPr>
        <w:t xml:space="preserve">, hoe denkt u dat het in </w:t>
      </w:r>
      <w:r w:rsidR="00F97157">
        <w:rPr>
          <w:rFonts w:ascii="Times New Roman" w:hAnsi="Times New Roman" w:cs="Times New Roman"/>
        </w:rPr>
        <w:t>[censored]</w:t>
      </w:r>
      <w:r w:rsidRPr="00B1646A">
        <w:rPr>
          <w:rFonts w:ascii="Times New Roman" w:hAnsi="Times New Roman" w:cs="Times New Roman"/>
          <w:i/>
        </w:rPr>
        <w:t xml:space="preserve">iets heeft kunnen beïnvloeden? Hebben de </w:t>
      </w:r>
      <w:r w:rsidR="00F97157">
        <w:rPr>
          <w:rFonts w:ascii="Times New Roman" w:hAnsi="Times New Roman" w:cs="Times New Roman"/>
        </w:rPr>
        <w:t>[censored]</w:t>
      </w:r>
      <w:r w:rsidRPr="00B1646A">
        <w:rPr>
          <w:rFonts w:ascii="Times New Roman" w:hAnsi="Times New Roman" w:cs="Times New Roman"/>
          <w:i/>
        </w:rPr>
        <w:t>delegates hier iets van meegenomen?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Ze zeggen allemaal dat ze heel graag wat doen, maar </w:t>
      </w:r>
      <w:r w:rsidR="00F97157">
        <w:rPr>
          <w:rFonts w:ascii="Times New Roman" w:hAnsi="Times New Roman" w:cs="Times New Roman"/>
        </w:rPr>
        <w:t>[censored]</w:t>
      </w:r>
      <w:r w:rsidRPr="00B1646A">
        <w:rPr>
          <w:rFonts w:ascii="Times New Roman" w:hAnsi="Times New Roman" w:cs="Times New Roman"/>
        </w:rPr>
        <w:t>heeft natuurlijk hetzelfde probleem: het woord koolstofprijs is politiek onbespreekbaar. Dus een deel van het volk denkt dat koolstofprijs een vorm van belasting is en belasting is slecht. Het idee dat je dan inkomstenbelasting vermindert, bijvoorbeeld, geloven ze gewoon niet want ze geloven beleidsmakers niet. De politici gaan dan vervolgens dat bevestigen.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De angst van de beleidsmakers is dan dat het volk het toch niet zal geloven [dat de koolstofprijs iets goeds is]?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Ik trek de vergelijking met hypotheekrenteaftrek.</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[verhaal over hypotheekrenteaftrek]</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Met de koolstofprijs zijn we bezig onszelf de nesten in te werken. Politici bevestigen de vooroordelen van en aan het volk dat het een belastingmaatregel is die extra geld kost, en vervolgens maak je het alleen maar moeilijker om het te gaan introduceren. Ik heb niet zo’n hoge pet op van het Nederlandse beleid.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Van andere landen wel?</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Ik denk dat ze er in </w:t>
      </w:r>
      <w:r w:rsidR="00F97157">
        <w:rPr>
          <w:rFonts w:ascii="Times New Roman" w:hAnsi="Times New Roman" w:cs="Times New Roman"/>
        </w:rPr>
        <w:t xml:space="preserve">[censored] </w:t>
      </w:r>
      <w:r w:rsidRPr="00B1646A">
        <w:rPr>
          <w:rFonts w:ascii="Times New Roman" w:hAnsi="Times New Roman" w:cs="Times New Roman"/>
        </w:rPr>
        <w:t xml:space="preserve">in ieder geval eerlijker over praten. Maar dat komt omdat de Noren veel te rijk zijn met hun gigantische olieindustrie. Ze zijn wel over het algemeen eerlijker, Scandinavische landen. Ze zijn minder gevoelig voor dit soort populistisch gedoe.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Wat denkt u op dit moment van de rol en reputatie van IPCC?</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Eerlijk gezegd heeft dat gedoe in </w:t>
      </w:r>
      <w:r w:rsidR="00F97157">
        <w:rPr>
          <w:rFonts w:ascii="Times New Roman" w:hAnsi="Times New Roman" w:cs="Times New Roman"/>
        </w:rPr>
        <w:t xml:space="preserve">[censored] </w:t>
      </w:r>
      <w:r w:rsidRPr="00B1646A">
        <w:rPr>
          <w:rFonts w:ascii="Times New Roman" w:hAnsi="Times New Roman" w:cs="Times New Roman"/>
        </w:rPr>
        <w:t>mij wel effect op mij gehad. Ik had het daarna wel gehad. Ik heb me er vijf jaar lang voor in de naad gewerkt. Vervolgens is van de Summary for Policymakers, wat de kern is, de helft weggegooid. Dan laat maar zitten.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Voelt dat alsof het werk een beetje teniet gedaan is?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Ik heb dat toen ook expliciet tegen die landen gezegd. Besef wat jullie doen, je maakt het bijzonder onaantrekkelijk voor een wetenschapper om hier zijn tijd aan te besteden. We krijgen er niet voor betaald, we stoppen er onze weekenden en vakanties in en dan zeggen jullie dat jullie het liever niet willen weten. Dus ik heb me er daarna ook niet meer zo bezig gehouden met wat er in IPCC gebeurt.</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wat was dan in eerste instantie de reden waarom u er betrokken bij wilde zijn?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Weliswaar geloof ik niet dat ik enige rol heb op wat er gebeurt op de wereld of in het land, aan de andere kant als iemand mij vertelt dat ik waarachtig een rol kan vervullen en het is belangrijk dat mensen zoals jij een bijdrage leveren. Dan zeg ik, ‘oké, goed, ik zal me laten overhalen’. Ik wil dolgraag een maatschappelijk belangrijke rol spelen, maar mijn inschatting is dat dat toch enigszins moeilijk ligt met de aard van wetenschap. Om een rol te spelen moet je…, als wetenschapper ben ik vrij opportunistisch zeg ik zelf altijd. Maar ik heb het idee dat je buiten de wetenschap nog heel vel opportunistischer moet zijn dan ik ben.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Een artikel zegt dat wetenschappelijke waarheden waardevoller kunnen zijn voor macht wanneer het gepresenteerd wordt als bruikbare kennis, echt als simpele figuren bijvoorbeeld. Wat is uw kijk daarop?</w:t>
      </w:r>
      <w:r w:rsidR="00F97157">
        <w:rPr>
          <w:rFonts w:ascii="Times New Roman" w:hAnsi="Times New Roman" w:cs="Times New Roman"/>
          <w:i/>
        </w:rPr>
        <w:t xml:space="preserve"> </w:t>
      </w:r>
      <w:r w:rsidRPr="00B1646A">
        <w:rPr>
          <w:rFonts w:ascii="Times New Roman" w:hAnsi="Times New Roman" w:cs="Times New Roman"/>
          <w:i/>
        </w:rPr>
        <w:t>Op wat voor manier denkt u dat de kennis gepresenteerd zou moeten worden?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Kijk, ze doen hun best om in die Summary for Policymakers het zodanig te presenteren dat het bruikbaar is. Dat is misschien nog steeds niet helemaal goed gelukt denk ik dan. De andere kant is dat het uiteindelijk vaak niet alle detailkennis is die er toe doet, die bepaalt wat er gebeurt. Wat bepaalt dat er gebeurt is dat het gevoel er op een gegeven moment moet zijn. Ik bedoel, dan trek ik de vergelijking met gelijke rechten voor man en vrouw, afstraffing van slavernij, op een gegeven moment moet je als maatschappij zeggen dat het wel genoeg geweest is met onze ogen sluiten. Op een gegeven moment moeten we accepteren dat het niet goed is dat we zo veel CO2 uitstoten dat het wereldwijd warmer wordt. Gewoon stoppen met die handel!</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Dus u zegt, de wetenschap moet bijdragen aan het ontwikkelen van die norm, het gevoel?</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ja! Er moet een maatschappelijke normverandering moet zijn.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En u merkt dus dat, dat in zekere zin gebeurt?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Ja, maar heel langzaam. </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[Vergelijking met de normverandering over roken in publieke gebouwen]</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jc w:val="both"/>
        <w:rPr>
          <w:rFonts w:ascii="Times New Roman" w:hAnsi="Times New Roman" w:cs="Times New Roman"/>
          <w:lang w:val="nl-NL"/>
        </w:rPr>
      </w:pPr>
      <w:r w:rsidRPr="00B1646A">
        <w:rPr>
          <w:rFonts w:ascii="Times New Roman" w:hAnsi="Times New Roman" w:cs="Times New Roman"/>
          <w:lang w:val="nl-NL"/>
        </w:rPr>
        <w:t>I: Het beleid zelf verandert ook de norm weer. Dus er is een wisselwerking tussen kennis en  de normzetting, en het beleid. Maar je ziet ook dat belanghebbenden het in hun eigenbelang zo lang mogelijk proberen tegen te houden. Je ziet het bij de rooklobby en nu ook hetzelfde bij de fossiele brandstoffenlobby. Die proberen gewoon zo lang mogelijk de normverandering tegen te houden. Dat doen ze heel succesvol.</w:t>
      </w:r>
    </w:p>
    <w:p w:rsidR="00F602BC" w:rsidRPr="00B1646A" w:rsidRDefault="00F602BC" w:rsidP="00F602BC">
      <w:pPr>
        <w:jc w:val="both"/>
        <w:rPr>
          <w:rFonts w:ascii="Times New Roman" w:hAnsi="Times New Roman" w:cs="Times New Roman"/>
          <w:i/>
          <w:lang w:val="nl-NL"/>
        </w:rPr>
      </w:pPr>
      <w:r w:rsidRPr="00B1646A">
        <w:rPr>
          <w:rFonts w:ascii="Times New Roman" w:hAnsi="Times New Roman" w:cs="Times New Roman"/>
          <w:lang w:val="nl-NL"/>
        </w:rPr>
        <w:t xml:space="preserve">K: </w:t>
      </w:r>
      <w:r w:rsidRPr="00B1646A">
        <w:rPr>
          <w:rFonts w:ascii="Times New Roman" w:hAnsi="Times New Roman" w:cs="Times New Roman"/>
          <w:i/>
          <w:lang w:val="nl-NL"/>
        </w:rPr>
        <w:t>Allerlaatste vraag, als we het toch over opportunisme hebben, heeft u nog andere contacten die aan dit interview mee zouden willen werken?</w:t>
      </w:r>
    </w:p>
    <w:p w:rsidR="00F602BC" w:rsidRPr="0014472F" w:rsidRDefault="00F602BC" w:rsidP="00F602BC">
      <w:pPr>
        <w:jc w:val="both"/>
        <w:rPr>
          <w:rFonts w:ascii="Times New Roman" w:hAnsi="Times New Roman" w:cs="Times New Roman"/>
        </w:rPr>
      </w:pPr>
      <w:r w:rsidRPr="0014472F">
        <w:rPr>
          <w:rFonts w:ascii="Times New Roman" w:hAnsi="Times New Roman" w:cs="Times New Roman"/>
        </w:rPr>
        <w:t xml:space="preserve">I: </w:t>
      </w:r>
      <w:r>
        <w:rPr>
          <w:rFonts w:ascii="Times New Roman" w:hAnsi="Times New Roman" w:cs="Times New Roman"/>
        </w:rPr>
        <w:t>[censored]</w:t>
      </w:r>
    </w:p>
    <w:p w:rsidR="00F602BC" w:rsidRPr="0014472F" w:rsidRDefault="00F602BC" w:rsidP="00F602BC">
      <w:pPr>
        <w:rPr>
          <w:rFonts w:ascii="Times New Roman" w:hAnsi="Times New Roman" w:cs="Times New Roman"/>
        </w:rPr>
      </w:pPr>
    </w:p>
    <w:p w:rsidR="00F602BC" w:rsidRPr="0014472F" w:rsidRDefault="00F602BC" w:rsidP="00F602BC">
      <w:pPr>
        <w:rPr>
          <w:rFonts w:ascii="Times New Roman" w:hAnsi="Times New Roman" w:cs="Times New Roman"/>
        </w:rPr>
      </w:pPr>
    </w:p>
    <w:p w:rsidR="00F602BC" w:rsidRPr="0014472F" w:rsidRDefault="00F602BC" w:rsidP="00F602BC">
      <w:pPr>
        <w:rPr>
          <w:rFonts w:ascii="Times New Roman" w:hAnsi="Times New Roman" w:cs="Times New Roman"/>
        </w:rPr>
      </w:pPr>
    </w:p>
    <w:p w:rsidR="00F602BC" w:rsidRPr="0014472F" w:rsidRDefault="00F602BC" w:rsidP="00F602BC">
      <w:pPr>
        <w:rPr>
          <w:rFonts w:ascii="Times New Roman" w:hAnsi="Times New Roman" w:cs="Times New Roman"/>
        </w:rPr>
      </w:pPr>
    </w:p>
    <w:p w:rsidR="00F602BC" w:rsidRPr="0014472F" w:rsidRDefault="00F602BC" w:rsidP="00F602BC">
      <w:pPr>
        <w:rPr>
          <w:rFonts w:ascii="Times New Roman" w:hAnsi="Times New Roman" w:cs="Times New Roman"/>
        </w:rPr>
      </w:pPr>
    </w:p>
    <w:p w:rsidR="00F602BC" w:rsidRPr="0014472F" w:rsidRDefault="00F602BC" w:rsidP="00F602BC">
      <w:pPr>
        <w:rPr>
          <w:rFonts w:ascii="Times New Roman" w:hAnsi="Times New Roman" w:cs="Times New Roman"/>
        </w:rPr>
      </w:pPr>
    </w:p>
    <w:p w:rsidR="00F602BC" w:rsidRPr="0014472F" w:rsidRDefault="00F602BC" w:rsidP="00F602BC">
      <w:pPr>
        <w:rPr>
          <w:rFonts w:asciiTheme="majorHAnsi" w:hAnsiTheme="majorHAnsi"/>
          <w:b/>
        </w:rPr>
      </w:pPr>
    </w:p>
    <w:p w:rsidR="00F602BC" w:rsidRPr="0014472F" w:rsidRDefault="00F602BC" w:rsidP="00F602BC">
      <w:pPr>
        <w:rPr>
          <w:rFonts w:asciiTheme="majorHAnsi" w:hAnsiTheme="majorHAnsi"/>
          <w:b/>
        </w:rPr>
      </w:pPr>
    </w:p>
    <w:p w:rsidR="00F97157" w:rsidRDefault="00F97157" w:rsidP="00F602BC">
      <w:pPr>
        <w:rPr>
          <w:rFonts w:asciiTheme="majorHAnsi" w:hAnsiTheme="majorHAnsi"/>
          <w:b/>
        </w:rPr>
      </w:pPr>
    </w:p>
    <w:p w:rsidR="00F97157" w:rsidRDefault="00F97157" w:rsidP="00F602BC">
      <w:pPr>
        <w:rPr>
          <w:rFonts w:asciiTheme="majorHAnsi" w:hAnsiTheme="majorHAnsi"/>
          <w:b/>
        </w:rPr>
      </w:pPr>
    </w:p>
    <w:p w:rsidR="00C50139" w:rsidRDefault="00C50139" w:rsidP="00F602BC">
      <w:pPr>
        <w:rPr>
          <w:rFonts w:asciiTheme="majorHAnsi" w:hAnsiTheme="majorHAnsi"/>
          <w:b/>
        </w:rPr>
      </w:pPr>
    </w:p>
    <w:p w:rsidR="00F602BC" w:rsidRPr="0014472F" w:rsidRDefault="00F602BC" w:rsidP="00F602BC">
      <w:pPr>
        <w:rPr>
          <w:rFonts w:asciiTheme="majorHAnsi" w:hAnsiTheme="majorHAnsi"/>
          <w:b/>
        </w:rPr>
      </w:pPr>
      <w:r w:rsidRPr="0014472F">
        <w:rPr>
          <w:rFonts w:asciiTheme="majorHAnsi" w:hAnsiTheme="majorHAnsi"/>
          <w:b/>
        </w:rPr>
        <w:t>Appendix 4: Interview 02 – 21-03-2016</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recent scientific development on the topic of climate change?</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Not my expertise, see IPCC AR5 WG1 report.</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relationship between science and global climate deals?</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All parties agree on the climate issue, and the policy makers have defined a climate target of 2C, and make effort for 1.5C.</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did you get involved with the IPCC?</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I was invited via the official procedure.</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your role in the writing process of Assessment Report 5 (AR5)?</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I was lead author.</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 between AR5’s (co-)authors, expert reviewers, etc.?</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Reviewers are independent reviewers, whom we do not know.</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 between AR5’s (co-)authors and (inter)national policymakers? And how would you describe your personal situation in this respect?</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I am advising the EU and Dutch delegation.</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What are the main activities of your organization related to global climate deals?</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I am advising the EU and Dutch delegation.</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does the IPCC cooperate with other international actors (non-governmental organizations, international organizations, foreign governmental authorities, etc.)?</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See others for this answer.</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What influence do you think the Assessment Reports (AR) have had in the political spheres?</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They give consensus and give options what countries could do.</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 o what extent do you think the IPCC’s policy recommendations in AR5 reflected the outcome of COP21?</w:t>
      </w:r>
    </w:p>
    <w:p w:rsidR="00F602BC" w:rsidRPr="00547CB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 xml:space="preserve">I: A limited degree, the global target and global emission levels resulting from the INDC mentioned in the accord are from UNEP 2015 emissions gap report </w:t>
      </w:r>
      <w:r w:rsidRPr="00547CBC">
        <w:rPr>
          <w:rFonts w:ascii="Times New Roman" w:hAnsi="Times New Roman" w:cs="Times New Roman"/>
          <w:lang w:val="en-US"/>
        </w:rPr>
        <w:t>[censored]</w:t>
      </w:r>
      <w:r>
        <w:rPr>
          <w:rFonts w:ascii="Times New Roman" w:hAnsi="Times New Roman" w:cs="Times New Roman"/>
          <w:lang w:val="en-US"/>
        </w:rPr>
        <w:t>.</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 you think the IPCC is capable of influencing domestic policy in your country?</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Limited as the IPCC does not make statements on countries, only at global and large regions.</w:t>
      </w: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do you perceive the role and reputation of the IPCC at this moment?</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w:t>
      </w: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w:t>
      </w: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Why do you think countries agreed to the Paris Agreement?</w:t>
      </w:r>
    </w:p>
    <w:p w:rsidR="00F602BC" w:rsidRPr="00B8148C" w:rsidRDefault="00F602BC" w:rsidP="00F602BC">
      <w:pPr>
        <w:pStyle w:val="NoSpacing"/>
        <w:rPr>
          <w:rFonts w:ascii="Times New Roman" w:hAnsi="Times New Roman" w:cs="Times New Roman"/>
          <w:lang w:val="en-US"/>
        </w:rPr>
      </w:pPr>
      <w:r w:rsidRPr="00B8148C">
        <w:rPr>
          <w:rFonts w:ascii="Times New Roman" w:hAnsi="Times New Roman" w:cs="Times New Roman"/>
          <w:lang w:val="en-US"/>
        </w:rPr>
        <w:t>I: Countries mostly do a risk-calculation, that is what the 2 degrees goal is based on, so no cost-benefit analysis. The latter doesn’t work when it’s about small chances of events occurring that do have enormous and irreversible impacts.</w:t>
      </w: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8148C" w:rsidRDefault="00F602BC" w:rsidP="00F602BC">
      <w:pPr>
        <w:rPr>
          <w:rFonts w:asciiTheme="majorHAnsi" w:hAnsiTheme="majorHAnsi"/>
        </w:rPr>
      </w:pPr>
    </w:p>
    <w:p w:rsidR="00F602BC" w:rsidRPr="00B1646A" w:rsidRDefault="00F602BC" w:rsidP="00F602BC">
      <w:pPr>
        <w:jc w:val="both"/>
        <w:rPr>
          <w:rFonts w:asciiTheme="majorHAnsi" w:hAnsiTheme="majorHAnsi"/>
          <w:b/>
          <w:lang w:val="nl-NL"/>
        </w:rPr>
      </w:pPr>
      <w:r>
        <w:rPr>
          <w:rFonts w:asciiTheme="majorHAnsi" w:hAnsiTheme="majorHAnsi"/>
          <w:b/>
          <w:lang w:val="nl-NL"/>
        </w:rPr>
        <w:t>Appendix 5</w:t>
      </w:r>
      <w:r w:rsidRPr="00B1646A">
        <w:rPr>
          <w:rFonts w:asciiTheme="majorHAnsi" w:hAnsiTheme="majorHAnsi"/>
          <w:b/>
          <w:lang w:val="nl-NL"/>
        </w:rPr>
        <w:t>: Interview 03 – 29-03-2016</w:t>
      </w:r>
    </w:p>
    <w:p w:rsidR="00F602BC" w:rsidRPr="00B1646A" w:rsidRDefault="00F602BC" w:rsidP="00F602BC">
      <w:pPr>
        <w:jc w:val="both"/>
        <w:rPr>
          <w:rFonts w:ascii="Times New Roman" w:hAnsi="Times New Roman" w:cs="Times New Roman"/>
          <w:lang w:val="nl-NL"/>
        </w:rPr>
      </w:pPr>
      <w:r w:rsidRPr="00B1646A">
        <w:rPr>
          <w:rFonts w:ascii="Times New Roman" w:hAnsi="Times New Roman" w:cs="Times New Roman"/>
          <w:lang w:val="nl-NL"/>
        </w:rPr>
        <w:t>[Introduction]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Hoe zou u de meest recente wetenschappelijke ontwikkelingen op het gebied van klimaatverandering nu beschrijven?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Het is een gigantisch brede vraag. Je hebt prognoses, impact, adaptatie, kwetsbaarheid, mitigatie en ga zo maar door. Het is eigenlijk te breed om dat te beantwoorden anders dan dat het hele terrein natuurlijk explosief in ontwikkeling is gekomen sinds de negentiger jaren, en nog steeds uitbreidt. En ook de interesse en aandacht ervoor is ook enorm toegenomen. In de negentiger jaren stond het al wel op de politieke agenda maar in veel kleinere vorm.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In de jaren negentig bent u daar ook al in actief geweest meen ik?</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Ik heb ooit scheikunde gestudeerd maar dat vond ik saai, dus ben ik de milieuhoek in gedoken. Daar heb ik gewerkt tot eind jaren ’80 , begin jaren ’90 en toen ben ik overgestapt op klimaat bij het </w:t>
      </w:r>
      <w:r>
        <w:rPr>
          <w:rFonts w:ascii="Times New Roman" w:hAnsi="Times New Roman" w:cs="Times New Roman"/>
        </w:rPr>
        <w:t>[censored]</w:t>
      </w:r>
      <w:r w:rsidRPr="00B1646A">
        <w:rPr>
          <w:rFonts w:ascii="Times New Roman" w:hAnsi="Times New Roman" w:cs="Times New Roman"/>
        </w:rPr>
        <w:t>. Eigenlijk ben ik vanaf ’92 of ’93 bij het klimaat betrokken.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Dat was in eerste instantie bij het</w:t>
      </w:r>
      <w:r w:rsidRPr="00B1646A">
        <w:rPr>
          <w:rFonts w:ascii="Times New Roman" w:hAnsi="Times New Roman" w:cs="Times New Roman"/>
        </w:rPr>
        <w:t xml:space="preserve"> </w:t>
      </w:r>
      <w:r>
        <w:rPr>
          <w:rFonts w:ascii="Times New Roman" w:hAnsi="Times New Roman" w:cs="Times New Roman"/>
        </w:rPr>
        <w:t>[censored]</w:t>
      </w:r>
      <w:r w:rsidRPr="00B1646A">
        <w:rPr>
          <w:rFonts w:ascii="Times New Roman" w:hAnsi="Times New Roman" w:cs="Times New Roman"/>
        </w:rPr>
        <w: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Nee, in eerste instantie was dat bij het </w:t>
      </w:r>
      <w:r>
        <w:rPr>
          <w:rFonts w:ascii="Times New Roman" w:hAnsi="Times New Roman" w:cs="Times New Roman"/>
        </w:rPr>
        <w:t>[censored]</w:t>
      </w:r>
      <w:r w:rsidRPr="00B1646A">
        <w:rPr>
          <w:rFonts w:ascii="Times New Roman" w:hAnsi="Times New Roman" w:cs="Times New Roman"/>
        </w:rPr>
        <w:t xml:space="preserve">. Daarna heb ik heel lang bij een energieclub gezeten. In die functies ben ik vooral liaison geweest tussen wetenschap en beleid.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Hoe zou u de relatie tussen de wetenschap en wereldwijde klimaatakkoorden omschrijven?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De invloed van wetenschap is altijd enorm groot, sturend en bepalend geweest. Het is het hele fundament van eigenlijk alles wat met klimaat te maken heeft, alles is daarvan afkomstig. Hoe kan het ook anders, klimaatverandering zie je niet, dus je moet daar wetenschap voor bedrijven met modellen om dat zichtbaar te maken. Dan pas kun je überhaupt beleid gaan maken. Meer dan elk ander terrein is dit science-based. Het is begonnen met de eerste rapporten van het IPCC en de eerste meetings eind jaren ’80. Het eerste rapport was van grote invloed op de totstandkoming van de Rio-verdragen, waaronder die van het klimaat. Het tweede Assessment Report heeft in belangrijke mate (1995) bijgedragen aan de totstandkoming van het Kyoto Protocol. Het derde Assessment Report, begin 2000, heeft dat allemaal nog versterkt. Het heeft ook een belangrijke rol gespeeld in het lange ratificatieproces van het Kyoto Protocol. Het heeft van ’97 tot 2005 geduurd voor het Protocol echt in werking is getreden. Het vierde Assessment Report inclusief Nobelprijs voor de Vrede was weer een duw in de rug voor de 13</w:t>
      </w:r>
      <w:r w:rsidRPr="00B1646A">
        <w:rPr>
          <w:rFonts w:ascii="Times New Roman" w:hAnsi="Times New Roman" w:cs="Times New Roman"/>
          <w:vertAlign w:val="superscript"/>
        </w:rPr>
        <w:t>de</w:t>
      </w:r>
      <w:r w:rsidRPr="00B1646A">
        <w:rPr>
          <w:rFonts w:ascii="Times New Roman" w:hAnsi="Times New Roman" w:cs="Times New Roman"/>
        </w:rPr>
        <w:t xml:space="preserve"> Conference of Parties in Bali in 2007. Toen werd eigenlijk voor het eerst onder bedekte termen het tweegradenprincipe opkwam. Dat werd toen als doelstelling verklaard. Het vijfde Assessment Report heeft een belachelijk belangrijke rol gespeeld bij de totstandkoming van het Parijsakkoord, dus het is eigenlijk ook zo’n soort beurtzang tussen IPCC en UNFCCC. Het IPCC is onafhankelijk, maar ik neem aan dat je goed weet hoe het IPCC in elkaar zit. Het uiteindelijke bestuur van IPPC, de 200 lidstaten, zijn ambtenaren en zijn voor een deel dezelfde mensen als diegenen die onderhandelen voor de klimaatverdragen. Daar heb ik zelf ook een lange tijd rondgelopen. Daar zit een hele directe beïnvloedingslijn omdat die mensen natuurlijk goed op de hoogte zijn van wat in de rapporten staat, en daar hun voordeel mee konden doen bij de onderhandelingen. Het andere deel van het klimaatverdrag is natuurlijk het uitonderhandelen van enorm uiteenlopende belangen, in een soort diplomatiek kunstwerk. Met de ervaring die men heeft bij de VN bij het uitwerken van internationale verdragen is er een soort bouwwerk gemaakt. Dan is er nog een aspect dat vaak vergeten wordt maar erg belangrijk is. Het IPCC heeft een Task Force of Inventories, die komt wat minder in de publiciteit dan de Assessment Reports, maar daarin is de complete methodologie ontwikkeld om vast te stellen hoeveel een land emitteert en hoe databases opgesteld kunnen worden. Ook in het Parijsakkoord wordt daar een aantal keer naar verwezen, om te kijken of de INDC’s effectief zijn.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Dus de consensus wat de methodologie betreft is groot? Of is daar ook debat over geweest?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het is de meest directe link. Daarvan wordt de inhoud direct gebruikt bij het Parijsakkoord. Terwijl bij de Assessment Reports gaat het meer om de rode draad, de rechtvaardiging van bepaalde standpunten. Dat werkt op een wat indirectere manier, ook bij onderhandelingen waarbij de rapporten aangehaald worden.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I: </w:t>
      </w:r>
      <w:r w:rsidRPr="00B1646A">
        <w:rPr>
          <w:rFonts w:ascii="Times New Roman" w:hAnsi="Times New Roman" w:cs="Times New Roman"/>
          <w:i/>
        </w:rPr>
        <w:t>Ken je de Structure-Expert Dialogue?</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Dat is eigenlijk een nieuwe noot in de tak van communicatie tussen wetenschap en beleid, gestart in 2013. Daar is ook een eindrapport van. Dat is opgezet om onderhandelaars voor het klimaatverdrag van regeringskanten te laten praten met onderzoekers van het IPPC, maar ook van UNEP, de Wereldbank, etc. Hier kunnen zij vragen stellen over onzekerheden enzovoorts. Dit heeft een hele belangrijke rol gespeeld in het betere begrip van een vaak nogal ingewikkeld IPPC tekst. Je weet dat de Summary of Policymakers, dat zijn uitonderhandelde zinnen met allerlei compromiselementen van 200 landen, dus dat zijn vaak monsters van zinnen. Bij WGI valt het nog wel mee, bij WGII wordt het al wat erger, en bij WGIII moet je helemaal het rapport zelf raadplegen om te snappen wat er staat. Daar heeft die Structure-Expert Dialogue een hele hoop rapportages over gedaan.</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Is dat dan in een meer informele omgangsvorm, of hoe gaat zoiets?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Het is in die zin informeel dat er geen tolken aanwezig waren. Bij de hele officiële plenaries wel, waar alles simultaan vertaald wordt. Daaronder zitten dus de onderhandelingen op verschillende niveaus. </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[Geen geluid]</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Het echte samenkomen gebeurt in kleine groepjes, anders kun je het nooit eens worden. Zo gaat het van micro- tot macroniveau waar in totaal duizenden mensen het eens zijn.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Hoe bent u persoonlijk in aanraking gekomen met het IPCC?</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Eind jaren ’80 werkte ik bij </w:t>
      </w:r>
      <w:r>
        <w:rPr>
          <w:rFonts w:ascii="Times New Roman" w:hAnsi="Times New Roman" w:cs="Times New Roman"/>
        </w:rPr>
        <w:t>[censored]</w:t>
      </w:r>
      <w:r w:rsidRPr="00B1646A">
        <w:rPr>
          <w:rFonts w:ascii="Times New Roman" w:hAnsi="Times New Roman" w:cs="Times New Roman"/>
        </w:rPr>
        <w:t xml:space="preserve">. Wij hielden ons toen bezig met programma’s over energie. Toen las ik de eerste berichten over klimaatverandering, waar ik in eerste instantie sceptisch over was. Ik vond dat dit nooit een probleem kon worden want de effecten waren zo klein. De onzekerheden waren dermate groot bij bijvoorbeeld de rol van aerosolen, en bovendien hoe goed zijn de relaties. Dat veranderde toen ik het eerste Assessment Report van de IPCC onder handen nam. Toen dacht ik dat het toch wel eens heel belangrijk zou kunnen worden, wellicht belangrijker dan het opraken van de fossiele brandstoffen. Dat was waar we ons destijds, sinds de jaren ’70 mee bezig hielden. We waren te afhankelijk van andere landen, steenkool is vies, etc. Dat mantra werd bij mij vervangen met de gedachte dat er iets aan CO2 gedaan zou moeten worden. Toen kwam er toevallig een vacature als plaatsvervangend hoofd bij het milieuministerie vrij, met als taak om het wetenschappelijk programma te coördineren. Vanuit die functie werd ik geïnteresseerd in de politieke en beleidskant, werd ik ook onderhandelaar van het klimaatverdrag. In die tijd heb ik ook het IPCC gevolgd. Mijn baas, </w:t>
      </w:r>
      <w:r>
        <w:rPr>
          <w:rFonts w:ascii="Times New Roman" w:hAnsi="Times New Roman" w:cs="Times New Roman"/>
        </w:rPr>
        <w:t>[censored]</w:t>
      </w:r>
      <w:r w:rsidRPr="00B1646A">
        <w:rPr>
          <w:rFonts w:ascii="Times New Roman" w:hAnsi="Times New Roman" w:cs="Times New Roman"/>
        </w:rPr>
        <w:t xml:space="preserve">, zijn taak als vertegenwoordiger van Nederland heb ik overgenomen.  In 1995 heb ik voor het eerst deelgenomen aan een goedkeuringssessie van de Summary for Policymakers, daarna groeide ik daar meer in. Daarna heb ik in het </w:t>
      </w:r>
      <w:r>
        <w:rPr>
          <w:rFonts w:ascii="Times New Roman" w:hAnsi="Times New Roman" w:cs="Times New Roman"/>
        </w:rPr>
        <w:t>[censored]</w:t>
      </w:r>
      <w:r w:rsidRPr="00B1646A">
        <w:rPr>
          <w:rFonts w:ascii="Times New Roman" w:hAnsi="Times New Roman" w:cs="Times New Roman"/>
        </w:rPr>
        <w:t xml:space="preserve">, later ook </w:t>
      </w:r>
      <w:r>
        <w:rPr>
          <w:rFonts w:ascii="Times New Roman" w:hAnsi="Times New Roman" w:cs="Times New Roman"/>
        </w:rPr>
        <w:t>[censored]</w:t>
      </w:r>
      <w:r w:rsidRPr="00B1646A">
        <w:rPr>
          <w:rFonts w:ascii="Times New Roman" w:hAnsi="Times New Roman" w:cs="Times New Roman"/>
        </w:rPr>
        <w:t xml:space="preserve">vroeg uiteindelijk of ik bij AR4 </w:t>
      </w:r>
      <w:r>
        <w:rPr>
          <w:rFonts w:ascii="Times New Roman" w:hAnsi="Times New Roman" w:cs="Times New Roman"/>
        </w:rPr>
        <w:t xml:space="preserve">[censored] </w:t>
      </w:r>
      <w:r w:rsidRPr="00B1646A">
        <w:rPr>
          <w:rFonts w:ascii="Times New Roman" w:hAnsi="Times New Roman" w:cs="Times New Roman"/>
        </w:rPr>
        <w:t xml:space="preserve">wilde worden. Dat is in wezen het secretariaat, die eigenlijk de hele organisatie runt onder toeziend oog van de voorzitter. Toen was ik fulltime voor het IPCC aan het werk. Toen kwam ik terecht bij het </w:t>
      </w:r>
      <w:r>
        <w:rPr>
          <w:rFonts w:ascii="Times New Roman" w:hAnsi="Times New Roman" w:cs="Times New Roman"/>
        </w:rPr>
        <w:t>[censored]</w:t>
      </w:r>
      <w:r w:rsidRPr="00B1646A">
        <w:rPr>
          <w:rFonts w:ascii="Times New Roman" w:hAnsi="Times New Roman" w:cs="Times New Roman"/>
        </w:rPr>
        <w:t xml:space="preserve">, van daaruit heb ik het IPCC bediend voor het vierde Assessment Report. Daarna ben ik als </w:t>
      </w:r>
      <w:r>
        <w:rPr>
          <w:rFonts w:ascii="Times New Roman" w:hAnsi="Times New Roman" w:cs="Times New Roman"/>
        </w:rPr>
        <w:t xml:space="preserve">[censored] </w:t>
      </w:r>
      <w:r w:rsidRPr="00B1646A">
        <w:rPr>
          <w:rFonts w:ascii="Times New Roman" w:hAnsi="Times New Roman" w:cs="Times New Roman"/>
        </w:rPr>
        <w:t xml:space="preserve">betrokken geweest bij het Synthesis Report, het laatste grote project voor ik officieel met pensioen ging.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 xml:space="preserve">Hoe zou u uw rol beschrijven in die organisatie, </w:t>
      </w:r>
      <w:r>
        <w:rPr>
          <w:rFonts w:ascii="Times New Roman" w:hAnsi="Times New Roman" w:cs="Times New Roman"/>
        </w:rPr>
        <w:t>[censored].</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[Geen geluid]</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…Het Synthesis Report is veel kleiner. Wat ik in feite deed, ook omdat Pachauri wel voorzitter was maar weinig met inhoud en organisatie deed, was het project leiden. De belangrijkere mensen worden er dan bijgehaald wanneer we moeten vragen of we links of rechtsaf moeten.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Hoe zou u de rol tussen de co-auteurs, auteurs, expert reviewers beschrijven? Hoe werkt de onderlinge dynamiek?</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Dat hangt er heel erg vanaf. Er zijn verschillende culturen. Zo hebben WG I, II, en III hun eigen culturen. Binnen hoofdstukken kun je ook weer verschillende culturen tegenkomen. Wat van belang is, is dat het multiculti is maar toch vaak erg Westers gedomineerd. Maar men zitte met verschillende achtergronden rond de tafel om vast te stellen wat er in een hoofdstuk moet komen. Daar zijn dus ook conflicten, door goed voorzitterschap moeten die worden opgelost. Alle disciplines en regio’s moeten vertegenwoordigd zijn. Dus het is niet zo dat iedereen overal even hard werkt.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Hoe is het in uw persoonlijke situatie? Heeft u nog veel contact onderhouden met oud-IPCC collega’s?</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Niet met allemaal. WG III, daar zijn een paar honderd mensen en als je niet meer samenwerkt verlies je elkaar uit het oog. Ook via LinkedIn houden we contact. Ook ben ik met een project op een universiteit in Engeland bezig om te kijken of we auteurs uit Afrika wat meer invloed kunnen laten uitoefenen in de rapporten omdat die altijd volledig worden ondergesneeuwd door hun westerse collega’s. Zij hebben minder kennis, kennen de regels minder, etc. Wat belangrijk is, is dat alle gezichtspunten aan bod moeten komen. Ik vind het woord consensus ook niet echt lekker, dat is een politiek woord. In de IPCC moet het zo zijn dat de range of views van de auteurs goed in het rapport beschreven staan. Als zij het niet eens zijn, moeten die verschillende views ook in het rapport staan. Vaak worden conflicten opgelost met de onzekerheidsterminologie die gebruikt wordt. Ben je daarmee bekend?</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In WG I wordt de tabel van ‘Very unlikely’ tot ‘highly likely’ gebruikt bij kwantitatieve uitspraken. De andere werkgroepen hebben meer kwalitatieve dingen in de vorm van ‘amount of evidence’ en ‘level of agreement’. Dat is heel intensief gebruikt om te verzoenen tussen verschillende standpunten.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Als ik het goed begrijp is het de laatste twintig jaar ook vooruit  gegaan. Is het dan ook zo dat in AR5 wat vaker consensus, als ik het woord mag gebruiken, is ontstaan dan voorheen?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Dat denk ik niet. Ik denk dat er wat meer expliciet gebruik is gemaakt van certainty language. Om beter te kunnen zeggen hoe zeker we zijn van onze zaak. In het verleden gebeurde dat eigenlijk niet of minder.</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[Geen geluid]</w:t>
      </w:r>
    </w:p>
    <w:p w:rsidR="00F602BC" w:rsidRPr="00B1646A" w:rsidRDefault="00F602BC" w:rsidP="00F602BC">
      <w:pPr>
        <w:pStyle w:val="NoSpacing"/>
        <w:jc w:val="both"/>
        <w:rPr>
          <w:rFonts w:ascii="Times New Roman" w:hAnsi="Times New Roman" w:cs="Times New Roman"/>
        </w:rPr>
      </w:pP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Je merkt dat, hoe verder je van WG I af komt, hoe dichter je bij de politiek komt, dat het moeilijker is om een éénduidige wetenschappelijke oplossing te formuleren. Dan worden de tegenstellingen groter, en worden je eigen perceptie en culturele achtergrond belangrijker. Interessant voor de politicoloog.</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In dat proces, in hoeverre heeft u te maken gekregen met andere internationale partijen?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Die zitten organisatorisch betrokken. De inhoudsopgave wordt vastgesteld door regeringsdelegaties die dat uitonderhandelen. Dat moet ook, want de rapporten zijn ook voor hen bedoeld. In het proces zelf heb je expert reviewers, en dan ook government reviewers. Daar kunnen altijd aanpassingen doorgegeven worden en zo kan invloed uitgeoefend worden. Dan komt nog de Summary for Policymakers. Iets indirecter zijn de NGO’s. Verder zijn zij vaak observers, daar mogen zij niks zeggen en kunnen ze op de achtergrond netwerken, tijdens de koffiepauzes etc.</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In hoeverre vindt u dat de geadviseerde beleidsmaatregelen van het IPCC in AR5 gereflecteerd zijn in het klimaatakkoord?</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Het IPCC geeft geen adviezen. Dat is een misverstand. Het geeft aan wat er in de literatuur belangrijk is en voor de beleidskant relevant is. Het laat zien wat de beleidsopties zijn, op abstract en globaal niveau. Ze gaan niet zeggen dat in de gemeente Jutvaals de aardappelenbelasting omhoog moet. Het is policy-relevant maar niet policy-prescriptive. Het IPCC heeft bijvoorbeeld niet de norm gesteld over de 2 graden </w:t>
      </w:r>
      <w:r w:rsidR="00335CD0" w:rsidRPr="00B1646A">
        <w:rPr>
          <w:rFonts w:ascii="Times New Roman" w:hAnsi="Times New Roman" w:cs="Times New Roman"/>
        </w:rPr>
        <w:t>Celsius</w:t>
      </w:r>
      <w:r w:rsidRPr="00B1646A">
        <w:rPr>
          <w:rFonts w:ascii="Times New Roman" w:hAnsi="Times New Roman" w:cs="Times New Roman"/>
        </w:rPr>
        <w:t>, dat heeft de politiek gedaan. Het IPCC heeft geen reductiepercentages voor landen gegeven, in tegenstelling tot wat Urgenda en vele anderen denken. Het IPCC beschrijft wat wetenschappers hierover uitrekenen. That’s it. Dat is ook goed, en dan is hun deel van de beurtzang klaar. Het is alsof je een menu geeft in een restaurant aan de klant, je geeft de opties aan en het is aan de klant wat hij bestelt.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Als je de hoofduitkomsten van Parijs neemt wat betreft de doelstelling “well below 2 degrees, strive for limiting to 1,5 degrees”, “balance between emissions and sinks in de tweede helft van de eeuw” dat is allemaal wel terug te brengen op het IPCC rapport en het Synthesis Report. Die invloed is daar indirect zeer aanwezig. Ook die Structure-Expert Dialogue heeft enorm geholpen om de urgentie van het verhaal over te brengen, en zeker aan de mitigatiekant. Dat is daardoor denk ik heel goed doorgedrongen. Parijs is natuurlijk ook beïnvloed door de aanslagen, de tijdelijke verbroedering die daaruit voortkwam. Maar ook de fantastische diplomatieke vaardigheden van de Fransen, Laurent Fabius, Christiana Figueres, etc. Zij zijn allemaal ontzettend boven zichzelf uitgestegen. Ik heb ook het fiasco in Kopenhagen meegemaakt, de meetings waar niks gebeurde. Dit was echt een volstrekt onverwacht succes.</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Waarom vond u dit onverwacht?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Als je vanaf de negentiger jaren meeloopt met die conferenties, je ziet hoe langzaam het gaat, waarbij de één een stap vooruit gaat en de ander terug wilt duwen, de gevestigde belangen van de olielanden, de recalcitrante houding van Zuid-Amerikaanse landen die denken dat alles een imperialistisch complot is, de Amerikanen die wel zo ver mogelijk willen, althans Obama, maar niet mag wánt de Senaat is er nog, en Europe steeds moord en brand schreeuwend (hoewel dat vroeger harder ging dan nu de Oostbloklanden zijn aangesloten, die zetten ook de voet op de rem), het is een enorm monster met een paar duizend pootjes. Al die pootjes staan in een verschillende richting en je probeert om ze dezelfde kant op de laten staan. Dus daarom was ik daar echt ontroerd om. Als je er zo lang in zit, en je ziet ineens zo’n vooruitgang dan is dat wonderbaarlijk.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 xml:space="preserve">Wat is, volgens u, het belangrijkst behaalde resultaat?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Dat er een duidelijke stip op de horizon is met een gradendoelstelling en een mitigatiedoelstelling. Natuurlijk ook de paragraaf financiering, techniek en mitigatie is belangrijk. Dat gezamenlijke verhaal is nieuw en de IPCC speelde daar een cruciale rol in. Dat is een groot verschil geweest met de aanpak van het Kyoto Protocol. Rijke landen komen met verplichte doelstellingen, arme landen mogen er achteraan hobbelen. Door de vrijwillige bijdrage, waar Europa altijd tegen was omdat we bang waren dat iedereen er dan onderuit kwam, heeft juist de weg vrij gemaakt. Het is nog steeds niet genoeg, maar het gaat wel de goede richting op.</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Hoe kan het dat die vrijwillige bijdrage nu wel vervuld lijkt te worden?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Ze krijgen de ruimte om de plannen in te vullen zoals ze dat zelf willen, en niet gedwongen werden door een macht van buitenaf. Daar spelen ook de soevereiniteitsemoties op. Zoals velen in Nederland zich gedomineerd voelen door Brussel, is dat elders ook. Dat heeft ruimte gecreëerd. Daarnaast loop je ook wel echt in de kijker als je als land helemaal niks doet. Een belangrijk moment is denk ik geweest het contact tussen Obama en Xi Jinping. Twee jaar geleden zijn die al bij elkaar gaan zitten. Zij keken continu naar elkaar met de gedachte “wij doen niets als jullie ook niets doen”. Die hebben dat op een gegeven moment vervangen door de gedachte “laten we eens kijken wat we wel kunnen doen”. Als de twee grootste grootmachten meedoen, ontstaat er een dynamiek dat de rest ook niet achter kan blijven, die denken “wij moeten ook een duit in het zakje doen”.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Tussen de VS en China is er dus een duidelijk verband.</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I: Ja. De G7 speelt ook een belangrijke rol, komen ook bij elkaar maar nemen geen besluiten. Die oefenen echter wel politieke druk uit. Zij hebben dus gezegd dat zij zich commiteren aan de tweegradendoelstelling. Daar zit ook Japan bij die terugtrekkende bewegingen heeft gemaakt. India komt ook een gegeven moment ook mee, Rusland ook. Het is een soort domino-effect.</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In hoeverre is de IPCC in staat om nationaal beleid te beïnvloeden?</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Niet. Wel indirect. Misschien ja en nee. Ik weet niet of je de Urgenda Commissie kent? Deze Nederlandse milieugroep heeft de Nederlandse staat voor de rechter gedaagd omdat zij te weinig aan klimaatverandering zou doen, en wonnen dit. De Staat gaat nou in hoger beroep, maar het vonnis hield in dat een hoger percentage emissiereductie behaald moest worden in 2020. In dat vonnis wordt heel vaak verwezen naar het IPCC voor de motivatie van Urgenda. Dit gebeurt heel vaak. Je zal dus ook erg vaak bij betogen van milieugroepen zien dat ze het IPCC aanhalen. Maar het IPCC is een mondiale groep, ze geven geen nationaal advies. Dat hoeft ook niet want daar heeft Nederland eigen instituten voor zoals het PBL. </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K: </w:t>
      </w:r>
      <w:r w:rsidRPr="00B1646A">
        <w:rPr>
          <w:rFonts w:ascii="Times New Roman" w:hAnsi="Times New Roman" w:cs="Times New Roman"/>
          <w:i/>
        </w:rPr>
        <w:t>De reputatie van het IPCC heeft over de jaren heen ook wel wat te verduren gehad. Hoe staat dat er nu voor?</w:t>
      </w:r>
    </w:p>
    <w:p w:rsidR="00F602BC" w:rsidRPr="00B1646A" w:rsidRDefault="00F602BC" w:rsidP="00F602BC">
      <w:pPr>
        <w:pStyle w:val="NoSpacing"/>
        <w:jc w:val="both"/>
        <w:rPr>
          <w:rFonts w:ascii="Times New Roman" w:hAnsi="Times New Roman" w:cs="Times New Roman"/>
        </w:rPr>
      </w:pPr>
      <w:r w:rsidRPr="00B1646A">
        <w:rPr>
          <w:rFonts w:ascii="Times New Roman" w:hAnsi="Times New Roman" w:cs="Times New Roman"/>
        </w:rPr>
        <w:t xml:space="preserve">I: In 2010 hadden we ‘Climategate’, waar ik midden in zat. Dat heeft het IPCC zeker beschadigd. Maar de tand des tijds werkt ook hier, het zakte op een gegeven moment weg. Het was voor de skeptici natuurlijk een goede manier om het IPCC te beschuldigen van slecht functioneren en te zeggen dat het allemaal charlatans zijn, etc, etc. Nu hoor je al een tijd lang niets meer. Zeker na Parijs wordt het heel moeilijk om te vertellen dat alle wereldleiders knettergek zijn. IPCC’s rol is zeker nog niet uitgespeeld. </w:t>
      </w:r>
    </w:p>
    <w:p w:rsidR="00F602BC" w:rsidRPr="00B1646A" w:rsidRDefault="00F602BC" w:rsidP="00F602BC">
      <w:pPr>
        <w:pStyle w:val="NoSpacing"/>
        <w:jc w:val="both"/>
        <w:rPr>
          <w:rFonts w:ascii="Times New Roman" w:hAnsi="Times New Roman" w:cs="Times New Roman"/>
          <w:i/>
        </w:rPr>
      </w:pPr>
      <w:r w:rsidRPr="00B1646A">
        <w:rPr>
          <w:rFonts w:ascii="Times New Roman" w:hAnsi="Times New Roman" w:cs="Times New Roman"/>
        </w:rPr>
        <w:t xml:space="preserve">K: </w:t>
      </w:r>
      <w:r w:rsidRPr="00B1646A">
        <w:rPr>
          <w:rFonts w:ascii="Times New Roman" w:hAnsi="Times New Roman" w:cs="Times New Roman"/>
          <w:i/>
        </w:rPr>
        <w:t>Hoe denkt u dat wetenschappelijke kennis het best gecommuniceerd kan worden?</w:t>
      </w:r>
    </w:p>
    <w:p w:rsidR="00F602BC" w:rsidRPr="00121486" w:rsidRDefault="00F602BC" w:rsidP="00F602BC">
      <w:pPr>
        <w:pStyle w:val="NoSpacing"/>
        <w:jc w:val="both"/>
        <w:rPr>
          <w:rFonts w:ascii="Times New Roman" w:hAnsi="Times New Roman" w:cs="Times New Roman"/>
          <w:lang w:val="en-US"/>
        </w:rPr>
      </w:pPr>
      <w:r w:rsidRPr="00B1646A">
        <w:rPr>
          <w:rFonts w:ascii="Times New Roman" w:hAnsi="Times New Roman" w:cs="Times New Roman"/>
        </w:rPr>
        <w:t xml:space="preserve">I: Er is altijd een spanning tussen wat beleidsmakers willen hebben en wat wetenschappers aanleveren. Beleidsmakers willen één duidelijk verhaal en één helder antwoord. Wetenschappers zeggen: “het hangt er vanaf, er zijn onzekerheden” enzovoorts. Daar tussenin is wel ruimte, en het IPCC slaagt er gedeeltelijk in om die te overbruggen. De communicatiekant is pas recent in de aandacht gekomen. Er komen nu allerlei aanbevelingen voor het zesde Assessment Report om beter te communiceren met het beleid maar ook naar de maatschappij. Er worden communicatie-experts ingeschakeld, waar ook spanning tussen is. Er is wel ontwikkeling in, er worden ook mediatrainingen gegeven. Maar, daar is nog enorm veel verbetering in te bereiken. </w:t>
      </w:r>
      <w:r w:rsidRPr="00121486">
        <w:rPr>
          <w:rFonts w:ascii="Times New Roman" w:hAnsi="Times New Roman" w:cs="Times New Roman"/>
          <w:lang w:val="en-US"/>
        </w:rPr>
        <w:t xml:space="preserve">Heel belangrijk zijn ook nog steeds de mediacontacten. </w:t>
      </w:r>
    </w:p>
    <w:p w:rsidR="00201168" w:rsidRPr="00121486" w:rsidRDefault="00201168" w:rsidP="00F602BC">
      <w:pPr>
        <w:pStyle w:val="NoSpacing"/>
        <w:jc w:val="both"/>
        <w:rPr>
          <w:rFonts w:ascii="Times New Roman" w:hAnsi="Times New Roman" w:cs="Times New Roman"/>
          <w:lang w:val="en-US"/>
        </w:rPr>
      </w:pPr>
    </w:p>
    <w:p w:rsidR="00201168" w:rsidRPr="00201168" w:rsidRDefault="00201168" w:rsidP="00F602BC">
      <w:pPr>
        <w:pStyle w:val="NoSpacing"/>
        <w:jc w:val="both"/>
        <w:rPr>
          <w:rFonts w:ascii="Times New Roman" w:hAnsi="Times New Roman" w:cs="Times New Roman"/>
          <w:lang w:val="en-US"/>
        </w:rPr>
      </w:pPr>
      <w:r w:rsidRPr="00201168">
        <w:rPr>
          <w:rFonts w:ascii="Times New Roman" w:hAnsi="Times New Roman" w:cs="Times New Roman"/>
          <w:lang w:val="en-US"/>
        </w:rPr>
        <w:t>[The following section is a collection of excerpts from an additional e-mail exchange with the interviewee</w:t>
      </w:r>
      <w:r w:rsidR="00F8309C">
        <w:rPr>
          <w:rFonts w:ascii="Times New Roman" w:hAnsi="Times New Roman" w:cs="Times New Roman"/>
          <w:lang w:val="en-US"/>
        </w:rPr>
        <w:t>.</w:t>
      </w:r>
      <w:r w:rsidRPr="00201168">
        <w:rPr>
          <w:rFonts w:ascii="Times New Roman" w:hAnsi="Times New Roman" w:cs="Times New Roman"/>
          <w:lang w:val="en-US"/>
        </w:rPr>
        <w:t>]</w:t>
      </w:r>
    </w:p>
    <w:p w:rsidR="00201168" w:rsidRDefault="00201168" w:rsidP="00F602BC">
      <w:pPr>
        <w:pStyle w:val="NoSpacing"/>
        <w:jc w:val="both"/>
        <w:rPr>
          <w:rFonts w:ascii="Times New Roman" w:hAnsi="Times New Roman" w:cs="Times New Roman"/>
          <w:lang w:val="en-US"/>
        </w:rPr>
      </w:pPr>
    </w:p>
    <w:p w:rsidR="00F8309C" w:rsidRDefault="00F8309C" w:rsidP="00F8309C">
      <w:pPr>
        <w:pStyle w:val="NoSpacing"/>
        <w:rPr>
          <w:rFonts w:ascii="Times New Roman" w:hAnsi="Times New Roman" w:cs="Times New Roman"/>
          <w:i/>
        </w:rPr>
      </w:pPr>
      <w:r>
        <w:rPr>
          <w:rFonts w:ascii="Times New Roman" w:hAnsi="Times New Roman" w:cs="Times New Roman"/>
          <w:i/>
        </w:rPr>
        <w:t>Excerpt 1</w:t>
      </w:r>
    </w:p>
    <w:p w:rsidR="00F8309C" w:rsidRPr="00796A2E" w:rsidRDefault="00F8309C" w:rsidP="00F8309C">
      <w:pPr>
        <w:pStyle w:val="NoSpacing"/>
        <w:rPr>
          <w:rFonts w:ascii="Times New Roman" w:hAnsi="Times New Roman" w:cs="Times New Roman"/>
          <w:i/>
        </w:rPr>
      </w:pPr>
    </w:p>
    <w:p w:rsidR="00F8309C" w:rsidRPr="00796A2E" w:rsidRDefault="00F8309C" w:rsidP="00F8309C">
      <w:pPr>
        <w:spacing w:after="0" w:line="240" w:lineRule="auto"/>
        <w:ind w:hanging="360"/>
        <w:rPr>
          <w:rFonts w:ascii="Times New Roman" w:eastAsia="Times New Roman" w:hAnsi="Times New Roman" w:cs="Times New Roman"/>
          <w:lang w:val="nl-NL" w:eastAsia="nl-NL"/>
        </w:rPr>
      </w:pPr>
      <w:r w:rsidRPr="00796A2E">
        <w:rPr>
          <w:rFonts w:ascii="Times New Roman" w:eastAsia="Times New Roman" w:hAnsi="Times New Roman" w:cs="Times New Roman"/>
          <w:lang w:val="nl-NL" w:eastAsia="nl-NL"/>
        </w:rPr>
        <w:t>    </w:t>
      </w:r>
      <w:r w:rsidRPr="00796A2E">
        <w:rPr>
          <w:rFonts w:ascii="Times New Roman" w:eastAsia="Times New Roman" w:hAnsi="Times New Roman" w:cs="Times New Roman"/>
          <w:lang w:val="nl-NL" w:eastAsia="nl-NL"/>
        </w:rPr>
        <w:tab/>
        <w:t>I: Je zegt : ‘de perceptie van vele actoren (zelfs binnen de IPCC, zo blijkt uit mijn empirische analyse) dat dit  ( de 2 graden dus) wel een IPCC 'norm' is, is van belang voor de analyse. , ja die perceptie bestaat maar is toch echt fout, en ik vraag je, als goed onderzoeker,  de onjuistheid van deze perceptie te vermelden. Het klopt dat in de media dit beeld zo is geschapen en sommige actoren (in NL bijvoorbeeld Urgenda) ook roepen ook dat de 2 graden een ‘ IPCC norm’ is.  Maar dat is een omdraaiing van de feiten.  IPCC heeft  in kaart gebracht hoe de  klimaatschade afhangt van de temperatuurstijging (van nul tot zeg 5 graden) en welke scenarios tot welke temperatuurstijging leiden inc onzekerheidsmarges, van nul tot x graden.  De 2 graden is als norm gesteld door de politiek . Daar ben ik zelf direct bij betrokken geweest als ambtenaar bij het voormalige milieuministerie VROM . Die norm is later overgenomen door de EU en daarna door  het UNFCCC. Dus is hier veel onderzoek naar gedaan, dus kom je die grens ook veel tegen in de recente IPCC rapporten. Maar daarom is die 2 graden nog geen IPCC grens. Je zegt dat ook ‘</w:t>
      </w:r>
      <w:r w:rsidRPr="00796A2E">
        <w:rPr>
          <w:rFonts w:ascii="Times New Roman" w:eastAsia="Times New Roman" w:hAnsi="Times New Roman" w:cs="Times New Roman"/>
          <w:i/>
          <w:iCs/>
          <w:lang w:val="nl-NL" w:eastAsia="nl-NL"/>
        </w:rPr>
        <w:t>binnen de  IPCC’</w:t>
      </w:r>
      <w:r w:rsidRPr="00796A2E">
        <w:rPr>
          <w:rFonts w:ascii="Times New Roman" w:eastAsia="Times New Roman" w:hAnsi="Times New Roman" w:cs="Times New Roman"/>
          <w:lang w:val="nl-NL" w:eastAsia="nl-NL"/>
        </w:rPr>
        <w:t>  actoren zijn dat beweren – waar dan? Door wie?  Het kan best zo zijn dat er individuen zijn die (ooit) een rol hebben gespeeld in het IPCC  die dit zeggen maar dan zijn ze niet op de hoogte. De enige officiële wetenschappelijke uitspraken van het  IPCC staan in de gepubliceerde IPCC rapporten en daar zul je geen normstelling  vinden. Ik ga hier zo uitgebreid op in omdat het nu net de essentiële waterscheiding is tussen ‘policy relevant’ en ‘policy prescriptive’. Er is geen ‘veilige’ grens voor opwarming!  Klimaatschade doet zich ook nu al voor  bij ca 1 graad opwarming  boven pre-industrieel. 2 graden of 1.5 graden is dus echt puur een politieke keuze. net als bijv de 30 of 50 km per uur grens in de bebouwde kom. Maar je kan ook al met 20 km per uur iemand verwonden…</w:t>
      </w:r>
    </w:p>
    <w:p w:rsidR="00F8309C" w:rsidRPr="00796A2E" w:rsidRDefault="00F8309C" w:rsidP="00F8309C">
      <w:pPr>
        <w:spacing w:after="0" w:line="240" w:lineRule="auto"/>
        <w:rPr>
          <w:rFonts w:ascii="Times New Roman" w:eastAsia="Times New Roman" w:hAnsi="Times New Roman" w:cs="Times New Roman"/>
          <w:lang w:val="nl-NL" w:eastAsia="nl-NL"/>
        </w:rPr>
      </w:pPr>
      <w:r>
        <w:rPr>
          <w:rFonts w:ascii="Times New Roman" w:eastAsia="Times New Roman" w:hAnsi="Times New Roman" w:cs="Times New Roman"/>
          <w:lang w:val="nl-NL" w:eastAsia="nl-NL"/>
        </w:rPr>
        <w:t xml:space="preserve">I: </w:t>
      </w:r>
      <w:r w:rsidRPr="00796A2E">
        <w:rPr>
          <w:rFonts w:ascii="Times New Roman" w:eastAsia="Times New Roman" w:hAnsi="Times New Roman" w:cs="Times New Roman"/>
          <w:lang w:val="nl-NL" w:eastAsia="nl-NL"/>
        </w:rPr>
        <w:t>Nog over je 3</w:t>
      </w:r>
      <w:r w:rsidRPr="00796A2E">
        <w:rPr>
          <w:rFonts w:ascii="Times New Roman" w:eastAsia="Times New Roman" w:hAnsi="Times New Roman" w:cs="Times New Roman"/>
          <w:vertAlign w:val="superscript"/>
          <w:lang w:val="nl-NL" w:eastAsia="nl-NL"/>
        </w:rPr>
        <w:t>e</w:t>
      </w:r>
      <w:r w:rsidRPr="00796A2E">
        <w:rPr>
          <w:rFonts w:ascii="Times New Roman" w:eastAsia="Times New Roman" w:hAnsi="Times New Roman" w:cs="Times New Roman"/>
          <w:lang w:val="nl-NL" w:eastAsia="nl-NL"/>
        </w:rPr>
        <w:t> hypothese:  vaak is het onderscheid tussen ‘beleidsmakers’  en  de  IPCC kennisgemeenschap zeer betrekkelijk.  Er is in feite sprake van een  hybride netwerk met tweerichtingen verkeer. Er zijn nogal wat onderhandelaars in UNFCCC , dus van de beleidskant die tevens hun land vertegenwoordigen in het IPCC, en dus meebeslissen over welke rapporten en de inhoud, of die ook later of eerder lead author in een IPCC rapport zijn geweest. De inhoudsopgave van IPCC rapporten worden door het IPCC (Panel) vastgesteld (dus door beleidsmakers) maar dat doen ze  op basis van een concept dat  op zg ‘scoping meetings’ wordt gemaakt door inhoudelijke experts, meestal ook  latere lead authors.</w:t>
      </w:r>
      <w:r>
        <w:rPr>
          <w:rFonts w:ascii="Times New Roman" w:eastAsia="Times New Roman" w:hAnsi="Times New Roman" w:cs="Times New Roman"/>
          <w:lang w:val="nl-NL" w:eastAsia="nl-NL"/>
        </w:rPr>
        <w:br/>
      </w:r>
    </w:p>
    <w:p w:rsidR="00F8309C" w:rsidRPr="00796A2E" w:rsidRDefault="00F8309C" w:rsidP="00F8309C">
      <w:pPr>
        <w:rPr>
          <w:rFonts w:ascii="Times New Roman" w:hAnsi="Times New Roman" w:cs="Times New Roman"/>
          <w:i/>
          <w:lang w:val="nl-NL"/>
        </w:rPr>
      </w:pPr>
      <w:r>
        <w:rPr>
          <w:rFonts w:ascii="Times New Roman" w:hAnsi="Times New Roman" w:cs="Times New Roman"/>
          <w:i/>
          <w:lang w:val="nl-NL"/>
        </w:rPr>
        <w:t>Excerpt 2</w:t>
      </w:r>
      <w:r>
        <w:rPr>
          <w:rFonts w:ascii="Times New Roman" w:hAnsi="Times New Roman" w:cs="Times New Roman"/>
          <w:i/>
          <w:lang w:val="nl-NL"/>
        </w:rPr>
        <w:br/>
      </w:r>
      <w:r>
        <w:rPr>
          <w:rFonts w:ascii="Times New Roman" w:hAnsi="Times New Roman" w:cs="Times New Roman"/>
          <w:i/>
          <w:lang w:val="nl-NL"/>
        </w:rPr>
        <w:br/>
      </w:r>
      <w:r w:rsidRPr="00796A2E">
        <w:rPr>
          <w:rFonts w:ascii="Times New Roman" w:hAnsi="Times New Roman" w:cs="Times New Roman"/>
          <w:lang w:val="nl-NL"/>
        </w:rPr>
        <w:t xml:space="preserve">I: </w:t>
      </w:r>
      <w:r w:rsidRPr="00796A2E">
        <w:rPr>
          <w:rFonts w:ascii="Times New Roman" w:eastAsia="Times New Roman" w:hAnsi="Times New Roman" w:cs="Times New Roman"/>
          <w:lang w:val="nl-NL" w:eastAsia="nl-NL"/>
        </w:rPr>
        <w:t>Dan zijn we het eens! ( ik had pag 17 kennelijk te snel gelezen).</w:t>
      </w:r>
      <w:r>
        <w:rPr>
          <w:rFonts w:ascii="Times New Roman" w:eastAsia="Times New Roman" w:hAnsi="Times New Roman" w:cs="Times New Roman"/>
          <w:lang w:val="nl-NL" w:eastAsia="nl-NL"/>
        </w:rPr>
        <w:t xml:space="preserve"> </w:t>
      </w:r>
      <w:r w:rsidRPr="00796A2E">
        <w:rPr>
          <w:rFonts w:ascii="Times New Roman" w:eastAsia="Times New Roman" w:hAnsi="Times New Roman" w:cs="Times New Roman"/>
          <w:lang w:val="nl-NL" w:eastAsia="nl-NL"/>
        </w:rPr>
        <w:t>Nb</w:t>
      </w:r>
      <w:r>
        <w:rPr>
          <w:rFonts w:ascii="Times New Roman" w:eastAsia="Times New Roman" w:hAnsi="Times New Roman" w:cs="Times New Roman"/>
          <w:lang w:val="nl-NL" w:eastAsia="nl-NL"/>
        </w:rPr>
        <w:t>.</w:t>
      </w:r>
      <w:r w:rsidRPr="00796A2E">
        <w:rPr>
          <w:rFonts w:ascii="Times New Roman" w:eastAsia="Times New Roman" w:hAnsi="Times New Roman" w:cs="Times New Roman"/>
          <w:lang w:val="nl-NL" w:eastAsia="nl-NL"/>
        </w:rPr>
        <w:t xml:space="preserve">  meer achtergrond van de 2 graden : die circuleerde inderdaad al een tijdje in wetenschapskringen (RIVM, Duitsland) toen ik begon met klimaat (1994) bij VROM.  Er stond toen als LT doel  450 ppm CO2-eq (in NL beleidsnota) resp 550 ppm CO2 eq (EU Council) als vertaling van Art 2 UNFCCC, maar we vonden dat niet goed  communiceren, te moeilijk begrip. ‘graden’ sprak beter aan. Door de oogharen heen kon je  toen uit paleo- temperatuur reconstructies een bandbreedte van ca 2 graden zien tijdens de interglacialen. Dat heb ik toen opgevat als de natuurlijke variatie en dat leek  me toen genoeg om de 2 graden op te voeren als grens in onze Klimaatnota van 1996. Daar waren toen ook nog andere drempels aan verbonden, ook  gerelateerd aan de randvoorwaarden bij de doelstelling van Art 2 UNFCCC: niet meer dan 0.1 C/tien jaar stijging en niet sneller dan 3 % per jaar mondiaal emissies reduceren.  Gebaseerd op toenmalige RIVM scenarios. Die laatste 2  hebben het uiteindelijk niet </w:t>
      </w:r>
      <w:r>
        <w:rPr>
          <w:rFonts w:ascii="Times New Roman" w:eastAsia="Times New Roman" w:hAnsi="Times New Roman" w:cs="Times New Roman"/>
          <w:lang w:val="nl-NL" w:eastAsia="nl-NL"/>
        </w:rPr>
        <w:t xml:space="preserve">overleefd. </w:t>
      </w:r>
      <w:r w:rsidRPr="00796A2E">
        <w:rPr>
          <w:rFonts w:ascii="Times New Roman" w:eastAsia="Times New Roman" w:hAnsi="Times New Roman" w:cs="Times New Roman"/>
          <w:lang w:val="nl-NL" w:eastAsia="nl-NL"/>
        </w:rPr>
        <w:t>Pas de laatste jaren is het besef doorgedrongen dat 2 graden helemaal geen ‘ veilige ‘ grens is. Illustratief is het plaatje ‘reasons for concern’ uit de laatste IPCC rapporten, ik neem aan jou welbekend.</w:t>
      </w:r>
    </w:p>
    <w:p w:rsidR="0006695C" w:rsidRDefault="0006695C" w:rsidP="00F602BC">
      <w:pPr>
        <w:pStyle w:val="NoSpacing"/>
        <w:jc w:val="both"/>
        <w:rPr>
          <w:rFonts w:asciiTheme="majorHAnsi" w:hAnsiTheme="majorHAnsi" w:cs="Times New Roman"/>
          <w:b/>
          <w:lang w:val="en-US"/>
        </w:rPr>
      </w:pPr>
    </w:p>
    <w:p w:rsidR="00F602BC" w:rsidRPr="00121486" w:rsidRDefault="00F602BC" w:rsidP="00F602BC">
      <w:pPr>
        <w:pStyle w:val="NoSpacing"/>
        <w:jc w:val="both"/>
        <w:rPr>
          <w:rFonts w:asciiTheme="majorHAnsi" w:hAnsiTheme="majorHAnsi" w:cs="Times New Roman"/>
          <w:b/>
          <w:lang w:val="en-US"/>
        </w:rPr>
      </w:pPr>
      <w:r w:rsidRPr="00121486">
        <w:rPr>
          <w:rFonts w:asciiTheme="majorHAnsi" w:hAnsiTheme="majorHAnsi" w:cs="Times New Roman"/>
          <w:b/>
          <w:lang w:val="en-US"/>
        </w:rPr>
        <w:t xml:space="preserve">Appendix 6: Interview 04 – 21-4-2016 </w:t>
      </w:r>
    </w:p>
    <w:p w:rsidR="00F602BC" w:rsidRPr="00121486"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recent scientific development on the topic of climate change?</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More refinement of the science and a more urgent message.  If avoiding 2˚C warming is the goal, then we are half way there in terms of CO2 emission and we will get there in about 25 years at current rates of emission</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relationship between science and global climate deals?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Science tries to provide facts and alternatives, ideology, politics and economics determine the deals.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did you get involved with the IPCC?</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was asked to serve and agreed.</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your role in the writing process of Assessment Report 5 (AR5)?</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was the coordinating lead author on a chapter and also served on the technical summary and summary for policymakers writing teams.  As a coordinating lead author I tried to pull together an integrated document from contributions from lead authors.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 between AR5’s (co-)authors, expert reviewers, etc.?</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Collaborative and mostly constructive.</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 between AR5’s (co-)authors and (inter)national policy makers? And how would you describe your personal situation in this respect?</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The IPCC presented the Summary for Policymakers to government representatives.  The scientists ensured that what was said was scientifically accurate, and the government representatives wanted the messages to be clear.  Sometimes particular nations would ask for things based on their government’s perspective. If this was not consistent with the scientific facts as we know them, we did not make the changes requested.</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What are the main activities of your organization related to global climate deals?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As a scientific researcher at the university, I just try to establish and communicate scientific fact.  Whether this is fully reflected in international agreements or not is up to the governments.</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does the IPCC cooperate with other international actors (non-governmental organizations, international organizations, foreign governmental authorities, etc.)?</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IPCC works within the context of these other organizations, tries to serve their needs, but also stick to the scientific facts.</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What influence do you think the Assessment Reports (AR) have had in the political spheres?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The AR have been the starting point for action on climate change.  Scientific facts should be the basis for any agreements on climate change mitigation or adaptation.</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 you think the IPCC’s policy recommendations in AR5 reflected the outcome of COP21?</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The IPCC does not make policy recommendations.  IPCC presents outcomes and suggest possible actions that could be taken.  IPCC has shown that humans are warming the climate and that we are fast approaching the point where 2˚C warming is inevitable.  That probably had an effect on governments’ desire to have an agreement to reduce emissions.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 you think the IPCC is capable of influencing domestic policy in your country (directly or indirectly), and through which ‘channels’?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IPCC is an international panel of experts committed to a rigorous, open, transparent analysis of human-induced climate change.  This should have an effect on policy development.  In the US, climate change is an issue that suffers from the polarization that exists in our ideological and political environment.</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K: How </w:t>
      </w:r>
      <w:r w:rsidRPr="00B8148C">
        <w:rPr>
          <w:rFonts w:ascii="Times New Roman" w:hAnsi="Times New Roman" w:cs="Times New Roman"/>
          <w:i/>
          <w:lang w:val="en-US"/>
        </w:rPr>
        <w:t>do you perceive the role and reputation of the IPCC at this moment?</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Continuing important role.  Reputation is excellent among unbiased observers.</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‘When does power listen to truth?’ Is an article by Peter Haas (2004). He argues that scientific truths can prove valuable for power if presented as ‘usable knowledge’. How do you think scientific knowledge should or could be presented to policy makers?</w:t>
      </w:r>
    </w:p>
    <w:p w:rsidR="00F602B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think that is what IPCC has tried to do.  One of the problems is that sometimes truth is not a strong constraint on the powerful.  Ultimately truth prevails, but it can take a long time, perhaps too long in the case of human-induced climate change.  Real science is constrained by the skepticism of the scientific method and an ethic of truth.  Opposition to truth is not so constrained.  The ethic of science to state its quantitative uncertainties can be used to defer action.</w:t>
      </w:r>
    </w:p>
    <w:p w:rsidR="00F602BC" w:rsidRPr="00B8148C" w:rsidRDefault="00F602BC" w:rsidP="00F602BC">
      <w:pPr>
        <w:pStyle w:val="NoSpacing"/>
        <w:jc w:val="both"/>
        <w:rPr>
          <w:rFonts w:asciiTheme="majorHAnsi" w:hAnsiTheme="majorHAnsi" w:cs="Times New Roman"/>
          <w:b/>
          <w:lang w:val="en-US"/>
        </w:rPr>
      </w:pPr>
      <w:r>
        <w:rPr>
          <w:rFonts w:asciiTheme="majorHAnsi" w:hAnsiTheme="majorHAnsi" w:cs="Times New Roman"/>
          <w:b/>
          <w:lang w:val="en-US"/>
        </w:rPr>
        <w:t>Appendix 7</w:t>
      </w:r>
      <w:r w:rsidRPr="00B8148C">
        <w:rPr>
          <w:rFonts w:asciiTheme="majorHAnsi" w:hAnsiTheme="majorHAnsi" w:cs="Times New Roman"/>
          <w:b/>
          <w:lang w:val="en-US"/>
        </w:rPr>
        <w:t>: Interview 05 – 28-04-2016</w:t>
      </w:r>
    </w:p>
    <w:p w:rsidR="00F602BC" w:rsidRPr="00B8148C" w:rsidRDefault="00F602BC" w:rsidP="00F602BC">
      <w:pPr>
        <w:pStyle w:val="NoSpacing"/>
        <w:jc w:val="both"/>
        <w:rPr>
          <w:rFonts w:asciiTheme="majorHAnsi" w:hAnsiTheme="majorHAnsi" w:cs="Times New Roman"/>
          <w:b/>
          <w:lang w:val="en-US"/>
        </w:rPr>
      </w:pP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First of all, thank you for allowing me some of your time.</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Sure.</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 xml:space="preserve">I’m doing my Master’s thesis in Political Science with the specialization in International Relations, and a research on the influence of scientific consensus on global climate deal outcomes, and the Paris Agreement in particular. I’m making the case that the scientific consensus is embodied in the IPCC. If I got it right you were the </w:t>
      </w:r>
      <w:r w:rsidRPr="00651C2C">
        <w:rPr>
          <w:rFonts w:ascii="Times New Roman" w:hAnsi="Times New Roman" w:cs="Times New Roman"/>
          <w:lang w:val="en-US"/>
        </w:rPr>
        <w:t>[censored]</w:t>
      </w:r>
      <w:r w:rsidRPr="00B8148C">
        <w:rPr>
          <w:rFonts w:ascii="Times New Roman" w:hAnsi="Times New Roman" w:cs="Times New Roman"/>
          <w:i/>
          <w:lang w:val="en-US"/>
        </w:rPr>
        <w:t>, right?</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Right. And also on the First and Second reports as well.</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recent scientific development on the topic of climate change?</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Well I could spend all day on that one. I’ve been a scientist now for over forty-five years. When I was first starting in atmospheric science, I had with two degrees in chemical engineering when I got interested. So these concerns about changes in our climate due to human activity was really just beginning. There’d been some studies but not very much at that point. Our learning has really enhanced greatly over that time. What’s amazing though if you go back to the early 1970’s, and you look at what was being done in the way of assessing the science, and there were several reports trying to do that: there was one out of MIT that pulled together a bunch of scientists, and another smaller international one. In both cases they concluded that this was a major problem. A doubling in the amount of carbon dioxide in the atmosphere would produce something in the order of 1,5 to 4,5 degrees </w:t>
      </w:r>
      <w:r w:rsidR="00335CD0" w:rsidRPr="00B8148C">
        <w:rPr>
          <w:rFonts w:ascii="Times New Roman" w:hAnsi="Times New Roman" w:cs="Times New Roman"/>
          <w:lang w:val="en-US"/>
        </w:rPr>
        <w:t>Celsius</w:t>
      </w:r>
      <w:r w:rsidRPr="00B8148C">
        <w:rPr>
          <w:rFonts w:ascii="Times New Roman" w:hAnsi="Times New Roman" w:cs="Times New Roman"/>
          <w:lang w:val="en-US"/>
        </w:rPr>
        <w:t xml:space="preserve"> increase in temperature. After all these many years, despite how much we’ve learned, that range has stayed the same. If anything maybe the lower part of that range is a little bit too low and the upper part has maybe increased slightly. But it’s basically right there. Our basic understanding of this science was well-established a long time ago. The underlying causes of what’s happening…it’s not a mystery. But there are still uncertainties because that range is still kind of wide, but the basis is really well-established. But as we go on, if anything our models are tending to underestimate what is happening. In particular extreme events, what is happening to ice, what that might mean potentially to sea level over the coming decades. So there’s still a lot to be understood but we’ve come a long, long way. But I think it’s important to recognize that the basic message has not changed.</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Why do you think sometimes the effects are being underestimated?</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think, as we take to models to better and better spatial and temporal resolution over the decades that means as we get down to finer and finer scales we need to know the microphysics and microchemistry, what’s happening in biology and chemistry to a much higher degree than what we’ve taken into account in the past. That’s where the real evolution is going on in atmospheric climate modeling and climate science. What we’re finding out is that we’re still not treating all those processes adequately and I think that’s still going on. In particular things like ice melting, we just don’t have the full treatment of how the atmosphere interacts with the ice and what’s going on with the oceans. We just don’t have the tools yet to deal with that adequately.</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relationship between the science and the global climate deals that have been made so far, from Kyoto on to Paris?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In fact I’ve been giving several talks about that lately. I think it’s clear that the science drives the policy, really leans in to the policy development. But it doesn’t mean that the science really determines the policy, there’s lots of other factors that come into play. But it’s certainly the driver. The basic understanding, science tells us just how much of an issue this is and how much needs to happen, so that’s certainly one of the key things. It also tells us a lot about the risks of things like severe weather, looking at sea level rise, what kind of risks that could mean to society. So I think science plays a very large role in determining what policies are being developed. </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 xml:space="preserve">You’ve been in the business for quite a long time, have you seen any change in this relationship? </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That’s a good question. I think it’s always had the same level of importance, I just don’t think it was recognized for a long time – how much of a driver the science really is. I think as we get more into the adaptation and mitigation policies, there needs to be more of a marriage between the science and human perspectives, the social sciences and humanities et cetera. This is important in terms of how we make use of science as we move forward. That hasn’t fully happened yet, and is one of the things we’re trying to work on here at the </w:t>
      </w:r>
      <w:r w:rsidRPr="00651C2C">
        <w:rPr>
          <w:rFonts w:ascii="Times New Roman" w:hAnsi="Times New Roman" w:cs="Times New Roman"/>
          <w:lang w:val="en-US"/>
        </w:rPr>
        <w:t>[censored]</w:t>
      </w:r>
      <w:r w:rsidRPr="00B8148C">
        <w:rPr>
          <w:rFonts w:ascii="Times New Roman" w:hAnsi="Times New Roman" w:cs="Times New Roman"/>
          <w:lang w:val="en-US"/>
        </w:rPr>
        <w:t>. We’re starting to push more of those combined considerations.</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The marriage between science and policy is also a big part of IPCC is trying to do. How did you first get involved with the IPCC?</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In started my career in atmospheric science by studying the stratospheric ozone and I quickly established myself, although I was very young, as one of the leaders in studies on ozone. My work ended u</w:t>
      </w:r>
      <w:r>
        <w:rPr>
          <w:rFonts w:ascii="Times New Roman" w:hAnsi="Times New Roman" w:cs="Times New Roman"/>
          <w:lang w:val="en-US"/>
        </w:rPr>
        <w:t>p directly leading in to policy</w:t>
      </w:r>
      <w:r w:rsidRPr="00B8148C">
        <w:rPr>
          <w:rFonts w:ascii="Times New Roman" w:hAnsi="Times New Roman" w:cs="Times New Roman"/>
          <w:lang w:val="en-US"/>
        </w:rPr>
        <w:t xml:space="preserve">making. Along with doing the science I made models that were used directly in the policy. And so I was kind of a conduit for connecting science with policy. Then in the 1980’s as the concerns about climate change started to build, I started transitioning some of my research from stratospheric ozone to looking at climate change. That then led in 1988 to me being invited </w:t>
      </w:r>
      <w:r w:rsidRPr="00651C2C">
        <w:rPr>
          <w:rFonts w:ascii="Times New Roman" w:hAnsi="Times New Roman" w:cs="Times New Roman"/>
          <w:lang w:val="en-US"/>
        </w:rPr>
        <w:t>[censored]</w:t>
      </w:r>
      <w:r w:rsidRPr="00B8148C">
        <w:rPr>
          <w:rFonts w:ascii="Times New Roman" w:hAnsi="Times New Roman" w:cs="Times New Roman"/>
          <w:lang w:val="en-US"/>
        </w:rPr>
        <w:t xml:space="preserve"> the first IPCC Assessment. He asked me to be an author on a chapter. I ended up being a coordinating lead author on that chapter.</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So we could say that you were selected based on your merit as an already established scientist in the field?</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Yeah, exactly.</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You just mentioned that in the 70’s you were the conduit for science to policy in the field of stratospheric ozone. How did this, at that time, work? How did you perform this task as a conduit, which channels did you use?</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It kind of happened by accident. I was giving many talks around the world on climate change and climate science. Then I had a meeting at the EPA in the US, and they wanted to know how one could take into account the effects of different gases, the individual effects of gases on the ozone. So on the way home, I started drafting what became known as ‘ozone depletion potentials’, or ODPs. It was a metric that would allow us to look at effects of individual gases on the ozone. I sent it to EPA and they got really excited about it because what it allowed them to do is, rather than looking at the complex chemical impact you could run a number on each gas and use it for policy. So they really pushed for it to be used, and it was directly used in the Montreal Protocol as well as in the US Clean Air Act. It never mentioned my name, though. That’s what got IPCC very interested in me, they thought that we should take that kind of idea and apply that to climate. Well, at that very first meeting we came up with the concept of global warming potentials that is still being used in the application of the Paris Agreement. It again allows one to look at the individual effects of gases to climate relative to carbon dioxide. </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your role in the writing process of AR5?</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w:t>
      </w:r>
      <w:r w:rsidRPr="00651C2C">
        <w:rPr>
          <w:rFonts w:ascii="Times New Roman" w:hAnsi="Times New Roman" w:cs="Times New Roman"/>
          <w:lang w:val="en-US"/>
        </w:rPr>
        <w:t xml:space="preserve">[censored] </w:t>
      </w:r>
      <w:r w:rsidRPr="00B8148C">
        <w:rPr>
          <w:rFonts w:ascii="Times New Roman" w:hAnsi="Times New Roman" w:cs="Times New Roman"/>
          <w:lang w:val="en-US"/>
        </w:rPr>
        <w:t xml:space="preserve">When it comes to these assessments, which I’ve been doing so many years, I just kind of take charge. We divided up our roles but I ended up writing a lot of that chapter. Me and </w:t>
      </w:r>
      <w:r w:rsidRPr="00651C2C">
        <w:rPr>
          <w:rFonts w:ascii="Times New Roman" w:hAnsi="Times New Roman" w:cs="Times New Roman"/>
          <w:lang w:val="en-US"/>
        </w:rPr>
        <w:t xml:space="preserve">[censored] </w:t>
      </w:r>
      <w:r w:rsidRPr="00B8148C">
        <w:rPr>
          <w:rFonts w:ascii="Times New Roman" w:hAnsi="Times New Roman" w:cs="Times New Roman"/>
          <w:lang w:val="en-US"/>
        </w:rPr>
        <w:t>worked very closely together and visited each other several times throughout the process. I was at the very front of trying to make sure we get the right thing and coordinating with other chapters, which we did many times as well.</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relationship between all the (co-)authors, reviewers, etc.?</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First of all, with the other lead authors on our chapter we had some outstanding meetings. What’s typical for these assessments is that some authors are more engaged than others. Some want to have their name on it but they don’t want to do the work, they don’t want to put too much effort in it and we know that’s going to happen. Others shock you almost with how much they are willing to do things. It’s always a combination of different aspects of those. So I think we had a very good, outstanding relationship and we had a lot of fun doing it. I was very pleased. Especially at the IPCC meetings, and even in emails and other discussions, we did coordinate with the other chapters and had a number of interactions there. We’d attend each other’s meetings as well, when the IPCC would break up into the respective chapters. And then we’d have joint chapter meetings. Just to make sure we are coordinated on some particular issues. I felt very good about all that interaction.</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Did that interaction help in creating some kind of consensus among one another?</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We never use that word, but I think that consensus in science is very well-established. </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In IPCC, as well as in other assessments I’m involved in, and right now that’s also </w:t>
      </w:r>
      <w:r w:rsidRPr="00651C2C">
        <w:rPr>
          <w:rFonts w:ascii="Times New Roman" w:hAnsi="Times New Roman" w:cs="Times New Roman"/>
          <w:lang w:val="en-US"/>
        </w:rPr>
        <w:t xml:space="preserve">[censored] </w:t>
      </w:r>
      <w:r w:rsidRPr="00B8148C">
        <w:rPr>
          <w:rFonts w:ascii="Times New Roman" w:hAnsi="Times New Roman" w:cs="Times New Roman"/>
          <w:lang w:val="en-US"/>
        </w:rPr>
        <w:t xml:space="preserve">a new US National Climate Assessment, it’s called NCA4, we’ve been having a lot of discussion about this word ‘consensus’ because it’s being abused. There’s also directions within the U.S. government on how consensus can be established and it’s controlled by a federal agency. But consensus does happen. Establishing where you do and don’t agree happens. Consensus doesn’t mean that you always agree on everything, but that you somewhat agree to disagree. That established the state of the science, and that’s what you find in these assessments as well. So what you’ll find throughout the IPCC report that the scientists don’t agree on everything, by any means. But when it comes to large aspects of it, like whether there is a human influence on the climate system, have changes in climate over the last forty years been dominated by humans, consensus </w:t>
      </w:r>
      <w:r w:rsidRPr="00B8148C">
        <w:rPr>
          <w:rFonts w:ascii="Times New Roman" w:hAnsi="Times New Roman" w:cs="Times New Roman"/>
          <w:i/>
          <w:lang w:val="en-US"/>
        </w:rPr>
        <w:t>is</w:t>
      </w:r>
      <w:r w:rsidRPr="00B8148C">
        <w:rPr>
          <w:rFonts w:ascii="Times New Roman" w:hAnsi="Times New Roman" w:cs="Times New Roman"/>
          <w:lang w:val="en-US"/>
        </w:rPr>
        <w:t xml:space="preserve"> well-established.</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And are there also areas in which consensus is less well-established?</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Some of these I mentioned earlier. Things like the role of clouds on ice. The microphysics there are still, scientists disagree on how these work. Most of these disagreements tend to be about very detailed aspects of the science, and of the cutting edge of the science.</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relationships between AR5’s associates and (inter)national policymakers?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That’s a good question. I was in Working Group I. I think there’s a much stronger relationship between Working Group III and actual policy. Certainly what we did in Working Group I fed directly into II and III. I would like to see some of those interactions becoming closer than they are. But it’s difficult because everyone is from such different disciplines, and different languages. And I don’t mean national languages, I mean physical science versus social science language. Nonetheless, I don’t think the interactions are bad. I think there are many aspects of the science that have fed directly in the policy. And there’s much more to come. </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Sometimes the scientists need the feedback from the policy people. </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Are there any other ways in which you personally have influenced policy indirectly?</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My wife is suggesting that through one of my former students, I have influenced policy. She has become a major figure internationally because of her connections between Christianity and science. But in terms of my own effects, certainly the global warming potentials continue to have a major role. I agreed to be here at the White House, also. Part of the reason they asked me to join the </w:t>
      </w:r>
      <w:r w:rsidRPr="00651C2C">
        <w:rPr>
          <w:rFonts w:ascii="Times New Roman" w:hAnsi="Times New Roman" w:cs="Times New Roman"/>
          <w:lang w:val="en-US"/>
        </w:rPr>
        <w:t>[censored]</w:t>
      </w:r>
      <w:r w:rsidRPr="00B8148C">
        <w:rPr>
          <w:rFonts w:ascii="Times New Roman" w:hAnsi="Times New Roman" w:cs="Times New Roman"/>
          <w:lang w:val="en-US"/>
        </w:rPr>
        <w:t xml:space="preserve"> at the White House for a couple of years is because of the fact that I not only do science but I do science that directly relates to policy. So I’m involved in lots of discussions here that relate to that. But I’m not a policy person, I’m a scientist. So I think I certainly have a role that way. And also because of the fact I developed those metrics, and personally the ODP metric, people tend to come to me anyway with questions about their application for future policy as well. So I’ve been having discussions as well with the State Department about how the GWP can be applied.</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In the IPCC process, to what extent did you or the organization cooperate with other international actors like NGOs, international organizations, or governments?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Indirectly in many ways. I’ve certainly had many interactions with NGOs over the years. What comes to mind particularly is the </w:t>
      </w:r>
      <w:r w:rsidRPr="00651C2C">
        <w:rPr>
          <w:rFonts w:ascii="Times New Roman" w:hAnsi="Times New Roman" w:cs="Times New Roman"/>
          <w:lang w:val="en-US"/>
        </w:rPr>
        <w:t xml:space="preserve">[censored] </w:t>
      </w:r>
      <w:r w:rsidRPr="00B8148C">
        <w:rPr>
          <w:rFonts w:ascii="Times New Roman" w:hAnsi="Times New Roman" w:cs="Times New Roman"/>
          <w:lang w:val="en-US"/>
        </w:rPr>
        <w:t xml:space="preserve">that I’ve done work with on climate change in the U.S. and what that means on the more local and regional level. But internationally I’ve been involved in a variety of different things. Last year I was one of the </w:t>
      </w:r>
      <w:r w:rsidRPr="00651C2C">
        <w:rPr>
          <w:rFonts w:ascii="Times New Roman" w:hAnsi="Times New Roman" w:cs="Times New Roman"/>
          <w:lang w:val="en-US"/>
        </w:rPr>
        <w:t>[censored]</w:t>
      </w:r>
      <w:r>
        <w:rPr>
          <w:rFonts w:ascii="Times New Roman" w:hAnsi="Times New Roman" w:cs="Times New Roman"/>
          <w:lang w:val="en-US"/>
        </w:rPr>
        <w:t xml:space="preserve"> </w:t>
      </w:r>
      <w:r w:rsidRPr="00B8148C">
        <w:rPr>
          <w:rFonts w:ascii="Times New Roman" w:hAnsi="Times New Roman" w:cs="Times New Roman"/>
          <w:lang w:val="en-US"/>
        </w:rPr>
        <w:t xml:space="preserve">report on food security in light of climate change. Because of that I also had various discussions with policy leaders in the UK about climate issues. I gave a talk to Iranian scientists just this last year to look at their issues. My wife is again reminding me of the work I’ve done with the indigenous peoples, the Indian tribes, to make sure that they are well aware of the science and what it might mean for them, to connect to those communities. </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Back to the Assessment Report, to what extent do you think it has had an influence in political spheres internationally but also domestically?</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think they have a huge influence. But the problem we have with the U.S. Congress right now is that for whatever reason, which is certainly not clear, I think it’s based on pure politics, the Republican Party here in the U.S. is unwilling to acknowledge climate change occurring. That has broken somewhat in recent months, and in fact more and more Republicans are acknowledging that this is an important issue. So it’s not always the case, but some of the people running for President are strong deniers. So that’s a real problem. Our national climate assessment, which came out a year later than the Working Group I Assessment for IPCC, in May 2014, built upon the IPCC report and really made a very strong argument about where to take the policy in the U.S. Somewhat that’s accepted and somewhat that’s ignored by these political types. We continue to fight against that. I have testified myself before Congress a number of times, and unfortunately what tends to happen is that the Republican members of the Committee will not appear at all, or if they do, they try to play games with you and attack you. They have an  agenda in mind which is usually based in nonsense, but they get a lot of play in the media.</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And to what extent do you think the IPCC’s range of policy options is reflected in the outcome of the Paris Agreement?</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It’s certainly there. I don’t think that Working Group III came out with particular policy, it’s not intended to. But I think the way the Paris Agreement developed through this bottom-up analysis certainly was very effective in getting all the countries on board for an initial step. We know as scientists that this is not adequate, it’s not going to get us to 2 or 1,5 degrees, but it’s a good beginning. I think what we did with the IPCC report is establish what was possible and what wasn’t possible. So, I think it certainly played a big role but it’s not always directly clear as one looks at the Paris Agreement itself. But it’s certainly there.</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 you think the IPCC Assessment Reports are capable of influencing domestic policy in the U.S.?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think this is where the National Climate Assessment is much more important than the IPCC assessment because it really focuses on our issues, and the issues the American people are concerned about. We haven’t connected that strongly enough yet, in part because it is not directly related to regional or urban planning, the planner people. Sometimes they can’t see those connections and we sometimes need more dialogue on that. So one of the things we’re trying to develop at the White House are private-public partnerships that have more of these interactions occurring. It’s still at the nascent stage but that’s trying to take things a step further. Eventually these National Climate Assessment can be more effective in trying to do that, but we take a step at a time. I think we’re making progress, but it’s in some ways slower than it needs to be. We need the planners to really figure out that they need to coordinate with us too. It’s slowly being established.</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The IPCC also has encountered some issues in its role and reputation, how do you perceive the role and reputation right now and how do you think it’s being perceived more generally?</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don’t think the attacks on it have any merit. It’s kind of a last effort by these denier groups to try to promote uncertainty. It’s not a perfect process and it never will be. It’s a limited look at the science every five or six years. I just don’t put much merit in complaints about Pachauri or others, a lot of it is just nonsense.</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Do you think your opinion on that is shared by most?</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don’t know the answer to that. I think there’s people with agendas that are trying to make it much more of an issue than it really is. But has it had much impact? Certainly it’s not clear to me, I don’t think it really has. What is your perception on that?</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You mentioned something about this before, about presenting knowledge. How do you think that scientific knowledge should be presented to policy makers for it to be usable?</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We need to be more effective in relating to their interests and needs. I think we try to do that, but I don’t think we’re real effective at time. Trying to really interact strongly enough at the policy level….</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Let’s face it, as scientists we want to do science. So it takes extra effort to wonder how my science relates to the need for a certain community or a certain sector or for certain parts of the country to help determine policy. And while we have a number of those interaction today, they certainly need to be more effective.</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And through which  channels do you think that could be improved, or in what ways specifically?</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I think what we’re finding here is that a lot more has to be done at the local and regional level and we’re not doing that adequately enough. There’s a number of efforts by a number of organizations, including scientific organizations, like the Geophysical Union, to try and improve those interactions and relationships. That is really kind of in beginning stages, but it could be more successful.</w:t>
      </w:r>
    </w:p>
    <w:p w:rsidR="00F602BC" w:rsidRPr="00B8148C" w:rsidRDefault="00F602BC" w:rsidP="00F602BC">
      <w:pPr>
        <w:pStyle w:val="NoSpacing"/>
        <w:jc w:val="both"/>
        <w:rPr>
          <w:rFonts w:ascii="Times New Roman" w:hAnsi="Times New Roman" w:cs="Times New Roman"/>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That</w:t>
      </w:r>
      <w:r>
        <w:rPr>
          <w:rFonts w:ascii="Times New Roman" w:hAnsi="Times New Roman" w:cs="Times New Roman"/>
          <w:i/>
          <w:lang w:val="en-US"/>
        </w:rPr>
        <w:t xml:space="preserve"> also relates to the Structured </w:t>
      </w:r>
      <w:r w:rsidRPr="00B8148C">
        <w:rPr>
          <w:rFonts w:ascii="Times New Roman" w:hAnsi="Times New Roman" w:cs="Times New Roman"/>
          <w:i/>
          <w:lang w:val="en-US"/>
        </w:rPr>
        <w:t>expert dialogues, what is your perception of this process?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I haven’t been involved in them as much as I would have liked. I originally was one of the leaders in getting that going. But I haven’t been involved as much because I’ve been trying to get the IPCC and NCA reports on. I’ve been involved with some recently because of </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w:t>
      </w:r>
    </w:p>
    <w:p w:rsidR="00F602BC" w:rsidRPr="00B8148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to look at private-public relationships. The dialogues were used to see how these could be more useful. We have to go to phase two of those kind of things real soon. But you have to be willing to step down from what you normally do as a scientist. We get our recognition and our career development, it’s really based upon publishing new work and enhancing our understanding of the science. So you have to be willing to go beyond that to really say ‘well I’m going to be more involved with communities, and impacts’. So the reward system doesn’t go with that very well, as a result there’s very few people that are willing to really step outside the normal boundaries. We need to somehow enhance that because that understanding is what we really need at the community level. But making it happen is not so easy.</w:t>
      </w: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Default="00F602BC" w:rsidP="00F602BC">
      <w:pPr>
        <w:pStyle w:val="NoSpacing"/>
        <w:jc w:val="both"/>
        <w:rPr>
          <w:rFonts w:asciiTheme="majorHAnsi" w:hAnsiTheme="majorHAnsi" w:cs="Times New Roman"/>
          <w:b/>
          <w:lang w:val="en-US"/>
        </w:rPr>
      </w:pPr>
    </w:p>
    <w:p w:rsidR="00C50139" w:rsidRDefault="00C50139" w:rsidP="00F602BC">
      <w:pPr>
        <w:pStyle w:val="NoSpacing"/>
        <w:jc w:val="both"/>
        <w:rPr>
          <w:rFonts w:asciiTheme="majorHAnsi" w:hAnsiTheme="majorHAnsi" w:cs="Times New Roman"/>
          <w:b/>
          <w:lang w:val="en-US"/>
        </w:rPr>
      </w:pPr>
    </w:p>
    <w:p w:rsidR="00C50139" w:rsidRDefault="00C50139" w:rsidP="00F602BC">
      <w:pPr>
        <w:pStyle w:val="NoSpacing"/>
        <w:jc w:val="both"/>
        <w:rPr>
          <w:rFonts w:asciiTheme="majorHAnsi" w:hAnsiTheme="majorHAnsi" w:cs="Times New Roman"/>
          <w:b/>
          <w:lang w:val="en-US"/>
        </w:rPr>
      </w:pPr>
    </w:p>
    <w:p w:rsidR="00C50139" w:rsidRDefault="00C50139" w:rsidP="00F602BC">
      <w:pPr>
        <w:pStyle w:val="NoSpacing"/>
        <w:jc w:val="both"/>
        <w:rPr>
          <w:rFonts w:asciiTheme="majorHAnsi" w:hAnsiTheme="majorHAnsi" w:cs="Times New Roman"/>
          <w:b/>
          <w:lang w:val="en-US"/>
        </w:rPr>
      </w:pPr>
    </w:p>
    <w:p w:rsidR="00C50139" w:rsidRDefault="00C50139" w:rsidP="00F602BC">
      <w:pPr>
        <w:pStyle w:val="NoSpacing"/>
        <w:jc w:val="both"/>
        <w:rPr>
          <w:rFonts w:asciiTheme="majorHAnsi" w:hAnsiTheme="majorHAnsi" w:cs="Times New Roman"/>
          <w:b/>
          <w:lang w:val="en-US"/>
        </w:rPr>
      </w:pPr>
    </w:p>
    <w:p w:rsidR="00C50139" w:rsidRDefault="00C50139" w:rsidP="00F602BC">
      <w:pPr>
        <w:pStyle w:val="NoSpacing"/>
        <w:jc w:val="both"/>
        <w:rPr>
          <w:rFonts w:asciiTheme="majorHAnsi" w:hAnsiTheme="majorHAnsi" w:cs="Times New Roman"/>
          <w:b/>
          <w:lang w:val="en-US"/>
        </w:rPr>
      </w:pPr>
    </w:p>
    <w:p w:rsidR="00C50139" w:rsidRDefault="00C50139" w:rsidP="00F602BC">
      <w:pPr>
        <w:pStyle w:val="NoSpacing"/>
        <w:jc w:val="both"/>
        <w:rPr>
          <w:rFonts w:asciiTheme="majorHAnsi" w:hAnsiTheme="majorHAnsi" w:cs="Times New Roman"/>
          <w:b/>
          <w:lang w:val="en-US"/>
        </w:rPr>
      </w:pPr>
    </w:p>
    <w:p w:rsidR="00C50139" w:rsidRDefault="00C50139" w:rsidP="00F602BC">
      <w:pPr>
        <w:pStyle w:val="NoSpacing"/>
        <w:jc w:val="both"/>
        <w:rPr>
          <w:rFonts w:asciiTheme="majorHAnsi" w:hAnsiTheme="majorHAnsi" w:cs="Times New Roman"/>
          <w:b/>
          <w:lang w:val="en-US"/>
        </w:rPr>
      </w:pPr>
    </w:p>
    <w:p w:rsidR="00F602BC" w:rsidRPr="00B8148C" w:rsidRDefault="00F602BC" w:rsidP="00F602BC">
      <w:pPr>
        <w:pStyle w:val="NoSpacing"/>
        <w:jc w:val="both"/>
        <w:rPr>
          <w:rFonts w:asciiTheme="majorHAnsi" w:hAnsiTheme="majorHAnsi" w:cs="Times New Roman"/>
          <w:b/>
          <w:lang w:val="en-US"/>
        </w:rPr>
      </w:pPr>
      <w:r>
        <w:rPr>
          <w:rFonts w:asciiTheme="majorHAnsi" w:hAnsiTheme="majorHAnsi" w:cs="Times New Roman"/>
          <w:b/>
          <w:lang w:val="en-US"/>
        </w:rPr>
        <w:t>Appendix 8</w:t>
      </w:r>
      <w:r w:rsidRPr="00B8148C">
        <w:rPr>
          <w:rFonts w:asciiTheme="majorHAnsi" w:hAnsiTheme="majorHAnsi" w:cs="Times New Roman"/>
          <w:b/>
          <w:lang w:val="en-US"/>
        </w:rPr>
        <w:t>: Interview 06 – 17-05-2016</w:t>
      </w:r>
    </w:p>
    <w:p w:rsidR="00C50139" w:rsidRPr="00B8148C" w:rsidRDefault="00C50139" w:rsidP="00F602BC">
      <w:pPr>
        <w:pStyle w:val="NoSpacing"/>
        <w:rPr>
          <w:rFonts w:ascii="Times New Roman" w:hAnsi="Times New Roman" w:cs="Times New Roman"/>
          <w:lang w:val="en-US"/>
        </w:rPr>
      </w:pPr>
    </w:p>
    <w:p w:rsidR="00F602BC" w:rsidRPr="00B8148C" w:rsidRDefault="00F602BC" w:rsidP="00F602BC">
      <w:pPr>
        <w:pStyle w:val="NoSpacing"/>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recent scientific development on the topic of climate change?</w:t>
      </w:r>
      <w:r w:rsidRPr="00B8148C">
        <w:rPr>
          <w:rFonts w:ascii="Times New Roman" w:hAnsi="Times New Roman" w:cs="Times New Roman"/>
          <w:b/>
          <w:lang w:val="en-US"/>
        </w:rPr>
        <w:br/>
      </w:r>
      <w:r w:rsidRPr="00B8148C">
        <w:rPr>
          <w:rFonts w:ascii="Times New Roman" w:hAnsi="Times New Roman" w:cs="Times New Roman"/>
          <w:lang w:val="en-US"/>
        </w:rPr>
        <w:t>I: Some of the new science and data coming out is quite ominous in what it seems to indicate for our future.</w:t>
      </w:r>
      <w:r w:rsidRPr="00B8148C">
        <w:rPr>
          <w:rFonts w:ascii="Times New Roman" w:hAnsi="Times New Roman" w:cs="Times New Roman"/>
          <w:b/>
          <w:lang w:val="en-US"/>
        </w:rPr>
        <w:br/>
      </w: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relationship between science and global climate deals?</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I: Science provides the basis for understanding the need for action and the limits to keep it within. However, climate deals are a political negotiation where the idea is to find what is possible to do collectively.</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did you get involved with the IPCC?</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I: I was a contributing author for the Third and Fourth Assessment Reports. For the Fifth, I was asked to apply to be a lead author by my country point of contact.</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your role in the writing process of Assessment Report 5 (AR5)?</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 xml:space="preserve">I: I was in-charge of a section within the chapter I was a part of – all the way from writing it and preparing figures to responding to review comments. In addition to that, one also chips in with the many tedious tasks that are part of getting the chapter ready. </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 between AR5’s (co-)authors, expert reviewers, etc.?</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 xml:space="preserve">I: One typically spends most of the time working with co-authors on the same chapter. We had very amicable relations between the lead authors, coordinating lead-authors, and review editors within the chapter. The entire AR5 co-author crowd had very friendly vibes with not even a hint of an unseemly argument. </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would you describe the relation between AR5’s (co-)authors and (inter)national policy makers? And how would you describe your personal situation in this respect?</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I: I am not sure if the other co-authors had direct relations with policymakers. I didn’t have any – with either international ones or from my own country.</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What are the main activities of your organization related to global climate deals?</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I: None.</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does the IPCC cooperate with other international actors (non-governmental organizations, international organizations, foreign governmental authorities, etc.)?</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 xml:space="preserve">I: The IPCC is an intergovernmental panel and is not accountable to individual governments (“foreign” or otherwise). The role of the IPCC is to inform and educate the governments and to that extent, it may help individual countries and organizations in the process of understanding the various reports and their implications. </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What influence do you think the Assessment Reports (AR) have had in the political spheres?</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I: It varies from country to country. In many countries (including India), it barely has any influence on the domestic political discourse. If it has any influence it is in international politics. This spans the realm of bilateral agreements as well as treaties.</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 you think the IPCC’s policy recommendations in AR5 reflected the outcome of COP21?</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I: I wasn’t aware that IPCC made policy recommendations. As far as I know, IPCC reports etc. are policy relevant and not policy prescriptive.</w:t>
      </w:r>
    </w:p>
    <w:p w:rsidR="00F602BC" w:rsidRPr="00B8148C" w:rsidRDefault="00F602BC" w:rsidP="00F602BC">
      <w:pPr>
        <w:pStyle w:val="NoSpacing"/>
        <w:jc w:val="both"/>
        <w:rPr>
          <w:rFonts w:ascii="Times New Roman" w:hAnsi="Times New Roman" w:cs="Times New Roman"/>
          <w:b/>
          <w:i/>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To what extent do you think the IPCC is capable of influencing domestic policy in your country (directly or indirectly), and through which ‘channels’?</w:t>
      </w:r>
    </w:p>
    <w:p w:rsidR="00F602BC" w:rsidRPr="00B8148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 xml:space="preserve">I: Again, the IPCC is an intergovernmental body and does not seek to influence any individual country. The influence of the UNFCCC process is much more than the IPCC process. </w:t>
      </w:r>
    </w:p>
    <w:p w:rsidR="00F602BC" w:rsidRPr="00B8148C" w:rsidRDefault="00F602BC" w:rsidP="00F602BC">
      <w:pPr>
        <w:pStyle w:val="NoSpacing"/>
        <w:jc w:val="both"/>
        <w:rPr>
          <w:rFonts w:ascii="Times New Roman" w:hAnsi="Times New Roman" w:cs="Times New Roman"/>
          <w:i/>
          <w:color w:val="000000"/>
          <w:lang w:val="en-US"/>
        </w:rPr>
      </w:pPr>
      <w:r w:rsidRPr="00B8148C">
        <w:rPr>
          <w:rFonts w:ascii="Times New Roman" w:hAnsi="Times New Roman" w:cs="Times New Roman"/>
          <w:color w:val="000000"/>
          <w:lang w:val="en-US"/>
        </w:rPr>
        <w:t xml:space="preserve">K: </w:t>
      </w:r>
      <w:r w:rsidRPr="00B8148C">
        <w:rPr>
          <w:rFonts w:ascii="Times New Roman" w:hAnsi="Times New Roman" w:cs="Times New Roman"/>
          <w:i/>
          <w:color w:val="000000"/>
          <w:lang w:val="en-US"/>
        </w:rPr>
        <w:t>From earlier interviews I conducted, it became clear that many countries have their own climate institutions and reports. In the U.S., for example, the National Climate Assessment and the Environmental Protection Agency supposedly draw heavily on the IPCC reports. In this way, the IPCC reports can influence domestic policymaking, but only indirectly. Do you think this is the case in India as well? If so, which Indian institutions and reports relate to this?</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color w:val="000000"/>
          <w:lang w:val="en-US"/>
        </w:rPr>
        <w:t>I: India has had national assessments (nowhere near as comprehensive as say</w:t>
      </w:r>
      <w:r w:rsidRPr="00B8148C">
        <w:rPr>
          <w:rStyle w:val="apple-converted-space"/>
          <w:rFonts w:ascii="Times New Roman" w:hAnsi="Times New Roman" w:cs="Times New Roman"/>
          <w:color w:val="000000"/>
          <w:lang w:val="en-US"/>
        </w:rPr>
        <w:t> </w:t>
      </w:r>
      <w:r w:rsidRPr="00B8148C">
        <w:rPr>
          <w:rFonts w:ascii="Times New Roman" w:hAnsi="Times New Roman" w:cs="Times New Roman"/>
          <w:color w:val="000000"/>
          <w:lang w:val="en-US"/>
        </w:rPr>
        <w:t xml:space="preserve"> the US National Climate Assessment). These have not been regular or</w:t>
      </w:r>
      <w:r w:rsidRPr="00B8148C">
        <w:rPr>
          <w:rStyle w:val="apple-converted-space"/>
          <w:rFonts w:ascii="Times New Roman" w:hAnsi="Times New Roman" w:cs="Times New Roman"/>
          <w:color w:val="000000"/>
          <w:lang w:val="en-US"/>
        </w:rPr>
        <w:t> </w:t>
      </w:r>
      <w:r w:rsidRPr="00B8148C">
        <w:rPr>
          <w:rFonts w:ascii="Times New Roman" w:hAnsi="Times New Roman" w:cs="Times New Roman"/>
          <w:color w:val="000000"/>
          <w:lang w:val="en-US"/>
        </w:rPr>
        <w:t xml:space="preserve"> particularly topical. Also, these do not feed from (or into) the IPCC</w:t>
      </w:r>
      <w:r w:rsidRPr="00B8148C">
        <w:rPr>
          <w:rStyle w:val="apple-converted-space"/>
          <w:rFonts w:ascii="Times New Roman" w:hAnsi="Times New Roman" w:cs="Times New Roman"/>
          <w:color w:val="000000"/>
          <w:lang w:val="en-US"/>
        </w:rPr>
        <w:t> </w:t>
      </w:r>
      <w:r w:rsidRPr="00B8148C">
        <w:rPr>
          <w:rFonts w:ascii="Times New Roman" w:hAnsi="Times New Roman" w:cs="Times New Roman"/>
          <w:color w:val="000000"/>
          <w:lang w:val="en-US"/>
        </w:rPr>
        <w:t xml:space="preserve"> reports.</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How do you perceive the role and reputation of the IPCC at this moment?</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I: The IPCC is a body that enjoys a very good reputation and scientific credibility today. Its role as an unbiased arbiter of the state of knowledge about our climate system and its future is undisputed.</w:t>
      </w:r>
    </w:p>
    <w:p w:rsidR="00F602BC" w:rsidRPr="00B8148C" w:rsidRDefault="00F602BC" w:rsidP="00F602BC">
      <w:pPr>
        <w:pStyle w:val="NoSpacing"/>
        <w:jc w:val="both"/>
        <w:rPr>
          <w:rFonts w:ascii="Times New Roman" w:hAnsi="Times New Roman" w:cs="Times New Roman"/>
          <w:b/>
          <w:lang w:val="en-US"/>
        </w:rPr>
      </w:pPr>
      <w:r w:rsidRPr="00B8148C">
        <w:rPr>
          <w:rFonts w:ascii="Times New Roman" w:hAnsi="Times New Roman" w:cs="Times New Roman"/>
          <w:lang w:val="en-US"/>
        </w:rPr>
        <w:t xml:space="preserve">K: </w:t>
      </w:r>
      <w:r w:rsidRPr="00B8148C">
        <w:rPr>
          <w:rFonts w:ascii="Times New Roman" w:hAnsi="Times New Roman" w:cs="Times New Roman"/>
          <w:i/>
          <w:lang w:val="en-US"/>
        </w:rPr>
        <w:t>‘When does power listen to truth?’ Is an article by Peter Haas (2004). He argues that scientific truths can prove valuable for power if presented as ‘usable knowledge’. How do you think scientific knowledge should or could be presented to policy makers?</w:t>
      </w:r>
    </w:p>
    <w:p w:rsidR="00F602BC" w:rsidRDefault="00F602BC" w:rsidP="00F602BC">
      <w:pPr>
        <w:pStyle w:val="NoSpacing"/>
        <w:jc w:val="both"/>
        <w:rPr>
          <w:rFonts w:ascii="Times New Roman" w:hAnsi="Times New Roman" w:cs="Times New Roman"/>
          <w:lang w:val="en-US"/>
        </w:rPr>
      </w:pPr>
      <w:r w:rsidRPr="00B8148C">
        <w:rPr>
          <w:rFonts w:ascii="Times New Roman" w:hAnsi="Times New Roman" w:cs="Times New Roman"/>
          <w:lang w:val="en-US"/>
        </w:rPr>
        <w:t>I: The value of scientific knowledge in policymaking definitely rests on its usability. However, scientific endeavor does not always focus on providing usable policy prescriptive knowledge. Many a time, it is restricted to identifying a problem – and not necessarily the solution. In such circumstances, one hopes policy makers don’t just ignore the problem (for lack of any “usable knowledge”). In the case of the IPCC and climate research in general, much of the problem and solution space has been identified. In this situation, it appears the only thing that policymakers are looking for is “more certainty”. So, while uncertainty is always a part of the scientific process, it seems to detract from the “usability” many policymakers seem to want. This I believe is a failure of what is considered “power” in that it does not have mechanisms to deal with imperfect knowledge.</w:t>
      </w: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Default="00F602BC" w:rsidP="00F602BC">
      <w:pPr>
        <w:pStyle w:val="NoSpacing"/>
        <w:jc w:val="both"/>
        <w:rPr>
          <w:rFonts w:ascii="Times New Roman" w:hAnsi="Times New Roman" w:cs="Times New Roman"/>
          <w:lang w:val="en-US"/>
        </w:rPr>
      </w:pPr>
    </w:p>
    <w:p w:rsidR="00F602BC" w:rsidRPr="00B8148C" w:rsidRDefault="00F602BC" w:rsidP="00F602BC">
      <w:pPr>
        <w:pStyle w:val="NoSpacing"/>
        <w:jc w:val="both"/>
        <w:rPr>
          <w:rFonts w:ascii="Times New Roman" w:hAnsi="Times New Roman" w:cs="Times New Roman"/>
          <w:b/>
          <w:lang w:val="en-US"/>
        </w:rPr>
      </w:pPr>
    </w:p>
    <w:p w:rsidR="00F602BC" w:rsidRDefault="00F602BC" w:rsidP="00F602BC">
      <w:pPr>
        <w:pStyle w:val="NoSpacing"/>
        <w:rPr>
          <w:rFonts w:ascii="Times New Roman" w:hAnsi="Times New Roman" w:cs="Times New Roman"/>
          <w:lang w:val="en-US"/>
        </w:rPr>
      </w:pPr>
    </w:p>
    <w:p w:rsidR="00F602BC" w:rsidRDefault="00F602BC" w:rsidP="00F602BC">
      <w:pPr>
        <w:pStyle w:val="NoSpacing"/>
        <w:rPr>
          <w:rFonts w:ascii="Times New Roman" w:hAnsi="Times New Roman" w:cs="Times New Roman"/>
          <w:lang w:val="en-US"/>
        </w:rPr>
      </w:pPr>
    </w:p>
    <w:p w:rsidR="00F602BC" w:rsidRPr="00531A0E" w:rsidRDefault="00F602BC" w:rsidP="00F602BC">
      <w:pPr>
        <w:pStyle w:val="NoSpacing"/>
        <w:rPr>
          <w:rFonts w:asciiTheme="majorHAnsi" w:hAnsiTheme="majorHAnsi" w:cs="Times New Roman"/>
          <w:b/>
        </w:rPr>
      </w:pPr>
      <w:r>
        <w:rPr>
          <w:rFonts w:asciiTheme="majorHAnsi" w:hAnsiTheme="majorHAnsi" w:cs="Times New Roman"/>
          <w:b/>
        </w:rPr>
        <w:t>Appendix 9</w:t>
      </w:r>
      <w:r w:rsidRPr="00531A0E">
        <w:rPr>
          <w:rFonts w:asciiTheme="majorHAnsi" w:hAnsiTheme="majorHAnsi" w:cs="Times New Roman"/>
          <w:b/>
        </w:rPr>
        <w:t>: Interview 07 – 27-05-2016</w:t>
      </w:r>
    </w:p>
    <w:p w:rsidR="00F602BC" w:rsidRPr="00531A0E" w:rsidRDefault="00F602BC" w:rsidP="00F602BC">
      <w:pPr>
        <w:pStyle w:val="NoSpacing"/>
        <w:rPr>
          <w:rFonts w:asciiTheme="majorHAnsi" w:hAnsiTheme="majorHAnsi" w:cs="Times New Roman"/>
          <w:b/>
        </w:rPr>
      </w:pPr>
    </w:p>
    <w:p w:rsidR="00F602BC" w:rsidRDefault="00F602BC" w:rsidP="00F602BC">
      <w:pPr>
        <w:pStyle w:val="NoSpacing"/>
        <w:jc w:val="both"/>
        <w:rPr>
          <w:rFonts w:ascii="Times New Roman" w:hAnsi="Times New Roman" w:cs="Times New Roman"/>
        </w:rPr>
      </w:pPr>
      <w:r w:rsidRPr="00AE40BC">
        <w:rPr>
          <w:rFonts w:ascii="Times New Roman" w:hAnsi="Times New Roman" w:cs="Times New Roman"/>
        </w:rPr>
        <w:t>[Introductie]</w:t>
      </w:r>
    </w:p>
    <w:p w:rsidR="00F602BC" w:rsidRDefault="00F602BC" w:rsidP="00F602BC">
      <w:pPr>
        <w:pStyle w:val="NoSpacing"/>
        <w:jc w:val="both"/>
        <w:rPr>
          <w:rFonts w:ascii="Times New Roman" w:hAnsi="Times New Roman" w:cs="Times New Roman"/>
        </w:rPr>
      </w:pPr>
    </w:p>
    <w:p w:rsidR="00F602BC" w:rsidRDefault="00F602BC" w:rsidP="00F602BC">
      <w:pPr>
        <w:pStyle w:val="NoSpacing"/>
        <w:jc w:val="both"/>
        <w:rPr>
          <w:rFonts w:ascii="Times New Roman" w:hAnsi="Times New Roman" w:cs="Times New Roman"/>
          <w:i/>
        </w:rPr>
      </w:pPr>
      <w:r w:rsidRPr="00AE40BC">
        <w:rPr>
          <w:rFonts w:ascii="Times New Roman" w:hAnsi="Times New Roman" w:cs="Times New Roman"/>
        </w:rPr>
        <w:t xml:space="preserve">K: </w:t>
      </w:r>
      <w:r w:rsidRPr="00AE40BC">
        <w:rPr>
          <w:rFonts w:ascii="Times New Roman" w:hAnsi="Times New Roman" w:cs="Times New Roman"/>
          <w:i/>
        </w:rPr>
        <w:t>Hoe zou u de recentelijk</w:t>
      </w:r>
      <w:r>
        <w:rPr>
          <w:rFonts w:ascii="Times New Roman" w:hAnsi="Times New Roman" w:cs="Times New Roman"/>
          <w:i/>
        </w:rPr>
        <w:t>e wetenschappelijke ontwikkelingen op het gebied van klimaatverandering omschrijven?</w:t>
      </w:r>
    </w:p>
    <w:p w:rsidR="00F602BC" w:rsidRDefault="00F602BC" w:rsidP="00F602BC">
      <w:pPr>
        <w:pStyle w:val="NoSpacing"/>
        <w:jc w:val="both"/>
        <w:rPr>
          <w:rFonts w:ascii="Times New Roman" w:hAnsi="Times New Roman" w:cs="Times New Roman"/>
        </w:rPr>
      </w:pPr>
      <w:r>
        <w:rPr>
          <w:rFonts w:ascii="Times New Roman" w:hAnsi="Times New Roman" w:cs="Times New Roman"/>
        </w:rPr>
        <w:t>I: Dat is een hele algemene vraag.</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Inderdaad, maar wat is uw ervaring hiermee?</w:t>
      </w:r>
    </w:p>
    <w:p w:rsidR="00F602BC" w:rsidRDefault="00F602BC" w:rsidP="00F602BC">
      <w:pPr>
        <w:pStyle w:val="NoSpacing"/>
        <w:jc w:val="both"/>
        <w:rPr>
          <w:rFonts w:ascii="Times New Roman" w:hAnsi="Times New Roman" w:cs="Times New Roman"/>
        </w:rPr>
      </w:pPr>
      <w:r>
        <w:rPr>
          <w:rFonts w:ascii="Times New Roman" w:hAnsi="Times New Roman" w:cs="Times New Roman"/>
        </w:rPr>
        <w:t>I: Het enige wat ik hierover kan zeggen is dat er veel meer aandacht is voor de natuurwetenschappelijke effecten van klimaatverandering dan over de politieke en sociale aspecten van klimaatverandering.</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Denkt u dat daar een reden voor is?</w:t>
      </w:r>
    </w:p>
    <w:p w:rsidR="00F602BC" w:rsidRDefault="00F602BC" w:rsidP="00F602BC">
      <w:pPr>
        <w:pStyle w:val="NoSpacing"/>
        <w:jc w:val="both"/>
        <w:rPr>
          <w:rFonts w:ascii="Times New Roman" w:hAnsi="Times New Roman" w:cs="Times New Roman"/>
        </w:rPr>
      </w:pPr>
      <w:r w:rsidRPr="00AE40BC">
        <w:rPr>
          <w:rFonts w:ascii="Times New Roman" w:hAnsi="Times New Roman" w:cs="Times New Roman"/>
          <w:lang w:val="en-US"/>
        </w:rPr>
        <w:t xml:space="preserve">I: Ja, finance. </w:t>
      </w:r>
      <w:r w:rsidRPr="006F12FB">
        <w:rPr>
          <w:rFonts w:ascii="Times New Roman" w:hAnsi="Times New Roman" w:cs="Times New Roman"/>
          <w:lang w:val="en-US"/>
        </w:rPr>
        <w:t xml:space="preserve">Money, money, money. </w:t>
      </w:r>
      <w:r w:rsidRPr="00AE40BC">
        <w:rPr>
          <w:rFonts w:ascii="Times New Roman" w:hAnsi="Times New Roman" w:cs="Times New Roman"/>
        </w:rPr>
        <w:t>Er zijn minder projectvoorstellen gevraag</w:t>
      </w:r>
      <w:r>
        <w:rPr>
          <w:rFonts w:ascii="Times New Roman" w:hAnsi="Times New Roman" w:cs="Times New Roman"/>
        </w:rPr>
        <w:t>d over de sociaalwetenschappelijke kant, meestal gaat het over de natuurwetenschappelijke kant. En vaak is er een sociale dimensie toegevoegd en dat maakt het heel moeilijk voor sociale wetenschappers om mee te doen. Als je een project hebt, betekent het dat er een call voor een proposal moet zijn, begrijp je?</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En u merkt dat, dat met natuurwetenschap veel meer aanwezig is?</w:t>
      </w:r>
    </w:p>
    <w:p w:rsidR="00F602BC" w:rsidRDefault="00F602BC" w:rsidP="00F602BC">
      <w:pPr>
        <w:pStyle w:val="NoSpacing"/>
        <w:jc w:val="both"/>
        <w:rPr>
          <w:rFonts w:ascii="Times New Roman" w:hAnsi="Times New Roman" w:cs="Times New Roman"/>
        </w:rPr>
      </w:pPr>
      <w:r>
        <w:rPr>
          <w:rFonts w:ascii="Times New Roman" w:hAnsi="Times New Roman" w:cs="Times New Roman"/>
        </w:rPr>
        <w:t>I: Er is veel meer geld voor natuurwetenschappelijk onderzoek naar klimaat dan sociaalwetenschappelijk onderzoek. Er is veel meer geld voor onderzoek wat de problemen zijn in het noorden, en veel minder wat de problemen zijn in het zuiden.</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K: </w:t>
      </w:r>
      <w:r>
        <w:rPr>
          <w:rFonts w:ascii="Times New Roman" w:hAnsi="Times New Roman" w:cs="Times New Roman"/>
          <w:i/>
        </w:rPr>
        <w:t>Oké, daar gaan we het dadelijk nog even kort over hebben</w:t>
      </w:r>
      <w:r>
        <w:rPr>
          <w:rFonts w:ascii="Times New Roman" w:hAnsi="Times New Roman" w:cs="Times New Roman"/>
        </w:rPr>
        <w:t>.</w:t>
      </w:r>
    </w:p>
    <w:p w:rsidR="00F602BC" w:rsidRDefault="00F602BC" w:rsidP="00F602BC">
      <w:pPr>
        <w:pStyle w:val="NoSpacing"/>
        <w:jc w:val="both"/>
        <w:rPr>
          <w:rFonts w:ascii="Times New Roman" w:hAnsi="Times New Roman" w:cs="Times New Roman"/>
        </w:rPr>
      </w:pPr>
      <w:r>
        <w:rPr>
          <w:rFonts w:ascii="Times New Roman" w:hAnsi="Times New Roman" w:cs="Times New Roman"/>
        </w:rPr>
        <w:t>I: Ik heb niet heel veel tijd, dus we gaan redelijk snel door de vragen heen.</w:t>
      </w:r>
    </w:p>
    <w:p w:rsidR="00F602BC" w:rsidRDefault="00F602BC" w:rsidP="00F602BC">
      <w:pPr>
        <w:pStyle w:val="NoSpacing"/>
        <w:jc w:val="both"/>
        <w:rPr>
          <w:rFonts w:ascii="Times New Roman" w:hAnsi="Times New Roman" w:cs="Times New Roman"/>
          <w:i/>
        </w:rPr>
      </w:pPr>
      <w:r>
        <w:rPr>
          <w:rFonts w:ascii="Times New Roman" w:hAnsi="Times New Roman" w:cs="Times New Roman"/>
          <w:i/>
        </w:rPr>
        <w:t>K: Wat is volgens u de relatie tussen wetenschap en de klimaatonderhandelingen?</w:t>
      </w:r>
    </w:p>
    <w:p w:rsidR="00F602BC" w:rsidRDefault="00F602BC" w:rsidP="00F602BC">
      <w:pPr>
        <w:pStyle w:val="NoSpacing"/>
        <w:jc w:val="both"/>
        <w:rPr>
          <w:rFonts w:ascii="Times New Roman" w:hAnsi="Times New Roman" w:cs="Times New Roman"/>
        </w:rPr>
      </w:pPr>
      <w:r>
        <w:rPr>
          <w:rFonts w:ascii="Times New Roman" w:hAnsi="Times New Roman" w:cs="Times New Roman"/>
        </w:rPr>
        <w:t>I: De klimaatonderhandelingen maken ruimte voor IPCC om zijn verhaal te vertellen. Vaak zijn er ook vragen vanuit het onderhandelingsproces die naar het IPCC gaan. Maar dat betekent niet noodzakelijk dat de aanbestedingen of conclusies van het wetenschappelijke rapport zodanig worden opgenomen door de onderhandelaars. En ik ben bij IPCC sinds 1988. Lang geleden heeft iemand mij genomineerd vanuit [censored]. Vanwege mijn cv mocht ik toen meedoen. Je wordt eerst genomineerd en dan moet je door een selectieproces.</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Is dat dan door de Nederlandse overheid gedaan?</w:t>
      </w:r>
    </w:p>
    <w:p w:rsidR="00F602BC" w:rsidRDefault="00F602BC" w:rsidP="00F602BC">
      <w:pPr>
        <w:pStyle w:val="NoSpacing"/>
        <w:jc w:val="both"/>
        <w:rPr>
          <w:rFonts w:ascii="Times New Roman" w:hAnsi="Times New Roman" w:cs="Times New Roman"/>
        </w:rPr>
      </w:pPr>
      <w:r>
        <w:rPr>
          <w:rFonts w:ascii="Times New Roman" w:hAnsi="Times New Roman" w:cs="Times New Roman"/>
        </w:rPr>
        <w:t>I: De Nederlandse overheid moet je nomineren [censored]. In die tijd was ik een van de eerste mensen die over klimaat en ontwikkelingslanden wereldwijd bezig was. Toen ik in Nederland begon werd ik genomineerd en daarna kwam dat selectieproces. [censored]</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En wat betreft de derde keer, hoe zou u uw rol beschrijven in het proces daarvan?</w:t>
      </w:r>
    </w:p>
    <w:p w:rsidR="00F602BC" w:rsidRDefault="00F602BC" w:rsidP="00F602BC">
      <w:pPr>
        <w:pStyle w:val="NoSpacing"/>
        <w:jc w:val="both"/>
        <w:rPr>
          <w:rFonts w:ascii="Times New Roman" w:hAnsi="Times New Roman" w:cs="Times New Roman"/>
        </w:rPr>
      </w:pPr>
      <w:r>
        <w:rPr>
          <w:rFonts w:ascii="Times New Roman" w:hAnsi="Times New Roman" w:cs="Times New Roman"/>
        </w:rPr>
        <w:t>I: Formeel gezien moest ik stukken schrijven op basis van een opdracht. Dus als je een opdracht kreeg moest je kijken naar de literatuur en dat samenvatten. Dat is het formele verhaal.</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En het informele verhaal?</w:t>
      </w:r>
    </w:p>
    <w:p w:rsidR="00F602BC" w:rsidRDefault="00F602BC" w:rsidP="00F602BC">
      <w:pPr>
        <w:pStyle w:val="NoSpacing"/>
        <w:jc w:val="both"/>
        <w:rPr>
          <w:rFonts w:ascii="Times New Roman" w:hAnsi="Times New Roman" w:cs="Times New Roman"/>
        </w:rPr>
      </w:pPr>
      <w:r>
        <w:rPr>
          <w:rFonts w:ascii="Times New Roman" w:hAnsi="Times New Roman" w:cs="Times New Roman"/>
        </w:rPr>
        <w:t>I: Ik weet niet of ik daar verder op in kan gaan. […] Ik zit in het hoofdstuk over internationale samenwerking voor klimaatverandering. Dat is een politiek heel erg gevoelig hoofdstuk. En dat betekent dat de machtspolitiek in de hoofdstuk ligt in wat je gevraagd wordt om te schrijven. Door jouw onderwerp zo af te bakenen heb je minder ruimte om te beseffen wat je ziet, meemaakt, en leest. Ik ga niet verder dan dat omdat het erg ingewikkeld is.</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Prima, bedankt voor uw antwoord in ieder geval. Dan gaan we het even hebben over de organisatie zelf. Hoe zou u de relatie tussen alle auteurs, co-auteurs, expert reviewers, noem maar op, alle partijen, beschrijven?</w:t>
      </w:r>
    </w:p>
    <w:p w:rsidR="00F602BC" w:rsidRDefault="00F602BC" w:rsidP="00F602BC">
      <w:pPr>
        <w:pStyle w:val="NoSpacing"/>
        <w:jc w:val="both"/>
        <w:rPr>
          <w:rFonts w:ascii="Times New Roman" w:hAnsi="Times New Roman" w:cs="Times New Roman"/>
        </w:rPr>
      </w:pPr>
      <w:r>
        <w:rPr>
          <w:rFonts w:ascii="Times New Roman" w:hAnsi="Times New Roman" w:cs="Times New Roman"/>
        </w:rPr>
        <w:t>I: In het algemeen is de relatie tussen de auteurs zelf prima. Maar er is altijd een coordinating lead author, en die heeft dan misschien een bepaalde rol. In ieder geval in mijn ervaring, mijn relatie met de co-authors was helemaal prima, het was echt een goede relatie en ieder heeft zijn werk goed gedaan. In relatie tot de expert reviewers is het ook heel goed gegaan. Je hebt in je hoofdstuk ook één of twee mensen van buiten die commentaar geven, plus je hebt het review process. In het review process moet je ook zorgen dat je ieder review commentaar goed behandelt, goed beantwoordt. Als je zegt ‘ik ga dit commentaar wel gebruiken’, hoef je niet zo veel te zeggen, maar als je besluit het commentaar niet te gebruiken dan moet je wel een heel goed onderbouwde reden hebben waarom je het niet gedaan hebt.</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 xml:space="preserve">Dus er is echt een duidelijk controleproces. </w:t>
      </w:r>
    </w:p>
    <w:p w:rsidR="00F602BC" w:rsidRDefault="00F602BC" w:rsidP="00F602BC">
      <w:pPr>
        <w:pStyle w:val="NoSpacing"/>
        <w:jc w:val="both"/>
        <w:rPr>
          <w:rFonts w:ascii="Times New Roman" w:hAnsi="Times New Roman" w:cs="Times New Roman"/>
        </w:rPr>
      </w:pPr>
      <w:r>
        <w:rPr>
          <w:rFonts w:ascii="Times New Roman" w:hAnsi="Times New Roman" w:cs="Times New Roman"/>
        </w:rPr>
        <w:t>I: Er is een duidelijk controleproces maar daardoor is het ook heel ingewikkeld. Je krijgt daarom ook mensen die zeggen ‘je hebt mij niet geciteerd’. Dan moet je dus die persoon citeren, maar als er een gebied is waarover weinig geschreven is, of bijvoorbeeld zoals ik zei dat er relatief weinig geschreven is over de sociaalwetenschappelijk kant vergeleken met de natuurwetenschappelijke kant. Als er dan minder geschreven is reageert men ‘wat bedoel je?’. Als er meer geschreven is, is het commentaar ook heel concreet. Maar dus als er minder geschreven is, is de vraag wat moeilijker te beantwoorden. En daardoor wordt het af en toe ook niet beantwoord. En daarnaast is het commentaar uit het zuiden vaak meer algemeen dan het commentaar van experts uit het noorden, maar dat kan ik niet bewijzen.</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Ziet u daar een duidelijk verschil, tussen het zuiden en noorden?</w:t>
      </w:r>
    </w:p>
    <w:p w:rsidR="00F602BC" w:rsidRDefault="00F602BC" w:rsidP="00F602BC">
      <w:pPr>
        <w:pStyle w:val="NoSpacing"/>
        <w:jc w:val="both"/>
        <w:rPr>
          <w:rFonts w:ascii="Times New Roman" w:hAnsi="Times New Roman" w:cs="Times New Roman"/>
        </w:rPr>
      </w:pPr>
      <w:r>
        <w:rPr>
          <w:rFonts w:ascii="Times New Roman" w:hAnsi="Times New Roman" w:cs="Times New Roman"/>
        </w:rPr>
        <w:t>I: Ja, mensen vinden vaak dat het niet equitable is. Aandacht is niet evenredig verdeeld. Maar dat is zo breed, het is daarop heel makkelijk om terug te komen met ‘sorry, het commentaar is te breed dus ik kan er niks mee’.</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U heeft het net ook over dat er veel balletjes hoog gehouden moeten worden, zowel naar expert reviewers als naar beleidsmakers. Hoe zou u de relatie tussen IPCC auteurs van AR5 en internationale en nationale beleidsmakers beschrijven?</w:t>
      </w:r>
    </w:p>
    <w:p w:rsidR="00F602BC" w:rsidRDefault="00F602BC" w:rsidP="00F602BC">
      <w:pPr>
        <w:pStyle w:val="NoSpacing"/>
        <w:jc w:val="both"/>
        <w:rPr>
          <w:rFonts w:ascii="Times New Roman" w:hAnsi="Times New Roman" w:cs="Times New Roman"/>
        </w:rPr>
      </w:pPr>
      <w:r>
        <w:rPr>
          <w:rFonts w:ascii="Times New Roman" w:hAnsi="Times New Roman" w:cs="Times New Roman"/>
        </w:rPr>
        <w:t>I: In principe is het wel zo dat, als je een auteur bent, meestal je onderzoek moet doen. De vraag is wie bepaalt waarnaar je onderzoek gaat doen. Is dat bepaald door de Nederlandse regering, of is het bepaald door de national science foundations, of is het bepaald door international organizations? Nou, wanneer je onderzoek doet naar iets dat bepaald is door de Nederlandse regering, het Ministerie van Infrastructuur en Milieu, of Buitenlandse Zaken, dan heb je vaak een iets dichtere relatie met de ministeries. In zover dat je iets doet voor het NWO is het iets verder weg. Dan is het veel meer basic research, wat je doet voor de ministeries is meer applied research. Dus dat is één relatie. Maar als je een stuk schrijft voor de IPCC moet je álles citeren. Je mag jezelf citeren, maar je moet ook alle anderen die daarover iets gezegd hebben citeren. Maar als het gaat over de relatie met beleidsmakers had ik een behoorlijk goede relatie 25 jaar geleden omdat ik zag dat ik van achterin beleid veranderen. [censored]. Maar in die tijd had ik heel nauwe relaties, zowel sociaal als professioneel, met de beleidsmakers. Maar over de jaren heen is het minder geworden. Mensen veranderen en daar moet je veel moeite in stoppen, veel netwerken, en je moet er goed in zijn.</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K: </w:t>
      </w:r>
      <w:r w:rsidRPr="00CD3D83">
        <w:rPr>
          <w:rFonts w:ascii="Times New Roman" w:hAnsi="Times New Roman" w:cs="Times New Roman"/>
          <w:i/>
        </w:rPr>
        <w:t>Tijdens het proces van IPCC van AR5 kwam u dus niet zo veel in aanraking met beleidsmakers?</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I: Als ik heel eerlijk ben, ben ik alleen in aanraking geweest met beleidsmakers in het diner na het afronden van het IPCC rapport. [censored]. Ik had een paar grote projecten voor de EU. Die heb ik meegenomen in mijn analyse. </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Tijdens het IPCC AR5 proces, heeft u nog gemerkt dat er samenwerking is met andere partijen zoals overheden, NGOs, enzovoorts?</w:t>
      </w:r>
    </w:p>
    <w:p w:rsidR="00F602BC" w:rsidRDefault="00F602BC" w:rsidP="00F602BC">
      <w:pPr>
        <w:pStyle w:val="NoSpacing"/>
        <w:jc w:val="both"/>
        <w:rPr>
          <w:rFonts w:ascii="Times New Roman" w:hAnsi="Times New Roman" w:cs="Times New Roman"/>
        </w:rPr>
      </w:pPr>
      <w:r>
        <w:rPr>
          <w:rFonts w:ascii="Times New Roman" w:hAnsi="Times New Roman" w:cs="Times New Roman"/>
        </w:rPr>
        <w:t>I: Ik weet niet hoe het allemaal zit in die IPCC processen. Er gebeuren heel veel dingetjes. Bijvoorbeeld een scoping rapport kan ook gemaakt zijn door leden van NGOs. In mijn hoofdstuk was ook een auteur van het OECD. Dus internationale organisaties hebben ook mensen die als auteur worden geselecteerd door hun eigen regering. Je bent altijd in een bepaald land, en dat land kan je nomineren. Maar er is geen garantie dat wanneer je wordt genomineerd, je ook geselecteerd wordt.</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K: </w:t>
      </w:r>
      <w:r w:rsidRPr="00CD3D83">
        <w:rPr>
          <w:rFonts w:ascii="Times New Roman" w:hAnsi="Times New Roman" w:cs="Times New Roman"/>
          <w:i/>
        </w:rPr>
        <w:t>Dus het selectieproces is daarna wel strict?</w:t>
      </w:r>
    </w:p>
    <w:p w:rsidR="00F602BC" w:rsidRDefault="00F602BC" w:rsidP="00F602BC">
      <w:pPr>
        <w:pStyle w:val="NoSpacing"/>
        <w:jc w:val="both"/>
        <w:rPr>
          <w:rFonts w:ascii="Times New Roman" w:hAnsi="Times New Roman" w:cs="Times New Roman"/>
        </w:rPr>
      </w:pPr>
      <w:r>
        <w:rPr>
          <w:rFonts w:ascii="Times New Roman" w:hAnsi="Times New Roman" w:cs="Times New Roman"/>
        </w:rPr>
        <w:t>I: Ja het is heel streng, want je moet wel aantonen dat je belangrijk bent in het veld, dat je blijft publiceren, toch een bepaalde naam hebben in het veld. Ik weet dat in de afgelopen vier jaar zijn er mensen die wat gepubliceerd hebben en boos zijn omdat ze niet meegenomen worden. Maar die worden soms vergeleken met mensen die al 25 jaar in het veld werken. Dat maakt het heel ingewikkeld.</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CD3D83">
        <w:rPr>
          <w:rFonts w:ascii="Times New Roman" w:hAnsi="Times New Roman" w:cs="Times New Roman"/>
          <w:i/>
        </w:rPr>
        <w:t>Heeft dat ook een effect op het soort auteurs dat in het proces betrokken is?</w:t>
      </w:r>
    </w:p>
    <w:p w:rsidR="00F602BC" w:rsidRDefault="00F602BC" w:rsidP="00F602BC">
      <w:pPr>
        <w:pStyle w:val="NoSpacing"/>
        <w:jc w:val="both"/>
        <w:rPr>
          <w:rFonts w:ascii="Times New Roman" w:hAnsi="Times New Roman" w:cs="Times New Roman"/>
        </w:rPr>
      </w:pPr>
      <w:r>
        <w:rPr>
          <w:rFonts w:ascii="Times New Roman" w:hAnsi="Times New Roman" w:cs="Times New Roman"/>
        </w:rPr>
        <w:t>I: Ja, want je komt uit een ontwikkelingsland ben je vaak nieuw. Of mensen die senior zijn worden om die reden gezien als appropriate. Als je vanuit Nederland praat, die vindt dat het belangrijk is dat noord-zuid aspecten worden meegenomen, dan komen ze bij mij. Als de regering dat niet vindt, dan zullen ze mij niet nomineren.</w:t>
      </w:r>
    </w:p>
    <w:p w:rsidR="00F602BC" w:rsidRPr="005E2A41"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Dan even over AR5. In hoeverre dat het ook een daadwerkelijk invloed heeft gehad in politieke sferen?</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I: Die is net pas uit. Zo werkt het niet helemaal. Het onderhandelingsproces heeft zijn eigen agenda, en dat loopt gewoon door. Als het IPCC rapport zegt dat 1.5 graden aangehouden moet worden, of iets over scenario’s , dan betekent dat nog niet dat het heel iets anders zegt dan het rapport daarvoor. Het is alleen een verscherping, een verduidelijking, met meer bewijs. Of iets meer over instrumenten. Maar het is niet noodzakelijk zo dat je een één-op-één relatie ziet. </w:t>
      </w:r>
    </w:p>
    <w:p w:rsidR="00F602BC" w:rsidRDefault="00F602BC" w:rsidP="00F602BC">
      <w:pPr>
        <w:pStyle w:val="NoSpacing"/>
        <w:jc w:val="both"/>
        <w:rPr>
          <w:rFonts w:ascii="Times New Roman" w:hAnsi="Times New Roman" w:cs="Times New Roman"/>
        </w:rPr>
      </w:pPr>
    </w:p>
    <w:p w:rsidR="00F602BC" w:rsidRDefault="00F602BC" w:rsidP="00F602BC">
      <w:pPr>
        <w:pStyle w:val="NoSpacing"/>
        <w:jc w:val="both"/>
        <w:rPr>
          <w:rFonts w:ascii="Times New Roman" w:hAnsi="Times New Roman" w:cs="Times New Roman"/>
        </w:rPr>
      </w:pPr>
      <w:r>
        <w:rPr>
          <w:rFonts w:ascii="Times New Roman" w:hAnsi="Times New Roman" w:cs="Times New Roman"/>
        </w:rPr>
        <w:t>[Verhaal over REDD]</w:t>
      </w:r>
    </w:p>
    <w:p w:rsidR="00F602BC" w:rsidRDefault="00F602BC" w:rsidP="00F602BC">
      <w:pPr>
        <w:pStyle w:val="NoSpacing"/>
        <w:jc w:val="both"/>
        <w:rPr>
          <w:rFonts w:ascii="Times New Roman" w:hAnsi="Times New Roman" w:cs="Times New Roman"/>
        </w:rPr>
      </w:pPr>
    </w:p>
    <w:p w:rsidR="00F602BC" w:rsidRPr="005E2A41"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5E2A41">
        <w:rPr>
          <w:rFonts w:ascii="Times New Roman" w:hAnsi="Times New Roman" w:cs="Times New Roman"/>
          <w:i/>
        </w:rPr>
        <w:t>Dus u merkt dat er een gat is tussen de wetenschap en beleid?</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I: De wetenschap over beleid kan dat zeggen. Maar anders niet. Daarom is de contents pagina zo belangrijk in het IPCC, die zijn bediscussieerd en goedgekeurd door staten. Daarom is er bijvoorbeeld geen hoofdstuk over waarom de VS niet meedoet. Het probleem is dat de manier waarop de inhoudsopgave wordt gemaakt de manier waarop je vragen kan beantwoorden beperkt. Maar eigenlijk zou het heel goed zijn om een goede analyse te hebben over waarom de VS het zo moeilijk vindt om mee te doen in de politieke zin, terwijl heel veel van de kennis uit de VS komt. </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Heeft u er zelf een beeld bij waarom de VS daar moeite mee heeft om mee te doen met de klimaatakkoorden?</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I: Dat heeft te maken met de manier waarop de Senaat is georganiseerd. Er is een verschil tussen hoe de Amerikanen denken over problemen en de manier waarop politieke in de Senaat plaatsvindt. Je ziet ook dat de VS veel olie heeft gebruikt en een heel grote, machtige olielobby heeft. Dat hebben we met Shell ook in Nederland. Maar daarom is het heel moeilijk om een switch te maken naar renewable energy. Maar de VS wil ook niet dat er een discussie is in de IPCC over waarom bepaalde landen niet mee doen. </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Op wat voor manier merkt u dat de VS dat tegenhoudt?</w:t>
      </w:r>
    </w:p>
    <w:p w:rsidR="00F602BC" w:rsidRDefault="00F602BC" w:rsidP="00F602BC">
      <w:pPr>
        <w:pStyle w:val="NoSpacing"/>
        <w:jc w:val="both"/>
        <w:rPr>
          <w:rFonts w:ascii="Times New Roman" w:hAnsi="Times New Roman" w:cs="Times New Roman"/>
        </w:rPr>
      </w:pPr>
      <w:r>
        <w:rPr>
          <w:rFonts w:ascii="Times New Roman" w:hAnsi="Times New Roman" w:cs="Times New Roman"/>
        </w:rPr>
        <w:t>I: Ik kan het niet bewijzen, maar ik kan wel zeggen dat we in onze hoofdstukken niet mogen praten over waarom welke landen niet willen of kunnen meedoen en dat soort zaken. We mogen alleen praten over welk instrument werkt en welke niet. Het is dus een heel erg instrumentele approach, maar het kernprobleem is de politiek volgens mij. We gaan niet eens de politics behandelen.</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Op wat voor manier wordt gecommuniceerd wat u wel en niet mag schrijven?</w:t>
      </w:r>
    </w:p>
    <w:p w:rsidR="00F602BC" w:rsidRDefault="00F602BC" w:rsidP="00F602BC">
      <w:pPr>
        <w:pStyle w:val="NoSpacing"/>
        <w:jc w:val="both"/>
        <w:rPr>
          <w:rFonts w:ascii="Times New Roman" w:hAnsi="Times New Roman" w:cs="Times New Roman"/>
        </w:rPr>
      </w:pPr>
      <w:r>
        <w:rPr>
          <w:rFonts w:ascii="Times New Roman" w:hAnsi="Times New Roman" w:cs="Times New Roman"/>
        </w:rPr>
        <w:t>I: Je krijgt een inhoudsopgave waaraan je moet werken. Je coordinating lead author stuurt dit. De andere dingen die je wil doen mogen niet. Het proces is heel erg gestuurd.</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Wat ik begrijp is dat het richting WGIII alleen maar meer gepolitiseerd wordt. Heeft u dat gevoel ook?</w:t>
      </w:r>
    </w:p>
    <w:p w:rsidR="00F602BC" w:rsidRDefault="00F602BC" w:rsidP="00F602BC">
      <w:pPr>
        <w:pStyle w:val="NoSpacing"/>
        <w:jc w:val="both"/>
        <w:rPr>
          <w:rFonts w:ascii="Times New Roman" w:hAnsi="Times New Roman" w:cs="Times New Roman"/>
        </w:rPr>
      </w:pPr>
      <w:r>
        <w:rPr>
          <w:rFonts w:ascii="Times New Roman" w:hAnsi="Times New Roman" w:cs="Times New Roman"/>
        </w:rPr>
        <w:t>I: Ja, zeker. Maar ook de andere groepen, maar dat kan ik ook niet bewijzen. We hebben zo veel modellen, we hebben zo veel kennis van over de hele wereld. Waarschijnlijk weten we heel goed welke eilanden op welk moment weggaan. Maar dat kunnen we niet zo gauw en duidelijk neerzetten.</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Omdat het zo globaal moet blijven?</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I: Nou, het kan ook enorme consequenties hebben voor de prijs van je huis. Stel dat we zeggen dat een bepaalde kustlijn in Brazilië onder water gaat dan zouden de huizen in die kustlijn niets meer waard zijn. Het heeft ook veel financiële consequenties in allerlei andere landen en dingetjes. </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U zei net dat het gat tussen wetenschap en beleid soms groot is. Is dat volgens u met het Parijsakkoord ook zo gebleken of heeft het IPCC daar wel invloed gehad?</w:t>
      </w:r>
    </w:p>
    <w:p w:rsidR="00F602BC" w:rsidRDefault="00F602BC" w:rsidP="00F602BC">
      <w:pPr>
        <w:pStyle w:val="NoSpacing"/>
        <w:jc w:val="both"/>
        <w:rPr>
          <w:rFonts w:ascii="Times New Roman" w:hAnsi="Times New Roman" w:cs="Times New Roman"/>
        </w:rPr>
      </w:pPr>
      <w:r>
        <w:rPr>
          <w:rFonts w:ascii="Times New Roman" w:hAnsi="Times New Roman" w:cs="Times New Roman"/>
        </w:rPr>
        <w:t>I: De IPCC heeft zeker een invloed gehad in de doelstelling. De doelstelling in het Parijsakkoord van 1,5 tot 2 graden is zeker vanuit het IPCC gekomen. Maar niet noodzakelijk het laatste rapport, het kan ook die daarvoor zijn. Maar als je kijkt naar de structuur van het Parijs Agreement, zullen er wel deeltjes zijn die komen uit het IPCC maar voor mij is het Parijsakkoord ook social injustice geïnstitutionaliseerd. Je ziet nu dat de VS alleen meedoet als China en de rest meedoen. Je kan [de invloed] niet één-op-één zien. De IPCC is té genuanceerd en maakt ook geen beleidsaanbevelingen. Dus het hele verhaal dat we met urgency iets moeten doen, dat is onderliggend aan het Parijsakkoord.</w:t>
      </w:r>
    </w:p>
    <w:p w:rsidR="00F602BC" w:rsidRPr="00A06C24"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A06C24">
        <w:rPr>
          <w:rFonts w:ascii="Times New Roman" w:hAnsi="Times New Roman" w:cs="Times New Roman"/>
          <w:i/>
        </w:rPr>
        <w:t>En dat komt wel vanuit het IPCC?</w:t>
      </w:r>
    </w:p>
    <w:p w:rsidR="00F602BC" w:rsidRDefault="00F602BC" w:rsidP="00F602BC">
      <w:pPr>
        <w:pStyle w:val="NoSpacing"/>
        <w:jc w:val="both"/>
        <w:rPr>
          <w:rFonts w:ascii="Times New Roman" w:hAnsi="Times New Roman" w:cs="Times New Roman"/>
        </w:rPr>
      </w:pPr>
      <w:r>
        <w:rPr>
          <w:rFonts w:ascii="Times New Roman" w:hAnsi="Times New Roman" w:cs="Times New Roman"/>
        </w:rPr>
        <w:t>I: Urgency komt een beetje vanuit IPCC, yes. Maar bijvoorbeeld in het waterveld is er net zo’n grote urgency maar dat komt er niet uit omdat er geen structurele samenwerking is.</w:t>
      </w:r>
    </w:p>
    <w:p w:rsidR="00F602BC" w:rsidRPr="00A06C24"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A06C24">
        <w:rPr>
          <w:rFonts w:ascii="Times New Roman" w:hAnsi="Times New Roman" w:cs="Times New Roman"/>
          <w:i/>
        </w:rPr>
        <w:t>En hoe is dat zo met betrekking tot binnenlands beleid? Heeft het IPCC daar misschien nog een indirecte invloed op beleid, in Nederland, of de VS, of India?</w:t>
      </w:r>
    </w:p>
    <w:p w:rsidR="00F602BC" w:rsidRDefault="00F602BC" w:rsidP="00F602BC">
      <w:pPr>
        <w:pStyle w:val="NoSpacing"/>
        <w:jc w:val="both"/>
        <w:rPr>
          <w:rFonts w:ascii="Times New Roman" w:hAnsi="Times New Roman" w:cs="Times New Roman"/>
        </w:rPr>
      </w:pPr>
      <w:r>
        <w:rPr>
          <w:rFonts w:ascii="Times New Roman" w:hAnsi="Times New Roman" w:cs="Times New Roman"/>
        </w:rPr>
        <w:t>I: Dat is moeilijk te beantwoorden. In Nederland bijvoorbeeld, in theorie is iedereen heel bewust van de IPCC resultaten en er is altijd heel veel PR. Of de huidige regering gecommiteerd is aan klimaatverandering betwijfel ik. We hebben 4% hernieuwbare energie in Nederland, dat is pathetic. In de Filepijnnen is het meer dan 40%. In Nederland zijn we er niet heel serieus mee bezig. We waren heel serieus.</w:t>
      </w:r>
    </w:p>
    <w:p w:rsidR="00F602BC" w:rsidRPr="00A06C24"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A06C24">
        <w:rPr>
          <w:rFonts w:ascii="Times New Roman" w:hAnsi="Times New Roman" w:cs="Times New Roman"/>
          <w:i/>
        </w:rPr>
        <w:t>Waarom is dat veranderd dan?</w:t>
      </w:r>
    </w:p>
    <w:p w:rsidR="00F602BC" w:rsidRDefault="00F602BC" w:rsidP="00F602BC">
      <w:pPr>
        <w:pStyle w:val="NoSpacing"/>
        <w:jc w:val="both"/>
        <w:rPr>
          <w:rFonts w:ascii="Times New Roman" w:hAnsi="Times New Roman" w:cs="Times New Roman"/>
        </w:rPr>
      </w:pPr>
      <w:r>
        <w:rPr>
          <w:rFonts w:ascii="Times New Roman" w:hAnsi="Times New Roman" w:cs="Times New Roman"/>
        </w:rPr>
        <w:t>I: De laatste vijftien jaar is het enthousiasme afgenomen.</w:t>
      </w:r>
    </w:p>
    <w:p w:rsidR="00F602BC" w:rsidRPr="00A06C24"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A06C24">
        <w:rPr>
          <w:rFonts w:ascii="Times New Roman" w:hAnsi="Times New Roman" w:cs="Times New Roman"/>
          <w:i/>
        </w:rPr>
        <w:t>U had het net al over het North-South divide, dat heeft ook al eerder reputatieschade opgeleverd. Hoe denkt u dat het er nu voorstaat met de reputatie en de rol van de IPCC?</w:t>
      </w:r>
    </w:p>
    <w:p w:rsidR="00F602BC" w:rsidRDefault="00F602BC" w:rsidP="00F602BC">
      <w:pPr>
        <w:pStyle w:val="NoSpacing"/>
        <w:jc w:val="both"/>
        <w:rPr>
          <w:rFonts w:ascii="Times New Roman" w:hAnsi="Times New Roman" w:cs="Times New Roman"/>
        </w:rPr>
      </w:pPr>
      <w:r>
        <w:rPr>
          <w:rFonts w:ascii="Times New Roman" w:hAnsi="Times New Roman" w:cs="Times New Roman"/>
        </w:rPr>
        <w:t>I: Nou, het is niet de schuld van de IPCC. Hoe kan IPCC mensen uit het zuiden of mensen die schrijven over noord-zuid relaties vinden als zij niet worden gefinancierd? Kijk maar naar de EU Horizon 2020 Calls. Hoeveel van dat call gaat over hoe wij op een billijke manier onze aarde regeren? Nothing of the sort. Er is helemaal geen call over dat onderwerp. Bijna de hele Horizon 2020 Call gaat over wat we in Europa moeten doen. Het gaat bijna niet over wat we in andere delen van de wereld moeten doen. Als je kijkt naar calls for research is er heel weinig die gaat in de richting van billijkheidsvraagstukken. Als ik een stuk schrijf over climate justice, ik kan op één hand tellen hoeveel mensen daarover schrijven. Maar als je het hebt over climate economics zijn vind je er veel meer. IPCC kan alleen een artikel citeren als het wordt geschreven. Die artikelen worden alleen geschreven als er onderzoek wordt gedaan.</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K: </w:t>
      </w:r>
      <w:r>
        <w:rPr>
          <w:rFonts w:ascii="Times New Roman" w:hAnsi="Times New Roman" w:cs="Times New Roman"/>
          <w:i/>
        </w:rPr>
        <w:t>En als het dus gefinancierd wordt</w:t>
      </w:r>
      <w:r>
        <w:rPr>
          <w:rFonts w:ascii="Times New Roman" w:hAnsi="Times New Roman" w:cs="Times New Roman"/>
        </w:rPr>
        <w:t xml:space="preserve">. </w:t>
      </w:r>
    </w:p>
    <w:p w:rsidR="00F602BC" w:rsidRDefault="00F602BC" w:rsidP="00F602BC">
      <w:pPr>
        <w:pStyle w:val="NoSpacing"/>
        <w:jc w:val="both"/>
        <w:rPr>
          <w:rFonts w:ascii="Times New Roman" w:hAnsi="Times New Roman" w:cs="Times New Roman"/>
        </w:rPr>
      </w:pPr>
      <w:r>
        <w:rPr>
          <w:rFonts w:ascii="Times New Roman" w:hAnsi="Times New Roman" w:cs="Times New Roman"/>
        </w:rPr>
        <w:t>I: Precies.</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En welke rol speelt het CBDR principe daar dan in?</w:t>
      </w:r>
    </w:p>
    <w:p w:rsidR="00F602BC" w:rsidRDefault="00F602BC" w:rsidP="00F602BC">
      <w:pPr>
        <w:pStyle w:val="NoSpacing"/>
        <w:jc w:val="both"/>
        <w:rPr>
          <w:rFonts w:ascii="Times New Roman" w:hAnsi="Times New Roman" w:cs="Times New Roman"/>
        </w:rPr>
      </w:pPr>
      <w:r>
        <w:rPr>
          <w:rFonts w:ascii="Times New Roman" w:hAnsi="Times New Roman" w:cs="Times New Roman"/>
        </w:rPr>
        <w:t>I: De oorspronkelijke gedachte achter het CBDR principe…hoe leg ik dit uit. Ken je het recht op ontwikkeling? Na het dekolonisatieproces is er een lange discussie geweest binnen de VN over het recht op ontwikkelen van die landen. Na 1986 kwam dan de General Assembly’s Right to Development. Het was heel helder gemaakt dat rijke landen niet in de weg moeten staan van de ontwikkeling van ontwikkelingslanden. De afgelopen tijd is er via allerlei handelingen, handelsmaatregelen, investeringsmaatregelen, international debt, waardoor de ontwikkelingslanden het gevoel hebben dat ze tijdens de kolonisatieperiode leeggeroofd zijn. Na die kolonisatieperiode zijn er allerlei regels om ervoor te zorgen dat ze niet rijk worden. En je ziet dat nog steeds in de pers, of in de manier waarop de VS of Nederland omgaat met China. We zeggen nooit ‘oh jeetje, Duitsland wordt een grote concurrent’, we zeggen altijd ‘oh, China of Brazilië wordt een grote concurrent’. Dus om de een of andere reden hebben wij de acceptatie dat het heel normaal is dat Zweden, of Duitsland, of België, of straks ook Montenegro,  met ons concurreren. Maar het is helemaal niet acceptabel voor ons als ontwikkelingslanden straks in die positie zitten om te concurreren. Dus dat is wat de boosheid van het zuiden is. De boosheid van het zuiden is dat ze zeggen: ‘nu gebruiken jullie het milieu om te zeggen dat we niet mogen ontwikkelen’. En de boosheid van het zuiden is ook dat de VS in 1992 niet serieus mee met het verminderen van uitstoot, de EU doet dat wel. En nu is er geen ruimte meer voor het zuiden om te zeggen dat ze meer gas gaan gebruiken want het moet in 2020 wereldwijd naar beneden. Dus de boosheid tegen de VS groeit als een idioot in het zuiden.</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DD0FE9">
        <w:rPr>
          <w:rFonts w:ascii="Times New Roman" w:hAnsi="Times New Roman" w:cs="Times New Roman"/>
          <w:i/>
        </w:rPr>
        <w:t>Terwijl bijvoorbeeld China en India wel aangekondigd hebben hun steenkoolproductie te verhogen.</w:t>
      </w:r>
    </w:p>
    <w:p w:rsidR="00F602BC" w:rsidRDefault="00F602BC" w:rsidP="00F602BC">
      <w:pPr>
        <w:pStyle w:val="NoSpacing"/>
        <w:jc w:val="both"/>
        <w:rPr>
          <w:rFonts w:ascii="Times New Roman" w:hAnsi="Times New Roman" w:cs="Times New Roman"/>
        </w:rPr>
      </w:pPr>
      <w:r>
        <w:rPr>
          <w:rFonts w:ascii="Times New Roman" w:hAnsi="Times New Roman" w:cs="Times New Roman"/>
        </w:rPr>
        <w:t>I: Ja, als je kijkt naar allebei die landen. China is ’s werelds grootste exporteur van solar energy, en enorm aan het investeren in hernieuwbare energie. Maar ook aan het investeren in fossil fuels, niet alleen kool maar ook olie. China probeert op dit moment te zorgen dat zij op de een of andere manier aan hun basisbehoeftes komen. Maar allebei die landen hebben ook doelstellingen wat betreft het verminderen van broeikasgassen. Maar de irritatie van hen allebei is dat de VS niet meedeed aan de afspraken. En nu hebben zij allebei een probleem omdat zij allebei heel erg heet gaan worden, en enorm gaan lijden aan de impact van water vanuit de klimaatproblematiek. Dus vanuit dat moeten ze ook niet groeien omdat er geen ruimte voor hen is om te groeien. Dat is de angst tussen die groepen. Daarom is het zo belangrijk om de rol van de VS en China te zien. Trouwens, als je China en India vergelijkt dan is China veel meer ontwikkeld dan India. Maar China is ook dictatoriaal, dus het is veel makkelijker voor China om iets te bereiken dan India, omdat India democratisch is en water- en energiebeleid bij de provincie ligt en niet bij de centrale regering. De centrale regering kan eigenlijk niets toezeggen want het is een federal society.</w:t>
      </w:r>
    </w:p>
    <w:p w:rsidR="00F602BC" w:rsidRDefault="00F602BC" w:rsidP="00F602BC">
      <w:pPr>
        <w:pStyle w:val="NoSpacing"/>
        <w:jc w:val="both"/>
        <w:rPr>
          <w:rFonts w:ascii="Times New Roman" w:hAnsi="Times New Roman" w:cs="Times New Roman"/>
        </w:rPr>
      </w:pPr>
      <w:r>
        <w:rPr>
          <w:rFonts w:ascii="Times New Roman" w:hAnsi="Times New Roman" w:cs="Times New Roman"/>
        </w:rPr>
        <w:t xml:space="preserve">K: </w:t>
      </w:r>
      <w:r w:rsidRPr="007B18AE">
        <w:rPr>
          <w:rFonts w:ascii="Times New Roman" w:hAnsi="Times New Roman" w:cs="Times New Roman"/>
          <w:i/>
        </w:rPr>
        <w:t>En dat blokkeert dus ontwikkeling in India?</w:t>
      </w:r>
    </w:p>
    <w:p w:rsidR="00F602BC" w:rsidRDefault="00F602BC" w:rsidP="00F602BC">
      <w:pPr>
        <w:pStyle w:val="NoSpacing"/>
        <w:jc w:val="both"/>
        <w:rPr>
          <w:rFonts w:ascii="Times New Roman" w:hAnsi="Times New Roman" w:cs="Times New Roman"/>
        </w:rPr>
      </w:pPr>
      <w:r>
        <w:rPr>
          <w:rFonts w:ascii="Times New Roman" w:hAnsi="Times New Roman" w:cs="Times New Roman"/>
        </w:rPr>
        <w:t>I: Ja.</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sidRPr="007B18AE">
        <w:rPr>
          <w:rFonts w:ascii="Times New Roman" w:hAnsi="Times New Roman" w:cs="Times New Roman"/>
          <w:i/>
        </w:rPr>
        <w:t>Oké, da</w:t>
      </w:r>
      <w:r>
        <w:rPr>
          <w:rFonts w:ascii="Times New Roman" w:hAnsi="Times New Roman" w:cs="Times New Roman"/>
          <w:i/>
        </w:rPr>
        <w:t>n gaan we naar de laatste vraag. De IPCC doet een hele goede poging om een soort van bruikbare informatie af te leveren bij de beleidskant. Hoe denkt u dat het nu gaat en hoe denkt u dat het zou moeten gaan om goed begrepen te worden door beleidsmakers?</w:t>
      </w:r>
    </w:p>
    <w:p w:rsidR="00F602BC" w:rsidRDefault="00F602BC" w:rsidP="00F602BC">
      <w:pPr>
        <w:pStyle w:val="NoSpacing"/>
        <w:jc w:val="both"/>
        <w:rPr>
          <w:rFonts w:ascii="Times New Roman" w:hAnsi="Times New Roman" w:cs="Times New Roman"/>
        </w:rPr>
      </w:pPr>
      <w:r>
        <w:rPr>
          <w:rFonts w:ascii="Times New Roman" w:hAnsi="Times New Roman" w:cs="Times New Roman"/>
        </w:rPr>
        <w:t>I: Je moet heel voorzichtig zijn. Aan de ene kant probeert de IPCC niet politiek te zijn. Ze proberen zich te presenteren als een zeer objective assessment van de wetenschap. Terwijl eigenlijk bijna alles socially constructed is. De contents pagina is socially constructed, de manier waarop economics bijvoorbeeld importance geeft aan […], dat is ook een social value. Dus het is socially constructed maar het geeft wel de indruk dat het objective is en daarom willen ze niet over politics praten maar ook niet over political science praten. Maar de rol van de IPCC is als wetenschap. In 1992 hadden we de Agenda 21, een stuk geschreven door beleidsmakers en wetenschappers over wat de problemen van de 21</w:t>
      </w:r>
      <w:r w:rsidRPr="007B18AE">
        <w:rPr>
          <w:rFonts w:ascii="Times New Roman" w:hAnsi="Times New Roman" w:cs="Times New Roman"/>
          <w:vertAlign w:val="superscript"/>
        </w:rPr>
        <w:t>ste</w:t>
      </w:r>
      <w:r>
        <w:rPr>
          <w:rFonts w:ascii="Times New Roman" w:hAnsi="Times New Roman" w:cs="Times New Roman"/>
        </w:rPr>
        <w:t xml:space="preserve"> eeuw zijn. Dat was een heel dik document, niemand las het. Tegenwoordig is het met de SDGs gewoon iets dat je kunt twitteren, easy to understand. Maar ze komen uit een lang wetenschappelijk debat binnen de VN. Het goal is dat, omdat het zo relatief helder is, dat het meer richting geeft dan een hele map. Misschien moet je dus ook een vertaalstuk hebben die wordt gemaakt door iemand anders. Het is heel moeilijk voor het IPCC om een prescriptive analysis te geven omdat ze dat niet willen doen.</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En een proces als het Structured Expert Dialogue, een mechanisme om beleid en wetenschap dichter bij elkaar te brengen, heeft u daar ervaring mee?</w:t>
      </w:r>
    </w:p>
    <w:p w:rsidR="00F602BC" w:rsidRDefault="00F602BC" w:rsidP="00F602BC">
      <w:pPr>
        <w:pStyle w:val="NoSpacing"/>
        <w:jc w:val="both"/>
        <w:rPr>
          <w:rFonts w:ascii="Times New Roman" w:hAnsi="Times New Roman" w:cs="Times New Roman"/>
        </w:rPr>
      </w:pPr>
      <w:r>
        <w:rPr>
          <w:rFonts w:ascii="Times New Roman" w:hAnsi="Times New Roman" w:cs="Times New Roman"/>
        </w:rPr>
        <w:t>I: Daar heb ik geen ervaring mee, maar het is altijd heel moeilijk in zo’n situatie. Kijk, er is behoorlijk wat wetenschappelijk consensus over de science, de natuurwetenschappelijke science van het klimaat. Er zijn mensen die twijfelen, maar die zitten in de Republikeinse partij. Er zijn weinig wetenschappers die een overtuigend argument hebben over of er een klimaatprobleem is of niet. Skepticism is beperkt. Het is wel iets dat veel publiciteit krijgt omdat iedereen het leuk vindt om een debat aan te zwengelen maar de natuurwetenschappelijke kant is helder. De impactkant is moeilijker, want je moet downscalen op lange termijn. Daar is nog veel ruimte voor discussie tussen wetenschapper. In IPCC 3, de mitigation, is het nog meer complex omdat je daar allerlei verschillende meningen hebt over wie wat kan doen voor welke kost. Dus mensen gaan er vanuit dat de kosten de meest belangrijke factor is, dat bepaalt wat mogelijk is. Dat is dus de meest controversiële van de drie rapporten. Dat betekent dat er discussie is tussen wetenschappers zelf. En dan is er ook discussie met beleidsmakers, en die komen ook van verschillende disciplines. Het is dus niet zo makkelijk dat je iedereen in een kamer zet en er een oplossing komt. Daarom is het zo belangrijk dat in het onderhandelingsproces de VS ook meedoet. De bottom line voor mij op dit moment is de VS, niet China. China is dictatoriaal  dus zal ook makkelijker besluiten kunnen maken.</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 xml:space="preserve">Nou las ik gisteren dat Trump een uitspraak heeft gedaan dat hij uit het klimaatakkoord zou stappen als hij verkozen zou worden tot president. </w:t>
      </w:r>
    </w:p>
    <w:p w:rsidR="00F602BC" w:rsidRDefault="00F602BC" w:rsidP="00F602BC">
      <w:pPr>
        <w:pStyle w:val="NoSpacing"/>
        <w:jc w:val="both"/>
        <w:rPr>
          <w:rFonts w:ascii="Times New Roman" w:hAnsi="Times New Roman" w:cs="Times New Roman"/>
        </w:rPr>
      </w:pPr>
      <w:r>
        <w:rPr>
          <w:rFonts w:ascii="Times New Roman" w:hAnsi="Times New Roman" w:cs="Times New Roman"/>
        </w:rPr>
        <w:t>I: Ja hij zei iets over en heel mooi energieplan.</w:t>
      </w:r>
    </w:p>
    <w:p w:rsidR="00F602BC" w:rsidRDefault="00F602BC" w:rsidP="00F602BC">
      <w:pPr>
        <w:pStyle w:val="NoSpacing"/>
        <w:jc w:val="both"/>
        <w:rPr>
          <w:rFonts w:ascii="Times New Roman" w:hAnsi="Times New Roman" w:cs="Times New Roman"/>
          <w:i/>
        </w:rPr>
      </w:pPr>
      <w:r>
        <w:rPr>
          <w:rFonts w:ascii="Times New Roman" w:hAnsi="Times New Roman" w:cs="Times New Roman"/>
        </w:rPr>
        <w:t xml:space="preserve">K: </w:t>
      </w:r>
      <w:r>
        <w:rPr>
          <w:rFonts w:ascii="Times New Roman" w:hAnsi="Times New Roman" w:cs="Times New Roman"/>
          <w:i/>
        </w:rPr>
        <w:t>Wat denkt u hierover?</w:t>
      </w:r>
    </w:p>
    <w:p w:rsidR="00F602BC" w:rsidRPr="00DC5736" w:rsidRDefault="00F602BC" w:rsidP="00F602BC">
      <w:pPr>
        <w:pStyle w:val="NoSpacing"/>
        <w:jc w:val="both"/>
        <w:rPr>
          <w:rFonts w:ascii="Times New Roman" w:hAnsi="Times New Roman" w:cs="Times New Roman"/>
        </w:rPr>
      </w:pPr>
      <w:r>
        <w:rPr>
          <w:rFonts w:ascii="Times New Roman" w:hAnsi="Times New Roman" w:cs="Times New Roman"/>
        </w:rPr>
        <w:t>I: Nou, de Republikeinen hebben aangegeven dat ze niet te veel ondersteuning willen geven aan klimaatonderzoek. Het probleem is met het Parijsakkoord dat Obama het wel kan ratificeren, maar het is dan niet geratificeerd door de Senaat, maar alleen door de president. Het zou kunnen dat een nieuwe president het zomaar kan wegzetten, maar dat weet ik niet. Verder is er geen kortetermijndoelstelling in het akkoord, dus die zijn niet juridisch bindend. Dus het wordt een ramp als hij president wordt.</w:t>
      </w: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Pr="00531A0E" w:rsidRDefault="00F602BC" w:rsidP="00F602BC">
      <w:pPr>
        <w:pStyle w:val="NoSpacing"/>
        <w:rPr>
          <w:rFonts w:asciiTheme="majorHAnsi" w:hAnsiTheme="majorHAnsi" w:cs="Times New Roman"/>
        </w:rPr>
      </w:pPr>
    </w:p>
    <w:p w:rsidR="00F602BC" w:rsidRDefault="00F602BC" w:rsidP="00F602BC">
      <w:pPr>
        <w:pStyle w:val="NoSpacing"/>
        <w:rPr>
          <w:rFonts w:asciiTheme="majorHAnsi" w:hAnsiTheme="majorHAnsi" w:cs="Times New Roman"/>
          <w:b/>
        </w:rPr>
      </w:pPr>
    </w:p>
    <w:p w:rsidR="00C50139" w:rsidRDefault="00C50139" w:rsidP="00F602BC">
      <w:pPr>
        <w:pStyle w:val="NoSpacing"/>
        <w:rPr>
          <w:rFonts w:asciiTheme="majorHAnsi" w:hAnsiTheme="majorHAnsi" w:cs="Times New Roman"/>
          <w:b/>
        </w:rPr>
      </w:pPr>
    </w:p>
    <w:p w:rsidR="00C50139" w:rsidRDefault="00C50139" w:rsidP="00F602BC">
      <w:pPr>
        <w:pStyle w:val="NoSpacing"/>
        <w:rPr>
          <w:rFonts w:asciiTheme="majorHAnsi" w:hAnsiTheme="majorHAnsi" w:cs="Times New Roman"/>
          <w:b/>
        </w:rPr>
      </w:pPr>
    </w:p>
    <w:p w:rsidR="00C50139" w:rsidRDefault="00C50139" w:rsidP="00F602BC">
      <w:pPr>
        <w:pStyle w:val="NoSpacing"/>
        <w:rPr>
          <w:rFonts w:asciiTheme="majorHAnsi" w:hAnsiTheme="majorHAnsi" w:cs="Times New Roman"/>
          <w:b/>
        </w:rPr>
      </w:pPr>
    </w:p>
    <w:p w:rsidR="00C50139" w:rsidRDefault="00C50139" w:rsidP="00F602BC">
      <w:pPr>
        <w:pStyle w:val="NoSpacing"/>
        <w:rPr>
          <w:rFonts w:asciiTheme="majorHAnsi" w:hAnsiTheme="majorHAnsi" w:cs="Times New Roman"/>
          <w:b/>
        </w:rPr>
      </w:pPr>
    </w:p>
    <w:p w:rsidR="00C50139" w:rsidRDefault="00C50139" w:rsidP="00F602BC">
      <w:pPr>
        <w:pStyle w:val="NoSpacing"/>
        <w:rPr>
          <w:rFonts w:asciiTheme="majorHAnsi" w:hAnsiTheme="majorHAnsi" w:cs="Times New Roman"/>
          <w:b/>
        </w:rPr>
      </w:pPr>
    </w:p>
    <w:p w:rsidR="00C50139" w:rsidRDefault="00C50139" w:rsidP="00F602BC">
      <w:pPr>
        <w:pStyle w:val="NoSpacing"/>
        <w:rPr>
          <w:rFonts w:asciiTheme="majorHAnsi" w:hAnsiTheme="majorHAnsi" w:cs="Times New Roman"/>
          <w:b/>
        </w:rPr>
      </w:pPr>
    </w:p>
    <w:p w:rsidR="00C50139" w:rsidRDefault="00C50139" w:rsidP="00F602BC">
      <w:pPr>
        <w:pStyle w:val="NoSpacing"/>
        <w:rPr>
          <w:rFonts w:asciiTheme="majorHAnsi" w:hAnsiTheme="majorHAnsi" w:cs="Times New Roman"/>
          <w:b/>
        </w:rPr>
      </w:pPr>
    </w:p>
    <w:p w:rsidR="00F602BC" w:rsidRPr="00531A0E" w:rsidRDefault="00F602BC" w:rsidP="00F602BC">
      <w:pPr>
        <w:pStyle w:val="NoSpacing"/>
        <w:rPr>
          <w:rFonts w:asciiTheme="majorHAnsi" w:hAnsiTheme="majorHAnsi" w:cs="Times New Roman"/>
          <w:b/>
        </w:rPr>
      </w:pPr>
      <w:r>
        <w:rPr>
          <w:rFonts w:asciiTheme="majorHAnsi" w:hAnsiTheme="majorHAnsi" w:cs="Times New Roman"/>
          <w:b/>
        </w:rPr>
        <w:t>Appendix 10</w:t>
      </w:r>
      <w:r w:rsidRPr="00531A0E">
        <w:rPr>
          <w:rFonts w:asciiTheme="majorHAnsi" w:hAnsiTheme="majorHAnsi" w:cs="Times New Roman"/>
          <w:b/>
        </w:rPr>
        <w:t>: Interview 08 – 01-06-2016</w:t>
      </w:r>
    </w:p>
    <w:p w:rsidR="00F602BC" w:rsidRPr="00531A0E" w:rsidRDefault="00F602BC" w:rsidP="00F602BC">
      <w:pPr>
        <w:pStyle w:val="NoSpacing"/>
        <w:rPr>
          <w:rFonts w:asciiTheme="majorHAnsi" w:hAnsiTheme="majorHAnsi" w:cs="Times New Roman"/>
          <w:b/>
        </w:rPr>
      </w:pP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How would you describe the recent scientific development on the topic of climate change?</w:t>
      </w:r>
      <w:r w:rsidRPr="00531A0E">
        <w:rPr>
          <w:rFonts w:ascii="Times New Roman" w:hAnsi="Times New Roman" w:cs="Times New Roman"/>
          <w:b/>
          <w:i/>
          <w:lang w:val="en-US"/>
        </w:rPr>
        <w:br/>
      </w:r>
      <w:r w:rsidRPr="00531A0E">
        <w:rPr>
          <w:rFonts w:ascii="Times New Roman" w:hAnsi="Times New Roman" w:cs="Times New Roman"/>
          <w:lang w:val="en-US"/>
        </w:rPr>
        <w:t xml:space="preserve">I: Recent science continues to confirm the human role in climate change. Rates/magnitudes of change are in the upper bounds of projections. Limiting climate change to 2C or below will be extremely challenging. Adaptation will be crucial for managing climate risks. </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How would you describe the relationship between science and global climate deals?</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Science is generally accepted and considered in reaching agreements. Governments seem to be ignoring research that indicates how significant the cuts must be to achieve low stabilization targets. </w:t>
      </w:r>
    </w:p>
    <w:p w:rsidR="00F602BC" w:rsidRPr="00531A0E" w:rsidRDefault="00F602BC" w:rsidP="00F602BC">
      <w:pPr>
        <w:pStyle w:val="NoSpacing"/>
        <w:jc w:val="both"/>
        <w:rPr>
          <w:rFonts w:ascii="Times New Roman" w:hAnsi="Times New Roman" w:cs="Times New Roman"/>
          <w:b/>
          <w:i/>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How did you get involved with the IPCC?</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I was asked to head the WGII </w:t>
      </w:r>
      <w:r w:rsidRPr="00651C2C">
        <w:rPr>
          <w:rFonts w:ascii="Times New Roman" w:hAnsi="Times New Roman" w:cs="Times New Roman"/>
          <w:lang w:val="en-US"/>
        </w:rPr>
        <w:t>[censored]</w:t>
      </w:r>
      <w:r w:rsidRPr="00531A0E">
        <w:rPr>
          <w:rFonts w:ascii="Times New Roman" w:hAnsi="Times New Roman" w:cs="Times New Roman"/>
          <w:lang w:val="en-US"/>
        </w:rPr>
        <w:t xml:space="preserve"> for the </w:t>
      </w:r>
      <w:r w:rsidRPr="00651C2C">
        <w:rPr>
          <w:rFonts w:ascii="Times New Roman" w:hAnsi="Times New Roman" w:cs="Times New Roman"/>
          <w:lang w:val="en-US"/>
        </w:rPr>
        <w:t>[censored]</w:t>
      </w:r>
      <w:r w:rsidRPr="00531A0E">
        <w:rPr>
          <w:rFonts w:ascii="Times New Roman" w:hAnsi="Times New Roman" w:cs="Times New Roman"/>
          <w:lang w:val="en-US"/>
        </w:rPr>
        <w:t xml:space="preserve"> Assessment Report</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How would you describe your role in the writing process of Assessment Report 5 (AR5)?</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I: Review editor</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How would you describe the relation between AR5’s (co-)authors, expert reviewers, etc.?</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Good working relationship within working groups. Relationships across the working groups were not as effective as they needed to be to produce a truly synthesis of results. </w:t>
      </w:r>
    </w:p>
    <w:p w:rsidR="00F602BC" w:rsidRPr="00531A0E" w:rsidRDefault="00F602BC" w:rsidP="00F602BC">
      <w:pPr>
        <w:pStyle w:val="NoSpacing"/>
        <w:jc w:val="both"/>
        <w:rPr>
          <w:rFonts w:ascii="Times New Roman" w:hAnsi="Times New Roman" w:cs="Times New Roman"/>
          <w:b/>
          <w:i/>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How would you describe the relation between AR5’s (co-)authors and (inter)national policy makers? And how would you describe your personal situation in this respect?</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I can only speak for myself. I was very involved in the US National Climate Assessment and several US National Academy of Science advisory groups and consulted closely with US policy makers. </w:t>
      </w:r>
    </w:p>
    <w:p w:rsidR="00F602BC" w:rsidRPr="00531A0E" w:rsidRDefault="00F602BC" w:rsidP="00F602BC">
      <w:pPr>
        <w:pStyle w:val="NoSpacing"/>
        <w:jc w:val="both"/>
        <w:rPr>
          <w:rFonts w:ascii="Times New Roman" w:hAnsi="Times New Roman" w:cs="Times New Roman"/>
          <w:b/>
          <w:i/>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What are the main activities of your organization related to global climate deals?</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Research on energy systems, land use, emissions, climate response, impacts, adaptation, and policy effectiveness. </w:t>
      </w:r>
    </w:p>
    <w:p w:rsidR="00F602BC" w:rsidRPr="00531A0E" w:rsidRDefault="00F602BC" w:rsidP="00F602BC">
      <w:pPr>
        <w:pStyle w:val="NoSpacing"/>
        <w:jc w:val="both"/>
        <w:rPr>
          <w:rFonts w:ascii="Times New Roman" w:hAnsi="Times New Roman" w:cs="Times New Roman"/>
          <w:b/>
          <w:i/>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To what extent does the IPCC cooperate with other international actors (non-governmental organizations, international organizations, foreign governmental authorities, etc.)?</w:t>
      </w:r>
    </w:p>
    <w:p w:rsidR="00F602BC" w:rsidRPr="00531A0E" w:rsidRDefault="00F602BC" w:rsidP="00F602BC">
      <w:pPr>
        <w:pStyle w:val="NoSpacing"/>
        <w:jc w:val="both"/>
        <w:rPr>
          <w:rFonts w:ascii="Times New Roman" w:hAnsi="Times New Roman" w:cs="Times New Roman"/>
          <w:lang w:val="en-US"/>
        </w:rPr>
      </w:pPr>
      <w:r w:rsidRPr="00531A0E">
        <w:rPr>
          <w:rFonts w:ascii="Times New Roman" w:hAnsi="Times New Roman" w:cs="Times New Roman"/>
          <w:lang w:val="en-US"/>
        </w:rPr>
        <w:t xml:space="preserve">I: Very closely in my view. </w:t>
      </w:r>
    </w:p>
    <w:p w:rsidR="00F602BC" w:rsidRPr="00531A0E" w:rsidRDefault="00F602BC" w:rsidP="00F602BC">
      <w:pPr>
        <w:pStyle w:val="NoSpacing"/>
        <w:jc w:val="both"/>
        <w:rPr>
          <w:rFonts w:ascii="Times New Roman" w:hAnsi="Times New Roman" w:cs="Times New Roman"/>
          <w:b/>
          <w:i/>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What influence do you think the Assessment Reports (AR) have had in the political spheres?</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The have informed negotiators and helped create a common foundation of knowledge that was not contested by most parties. </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To what extent do you think the IPCC’s policy recommendations in AR5 reflected the outcome of COP21?</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Somewhat. The biggest innovation of COP-21 was adoption of a “bottom-up” approach to agreements and emissions reductions. This was not a key message of the AR5. </w:t>
      </w:r>
    </w:p>
    <w:p w:rsidR="00F602BC" w:rsidRPr="00531A0E" w:rsidRDefault="00F602BC" w:rsidP="00F602BC">
      <w:pPr>
        <w:pStyle w:val="NoSpacing"/>
        <w:jc w:val="both"/>
        <w:rPr>
          <w:rFonts w:ascii="Times New Roman" w:hAnsi="Times New Roman" w:cs="Times New Roman"/>
          <w:b/>
          <w:i/>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To what extent do you think the IPCC is capable of influencing domestic policy in your country (directly or indirectly), and through which ‘channels’?</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IPCC continues to add to the weight of scientific evidence that climate change is caused by human activities. It will not be particularly effective in assessing impacts in the United States, or identifying adaptation options that are needed. The IPCC should continue to focus on evaluating how global efforts “add up” by focusing on rates/magnitudes of change likely to result from current commitments. It can also do more to identify the global burden of adaptation finance and provide methods for adaptation planning and risk management. </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K: </w:t>
      </w:r>
      <w:r w:rsidRPr="00531A0E">
        <w:rPr>
          <w:rFonts w:ascii="Times New Roman" w:hAnsi="Times New Roman" w:cs="Times New Roman"/>
          <w:i/>
          <w:lang w:val="en-US"/>
        </w:rPr>
        <w:t>How do you perceive the role and reputation of the IPCC at this moment?</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I: Good.</w:t>
      </w:r>
    </w:p>
    <w:p w:rsidR="00F602BC" w:rsidRPr="00531A0E" w:rsidRDefault="00F602BC" w:rsidP="00F602BC">
      <w:pPr>
        <w:pStyle w:val="NoSpacing"/>
        <w:jc w:val="both"/>
        <w:rPr>
          <w:rFonts w:ascii="Times New Roman" w:hAnsi="Times New Roman" w:cs="Times New Roman"/>
          <w:b/>
          <w:i/>
          <w:lang w:val="en-US"/>
        </w:rPr>
      </w:pPr>
      <w:r w:rsidRPr="00531A0E">
        <w:rPr>
          <w:rFonts w:ascii="Times New Roman" w:hAnsi="Times New Roman" w:cs="Times New Roman"/>
          <w:lang w:val="en-US"/>
        </w:rPr>
        <w:t>K</w:t>
      </w:r>
      <w:r w:rsidRPr="00531A0E">
        <w:rPr>
          <w:rFonts w:ascii="Times New Roman" w:hAnsi="Times New Roman" w:cs="Times New Roman"/>
          <w:i/>
          <w:lang w:val="en-US"/>
        </w:rPr>
        <w:t>: ‘When does power listen to truth?’ Is an article by Peter Haas (2004). He argues that scientific truths can prove valuable for power if presented as ‘usable knowledge’. How do you think scientific knowledge should or could be presented to policy makers?</w:t>
      </w:r>
    </w:p>
    <w:p w:rsidR="00F602BC" w:rsidRPr="00531A0E" w:rsidRDefault="00F602BC" w:rsidP="00F602BC">
      <w:pPr>
        <w:pStyle w:val="NoSpacing"/>
        <w:jc w:val="both"/>
        <w:rPr>
          <w:rFonts w:ascii="Times New Roman" w:hAnsi="Times New Roman" w:cs="Times New Roman"/>
          <w:b/>
          <w:lang w:val="en-US"/>
        </w:rPr>
      </w:pPr>
      <w:r w:rsidRPr="00531A0E">
        <w:rPr>
          <w:rFonts w:ascii="Times New Roman" w:hAnsi="Times New Roman" w:cs="Times New Roman"/>
          <w:lang w:val="en-US"/>
        </w:rPr>
        <w:t xml:space="preserve">I: Useful knowledge is specific, relevant, timely, and credible. Communicating science to users requires direct engagement across scientists, intermediaries, and end users in the decision/policy communities. </w:t>
      </w:r>
    </w:p>
    <w:p w:rsidR="00F602BC" w:rsidRPr="00350A2E" w:rsidRDefault="00F602BC" w:rsidP="00F602BC">
      <w:pPr>
        <w:pStyle w:val="NoSpacing"/>
        <w:rPr>
          <w:rFonts w:ascii="Times New Roman" w:hAnsi="Times New Roman" w:cs="Times New Roman"/>
          <w:lang w:val="en-US"/>
        </w:rPr>
      </w:pPr>
    </w:p>
    <w:p w:rsidR="00F602BC" w:rsidRPr="00F602BC" w:rsidRDefault="00F602BC" w:rsidP="00F602BC">
      <w:pPr>
        <w:pStyle w:val="NoSpacing"/>
        <w:rPr>
          <w:lang w:val="en-US"/>
        </w:rPr>
      </w:pPr>
    </w:p>
    <w:p w:rsidR="00B04DD5" w:rsidRDefault="00B04DD5"/>
    <w:sectPr w:rsidR="00B04DD5" w:rsidSect="00052F82">
      <w:headerReference w:type="default" r:id="rId96"/>
      <w:footerReference w:type="default" r:id="rId97"/>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7D27" w:rsidRDefault="00327D27" w:rsidP="00B04DD5">
      <w:pPr>
        <w:spacing w:after="0" w:line="240" w:lineRule="auto"/>
      </w:pPr>
      <w:r>
        <w:separator/>
      </w:r>
    </w:p>
  </w:endnote>
  <w:endnote w:type="continuationSeparator" w:id="0">
    <w:p w:rsidR="00327D27" w:rsidRDefault="00327D27" w:rsidP="00B04D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LT Pro 45 Light">
    <w:altName w:val="Frutiger LT Pro 45 Light"/>
    <w:panose1 w:val="00000000000000000000"/>
    <w:charset w:val="00"/>
    <w:family w:val="swiss"/>
    <w:notTrueType/>
    <w:pitch w:val="default"/>
    <w:sig w:usb0="00000003" w:usb1="00000000" w:usb2="00000000" w:usb3="00000000" w:csb0="00000001" w:csb1="00000000"/>
  </w:font>
  <w:font w:name="FrutigerLTPro-BoldCn">
    <w:altName w:val="MS Gothic"/>
    <w:panose1 w:val="00000000000000000000"/>
    <w:charset w:val="80"/>
    <w:family w:val="swiss"/>
    <w:notTrueType/>
    <w:pitch w:val="default"/>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source_sans_proregular">
    <w:altName w:val="Times New Roman"/>
    <w:panose1 w:val="00000000000000000000"/>
    <w:charset w:val="00"/>
    <w:family w:val="roman"/>
    <w:notTrueType/>
    <w:pitch w:val="default"/>
    <w:sig w:usb0="00000000" w:usb1="00000000" w:usb2="00000000" w:usb3="00000000" w:csb0="00000000" w:csb1="00000000"/>
  </w:font>
  <w:font w:name="Frutiger-LightCn-Regular">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7D27" w:rsidRDefault="00327D27" w:rsidP="000A6EB1">
    <w:pPr>
      <w:pStyle w:val="Footer"/>
    </w:pPr>
  </w:p>
  <w:p w:rsidR="00327D27" w:rsidRDefault="00327D2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35415"/>
      <w:docPartObj>
        <w:docPartGallery w:val="Page Numbers (Bottom of Page)"/>
        <w:docPartUnique/>
      </w:docPartObj>
    </w:sdtPr>
    <w:sdtContent>
      <w:p w:rsidR="00327D27" w:rsidRDefault="00200DC0">
        <w:pPr>
          <w:pStyle w:val="Footer"/>
          <w:jc w:val="center"/>
        </w:pPr>
        <w:r w:rsidRPr="00586EF3">
          <w:rPr>
            <w:rFonts w:asciiTheme="majorHAnsi" w:hAnsiTheme="majorHAnsi"/>
          </w:rPr>
          <w:fldChar w:fldCharType="begin"/>
        </w:r>
        <w:r w:rsidR="00327D27" w:rsidRPr="00586EF3">
          <w:rPr>
            <w:rFonts w:asciiTheme="majorHAnsi" w:hAnsiTheme="majorHAnsi"/>
          </w:rPr>
          <w:instrText xml:space="preserve"> PAGE   \* MERGEFORMAT </w:instrText>
        </w:r>
        <w:r w:rsidRPr="00586EF3">
          <w:rPr>
            <w:rFonts w:asciiTheme="majorHAnsi" w:hAnsiTheme="majorHAnsi"/>
          </w:rPr>
          <w:fldChar w:fldCharType="separate"/>
        </w:r>
        <w:r w:rsidR="00DC4A13">
          <w:rPr>
            <w:rFonts w:asciiTheme="majorHAnsi" w:hAnsiTheme="majorHAnsi"/>
            <w:noProof/>
          </w:rPr>
          <w:t>91</w:t>
        </w:r>
        <w:r w:rsidRPr="00586EF3">
          <w:rPr>
            <w:rFonts w:asciiTheme="majorHAnsi" w:hAnsiTheme="majorHAnsi"/>
          </w:rPr>
          <w:fldChar w:fldCharType="end"/>
        </w:r>
      </w:p>
    </w:sdtContent>
  </w:sdt>
  <w:p w:rsidR="00327D27" w:rsidRDefault="00327D2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7D27" w:rsidRDefault="00327D27" w:rsidP="00B04DD5">
      <w:pPr>
        <w:spacing w:after="0" w:line="240" w:lineRule="auto"/>
      </w:pPr>
      <w:r>
        <w:separator/>
      </w:r>
    </w:p>
  </w:footnote>
  <w:footnote w:type="continuationSeparator" w:id="0">
    <w:p w:rsidR="00327D27" w:rsidRDefault="00327D27" w:rsidP="00B04DD5">
      <w:pPr>
        <w:spacing w:after="0" w:line="240" w:lineRule="auto"/>
      </w:pPr>
      <w:r>
        <w:continuationSeparator/>
      </w:r>
    </w:p>
  </w:footnote>
  <w:footnote w:id="1">
    <w:p w:rsidR="00327D27" w:rsidRPr="00CD445E" w:rsidRDefault="00327D27" w:rsidP="00B04DD5">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This thesis will follow the definition of climate change as presented by the original UNFCCC text. It is described as “a change of climate which is attributed directly or indirectly to human activity that alters the composition of the global atmosphere and which is in addition to natural climate variability observed over comparable time periods” (UNFCCC, 1992: 3).</w:t>
      </w:r>
    </w:p>
  </w:footnote>
  <w:footnote w:id="2">
    <w:p w:rsidR="00327D27" w:rsidRPr="00CD445E" w:rsidRDefault="00327D27" w:rsidP="00B04DD5">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In the Doha Amendment, the second round of commitment to the Kyoto Protocol, only a handful of states ratified the extension while many influential states such as Russia, Japan, and Canada effectively dropped out.</w:t>
      </w:r>
    </w:p>
  </w:footnote>
  <w:footnote w:id="3">
    <w:p w:rsidR="00327D27" w:rsidRPr="00E13974" w:rsidRDefault="00327D27" w:rsidP="008B57F7">
      <w:pPr>
        <w:pStyle w:val="FootnoteText"/>
      </w:pPr>
      <w:r>
        <w:rPr>
          <w:rStyle w:val="FootnoteReference"/>
        </w:rPr>
        <w:footnoteRef/>
      </w:r>
      <w:r>
        <w:t xml:space="preserve"> </w:t>
      </w:r>
      <w:r w:rsidRPr="00E13974">
        <w:rPr>
          <w:rFonts w:ascii="Times New Roman" w:hAnsi="Times New Roman" w:cs="Times New Roman"/>
        </w:rPr>
        <w:t>UNFCCC rules stipulate that an agreement can only enter into force once 55 countries that are responsible for at least 55% of global emissions need to ratify it (UN Climate Change Newsroom, December 2015).</w:t>
      </w:r>
    </w:p>
  </w:footnote>
  <w:footnote w:id="4">
    <w:p w:rsidR="00327D27" w:rsidRPr="00CD445E" w:rsidRDefault="00327D27" w:rsidP="008B57F7">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Pr>
          <w:rFonts w:ascii="Times New Roman" w:hAnsi="Times New Roman" w:cs="Times New Roman"/>
        </w:rPr>
        <w:t>The Kyoto Protocol was not ratified by the American government, primarily because it contravened U.S. material interests. Similarly</w:t>
      </w:r>
      <w:r w:rsidRPr="00CD445E">
        <w:rPr>
          <w:rFonts w:ascii="Times New Roman" w:hAnsi="Times New Roman" w:cs="Times New Roman"/>
        </w:rPr>
        <w:t xml:space="preserve">, the Copenhagen summit was </w:t>
      </w:r>
      <w:r>
        <w:rPr>
          <w:rFonts w:ascii="Times New Roman" w:hAnsi="Times New Roman" w:cs="Times New Roman"/>
        </w:rPr>
        <w:t>preceded by</w:t>
      </w:r>
      <w:r w:rsidRPr="00CD445E">
        <w:rPr>
          <w:rFonts w:ascii="Times New Roman" w:hAnsi="Times New Roman" w:cs="Times New Roman"/>
        </w:rPr>
        <w:t xml:space="preserve"> high hopes and expectations</w:t>
      </w:r>
      <w:r>
        <w:rPr>
          <w:rFonts w:ascii="Times New Roman" w:hAnsi="Times New Roman" w:cs="Times New Roman"/>
        </w:rPr>
        <w:t xml:space="preserve">, mostly in vain. </w:t>
      </w:r>
      <w:r w:rsidRPr="00CD445E">
        <w:rPr>
          <w:rFonts w:ascii="Times New Roman" w:hAnsi="Times New Roman" w:cs="Times New Roman"/>
        </w:rPr>
        <w:t>Some world leaders even – almost – acknowledged that the Copenhagen Accord was a failure as U.S. President Obama said “we know that this progress alone is not enough” (as quoted in Lee, 2009), and former European Commission (EC) president Barroso stating, “I will not hide my disappointment regarding the non-binding nature of the agreement here. In that respect the document falls far short of our expectations.” (BBC, December 2009)</w:t>
      </w:r>
      <w:r>
        <w:rPr>
          <w:rFonts w:ascii="Times New Roman" w:hAnsi="Times New Roman" w:cs="Times New Roman"/>
        </w:rPr>
        <w:t>.</w:t>
      </w:r>
    </w:p>
  </w:footnote>
  <w:footnote w:id="5">
    <w:p w:rsidR="00327D27" w:rsidRPr="00CD445E" w:rsidRDefault="00327D27" w:rsidP="00B04DD5">
      <w:pPr>
        <w:autoSpaceDE w:val="0"/>
        <w:autoSpaceDN w:val="0"/>
        <w:adjustRightInd w:val="0"/>
        <w:spacing w:after="0" w:line="240" w:lineRule="auto"/>
        <w:jc w:val="both"/>
        <w:rPr>
          <w:rFonts w:ascii="Times New Roman" w:hAnsi="Times New Roman" w:cs="Times New Roman"/>
          <w:sz w:val="20"/>
        </w:rPr>
      </w:pPr>
      <w:r w:rsidRPr="00CD445E">
        <w:rPr>
          <w:rStyle w:val="FootnoteReference"/>
          <w:rFonts w:ascii="Times New Roman" w:hAnsi="Times New Roman" w:cs="Times New Roman"/>
          <w:sz w:val="20"/>
        </w:rPr>
        <w:footnoteRef/>
      </w:r>
      <w:r w:rsidRPr="00CD445E">
        <w:rPr>
          <w:rFonts w:ascii="Times New Roman" w:hAnsi="Times New Roman" w:cs="Times New Roman"/>
          <w:sz w:val="20"/>
        </w:rPr>
        <w:t xml:space="preserve"> The collective goods nature of the problem of climate change is for some theorists unlikely to </w:t>
      </w:r>
      <w:r>
        <w:rPr>
          <w:rFonts w:ascii="Times New Roman" w:hAnsi="Times New Roman" w:cs="Times New Roman"/>
          <w:sz w:val="20"/>
        </w:rPr>
        <w:t>lead to cooperation</w:t>
      </w:r>
      <w:r w:rsidRPr="00CD445E">
        <w:rPr>
          <w:rFonts w:ascii="Times New Roman" w:hAnsi="Times New Roman" w:cs="Times New Roman"/>
          <w:sz w:val="20"/>
        </w:rPr>
        <w:t>. Our natural surroundings are non-excludable and non-rival in consumption, meaning that we are unable “to exclude a potential user or beneficiary from [it]” and that these goods “are not diminished by consumption or use” (Krahmann, 2008: 383). The character of these goods entails that, according to Olson (1965), collective action is needed to ‘produce’ them</w:t>
      </w:r>
      <w:r>
        <w:rPr>
          <w:rFonts w:ascii="Times New Roman" w:hAnsi="Times New Roman" w:cs="Times New Roman"/>
          <w:sz w:val="20"/>
        </w:rPr>
        <w:t>—in this respect environmental protection needs to be produced</w:t>
      </w:r>
      <w:r w:rsidRPr="00CD445E">
        <w:rPr>
          <w:rFonts w:ascii="Times New Roman" w:hAnsi="Times New Roman" w:cs="Times New Roman"/>
          <w:sz w:val="20"/>
        </w:rPr>
        <w:t xml:space="preserve">. </w:t>
      </w:r>
    </w:p>
  </w:footnote>
  <w:footnote w:id="6">
    <w:p w:rsidR="00327D27" w:rsidRPr="00CD445E" w:rsidRDefault="00327D27" w:rsidP="00B04DD5">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Free-riding </w:t>
      </w:r>
      <w:r>
        <w:rPr>
          <w:rFonts w:ascii="Times New Roman" w:hAnsi="Times New Roman" w:cs="Times New Roman"/>
        </w:rPr>
        <w:t>is described</w:t>
      </w:r>
      <w:r w:rsidRPr="00CD445E">
        <w:rPr>
          <w:rFonts w:ascii="Times New Roman" w:hAnsi="Times New Roman" w:cs="Times New Roman"/>
        </w:rPr>
        <w:t xml:space="preserve"> as “obtain[ing] the benefits without contributing to its production” (</w:t>
      </w:r>
      <w:r>
        <w:rPr>
          <w:rFonts w:ascii="Times New Roman" w:hAnsi="Times New Roman" w:cs="Times New Roman"/>
        </w:rPr>
        <w:t xml:space="preserve">Harrison &amp; Easton, </w:t>
      </w:r>
      <w:r w:rsidRPr="00CD445E">
        <w:rPr>
          <w:rFonts w:ascii="Times New Roman" w:hAnsi="Times New Roman" w:cs="Times New Roman"/>
        </w:rPr>
        <w:t xml:space="preserve">2002: 145). </w:t>
      </w:r>
      <w:r>
        <w:rPr>
          <w:rFonts w:ascii="Times New Roman" w:hAnsi="Times New Roman" w:cs="Times New Roman"/>
        </w:rPr>
        <w:t xml:space="preserve">In environmental governance, some actors may be tempted to refrain from taking action. The likelihood </w:t>
      </w:r>
      <w:r w:rsidR="00D774AC">
        <w:rPr>
          <w:rFonts w:ascii="Times New Roman" w:hAnsi="Times New Roman" w:cs="Times New Roman"/>
        </w:rPr>
        <w:t xml:space="preserve">thereof </w:t>
      </w:r>
      <w:r>
        <w:rPr>
          <w:rFonts w:ascii="Times New Roman" w:hAnsi="Times New Roman" w:cs="Times New Roman"/>
        </w:rPr>
        <w:t>is increased</w:t>
      </w:r>
      <w:r w:rsidRPr="00CD445E">
        <w:rPr>
          <w:rFonts w:ascii="Times New Roman" w:hAnsi="Times New Roman" w:cs="Times New Roman"/>
        </w:rPr>
        <w:t xml:space="preserve"> in a voluntary setting in which the overarching institution </w:t>
      </w:r>
      <w:r>
        <w:rPr>
          <w:rFonts w:ascii="Times New Roman" w:hAnsi="Times New Roman" w:cs="Times New Roman"/>
        </w:rPr>
        <w:t>lacks</w:t>
      </w:r>
      <w:r w:rsidRPr="00CD445E">
        <w:rPr>
          <w:rFonts w:ascii="Times New Roman" w:hAnsi="Times New Roman" w:cs="Times New Roman"/>
        </w:rPr>
        <w:t xml:space="preserve"> administrative or legal authority.</w:t>
      </w:r>
    </w:p>
  </w:footnote>
  <w:footnote w:id="7">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Somewhat confusingly, </w:t>
      </w:r>
      <w:r>
        <w:rPr>
          <w:rFonts w:ascii="Times New Roman" w:hAnsi="Times New Roman" w:cs="Times New Roman"/>
        </w:rPr>
        <w:t xml:space="preserve">some scholars divide the evolution of IR into four debates (e.g. Kurki &amp; Wight, 2013), whilst other make a threefold distinction (e.g. Lapid, 1989; Lake, 2013). </w:t>
      </w:r>
    </w:p>
  </w:footnote>
  <w:footnote w:id="8">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Pr>
          <w:rFonts w:ascii="Times New Roman" w:hAnsi="Times New Roman" w:cs="Times New Roman"/>
        </w:rPr>
        <w:t xml:space="preserve"> In 1988, Robert Keohane </w:t>
      </w:r>
      <w:r w:rsidRPr="00CD445E">
        <w:rPr>
          <w:rFonts w:ascii="Times New Roman" w:hAnsi="Times New Roman" w:cs="Times New Roman"/>
        </w:rPr>
        <w:t>made the explicit distinction between rationalism and reflectivism in his speech to the International Studies Association. Rationalism has been associated with the explanatory and positivist traditions in IR, whereas reflectivism relates to the understanding, postpositivist approaches. (Kurki &amp; Wight, 2013: 23/4).</w:t>
      </w:r>
    </w:p>
  </w:footnote>
  <w:footnote w:id="9">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Other examples include the Organization of the Petroleum Exporting Countries (OPEC) members, whose oil-rich territories are often used as leverage to influence world politics. With their natural resources, they profit from other states’ dependency on them. Saudi Arabia, for one, is known to have used their oil reserves to increase their national wealth and attain a more prominent economic position in the world. </w:t>
      </w:r>
    </w:p>
  </w:footnote>
  <w:footnote w:id="10">
    <w:p w:rsidR="00327D27" w:rsidRPr="00CD445E" w:rsidRDefault="00327D27" w:rsidP="009344FE">
      <w:pPr>
        <w:pStyle w:val="FootnoteText"/>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Pr>
          <w:rFonts w:ascii="Times New Roman" w:hAnsi="Times New Roman" w:cs="Times New Roman"/>
        </w:rPr>
        <w:t xml:space="preserve">The U.S. is accustomed to free-riding situations in other areas, such as defense spending in NATO. </w:t>
      </w:r>
      <w:r w:rsidRPr="00CD445E">
        <w:rPr>
          <w:rFonts w:ascii="Times New Roman" w:hAnsi="Times New Roman" w:cs="Times New Roman"/>
        </w:rPr>
        <w:t>The U.S. is known to invest far more in European NATO defenses, while smaller countries (i.e. Baltics) tend to free-ride on American efforts</w:t>
      </w:r>
      <w:r w:rsidRPr="00CD445E">
        <w:rPr>
          <w:rFonts w:ascii="Times New Roman" w:hAnsi="Times New Roman" w:cs="Times New Roman"/>
          <w:color w:val="000000"/>
        </w:rPr>
        <w:t xml:space="preserve"> (see for example Murdoch &amp; Sandler, 1984).</w:t>
      </w:r>
    </w:p>
  </w:footnote>
  <w:footnote w:id="11">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Whereas neorealism argues that the anarchic system is ‘empty’ (i.e. there is simply nothing that governs the international order) neoliberalism consider that anarchy to be like a vacuum that is slowly being filled with man-made institutions and processes. These institutions and processes serve to mitigate feelings of paranoia, fear and the drive for power induced by the anarchic nature of the system (Sterling-Folker, 2001, as cited in Sterling-Folker, 2013: 117).</w:t>
      </w:r>
    </w:p>
  </w:footnote>
  <w:footnote w:id="12">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Pr>
          <w:rFonts w:ascii="Times New Roman" w:hAnsi="Times New Roman" w:cs="Times New Roman"/>
        </w:rPr>
        <w:t>The Montreal Protocol</w:t>
      </w:r>
      <w:r w:rsidRPr="00CD445E">
        <w:rPr>
          <w:rFonts w:ascii="Times New Roman" w:hAnsi="Times New Roman" w:cs="Times New Roman"/>
        </w:rPr>
        <w:t xml:space="preserve"> was ratified almost universally, resulting in the recovery of the ozone layer. Sunstein (2007) has shown that the U.S. was the chief agent behind the Montreal Protocol and also the main factor preventing global cooperation on GHGs emissions. However, others have also stressed the importance of business actors in the creation of this protocol, namely major chlorofluorocarbons (CFCs) producer DuPont. Haas (1992b) </w:t>
      </w:r>
      <w:r>
        <w:rPr>
          <w:rFonts w:ascii="Times New Roman" w:hAnsi="Times New Roman" w:cs="Times New Roman"/>
        </w:rPr>
        <w:t>emphasizes</w:t>
      </w:r>
      <w:r w:rsidRPr="00CD445E">
        <w:rPr>
          <w:rFonts w:ascii="Times New Roman" w:hAnsi="Times New Roman" w:cs="Times New Roman"/>
        </w:rPr>
        <w:t xml:space="preserve"> the importance of epistemic community influence in the business’ top decision-making level. </w:t>
      </w:r>
    </w:p>
  </w:footnote>
  <w:footnote w:id="13">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Due to scope limits of this research, an oversimplified version of what liberal IPE entails is given here. Many differing visions exist within liberalism on what role the state should play in the market. For a more detailed account of differences within the liberal paradigm, see Watson, 2013; Smith et al., 2013.</w:t>
      </w:r>
    </w:p>
  </w:footnote>
  <w:footnote w:id="14">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Pr>
          <w:rFonts w:ascii="Times New Roman" w:hAnsi="Times New Roman" w:cs="Times New Roman"/>
        </w:rPr>
        <w:t>Social constructivism falls under the banner of reflectivism, which is usually pitted against rationalism. Other IR theories that are considered ‘reflectivist’ are, inter alia, feminism, critical theory, and postmodernism.</w:t>
      </w:r>
    </w:p>
  </w:footnote>
  <w:footnote w:id="15">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Having an individualist ontology means, quite simply, that the basic unit of analysis is the individual, or by extension, the state (Fierke, 2013: 190). </w:t>
      </w:r>
    </w:p>
  </w:footnote>
  <w:footnote w:id="16">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Although some important differences are highlighted in this section, these are not always as clear-cut as presented here. Similarities between rationalism and (different strands of) constructivism are also not touched upon in great depth here. For a more thorough discussion on differences and similarities between constructivists and in the rationalist vs. constructivist debate see Adler, 2013; Fearon &amp; Wendt, 2002; Lake, 2013; Lapid, 1989; Ruggie, 1998.</w:t>
      </w:r>
    </w:p>
  </w:footnote>
  <w:footnote w:id="17">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March &amp; Olsen (1998: 949), describe the logic of (expected) consequences as one in which “actors choose among alternatives by evaluating their likely consequences for [their] objectives, conscious that other actors are doing likewise”. This relates to the rationalist view that actors behave according to cost-benefit analyses in an anarchic system.</w:t>
      </w:r>
    </w:p>
  </w:footnote>
  <w:footnote w:id="18">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See chapter 3 for a more substantive discussion on the methodological consequences of the choice for social constructivism.</w:t>
      </w:r>
    </w:p>
  </w:footnote>
  <w:footnote w:id="19">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This view is also clearly developed by Fearon &amp; Wendt (2002) and Haas &amp; Haas (2002) in their seminal articles on ‘pragmatic constructivism’.</w:t>
      </w:r>
    </w:p>
  </w:footnote>
  <w:footnote w:id="20">
    <w:p w:rsidR="00327D27" w:rsidRPr="006E6447" w:rsidRDefault="00327D27" w:rsidP="009344FE">
      <w:pPr>
        <w:pStyle w:val="FootnoteText"/>
        <w:rPr>
          <w:rFonts w:ascii="Times New Roman" w:hAnsi="Times New Roman" w:cs="Times New Roman"/>
        </w:rPr>
      </w:pPr>
      <w:r w:rsidRPr="006E6447">
        <w:rPr>
          <w:rStyle w:val="FootnoteReference"/>
          <w:rFonts w:ascii="Times New Roman" w:hAnsi="Times New Roman" w:cs="Times New Roman"/>
        </w:rPr>
        <w:footnoteRef/>
      </w:r>
      <w:r w:rsidRPr="006E6447">
        <w:rPr>
          <w:rFonts w:ascii="Times New Roman" w:hAnsi="Times New Roman" w:cs="Times New Roman"/>
        </w:rPr>
        <w:t xml:space="preserve"> </w:t>
      </w:r>
      <w:r>
        <w:rPr>
          <w:rFonts w:ascii="Times New Roman" w:hAnsi="Times New Roman" w:cs="Times New Roman"/>
        </w:rPr>
        <w:t xml:space="preserve">A schematic, but clear definition of the hypothetico-deductive model is given by Clarke &amp; Primo (2007: 744), who describe it as </w:t>
      </w:r>
      <w:r w:rsidRPr="004D3FAB">
        <w:rPr>
          <w:rFonts w:ascii="Times New Roman" w:hAnsi="Times New Roman" w:cs="Times New Roman"/>
        </w:rPr>
        <w:t>“a hypothesis H set up for testing or examination; an observation sentence O implied by H along with theoretical background statements, mixed statements, boundary conditions, etc.; and, an experiment or examination of the world where we observe either O or ~O.”</w:t>
      </w:r>
      <w:r>
        <w:rPr>
          <w:rFonts w:ascii="Times New Roman" w:hAnsi="Times New Roman" w:cs="Times New Roman"/>
        </w:rPr>
        <w:t xml:space="preserve"> </w:t>
      </w:r>
    </w:p>
  </w:footnote>
  <w:footnote w:id="21">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The origins of the concept of epistemic communities can be traced back to Ludwig Fleck’s idea of the ‘thought collective’, Michel Foucault’s notion of ‘episteme’ and further development of these ideas by Thomas Kuhn, Burkart Holzner and Ernst Haas (Cross, 2012: 141; Haas, 1989: 384).</w:t>
      </w:r>
    </w:p>
  </w:footnote>
  <w:footnote w:id="22">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A regime, as famously conceptualized by Krasner, is a “[set] of implicit or explicit principles, norms, rules, and decision-making procedures around which actors’ expectations converge in a given area of international relations” (1982: 186).</w:t>
      </w:r>
    </w:p>
  </w:footnote>
  <w:footnote w:id="23">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Keck &amp; Sikkink define these transnational actors as “those actors working internationally on an issue, who are bound together by shared values, a common discourse, and dense exchanges of information and services” (1999: 89).</w:t>
      </w:r>
    </w:p>
  </w:footnote>
  <w:footnote w:id="24">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Pr>
          <w:rFonts w:ascii="Times New Roman" w:hAnsi="Times New Roman" w:cs="Times New Roman"/>
        </w:rPr>
        <w:t>C</w:t>
      </w:r>
      <w:r w:rsidRPr="00CD445E">
        <w:rPr>
          <w:rFonts w:ascii="Times New Roman" w:hAnsi="Times New Roman" w:cs="Times New Roman"/>
        </w:rPr>
        <w:t xml:space="preserve">ommunities of practice are defined as “groups of people who share a concern or a passion for something they do and learn how to do it better as they interact regularly.” (Wenger, 2011). This broad definition allows for an equally broad interpretation of the concept. Therefore, Adler argues that “most transnational actors described in the IR literature […] are, in fact, species of communities of practice” (2013: 126). </w:t>
      </w:r>
    </w:p>
  </w:footnote>
  <w:footnote w:id="25">
    <w:p w:rsidR="00327D27" w:rsidRPr="00CD445E" w:rsidRDefault="00327D27" w:rsidP="009344FE">
      <w:pPr>
        <w:pStyle w:val="FootnoteText"/>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Pr>
          <w:rFonts w:ascii="Times New Roman" w:hAnsi="Times New Roman" w:cs="Times New Roman"/>
        </w:rPr>
        <w:t>Sandal argues that religious agents</w:t>
      </w:r>
      <w:r w:rsidRPr="00CD445E">
        <w:rPr>
          <w:rFonts w:ascii="Times New Roman" w:hAnsi="Times New Roman" w:cs="Times New Roman"/>
        </w:rPr>
        <w:t xml:space="preserve"> can also constitute an epistemic community and </w:t>
      </w:r>
      <w:r>
        <w:rPr>
          <w:rFonts w:ascii="Times New Roman" w:hAnsi="Times New Roman" w:cs="Times New Roman"/>
        </w:rPr>
        <w:t>influence</w:t>
      </w:r>
      <w:r w:rsidRPr="00CD445E">
        <w:rPr>
          <w:rFonts w:ascii="Times New Roman" w:hAnsi="Times New Roman" w:cs="Times New Roman"/>
        </w:rPr>
        <w:t xml:space="preserve"> peacebuilding and mediation</w:t>
      </w:r>
      <w:r>
        <w:rPr>
          <w:rFonts w:ascii="Times New Roman" w:hAnsi="Times New Roman" w:cs="Times New Roman"/>
        </w:rPr>
        <w:t>,</w:t>
      </w:r>
      <w:r w:rsidRPr="00CD445E">
        <w:rPr>
          <w:rFonts w:ascii="Times New Roman" w:hAnsi="Times New Roman" w:cs="Times New Roman"/>
        </w:rPr>
        <w:t xml:space="preserve"> but also the violent attitude of, for example, terrorist organizations (Sandal, 2011).</w:t>
      </w:r>
    </w:p>
  </w:footnote>
  <w:footnote w:id="26">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Toke argues that Haas (1992b) and Peterson (1992) overstate the impact epistemic communities have on international cooperation as compared to </w:t>
      </w:r>
      <w:r>
        <w:rPr>
          <w:rFonts w:ascii="Times New Roman" w:hAnsi="Times New Roman" w:cs="Times New Roman"/>
        </w:rPr>
        <w:t>NGOs</w:t>
      </w:r>
      <w:r w:rsidRPr="00CD445E">
        <w:rPr>
          <w:rFonts w:ascii="Times New Roman" w:hAnsi="Times New Roman" w:cs="Times New Roman"/>
        </w:rPr>
        <w:t>. Primarily the knowledge-based claim to authority Haas assumes epistemic communities have is questioned by Toke, who criticizes Haas’ implicit positivist perspective that scientists are the legitimate bearers of truth (Toke, 1999: 101).</w:t>
      </w:r>
    </w:p>
  </w:footnote>
  <w:footnote w:id="27">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Haas (1992a) argues that epistemic communities are especially apt at formulating clear cause-and-effect relationships </w:t>
      </w:r>
      <w:r>
        <w:rPr>
          <w:rFonts w:ascii="Times New Roman" w:hAnsi="Times New Roman" w:cs="Times New Roman"/>
        </w:rPr>
        <w:t>after shocks or crises</w:t>
      </w:r>
      <w:r w:rsidRPr="00CD445E">
        <w:rPr>
          <w:rFonts w:ascii="Times New Roman" w:hAnsi="Times New Roman" w:cs="Times New Roman"/>
        </w:rPr>
        <w:t>. Following Cross (2012), it is argued here that uncertainty is permanent and therefore epistemic community influence can be considered a continuously active force</w:t>
      </w:r>
      <w:r>
        <w:rPr>
          <w:rFonts w:ascii="Times New Roman" w:hAnsi="Times New Roman" w:cs="Times New Roman"/>
        </w:rPr>
        <w:t>.</w:t>
      </w:r>
    </w:p>
  </w:footnote>
  <w:footnote w:id="28">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The model is considered outdated by many communication theorists for several reasons. In a comprehensive criticism of the Shannon-Weaver model, Chandler points at its inability to account for social, cultural, and political context, its overly linear representation of communication (as opposed to the notion that communication is mutually interpretative), its inability to distinguish between content and meaning, its inability to account for differences in situational/relational power distributions, its disallowance of time as a factor which influences communication, and its disregard for the nature of the medium that is used (1994; also see Craig, 1999). Nevertheless, it is argued here that the model still gives useful analytical insights into the mechanisms of communication if it is combined with constructivist insights into the social construction of meaning on part of the receiver, for instance.</w:t>
      </w:r>
    </w:p>
  </w:footnote>
  <w:footnote w:id="29">
    <w:p w:rsidR="00327D27" w:rsidRPr="00CD445E" w:rsidRDefault="00327D27" w:rsidP="009344FE">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Usable knowledge, according to Peter Haas, is “accurate information that is of use to politicians and policy-makers” (2004: 574). It “encompasses a substantive core that makes it usable for policy-makers, and a procedural dimension that provides a mechanism for transmitting knowledge from the scientific community to the policy world and provides for agency when theorizing about broader patterns of social learning, policy-making, and international relations” (ibid: 573).</w:t>
      </w:r>
    </w:p>
  </w:footnote>
  <w:footnote w:id="30">
    <w:p w:rsidR="00327D27" w:rsidRPr="00CD445E" w:rsidRDefault="00327D27" w:rsidP="00691509">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Besides the least-likely case study design, these include descriptive case studies, theory illustrations, disciplined interpretive case studies, hypothesis-generating case studies, most-likely case studies and deviant case studies (Odell, 2001: 162-167)</w:t>
      </w:r>
      <w:r>
        <w:rPr>
          <w:rFonts w:ascii="Times New Roman" w:hAnsi="Times New Roman" w:cs="Times New Roman"/>
        </w:rPr>
        <w:t>.</w:t>
      </w:r>
    </w:p>
  </w:footnote>
  <w:footnote w:id="31">
    <w:p w:rsidR="00327D27" w:rsidRPr="00CD445E" w:rsidRDefault="00327D27" w:rsidP="00691509">
      <w:pPr>
        <w:pStyle w:val="FootnoteText"/>
        <w:jc w:val="both"/>
        <w:rPr>
          <w:rFonts w:ascii="Times New Roman" w:hAnsi="Times New Roman" w:cs="Times New Roman"/>
          <w:i/>
        </w:rPr>
      </w:pPr>
      <w:r w:rsidRPr="00CD445E">
        <w:rPr>
          <w:rStyle w:val="FootnoteReference"/>
          <w:rFonts w:ascii="Times New Roman" w:hAnsi="Times New Roman" w:cs="Times New Roman"/>
        </w:rPr>
        <w:footnoteRef/>
      </w:r>
      <w:r w:rsidRPr="00CD445E">
        <w:rPr>
          <w:rFonts w:ascii="Times New Roman" w:hAnsi="Times New Roman" w:cs="Times New Roman"/>
        </w:rPr>
        <w:t xml:space="preserve"> According to George &amp; Bennett, “case studies allow a researcher </w:t>
      </w:r>
      <w:r>
        <w:rPr>
          <w:rFonts w:ascii="Times New Roman" w:hAnsi="Times New Roman" w:cs="Times New Roman"/>
        </w:rPr>
        <w:t>[…]</w:t>
      </w:r>
      <w:r w:rsidRPr="00CD445E">
        <w:rPr>
          <w:rFonts w:ascii="Times New Roman" w:hAnsi="Times New Roman" w:cs="Times New Roman"/>
        </w:rPr>
        <w:t xml:space="preserve"> to identify and measure the indicators that best represent the theoretical concepts the researcher intend</w:t>
      </w:r>
      <w:r>
        <w:rPr>
          <w:rFonts w:ascii="Times New Roman" w:hAnsi="Times New Roman" w:cs="Times New Roman"/>
        </w:rPr>
        <w:t>s</w:t>
      </w:r>
      <w:r w:rsidRPr="00CD445E">
        <w:rPr>
          <w:rFonts w:ascii="Times New Roman" w:hAnsi="Times New Roman" w:cs="Times New Roman"/>
        </w:rPr>
        <w:t xml:space="preserve"> to measure” (2005: 121). </w:t>
      </w:r>
    </w:p>
  </w:footnote>
  <w:footnote w:id="32">
    <w:p w:rsidR="00327D27" w:rsidRPr="00CD445E" w:rsidRDefault="00327D27" w:rsidP="00691509">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George &amp; Bennet argue that the problem of indeterminacy </w:t>
      </w:r>
      <w:r>
        <w:rPr>
          <w:rFonts w:ascii="Times New Roman" w:hAnsi="Times New Roman" w:cs="Times New Roman"/>
        </w:rPr>
        <w:t>“</w:t>
      </w:r>
      <w:r w:rsidRPr="00CD445E">
        <w:rPr>
          <w:rFonts w:ascii="Times New Roman" w:hAnsi="Times New Roman" w:cs="Times New Roman"/>
        </w:rPr>
        <w:t>is the problem that evidence, whether from a case or a database, can be equally consistent with a large or even infinite number of alternative theories” (2005: 174). In the present research, efforts have been undertaken to limit the degree of indeterminacy by testing several alternative theories (i.e. realism-mercantilism and liberalism)</w:t>
      </w:r>
      <w:r>
        <w:rPr>
          <w:rFonts w:ascii="Times New Roman" w:hAnsi="Times New Roman" w:cs="Times New Roman"/>
        </w:rPr>
        <w:t>.</w:t>
      </w:r>
    </w:p>
  </w:footnote>
  <w:footnote w:id="33">
    <w:p w:rsidR="00327D27" w:rsidRPr="00CD445E" w:rsidRDefault="00327D27" w:rsidP="00691509">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Critical constructivists tend to argue that hypothesis-testing is incompatible with a social ontology. One important reason for this claim is that the researcher cannot be completely objective, and all observations are theory-dependent. The mutual constitution assumption, according to these constructivists, cannot be congruent with any causal claims precisely because there are no one-way causal relationships. For more extensive accounts of this argument, see Kratochwil, 1988. The author of this research adopts a more lenient approach, following conventional, pragmatic constructivist insights that do allow for some degree of positivist characteristics in its approach to doing scientific research.</w:t>
      </w:r>
    </w:p>
  </w:footnote>
  <w:footnote w:id="34">
    <w:p w:rsidR="00327D27" w:rsidRPr="00CD445E" w:rsidRDefault="00327D27" w:rsidP="00691509">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Pr>
          <w:rFonts w:ascii="Times New Roman" w:hAnsi="Times New Roman" w:cs="Times New Roman"/>
        </w:rPr>
        <w:t xml:space="preserve">Cross also provides for a framework that helps determine the cohesiveness of an epistemic community (2012: 150). She </w:t>
      </w:r>
      <w:r w:rsidRPr="00CD445E">
        <w:rPr>
          <w:rFonts w:ascii="Times New Roman" w:hAnsi="Times New Roman" w:cs="Times New Roman"/>
          <w:color w:val="000000"/>
        </w:rPr>
        <w:t xml:space="preserve">identifies three characteristics that help ascertain the degree of internal cohesion within the community: 1) </w:t>
      </w:r>
      <w:r w:rsidRPr="00CD445E">
        <w:rPr>
          <w:rFonts w:ascii="Times New Roman" w:hAnsi="Times New Roman" w:cs="Times New Roman"/>
          <w:i/>
          <w:color w:val="000000"/>
        </w:rPr>
        <w:t>selection and training</w:t>
      </w:r>
      <w:r>
        <w:rPr>
          <w:rFonts w:ascii="Times New Roman" w:hAnsi="Times New Roman" w:cs="Times New Roman"/>
          <w:color w:val="000000"/>
        </w:rPr>
        <w:t>,</w:t>
      </w:r>
      <w:r w:rsidRPr="00CD445E">
        <w:rPr>
          <w:rFonts w:ascii="Times New Roman" w:hAnsi="Times New Roman" w:cs="Times New Roman"/>
          <w:color w:val="000000"/>
        </w:rPr>
        <w:t xml:space="preserve"> 2) </w:t>
      </w:r>
      <w:r w:rsidRPr="00CD445E">
        <w:rPr>
          <w:rFonts w:ascii="Times New Roman" w:hAnsi="Times New Roman" w:cs="Times New Roman"/>
          <w:i/>
          <w:color w:val="000000"/>
        </w:rPr>
        <w:t>meeting frequency and quality</w:t>
      </w:r>
      <w:r>
        <w:rPr>
          <w:rFonts w:ascii="Times New Roman" w:hAnsi="Times New Roman" w:cs="Times New Roman"/>
          <w:color w:val="000000"/>
        </w:rPr>
        <w:t xml:space="preserve">, </w:t>
      </w:r>
      <w:r w:rsidRPr="00CD445E">
        <w:rPr>
          <w:rFonts w:ascii="Times New Roman" w:hAnsi="Times New Roman" w:cs="Times New Roman"/>
          <w:color w:val="000000"/>
        </w:rPr>
        <w:t xml:space="preserve">3) a </w:t>
      </w:r>
      <w:r w:rsidRPr="00CD445E">
        <w:rPr>
          <w:rFonts w:ascii="Times New Roman" w:hAnsi="Times New Roman" w:cs="Times New Roman"/>
          <w:i/>
          <w:color w:val="000000"/>
        </w:rPr>
        <w:t>common culture</w:t>
      </w:r>
      <w:r>
        <w:rPr>
          <w:rFonts w:ascii="Times New Roman" w:hAnsi="Times New Roman" w:cs="Times New Roman"/>
          <w:color w:val="000000"/>
        </w:rPr>
        <w:t>.</w:t>
      </w:r>
    </w:p>
  </w:footnote>
  <w:footnote w:id="35">
    <w:p w:rsidR="00327D27" w:rsidRPr="00CD445E" w:rsidRDefault="00327D27" w:rsidP="00691509">
      <w:pPr>
        <w:pStyle w:val="FootnoteText"/>
        <w:jc w:val="both"/>
        <w:rPr>
          <w:rFonts w:ascii="Times New Roman" w:hAnsi="Times New Roman" w:cs="Times New Roman"/>
          <w:i/>
        </w:rPr>
      </w:pPr>
      <w:r w:rsidRPr="00CD445E">
        <w:rPr>
          <w:rStyle w:val="FootnoteReference"/>
          <w:rFonts w:ascii="Times New Roman" w:hAnsi="Times New Roman" w:cs="Times New Roman"/>
        </w:rPr>
        <w:footnoteRef/>
      </w:r>
      <w:r w:rsidRPr="00CD445E">
        <w:rPr>
          <w:rFonts w:ascii="Times New Roman" w:hAnsi="Times New Roman" w:cs="Times New Roman"/>
        </w:rPr>
        <w:t xml:space="preserve"> Defining the usability of knowledge in terms of  credibility, legitimacy, and saliency is but one way to do so. In the literature, other (but very similar) conditions that are posited are </w:t>
      </w:r>
      <w:r w:rsidRPr="00CD445E">
        <w:rPr>
          <w:rFonts w:ascii="Times New Roman" w:hAnsi="Times New Roman" w:cs="Times New Roman"/>
          <w:i/>
        </w:rPr>
        <w:t>adequacy</w:t>
      </w:r>
      <w:r w:rsidRPr="00CD445E">
        <w:rPr>
          <w:rFonts w:ascii="Times New Roman" w:hAnsi="Times New Roman" w:cs="Times New Roman"/>
        </w:rPr>
        <w:t xml:space="preserve">, </w:t>
      </w:r>
      <w:r w:rsidRPr="00CD445E">
        <w:rPr>
          <w:rFonts w:ascii="Times New Roman" w:hAnsi="Times New Roman" w:cs="Times New Roman"/>
          <w:i/>
        </w:rPr>
        <w:t>value</w:t>
      </w:r>
      <w:r w:rsidRPr="00CD445E">
        <w:rPr>
          <w:rFonts w:ascii="Times New Roman" w:hAnsi="Times New Roman" w:cs="Times New Roman"/>
        </w:rPr>
        <w:t xml:space="preserve">, </w:t>
      </w:r>
      <w:r w:rsidRPr="00CD445E">
        <w:rPr>
          <w:rFonts w:ascii="Times New Roman" w:hAnsi="Times New Roman" w:cs="Times New Roman"/>
          <w:i/>
        </w:rPr>
        <w:t>effectiveness</w:t>
      </w:r>
      <w:r w:rsidRPr="00CD445E">
        <w:rPr>
          <w:rFonts w:ascii="Times New Roman" w:hAnsi="Times New Roman" w:cs="Times New Roman"/>
        </w:rPr>
        <w:t xml:space="preserve"> (Clark &amp; Majone, 1985, as cited by Haas, 2004: 574), or alternatively, </w:t>
      </w:r>
      <w:r w:rsidRPr="00CD445E">
        <w:rPr>
          <w:rFonts w:ascii="Times New Roman" w:hAnsi="Times New Roman" w:cs="Times New Roman"/>
          <w:i/>
        </w:rPr>
        <w:t>mobilizing capability</w:t>
      </w:r>
      <w:r w:rsidRPr="00CD445E">
        <w:rPr>
          <w:rFonts w:ascii="Times New Roman" w:hAnsi="Times New Roman" w:cs="Times New Roman"/>
        </w:rPr>
        <w:t xml:space="preserve">, and </w:t>
      </w:r>
      <w:r w:rsidRPr="00CD445E">
        <w:rPr>
          <w:rFonts w:ascii="Times New Roman" w:hAnsi="Times New Roman" w:cs="Times New Roman"/>
          <w:i/>
        </w:rPr>
        <w:t>practical solution-generation</w:t>
      </w:r>
      <w:r w:rsidRPr="00CD445E">
        <w:rPr>
          <w:rFonts w:ascii="Times New Roman" w:hAnsi="Times New Roman" w:cs="Times New Roman"/>
        </w:rPr>
        <w:t xml:space="preserve"> (CICERO, 1999, as cited by Haas, 2004: 575) . These conditions, although differing slightly, are largely reflected in the three conditions presented in this research.</w:t>
      </w:r>
    </w:p>
  </w:footnote>
  <w:footnote w:id="36">
    <w:p w:rsidR="00327D27" w:rsidRPr="00CD445E" w:rsidRDefault="00327D27" w:rsidP="00691509">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Tansey notes that the snowball/chain-referral sampling method is susceptible to having many interviewees who share the same characteristics and outlook (2007: 770). While a certain degree of similarity is warranted, the broad range of opinions should be reflected in the research as much as possible. In the present research, attempts were made to decrease this concern by selecting IPCC associates from different chapters within AR5, different Working Groups, and from different nationalities.</w:t>
      </w:r>
    </w:p>
  </w:footnote>
  <w:footnote w:id="37">
    <w:p w:rsidR="00327D27" w:rsidRPr="00CD445E" w:rsidRDefault="00327D27" w:rsidP="00E54487">
      <w:pPr>
        <w:pStyle w:val="FootnoteText"/>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For a summary of the application of the epistemic community concept to the IPCC, see Figure 4.1 at the end of this section.</w:t>
      </w:r>
    </w:p>
  </w:footnote>
  <w:footnote w:id="38">
    <w:p w:rsidR="00327D27" w:rsidRPr="00CD445E" w:rsidRDefault="00327D27" w:rsidP="00E54487">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sidRPr="00CD445E">
        <w:rPr>
          <w:rFonts w:ascii="Times New Roman" w:hAnsi="Times New Roman" w:cs="Times New Roman"/>
          <w:color w:val="000000"/>
        </w:rPr>
        <w:t>There have not been many social science scholars who have written about the IPCC as potentially constituting an epistemic community. Notable exceptions are, once again, Haas (1990; 2000; 2004), Gough &amp; Shackley (2001), Paterson (1996), and Hulme &amp; Mahony (2010).</w:t>
      </w:r>
    </w:p>
  </w:footnote>
  <w:footnote w:id="39">
    <w:p w:rsidR="00327D27" w:rsidRPr="00CD445E" w:rsidRDefault="00327D27" w:rsidP="00E54487">
      <w:pPr>
        <w:autoSpaceDE w:val="0"/>
        <w:autoSpaceDN w:val="0"/>
        <w:adjustRightInd w:val="0"/>
        <w:spacing w:after="0" w:line="240" w:lineRule="auto"/>
        <w:jc w:val="both"/>
        <w:rPr>
          <w:rFonts w:ascii="Times New Roman" w:hAnsi="Times New Roman" w:cs="Times New Roman"/>
          <w:sz w:val="20"/>
          <w:szCs w:val="20"/>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sidRPr="00DC3A31">
        <w:rPr>
          <w:rFonts w:ascii="Times New Roman" w:hAnsi="Times New Roman" w:cs="Times New Roman"/>
          <w:sz w:val="20"/>
          <w:szCs w:val="20"/>
        </w:rPr>
        <w:t>Haas</w:t>
      </w:r>
      <w:r w:rsidRPr="00CD445E">
        <w:rPr>
          <w:rFonts w:ascii="Times New Roman" w:hAnsi="Times New Roman" w:cs="Times New Roman"/>
        </w:rPr>
        <w:t xml:space="preserve"> </w:t>
      </w:r>
      <w:r>
        <w:rPr>
          <w:rFonts w:ascii="Times New Roman" w:hAnsi="Times New Roman" w:cs="Times New Roman"/>
          <w:sz w:val="20"/>
          <w:szCs w:val="20"/>
        </w:rPr>
        <w:t>lends</w:t>
      </w:r>
      <w:r w:rsidRPr="00CD445E">
        <w:rPr>
          <w:rFonts w:ascii="Times New Roman" w:hAnsi="Times New Roman" w:cs="Times New Roman"/>
          <w:sz w:val="20"/>
          <w:szCs w:val="20"/>
        </w:rPr>
        <w:t xml:space="preserve"> this argument from Biermann (2002), who investigates the situation in India. Accordingly, his comment on the IPCC’s reputation is misleading, as it pertains only to its legitimacy in India. In fact, Biermann stated that his single case study “limits, […], the generalization of the findings of this study to smaller and technologically less advanced nations” (Biermann, 2002: 198). </w:t>
      </w:r>
    </w:p>
  </w:footnote>
  <w:footnote w:id="40">
    <w:p w:rsidR="00327D27" w:rsidRPr="00CD445E" w:rsidRDefault="00327D27" w:rsidP="00E54487">
      <w:pPr>
        <w:autoSpaceDE w:val="0"/>
        <w:autoSpaceDN w:val="0"/>
        <w:adjustRightInd w:val="0"/>
        <w:spacing w:after="0" w:line="240" w:lineRule="auto"/>
        <w:jc w:val="both"/>
        <w:rPr>
          <w:rFonts w:ascii="Times New Roman" w:hAnsi="Times New Roman" w:cs="Times New Roman"/>
          <w:sz w:val="20"/>
          <w:szCs w:val="20"/>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sidRPr="00CD445E">
        <w:rPr>
          <w:rFonts w:ascii="Times New Roman" w:hAnsi="Times New Roman" w:cs="Times New Roman"/>
          <w:sz w:val="20"/>
          <w:szCs w:val="20"/>
        </w:rPr>
        <w:t xml:space="preserve">In </w:t>
      </w:r>
      <w:r>
        <w:rPr>
          <w:rFonts w:ascii="Times New Roman" w:hAnsi="Times New Roman" w:cs="Times New Roman"/>
          <w:sz w:val="20"/>
          <w:szCs w:val="20"/>
        </w:rPr>
        <w:t xml:space="preserve">an </w:t>
      </w:r>
      <w:r w:rsidRPr="00CD445E">
        <w:rPr>
          <w:rFonts w:ascii="Times New Roman" w:hAnsi="Times New Roman" w:cs="Times New Roman"/>
          <w:sz w:val="20"/>
          <w:szCs w:val="20"/>
        </w:rPr>
        <w:t>AR1</w:t>
      </w:r>
      <w:r>
        <w:rPr>
          <w:rFonts w:ascii="Times New Roman" w:hAnsi="Times New Roman" w:cs="Times New Roman"/>
          <w:sz w:val="20"/>
          <w:szCs w:val="20"/>
        </w:rPr>
        <w:t xml:space="preserve"> Overview</w:t>
      </w:r>
      <w:r w:rsidRPr="00CD445E">
        <w:rPr>
          <w:rFonts w:ascii="Times New Roman" w:hAnsi="Times New Roman" w:cs="Times New Roman"/>
          <w:sz w:val="20"/>
          <w:szCs w:val="20"/>
        </w:rPr>
        <w:t xml:space="preserve">, the IPCC stated: “The IPCC </w:t>
      </w:r>
      <w:r w:rsidRPr="00EC1FE4">
        <w:rPr>
          <w:rFonts w:ascii="Times New Roman" w:hAnsi="Times New Roman" w:cs="Times New Roman"/>
          <w:i/>
          <w:sz w:val="20"/>
          <w:szCs w:val="20"/>
        </w:rPr>
        <w:t>recommends</w:t>
      </w:r>
      <w:r w:rsidRPr="00CD445E">
        <w:rPr>
          <w:rFonts w:ascii="Times New Roman" w:hAnsi="Times New Roman" w:cs="Times New Roman"/>
          <w:sz w:val="20"/>
          <w:szCs w:val="20"/>
        </w:rPr>
        <w:t xml:space="preserve"> a programme for the development and implementation of global, comprehensive and phased action </w:t>
      </w:r>
      <w:r>
        <w:rPr>
          <w:rFonts w:ascii="Times New Roman" w:hAnsi="Times New Roman" w:cs="Times New Roman"/>
          <w:sz w:val="20"/>
          <w:szCs w:val="20"/>
        </w:rPr>
        <w:t>[…]</w:t>
      </w:r>
      <w:r w:rsidRPr="00CD445E">
        <w:rPr>
          <w:rFonts w:ascii="Times New Roman" w:hAnsi="Times New Roman" w:cs="Times New Roman"/>
          <w:sz w:val="20"/>
          <w:szCs w:val="20"/>
        </w:rPr>
        <w:t xml:space="preserve">. Every effort </w:t>
      </w:r>
      <w:r w:rsidRPr="00EC1FE4">
        <w:rPr>
          <w:rFonts w:ascii="Times New Roman" w:hAnsi="Times New Roman" w:cs="Times New Roman"/>
          <w:i/>
          <w:sz w:val="20"/>
          <w:szCs w:val="20"/>
        </w:rPr>
        <w:t>should</w:t>
      </w:r>
      <w:r w:rsidRPr="00CD445E">
        <w:rPr>
          <w:rFonts w:ascii="Times New Roman" w:hAnsi="Times New Roman" w:cs="Times New Roman"/>
          <w:sz w:val="20"/>
          <w:szCs w:val="20"/>
        </w:rPr>
        <w:t xml:space="preserve"> be made to find replacements (to CFCs) that have little or no greenhouse warming potential… Industrialized and developing countries have a common but varied responsibility in dealing with the problem of climate change and its adverse effects. The former </w:t>
      </w:r>
      <w:r w:rsidRPr="00EC1FE4">
        <w:rPr>
          <w:rFonts w:ascii="Times New Roman" w:hAnsi="Times New Roman" w:cs="Times New Roman"/>
          <w:i/>
          <w:sz w:val="20"/>
          <w:szCs w:val="20"/>
        </w:rPr>
        <w:t>should</w:t>
      </w:r>
      <w:r w:rsidRPr="00CD445E">
        <w:rPr>
          <w:rFonts w:ascii="Times New Roman" w:hAnsi="Times New Roman" w:cs="Times New Roman"/>
          <w:sz w:val="20"/>
          <w:szCs w:val="20"/>
        </w:rPr>
        <w:t xml:space="preserve"> take the lead in two ways: i)…Industrialized countries </w:t>
      </w:r>
      <w:r w:rsidRPr="00EC1FE4">
        <w:rPr>
          <w:rFonts w:ascii="Times New Roman" w:hAnsi="Times New Roman" w:cs="Times New Roman"/>
          <w:i/>
          <w:sz w:val="20"/>
          <w:szCs w:val="20"/>
        </w:rPr>
        <w:t>should</w:t>
      </w:r>
      <w:r w:rsidRPr="00CD445E">
        <w:rPr>
          <w:rFonts w:ascii="Times New Roman" w:hAnsi="Times New Roman" w:cs="Times New Roman"/>
          <w:sz w:val="20"/>
          <w:szCs w:val="20"/>
        </w:rPr>
        <w:t xml:space="preserve"> adopt domestic measures to limit climate change by adapting their own economies in line with future agreements to limit emissions, ii) To co-operate with developing countries in international action without standing in the way of the latter’s development by contributing additional financial resources, by appropriate transfer of technology….” (IPCC, 1990: </w:t>
      </w:r>
      <w:r>
        <w:rPr>
          <w:rFonts w:ascii="Times New Roman" w:hAnsi="Times New Roman" w:cs="Times New Roman"/>
          <w:sz w:val="20"/>
          <w:szCs w:val="20"/>
        </w:rPr>
        <w:t>56, author’s emphasis</w:t>
      </w:r>
      <w:r w:rsidRPr="00CD445E">
        <w:rPr>
          <w:rFonts w:ascii="Times New Roman" w:hAnsi="Times New Roman" w:cs="Times New Roman"/>
          <w:sz w:val="20"/>
          <w:szCs w:val="20"/>
        </w:rPr>
        <w:t>). The use of language in this report differs slightly from the o</w:t>
      </w:r>
      <w:r>
        <w:rPr>
          <w:rFonts w:ascii="Times New Roman" w:hAnsi="Times New Roman" w:cs="Times New Roman"/>
          <w:sz w:val="20"/>
          <w:szCs w:val="20"/>
        </w:rPr>
        <w:t>rganization’s current language.</w:t>
      </w:r>
    </w:p>
  </w:footnote>
  <w:footnote w:id="41">
    <w:p w:rsidR="00327D27" w:rsidRPr="00CD445E" w:rsidRDefault="00327D27" w:rsidP="00E54487">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Due </w:t>
      </w:r>
      <w:r>
        <w:rPr>
          <w:rFonts w:ascii="Times New Roman" w:hAnsi="Times New Roman" w:cs="Times New Roman"/>
        </w:rPr>
        <w:t>complexity and political sensitivity</w:t>
      </w:r>
      <w:r w:rsidRPr="00CD445E">
        <w:rPr>
          <w:rFonts w:ascii="Times New Roman" w:hAnsi="Times New Roman" w:cs="Times New Roman"/>
        </w:rPr>
        <w:t>, the IPCC refrains from addressing specific countries or regions</w:t>
      </w:r>
      <w:r>
        <w:rPr>
          <w:rFonts w:ascii="Times New Roman" w:hAnsi="Times New Roman" w:cs="Times New Roman"/>
        </w:rPr>
        <w:t xml:space="preserve">. </w:t>
      </w:r>
      <w:r w:rsidRPr="00CD445E">
        <w:rPr>
          <w:rFonts w:ascii="Times New Roman" w:hAnsi="Times New Roman" w:cs="Times New Roman"/>
        </w:rPr>
        <w:t xml:space="preserve">One interviewee named </w:t>
      </w:r>
      <w:r>
        <w:rPr>
          <w:rFonts w:ascii="Times New Roman" w:hAnsi="Times New Roman" w:cs="Times New Roman"/>
        </w:rPr>
        <w:t>finance as crucial</w:t>
      </w:r>
      <w:r w:rsidRPr="00CD445E">
        <w:rPr>
          <w:rFonts w:ascii="Times New Roman" w:hAnsi="Times New Roman" w:cs="Times New Roman"/>
        </w:rPr>
        <w:t xml:space="preserve"> for not reporting on these matters. “Imagine”, the interviewee said,  “we say a certain coastline in Brazil will be flooded soon, the houses on that coastline would be worthless. And there are many other financial consequences.” (Interview 07, author’s translation).</w:t>
      </w:r>
    </w:p>
  </w:footnote>
  <w:footnote w:id="42">
    <w:p w:rsidR="00327D27" w:rsidRPr="000B7743" w:rsidRDefault="00327D27" w:rsidP="00E54487">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COP13 was, of course, not the first time that the IPCC was referred to as a source of knowledge (Interview 03). In fact, since the Rio Earth Summit in 1992, many UNFCCC decisions featured references to IPCC reports (ibid.).</w:t>
      </w:r>
    </w:p>
  </w:footnote>
  <w:footnote w:id="43">
    <w:p w:rsidR="00327D27" w:rsidRPr="00CD445E" w:rsidRDefault="00327D27" w:rsidP="00E54487">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The EPA’s endangerment findings pertain to the levels of GHGs in the air in the U.S. According to the agency, “greenhouse gases in the atmosphere may reasonably be anticipated both to endanger public health and to endanger public welfare.” (EPA, December 2009: 66,497).</w:t>
      </w:r>
    </w:p>
  </w:footnote>
  <w:footnote w:id="44">
    <w:p w:rsidR="00327D27" w:rsidRPr="00CD445E" w:rsidRDefault="00327D27" w:rsidP="00E54487">
      <w:pPr>
        <w:pStyle w:val="FootnoteText"/>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Some examples of criticism are discussed in section 4.1.</w:t>
      </w:r>
    </w:p>
  </w:footnote>
  <w:footnote w:id="45">
    <w:p w:rsidR="00327D27" w:rsidRPr="00CD445E" w:rsidRDefault="00327D27" w:rsidP="00E54487">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Examples of scientific organizations supportive of IPCC claims include the American Association for the Advancement of Science (AAAS), the U.S. National Academy of Sciences (NAS), and the American Meteorological Society (AMS) (Oreskes, 2004).</w:t>
      </w:r>
    </w:p>
  </w:footnote>
  <w:footnote w:id="46">
    <w:p w:rsidR="00327D27" w:rsidRPr="00CD445E" w:rsidRDefault="00327D27" w:rsidP="00E54487">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See Biermann (2002) for a more thorough investigation of the IPCC’s reputation in India. The research conducted for this thesis </w:t>
      </w:r>
      <w:r>
        <w:rPr>
          <w:rFonts w:ascii="Times New Roman" w:hAnsi="Times New Roman" w:cs="Times New Roman"/>
        </w:rPr>
        <w:t>indicated</w:t>
      </w:r>
      <w:r w:rsidRPr="00CD445E">
        <w:rPr>
          <w:rFonts w:ascii="Times New Roman" w:hAnsi="Times New Roman" w:cs="Times New Roman"/>
        </w:rPr>
        <w:t xml:space="preserve"> partially similar results to Biermann’s. Policymakers in the Global South sometimes perceive the growing environmentalist attitude as Western imperialism </w:t>
      </w:r>
      <w:r>
        <w:rPr>
          <w:rFonts w:ascii="Times New Roman" w:hAnsi="Times New Roman" w:cs="Times New Roman"/>
        </w:rPr>
        <w:t>and efforts to inhibit Southern industrialization (Interview 07).</w:t>
      </w:r>
      <w:r w:rsidRPr="00CD445E">
        <w:rPr>
          <w:rFonts w:ascii="Times New Roman" w:hAnsi="Times New Roman" w:cs="Times New Roman"/>
        </w:rPr>
        <w:t xml:space="preserve"> </w:t>
      </w:r>
    </w:p>
  </w:footnote>
  <w:footnote w:id="47">
    <w:p w:rsidR="00327D27" w:rsidRPr="00CD445E" w:rsidRDefault="00327D27" w:rsidP="00E54487">
      <w:pPr>
        <w:pStyle w:val="FootnoteText"/>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See section 4.2.3 for an extensive analysis on epistemic community activity in the U.S.</w:t>
      </w:r>
    </w:p>
  </w:footnote>
  <w:footnote w:id="48">
    <w:p w:rsidR="00327D27" w:rsidRPr="00CD445E" w:rsidRDefault="00327D27" w:rsidP="00E54487">
      <w:pPr>
        <w:pStyle w:val="FootnoteText"/>
        <w:jc w:val="both"/>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According to </w:t>
      </w:r>
      <w:r>
        <w:rPr>
          <w:rFonts w:ascii="Times New Roman" w:hAnsi="Times New Roman" w:cs="Times New Roman"/>
        </w:rPr>
        <w:t>an</w:t>
      </w:r>
      <w:r w:rsidRPr="00CD445E">
        <w:rPr>
          <w:rFonts w:ascii="Times New Roman" w:hAnsi="Times New Roman" w:cs="Times New Roman"/>
        </w:rPr>
        <w:t xml:space="preserve"> interviewee, </w:t>
      </w:r>
      <w:r>
        <w:rPr>
          <w:rFonts w:ascii="Times New Roman" w:hAnsi="Times New Roman" w:cs="Times New Roman"/>
        </w:rPr>
        <w:t>one</w:t>
      </w:r>
      <w:r w:rsidRPr="00CD445E">
        <w:rPr>
          <w:rFonts w:ascii="Times New Roman" w:hAnsi="Times New Roman" w:cs="Times New Roman"/>
        </w:rPr>
        <w:t xml:space="preserve"> graph showed particularly clearly that “in twenty years, mid-income countries, the newly industrialized, will be the problem. That couldn’t be in the figures as evidently as it was. […] They were obviously not pleased, and simply threw it out.” (Interview 01; author’s translation). </w:t>
      </w:r>
      <w:r>
        <w:rPr>
          <w:rFonts w:ascii="Times New Roman" w:hAnsi="Times New Roman" w:cs="Times New Roman"/>
        </w:rPr>
        <w:t>T</w:t>
      </w:r>
      <w:r w:rsidRPr="00CD445E">
        <w:rPr>
          <w:rFonts w:ascii="Times New Roman" w:hAnsi="Times New Roman" w:cs="Times New Roman"/>
        </w:rPr>
        <w:t>he interviewee</w:t>
      </w:r>
      <w:r>
        <w:rPr>
          <w:rFonts w:ascii="Times New Roman" w:hAnsi="Times New Roman" w:cs="Times New Roman"/>
        </w:rPr>
        <w:t xml:space="preserve"> also</w:t>
      </w:r>
      <w:r w:rsidRPr="00CD445E">
        <w:rPr>
          <w:rFonts w:ascii="Times New Roman" w:hAnsi="Times New Roman" w:cs="Times New Roman"/>
        </w:rPr>
        <w:t xml:space="preserve"> noted that some delegates blatantly misused scientific information to ensure that some information was, and some was not, included in the SPM.</w:t>
      </w:r>
    </w:p>
  </w:footnote>
  <w:footnote w:id="49">
    <w:p w:rsidR="00327D27" w:rsidRPr="00CD445E" w:rsidRDefault="00327D27" w:rsidP="00E54487">
      <w:pPr>
        <w:autoSpaceDE w:val="0"/>
        <w:autoSpaceDN w:val="0"/>
        <w:adjustRightInd w:val="0"/>
        <w:spacing w:after="0" w:line="240" w:lineRule="auto"/>
        <w:jc w:val="both"/>
        <w:rPr>
          <w:rFonts w:ascii="Times New Roman" w:hAnsi="Times New Roman" w:cs="Times New Roman"/>
          <w:color w:val="000000"/>
        </w:rPr>
      </w:pPr>
      <w:r w:rsidRPr="00CD445E">
        <w:rPr>
          <w:rStyle w:val="FootnoteReference"/>
          <w:rFonts w:ascii="Times New Roman" w:hAnsi="Times New Roman" w:cs="Times New Roman"/>
        </w:rPr>
        <w:footnoteRef/>
      </w:r>
      <w:r w:rsidRPr="00CD445E">
        <w:rPr>
          <w:rFonts w:ascii="Times New Roman" w:hAnsi="Times New Roman" w:cs="Times New Roman"/>
        </w:rPr>
        <w:t xml:space="preserve"> </w:t>
      </w:r>
      <w:r w:rsidRPr="00CD445E">
        <w:rPr>
          <w:rFonts w:ascii="Times New Roman" w:hAnsi="Times New Roman" w:cs="Times New Roman"/>
          <w:sz w:val="20"/>
        </w:rPr>
        <w:t>The cross-cutting relationship between IPCC affiliates and NCA contributors will be further explored in section 4.2.3.</w:t>
      </w:r>
    </w:p>
  </w:footnote>
  <w:footnote w:id="50">
    <w:p w:rsidR="00327D27" w:rsidRPr="00CD445E" w:rsidRDefault="00327D27" w:rsidP="00E54487">
      <w:pPr>
        <w:pStyle w:val="FootnoteText"/>
        <w:rPr>
          <w:rFonts w:ascii="Times New Roman" w:hAnsi="Times New Roman" w:cs="Times New Roman"/>
        </w:rPr>
      </w:pPr>
      <w:r w:rsidRPr="00CD445E">
        <w:rPr>
          <w:rStyle w:val="FootnoteReference"/>
          <w:rFonts w:ascii="Times New Roman" w:hAnsi="Times New Roman" w:cs="Times New Roman"/>
        </w:rPr>
        <w:footnoteRef/>
      </w:r>
      <w:r w:rsidRPr="00CD445E">
        <w:rPr>
          <w:rFonts w:ascii="Times New Roman" w:hAnsi="Times New Roman" w:cs="Times New Roman"/>
        </w:rPr>
        <w:t xml:space="preserve"> Other interviewees also mentioned the introduction of INDCs (Interview 01) and the ‘bottom-up’ institutional approach to the agreement (Interview 05, Interview 08) as the most significant changes with respect to previous climate deals.</w:t>
      </w:r>
    </w:p>
  </w:footnote>
  <w:footnote w:id="51">
    <w:p w:rsidR="00327D27" w:rsidRPr="00531D0E" w:rsidRDefault="00327D27" w:rsidP="00E54487">
      <w:pPr>
        <w:pStyle w:val="FootnoteText"/>
        <w:jc w:val="both"/>
        <w:rPr>
          <w:rFonts w:ascii="Times New Roman" w:hAnsi="Times New Roman" w:cs="Times New Roman"/>
          <w:b/>
        </w:rPr>
      </w:pPr>
      <w:r w:rsidRPr="00CD445E">
        <w:rPr>
          <w:rStyle w:val="FootnoteReference"/>
          <w:rFonts w:ascii="Times New Roman" w:hAnsi="Times New Roman" w:cs="Times New Roman"/>
        </w:rPr>
        <w:footnoteRef/>
      </w:r>
      <w:r w:rsidRPr="00CD445E">
        <w:rPr>
          <w:rFonts w:ascii="Times New Roman" w:hAnsi="Times New Roman" w:cs="Times New Roman"/>
        </w:rPr>
        <w:t xml:space="preserve"> In the ARs, the IPCC provides different scenarios illustrating how perilous each scenario would be for the earth. The WGI SPM states the following (wherein RCPs </w:t>
      </w:r>
      <w:r w:rsidRPr="007D0048">
        <w:rPr>
          <w:rFonts w:ascii="Times New Roman" w:hAnsi="Times New Roman" w:cs="Times New Roman"/>
        </w:rPr>
        <w:t>represent the distinct scenarios):</w:t>
      </w:r>
      <w:r w:rsidRPr="007D0048">
        <w:rPr>
          <w:rFonts w:ascii="Times New Roman" w:hAnsi="Times New Roman" w:cs="Times New Roman"/>
          <w:b/>
        </w:rPr>
        <w:t xml:space="preserve"> “</w:t>
      </w:r>
      <w:r w:rsidRPr="00531D0E">
        <w:rPr>
          <w:rStyle w:val="A5"/>
          <w:rFonts w:ascii="Times New Roman" w:hAnsi="Times New Roman" w:cs="Times New Roman"/>
          <w:b w:val="0"/>
          <w:color w:val="auto"/>
          <w:sz w:val="20"/>
          <w:szCs w:val="20"/>
        </w:rPr>
        <w:t xml:space="preserve">Global surface temperature change for the end of the 21st century is </w:t>
      </w:r>
      <w:r w:rsidRPr="00531D0E">
        <w:rPr>
          <w:rStyle w:val="A5"/>
          <w:rFonts w:ascii="Times New Roman" w:hAnsi="Times New Roman" w:cs="Times New Roman"/>
          <w:b w:val="0"/>
          <w:i/>
          <w:iCs/>
          <w:color w:val="auto"/>
          <w:sz w:val="20"/>
          <w:szCs w:val="20"/>
        </w:rPr>
        <w:t xml:space="preserve">likely </w:t>
      </w:r>
      <w:r w:rsidRPr="00531D0E">
        <w:rPr>
          <w:rStyle w:val="A5"/>
          <w:rFonts w:ascii="Times New Roman" w:hAnsi="Times New Roman" w:cs="Times New Roman"/>
          <w:b w:val="0"/>
          <w:color w:val="auto"/>
          <w:sz w:val="20"/>
          <w:szCs w:val="20"/>
        </w:rPr>
        <w:t xml:space="preserve">to exceed 1.5°C relative to 1850 to 1900 for all RCP scenarios except RCP2.6. It is </w:t>
      </w:r>
      <w:r w:rsidRPr="00531D0E">
        <w:rPr>
          <w:rStyle w:val="A5"/>
          <w:rFonts w:ascii="Times New Roman" w:hAnsi="Times New Roman" w:cs="Times New Roman"/>
          <w:b w:val="0"/>
          <w:i/>
          <w:iCs/>
          <w:color w:val="auto"/>
          <w:sz w:val="20"/>
          <w:szCs w:val="20"/>
        </w:rPr>
        <w:t xml:space="preserve">likely </w:t>
      </w:r>
      <w:r w:rsidRPr="00531D0E">
        <w:rPr>
          <w:rStyle w:val="A5"/>
          <w:rFonts w:ascii="Times New Roman" w:hAnsi="Times New Roman" w:cs="Times New Roman"/>
          <w:b w:val="0"/>
          <w:color w:val="auto"/>
          <w:sz w:val="20"/>
          <w:szCs w:val="20"/>
        </w:rPr>
        <w:t xml:space="preserve">to exceed 2°C for RCP6.0 and RCP8.5, and </w:t>
      </w:r>
      <w:r w:rsidRPr="00531D0E">
        <w:rPr>
          <w:rStyle w:val="A5"/>
          <w:rFonts w:ascii="Times New Roman" w:hAnsi="Times New Roman" w:cs="Times New Roman"/>
          <w:b w:val="0"/>
          <w:i/>
          <w:iCs/>
          <w:color w:val="auto"/>
          <w:sz w:val="20"/>
          <w:szCs w:val="20"/>
        </w:rPr>
        <w:t xml:space="preserve">more likely than not </w:t>
      </w:r>
      <w:r w:rsidRPr="00531D0E">
        <w:rPr>
          <w:rStyle w:val="A5"/>
          <w:rFonts w:ascii="Times New Roman" w:hAnsi="Times New Roman" w:cs="Times New Roman"/>
          <w:b w:val="0"/>
          <w:color w:val="auto"/>
          <w:sz w:val="20"/>
          <w:szCs w:val="20"/>
        </w:rPr>
        <w:t>to exceed 2°C for RCP4.5.” (IPCC, 2013b: 20). While it refrains from explicitly endorsing the 2° target for political use, there are references such as this excerpt that politicians and scientists find support in.</w:t>
      </w:r>
    </w:p>
  </w:footnote>
  <w:footnote w:id="52">
    <w:p w:rsidR="00327D27" w:rsidRPr="00351477" w:rsidRDefault="00327D27" w:rsidP="00E54487">
      <w:pPr>
        <w:pStyle w:val="FootnoteText"/>
      </w:pPr>
      <w:r>
        <w:rPr>
          <w:rStyle w:val="FootnoteReference"/>
        </w:rPr>
        <w:footnoteRef/>
      </w:r>
      <w:r>
        <w:t xml:space="preserve"> </w:t>
      </w:r>
      <w:r>
        <w:rPr>
          <w:rFonts w:ascii="Times New Roman" w:hAnsi="Times New Roman" w:cs="Times New Roman"/>
        </w:rPr>
        <w:t>See, for example, the ‘Reasons for Concern’ table in IPCC, 2014a: 73.</w:t>
      </w:r>
    </w:p>
  </w:footnote>
  <w:footnote w:id="53">
    <w:p w:rsidR="00327D27" w:rsidRPr="007D0048" w:rsidRDefault="00327D27" w:rsidP="00E54487">
      <w:pPr>
        <w:pStyle w:val="FootnoteText"/>
        <w:jc w:val="both"/>
        <w:rPr>
          <w:rFonts w:ascii="Times New Roman" w:hAnsi="Times New Roman" w:cs="Times New Roman"/>
        </w:rPr>
      </w:pPr>
      <w:r w:rsidRPr="007D0048">
        <w:rPr>
          <w:rStyle w:val="FootnoteReference"/>
          <w:rFonts w:ascii="Times New Roman" w:hAnsi="Times New Roman" w:cs="Times New Roman"/>
        </w:rPr>
        <w:footnoteRef/>
      </w:r>
      <w:r w:rsidRPr="007D0048">
        <w:rPr>
          <w:rFonts w:ascii="Times New Roman" w:hAnsi="Times New Roman" w:cs="Times New Roman"/>
        </w:rPr>
        <w:t xml:space="preserve"> The structured expert dialogue will be further discussed as an ‘access channel’ in section 4.2.3.</w:t>
      </w:r>
    </w:p>
  </w:footnote>
  <w:footnote w:id="54">
    <w:p w:rsidR="00327D27" w:rsidRPr="007D0048" w:rsidRDefault="00327D27" w:rsidP="00E54487">
      <w:pPr>
        <w:pStyle w:val="FootnoteText"/>
        <w:jc w:val="both"/>
      </w:pPr>
      <w:r w:rsidRPr="007D0048">
        <w:rPr>
          <w:rStyle w:val="FootnoteReference"/>
          <w:rFonts w:ascii="Times New Roman" w:hAnsi="Times New Roman" w:cs="Times New Roman"/>
        </w:rPr>
        <w:footnoteRef/>
      </w:r>
      <w:r w:rsidRPr="007D0048">
        <w:rPr>
          <w:rFonts w:ascii="Times New Roman" w:hAnsi="Times New Roman" w:cs="Times New Roman"/>
        </w:rPr>
        <w:t xml:space="preserve"> One interviewee described how the target was discussed in the Dutch context (Interview 03). The Dutch national long term global goal was to achieve 450 ppm CO2-eq (carbon dioxide equivalent) in the Netherlands and 550 ppm CO2-eq for the European Council. However, upon realizing that it was a difficult target to communicate to the audience, the measurement standard was changed to degrees Celsius</w:t>
      </w:r>
      <w:r>
        <w:rPr>
          <w:rFonts w:ascii="Times New Roman" w:hAnsi="Times New Roman" w:cs="Times New Roman"/>
        </w:rPr>
        <w:t xml:space="preserve"> in 1996 (ibid.)</w:t>
      </w:r>
      <w:r w:rsidRPr="007D0048">
        <w:rPr>
          <w:rFonts w:ascii="Times New Roman" w:hAnsi="Times New Roman" w:cs="Times New Roman"/>
        </w:rPr>
        <w:t>.</w:t>
      </w:r>
      <w:r>
        <w:t xml:space="preserve"> </w:t>
      </w:r>
      <w:r w:rsidRPr="007D0048">
        <w:t xml:space="preserve"> </w:t>
      </w:r>
    </w:p>
  </w:footnote>
  <w:footnote w:id="55">
    <w:p w:rsidR="00327D27" w:rsidRPr="001B0D28" w:rsidRDefault="00327D27">
      <w:pPr>
        <w:pStyle w:val="FootnoteText"/>
        <w:rPr>
          <w:rFonts w:ascii="Times New Roman" w:hAnsi="Times New Roman" w:cs="Times New Roman"/>
        </w:rPr>
      </w:pPr>
      <w:r w:rsidRPr="001B0D28">
        <w:rPr>
          <w:rStyle w:val="FootnoteReference"/>
          <w:rFonts w:ascii="Times New Roman" w:hAnsi="Times New Roman" w:cs="Times New Roman"/>
        </w:rPr>
        <w:footnoteRef/>
      </w:r>
      <w:r w:rsidRPr="001B0D28">
        <w:rPr>
          <w:rFonts w:ascii="Times New Roman" w:hAnsi="Times New Roman" w:cs="Times New Roman"/>
        </w:rPr>
        <w:t xml:space="preserve"> See section 3.4 for a more elaborate discussion in methodological limitations.</w:t>
      </w:r>
    </w:p>
  </w:footnote>
  <w:footnote w:id="56">
    <w:p w:rsidR="00327D27" w:rsidRPr="00C6343D" w:rsidRDefault="00327D27" w:rsidP="00C6343D">
      <w:pPr>
        <w:pStyle w:val="FootnoteText"/>
        <w:jc w:val="both"/>
        <w:rPr>
          <w:rFonts w:ascii="Times New Roman" w:hAnsi="Times New Roman" w:cs="Times New Roman"/>
        </w:rPr>
      </w:pPr>
      <w:r w:rsidRPr="00C6343D">
        <w:rPr>
          <w:rStyle w:val="FootnoteReference"/>
          <w:rFonts w:ascii="Times New Roman" w:hAnsi="Times New Roman" w:cs="Times New Roman"/>
        </w:rPr>
        <w:footnoteRef/>
      </w:r>
      <w:r w:rsidRPr="00C6343D">
        <w:rPr>
          <w:rFonts w:ascii="Times New Roman" w:hAnsi="Times New Roman" w:cs="Times New Roman"/>
        </w:rPr>
        <w:t xml:space="preserve"> Other possibilities for further research derived from the interviews include</w:t>
      </w:r>
      <w:r>
        <w:rPr>
          <w:rFonts w:ascii="Times New Roman" w:hAnsi="Times New Roman" w:cs="Times New Roman"/>
        </w:rPr>
        <w:t>:</w:t>
      </w:r>
      <w:r w:rsidRPr="00C6343D">
        <w:rPr>
          <w:rFonts w:ascii="Times New Roman" w:hAnsi="Times New Roman" w:cs="Times New Roman"/>
        </w:rPr>
        <w:t xml:space="preserve"> 1) investigation into the regime design of climate treaties (Interview 05, Interview 08), 2) the role of extreme weather events in collective action on climate change, and 3) the role of external shocks (e.g. Paris terror attacks in November, 2015) on negotiating processes (Interview 01).</w:t>
      </w:r>
    </w:p>
  </w:footnote>
  <w:footnote w:id="57">
    <w:p w:rsidR="001956D0" w:rsidRPr="001956D0" w:rsidRDefault="001956D0">
      <w:pPr>
        <w:pStyle w:val="FootnoteText"/>
        <w:rPr>
          <w:rFonts w:ascii="Times New Roman" w:hAnsi="Times New Roman" w:cs="Times New Roman"/>
        </w:rPr>
      </w:pPr>
      <w:r w:rsidRPr="001956D0">
        <w:rPr>
          <w:rStyle w:val="FootnoteReference"/>
          <w:rFonts w:ascii="Times New Roman" w:hAnsi="Times New Roman" w:cs="Times New Roman"/>
        </w:rPr>
        <w:footnoteRef/>
      </w:r>
      <w:r w:rsidRPr="001956D0">
        <w:rPr>
          <w:rFonts w:ascii="Times New Roman" w:hAnsi="Times New Roman" w:cs="Times New Roman"/>
        </w:rPr>
        <w:t xml:space="preserve"> An opportunity to build on historical materialism and environmental issues is offered by Haas, 1990a. </w:t>
      </w:r>
      <w:r>
        <w:rPr>
          <w:rFonts w:ascii="Times New Roman" w:hAnsi="Times New Roman" w:cs="Times New Roman"/>
        </w:rPr>
        <w:t>In climate change negotiations, the focus is generally on exploitative North-South relations and the ‘common but differentiated responsibilities (CBDR) principle.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7D27" w:rsidRPr="001F22DF" w:rsidRDefault="00327D27" w:rsidP="003D436A">
    <w:pPr>
      <w:pStyle w:val="Header"/>
      <w:jc w:val="right"/>
      <w:rPr>
        <w:rFonts w:asciiTheme="majorHAnsi" w:hAnsiTheme="majorHAnsi"/>
      </w:rPr>
    </w:pPr>
    <w:r>
      <w:rPr>
        <w:rFonts w:asciiTheme="majorHAnsi" w:hAnsiTheme="majorHAnsi"/>
      </w:rPr>
      <w:tab/>
      <w:t xml:space="preserve">Basten, </w:t>
    </w:r>
    <w:r w:rsidRPr="001F22DF">
      <w:rPr>
        <w:rFonts w:asciiTheme="majorHAnsi" w:hAnsiTheme="majorHAnsi"/>
      </w:rPr>
      <w:t>s4510690</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D1CBC"/>
    <w:multiLevelType w:val="hybridMultilevel"/>
    <w:tmpl w:val="0526D72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44572E9"/>
    <w:multiLevelType w:val="multilevel"/>
    <w:tmpl w:val="68EC9FA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AD54B34"/>
    <w:multiLevelType w:val="hybridMultilevel"/>
    <w:tmpl w:val="82B86E4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15E65721"/>
    <w:multiLevelType w:val="hybridMultilevel"/>
    <w:tmpl w:val="1BCE1B9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84959E8"/>
    <w:multiLevelType w:val="hybridMultilevel"/>
    <w:tmpl w:val="E4124A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19823C00"/>
    <w:multiLevelType w:val="hybridMultilevel"/>
    <w:tmpl w:val="21BEBEF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1B460940"/>
    <w:multiLevelType w:val="hybridMultilevel"/>
    <w:tmpl w:val="0A025FA6"/>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04D57DF"/>
    <w:multiLevelType w:val="multilevel"/>
    <w:tmpl w:val="AE683B62"/>
    <w:lvl w:ilvl="0">
      <w:start w:val="2"/>
      <w:numFmt w:val="decimal"/>
      <w:lvlText w:val="%1"/>
      <w:lvlJc w:val="left"/>
      <w:pPr>
        <w:ind w:left="480" w:hanging="480"/>
      </w:pPr>
      <w:rPr>
        <w:rFonts w:hint="default"/>
      </w:rPr>
    </w:lvl>
    <w:lvl w:ilvl="1">
      <w:start w:val="3"/>
      <w:numFmt w:val="decimal"/>
      <w:lvlText w:val="%1.%2"/>
      <w:lvlJc w:val="left"/>
      <w:pPr>
        <w:ind w:left="832" w:hanging="480"/>
      </w:pPr>
      <w:rPr>
        <w:rFonts w:hint="default"/>
      </w:rPr>
    </w:lvl>
    <w:lvl w:ilvl="2">
      <w:start w:val="1"/>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256" w:hanging="1440"/>
      </w:pPr>
      <w:rPr>
        <w:rFonts w:hint="default"/>
      </w:rPr>
    </w:lvl>
  </w:abstractNum>
  <w:abstractNum w:abstractNumId="8">
    <w:nsid w:val="2EC457D6"/>
    <w:multiLevelType w:val="hybridMultilevel"/>
    <w:tmpl w:val="CD18A54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4E9A381D"/>
    <w:multiLevelType w:val="hybridMultilevel"/>
    <w:tmpl w:val="E82EDFD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61595330"/>
    <w:multiLevelType w:val="hybridMultilevel"/>
    <w:tmpl w:val="4DD42B7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6ED23D09"/>
    <w:multiLevelType w:val="hybridMultilevel"/>
    <w:tmpl w:val="6868C91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7C3D0A60"/>
    <w:multiLevelType w:val="hybridMultilevel"/>
    <w:tmpl w:val="7540838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7CB61477"/>
    <w:multiLevelType w:val="hybridMultilevel"/>
    <w:tmpl w:val="856AC5C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7D4F04CC"/>
    <w:multiLevelType w:val="hybridMultilevel"/>
    <w:tmpl w:val="4870428E"/>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1"/>
  </w:num>
  <w:num w:numId="2">
    <w:abstractNumId w:val="7"/>
  </w:num>
  <w:num w:numId="3">
    <w:abstractNumId w:val="3"/>
  </w:num>
  <w:num w:numId="4">
    <w:abstractNumId w:val="9"/>
  </w:num>
  <w:num w:numId="5">
    <w:abstractNumId w:val="8"/>
  </w:num>
  <w:num w:numId="6">
    <w:abstractNumId w:val="13"/>
  </w:num>
  <w:num w:numId="7">
    <w:abstractNumId w:val="11"/>
  </w:num>
  <w:num w:numId="8">
    <w:abstractNumId w:val="4"/>
  </w:num>
  <w:num w:numId="9">
    <w:abstractNumId w:val="5"/>
  </w:num>
  <w:num w:numId="10">
    <w:abstractNumId w:val="0"/>
  </w:num>
  <w:num w:numId="11">
    <w:abstractNumId w:val="2"/>
  </w:num>
  <w:num w:numId="12">
    <w:abstractNumId w:val="12"/>
  </w:num>
  <w:num w:numId="13">
    <w:abstractNumId w:val="10"/>
  </w:num>
  <w:num w:numId="14">
    <w:abstractNumId w:val="6"/>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characterSpacingControl w:val="doNotCompress"/>
  <w:hdrShapeDefaults>
    <o:shapedefaults v:ext="edit" spidmax="83969"/>
  </w:hdrShapeDefaults>
  <w:footnotePr>
    <w:footnote w:id="-1"/>
    <w:footnote w:id="0"/>
  </w:footnotePr>
  <w:endnotePr>
    <w:endnote w:id="-1"/>
    <w:endnote w:id="0"/>
  </w:endnotePr>
  <w:compat/>
  <w:rsids>
    <w:rsidRoot w:val="00B04DD5"/>
    <w:rsid w:val="00004E32"/>
    <w:rsid w:val="0000660F"/>
    <w:rsid w:val="00011D43"/>
    <w:rsid w:val="00013C82"/>
    <w:rsid w:val="000219D6"/>
    <w:rsid w:val="00036088"/>
    <w:rsid w:val="00037376"/>
    <w:rsid w:val="000376B3"/>
    <w:rsid w:val="000500A5"/>
    <w:rsid w:val="00052F82"/>
    <w:rsid w:val="0005347A"/>
    <w:rsid w:val="00054E0E"/>
    <w:rsid w:val="00056BE0"/>
    <w:rsid w:val="0005727C"/>
    <w:rsid w:val="000619F1"/>
    <w:rsid w:val="00063982"/>
    <w:rsid w:val="0006695C"/>
    <w:rsid w:val="00071DE3"/>
    <w:rsid w:val="00076A4A"/>
    <w:rsid w:val="000815F1"/>
    <w:rsid w:val="00084A06"/>
    <w:rsid w:val="00085867"/>
    <w:rsid w:val="00091D2E"/>
    <w:rsid w:val="00095713"/>
    <w:rsid w:val="000A6EB1"/>
    <w:rsid w:val="000A6EFF"/>
    <w:rsid w:val="000B2933"/>
    <w:rsid w:val="000B7676"/>
    <w:rsid w:val="000B7743"/>
    <w:rsid w:val="000D2BEE"/>
    <w:rsid w:val="000D7376"/>
    <w:rsid w:val="000E015D"/>
    <w:rsid w:val="000E0F5D"/>
    <w:rsid w:val="000E1171"/>
    <w:rsid w:val="000E2048"/>
    <w:rsid w:val="000E7981"/>
    <w:rsid w:val="000E7E84"/>
    <w:rsid w:val="000E7F1B"/>
    <w:rsid w:val="000F208E"/>
    <w:rsid w:val="001019B2"/>
    <w:rsid w:val="00102110"/>
    <w:rsid w:val="00102723"/>
    <w:rsid w:val="0012079F"/>
    <w:rsid w:val="00121486"/>
    <w:rsid w:val="001226BB"/>
    <w:rsid w:val="0013259E"/>
    <w:rsid w:val="00133548"/>
    <w:rsid w:val="001337BB"/>
    <w:rsid w:val="00135141"/>
    <w:rsid w:val="0013729A"/>
    <w:rsid w:val="001375E6"/>
    <w:rsid w:val="00137EFD"/>
    <w:rsid w:val="00145711"/>
    <w:rsid w:val="0014682E"/>
    <w:rsid w:val="00152E91"/>
    <w:rsid w:val="00153FA8"/>
    <w:rsid w:val="00162EBB"/>
    <w:rsid w:val="001631C3"/>
    <w:rsid w:val="00164EC2"/>
    <w:rsid w:val="00166B33"/>
    <w:rsid w:val="001724E4"/>
    <w:rsid w:val="0017364B"/>
    <w:rsid w:val="00173D72"/>
    <w:rsid w:val="001745E8"/>
    <w:rsid w:val="00180E4B"/>
    <w:rsid w:val="001956D0"/>
    <w:rsid w:val="0019633C"/>
    <w:rsid w:val="001A64F8"/>
    <w:rsid w:val="001B0D28"/>
    <w:rsid w:val="001B57D3"/>
    <w:rsid w:val="001B6B30"/>
    <w:rsid w:val="001C153B"/>
    <w:rsid w:val="001D272F"/>
    <w:rsid w:val="001D43D6"/>
    <w:rsid w:val="001D7DC9"/>
    <w:rsid w:val="001E69AF"/>
    <w:rsid w:val="001F03E5"/>
    <w:rsid w:val="001F22DF"/>
    <w:rsid w:val="00200DC0"/>
    <w:rsid w:val="00201168"/>
    <w:rsid w:val="002077A5"/>
    <w:rsid w:val="00221854"/>
    <w:rsid w:val="002272BB"/>
    <w:rsid w:val="00233946"/>
    <w:rsid w:val="002355C0"/>
    <w:rsid w:val="002532ED"/>
    <w:rsid w:val="002649BE"/>
    <w:rsid w:val="00274184"/>
    <w:rsid w:val="00275D5C"/>
    <w:rsid w:val="00280059"/>
    <w:rsid w:val="002856CF"/>
    <w:rsid w:val="00286F1B"/>
    <w:rsid w:val="00290CB4"/>
    <w:rsid w:val="00297F7A"/>
    <w:rsid w:val="002A3E4F"/>
    <w:rsid w:val="002A5321"/>
    <w:rsid w:val="002B09B0"/>
    <w:rsid w:val="002B4FBF"/>
    <w:rsid w:val="002B4FE3"/>
    <w:rsid w:val="002C069B"/>
    <w:rsid w:val="002C2243"/>
    <w:rsid w:val="002D2E0B"/>
    <w:rsid w:val="002D757A"/>
    <w:rsid w:val="002E24AA"/>
    <w:rsid w:val="002E3D91"/>
    <w:rsid w:val="002E5E54"/>
    <w:rsid w:val="002F03F7"/>
    <w:rsid w:val="002F5137"/>
    <w:rsid w:val="003026F7"/>
    <w:rsid w:val="00303104"/>
    <w:rsid w:val="003048A5"/>
    <w:rsid w:val="0031124C"/>
    <w:rsid w:val="00311B54"/>
    <w:rsid w:val="003172C8"/>
    <w:rsid w:val="00317F4A"/>
    <w:rsid w:val="00321F28"/>
    <w:rsid w:val="00327A29"/>
    <w:rsid w:val="00327D27"/>
    <w:rsid w:val="00333C8D"/>
    <w:rsid w:val="00335CD0"/>
    <w:rsid w:val="00340A16"/>
    <w:rsid w:val="00343546"/>
    <w:rsid w:val="00364324"/>
    <w:rsid w:val="00372FDA"/>
    <w:rsid w:val="003944BF"/>
    <w:rsid w:val="0039579C"/>
    <w:rsid w:val="003A04CC"/>
    <w:rsid w:val="003A2C3B"/>
    <w:rsid w:val="003A2E39"/>
    <w:rsid w:val="003A4274"/>
    <w:rsid w:val="003A4B22"/>
    <w:rsid w:val="003A5C7A"/>
    <w:rsid w:val="003B4E3C"/>
    <w:rsid w:val="003B5032"/>
    <w:rsid w:val="003B681F"/>
    <w:rsid w:val="003B6948"/>
    <w:rsid w:val="003C28E9"/>
    <w:rsid w:val="003C4F5E"/>
    <w:rsid w:val="003D436A"/>
    <w:rsid w:val="003E089D"/>
    <w:rsid w:val="003E6319"/>
    <w:rsid w:val="003F756C"/>
    <w:rsid w:val="00403675"/>
    <w:rsid w:val="00403C8A"/>
    <w:rsid w:val="004044BA"/>
    <w:rsid w:val="00404F0B"/>
    <w:rsid w:val="004055AD"/>
    <w:rsid w:val="0041188F"/>
    <w:rsid w:val="00421109"/>
    <w:rsid w:val="00426A07"/>
    <w:rsid w:val="00432E0A"/>
    <w:rsid w:val="00433FA5"/>
    <w:rsid w:val="0044057B"/>
    <w:rsid w:val="004414BB"/>
    <w:rsid w:val="004417E9"/>
    <w:rsid w:val="004454E7"/>
    <w:rsid w:val="00447B72"/>
    <w:rsid w:val="00460A57"/>
    <w:rsid w:val="0046194B"/>
    <w:rsid w:val="00462F5E"/>
    <w:rsid w:val="00464ECE"/>
    <w:rsid w:val="00473495"/>
    <w:rsid w:val="00474D73"/>
    <w:rsid w:val="00477280"/>
    <w:rsid w:val="00477AE9"/>
    <w:rsid w:val="004804A6"/>
    <w:rsid w:val="004A0743"/>
    <w:rsid w:val="004A0870"/>
    <w:rsid w:val="004A0FE9"/>
    <w:rsid w:val="004A6969"/>
    <w:rsid w:val="004A7DFB"/>
    <w:rsid w:val="004B1711"/>
    <w:rsid w:val="004B682C"/>
    <w:rsid w:val="004C00F6"/>
    <w:rsid w:val="004C2164"/>
    <w:rsid w:val="004C6728"/>
    <w:rsid w:val="004C75DC"/>
    <w:rsid w:val="004D07C4"/>
    <w:rsid w:val="004D0878"/>
    <w:rsid w:val="004D3FAB"/>
    <w:rsid w:val="004D48B8"/>
    <w:rsid w:val="004D6B52"/>
    <w:rsid w:val="004D755F"/>
    <w:rsid w:val="004E068A"/>
    <w:rsid w:val="004E1835"/>
    <w:rsid w:val="004E1DDF"/>
    <w:rsid w:val="004F662D"/>
    <w:rsid w:val="00500D2D"/>
    <w:rsid w:val="005036AB"/>
    <w:rsid w:val="0050580D"/>
    <w:rsid w:val="005061DD"/>
    <w:rsid w:val="00507DCD"/>
    <w:rsid w:val="00510191"/>
    <w:rsid w:val="00510DE4"/>
    <w:rsid w:val="0053226A"/>
    <w:rsid w:val="00533204"/>
    <w:rsid w:val="00536C4A"/>
    <w:rsid w:val="0053736F"/>
    <w:rsid w:val="00542AF4"/>
    <w:rsid w:val="00543755"/>
    <w:rsid w:val="00547FA6"/>
    <w:rsid w:val="00556FE1"/>
    <w:rsid w:val="00560806"/>
    <w:rsid w:val="00563489"/>
    <w:rsid w:val="0058566E"/>
    <w:rsid w:val="0058652A"/>
    <w:rsid w:val="00586EF3"/>
    <w:rsid w:val="00591776"/>
    <w:rsid w:val="005A68BC"/>
    <w:rsid w:val="005B0AEC"/>
    <w:rsid w:val="005B0F13"/>
    <w:rsid w:val="005B4074"/>
    <w:rsid w:val="005B4F3F"/>
    <w:rsid w:val="005B5493"/>
    <w:rsid w:val="005C2A8F"/>
    <w:rsid w:val="005C6479"/>
    <w:rsid w:val="005C65C1"/>
    <w:rsid w:val="005D1CC0"/>
    <w:rsid w:val="005D3D65"/>
    <w:rsid w:val="005E0489"/>
    <w:rsid w:val="005F6202"/>
    <w:rsid w:val="005F66DC"/>
    <w:rsid w:val="005F6FBD"/>
    <w:rsid w:val="00604711"/>
    <w:rsid w:val="006110FE"/>
    <w:rsid w:val="00617991"/>
    <w:rsid w:val="00620385"/>
    <w:rsid w:val="00624BA8"/>
    <w:rsid w:val="00626C14"/>
    <w:rsid w:val="00631F90"/>
    <w:rsid w:val="00636885"/>
    <w:rsid w:val="00651559"/>
    <w:rsid w:val="00651EB6"/>
    <w:rsid w:val="0065523F"/>
    <w:rsid w:val="00656B94"/>
    <w:rsid w:val="0066156B"/>
    <w:rsid w:val="00663F0E"/>
    <w:rsid w:val="00664005"/>
    <w:rsid w:val="00667434"/>
    <w:rsid w:val="0067602B"/>
    <w:rsid w:val="00676A64"/>
    <w:rsid w:val="0068256C"/>
    <w:rsid w:val="00682633"/>
    <w:rsid w:val="00687BB4"/>
    <w:rsid w:val="00691509"/>
    <w:rsid w:val="00692D7C"/>
    <w:rsid w:val="00697B81"/>
    <w:rsid w:val="006A0411"/>
    <w:rsid w:val="006A2C04"/>
    <w:rsid w:val="006A3E7C"/>
    <w:rsid w:val="006A562D"/>
    <w:rsid w:val="006A679C"/>
    <w:rsid w:val="006A6854"/>
    <w:rsid w:val="006B0608"/>
    <w:rsid w:val="006B160F"/>
    <w:rsid w:val="006B5D82"/>
    <w:rsid w:val="006B6947"/>
    <w:rsid w:val="006B712A"/>
    <w:rsid w:val="006B7418"/>
    <w:rsid w:val="006C5619"/>
    <w:rsid w:val="006D3AEB"/>
    <w:rsid w:val="006D4977"/>
    <w:rsid w:val="006E0434"/>
    <w:rsid w:val="006E0C63"/>
    <w:rsid w:val="006E6447"/>
    <w:rsid w:val="006E73CD"/>
    <w:rsid w:val="006F42D2"/>
    <w:rsid w:val="00700103"/>
    <w:rsid w:val="00703F39"/>
    <w:rsid w:val="00716232"/>
    <w:rsid w:val="0072028E"/>
    <w:rsid w:val="007246D1"/>
    <w:rsid w:val="007301AF"/>
    <w:rsid w:val="007305A0"/>
    <w:rsid w:val="00730950"/>
    <w:rsid w:val="00732E73"/>
    <w:rsid w:val="00736B0D"/>
    <w:rsid w:val="00743790"/>
    <w:rsid w:val="00744875"/>
    <w:rsid w:val="00745E31"/>
    <w:rsid w:val="0074770A"/>
    <w:rsid w:val="0075273A"/>
    <w:rsid w:val="00752C3D"/>
    <w:rsid w:val="00753F9F"/>
    <w:rsid w:val="00770B72"/>
    <w:rsid w:val="007738FD"/>
    <w:rsid w:val="00780E12"/>
    <w:rsid w:val="007923FB"/>
    <w:rsid w:val="007964D9"/>
    <w:rsid w:val="00796A30"/>
    <w:rsid w:val="00797428"/>
    <w:rsid w:val="007A00F5"/>
    <w:rsid w:val="007A760E"/>
    <w:rsid w:val="007A7BA2"/>
    <w:rsid w:val="007B0D70"/>
    <w:rsid w:val="007B3744"/>
    <w:rsid w:val="007C5C1E"/>
    <w:rsid w:val="007D51E4"/>
    <w:rsid w:val="007E28C4"/>
    <w:rsid w:val="007E7ACD"/>
    <w:rsid w:val="007F0939"/>
    <w:rsid w:val="007F305F"/>
    <w:rsid w:val="007F51F6"/>
    <w:rsid w:val="00817E1D"/>
    <w:rsid w:val="00820628"/>
    <w:rsid w:val="00821D3E"/>
    <w:rsid w:val="00826CDE"/>
    <w:rsid w:val="00830A95"/>
    <w:rsid w:val="008364B3"/>
    <w:rsid w:val="00836C42"/>
    <w:rsid w:val="00842CB9"/>
    <w:rsid w:val="00844AE2"/>
    <w:rsid w:val="00854AE8"/>
    <w:rsid w:val="00854CEC"/>
    <w:rsid w:val="00870103"/>
    <w:rsid w:val="00874426"/>
    <w:rsid w:val="008763FB"/>
    <w:rsid w:val="00877B68"/>
    <w:rsid w:val="00887286"/>
    <w:rsid w:val="00894921"/>
    <w:rsid w:val="008A0234"/>
    <w:rsid w:val="008A1017"/>
    <w:rsid w:val="008A234D"/>
    <w:rsid w:val="008A55FB"/>
    <w:rsid w:val="008A7DAA"/>
    <w:rsid w:val="008B1631"/>
    <w:rsid w:val="008B57F7"/>
    <w:rsid w:val="008C2B1D"/>
    <w:rsid w:val="008C3F5B"/>
    <w:rsid w:val="008D1AF2"/>
    <w:rsid w:val="008E3074"/>
    <w:rsid w:val="008E32B9"/>
    <w:rsid w:val="008F7B85"/>
    <w:rsid w:val="00901176"/>
    <w:rsid w:val="009015C4"/>
    <w:rsid w:val="00904E3D"/>
    <w:rsid w:val="009053F7"/>
    <w:rsid w:val="00905A28"/>
    <w:rsid w:val="00910872"/>
    <w:rsid w:val="009322D8"/>
    <w:rsid w:val="009323FB"/>
    <w:rsid w:val="0093377F"/>
    <w:rsid w:val="009341E3"/>
    <w:rsid w:val="009344FE"/>
    <w:rsid w:val="00941AD4"/>
    <w:rsid w:val="009478A1"/>
    <w:rsid w:val="00966B9D"/>
    <w:rsid w:val="00973A59"/>
    <w:rsid w:val="00980E7D"/>
    <w:rsid w:val="00982BD8"/>
    <w:rsid w:val="0098775C"/>
    <w:rsid w:val="00991774"/>
    <w:rsid w:val="00992389"/>
    <w:rsid w:val="0099245A"/>
    <w:rsid w:val="009945BA"/>
    <w:rsid w:val="009956AA"/>
    <w:rsid w:val="0099646F"/>
    <w:rsid w:val="0099684F"/>
    <w:rsid w:val="00997266"/>
    <w:rsid w:val="009A098A"/>
    <w:rsid w:val="009A78D7"/>
    <w:rsid w:val="009C5623"/>
    <w:rsid w:val="009E058E"/>
    <w:rsid w:val="009E4ABF"/>
    <w:rsid w:val="009F663D"/>
    <w:rsid w:val="009F7EA5"/>
    <w:rsid w:val="00A0163C"/>
    <w:rsid w:val="00A035F4"/>
    <w:rsid w:val="00A151B7"/>
    <w:rsid w:val="00A1582E"/>
    <w:rsid w:val="00A32A6A"/>
    <w:rsid w:val="00A32B33"/>
    <w:rsid w:val="00A369C2"/>
    <w:rsid w:val="00A41B29"/>
    <w:rsid w:val="00A42891"/>
    <w:rsid w:val="00A647CD"/>
    <w:rsid w:val="00A66E27"/>
    <w:rsid w:val="00A671BD"/>
    <w:rsid w:val="00A738A6"/>
    <w:rsid w:val="00A73F1B"/>
    <w:rsid w:val="00A741FE"/>
    <w:rsid w:val="00A82B31"/>
    <w:rsid w:val="00A83589"/>
    <w:rsid w:val="00A92051"/>
    <w:rsid w:val="00A9474F"/>
    <w:rsid w:val="00AA1198"/>
    <w:rsid w:val="00AA13B2"/>
    <w:rsid w:val="00AB22B8"/>
    <w:rsid w:val="00AC1591"/>
    <w:rsid w:val="00AC40A8"/>
    <w:rsid w:val="00AC60EE"/>
    <w:rsid w:val="00AD69A9"/>
    <w:rsid w:val="00AE5828"/>
    <w:rsid w:val="00AE6298"/>
    <w:rsid w:val="00AF5548"/>
    <w:rsid w:val="00AF6893"/>
    <w:rsid w:val="00B01DE7"/>
    <w:rsid w:val="00B0222F"/>
    <w:rsid w:val="00B02D2E"/>
    <w:rsid w:val="00B04DD5"/>
    <w:rsid w:val="00B142E1"/>
    <w:rsid w:val="00B15915"/>
    <w:rsid w:val="00B21068"/>
    <w:rsid w:val="00B22B3E"/>
    <w:rsid w:val="00B25DCD"/>
    <w:rsid w:val="00B26C2B"/>
    <w:rsid w:val="00B30C61"/>
    <w:rsid w:val="00B32532"/>
    <w:rsid w:val="00B33B84"/>
    <w:rsid w:val="00B34E67"/>
    <w:rsid w:val="00B4030C"/>
    <w:rsid w:val="00B5105B"/>
    <w:rsid w:val="00B52BAE"/>
    <w:rsid w:val="00B574A2"/>
    <w:rsid w:val="00B623FA"/>
    <w:rsid w:val="00B67050"/>
    <w:rsid w:val="00B6783F"/>
    <w:rsid w:val="00B779E8"/>
    <w:rsid w:val="00B8321D"/>
    <w:rsid w:val="00B8666B"/>
    <w:rsid w:val="00BB262B"/>
    <w:rsid w:val="00BB2F1B"/>
    <w:rsid w:val="00BB365A"/>
    <w:rsid w:val="00BB381C"/>
    <w:rsid w:val="00BB6ABD"/>
    <w:rsid w:val="00BB7EB3"/>
    <w:rsid w:val="00BC00BE"/>
    <w:rsid w:val="00BE7B20"/>
    <w:rsid w:val="00BF1773"/>
    <w:rsid w:val="00C1194E"/>
    <w:rsid w:val="00C17BEA"/>
    <w:rsid w:val="00C203C2"/>
    <w:rsid w:val="00C2337B"/>
    <w:rsid w:val="00C40B03"/>
    <w:rsid w:val="00C42041"/>
    <w:rsid w:val="00C42F7B"/>
    <w:rsid w:val="00C4749A"/>
    <w:rsid w:val="00C500B5"/>
    <w:rsid w:val="00C50139"/>
    <w:rsid w:val="00C6343D"/>
    <w:rsid w:val="00C64F0A"/>
    <w:rsid w:val="00C8134B"/>
    <w:rsid w:val="00C814D3"/>
    <w:rsid w:val="00C827E3"/>
    <w:rsid w:val="00C92499"/>
    <w:rsid w:val="00C92C2E"/>
    <w:rsid w:val="00C9443B"/>
    <w:rsid w:val="00C966F2"/>
    <w:rsid w:val="00CA21CA"/>
    <w:rsid w:val="00CA2533"/>
    <w:rsid w:val="00CA38DC"/>
    <w:rsid w:val="00CA42C0"/>
    <w:rsid w:val="00CB0318"/>
    <w:rsid w:val="00CB3781"/>
    <w:rsid w:val="00CB7456"/>
    <w:rsid w:val="00CC0911"/>
    <w:rsid w:val="00CC3F16"/>
    <w:rsid w:val="00CD1018"/>
    <w:rsid w:val="00CD445E"/>
    <w:rsid w:val="00CD501B"/>
    <w:rsid w:val="00CD78AB"/>
    <w:rsid w:val="00CE025E"/>
    <w:rsid w:val="00CE1DC5"/>
    <w:rsid w:val="00CE3263"/>
    <w:rsid w:val="00CE71D0"/>
    <w:rsid w:val="00CF413B"/>
    <w:rsid w:val="00CF53F1"/>
    <w:rsid w:val="00D01C2C"/>
    <w:rsid w:val="00D1759A"/>
    <w:rsid w:val="00D204D2"/>
    <w:rsid w:val="00D3313D"/>
    <w:rsid w:val="00D33247"/>
    <w:rsid w:val="00D3586B"/>
    <w:rsid w:val="00D36459"/>
    <w:rsid w:val="00D4180E"/>
    <w:rsid w:val="00D4563A"/>
    <w:rsid w:val="00D53525"/>
    <w:rsid w:val="00D60998"/>
    <w:rsid w:val="00D676B5"/>
    <w:rsid w:val="00D7560C"/>
    <w:rsid w:val="00D76D42"/>
    <w:rsid w:val="00D774AC"/>
    <w:rsid w:val="00D814D4"/>
    <w:rsid w:val="00D83360"/>
    <w:rsid w:val="00D8502C"/>
    <w:rsid w:val="00D925A2"/>
    <w:rsid w:val="00D9304C"/>
    <w:rsid w:val="00D93270"/>
    <w:rsid w:val="00D97452"/>
    <w:rsid w:val="00D97917"/>
    <w:rsid w:val="00DA2B75"/>
    <w:rsid w:val="00DA7D07"/>
    <w:rsid w:val="00DB3173"/>
    <w:rsid w:val="00DC3A31"/>
    <w:rsid w:val="00DC4A13"/>
    <w:rsid w:val="00DC4A2E"/>
    <w:rsid w:val="00DD028F"/>
    <w:rsid w:val="00DD5C3E"/>
    <w:rsid w:val="00DF4081"/>
    <w:rsid w:val="00DF4AD2"/>
    <w:rsid w:val="00DF5437"/>
    <w:rsid w:val="00DF6758"/>
    <w:rsid w:val="00E0013C"/>
    <w:rsid w:val="00E01504"/>
    <w:rsid w:val="00E04189"/>
    <w:rsid w:val="00E055FF"/>
    <w:rsid w:val="00E07860"/>
    <w:rsid w:val="00E11FDB"/>
    <w:rsid w:val="00E1482E"/>
    <w:rsid w:val="00E166A3"/>
    <w:rsid w:val="00E21442"/>
    <w:rsid w:val="00E231CB"/>
    <w:rsid w:val="00E255A0"/>
    <w:rsid w:val="00E36CCC"/>
    <w:rsid w:val="00E4016E"/>
    <w:rsid w:val="00E472E4"/>
    <w:rsid w:val="00E510A1"/>
    <w:rsid w:val="00E5187D"/>
    <w:rsid w:val="00E54487"/>
    <w:rsid w:val="00E5526E"/>
    <w:rsid w:val="00E61B6F"/>
    <w:rsid w:val="00E67816"/>
    <w:rsid w:val="00E72992"/>
    <w:rsid w:val="00E74A98"/>
    <w:rsid w:val="00E75E63"/>
    <w:rsid w:val="00E81F73"/>
    <w:rsid w:val="00E901A2"/>
    <w:rsid w:val="00E90851"/>
    <w:rsid w:val="00E946B9"/>
    <w:rsid w:val="00EA006F"/>
    <w:rsid w:val="00EA0A38"/>
    <w:rsid w:val="00EA29EC"/>
    <w:rsid w:val="00EA2DD0"/>
    <w:rsid w:val="00EB333C"/>
    <w:rsid w:val="00EB46AA"/>
    <w:rsid w:val="00EC763E"/>
    <w:rsid w:val="00ED01A3"/>
    <w:rsid w:val="00ED2A73"/>
    <w:rsid w:val="00ED38A4"/>
    <w:rsid w:val="00EE0179"/>
    <w:rsid w:val="00EE0512"/>
    <w:rsid w:val="00EE313A"/>
    <w:rsid w:val="00EF2F34"/>
    <w:rsid w:val="00F00DF8"/>
    <w:rsid w:val="00F025AA"/>
    <w:rsid w:val="00F02EB7"/>
    <w:rsid w:val="00F05418"/>
    <w:rsid w:val="00F123C3"/>
    <w:rsid w:val="00F1756A"/>
    <w:rsid w:val="00F20B87"/>
    <w:rsid w:val="00F22CDF"/>
    <w:rsid w:val="00F263C8"/>
    <w:rsid w:val="00F34645"/>
    <w:rsid w:val="00F376AF"/>
    <w:rsid w:val="00F401DE"/>
    <w:rsid w:val="00F46B04"/>
    <w:rsid w:val="00F53D3D"/>
    <w:rsid w:val="00F602BC"/>
    <w:rsid w:val="00F7422A"/>
    <w:rsid w:val="00F7483D"/>
    <w:rsid w:val="00F74CA1"/>
    <w:rsid w:val="00F82B67"/>
    <w:rsid w:val="00F8309C"/>
    <w:rsid w:val="00F835A8"/>
    <w:rsid w:val="00F91923"/>
    <w:rsid w:val="00F92ADD"/>
    <w:rsid w:val="00F97157"/>
    <w:rsid w:val="00FA38BA"/>
    <w:rsid w:val="00FA51D3"/>
    <w:rsid w:val="00FA67F6"/>
    <w:rsid w:val="00FB000C"/>
    <w:rsid w:val="00FB0353"/>
    <w:rsid w:val="00FB25E4"/>
    <w:rsid w:val="00FB4D01"/>
    <w:rsid w:val="00FB73BA"/>
    <w:rsid w:val="00FC5413"/>
    <w:rsid w:val="00FC6042"/>
    <w:rsid w:val="00FD2B96"/>
    <w:rsid w:val="00FD3B76"/>
    <w:rsid w:val="00FE1617"/>
    <w:rsid w:val="00FF0DBB"/>
    <w:rsid w:val="00FF2EC6"/>
    <w:rsid w:val="00FF35EB"/>
    <w:rsid w:val="00FF6FD7"/>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4DD5"/>
    <w:rPr>
      <w:lang w:val="en-US"/>
    </w:rPr>
  </w:style>
  <w:style w:type="paragraph" w:styleId="Heading1">
    <w:name w:val="heading 1"/>
    <w:basedOn w:val="Normal"/>
    <w:next w:val="Normal"/>
    <w:link w:val="Heading1Char"/>
    <w:uiPriority w:val="9"/>
    <w:qFormat/>
    <w:rsid w:val="00F602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602B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4DD5"/>
    <w:rPr>
      <w:color w:val="0000FF" w:themeColor="hyperlink"/>
      <w:u w:val="single"/>
    </w:rPr>
  </w:style>
  <w:style w:type="paragraph" w:styleId="NoSpacing">
    <w:name w:val="No Spacing"/>
    <w:link w:val="NoSpacingChar"/>
    <w:uiPriority w:val="1"/>
    <w:qFormat/>
    <w:rsid w:val="00B04DD5"/>
    <w:pPr>
      <w:spacing w:after="0" w:line="240" w:lineRule="auto"/>
    </w:pPr>
  </w:style>
  <w:style w:type="character" w:customStyle="1" w:styleId="NoSpacingChar">
    <w:name w:val="No Spacing Char"/>
    <w:basedOn w:val="DefaultParagraphFont"/>
    <w:link w:val="NoSpacing"/>
    <w:uiPriority w:val="1"/>
    <w:rsid w:val="00B04DD5"/>
  </w:style>
  <w:style w:type="paragraph" w:customStyle="1" w:styleId="Default">
    <w:name w:val="Default"/>
    <w:rsid w:val="00B04DD5"/>
    <w:pPr>
      <w:autoSpaceDE w:val="0"/>
      <w:autoSpaceDN w:val="0"/>
      <w:adjustRightInd w:val="0"/>
      <w:spacing w:after="0" w:line="240" w:lineRule="auto"/>
    </w:pPr>
    <w:rPr>
      <w:rFonts w:ascii="Calibri" w:hAnsi="Calibri" w:cs="Calibri"/>
      <w:color w:val="000000"/>
      <w:sz w:val="24"/>
      <w:szCs w:val="24"/>
    </w:rPr>
  </w:style>
  <w:style w:type="paragraph" w:styleId="FootnoteText">
    <w:name w:val="footnote text"/>
    <w:basedOn w:val="Normal"/>
    <w:link w:val="FootnoteTextChar"/>
    <w:uiPriority w:val="99"/>
    <w:unhideWhenUsed/>
    <w:rsid w:val="00B04DD5"/>
    <w:pPr>
      <w:spacing w:after="0" w:line="240" w:lineRule="auto"/>
    </w:pPr>
    <w:rPr>
      <w:sz w:val="20"/>
      <w:szCs w:val="20"/>
    </w:rPr>
  </w:style>
  <w:style w:type="character" w:customStyle="1" w:styleId="FootnoteTextChar">
    <w:name w:val="Footnote Text Char"/>
    <w:basedOn w:val="DefaultParagraphFont"/>
    <w:link w:val="FootnoteText"/>
    <w:uiPriority w:val="99"/>
    <w:rsid w:val="00B04DD5"/>
    <w:rPr>
      <w:sz w:val="20"/>
      <w:szCs w:val="20"/>
      <w:lang w:val="en-US"/>
    </w:rPr>
  </w:style>
  <w:style w:type="character" w:styleId="FootnoteReference">
    <w:name w:val="footnote reference"/>
    <w:basedOn w:val="DefaultParagraphFont"/>
    <w:uiPriority w:val="99"/>
    <w:unhideWhenUsed/>
    <w:rsid w:val="00B04DD5"/>
    <w:rPr>
      <w:vertAlign w:val="superscript"/>
    </w:rPr>
  </w:style>
  <w:style w:type="paragraph" w:styleId="ListParagraph">
    <w:name w:val="List Paragraph"/>
    <w:basedOn w:val="Normal"/>
    <w:uiPriority w:val="34"/>
    <w:qFormat/>
    <w:rsid w:val="00B04DD5"/>
    <w:pPr>
      <w:ind w:left="720"/>
      <w:contextualSpacing/>
    </w:pPr>
  </w:style>
  <w:style w:type="paragraph" w:styleId="Caption">
    <w:name w:val="caption"/>
    <w:basedOn w:val="Normal"/>
    <w:next w:val="Normal"/>
    <w:uiPriority w:val="35"/>
    <w:unhideWhenUsed/>
    <w:qFormat/>
    <w:rsid w:val="00B04DD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B04D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4DD5"/>
    <w:rPr>
      <w:rFonts w:ascii="Tahoma" w:hAnsi="Tahoma" w:cs="Tahoma"/>
      <w:sz w:val="16"/>
      <w:szCs w:val="16"/>
      <w:lang w:val="en-US"/>
    </w:rPr>
  </w:style>
  <w:style w:type="character" w:styleId="CommentReference">
    <w:name w:val="annotation reference"/>
    <w:basedOn w:val="DefaultParagraphFont"/>
    <w:uiPriority w:val="99"/>
    <w:semiHidden/>
    <w:unhideWhenUsed/>
    <w:rsid w:val="00B04DD5"/>
    <w:rPr>
      <w:sz w:val="16"/>
      <w:szCs w:val="16"/>
    </w:rPr>
  </w:style>
  <w:style w:type="character" w:customStyle="1" w:styleId="apple-converted-space">
    <w:name w:val="apple-converted-space"/>
    <w:basedOn w:val="DefaultParagraphFont"/>
    <w:rsid w:val="00B04DD5"/>
  </w:style>
  <w:style w:type="character" w:customStyle="1" w:styleId="Heading1Char">
    <w:name w:val="Heading 1 Char"/>
    <w:basedOn w:val="DefaultParagraphFont"/>
    <w:link w:val="Heading1"/>
    <w:uiPriority w:val="9"/>
    <w:rsid w:val="00F602BC"/>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9"/>
    <w:rsid w:val="00F602BC"/>
    <w:rPr>
      <w:rFonts w:asciiTheme="majorHAnsi" w:eastAsiaTheme="majorEastAsia" w:hAnsiTheme="majorHAnsi" w:cstheme="majorBidi"/>
      <w:b/>
      <w:bCs/>
      <w:color w:val="4F81BD" w:themeColor="accent1"/>
      <w:sz w:val="26"/>
      <w:szCs w:val="26"/>
      <w:lang w:val="en-US"/>
    </w:rPr>
  </w:style>
  <w:style w:type="paragraph" w:styleId="Header">
    <w:name w:val="header"/>
    <w:basedOn w:val="Normal"/>
    <w:link w:val="HeaderChar"/>
    <w:uiPriority w:val="99"/>
    <w:semiHidden/>
    <w:unhideWhenUsed/>
    <w:rsid w:val="00B4030C"/>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B4030C"/>
    <w:rPr>
      <w:lang w:val="en-US"/>
    </w:rPr>
  </w:style>
  <w:style w:type="paragraph" w:styleId="Footer">
    <w:name w:val="footer"/>
    <w:basedOn w:val="Normal"/>
    <w:link w:val="FooterChar"/>
    <w:uiPriority w:val="99"/>
    <w:unhideWhenUsed/>
    <w:rsid w:val="00B4030C"/>
    <w:pPr>
      <w:tabs>
        <w:tab w:val="center" w:pos="4536"/>
        <w:tab w:val="right" w:pos="9072"/>
      </w:tabs>
      <w:spacing w:after="0" w:line="240" w:lineRule="auto"/>
    </w:pPr>
  </w:style>
  <w:style w:type="character" w:customStyle="1" w:styleId="FooterChar">
    <w:name w:val="Footer Char"/>
    <w:basedOn w:val="DefaultParagraphFont"/>
    <w:link w:val="Footer"/>
    <w:uiPriority w:val="99"/>
    <w:rsid w:val="00B4030C"/>
    <w:rPr>
      <w:lang w:val="en-US"/>
    </w:rPr>
  </w:style>
  <w:style w:type="table" w:styleId="TableGrid">
    <w:name w:val="Table Grid"/>
    <w:basedOn w:val="TableNormal"/>
    <w:uiPriority w:val="59"/>
    <w:rsid w:val="008A101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unhideWhenUsed/>
    <w:rsid w:val="00CD78AB"/>
    <w:pPr>
      <w:spacing w:line="240" w:lineRule="auto"/>
    </w:pPr>
    <w:rPr>
      <w:sz w:val="20"/>
      <w:szCs w:val="20"/>
    </w:rPr>
  </w:style>
  <w:style w:type="character" w:customStyle="1" w:styleId="CommentTextChar">
    <w:name w:val="Comment Text Char"/>
    <w:basedOn w:val="DefaultParagraphFont"/>
    <w:link w:val="CommentText"/>
    <w:uiPriority w:val="99"/>
    <w:rsid w:val="00CD78AB"/>
    <w:rPr>
      <w:sz w:val="20"/>
      <w:szCs w:val="20"/>
      <w:lang w:val="en-US"/>
    </w:rPr>
  </w:style>
  <w:style w:type="paragraph" w:styleId="CommentSubject">
    <w:name w:val="annotation subject"/>
    <w:basedOn w:val="CommentText"/>
    <w:next w:val="CommentText"/>
    <w:link w:val="CommentSubjectChar"/>
    <w:uiPriority w:val="99"/>
    <w:semiHidden/>
    <w:unhideWhenUsed/>
    <w:rsid w:val="00CD78AB"/>
    <w:rPr>
      <w:b/>
      <w:bCs/>
    </w:rPr>
  </w:style>
  <w:style w:type="character" w:customStyle="1" w:styleId="CommentSubjectChar">
    <w:name w:val="Comment Subject Char"/>
    <w:basedOn w:val="CommentTextChar"/>
    <w:link w:val="CommentSubject"/>
    <w:uiPriority w:val="99"/>
    <w:semiHidden/>
    <w:rsid w:val="00CD78AB"/>
    <w:rPr>
      <w:b/>
      <w:bCs/>
      <w:sz w:val="20"/>
      <w:szCs w:val="20"/>
      <w:lang w:val="en-US"/>
    </w:rPr>
  </w:style>
  <w:style w:type="character" w:styleId="FollowedHyperlink">
    <w:name w:val="FollowedHyperlink"/>
    <w:basedOn w:val="DefaultParagraphFont"/>
    <w:uiPriority w:val="99"/>
    <w:semiHidden/>
    <w:unhideWhenUsed/>
    <w:rsid w:val="00A32B33"/>
    <w:rPr>
      <w:color w:val="800080" w:themeColor="followedHyperlink"/>
      <w:u w:val="single"/>
    </w:rPr>
  </w:style>
  <w:style w:type="paragraph" w:styleId="Revision">
    <w:name w:val="Revision"/>
    <w:hidden/>
    <w:uiPriority w:val="99"/>
    <w:semiHidden/>
    <w:rsid w:val="00510DE4"/>
    <w:pPr>
      <w:spacing w:after="0" w:line="240" w:lineRule="auto"/>
    </w:pPr>
    <w:rPr>
      <w:lang w:val="en-US"/>
    </w:rPr>
  </w:style>
  <w:style w:type="paragraph" w:styleId="HTMLPreformatted">
    <w:name w:val="HTML Preformatted"/>
    <w:basedOn w:val="Normal"/>
    <w:link w:val="HTMLPreformattedChar"/>
    <w:uiPriority w:val="99"/>
    <w:semiHidden/>
    <w:unhideWhenUsed/>
    <w:rsid w:val="00FD3B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nl-NL" w:eastAsia="nl-NL"/>
    </w:rPr>
  </w:style>
  <w:style w:type="character" w:customStyle="1" w:styleId="HTMLPreformattedChar">
    <w:name w:val="HTML Preformatted Char"/>
    <w:basedOn w:val="DefaultParagraphFont"/>
    <w:link w:val="HTMLPreformatted"/>
    <w:uiPriority w:val="99"/>
    <w:semiHidden/>
    <w:rsid w:val="00FD3B76"/>
    <w:rPr>
      <w:rFonts w:ascii="Courier New" w:eastAsia="Times New Roman" w:hAnsi="Courier New" w:cs="Courier New"/>
      <w:sz w:val="20"/>
      <w:szCs w:val="20"/>
      <w:lang w:eastAsia="nl-NL"/>
    </w:rPr>
  </w:style>
  <w:style w:type="character" w:customStyle="1" w:styleId="A5">
    <w:name w:val="A5"/>
    <w:uiPriority w:val="99"/>
    <w:rsid w:val="006E0C63"/>
    <w:rPr>
      <w:rFonts w:cs="Frutiger LT Pro 45 Light"/>
      <w:b/>
      <w:bCs/>
      <w:color w:val="9C2F20"/>
      <w:sz w:val="19"/>
      <w:szCs w:val="19"/>
    </w:rPr>
  </w:style>
  <w:style w:type="paragraph" w:styleId="NormalWeb">
    <w:name w:val="Normal (Web)"/>
    <w:basedOn w:val="Normal"/>
    <w:uiPriority w:val="99"/>
    <w:semiHidden/>
    <w:unhideWhenUsed/>
    <w:rsid w:val="009478A1"/>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styleId="Emphasis">
    <w:name w:val="Emphasis"/>
    <w:basedOn w:val="DefaultParagraphFont"/>
    <w:uiPriority w:val="20"/>
    <w:qFormat/>
    <w:rsid w:val="009478A1"/>
    <w:rPr>
      <w:i/>
      <w:iCs/>
    </w:rPr>
  </w:style>
  <w:style w:type="character" w:styleId="Strong">
    <w:name w:val="Strong"/>
    <w:basedOn w:val="DefaultParagraphFont"/>
    <w:uiPriority w:val="22"/>
    <w:qFormat/>
    <w:rsid w:val="009478A1"/>
    <w:rPr>
      <w:b/>
      <w:bCs/>
    </w:rPr>
  </w:style>
</w:styles>
</file>

<file path=word/webSettings.xml><?xml version="1.0" encoding="utf-8"?>
<w:webSettings xmlns:r="http://schemas.openxmlformats.org/officeDocument/2006/relationships" xmlns:w="http://schemas.openxmlformats.org/wordprocessingml/2006/main">
  <w:divs>
    <w:div w:id="374279860">
      <w:bodyDiv w:val="1"/>
      <w:marLeft w:val="0"/>
      <w:marRight w:val="0"/>
      <w:marTop w:val="0"/>
      <w:marBottom w:val="0"/>
      <w:divBdr>
        <w:top w:val="none" w:sz="0" w:space="0" w:color="auto"/>
        <w:left w:val="none" w:sz="0" w:space="0" w:color="auto"/>
        <w:bottom w:val="none" w:sz="0" w:space="0" w:color="auto"/>
        <w:right w:val="none" w:sz="0" w:space="0" w:color="auto"/>
      </w:divBdr>
    </w:div>
    <w:div w:id="674183796">
      <w:bodyDiv w:val="1"/>
      <w:marLeft w:val="0"/>
      <w:marRight w:val="0"/>
      <w:marTop w:val="0"/>
      <w:marBottom w:val="0"/>
      <w:divBdr>
        <w:top w:val="none" w:sz="0" w:space="0" w:color="auto"/>
        <w:left w:val="none" w:sz="0" w:space="0" w:color="auto"/>
        <w:bottom w:val="none" w:sz="0" w:space="0" w:color="auto"/>
        <w:right w:val="none" w:sz="0" w:space="0" w:color="auto"/>
      </w:divBdr>
    </w:div>
    <w:div w:id="969552137">
      <w:bodyDiv w:val="1"/>
      <w:marLeft w:val="0"/>
      <w:marRight w:val="0"/>
      <w:marTop w:val="0"/>
      <w:marBottom w:val="0"/>
      <w:divBdr>
        <w:top w:val="none" w:sz="0" w:space="0" w:color="auto"/>
        <w:left w:val="none" w:sz="0" w:space="0" w:color="auto"/>
        <w:bottom w:val="none" w:sz="0" w:space="0" w:color="auto"/>
        <w:right w:val="none" w:sz="0" w:space="0" w:color="auto"/>
      </w:divBdr>
    </w:div>
    <w:div w:id="1350643377">
      <w:bodyDiv w:val="1"/>
      <w:marLeft w:val="0"/>
      <w:marRight w:val="0"/>
      <w:marTop w:val="0"/>
      <w:marBottom w:val="0"/>
      <w:divBdr>
        <w:top w:val="none" w:sz="0" w:space="0" w:color="auto"/>
        <w:left w:val="none" w:sz="0" w:space="0" w:color="auto"/>
        <w:bottom w:val="none" w:sz="0" w:space="0" w:color="auto"/>
        <w:right w:val="none" w:sz="0" w:space="0" w:color="auto"/>
      </w:divBdr>
      <w:divsChild>
        <w:div w:id="673998109">
          <w:marLeft w:val="0"/>
          <w:marRight w:val="0"/>
          <w:marTop w:val="0"/>
          <w:marBottom w:val="0"/>
          <w:divBdr>
            <w:top w:val="none" w:sz="0" w:space="0" w:color="auto"/>
            <w:left w:val="none" w:sz="0" w:space="0" w:color="auto"/>
            <w:bottom w:val="none" w:sz="0" w:space="0" w:color="auto"/>
            <w:right w:val="none" w:sz="0" w:space="0" w:color="auto"/>
          </w:divBdr>
        </w:div>
        <w:div w:id="853567147">
          <w:marLeft w:val="0"/>
          <w:marRight w:val="0"/>
          <w:marTop w:val="0"/>
          <w:marBottom w:val="0"/>
          <w:divBdr>
            <w:top w:val="none" w:sz="0" w:space="0" w:color="auto"/>
            <w:left w:val="none" w:sz="0" w:space="0" w:color="auto"/>
            <w:bottom w:val="none" w:sz="0" w:space="0" w:color="auto"/>
            <w:right w:val="none" w:sz="0" w:space="0" w:color="auto"/>
          </w:divBdr>
        </w:div>
      </w:divsChild>
    </w:div>
    <w:div w:id="1587112225">
      <w:bodyDiv w:val="1"/>
      <w:marLeft w:val="0"/>
      <w:marRight w:val="0"/>
      <w:marTop w:val="0"/>
      <w:marBottom w:val="0"/>
      <w:divBdr>
        <w:top w:val="none" w:sz="0" w:space="0" w:color="auto"/>
        <w:left w:val="none" w:sz="0" w:space="0" w:color="auto"/>
        <w:bottom w:val="none" w:sz="0" w:space="0" w:color="auto"/>
        <w:right w:val="none" w:sz="0" w:space="0" w:color="auto"/>
      </w:divBdr>
    </w:div>
    <w:div w:id="190988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news.bbc.co.uk/2/hi/8561004.stm" TargetMode="External"/><Relationship Id="rId21" Type="http://schemas.openxmlformats.org/officeDocument/2006/relationships/diagramQuickStyle" Target="diagrams/quickStyle2.xml"/><Relationship Id="rId34" Type="http://schemas.openxmlformats.org/officeDocument/2006/relationships/hyperlink" Target="https://www.theguardian.com/us-news/2015/jun/17/jeb-bush-joins-republican-backlash-pope-climate-change" TargetMode="External"/><Relationship Id="rId42" Type="http://schemas.openxmlformats.org/officeDocument/2006/relationships/hyperlink" Target="http://www.ipcc-nggip.iges.or.jp/org/aboutnggip.html" TargetMode="External"/><Relationship Id="rId47" Type="http://schemas.openxmlformats.org/officeDocument/2006/relationships/hyperlink" Target="http://www.ipcc.ch/pdf/supporting-material/EMR_COM_full_report.pdf" TargetMode="External"/><Relationship Id="rId50" Type="http://schemas.openxmlformats.org/officeDocument/2006/relationships/hyperlink" Target="http://iipdigital.usembassy.gov/st/english/texttrans/2013/09/20130927283664.html" TargetMode="External"/><Relationship Id="rId55" Type="http://schemas.openxmlformats.org/officeDocument/2006/relationships/hyperlink" Target="https://www.ipcc.ch/pdf/supporting-material/uncertainty-guidance-note.pdf" TargetMode="External"/><Relationship Id="rId63" Type="http://schemas.openxmlformats.org/officeDocument/2006/relationships/hyperlink" Target="http://www.pbs.org/newshour/bb/why-2-degrees-celsius-is-climate-changes-magic-number/" TargetMode="External"/><Relationship Id="rId68" Type="http://schemas.openxmlformats.org/officeDocument/2006/relationships/hyperlink" Target="http://www.straight.com/article-94240/dont-mention-the-warming" TargetMode="External"/><Relationship Id="rId76" Type="http://schemas.openxmlformats.org/officeDocument/2006/relationships/hyperlink" Target="http://unfccc.int/science/workstreams/the_2013-2015_review/items/7521.php" TargetMode="External"/><Relationship Id="rId84" Type="http://schemas.openxmlformats.org/officeDocument/2006/relationships/hyperlink" Target="http://2001-2009.state.gov/g/oes/rls/rm/2007/97472.htm" TargetMode="External"/><Relationship Id="rId89" Type="http://schemas.openxmlformats.org/officeDocument/2006/relationships/hyperlink" Target="https://www.epw.senate.gov/public/_cache/files/7db3fbd8-f1b4-4fdf-bd15-12b7df1a0b63/crufinal.pdf" TargetMode="External"/><Relationship Id="rId97"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unfccc.int/files/essential_background/convention/background/application/pdf/convention_text_with_annexes_english_for_posting.pdf" TargetMode="External"/><Relationship Id="rId92" Type="http://schemas.openxmlformats.org/officeDocument/2006/relationships/hyperlink" Target="https://www.whitehouse.gov/the-press-office/2015/09/25/us-china-joint-presidential-statement-climate-change" TargetMode="Externa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hyperlink" Target="http://www.theguardian.com/environment/blog/2012/nov/26/kyoto-protocol-carbon-emissions" TargetMode="External"/><Relationship Id="rId11" Type="http://schemas.openxmlformats.org/officeDocument/2006/relationships/footer" Target="footer1.xml"/><Relationship Id="rId24" Type="http://schemas.openxmlformats.org/officeDocument/2006/relationships/hyperlink" Target="http://news.bbc.co.uk/2/hi/sci/tech/8392611.stm" TargetMode="External"/><Relationship Id="rId32" Type="http://schemas.openxmlformats.org/officeDocument/2006/relationships/hyperlink" Target="http://www.theguardian.com/environment/2009/nov/24/climate-professor-leaked-emails-uea" TargetMode="External"/><Relationship Id="rId37" Type="http://schemas.openxmlformats.org/officeDocument/2006/relationships/hyperlink" Target="http://www.ipcc.ch/activities/activities.shtml" TargetMode="External"/><Relationship Id="rId40" Type="http://schemas.openxmlformats.org/officeDocument/2006/relationships/hyperlink" Target="http://www.ipcc.ch/ipccreports/1992%20IPCC%20Supplement/IPCC_1990_and_1992_Assessments/English/ipcc_90_92_assessments_far_overview.pdf" TargetMode="External"/><Relationship Id="rId45" Type="http://schemas.openxmlformats.org/officeDocument/2006/relationships/hyperlink" Target="http://www.ipcc.ch/pdf/ipcc-principles/ipcc-principles-appendix-a-final.pdf" TargetMode="External"/><Relationship Id="rId53" Type="http://schemas.openxmlformats.org/officeDocument/2006/relationships/hyperlink" Target="https://youtu.be/ElI-XVGHCHs" TargetMode="External"/><Relationship Id="rId58" Type="http://schemas.openxmlformats.org/officeDocument/2006/relationships/hyperlink" Target="http://www.nytimes.com/1988/06/24/us/global-warming-has-begun-expert-tells-senate.html?pagewanted=all" TargetMode="External"/><Relationship Id="rId66" Type="http://schemas.openxmlformats.org/officeDocument/2006/relationships/hyperlink" Target="http://www.spiegel.de/international/world/happy-ending-on-bali-climate-change-deal-reached-after-us-u-turn-a-523570.html" TargetMode="External"/><Relationship Id="rId74" Type="http://schemas.openxmlformats.org/officeDocument/2006/relationships/hyperlink" Target="http://unfccc.int/essential_background/items/6031.php" TargetMode="External"/><Relationship Id="rId79" Type="http://schemas.openxmlformats.org/officeDocument/2006/relationships/hyperlink" Target="https://www.congress.gov/congressional-record/2015/4/14/senate%20section/article/s21521?q=%7B%22search%22%3A%5B%22intergovernmental+panel+climate+change%22%5D%7D&amp;resultIndex=10" TargetMode="External"/><Relationship Id="rId87" Type="http://schemas.openxmlformats.org/officeDocument/2006/relationships/hyperlink" Target="https://www3.epa.gov/climatechange/Downloads/endangerment/Endangerment_TSD.pdf" TargetMode="External"/><Relationship Id="rId5" Type="http://schemas.openxmlformats.org/officeDocument/2006/relationships/webSettings" Target="webSettings.xml"/><Relationship Id="rId61" Type="http://schemas.openxmlformats.org/officeDocument/2006/relationships/hyperlink" Target="https://www.nobelprize.org/nobel_prizes/peace/laureates/2007/ipcc-lecture_en.html" TargetMode="External"/><Relationship Id="rId82" Type="http://schemas.openxmlformats.org/officeDocument/2006/relationships/hyperlink" Target="https://www.congress.gov/congressional-record/2015/12/10/senate-section/article/s8576-2?q=%7B%22search%22%3A%5B%22paris+agreement+ipcc%22%5D%7D&amp;resultIndex=15" TargetMode="External"/><Relationship Id="rId90" Type="http://schemas.openxmlformats.org/officeDocument/2006/relationships/hyperlink" Target="http://www.washingtonpost.com/sf/national/2015/11/29/carbon/" TargetMode="External"/><Relationship Id="rId95" Type="http://schemas.openxmlformats.org/officeDocument/2006/relationships/image" Target="media/image5.png"/><Relationship Id="rId19" Type="http://schemas.openxmlformats.org/officeDocument/2006/relationships/diagramData" Target="diagrams/data2.xml"/><Relationship Id="rId14" Type="http://schemas.openxmlformats.org/officeDocument/2006/relationships/diagramLayout" Target="diagrams/layout1.xml"/><Relationship Id="rId22" Type="http://schemas.openxmlformats.org/officeDocument/2006/relationships/diagramColors" Target="diagrams/colors2.xml"/><Relationship Id="rId27" Type="http://schemas.openxmlformats.org/officeDocument/2006/relationships/hyperlink" Target="http://www.bbc.com/news/world-middle-east-36131391" TargetMode="External"/><Relationship Id="rId30" Type="http://schemas.openxmlformats.org/officeDocument/2006/relationships/hyperlink" Target="https://www3.epa.gov/climatechange/Downloads/endangerment/Federal_Register-EPA-HQ-OAR-2009-0171-Dec.15-09.pdf" TargetMode="External"/><Relationship Id="rId35" Type="http://schemas.openxmlformats.org/officeDocument/2006/relationships/hyperlink" Target="https://www.theguardian.com/environment/2016/mar/26/rajendra-pachauri-hits-back-harassed-female-colleague-claims" TargetMode="External"/><Relationship Id="rId43" Type="http://schemas.openxmlformats.org/officeDocument/2006/relationships/hyperlink" Target="https://www.ipcc.ch/meetings/session35/IAC_CommunicationStrategy.pdf" TargetMode="External"/><Relationship Id="rId48" Type="http://schemas.openxmlformats.org/officeDocument/2006/relationships/hyperlink" Target="http://www.ipcc.ch/activities/pdf/ar6_WSPSchedule_07072016.pdf" TargetMode="External"/><Relationship Id="rId56" Type="http://schemas.openxmlformats.org/officeDocument/2006/relationships/hyperlink" Target="https://www.nasa.gov/press-release/nasa-noaa-analyses-reveal-record-shattering-global-warm-temperatures-in-2015" TargetMode="External"/><Relationship Id="rId64" Type="http://schemas.openxmlformats.org/officeDocument/2006/relationships/hyperlink" Target="http://w2.vatican.va/content/francesco/en/encyclicals/documents/papa-francesco_20150524_enciclica-laudato-si.html" TargetMode="External"/><Relationship Id="rId69" Type="http://schemas.openxmlformats.org/officeDocument/2006/relationships/hyperlink" Target="http://www.texasmonthly.com/articles/katharine-hayhoe-lubbock-climate-change-evangelist/" TargetMode="External"/><Relationship Id="rId77" Type="http://schemas.openxmlformats.org/officeDocument/2006/relationships/hyperlink" Target="https://treaties.un.org/Pages/overview.aspx?path=overview/definition/page1_en.xml" TargetMode="External"/><Relationship Id="rId8" Type="http://schemas.openxmlformats.org/officeDocument/2006/relationships/image" Target="media/image1.jpeg"/><Relationship Id="rId51" Type="http://schemas.openxmlformats.org/officeDocument/2006/relationships/hyperlink" Target="http://iipdigital.usembassy.gov/st/english/texttrans/2015/06/20150618316310.html" TargetMode="External"/><Relationship Id="rId72" Type="http://schemas.openxmlformats.org/officeDocument/2006/relationships/hyperlink" Target="http://newsroom.unfccc.int/unfccc-newsroom/finale-cop21/" TargetMode="External"/><Relationship Id="rId80" Type="http://schemas.openxmlformats.org/officeDocument/2006/relationships/hyperlink" Target="https://www.congress.gov/congressional-record/2015/11/9/senate-section/article/s7847-2?q=%7B%22search%22%3A%5B%22IPCC%22%5D%7D&amp;resultIndex=2" TargetMode="External"/><Relationship Id="rId85" Type="http://schemas.openxmlformats.org/officeDocument/2006/relationships/hyperlink" Target="http://2001-2009.state.gov/g/rls/rm/98070.htm" TargetMode="External"/><Relationship Id="rId93" Type="http://schemas.openxmlformats.org/officeDocument/2006/relationships/hyperlink" Target="http://www.wri.org/ipcc-infographics" TargetMode="External"/><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microsoft.com/office/2007/relationships/diagramDrawing" Target="diagrams/drawing1.xml"/><Relationship Id="rId25" Type="http://schemas.openxmlformats.org/officeDocument/2006/relationships/hyperlink" Target="http://news.bbc.co.uk/2/hi/science/nature/8421910.stm" TargetMode="External"/><Relationship Id="rId33" Type="http://schemas.openxmlformats.org/officeDocument/2006/relationships/hyperlink" Target="https://www.theguardian.com/environment/earth-insight/2014/may/15/ipcc-un-climate-reports-diluted-protect-fossil-fuel-interests" TargetMode="External"/><Relationship Id="rId38" Type="http://schemas.openxmlformats.org/officeDocument/2006/relationships/hyperlink" Target="https://www.ipcc.ch/organization/organization.shtml" TargetMode="External"/><Relationship Id="rId46" Type="http://schemas.openxmlformats.org/officeDocument/2006/relationships/hyperlink" Target="https://www.ipcc.ch/news_and_events/docs/ipcc42/151006_election_of_new_chair.pdf" TargetMode="External"/><Relationship Id="rId59" Type="http://schemas.openxmlformats.org/officeDocument/2006/relationships/hyperlink" Target="http://www.nytimes.com/2007/10/13/world/13nobel.html?_r=0" TargetMode="External"/><Relationship Id="rId67" Type="http://schemas.openxmlformats.org/officeDocument/2006/relationships/hyperlink" Target="https://www.globalcreditportal.com/ratingsdirect/renderArticle.do?articleId=1318252&amp;SctArtId=236925&amp;from=CM&amp;nsl_code=LIME&amp;sourceObjectId=8606813&amp;sourceRevId=1&amp;fee_ind=N&amp;exp_date=20240514-20:34:43" TargetMode="External"/><Relationship Id="rId20" Type="http://schemas.openxmlformats.org/officeDocument/2006/relationships/diagramLayout" Target="diagrams/layout2.xml"/><Relationship Id="rId41" Type="http://schemas.openxmlformats.org/officeDocument/2006/relationships/hyperlink" Target="http://www.ipcc.ch/publications_and_data/ar4/syr/en/main.html" TargetMode="External"/><Relationship Id="rId54" Type="http://schemas.openxmlformats.org/officeDocument/2006/relationships/hyperlink" Target="http://mashable.com/2015/12/07/kerry-climate-target-cop21/?utm_cid=hp-hh-sec" TargetMode="External"/><Relationship Id="rId62" Type="http://schemas.openxmlformats.org/officeDocument/2006/relationships/hyperlink" Target="http://www.nobelprize.org/nobel_prizes/peace/laureates/2007/" TargetMode="External"/><Relationship Id="rId70" Type="http://schemas.openxmlformats.org/officeDocument/2006/relationships/hyperlink" Target="http://time.com/time100-2014/" TargetMode="External"/><Relationship Id="rId75" Type="http://schemas.openxmlformats.org/officeDocument/2006/relationships/hyperlink" Target="https://unfccc.int/resource/docs/2015/cop21/eng/l09.pdf" TargetMode="External"/><Relationship Id="rId83" Type="http://schemas.openxmlformats.org/officeDocument/2006/relationships/hyperlink" Target="https://www.congress.gov/congressional-record/2016/5/17/senate-section/article/s2911-4?q=%7B%22search%22%3A%5B%22IPCC%22%5D%7D&amp;resultIndex=10" TargetMode="External"/><Relationship Id="rId88" Type="http://schemas.openxmlformats.org/officeDocument/2006/relationships/hyperlink" Target="http://www.epw.senate.gov/public/index.cfm/speeches?ID=9CAC1E35-802A-23AD-4540-3E4706EAB1BD" TargetMode="External"/><Relationship Id="rId91" Type="http://schemas.openxmlformats.org/officeDocument/2006/relationships/hyperlink" Target="https://scholarsbank.uoregon.edu/xmlui/handle/1794/11736" TargetMode="External"/><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microsoft.com/office/2007/relationships/diagramDrawing" Target="diagrams/drawing2.xml"/><Relationship Id="rId28" Type="http://schemas.openxmlformats.org/officeDocument/2006/relationships/hyperlink" Target="http://visual-memory.co.uk/daniel/Documents/short/trans.html" TargetMode="External"/><Relationship Id="rId36" Type="http://schemas.openxmlformats.org/officeDocument/2006/relationships/hyperlink" Target="https://www.theguardian.com/environment/2016/may/18/trump-wont-be-able-to-derail-paris-climate-deal-says-senior-us-official" TargetMode="External"/><Relationship Id="rId49" Type="http://schemas.openxmlformats.org/officeDocument/2006/relationships/hyperlink" Target="http://iipdigital.usembassy.gov/st/english/texttrans/2007/12/20071217163921eaifas0.1541559.html" TargetMode="External"/><Relationship Id="rId57" Type="http://schemas.openxmlformats.org/officeDocument/2006/relationships/hyperlink" Target="http://www.nature.com/news/ipcc-the-climate-chairman-1.13755" TargetMode="External"/><Relationship Id="rId10" Type="http://schemas.openxmlformats.org/officeDocument/2006/relationships/hyperlink" Target="mailto:k.f.basten@student.ru.nl" TargetMode="External"/><Relationship Id="rId31" Type="http://schemas.openxmlformats.org/officeDocument/2006/relationships/hyperlink" Target="http://www.nature.com/news/climate-policy-streamline-ipcc-reports-1.14990" TargetMode="External"/><Relationship Id="rId44" Type="http://schemas.openxmlformats.org/officeDocument/2006/relationships/hyperlink" Target="http://www.ipcc.ch/news_and_events/docs/factsheets/FS_select_authors.pdf" TargetMode="External"/><Relationship Id="rId52" Type="http://schemas.openxmlformats.org/officeDocument/2006/relationships/hyperlink" Target="https://www.whitehouse.gov/blog/2009/12/18/a-meaningful-and-unprecedented-breakthrough-here-copenhagen" TargetMode="External"/><Relationship Id="rId60" Type="http://schemas.openxmlformats.org/officeDocument/2006/relationships/hyperlink" Target="http://www.nytimes.com/2009/11/21/science/earth/21climate.html?_r=0" TargetMode="External"/><Relationship Id="rId65" Type="http://schemas.openxmlformats.org/officeDocument/2006/relationships/hyperlink" Target="http://www.reuters.com/article/us-climatechange-summit-idUSKBN0TV04L20151212" TargetMode="External"/><Relationship Id="rId73" Type="http://schemas.openxmlformats.org/officeDocument/2006/relationships/hyperlink" Target="http://unfccc.int/resource/docs/2009/cop15/eng/11a01.pdf" TargetMode="External"/><Relationship Id="rId78" Type="http://schemas.openxmlformats.org/officeDocument/2006/relationships/hyperlink" Target="https://www.congress.gov/congressional-record/2015/2/2/senate-section/article/s682-1?q=%7B%22search%22%3A%5B%22IPCC%22%5D%7D&amp;resultIndex=6" TargetMode="External"/><Relationship Id="rId81" Type="http://schemas.openxmlformats.org/officeDocument/2006/relationships/hyperlink" Target="https://www.congress.gov/congressional-record/2015/12/1/senate-section/article/s8230-1?q=%7B%22search%22%3A%5B%22paris+agreement+ipcc%22%5D%7D&amp;resultIndex=13" TargetMode="External"/><Relationship Id="rId86" Type="http://schemas.openxmlformats.org/officeDocument/2006/relationships/hyperlink" Target="http://www.state.gov/secretary/remarks/2016/03/254872.htm" TargetMode="External"/><Relationship Id="rId94" Type="http://schemas.openxmlformats.org/officeDocument/2006/relationships/hyperlink" Target="http://www.worldwatch.org/node/5991"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diagramData" Target="diagrams/data1.xml"/><Relationship Id="rId18" Type="http://schemas.openxmlformats.org/officeDocument/2006/relationships/image" Target="media/image4.jpeg"/><Relationship Id="rId39" Type="http://schemas.openxmlformats.org/officeDocument/2006/relationships/hyperlink" Target="http://www.ipcc.ch/apps/nominations/scoping/sr15/public/rptcountry.php?q=0"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E39D4E2-CEF1-46E6-90BA-456F51D7F3DC}" type="doc">
      <dgm:prSet loTypeId="urn:microsoft.com/office/officeart/2005/8/layout/list1" loCatId="list" qsTypeId="urn:microsoft.com/office/officeart/2005/8/quickstyle/simple3" qsCatId="simple" csTypeId="urn:microsoft.com/office/officeart/2005/8/colors/accent0_1" csCatId="mainScheme" phldr="1"/>
      <dgm:spPr/>
      <dgm:t>
        <a:bodyPr/>
        <a:lstStyle/>
        <a:p>
          <a:endParaRPr lang="nl-NL"/>
        </a:p>
      </dgm:t>
    </dgm:pt>
    <dgm:pt modelId="{35AE1D93-80EC-4DE2-BE51-4095CCD967DC}">
      <dgm:prSet phldrT="[Text]" custT="1"/>
      <dgm:spPr/>
      <dgm:t>
        <a:bodyPr/>
        <a:lstStyle/>
        <a:p>
          <a:r>
            <a:rPr lang="nl-NL" sz="1000" b="1">
              <a:latin typeface="Times New Roman" panose="02020603050405020304" pitchFamily="18" charset="0"/>
              <a:cs typeface="Times New Roman" panose="02020603050405020304" pitchFamily="18" charset="0"/>
            </a:rPr>
            <a:t>1. Shared principled beliefs: 	</a:t>
          </a:r>
          <a:r>
            <a:rPr lang="nl-NL" sz="1000">
              <a:latin typeface="Times New Roman" panose="02020603050405020304" pitchFamily="18" charset="0"/>
              <a:cs typeface="Times New Roman" panose="02020603050405020304" pitchFamily="18" charset="0"/>
            </a:rPr>
            <a:t>		</a:t>
          </a:r>
          <a:r>
            <a:rPr lang="nl-NL" sz="1000" b="1">
              <a:latin typeface="Times New Roman" panose="02020603050405020304" pitchFamily="18" charset="0"/>
              <a:cs typeface="Times New Roman" panose="02020603050405020304" pitchFamily="18" charset="0"/>
            </a:rPr>
            <a:t>confirmed</a:t>
          </a:r>
        </a:p>
      </dgm:t>
    </dgm:pt>
    <dgm:pt modelId="{7F8EA329-8E0F-45BC-8206-A79146768E86}" type="parTrans" cxnId="{7DEA997B-8BF6-426E-A443-2B5BAE4BB827}">
      <dgm:prSet/>
      <dgm:spPr/>
      <dgm:t>
        <a:bodyPr/>
        <a:lstStyle/>
        <a:p>
          <a:endParaRPr lang="nl-NL">
            <a:latin typeface="Times New Roman" panose="02020603050405020304" pitchFamily="18" charset="0"/>
            <a:cs typeface="Times New Roman" panose="02020603050405020304" pitchFamily="18" charset="0"/>
          </a:endParaRPr>
        </a:p>
      </dgm:t>
    </dgm:pt>
    <dgm:pt modelId="{4D341200-62CE-4FD7-8BD8-422FA97BA453}" type="sibTrans" cxnId="{7DEA997B-8BF6-426E-A443-2B5BAE4BB827}">
      <dgm:prSet/>
      <dgm:spPr/>
      <dgm:t>
        <a:bodyPr/>
        <a:lstStyle/>
        <a:p>
          <a:endParaRPr lang="nl-NL">
            <a:latin typeface="Times New Roman" panose="02020603050405020304" pitchFamily="18" charset="0"/>
            <a:cs typeface="Times New Roman" panose="02020603050405020304" pitchFamily="18" charset="0"/>
          </a:endParaRPr>
        </a:p>
      </dgm:t>
    </dgm:pt>
    <dgm:pt modelId="{32F35D08-49ED-4658-8C27-38099B199C62}">
      <dgm:prSet phldrT="[Text]" custT="1"/>
      <dgm:spPr/>
      <dgm:t>
        <a:bodyPr/>
        <a:lstStyle/>
        <a:p>
          <a:r>
            <a:rPr lang="nl-NL" sz="1000" b="1">
              <a:latin typeface="Times New Roman" panose="02020603050405020304" pitchFamily="18" charset="0"/>
              <a:cs typeface="Times New Roman" panose="02020603050405020304" pitchFamily="18" charset="0"/>
            </a:rPr>
            <a:t>3. Shared notions of validity: </a:t>
          </a:r>
          <a:r>
            <a:rPr lang="nl-NL" sz="1000">
              <a:latin typeface="Times New Roman" panose="02020603050405020304" pitchFamily="18" charset="0"/>
              <a:cs typeface="Times New Roman" panose="02020603050405020304" pitchFamily="18" charset="0"/>
            </a:rPr>
            <a:t>			</a:t>
          </a:r>
          <a:r>
            <a:rPr lang="nl-NL" sz="1000" b="1">
              <a:latin typeface="Times New Roman" panose="02020603050405020304" pitchFamily="18" charset="0"/>
              <a:cs typeface="Times New Roman" panose="02020603050405020304" pitchFamily="18" charset="0"/>
            </a:rPr>
            <a:t>confirmed</a:t>
          </a:r>
        </a:p>
      </dgm:t>
    </dgm:pt>
    <dgm:pt modelId="{E71E41D5-D433-4088-9C36-AEA19EC59B68}" type="parTrans" cxnId="{E16DE3A8-8E82-4861-938A-BE54515BC51B}">
      <dgm:prSet/>
      <dgm:spPr/>
      <dgm:t>
        <a:bodyPr/>
        <a:lstStyle/>
        <a:p>
          <a:endParaRPr lang="nl-NL">
            <a:latin typeface="Times New Roman" panose="02020603050405020304" pitchFamily="18" charset="0"/>
            <a:cs typeface="Times New Roman" panose="02020603050405020304" pitchFamily="18" charset="0"/>
          </a:endParaRPr>
        </a:p>
      </dgm:t>
    </dgm:pt>
    <dgm:pt modelId="{C1EEE7E9-FCD0-46C9-AC30-2738FE37991D}" type="sibTrans" cxnId="{E16DE3A8-8E82-4861-938A-BE54515BC51B}">
      <dgm:prSet/>
      <dgm:spPr/>
      <dgm:t>
        <a:bodyPr/>
        <a:lstStyle/>
        <a:p>
          <a:endParaRPr lang="nl-NL">
            <a:latin typeface="Times New Roman" panose="02020603050405020304" pitchFamily="18" charset="0"/>
            <a:cs typeface="Times New Roman" panose="02020603050405020304" pitchFamily="18" charset="0"/>
          </a:endParaRPr>
        </a:p>
      </dgm:t>
    </dgm:pt>
    <dgm:pt modelId="{C6EABF59-B651-42B0-A6D4-010BD1C8748D}">
      <dgm:prSet phldrT="[Text]" custT="1"/>
      <dgm:spPr/>
      <dgm:t>
        <a:bodyPr/>
        <a:lstStyle/>
        <a:p>
          <a:r>
            <a:rPr lang="nl-NL" sz="1000" b="1">
              <a:latin typeface="Times New Roman" panose="02020603050405020304" pitchFamily="18" charset="0"/>
              <a:cs typeface="Times New Roman" panose="02020603050405020304" pitchFamily="18" charset="0"/>
            </a:rPr>
            <a:t>4. Common policy project</a:t>
          </a:r>
          <a:r>
            <a:rPr lang="nl-NL" sz="1000">
              <a:latin typeface="Times New Roman" panose="02020603050405020304" pitchFamily="18" charset="0"/>
              <a:cs typeface="Times New Roman" panose="02020603050405020304" pitchFamily="18" charset="0"/>
            </a:rPr>
            <a:t>: 			</a:t>
          </a:r>
          <a:r>
            <a:rPr lang="nl-NL" sz="1000" b="1">
              <a:latin typeface="Times New Roman" panose="02020603050405020304" pitchFamily="18" charset="0"/>
              <a:cs typeface="Times New Roman" panose="02020603050405020304" pitchFamily="18" charset="0"/>
            </a:rPr>
            <a:t>confirmed</a:t>
          </a:r>
        </a:p>
      </dgm:t>
    </dgm:pt>
    <dgm:pt modelId="{DB074AEB-8043-4CA2-972E-EC27D4001E59}" type="parTrans" cxnId="{078F96A1-0F7F-489F-B6D0-43C83331C4B4}">
      <dgm:prSet/>
      <dgm:spPr/>
      <dgm:t>
        <a:bodyPr/>
        <a:lstStyle/>
        <a:p>
          <a:endParaRPr lang="nl-NL">
            <a:latin typeface="Times New Roman" panose="02020603050405020304" pitchFamily="18" charset="0"/>
            <a:cs typeface="Times New Roman" panose="02020603050405020304" pitchFamily="18" charset="0"/>
          </a:endParaRPr>
        </a:p>
      </dgm:t>
    </dgm:pt>
    <dgm:pt modelId="{E4B968C0-1A87-4752-ABA4-7C6108BBF206}" type="sibTrans" cxnId="{078F96A1-0F7F-489F-B6D0-43C83331C4B4}">
      <dgm:prSet/>
      <dgm:spPr/>
      <dgm:t>
        <a:bodyPr/>
        <a:lstStyle/>
        <a:p>
          <a:endParaRPr lang="nl-NL">
            <a:latin typeface="Times New Roman" panose="02020603050405020304" pitchFamily="18" charset="0"/>
            <a:cs typeface="Times New Roman" panose="02020603050405020304" pitchFamily="18" charset="0"/>
          </a:endParaRPr>
        </a:p>
      </dgm:t>
    </dgm:pt>
    <dgm:pt modelId="{8CB6A311-B454-4970-9EB8-114FBCFF5409}">
      <dgm:prSet phldrT="[Text]" custT="1"/>
      <dgm:spPr/>
      <dgm:t>
        <a:bodyPr/>
        <a:lstStyle/>
        <a:p>
          <a:r>
            <a:rPr lang="nl-NL" sz="1000" b="1">
              <a:latin typeface="Times New Roman" panose="02020603050405020304" pitchFamily="18" charset="0"/>
              <a:cs typeface="Times New Roman" panose="02020603050405020304" pitchFamily="18" charset="0"/>
            </a:rPr>
            <a:t>2. Shared causal beliefs:</a:t>
          </a:r>
          <a:r>
            <a:rPr lang="nl-NL" sz="1000">
              <a:latin typeface="Times New Roman" panose="02020603050405020304" pitchFamily="18" charset="0"/>
              <a:cs typeface="Times New Roman" panose="02020603050405020304" pitchFamily="18" charset="0"/>
            </a:rPr>
            <a:t>				</a:t>
          </a:r>
          <a:r>
            <a:rPr lang="nl-NL" sz="1000" b="1">
              <a:latin typeface="Times New Roman" panose="02020603050405020304" pitchFamily="18" charset="0"/>
              <a:cs typeface="Times New Roman" panose="02020603050405020304" pitchFamily="18" charset="0"/>
            </a:rPr>
            <a:t>confirmed</a:t>
          </a:r>
        </a:p>
      </dgm:t>
    </dgm:pt>
    <dgm:pt modelId="{04A93630-C0ED-40D0-B2E0-16B12D6A2913}" type="parTrans" cxnId="{731355B2-B569-4378-A028-94D762666770}">
      <dgm:prSet/>
      <dgm:spPr/>
      <dgm:t>
        <a:bodyPr/>
        <a:lstStyle/>
        <a:p>
          <a:endParaRPr lang="nl-NL">
            <a:latin typeface="Times New Roman" panose="02020603050405020304" pitchFamily="18" charset="0"/>
            <a:cs typeface="Times New Roman" panose="02020603050405020304" pitchFamily="18" charset="0"/>
          </a:endParaRPr>
        </a:p>
      </dgm:t>
    </dgm:pt>
    <dgm:pt modelId="{021B3117-BE59-45DE-95AA-FB24BC270298}" type="sibTrans" cxnId="{731355B2-B569-4378-A028-94D762666770}">
      <dgm:prSet/>
      <dgm:spPr/>
      <dgm:t>
        <a:bodyPr/>
        <a:lstStyle/>
        <a:p>
          <a:endParaRPr lang="nl-NL">
            <a:latin typeface="Times New Roman" panose="02020603050405020304" pitchFamily="18" charset="0"/>
            <a:cs typeface="Times New Roman" panose="02020603050405020304" pitchFamily="18" charset="0"/>
          </a:endParaRPr>
        </a:p>
      </dgm:t>
    </dgm:pt>
    <dgm:pt modelId="{81FAC9BA-FA8E-463C-B44B-675C02ABB703}">
      <dgm:prSet/>
      <dgm:spPr/>
      <dgm:t>
        <a:bodyPr/>
        <a:lstStyle/>
        <a:p>
          <a:r>
            <a:rPr lang="en-US">
              <a:latin typeface="Times New Roman" panose="02020603050405020304" pitchFamily="18" charset="0"/>
              <a:cs typeface="Times New Roman" panose="02020603050405020304" pitchFamily="18" charset="0"/>
            </a:rPr>
            <a:t>The members share the belief that action should be undertaken to mitigate and adapt to climate change, and that social inequalities should be taken into account;</a:t>
          </a:r>
          <a:endParaRPr lang="nl-NL">
            <a:latin typeface="Times New Roman" panose="02020603050405020304" pitchFamily="18" charset="0"/>
            <a:cs typeface="Times New Roman" panose="02020603050405020304" pitchFamily="18" charset="0"/>
          </a:endParaRPr>
        </a:p>
      </dgm:t>
    </dgm:pt>
    <dgm:pt modelId="{E03614A0-BF69-4B84-AE5D-51BCC6B2F1AB}" type="parTrans" cxnId="{C122E097-D71A-4270-9AD2-9F583B3557AC}">
      <dgm:prSet/>
      <dgm:spPr/>
      <dgm:t>
        <a:bodyPr/>
        <a:lstStyle/>
        <a:p>
          <a:endParaRPr lang="nl-NL">
            <a:latin typeface="Times New Roman" panose="02020603050405020304" pitchFamily="18" charset="0"/>
            <a:cs typeface="Times New Roman" panose="02020603050405020304" pitchFamily="18" charset="0"/>
          </a:endParaRPr>
        </a:p>
      </dgm:t>
    </dgm:pt>
    <dgm:pt modelId="{7E7E7A29-D325-42FA-B287-F3DC32BBCAE5}" type="sibTrans" cxnId="{C122E097-D71A-4270-9AD2-9F583B3557AC}">
      <dgm:prSet/>
      <dgm:spPr/>
      <dgm:t>
        <a:bodyPr/>
        <a:lstStyle/>
        <a:p>
          <a:endParaRPr lang="nl-NL">
            <a:latin typeface="Times New Roman" panose="02020603050405020304" pitchFamily="18" charset="0"/>
            <a:cs typeface="Times New Roman" panose="02020603050405020304" pitchFamily="18" charset="0"/>
          </a:endParaRPr>
        </a:p>
      </dgm:t>
    </dgm:pt>
    <dgm:pt modelId="{AE4E0F92-F297-4F8C-9F00-40DB71D874F6}">
      <dgm:prSet/>
      <dgm:spPr/>
      <dgm:t>
        <a:bodyPr/>
        <a:lstStyle/>
        <a:p>
          <a:r>
            <a:rPr lang="nl-NL">
              <a:latin typeface="Times New Roman" panose="02020603050405020304" pitchFamily="18" charset="0"/>
              <a:cs typeface="Times New Roman" panose="02020603050405020304" pitchFamily="18" charset="0"/>
            </a:rPr>
            <a:t>IPCC affiliates show unequivocal consensus on the causes of climate change and its main effects;</a:t>
          </a:r>
        </a:p>
      </dgm:t>
    </dgm:pt>
    <dgm:pt modelId="{142E9A9D-E20D-4E5C-B907-7E6E8DC3663D}" type="parTrans" cxnId="{E0989F8B-88A4-4339-A905-B159799D1E1F}">
      <dgm:prSet/>
      <dgm:spPr/>
      <dgm:t>
        <a:bodyPr/>
        <a:lstStyle/>
        <a:p>
          <a:endParaRPr lang="nl-NL">
            <a:latin typeface="Times New Roman" panose="02020603050405020304" pitchFamily="18" charset="0"/>
            <a:cs typeface="Times New Roman" panose="02020603050405020304" pitchFamily="18" charset="0"/>
          </a:endParaRPr>
        </a:p>
      </dgm:t>
    </dgm:pt>
    <dgm:pt modelId="{A63F9B86-8585-4F6A-A065-3D8024B75043}" type="sibTrans" cxnId="{E0989F8B-88A4-4339-A905-B159799D1E1F}">
      <dgm:prSet/>
      <dgm:spPr/>
      <dgm:t>
        <a:bodyPr/>
        <a:lstStyle/>
        <a:p>
          <a:endParaRPr lang="nl-NL">
            <a:latin typeface="Times New Roman" panose="02020603050405020304" pitchFamily="18" charset="0"/>
            <a:cs typeface="Times New Roman" panose="02020603050405020304" pitchFamily="18" charset="0"/>
          </a:endParaRPr>
        </a:p>
      </dgm:t>
    </dgm:pt>
    <dgm:pt modelId="{EB9216BF-5B62-46F0-99F6-D7806C626431}">
      <dgm:prSet/>
      <dgm:spPr/>
      <dgm:t>
        <a:bodyPr/>
        <a:lstStyle/>
        <a:p>
          <a:r>
            <a:rPr lang="nl-NL">
              <a:latin typeface="Times New Roman" panose="02020603050405020304" pitchFamily="18" charset="0"/>
              <a:cs typeface="Times New Roman" panose="02020603050405020304" pitchFamily="18" charset="0"/>
            </a:rPr>
            <a:t> The epistemic community members share a common set of metrics, methodology, and uncertainty terminology;</a:t>
          </a:r>
        </a:p>
      </dgm:t>
    </dgm:pt>
    <dgm:pt modelId="{0764EBA4-A846-4D85-BBD2-A9752A45B7FD}" type="parTrans" cxnId="{FABCE1BA-7D04-47FD-865C-252497E80251}">
      <dgm:prSet/>
      <dgm:spPr/>
      <dgm:t>
        <a:bodyPr/>
        <a:lstStyle/>
        <a:p>
          <a:endParaRPr lang="nl-NL">
            <a:latin typeface="Times New Roman" panose="02020603050405020304" pitchFamily="18" charset="0"/>
            <a:cs typeface="Times New Roman" panose="02020603050405020304" pitchFamily="18" charset="0"/>
          </a:endParaRPr>
        </a:p>
      </dgm:t>
    </dgm:pt>
    <dgm:pt modelId="{AA1835E9-8B61-40ED-9C8A-6A703C5DE5DC}" type="sibTrans" cxnId="{FABCE1BA-7D04-47FD-865C-252497E80251}">
      <dgm:prSet/>
      <dgm:spPr/>
      <dgm:t>
        <a:bodyPr/>
        <a:lstStyle/>
        <a:p>
          <a:endParaRPr lang="nl-NL">
            <a:latin typeface="Times New Roman" panose="02020603050405020304" pitchFamily="18" charset="0"/>
            <a:cs typeface="Times New Roman" panose="02020603050405020304" pitchFamily="18" charset="0"/>
          </a:endParaRPr>
        </a:p>
      </dgm:t>
    </dgm:pt>
    <dgm:pt modelId="{37A07476-B8C0-4896-BA82-07B808858415}">
      <dgm:prSet/>
      <dgm:spPr/>
      <dgm:t>
        <a:bodyPr/>
        <a:lstStyle/>
        <a:p>
          <a:r>
            <a:rPr lang="nl-NL">
              <a:latin typeface="Times New Roman" panose="02020603050405020304" pitchFamily="18" charset="0"/>
              <a:cs typeface="Times New Roman" panose="02020603050405020304" pitchFamily="18" charset="0"/>
            </a:rPr>
            <a:t>The large majority of IPCC affiliates adhere to shared principles, and are willing to voluntarily spend large amounts of spare time on the IPCC reports.</a:t>
          </a:r>
        </a:p>
      </dgm:t>
    </dgm:pt>
    <dgm:pt modelId="{90A11BF4-5675-4466-A2FF-30A8CB6C500B}" type="parTrans" cxnId="{48980BD4-0890-4F01-909E-E154D6706038}">
      <dgm:prSet/>
      <dgm:spPr/>
      <dgm:t>
        <a:bodyPr/>
        <a:lstStyle/>
        <a:p>
          <a:endParaRPr lang="nl-NL">
            <a:latin typeface="Times New Roman" panose="02020603050405020304" pitchFamily="18" charset="0"/>
            <a:cs typeface="Times New Roman" panose="02020603050405020304" pitchFamily="18" charset="0"/>
          </a:endParaRPr>
        </a:p>
      </dgm:t>
    </dgm:pt>
    <dgm:pt modelId="{76EA55A6-F9D3-4F17-B923-CE80A20CD2F5}" type="sibTrans" cxnId="{48980BD4-0890-4F01-909E-E154D6706038}">
      <dgm:prSet/>
      <dgm:spPr/>
      <dgm:t>
        <a:bodyPr/>
        <a:lstStyle/>
        <a:p>
          <a:endParaRPr lang="nl-NL">
            <a:latin typeface="Times New Roman" panose="02020603050405020304" pitchFamily="18" charset="0"/>
            <a:cs typeface="Times New Roman" panose="02020603050405020304" pitchFamily="18" charset="0"/>
          </a:endParaRPr>
        </a:p>
      </dgm:t>
    </dgm:pt>
    <dgm:pt modelId="{E7805EF9-B9D7-4856-BC7C-A48789A5E9B8}" type="pres">
      <dgm:prSet presAssocID="{CE39D4E2-CEF1-46E6-90BA-456F51D7F3DC}" presName="linear" presStyleCnt="0">
        <dgm:presLayoutVars>
          <dgm:dir/>
          <dgm:animLvl val="lvl"/>
          <dgm:resizeHandles val="exact"/>
        </dgm:presLayoutVars>
      </dgm:prSet>
      <dgm:spPr/>
      <dgm:t>
        <a:bodyPr/>
        <a:lstStyle/>
        <a:p>
          <a:endParaRPr lang="nl-NL"/>
        </a:p>
      </dgm:t>
    </dgm:pt>
    <dgm:pt modelId="{85C871FF-2CB3-4F97-8B6C-AC64920AF59F}" type="pres">
      <dgm:prSet presAssocID="{35AE1D93-80EC-4DE2-BE51-4095CCD967DC}" presName="parentLin" presStyleCnt="0"/>
      <dgm:spPr/>
    </dgm:pt>
    <dgm:pt modelId="{9E0B5F36-F9D8-402E-AE3C-F4DD2C080681}" type="pres">
      <dgm:prSet presAssocID="{35AE1D93-80EC-4DE2-BE51-4095CCD967DC}" presName="parentLeftMargin" presStyleLbl="node1" presStyleIdx="0" presStyleCnt="4"/>
      <dgm:spPr/>
      <dgm:t>
        <a:bodyPr/>
        <a:lstStyle/>
        <a:p>
          <a:endParaRPr lang="nl-NL"/>
        </a:p>
      </dgm:t>
    </dgm:pt>
    <dgm:pt modelId="{B5E8FD5D-7FE3-4D60-B4FF-944F465B35E9}" type="pres">
      <dgm:prSet presAssocID="{35AE1D93-80EC-4DE2-BE51-4095CCD967DC}" presName="parentText" presStyleLbl="node1" presStyleIdx="0" presStyleCnt="4">
        <dgm:presLayoutVars>
          <dgm:chMax val="0"/>
          <dgm:bulletEnabled val="1"/>
        </dgm:presLayoutVars>
      </dgm:prSet>
      <dgm:spPr/>
      <dgm:t>
        <a:bodyPr/>
        <a:lstStyle/>
        <a:p>
          <a:endParaRPr lang="nl-NL"/>
        </a:p>
      </dgm:t>
    </dgm:pt>
    <dgm:pt modelId="{E2823AB4-90A7-4825-935A-12C5A2D5A434}" type="pres">
      <dgm:prSet presAssocID="{35AE1D93-80EC-4DE2-BE51-4095CCD967DC}" presName="negativeSpace" presStyleCnt="0"/>
      <dgm:spPr/>
    </dgm:pt>
    <dgm:pt modelId="{A4FC66DE-BC54-4C64-8BD1-15B44D60DE39}" type="pres">
      <dgm:prSet presAssocID="{35AE1D93-80EC-4DE2-BE51-4095CCD967DC}" presName="childText" presStyleLbl="conFgAcc1" presStyleIdx="0" presStyleCnt="4">
        <dgm:presLayoutVars>
          <dgm:bulletEnabled val="1"/>
        </dgm:presLayoutVars>
      </dgm:prSet>
      <dgm:spPr/>
      <dgm:t>
        <a:bodyPr/>
        <a:lstStyle/>
        <a:p>
          <a:endParaRPr lang="nl-NL"/>
        </a:p>
      </dgm:t>
    </dgm:pt>
    <dgm:pt modelId="{4B6B8347-D28B-4694-9A40-4B99924B5C51}" type="pres">
      <dgm:prSet presAssocID="{4D341200-62CE-4FD7-8BD8-422FA97BA453}" presName="spaceBetweenRectangles" presStyleCnt="0"/>
      <dgm:spPr/>
    </dgm:pt>
    <dgm:pt modelId="{94C6B77E-3C9E-4DF8-A0AF-C1E1C8DC8EFA}" type="pres">
      <dgm:prSet presAssocID="{8CB6A311-B454-4970-9EB8-114FBCFF5409}" presName="parentLin" presStyleCnt="0"/>
      <dgm:spPr/>
    </dgm:pt>
    <dgm:pt modelId="{87606F29-77B4-4E94-995E-DE5F7CF668C3}" type="pres">
      <dgm:prSet presAssocID="{8CB6A311-B454-4970-9EB8-114FBCFF5409}" presName="parentLeftMargin" presStyleLbl="node1" presStyleIdx="0" presStyleCnt="4"/>
      <dgm:spPr/>
      <dgm:t>
        <a:bodyPr/>
        <a:lstStyle/>
        <a:p>
          <a:endParaRPr lang="nl-NL"/>
        </a:p>
      </dgm:t>
    </dgm:pt>
    <dgm:pt modelId="{5FF1201E-F504-4CBE-A833-26F124A46756}" type="pres">
      <dgm:prSet presAssocID="{8CB6A311-B454-4970-9EB8-114FBCFF5409}" presName="parentText" presStyleLbl="node1" presStyleIdx="1" presStyleCnt="4">
        <dgm:presLayoutVars>
          <dgm:chMax val="0"/>
          <dgm:bulletEnabled val="1"/>
        </dgm:presLayoutVars>
      </dgm:prSet>
      <dgm:spPr/>
      <dgm:t>
        <a:bodyPr/>
        <a:lstStyle/>
        <a:p>
          <a:endParaRPr lang="nl-NL"/>
        </a:p>
      </dgm:t>
    </dgm:pt>
    <dgm:pt modelId="{35E6851C-E8D7-4F15-BD46-0295902E3628}" type="pres">
      <dgm:prSet presAssocID="{8CB6A311-B454-4970-9EB8-114FBCFF5409}" presName="negativeSpace" presStyleCnt="0"/>
      <dgm:spPr/>
    </dgm:pt>
    <dgm:pt modelId="{6DCA0654-A4D0-4340-A9E7-FD3D26EB0E81}" type="pres">
      <dgm:prSet presAssocID="{8CB6A311-B454-4970-9EB8-114FBCFF5409}" presName="childText" presStyleLbl="conFgAcc1" presStyleIdx="1" presStyleCnt="4">
        <dgm:presLayoutVars>
          <dgm:bulletEnabled val="1"/>
        </dgm:presLayoutVars>
      </dgm:prSet>
      <dgm:spPr/>
      <dgm:t>
        <a:bodyPr/>
        <a:lstStyle/>
        <a:p>
          <a:endParaRPr lang="nl-NL"/>
        </a:p>
      </dgm:t>
    </dgm:pt>
    <dgm:pt modelId="{F075B815-9A1A-4F3D-A3EC-32037ADE46CD}" type="pres">
      <dgm:prSet presAssocID="{021B3117-BE59-45DE-95AA-FB24BC270298}" presName="spaceBetweenRectangles" presStyleCnt="0"/>
      <dgm:spPr/>
    </dgm:pt>
    <dgm:pt modelId="{74483DA7-3A1B-4DE5-B32E-3DBED032F0D3}" type="pres">
      <dgm:prSet presAssocID="{32F35D08-49ED-4658-8C27-38099B199C62}" presName="parentLin" presStyleCnt="0"/>
      <dgm:spPr/>
    </dgm:pt>
    <dgm:pt modelId="{B0232D3C-1018-4872-9DBB-C8FB8F1AE46B}" type="pres">
      <dgm:prSet presAssocID="{32F35D08-49ED-4658-8C27-38099B199C62}" presName="parentLeftMargin" presStyleLbl="node1" presStyleIdx="1" presStyleCnt="4"/>
      <dgm:spPr/>
      <dgm:t>
        <a:bodyPr/>
        <a:lstStyle/>
        <a:p>
          <a:endParaRPr lang="nl-NL"/>
        </a:p>
      </dgm:t>
    </dgm:pt>
    <dgm:pt modelId="{EE240B5D-30A3-40B8-ABFC-CEDCE3AD22AF}" type="pres">
      <dgm:prSet presAssocID="{32F35D08-49ED-4658-8C27-38099B199C62}" presName="parentText" presStyleLbl="node1" presStyleIdx="2" presStyleCnt="4">
        <dgm:presLayoutVars>
          <dgm:chMax val="0"/>
          <dgm:bulletEnabled val="1"/>
        </dgm:presLayoutVars>
      </dgm:prSet>
      <dgm:spPr/>
      <dgm:t>
        <a:bodyPr/>
        <a:lstStyle/>
        <a:p>
          <a:endParaRPr lang="nl-NL"/>
        </a:p>
      </dgm:t>
    </dgm:pt>
    <dgm:pt modelId="{17B1AE32-BB17-4124-9FC9-25DB8EC0C503}" type="pres">
      <dgm:prSet presAssocID="{32F35D08-49ED-4658-8C27-38099B199C62}" presName="negativeSpace" presStyleCnt="0"/>
      <dgm:spPr/>
    </dgm:pt>
    <dgm:pt modelId="{4532307F-FA13-4949-936E-B79A2BF41448}" type="pres">
      <dgm:prSet presAssocID="{32F35D08-49ED-4658-8C27-38099B199C62}" presName="childText" presStyleLbl="conFgAcc1" presStyleIdx="2" presStyleCnt="4">
        <dgm:presLayoutVars>
          <dgm:bulletEnabled val="1"/>
        </dgm:presLayoutVars>
      </dgm:prSet>
      <dgm:spPr/>
      <dgm:t>
        <a:bodyPr/>
        <a:lstStyle/>
        <a:p>
          <a:endParaRPr lang="nl-NL"/>
        </a:p>
      </dgm:t>
    </dgm:pt>
    <dgm:pt modelId="{B7954FEA-6045-44F7-8661-45F168F71102}" type="pres">
      <dgm:prSet presAssocID="{C1EEE7E9-FCD0-46C9-AC30-2738FE37991D}" presName="spaceBetweenRectangles" presStyleCnt="0"/>
      <dgm:spPr/>
    </dgm:pt>
    <dgm:pt modelId="{4DF9F747-CA6F-4628-8DBB-D51BD81E0A14}" type="pres">
      <dgm:prSet presAssocID="{C6EABF59-B651-42B0-A6D4-010BD1C8748D}" presName="parentLin" presStyleCnt="0"/>
      <dgm:spPr/>
    </dgm:pt>
    <dgm:pt modelId="{E0E50D69-1D6F-4241-907D-8757DCC8A43C}" type="pres">
      <dgm:prSet presAssocID="{C6EABF59-B651-42B0-A6D4-010BD1C8748D}" presName="parentLeftMargin" presStyleLbl="node1" presStyleIdx="2" presStyleCnt="4"/>
      <dgm:spPr/>
      <dgm:t>
        <a:bodyPr/>
        <a:lstStyle/>
        <a:p>
          <a:endParaRPr lang="nl-NL"/>
        </a:p>
      </dgm:t>
    </dgm:pt>
    <dgm:pt modelId="{622371B6-A798-4719-9AF3-E7697FE0C97C}" type="pres">
      <dgm:prSet presAssocID="{C6EABF59-B651-42B0-A6D4-010BD1C8748D}" presName="parentText" presStyleLbl="node1" presStyleIdx="3" presStyleCnt="4">
        <dgm:presLayoutVars>
          <dgm:chMax val="0"/>
          <dgm:bulletEnabled val="1"/>
        </dgm:presLayoutVars>
      </dgm:prSet>
      <dgm:spPr/>
      <dgm:t>
        <a:bodyPr/>
        <a:lstStyle/>
        <a:p>
          <a:endParaRPr lang="nl-NL"/>
        </a:p>
      </dgm:t>
    </dgm:pt>
    <dgm:pt modelId="{A101936E-15C1-4145-B441-1FED65934F38}" type="pres">
      <dgm:prSet presAssocID="{C6EABF59-B651-42B0-A6D4-010BD1C8748D}" presName="negativeSpace" presStyleCnt="0"/>
      <dgm:spPr/>
    </dgm:pt>
    <dgm:pt modelId="{90E6C93E-57AC-45C0-B042-E3B5985EF7CF}" type="pres">
      <dgm:prSet presAssocID="{C6EABF59-B651-42B0-A6D4-010BD1C8748D}" presName="childText" presStyleLbl="conFgAcc1" presStyleIdx="3" presStyleCnt="4">
        <dgm:presLayoutVars>
          <dgm:bulletEnabled val="1"/>
        </dgm:presLayoutVars>
      </dgm:prSet>
      <dgm:spPr/>
      <dgm:t>
        <a:bodyPr/>
        <a:lstStyle/>
        <a:p>
          <a:endParaRPr lang="nl-NL"/>
        </a:p>
      </dgm:t>
    </dgm:pt>
  </dgm:ptLst>
  <dgm:cxnLst>
    <dgm:cxn modelId="{45E148FB-922E-49E8-A74C-1857D143EC2F}" type="presOf" srcId="{8CB6A311-B454-4970-9EB8-114FBCFF5409}" destId="{87606F29-77B4-4E94-995E-DE5F7CF668C3}" srcOrd="0" destOrd="0" presId="urn:microsoft.com/office/officeart/2005/8/layout/list1"/>
    <dgm:cxn modelId="{152B3F29-0BC9-45FC-982B-366BE36C1D6C}" type="presOf" srcId="{81FAC9BA-FA8E-463C-B44B-675C02ABB703}" destId="{A4FC66DE-BC54-4C64-8BD1-15B44D60DE39}" srcOrd="0" destOrd="0" presId="urn:microsoft.com/office/officeart/2005/8/layout/list1"/>
    <dgm:cxn modelId="{D601D1D1-F15F-47EA-9E48-25909FA40BB7}" type="presOf" srcId="{C6EABF59-B651-42B0-A6D4-010BD1C8748D}" destId="{E0E50D69-1D6F-4241-907D-8757DCC8A43C}" srcOrd="0" destOrd="0" presId="urn:microsoft.com/office/officeart/2005/8/layout/list1"/>
    <dgm:cxn modelId="{3E3067B2-6506-4151-8729-8C675C4803B8}" type="presOf" srcId="{35AE1D93-80EC-4DE2-BE51-4095CCD967DC}" destId="{B5E8FD5D-7FE3-4D60-B4FF-944F465B35E9}" srcOrd="1" destOrd="0" presId="urn:microsoft.com/office/officeart/2005/8/layout/list1"/>
    <dgm:cxn modelId="{5FD6E465-E0FA-418C-B517-4DA1FCB83C2C}" type="presOf" srcId="{32F35D08-49ED-4658-8C27-38099B199C62}" destId="{EE240B5D-30A3-40B8-ABFC-CEDCE3AD22AF}" srcOrd="1" destOrd="0" presId="urn:microsoft.com/office/officeart/2005/8/layout/list1"/>
    <dgm:cxn modelId="{446555C3-85DE-4C2C-A6B2-89D4933C6941}" type="presOf" srcId="{37A07476-B8C0-4896-BA82-07B808858415}" destId="{90E6C93E-57AC-45C0-B042-E3B5985EF7CF}" srcOrd="0" destOrd="0" presId="urn:microsoft.com/office/officeart/2005/8/layout/list1"/>
    <dgm:cxn modelId="{078F96A1-0F7F-489F-B6D0-43C83331C4B4}" srcId="{CE39D4E2-CEF1-46E6-90BA-456F51D7F3DC}" destId="{C6EABF59-B651-42B0-A6D4-010BD1C8748D}" srcOrd="3" destOrd="0" parTransId="{DB074AEB-8043-4CA2-972E-EC27D4001E59}" sibTransId="{E4B968C0-1A87-4752-ABA4-7C6108BBF206}"/>
    <dgm:cxn modelId="{5BB6DCDF-0156-4FF5-9875-76288F475149}" type="presOf" srcId="{32F35D08-49ED-4658-8C27-38099B199C62}" destId="{B0232D3C-1018-4872-9DBB-C8FB8F1AE46B}" srcOrd="0" destOrd="0" presId="urn:microsoft.com/office/officeart/2005/8/layout/list1"/>
    <dgm:cxn modelId="{D877EC4F-53BB-4E57-A035-C506850B7ED7}" type="presOf" srcId="{35AE1D93-80EC-4DE2-BE51-4095CCD967DC}" destId="{9E0B5F36-F9D8-402E-AE3C-F4DD2C080681}" srcOrd="0" destOrd="0" presId="urn:microsoft.com/office/officeart/2005/8/layout/list1"/>
    <dgm:cxn modelId="{4EC0D718-E35D-4AC0-9909-A06ADA3E4BFC}" type="presOf" srcId="{CE39D4E2-CEF1-46E6-90BA-456F51D7F3DC}" destId="{E7805EF9-B9D7-4856-BC7C-A48789A5E9B8}" srcOrd="0" destOrd="0" presId="urn:microsoft.com/office/officeart/2005/8/layout/list1"/>
    <dgm:cxn modelId="{E16DE3A8-8E82-4861-938A-BE54515BC51B}" srcId="{CE39D4E2-CEF1-46E6-90BA-456F51D7F3DC}" destId="{32F35D08-49ED-4658-8C27-38099B199C62}" srcOrd="2" destOrd="0" parTransId="{E71E41D5-D433-4088-9C36-AEA19EC59B68}" sibTransId="{C1EEE7E9-FCD0-46C9-AC30-2738FE37991D}"/>
    <dgm:cxn modelId="{FABCE1BA-7D04-47FD-865C-252497E80251}" srcId="{32F35D08-49ED-4658-8C27-38099B199C62}" destId="{EB9216BF-5B62-46F0-99F6-D7806C626431}" srcOrd="0" destOrd="0" parTransId="{0764EBA4-A846-4D85-BBD2-A9752A45B7FD}" sibTransId="{AA1835E9-8B61-40ED-9C8A-6A703C5DE5DC}"/>
    <dgm:cxn modelId="{C122E097-D71A-4270-9AD2-9F583B3557AC}" srcId="{35AE1D93-80EC-4DE2-BE51-4095CCD967DC}" destId="{81FAC9BA-FA8E-463C-B44B-675C02ABB703}" srcOrd="0" destOrd="0" parTransId="{E03614A0-BF69-4B84-AE5D-51BCC6B2F1AB}" sibTransId="{7E7E7A29-D325-42FA-B287-F3DC32BBCAE5}"/>
    <dgm:cxn modelId="{48980BD4-0890-4F01-909E-E154D6706038}" srcId="{C6EABF59-B651-42B0-A6D4-010BD1C8748D}" destId="{37A07476-B8C0-4896-BA82-07B808858415}" srcOrd="0" destOrd="0" parTransId="{90A11BF4-5675-4466-A2FF-30A8CB6C500B}" sibTransId="{76EA55A6-F9D3-4F17-B923-CE80A20CD2F5}"/>
    <dgm:cxn modelId="{7DEA997B-8BF6-426E-A443-2B5BAE4BB827}" srcId="{CE39D4E2-CEF1-46E6-90BA-456F51D7F3DC}" destId="{35AE1D93-80EC-4DE2-BE51-4095CCD967DC}" srcOrd="0" destOrd="0" parTransId="{7F8EA329-8E0F-45BC-8206-A79146768E86}" sibTransId="{4D341200-62CE-4FD7-8BD8-422FA97BA453}"/>
    <dgm:cxn modelId="{E0989F8B-88A4-4339-A905-B159799D1E1F}" srcId="{8CB6A311-B454-4970-9EB8-114FBCFF5409}" destId="{AE4E0F92-F297-4F8C-9F00-40DB71D874F6}" srcOrd="0" destOrd="0" parTransId="{142E9A9D-E20D-4E5C-B907-7E6E8DC3663D}" sibTransId="{A63F9B86-8585-4F6A-A065-3D8024B75043}"/>
    <dgm:cxn modelId="{028A019A-2B47-46EB-AE7F-3806659A6665}" type="presOf" srcId="{AE4E0F92-F297-4F8C-9F00-40DB71D874F6}" destId="{6DCA0654-A4D0-4340-A9E7-FD3D26EB0E81}" srcOrd="0" destOrd="0" presId="urn:microsoft.com/office/officeart/2005/8/layout/list1"/>
    <dgm:cxn modelId="{E02C8D69-7528-4A81-AC6B-E07E50960903}" type="presOf" srcId="{C6EABF59-B651-42B0-A6D4-010BD1C8748D}" destId="{622371B6-A798-4719-9AF3-E7697FE0C97C}" srcOrd="1" destOrd="0" presId="urn:microsoft.com/office/officeart/2005/8/layout/list1"/>
    <dgm:cxn modelId="{67910238-DCC3-4E7C-87E8-486BAA48C547}" type="presOf" srcId="{8CB6A311-B454-4970-9EB8-114FBCFF5409}" destId="{5FF1201E-F504-4CBE-A833-26F124A46756}" srcOrd="1" destOrd="0" presId="urn:microsoft.com/office/officeart/2005/8/layout/list1"/>
    <dgm:cxn modelId="{731355B2-B569-4378-A028-94D762666770}" srcId="{CE39D4E2-CEF1-46E6-90BA-456F51D7F3DC}" destId="{8CB6A311-B454-4970-9EB8-114FBCFF5409}" srcOrd="1" destOrd="0" parTransId="{04A93630-C0ED-40D0-B2E0-16B12D6A2913}" sibTransId="{021B3117-BE59-45DE-95AA-FB24BC270298}"/>
    <dgm:cxn modelId="{E20610DD-15EC-403E-9658-1BA2305D42AC}" type="presOf" srcId="{EB9216BF-5B62-46F0-99F6-D7806C626431}" destId="{4532307F-FA13-4949-936E-B79A2BF41448}" srcOrd="0" destOrd="0" presId="urn:microsoft.com/office/officeart/2005/8/layout/list1"/>
    <dgm:cxn modelId="{15C0632A-15AF-4329-9658-FDAEF3660D4C}" type="presParOf" srcId="{E7805EF9-B9D7-4856-BC7C-A48789A5E9B8}" destId="{85C871FF-2CB3-4F97-8B6C-AC64920AF59F}" srcOrd="0" destOrd="0" presId="urn:microsoft.com/office/officeart/2005/8/layout/list1"/>
    <dgm:cxn modelId="{205DD80D-E541-4364-ACE6-11F5F59F1C04}" type="presParOf" srcId="{85C871FF-2CB3-4F97-8B6C-AC64920AF59F}" destId="{9E0B5F36-F9D8-402E-AE3C-F4DD2C080681}" srcOrd="0" destOrd="0" presId="urn:microsoft.com/office/officeart/2005/8/layout/list1"/>
    <dgm:cxn modelId="{3F9E6FCD-3FF9-4F2D-AD9D-9CC742CAA141}" type="presParOf" srcId="{85C871FF-2CB3-4F97-8B6C-AC64920AF59F}" destId="{B5E8FD5D-7FE3-4D60-B4FF-944F465B35E9}" srcOrd="1" destOrd="0" presId="urn:microsoft.com/office/officeart/2005/8/layout/list1"/>
    <dgm:cxn modelId="{807E2556-8EE5-47B7-AD2C-836E4AF0CD47}" type="presParOf" srcId="{E7805EF9-B9D7-4856-BC7C-A48789A5E9B8}" destId="{E2823AB4-90A7-4825-935A-12C5A2D5A434}" srcOrd="1" destOrd="0" presId="urn:microsoft.com/office/officeart/2005/8/layout/list1"/>
    <dgm:cxn modelId="{7448B75A-6B3A-488F-B71F-A9F1C0EB7192}" type="presParOf" srcId="{E7805EF9-B9D7-4856-BC7C-A48789A5E9B8}" destId="{A4FC66DE-BC54-4C64-8BD1-15B44D60DE39}" srcOrd="2" destOrd="0" presId="urn:microsoft.com/office/officeart/2005/8/layout/list1"/>
    <dgm:cxn modelId="{8B1B93AD-37D2-4FB2-8337-DB6A800812D5}" type="presParOf" srcId="{E7805EF9-B9D7-4856-BC7C-A48789A5E9B8}" destId="{4B6B8347-D28B-4694-9A40-4B99924B5C51}" srcOrd="3" destOrd="0" presId="urn:microsoft.com/office/officeart/2005/8/layout/list1"/>
    <dgm:cxn modelId="{A2622E46-702D-4DA4-AAFD-E10645B8A8A2}" type="presParOf" srcId="{E7805EF9-B9D7-4856-BC7C-A48789A5E9B8}" destId="{94C6B77E-3C9E-4DF8-A0AF-C1E1C8DC8EFA}" srcOrd="4" destOrd="0" presId="urn:microsoft.com/office/officeart/2005/8/layout/list1"/>
    <dgm:cxn modelId="{C429AB40-995A-4B7B-857B-F965AB610BCF}" type="presParOf" srcId="{94C6B77E-3C9E-4DF8-A0AF-C1E1C8DC8EFA}" destId="{87606F29-77B4-4E94-995E-DE5F7CF668C3}" srcOrd="0" destOrd="0" presId="urn:microsoft.com/office/officeart/2005/8/layout/list1"/>
    <dgm:cxn modelId="{C65DCD59-E443-40BE-B154-721B27F16F51}" type="presParOf" srcId="{94C6B77E-3C9E-4DF8-A0AF-C1E1C8DC8EFA}" destId="{5FF1201E-F504-4CBE-A833-26F124A46756}" srcOrd="1" destOrd="0" presId="urn:microsoft.com/office/officeart/2005/8/layout/list1"/>
    <dgm:cxn modelId="{3BC9F24F-2BE4-4B15-A56F-3ED3D883899C}" type="presParOf" srcId="{E7805EF9-B9D7-4856-BC7C-A48789A5E9B8}" destId="{35E6851C-E8D7-4F15-BD46-0295902E3628}" srcOrd="5" destOrd="0" presId="urn:microsoft.com/office/officeart/2005/8/layout/list1"/>
    <dgm:cxn modelId="{8A334453-E7C7-49CF-A205-43CE5B6460B3}" type="presParOf" srcId="{E7805EF9-B9D7-4856-BC7C-A48789A5E9B8}" destId="{6DCA0654-A4D0-4340-A9E7-FD3D26EB0E81}" srcOrd="6" destOrd="0" presId="urn:microsoft.com/office/officeart/2005/8/layout/list1"/>
    <dgm:cxn modelId="{5F983A85-3A48-4DE3-BC7C-BD6F824099AA}" type="presParOf" srcId="{E7805EF9-B9D7-4856-BC7C-A48789A5E9B8}" destId="{F075B815-9A1A-4F3D-A3EC-32037ADE46CD}" srcOrd="7" destOrd="0" presId="urn:microsoft.com/office/officeart/2005/8/layout/list1"/>
    <dgm:cxn modelId="{F945138E-B1CF-4A65-8D12-395E560E7C0A}" type="presParOf" srcId="{E7805EF9-B9D7-4856-BC7C-A48789A5E9B8}" destId="{74483DA7-3A1B-4DE5-B32E-3DBED032F0D3}" srcOrd="8" destOrd="0" presId="urn:microsoft.com/office/officeart/2005/8/layout/list1"/>
    <dgm:cxn modelId="{0516D099-2FAD-4E88-97BE-F6B50C0C0465}" type="presParOf" srcId="{74483DA7-3A1B-4DE5-B32E-3DBED032F0D3}" destId="{B0232D3C-1018-4872-9DBB-C8FB8F1AE46B}" srcOrd="0" destOrd="0" presId="urn:microsoft.com/office/officeart/2005/8/layout/list1"/>
    <dgm:cxn modelId="{369512B7-63B6-42F7-A0B3-136B7B9B2B6B}" type="presParOf" srcId="{74483DA7-3A1B-4DE5-B32E-3DBED032F0D3}" destId="{EE240B5D-30A3-40B8-ABFC-CEDCE3AD22AF}" srcOrd="1" destOrd="0" presId="urn:microsoft.com/office/officeart/2005/8/layout/list1"/>
    <dgm:cxn modelId="{A8A61CB2-2A02-4F55-BC1E-F6D38C7D340D}" type="presParOf" srcId="{E7805EF9-B9D7-4856-BC7C-A48789A5E9B8}" destId="{17B1AE32-BB17-4124-9FC9-25DB8EC0C503}" srcOrd="9" destOrd="0" presId="urn:microsoft.com/office/officeart/2005/8/layout/list1"/>
    <dgm:cxn modelId="{F3876198-6CEA-4683-8BD3-442C0B8F70C7}" type="presParOf" srcId="{E7805EF9-B9D7-4856-BC7C-A48789A5E9B8}" destId="{4532307F-FA13-4949-936E-B79A2BF41448}" srcOrd="10" destOrd="0" presId="urn:microsoft.com/office/officeart/2005/8/layout/list1"/>
    <dgm:cxn modelId="{FF5FE20E-E0C7-4A4A-8FBF-2F04B79B7F9A}" type="presParOf" srcId="{E7805EF9-B9D7-4856-BC7C-A48789A5E9B8}" destId="{B7954FEA-6045-44F7-8661-45F168F71102}" srcOrd="11" destOrd="0" presId="urn:microsoft.com/office/officeart/2005/8/layout/list1"/>
    <dgm:cxn modelId="{B1AD2013-2441-4825-A217-E5D9CD404F8D}" type="presParOf" srcId="{E7805EF9-B9D7-4856-BC7C-A48789A5E9B8}" destId="{4DF9F747-CA6F-4628-8DBB-D51BD81E0A14}" srcOrd="12" destOrd="0" presId="urn:microsoft.com/office/officeart/2005/8/layout/list1"/>
    <dgm:cxn modelId="{314FECB2-3D3A-4672-AC9A-148208610931}" type="presParOf" srcId="{4DF9F747-CA6F-4628-8DBB-D51BD81E0A14}" destId="{E0E50D69-1D6F-4241-907D-8757DCC8A43C}" srcOrd="0" destOrd="0" presId="urn:microsoft.com/office/officeart/2005/8/layout/list1"/>
    <dgm:cxn modelId="{BDA39026-16CE-412B-BB84-FA06E487B5C2}" type="presParOf" srcId="{4DF9F747-CA6F-4628-8DBB-D51BD81E0A14}" destId="{622371B6-A798-4719-9AF3-E7697FE0C97C}" srcOrd="1" destOrd="0" presId="urn:microsoft.com/office/officeart/2005/8/layout/list1"/>
    <dgm:cxn modelId="{10D59D36-6B27-433E-92A3-E1F31FB8E3AB}" type="presParOf" srcId="{E7805EF9-B9D7-4856-BC7C-A48789A5E9B8}" destId="{A101936E-15C1-4145-B441-1FED65934F38}" srcOrd="13" destOrd="0" presId="urn:microsoft.com/office/officeart/2005/8/layout/list1"/>
    <dgm:cxn modelId="{433170B4-CAAE-4A88-86C4-BE0DC96B1296}" type="presParOf" srcId="{E7805EF9-B9D7-4856-BC7C-A48789A5E9B8}" destId="{90E6C93E-57AC-45C0-B042-E3B5985EF7CF}" srcOrd="14" destOrd="0" presId="urn:microsoft.com/office/officeart/2005/8/layout/list1"/>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E39D4E2-CEF1-46E6-90BA-456F51D7F3DC}" type="doc">
      <dgm:prSet loTypeId="urn:microsoft.com/office/officeart/2005/8/layout/list1" loCatId="list" qsTypeId="urn:microsoft.com/office/officeart/2005/8/quickstyle/simple3" qsCatId="simple" csTypeId="urn:microsoft.com/office/officeart/2005/8/colors/accent0_1" csCatId="mainScheme" phldr="1"/>
      <dgm:spPr/>
      <dgm:t>
        <a:bodyPr/>
        <a:lstStyle/>
        <a:p>
          <a:endParaRPr lang="nl-NL"/>
        </a:p>
      </dgm:t>
    </dgm:pt>
    <dgm:pt modelId="{35AE1D93-80EC-4DE2-BE51-4095CCD967DC}">
      <dgm:prSet phldrT="[Text]" custT="1"/>
      <dgm:spPr/>
      <dgm:t>
        <a:bodyPr/>
        <a:lstStyle/>
        <a:p>
          <a:r>
            <a:rPr lang="nl-NL" sz="1000" b="1">
              <a:latin typeface="+mj-lt"/>
            </a:rPr>
            <a:t>H1. </a:t>
          </a:r>
          <a:r>
            <a:rPr lang="en-US" sz="1000" i="1">
              <a:latin typeface="+mj-lt"/>
            </a:rPr>
            <a:t>Epistemic community influence on policymaking is probable if the community enjoys a strong reputation.</a:t>
          </a:r>
          <a:endParaRPr lang="nl-NL" sz="1000" b="1">
            <a:latin typeface="+mj-lt"/>
          </a:endParaRPr>
        </a:p>
      </dgm:t>
    </dgm:pt>
    <dgm:pt modelId="{7F8EA329-8E0F-45BC-8206-A79146768E86}" type="parTrans" cxnId="{7DEA997B-8BF6-426E-A443-2B5BAE4BB827}">
      <dgm:prSet/>
      <dgm:spPr/>
      <dgm:t>
        <a:bodyPr/>
        <a:lstStyle/>
        <a:p>
          <a:endParaRPr lang="nl-NL"/>
        </a:p>
      </dgm:t>
    </dgm:pt>
    <dgm:pt modelId="{4D341200-62CE-4FD7-8BD8-422FA97BA453}" type="sibTrans" cxnId="{7DEA997B-8BF6-426E-A443-2B5BAE4BB827}">
      <dgm:prSet/>
      <dgm:spPr/>
      <dgm:t>
        <a:bodyPr/>
        <a:lstStyle/>
        <a:p>
          <a:endParaRPr lang="nl-NL"/>
        </a:p>
      </dgm:t>
    </dgm:pt>
    <dgm:pt modelId="{32F35D08-49ED-4658-8C27-38099B199C62}">
      <dgm:prSet phldrT="[Text]" custT="1"/>
      <dgm:spPr/>
      <dgm:t>
        <a:bodyPr/>
        <a:lstStyle/>
        <a:p>
          <a:r>
            <a:rPr lang="nl-NL" sz="1000" b="1">
              <a:latin typeface="+mj-lt"/>
            </a:rPr>
            <a:t>H3. </a:t>
          </a:r>
          <a:r>
            <a:rPr lang="en-US" sz="1000" i="1">
              <a:latin typeface="+mj-lt"/>
            </a:rPr>
            <a:t>Epistemic community influence on policymaking is probable if the community is able to identify access channels. </a:t>
          </a:r>
          <a:endParaRPr lang="nl-NL" sz="1000" b="1">
            <a:latin typeface="+mj-lt"/>
          </a:endParaRPr>
        </a:p>
      </dgm:t>
    </dgm:pt>
    <dgm:pt modelId="{E71E41D5-D433-4088-9C36-AEA19EC59B68}" type="parTrans" cxnId="{E16DE3A8-8E82-4861-938A-BE54515BC51B}">
      <dgm:prSet/>
      <dgm:spPr/>
      <dgm:t>
        <a:bodyPr/>
        <a:lstStyle/>
        <a:p>
          <a:endParaRPr lang="nl-NL"/>
        </a:p>
      </dgm:t>
    </dgm:pt>
    <dgm:pt modelId="{C1EEE7E9-FCD0-46C9-AC30-2738FE37991D}" type="sibTrans" cxnId="{E16DE3A8-8E82-4861-938A-BE54515BC51B}">
      <dgm:prSet/>
      <dgm:spPr/>
      <dgm:t>
        <a:bodyPr/>
        <a:lstStyle/>
        <a:p>
          <a:endParaRPr lang="nl-NL"/>
        </a:p>
      </dgm:t>
    </dgm:pt>
    <dgm:pt modelId="{8CB6A311-B454-4970-9EB8-114FBCFF5409}">
      <dgm:prSet phldrT="[Text]" custT="1"/>
      <dgm:spPr/>
      <dgm:t>
        <a:bodyPr/>
        <a:lstStyle/>
        <a:p>
          <a:r>
            <a:rPr lang="nl-NL" sz="1000" b="1">
              <a:latin typeface="+mj-lt"/>
            </a:rPr>
            <a:t>H2. </a:t>
          </a:r>
          <a:r>
            <a:rPr lang="en-US" sz="1000" i="1">
              <a:latin typeface="+mj-lt"/>
            </a:rPr>
            <a:t>Epistemic community influence on policymaking is probable if the community is able to present its (scientific) truth claims as ‘usable knowledge’. </a:t>
          </a:r>
          <a:endParaRPr lang="nl-NL" sz="1000" b="1">
            <a:latin typeface="+mj-lt"/>
          </a:endParaRPr>
        </a:p>
      </dgm:t>
    </dgm:pt>
    <dgm:pt modelId="{04A93630-C0ED-40D0-B2E0-16B12D6A2913}" type="parTrans" cxnId="{731355B2-B569-4378-A028-94D762666770}">
      <dgm:prSet/>
      <dgm:spPr/>
      <dgm:t>
        <a:bodyPr/>
        <a:lstStyle/>
        <a:p>
          <a:endParaRPr lang="nl-NL"/>
        </a:p>
      </dgm:t>
    </dgm:pt>
    <dgm:pt modelId="{021B3117-BE59-45DE-95AA-FB24BC270298}" type="sibTrans" cxnId="{731355B2-B569-4378-A028-94D762666770}">
      <dgm:prSet/>
      <dgm:spPr/>
      <dgm:t>
        <a:bodyPr/>
        <a:lstStyle/>
        <a:p>
          <a:endParaRPr lang="nl-NL"/>
        </a:p>
      </dgm:t>
    </dgm:pt>
    <dgm:pt modelId="{81FAC9BA-FA8E-463C-B44B-675C02ABB703}">
      <dgm:prSet custT="1"/>
      <dgm:spPr/>
      <dgm:t>
        <a:bodyPr/>
        <a:lstStyle/>
        <a:p>
          <a:pPr algn="just"/>
          <a:r>
            <a:rPr lang="en-US" sz="1000" b="1">
              <a:latin typeface="+mn-lt"/>
            </a:rPr>
            <a:t> </a:t>
          </a:r>
          <a:r>
            <a:rPr lang="en-US" sz="1000" b="1">
              <a:latin typeface="+mj-lt"/>
            </a:rPr>
            <a:t>Confirmed</a:t>
          </a:r>
          <a:r>
            <a:rPr lang="en-US" sz="1100">
              <a:latin typeface="+mn-lt"/>
            </a:rPr>
            <a:t/>
          </a:r>
          <a:br>
            <a:rPr lang="en-US" sz="1100">
              <a:latin typeface="+mn-lt"/>
            </a:rPr>
          </a:br>
          <a:r>
            <a:rPr lang="en-US" sz="1000">
              <a:latin typeface="+mj-lt"/>
            </a:rPr>
            <a:t>The IPCC's authoritative status is the basis of its influence. If the epistemic community's reputation is perceived to be strong by American policymakers, it will positively affect its ability to influence policymaking on the U.S. domestic and international levels, and vice versa. </a:t>
          </a:r>
          <a:endParaRPr lang="nl-NL" sz="1100">
            <a:latin typeface="+mj-lt"/>
          </a:endParaRPr>
        </a:p>
      </dgm:t>
    </dgm:pt>
    <dgm:pt modelId="{E03614A0-BF69-4B84-AE5D-51BCC6B2F1AB}" type="parTrans" cxnId="{C122E097-D71A-4270-9AD2-9F583B3557AC}">
      <dgm:prSet/>
      <dgm:spPr/>
      <dgm:t>
        <a:bodyPr/>
        <a:lstStyle/>
        <a:p>
          <a:endParaRPr lang="nl-NL"/>
        </a:p>
      </dgm:t>
    </dgm:pt>
    <dgm:pt modelId="{7E7E7A29-D325-42FA-B287-F3DC32BBCAE5}" type="sibTrans" cxnId="{C122E097-D71A-4270-9AD2-9F583B3557AC}">
      <dgm:prSet/>
      <dgm:spPr/>
      <dgm:t>
        <a:bodyPr/>
        <a:lstStyle/>
        <a:p>
          <a:endParaRPr lang="nl-NL"/>
        </a:p>
      </dgm:t>
    </dgm:pt>
    <dgm:pt modelId="{AE4E0F92-F297-4F8C-9F00-40DB71D874F6}">
      <dgm:prSet custT="1"/>
      <dgm:spPr/>
      <dgm:t>
        <a:bodyPr/>
        <a:lstStyle/>
        <a:p>
          <a:pPr algn="just"/>
          <a:r>
            <a:rPr lang="nl-NL" sz="900" b="1">
              <a:latin typeface="+mj-lt"/>
            </a:rPr>
            <a:t> </a:t>
          </a:r>
          <a:r>
            <a:rPr lang="nl-NL" sz="1000" b="1">
              <a:latin typeface="+mj-lt"/>
            </a:rPr>
            <a:t>Confirmed</a:t>
          </a:r>
          <a:r>
            <a:rPr lang="nl-NL" sz="900">
              <a:latin typeface="+mj-lt"/>
            </a:rPr>
            <a:t/>
          </a:r>
          <a:br>
            <a:rPr lang="nl-NL" sz="900">
              <a:latin typeface="+mj-lt"/>
            </a:rPr>
          </a:br>
          <a:r>
            <a:rPr lang="nl-NL" sz="1000">
              <a:latin typeface="+mj-lt"/>
            </a:rPr>
            <a:t>Usable knowledge, especially in a field of study surrounded by uncertainty, is extremely valuable for American policymakers. They quickly adopt politically salient information, sometimes at the expense of scientific credibility. Nevertheless, usable knowledge production increases epistemic community members' influence.</a:t>
          </a:r>
        </a:p>
      </dgm:t>
    </dgm:pt>
    <dgm:pt modelId="{142E9A9D-E20D-4E5C-B907-7E6E8DC3663D}" type="parTrans" cxnId="{E0989F8B-88A4-4339-A905-B159799D1E1F}">
      <dgm:prSet/>
      <dgm:spPr/>
      <dgm:t>
        <a:bodyPr/>
        <a:lstStyle/>
        <a:p>
          <a:endParaRPr lang="nl-NL"/>
        </a:p>
      </dgm:t>
    </dgm:pt>
    <dgm:pt modelId="{A63F9B86-8585-4F6A-A065-3D8024B75043}" type="sibTrans" cxnId="{E0989F8B-88A4-4339-A905-B159799D1E1F}">
      <dgm:prSet/>
      <dgm:spPr/>
      <dgm:t>
        <a:bodyPr/>
        <a:lstStyle/>
        <a:p>
          <a:endParaRPr lang="nl-NL"/>
        </a:p>
      </dgm:t>
    </dgm:pt>
    <dgm:pt modelId="{EB9216BF-5B62-46F0-99F6-D7806C626431}">
      <dgm:prSet custT="1"/>
      <dgm:spPr/>
      <dgm:t>
        <a:bodyPr/>
        <a:lstStyle/>
        <a:p>
          <a:pPr algn="just"/>
          <a:r>
            <a:rPr lang="nl-NL" sz="1000">
              <a:latin typeface="+mj-lt"/>
            </a:rPr>
            <a:t> </a:t>
          </a:r>
          <a:r>
            <a:rPr lang="nl-NL" sz="1000" b="1">
              <a:latin typeface="+mj-lt"/>
            </a:rPr>
            <a:t>Confirmed</a:t>
          </a:r>
          <a:r>
            <a:rPr lang="nl-NL" sz="900">
              <a:latin typeface="+mj-lt"/>
            </a:rPr>
            <a:t/>
          </a:r>
          <a:br>
            <a:rPr lang="nl-NL" sz="900">
              <a:latin typeface="+mj-lt"/>
            </a:rPr>
          </a:br>
          <a:r>
            <a:rPr lang="nl-NL" sz="1000">
              <a:latin typeface="+mj-lt"/>
            </a:rPr>
            <a:t>Access channels, primarily in U.S. government bodies, are paramount for IPCC authors to exert influence in the American policy arena. Community members are at times able to identify and even create new access channels. The epistemic community's ability to identify opportunities does appear contingent on its reputation and ability to present usable knowledge. </a:t>
          </a:r>
        </a:p>
      </dgm:t>
    </dgm:pt>
    <dgm:pt modelId="{0764EBA4-A846-4D85-BBD2-A9752A45B7FD}" type="parTrans" cxnId="{FABCE1BA-7D04-47FD-865C-252497E80251}">
      <dgm:prSet/>
      <dgm:spPr/>
      <dgm:t>
        <a:bodyPr/>
        <a:lstStyle/>
        <a:p>
          <a:endParaRPr lang="nl-NL"/>
        </a:p>
      </dgm:t>
    </dgm:pt>
    <dgm:pt modelId="{AA1835E9-8B61-40ED-9C8A-6A703C5DE5DC}" type="sibTrans" cxnId="{FABCE1BA-7D04-47FD-865C-252497E80251}">
      <dgm:prSet/>
      <dgm:spPr/>
      <dgm:t>
        <a:bodyPr/>
        <a:lstStyle/>
        <a:p>
          <a:endParaRPr lang="nl-NL"/>
        </a:p>
      </dgm:t>
    </dgm:pt>
    <dgm:pt modelId="{E7805EF9-B9D7-4856-BC7C-A48789A5E9B8}" type="pres">
      <dgm:prSet presAssocID="{CE39D4E2-CEF1-46E6-90BA-456F51D7F3DC}" presName="linear" presStyleCnt="0">
        <dgm:presLayoutVars>
          <dgm:dir/>
          <dgm:animLvl val="lvl"/>
          <dgm:resizeHandles val="exact"/>
        </dgm:presLayoutVars>
      </dgm:prSet>
      <dgm:spPr/>
      <dgm:t>
        <a:bodyPr/>
        <a:lstStyle/>
        <a:p>
          <a:endParaRPr lang="nl-NL"/>
        </a:p>
      </dgm:t>
    </dgm:pt>
    <dgm:pt modelId="{85C871FF-2CB3-4F97-8B6C-AC64920AF59F}" type="pres">
      <dgm:prSet presAssocID="{35AE1D93-80EC-4DE2-BE51-4095CCD967DC}" presName="parentLin" presStyleCnt="0"/>
      <dgm:spPr/>
    </dgm:pt>
    <dgm:pt modelId="{9E0B5F36-F9D8-402E-AE3C-F4DD2C080681}" type="pres">
      <dgm:prSet presAssocID="{35AE1D93-80EC-4DE2-BE51-4095CCD967DC}" presName="parentLeftMargin" presStyleLbl="node1" presStyleIdx="0" presStyleCnt="3"/>
      <dgm:spPr/>
      <dgm:t>
        <a:bodyPr/>
        <a:lstStyle/>
        <a:p>
          <a:endParaRPr lang="nl-NL"/>
        </a:p>
      </dgm:t>
    </dgm:pt>
    <dgm:pt modelId="{B5E8FD5D-7FE3-4D60-B4FF-944F465B35E9}" type="pres">
      <dgm:prSet presAssocID="{35AE1D93-80EC-4DE2-BE51-4095CCD967DC}" presName="parentText" presStyleLbl="node1" presStyleIdx="0" presStyleCnt="3" custScaleX="138691">
        <dgm:presLayoutVars>
          <dgm:chMax val="0"/>
          <dgm:bulletEnabled val="1"/>
        </dgm:presLayoutVars>
      </dgm:prSet>
      <dgm:spPr/>
      <dgm:t>
        <a:bodyPr/>
        <a:lstStyle/>
        <a:p>
          <a:endParaRPr lang="nl-NL"/>
        </a:p>
      </dgm:t>
    </dgm:pt>
    <dgm:pt modelId="{E2823AB4-90A7-4825-935A-12C5A2D5A434}" type="pres">
      <dgm:prSet presAssocID="{35AE1D93-80EC-4DE2-BE51-4095CCD967DC}" presName="negativeSpace" presStyleCnt="0"/>
      <dgm:spPr/>
    </dgm:pt>
    <dgm:pt modelId="{A4FC66DE-BC54-4C64-8BD1-15B44D60DE39}" type="pres">
      <dgm:prSet presAssocID="{35AE1D93-80EC-4DE2-BE51-4095CCD967DC}" presName="childText" presStyleLbl="conFgAcc1" presStyleIdx="0" presStyleCnt="3">
        <dgm:presLayoutVars>
          <dgm:bulletEnabled val="1"/>
        </dgm:presLayoutVars>
      </dgm:prSet>
      <dgm:spPr/>
      <dgm:t>
        <a:bodyPr/>
        <a:lstStyle/>
        <a:p>
          <a:endParaRPr lang="nl-NL"/>
        </a:p>
      </dgm:t>
    </dgm:pt>
    <dgm:pt modelId="{4B6B8347-D28B-4694-9A40-4B99924B5C51}" type="pres">
      <dgm:prSet presAssocID="{4D341200-62CE-4FD7-8BD8-422FA97BA453}" presName="spaceBetweenRectangles" presStyleCnt="0"/>
      <dgm:spPr/>
    </dgm:pt>
    <dgm:pt modelId="{94C6B77E-3C9E-4DF8-A0AF-C1E1C8DC8EFA}" type="pres">
      <dgm:prSet presAssocID="{8CB6A311-B454-4970-9EB8-114FBCFF5409}" presName="parentLin" presStyleCnt="0"/>
      <dgm:spPr/>
    </dgm:pt>
    <dgm:pt modelId="{87606F29-77B4-4E94-995E-DE5F7CF668C3}" type="pres">
      <dgm:prSet presAssocID="{8CB6A311-B454-4970-9EB8-114FBCFF5409}" presName="parentLeftMargin" presStyleLbl="node1" presStyleIdx="0" presStyleCnt="3"/>
      <dgm:spPr/>
      <dgm:t>
        <a:bodyPr/>
        <a:lstStyle/>
        <a:p>
          <a:endParaRPr lang="nl-NL"/>
        </a:p>
      </dgm:t>
    </dgm:pt>
    <dgm:pt modelId="{5FF1201E-F504-4CBE-A833-26F124A46756}" type="pres">
      <dgm:prSet presAssocID="{8CB6A311-B454-4970-9EB8-114FBCFF5409}" presName="parentText" presStyleLbl="node1" presStyleIdx="1" presStyleCnt="3" custScaleX="142857">
        <dgm:presLayoutVars>
          <dgm:chMax val="0"/>
          <dgm:bulletEnabled val="1"/>
        </dgm:presLayoutVars>
      </dgm:prSet>
      <dgm:spPr/>
      <dgm:t>
        <a:bodyPr/>
        <a:lstStyle/>
        <a:p>
          <a:endParaRPr lang="nl-NL"/>
        </a:p>
      </dgm:t>
    </dgm:pt>
    <dgm:pt modelId="{35E6851C-E8D7-4F15-BD46-0295902E3628}" type="pres">
      <dgm:prSet presAssocID="{8CB6A311-B454-4970-9EB8-114FBCFF5409}" presName="negativeSpace" presStyleCnt="0"/>
      <dgm:spPr/>
    </dgm:pt>
    <dgm:pt modelId="{6DCA0654-A4D0-4340-A9E7-FD3D26EB0E81}" type="pres">
      <dgm:prSet presAssocID="{8CB6A311-B454-4970-9EB8-114FBCFF5409}" presName="childText" presStyleLbl="conFgAcc1" presStyleIdx="1" presStyleCnt="3">
        <dgm:presLayoutVars>
          <dgm:bulletEnabled val="1"/>
        </dgm:presLayoutVars>
      </dgm:prSet>
      <dgm:spPr/>
      <dgm:t>
        <a:bodyPr/>
        <a:lstStyle/>
        <a:p>
          <a:endParaRPr lang="nl-NL"/>
        </a:p>
      </dgm:t>
    </dgm:pt>
    <dgm:pt modelId="{F075B815-9A1A-4F3D-A3EC-32037ADE46CD}" type="pres">
      <dgm:prSet presAssocID="{021B3117-BE59-45DE-95AA-FB24BC270298}" presName="spaceBetweenRectangles" presStyleCnt="0"/>
      <dgm:spPr/>
    </dgm:pt>
    <dgm:pt modelId="{74483DA7-3A1B-4DE5-B32E-3DBED032F0D3}" type="pres">
      <dgm:prSet presAssocID="{32F35D08-49ED-4658-8C27-38099B199C62}" presName="parentLin" presStyleCnt="0"/>
      <dgm:spPr/>
    </dgm:pt>
    <dgm:pt modelId="{B0232D3C-1018-4872-9DBB-C8FB8F1AE46B}" type="pres">
      <dgm:prSet presAssocID="{32F35D08-49ED-4658-8C27-38099B199C62}" presName="parentLeftMargin" presStyleLbl="node1" presStyleIdx="1" presStyleCnt="3"/>
      <dgm:spPr/>
      <dgm:t>
        <a:bodyPr/>
        <a:lstStyle/>
        <a:p>
          <a:endParaRPr lang="nl-NL"/>
        </a:p>
      </dgm:t>
    </dgm:pt>
    <dgm:pt modelId="{EE240B5D-30A3-40B8-ABFC-CEDCE3AD22AF}" type="pres">
      <dgm:prSet presAssocID="{32F35D08-49ED-4658-8C27-38099B199C62}" presName="parentText" presStyleLbl="node1" presStyleIdx="2" presStyleCnt="3" custScaleX="142857">
        <dgm:presLayoutVars>
          <dgm:chMax val="0"/>
          <dgm:bulletEnabled val="1"/>
        </dgm:presLayoutVars>
      </dgm:prSet>
      <dgm:spPr/>
      <dgm:t>
        <a:bodyPr/>
        <a:lstStyle/>
        <a:p>
          <a:endParaRPr lang="nl-NL"/>
        </a:p>
      </dgm:t>
    </dgm:pt>
    <dgm:pt modelId="{17B1AE32-BB17-4124-9FC9-25DB8EC0C503}" type="pres">
      <dgm:prSet presAssocID="{32F35D08-49ED-4658-8C27-38099B199C62}" presName="negativeSpace" presStyleCnt="0"/>
      <dgm:spPr/>
    </dgm:pt>
    <dgm:pt modelId="{4532307F-FA13-4949-936E-B79A2BF41448}" type="pres">
      <dgm:prSet presAssocID="{32F35D08-49ED-4658-8C27-38099B199C62}" presName="childText" presStyleLbl="conFgAcc1" presStyleIdx="2" presStyleCnt="3">
        <dgm:presLayoutVars>
          <dgm:bulletEnabled val="1"/>
        </dgm:presLayoutVars>
      </dgm:prSet>
      <dgm:spPr/>
      <dgm:t>
        <a:bodyPr/>
        <a:lstStyle/>
        <a:p>
          <a:endParaRPr lang="nl-NL"/>
        </a:p>
      </dgm:t>
    </dgm:pt>
  </dgm:ptLst>
  <dgm:cxnLst>
    <dgm:cxn modelId="{F356995A-6F9B-43A3-9AA8-DE3F36C06185}" type="presOf" srcId="{32F35D08-49ED-4658-8C27-38099B199C62}" destId="{EE240B5D-30A3-40B8-ABFC-CEDCE3AD22AF}" srcOrd="1" destOrd="0" presId="urn:microsoft.com/office/officeart/2005/8/layout/list1"/>
    <dgm:cxn modelId="{E16DE3A8-8E82-4861-938A-BE54515BC51B}" srcId="{CE39D4E2-CEF1-46E6-90BA-456F51D7F3DC}" destId="{32F35D08-49ED-4658-8C27-38099B199C62}" srcOrd="2" destOrd="0" parTransId="{E71E41D5-D433-4088-9C36-AEA19EC59B68}" sibTransId="{C1EEE7E9-FCD0-46C9-AC30-2738FE37991D}"/>
    <dgm:cxn modelId="{77721F56-9706-4F83-9709-53FA0EDB2070}" type="presOf" srcId="{EB9216BF-5B62-46F0-99F6-D7806C626431}" destId="{4532307F-FA13-4949-936E-B79A2BF41448}" srcOrd="0" destOrd="0" presId="urn:microsoft.com/office/officeart/2005/8/layout/list1"/>
    <dgm:cxn modelId="{ACF02AB7-9120-49DE-92F8-552E16BF6870}" type="presOf" srcId="{8CB6A311-B454-4970-9EB8-114FBCFF5409}" destId="{5FF1201E-F504-4CBE-A833-26F124A46756}" srcOrd="1" destOrd="0" presId="urn:microsoft.com/office/officeart/2005/8/layout/list1"/>
    <dgm:cxn modelId="{9564F4C0-7C80-4D1B-B015-1F755B8BC53B}" type="presOf" srcId="{AE4E0F92-F297-4F8C-9F00-40DB71D874F6}" destId="{6DCA0654-A4D0-4340-A9E7-FD3D26EB0E81}" srcOrd="0" destOrd="0" presId="urn:microsoft.com/office/officeart/2005/8/layout/list1"/>
    <dgm:cxn modelId="{731355B2-B569-4378-A028-94D762666770}" srcId="{CE39D4E2-CEF1-46E6-90BA-456F51D7F3DC}" destId="{8CB6A311-B454-4970-9EB8-114FBCFF5409}" srcOrd="1" destOrd="0" parTransId="{04A93630-C0ED-40D0-B2E0-16B12D6A2913}" sibTransId="{021B3117-BE59-45DE-95AA-FB24BC270298}"/>
    <dgm:cxn modelId="{E0989F8B-88A4-4339-A905-B159799D1E1F}" srcId="{8CB6A311-B454-4970-9EB8-114FBCFF5409}" destId="{AE4E0F92-F297-4F8C-9F00-40DB71D874F6}" srcOrd="0" destOrd="0" parTransId="{142E9A9D-E20D-4E5C-B907-7E6E8DC3663D}" sibTransId="{A63F9B86-8585-4F6A-A065-3D8024B75043}"/>
    <dgm:cxn modelId="{B8D230BE-FFDE-4177-92B9-5BBFF74A2397}" type="presOf" srcId="{32F35D08-49ED-4658-8C27-38099B199C62}" destId="{B0232D3C-1018-4872-9DBB-C8FB8F1AE46B}" srcOrd="0" destOrd="0" presId="urn:microsoft.com/office/officeart/2005/8/layout/list1"/>
    <dgm:cxn modelId="{6FD21A3E-4FCC-430B-B96E-DA3D81F65999}" type="presOf" srcId="{35AE1D93-80EC-4DE2-BE51-4095CCD967DC}" destId="{B5E8FD5D-7FE3-4D60-B4FF-944F465B35E9}" srcOrd="1" destOrd="0" presId="urn:microsoft.com/office/officeart/2005/8/layout/list1"/>
    <dgm:cxn modelId="{BDBEEEFD-143F-42DF-B609-DA64F7B6D118}" type="presOf" srcId="{81FAC9BA-FA8E-463C-B44B-675C02ABB703}" destId="{A4FC66DE-BC54-4C64-8BD1-15B44D60DE39}" srcOrd="0" destOrd="0" presId="urn:microsoft.com/office/officeart/2005/8/layout/list1"/>
    <dgm:cxn modelId="{FABCE1BA-7D04-47FD-865C-252497E80251}" srcId="{32F35D08-49ED-4658-8C27-38099B199C62}" destId="{EB9216BF-5B62-46F0-99F6-D7806C626431}" srcOrd="0" destOrd="0" parTransId="{0764EBA4-A846-4D85-BBD2-A9752A45B7FD}" sibTransId="{AA1835E9-8B61-40ED-9C8A-6A703C5DE5DC}"/>
    <dgm:cxn modelId="{D9EDAF06-BDCC-4CB5-AA24-0F212141CF6E}" type="presOf" srcId="{35AE1D93-80EC-4DE2-BE51-4095CCD967DC}" destId="{9E0B5F36-F9D8-402E-AE3C-F4DD2C080681}" srcOrd="0" destOrd="0" presId="urn:microsoft.com/office/officeart/2005/8/layout/list1"/>
    <dgm:cxn modelId="{C122E097-D71A-4270-9AD2-9F583B3557AC}" srcId="{35AE1D93-80EC-4DE2-BE51-4095CCD967DC}" destId="{81FAC9BA-FA8E-463C-B44B-675C02ABB703}" srcOrd="0" destOrd="0" parTransId="{E03614A0-BF69-4B84-AE5D-51BCC6B2F1AB}" sibTransId="{7E7E7A29-D325-42FA-B287-F3DC32BBCAE5}"/>
    <dgm:cxn modelId="{905CC6EB-3D3A-43E3-AD81-54D0504A3EFD}" type="presOf" srcId="{CE39D4E2-CEF1-46E6-90BA-456F51D7F3DC}" destId="{E7805EF9-B9D7-4856-BC7C-A48789A5E9B8}" srcOrd="0" destOrd="0" presId="urn:microsoft.com/office/officeart/2005/8/layout/list1"/>
    <dgm:cxn modelId="{2B909FA3-1AB7-4B71-BE94-C47E2F4B0817}" type="presOf" srcId="{8CB6A311-B454-4970-9EB8-114FBCFF5409}" destId="{87606F29-77B4-4E94-995E-DE5F7CF668C3}" srcOrd="0" destOrd="0" presId="urn:microsoft.com/office/officeart/2005/8/layout/list1"/>
    <dgm:cxn modelId="{7DEA997B-8BF6-426E-A443-2B5BAE4BB827}" srcId="{CE39D4E2-CEF1-46E6-90BA-456F51D7F3DC}" destId="{35AE1D93-80EC-4DE2-BE51-4095CCD967DC}" srcOrd="0" destOrd="0" parTransId="{7F8EA329-8E0F-45BC-8206-A79146768E86}" sibTransId="{4D341200-62CE-4FD7-8BD8-422FA97BA453}"/>
    <dgm:cxn modelId="{834B73D3-5204-48A4-8FFD-1AEC70B5967A}" type="presParOf" srcId="{E7805EF9-B9D7-4856-BC7C-A48789A5E9B8}" destId="{85C871FF-2CB3-4F97-8B6C-AC64920AF59F}" srcOrd="0" destOrd="0" presId="urn:microsoft.com/office/officeart/2005/8/layout/list1"/>
    <dgm:cxn modelId="{90FF8C24-58DA-4600-8B16-E717F0A138C2}" type="presParOf" srcId="{85C871FF-2CB3-4F97-8B6C-AC64920AF59F}" destId="{9E0B5F36-F9D8-402E-AE3C-F4DD2C080681}" srcOrd="0" destOrd="0" presId="urn:microsoft.com/office/officeart/2005/8/layout/list1"/>
    <dgm:cxn modelId="{0965DBAB-F4EB-4F26-8F85-7EEA11CD7B46}" type="presParOf" srcId="{85C871FF-2CB3-4F97-8B6C-AC64920AF59F}" destId="{B5E8FD5D-7FE3-4D60-B4FF-944F465B35E9}" srcOrd="1" destOrd="0" presId="urn:microsoft.com/office/officeart/2005/8/layout/list1"/>
    <dgm:cxn modelId="{F50040CC-803C-42D8-9C44-B94AB3413469}" type="presParOf" srcId="{E7805EF9-B9D7-4856-BC7C-A48789A5E9B8}" destId="{E2823AB4-90A7-4825-935A-12C5A2D5A434}" srcOrd="1" destOrd="0" presId="urn:microsoft.com/office/officeart/2005/8/layout/list1"/>
    <dgm:cxn modelId="{F0677194-89B7-4C3C-8984-3E4B59C9B15C}" type="presParOf" srcId="{E7805EF9-B9D7-4856-BC7C-A48789A5E9B8}" destId="{A4FC66DE-BC54-4C64-8BD1-15B44D60DE39}" srcOrd="2" destOrd="0" presId="urn:microsoft.com/office/officeart/2005/8/layout/list1"/>
    <dgm:cxn modelId="{51402690-31B5-4A67-8AFF-CA43EB850981}" type="presParOf" srcId="{E7805EF9-B9D7-4856-BC7C-A48789A5E9B8}" destId="{4B6B8347-D28B-4694-9A40-4B99924B5C51}" srcOrd="3" destOrd="0" presId="urn:microsoft.com/office/officeart/2005/8/layout/list1"/>
    <dgm:cxn modelId="{566533CD-6450-4C44-9426-44C3C1AEC246}" type="presParOf" srcId="{E7805EF9-B9D7-4856-BC7C-A48789A5E9B8}" destId="{94C6B77E-3C9E-4DF8-A0AF-C1E1C8DC8EFA}" srcOrd="4" destOrd="0" presId="urn:microsoft.com/office/officeart/2005/8/layout/list1"/>
    <dgm:cxn modelId="{959BEDFF-F498-4E81-AC0E-6A966320B583}" type="presParOf" srcId="{94C6B77E-3C9E-4DF8-A0AF-C1E1C8DC8EFA}" destId="{87606F29-77B4-4E94-995E-DE5F7CF668C3}" srcOrd="0" destOrd="0" presId="urn:microsoft.com/office/officeart/2005/8/layout/list1"/>
    <dgm:cxn modelId="{EF8998A1-7040-4551-9DB2-A3AB05703D6D}" type="presParOf" srcId="{94C6B77E-3C9E-4DF8-A0AF-C1E1C8DC8EFA}" destId="{5FF1201E-F504-4CBE-A833-26F124A46756}" srcOrd="1" destOrd="0" presId="urn:microsoft.com/office/officeart/2005/8/layout/list1"/>
    <dgm:cxn modelId="{FD0EEB66-65A0-4822-82E2-06D2219607EC}" type="presParOf" srcId="{E7805EF9-B9D7-4856-BC7C-A48789A5E9B8}" destId="{35E6851C-E8D7-4F15-BD46-0295902E3628}" srcOrd="5" destOrd="0" presId="urn:microsoft.com/office/officeart/2005/8/layout/list1"/>
    <dgm:cxn modelId="{04876655-EC52-44B4-9B3D-3FBA1759B122}" type="presParOf" srcId="{E7805EF9-B9D7-4856-BC7C-A48789A5E9B8}" destId="{6DCA0654-A4D0-4340-A9E7-FD3D26EB0E81}" srcOrd="6" destOrd="0" presId="urn:microsoft.com/office/officeart/2005/8/layout/list1"/>
    <dgm:cxn modelId="{C771A078-1DF2-4016-ADEE-90C78405E86A}" type="presParOf" srcId="{E7805EF9-B9D7-4856-BC7C-A48789A5E9B8}" destId="{F075B815-9A1A-4F3D-A3EC-32037ADE46CD}" srcOrd="7" destOrd="0" presId="urn:microsoft.com/office/officeart/2005/8/layout/list1"/>
    <dgm:cxn modelId="{6D3028E3-02FA-46F7-8194-80D6DE21B1AD}" type="presParOf" srcId="{E7805EF9-B9D7-4856-BC7C-A48789A5E9B8}" destId="{74483DA7-3A1B-4DE5-B32E-3DBED032F0D3}" srcOrd="8" destOrd="0" presId="urn:microsoft.com/office/officeart/2005/8/layout/list1"/>
    <dgm:cxn modelId="{3113F7AE-B4E9-406C-AD43-9F27A12486D0}" type="presParOf" srcId="{74483DA7-3A1B-4DE5-B32E-3DBED032F0D3}" destId="{B0232D3C-1018-4872-9DBB-C8FB8F1AE46B}" srcOrd="0" destOrd="0" presId="urn:microsoft.com/office/officeart/2005/8/layout/list1"/>
    <dgm:cxn modelId="{67690088-0E1D-4113-B989-76E5114E3BBE}" type="presParOf" srcId="{74483DA7-3A1B-4DE5-B32E-3DBED032F0D3}" destId="{EE240B5D-30A3-40B8-ABFC-CEDCE3AD22AF}" srcOrd="1" destOrd="0" presId="urn:microsoft.com/office/officeart/2005/8/layout/list1"/>
    <dgm:cxn modelId="{E38B31EA-E44E-4D34-8DBE-C1A174E1BA4C}" type="presParOf" srcId="{E7805EF9-B9D7-4856-BC7C-A48789A5E9B8}" destId="{17B1AE32-BB17-4124-9FC9-25DB8EC0C503}" srcOrd="9" destOrd="0" presId="urn:microsoft.com/office/officeart/2005/8/layout/list1"/>
    <dgm:cxn modelId="{499D01BE-A5A4-4CA0-BE98-B5BDF86CC8D7}" type="presParOf" srcId="{E7805EF9-B9D7-4856-BC7C-A48789A5E9B8}" destId="{4532307F-FA13-4949-936E-B79A2BF41448}" srcOrd="10" destOrd="0" presId="urn:microsoft.com/office/officeart/2005/8/layout/list1"/>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4FC66DE-BC54-4C64-8BD1-15B44D60DE39}">
      <dsp:nvSpPr>
        <dsp:cNvPr id="0" name=""/>
        <dsp:cNvSpPr/>
      </dsp:nvSpPr>
      <dsp:spPr>
        <a:xfrm>
          <a:off x="0" y="269099"/>
          <a:ext cx="5486400" cy="55125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25806" tIns="208280" rIns="425806" bIns="71120" numCol="1" spcCol="1270" anchor="t" anchorCtr="0">
          <a:noAutofit/>
        </a:bodyPr>
        <a:lstStyle/>
        <a:p>
          <a:pPr marL="57150" lvl="1" indent="-57150" algn="l" defTabSz="444500">
            <a:lnSpc>
              <a:spcPct val="90000"/>
            </a:lnSpc>
            <a:spcBef>
              <a:spcPct val="0"/>
            </a:spcBef>
            <a:spcAft>
              <a:spcPct val="15000"/>
            </a:spcAft>
            <a:buChar char="••"/>
          </a:pPr>
          <a:r>
            <a:rPr lang="en-US" sz="1000" kern="1200">
              <a:latin typeface="Times New Roman" panose="02020603050405020304" pitchFamily="18" charset="0"/>
              <a:cs typeface="Times New Roman" panose="02020603050405020304" pitchFamily="18" charset="0"/>
            </a:rPr>
            <a:t>The members share the belief that action should be undertaken to mitigate and adapt to climate change, and that social inequalities should be taken into account;</a:t>
          </a:r>
          <a:endParaRPr lang="nl-NL" sz="1000" kern="1200">
            <a:latin typeface="Times New Roman" panose="02020603050405020304" pitchFamily="18" charset="0"/>
            <a:cs typeface="Times New Roman" panose="02020603050405020304" pitchFamily="18" charset="0"/>
          </a:endParaRPr>
        </a:p>
      </dsp:txBody>
      <dsp:txXfrm>
        <a:off x="0" y="269099"/>
        <a:ext cx="5486400" cy="551250"/>
      </dsp:txXfrm>
    </dsp:sp>
    <dsp:sp modelId="{B5E8FD5D-7FE3-4D60-B4FF-944F465B35E9}">
      <dsp:nvSpPr>
        <dsp:cNvPr id="0" name=""/>
        <dsp:cNvSpPr/>
      </dsp:nvSpPr>
      <dsp:spPr>
        <a:xfrm>
          <a:off x="274320" y="121499"/>
          <a:ext cx="3840480" cy="29520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nl-NL" sz="1000" b="1" kern="1200">
              <a:latin typeface="Times New Roman" panose="02020603050405020304" pitchFamily="18" charset="0"/>
              <a:cs typeface="Times New Roman" panose="02020603050405020304" pitchFamily="18" charset="0"/>
            </a:rPr>
            <a:t>1. Shared principled beliefs: 	</a:t>
          </a:r>
          <a:r>
            <a:rPr lang="nl-NL" sz="1000" kern="1200">
              <a:latin typeface="Times New Roman" panose="02020603050405020304" pitchFamily="18" charset="0"/>
              <a:cs typeface="Times New Roman" panose="02020603050405020304" pitchFamily="18" charset="0"/>
            </a:rPr>
            <a:t>		</a:t>
          </a:r>
          <a:r>
            <a:rPr lang="nl-NL" sz="1000" b="1" kern="1200">
              <a:latin typeface="Times New Roman" panose="02020603050405020304" pitchFamily="18" charset="0"/>
              <a:cs typeface="Times New Roman" panose="02020603050405020304" pitchFamily="18" charset="0"/>
            </a:rPr>
            <a:t>confirmed</a:t>
          </a:r>
        </a:p>
      </dsp:txBody>
      <dsp:txXfrm>
        <a:off x="274320" y="121499"/>
        <a:ext cx="3840480" cy="295200"/>
      </dsp:txXfrm>
    </dsp:sp>
    <dsp:sp modelId="{6DCA0654-A4D0-4340-A9E7-FD3D26EB0E81}">
      <dsp:nvSpPr>
        <dsp:cNvPr id="0" name=""/>
        <dsp:cNvSpPr/>
      </dsp:nvSpPr>
      <dsp:spPr>
        <a:xfrm>
          <a:off x="0" y="1021949"/>
          <a:ext cx="5486400" cy="55125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25806" tIns="208280" rIns="425806" bIns="71120" numCol="1" spcCol="1270" anchor="t" anchorCtr="0">
          <a:noAutofit/>
        </a:bodyPr>
        <a:lstStyle/>
        <a:p>
          <a:pPr marL="57150" lvl="1" indent="-57150" algn="l" defTabSz="444500">
            <a:lnSpc>
              <a:spcPct val="90000"/>
            </a:lnSpc>
            <a:spcBef>
              <a:spcPct val="0"/>
            </a:spcBef>
            <a:spcAft>
              <a:spcPct val="15000"/>
            </a:spcAft>
            <a:buChar char="••"/>
          </a:pPr>
          <a:r>
            <a:rPr lang="nl-NL" sz="1000" kern="1200">
              <a:latin typeface="Times New Roman" panose="02020603050405020304" pitchFamily="18" charset="0"/>
              <a:cs typeface="Times New Roman" panose="02020603050405020304" pitchFamily="18" charset="0"/>
            </a:rPr>
            <a:t>IPCC affiliates show unequivocal consensus on the causes of climate change and its main effects;</a:t>
          </a:r>
        </a:p>
      </dsp:txBody>
      <dsp:txXfrm>
        <a:off x="0" y="1021949"/>
        <a:ext cx="5486400" cy="551250"/>
      </dsp:txXfrm>
    </dsp:sp>
    <dsp:sp modelId="{5FF1201E-F504-4CBE-A833-26F124A46756}">
      <dsp:nvSpPr>
        <dsp:cNvPr id="0" name=""/>
        <dsp:cNvSpPr/>
      </dsp:nvSpPr>
      <dsp:spPr>
        <a:xfrm>
          <a:off x="274320" y="874349"/>
          <a:ext cx="3840480" cy="29520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nl-NL" sz="1000" b="1" kern="1200">
              <a:latin typeface="Times New Roman" panose="02020603050405020304" pitchFamily="18" charset="0"/>
              <a:cs typeface="Times New Roman" panose="02020603050405020304" pitchFamily="18" charset="0"/>
            </a:rPr>
            <a:t>2. Shared causal beliefs:</a:t>
          </a:r>
          <a:r>
            <a:rPr lang="nl-NL" sz="1000" kern="1200">
              <a:latin typeface="Times New Roman" panose="02020603050405020304" pitchFamily="18" charset="0"/>
              <a:cs typeface="Times New Roman" panose="02020603050405020304" pitchFamily="18" charset="0"/>
            </a:rPr>
            <a:t>				</a:t>
          </a:r>
          <a:r>
            <a:rPr lang="nl-NL" sz="1000" b="1" kern="1200">
              <a:latin typeface="Times New Roman" panose="02020603050405020304" pitchFamily="18" charset="0"/>
              <a:cs typeface="Times New Roman" panose="02020603050405020304" pitchFamily="18" charset="0"/>
            </a:rPr>
            <a:t>confirmed</a:t>
          </a:r>
        </a:p>
      </dsp:txBody>
      <dsp:txXfrm>
        <a:off x="274320" y="874349"/>
        <a:ext cx="3840480" cy="295200"/>
      </dsp:txXfrm>
    </dsp:sp>
    <dsp:sp modelId="{4532307F-FA13-4949-936E-B79A2BF41448}">
      <dsp:nvSpPr>
        <dsp:cNvPr id="0" name=""/>
        <dsp:cNvSpPr/>
      </dsp:nvSpPr>
      <dsp:spPr>
        <a:xfrm>
          <a:off x="0" y="1774799"/>
          <a:ext cx="5486400" cy="55125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25806" tIns="208280" rIns="425806" bIns="71120" numCol="1" spcCol="1270" anchor="t" anchorCtr="0">
          <a:noAutofit/>
        </a:bodyPr>
        <a:lstStyle/>
        <a:p>
          <a:pPr marL="57150" lvl="1" indent="-57150" algn="l" defTabSz="444500">
            <a:lnSpc>
              <a:spcPct val="90000"/>
            </a:lnSpc>
            <a:spcBef>
              <a:spcPct val="0"/>
            </a:spcBef>
            <a:spcAft>
              <a:spcPct val="15000"/>
            </a:spcAft>
            <a:buChar char="••"/>
          </a:pPr>
          <a:r>
            <a:rPr lang="nl-NL" sz="1000" kern="1200">
              <a:latin typeface="Times New Roman" panose="02020603050405020304" pitchFamily="18" charset="0"/>
              <a:cs typeface="Times New Roman" panose="02020603050405020304" pitchFamily="18" charset="0"/>
            </a:rPr>
            <a:t> The epistemic community members share a common set of metrics, methodology, and uncertainty terminology;</a:t>
          </a:r>
        </a:p>
      </dsp:txBody>
      <dsp:txXfrm>
        <a:off x="0" y="1774799"/>
        <a:ext cx="5486400" cy="551250"/>
      </dsp:txXfrm>
    </dsp:sp>
    <dsp:sp modelId="{EE240B5D-30A3-40B8-ABFC-CEDCE3AD22AF}">
      <dsp:nvSpPr>
        <dsp:cNvPr id="0" name=""/>
        <dsp:cNvSpPr/>
      </dsp:nvSpPr>
      <dsp:spPr>
        <a:xfrm>
          <a:off x="274320" y="1627199"/>
          <a:ext cx="3840480" cy="29520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nl-NL" sz="1000" b="1" kern="1200">
              <a:latin typeface="Times New Roman" panose="02020603050405020304" pitchFamily="18" charset="0"/>
              <a:cs typeface="Times New Roman" panose="02020603050405020304" pitchFamily="18" charset="0"/>
            </a:rPr>
            <a:t>3. Shared notions of validity: </a:t>
          </a:r>
          <a:r>
            <a:rPr lang="nl-NL" sz="1000" kern="1200">
              <a:latin typeface="Times New Roman" panose="02020603050405020304" pitchFamily="18" charset="0"/>
              <a:cs typeface="Times New Roman" panose="02020603050405020304" pitchFamily="18" charset="0"/>
            </a:rPr>
            <a:t>			</a:t>
          </a:r>
          <a:r>
            <a:rPr lang="nl-NL" sz="1000" b="1" kern="1200">
              <a:latin typeface="Times New Roman" panose="02020603050405020304" pitchFamily="18" charset="0"/>
              <a:cs typeface="Times New Roman" panose="02020603050405020304" pitchFamily="18" charset="0"/>
            </a:rPr>
            <a:t>confirmed</a:t>
          </a:r>
        </a:p>
      </dsp:txBody>
      <dsp:txXfrm>
        <a:off x="274320" y="1627199"/>
        <a:ext cx="3840480" cy="295200"/>
      </dsp:txXfrm>
    </dsp:sp>
    <dsp:sp modelId="{90E6C93E-57AC-45C0-B042-E3B5985EF7CF}">
      <dsp:nvSpPr>
        <dsp:cNvPr id="0" name=""/>
        <dsp:cNvSpPr/>
      </dsp:nvSpPr>
      <dsp:spPr>
        <a:xfrm>
          <a:off x="0" y="2527650"/>
          <a:ext cx="5486400" cy="55125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25806" tIns="208280" rIns="425806" bIns="71120" numCol="1" spcCol="1270" anchor="t" anchorCtr="0">
          <a:noAutofit/>
        </a:bodyPr>
        <a:lstStyle/>
        <a:p>
          <a:pPr marL="57150" lvl="1" indent="-57150" algn="l" defTabSz="444500">
            <a:lnSpc>
              <a:spcPct val="90000"/>
            </a:lnSpc>
            <a:spcBef>
              <a:spcPct val="0"/>
            </a:spcBef>
            <a:spcAft>
              <a:spcPct val="15000"/>
            </a:spcAft>
            <a:buChar char="••"/>
          </a:pPr>
          <a:r>
            <a:rPr lang="nl-NL" sz="1000" kern="1200">
              <a:latin typeface="Times New Roman" panose="02020603050405020304" pitchFamily="18" charset="0"/>
              <a:cs typeface="Times New Roman" panose="02020603050405020304" pitchFamily="18" charset="0"/>
            </a:rPr>
            <a:t>The large majority of IPCC affiliates adhere to shared principles, and are willing to voluntarily spend large amounts of spare time on the IPCC reports.</a:t>
          </a:r>
        </a:p>
      </dsp:txBody>
      <dsp:txXfrm>
        <a:off x="0" y="2527650"/>
        <a:ext cx="5486400" cy="551250"/>
      </dsp:txXfrm>
    </dsp:sp>
    <dsp:sp modelId="{622371B6-A798-4719-9AF3-E7697FE0C97C}">
      <dsp:nvSpPr>
        <dsp:cNvPr id="0" name=""/>
        <dsp:cNvSpPr/>
      </dsp:nvSpPr>
      <dsp:spPr>
        <a:xfrm>
          <a:off x="274320" y="2380050"/>
          <a:ext cx="3840480" cy="29520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nl-NL" sz="1000" b="1" kern="1200">
              <a:latin typeface="Times New Roman" panose="02020603050405020304" pitchFamily="18" charset="0"/>
              <a:cs typeface="Times New Roman" panose="02020603050405020304" pitchFamily="18" charset="0"/>
            </a:rPr>
            <a:t>4. Common policy project</a:t>
          </a:r>
          <a:r>
            <a:rPr lang="nl-NL" sz="1000" kern="1200">
              <a:latin typeface="Times New Roman" panose="02020603050405020304" pitchFamily="18" charset="0"/>
              <a:cs typeface="Times New Roman" panose="02020603050405020304" pitchFamily="18" charset="0"/>
            </a:rPr>
            <a:t>: 			</a:t>
          </a:r>
          <a:r>
            <a:rPr lang="nl-NL" sz="1000" b="1" kern="1200">
              <a:latin typeface="Times New Roman" panose="02020603050405020304" pitchFamily="18" charset="0"/>
              <a:cs typeface="Times New Roman" panose="02020603050405020304" pitchFamily="18" charset="0"/>
            </a:rPr>
            <a:t>confirmed</a:t>
          </a:r>
        </a:p>
      </dsp:txBody>
      <dsp:txXfrm>
        <a:off x="274320" y="2380050"/>
        <a:ext cx="3840480" cy="29520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4FC66DE-BC54-4C64-8BD1-15B44D60DE39}">
      <dsp:nvSpPr>
        <dsp:cNvPr id="0" name=""/>
        <dsp:cNvSpPr/>
      </dsp:nvSpPr>
      <dsp:spPr>
        <a:xfrm>
          <a:off x="0" y="253372"/>
          <a:ext cx="6515099" cy="957599"/>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05644" tIns="333248" rIns="505644" bIns="71120" numCol="1" spcCol="1270" anchor="t" anchorCtr="0">
          <a:noAutofit/>
        </a:bodyPr>
        <a:lstStyle/>
        <a:p>
          <a:pPr marL="57150" lvl="1" indent="-57150" algn="just" defTabSz="444500">
            <a:lnSpc>
              <a:spcPct val="90000"/>
            </a:lnSpc>
            <a:spcBef>
              <a:spcPct val="0"/>
            </a:spcBef>
            <a:spcAft>
              <a:spcPct val="15000"/>
            </a:spcAft>
            <a:buChar char="••"/>
          </a:pPr>
          <a:r>
            <a:rPr lang="en-US" sz="1000" b="1" kern="1200">
              <a:latin typeface="+mn-lt"/>
            </a:rPr>
            <a:t> </a:t>
          </a:r>
          <a:r>
            <a:rPr lang="en-US" sz="1000" b="1" kern="1200">
              <a:latin typeface="+mj-lt"/>
            </a:rPr>
            <a:t>Confirmed</a:t>
          </a:r>
          <a:r>
            <a:rPr lang="en-US" sz="1100" kern="1200">
              <a:latin typeface="+mn-lt"/>
            </a:rPr>
            <a:t/>
          </a:r>
          <a:br>
            <a:rPr lang="en-US" sz="1100" kern="1200">
              <a:latin typeface="+mn-lt"/>
            </a:rPr>
          </a:br>
          <a:r>
            <a:rPr lang="en-US" sz="1000" kern="1200">
              <a:latin typeface="+mj-lt"/>
            </a:rPr>
            <a:t>The IPCC's authoritative status is the basis of its influence. If the epistemic community's reputation is perceived to be strong by American policymakers, it will positively affect its ability to influence policymaking on the U.S. domestic and international levels, and vice versa. </a:t>
          </a:r>
          <a:endParaRPr lang="nl-NL" sz="1100" kern="1200">
            <a:latin typeface="+mj-lt"/>
          </a:endParaRPr>
        </a:p>
      </dsp:txBody>
      <dsp:txXfrm>
        <a:off x="0" y="253372"/>
        <a:ext cx="6515099" cy="957599"/>
      </dsp:txXfrm>
    </dsp:sp>
    <dsp:sp modelId="{B5E8FD5D-7FE3-4D60-B4FF-944F465B35E9}">
      <dsp:nvSpPr>
        <dsp:cNvPr id="0" name=""/>
        <dsp:cNvSpPr/>
      </dsp:nvSpPr>
      <dsp:spPr>
        <a:xfrm>
          <a:off x="319074" y="17212"/>
          <a:ext cx="6195386" cy="47232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2379" tIns="0" rIns="172379" bIns="0" numCol="1" spcCol="1270" anchor="ctr" anchorCtr="0">
          <a:noAutofit/>
        </a:bodyPr>
        <a:lstStyle/>
        <a:p>
          <a:pPr lvl="0" algn="l" defTabSz="444500">
            <a:lnSpc>
              <a:spcPct val="90000"/>
            </a:lnSpc>
            <a:spcBef>
              <a:spcPct val="0"/>
            </a:spcBef>
            <a:spcAft>
              <a:spcPct val="35000"/>
            </a:spcAft>
          </a:pPr>
          <a:r>
            <a:rPr lang="nl-NL" sz="1000" b="1" kern="1200">
              <a:latin typeface="+mj-lt"/>
            </a:rPr>
            <a:t>H1. </a:t>
          </a:r>
          <a:r>
            <a:rPr lang="en-US" sz="1000" i="1" kern="1200">
              <a:latin typeface="+mj-lt"/>
            </a:rPr>
            <a:t>Epistemic community influence on policymaking is probable if the community enjoys a strong reputation.</a:t>
          </a:r>
          <a:endParaRPr lang="nl-NL" sz="1000" b="1" kern="1200">
            <a:latin typeface="+mj-lt"/>
          </a:endParaRPr>
        </a:p>
      </dsp:txBody>
      <dsp:txXfrm>
        <a:off x="319074" y="17212"/>
        <a:ext cx="6195386" cy="472320"/>
      </dsp:txXfrm>
    </dsp:sp>
    <dsp:sp modelId="{6DCA0654-A4D0-4340-A9E7-FD3D26EB0E81}">
      <dsp:nvSpPr>
        <dsp:cNvPr id="0" name=""/>
        <dsp:cNvSpPr/>
      </dsp:nvSpPr>
      <dsp:spPr>
        <a:xfrm>
          <a:off x="0" y="1533532"/>
          <a:ext cx="6515099" cy="10836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05644" tIns="333248" rIns="505644" bIns="64008" numCol="1" spcCol="1270" anchor="t" anchorCtr="0">
          <a:noAutofit/>
        </a:bodyPr>
        <a:lstStyle/>
        <a:p>
          <a:pPr marL="57150" lvl="1" indent="-57150" algn="just" defTabSz="400050">
            <a:lnSpc>
              <a:spcPct val="90000"/>
            </a:lnSpc>
            <a:spcBef>
              <a:spcPct val="0"/>
            </a:spcBef>
            <a:spcAft>
              <a:spcPct val="15000"/>
            </a:spcAft>
            <a:buChar char="••"/>
          </a:pPr>
          <a:r>
            <a:rPr lang="nl-NL" sz="900" b="1" kern="1200">
              <a:latin typeface="+mj-lt"/>
            </a:rPr>
            <a:t> </a:t>
          </a:r>
          <a:r>
            <a:rPr lang="nl-NL" sz="1000" b="1" kern="1200">
              <a:latin typeface="+mj-lt"/>
            </a:rPr>
            <a:t>Confirmed</a:t>
          </a:r>
          <a:r>
            <a:rPr lang="nl-NL" sz="900" kern="1200">
              <a:latin typeface="+mj-lt"/>
            </a:rPr>
            <a:t/>
          </a:r>
          <a:br>
            <a:rPr lang="nl-NL" sz="900" kern="1200">
              <a:latin typeface="+mj-lt"/>
            </a:rPr>
          </a:br>
          <a:r>
            <a:rPr lang="nl-NL" sz="1000" kern="1200">
              <a:latin typeface="+mj-lt"/>
            </a:rPr>
            <a:t>Usable knowledge, especially in a field of study surrounded by uncertainty, is extremely valuable for American policymakers. They quickly adopt politically salient information, sometimes at the expense of scientific credibility. Nevertheless, usable knowledge production increases epistemic community members' influence.</a:t>
          </a:r>
        </a:p>
      </dsp:txBody>
      <dsp:txXfrm>
        <a:off x="0" y="1533532"/>
        <a:ext cx="6515099" cy="1083600"/>
      </dsp:txXfrm>
    </dsp:sp>
    <dsp:sp modelId="{5FF1201E-F504-4CBE-A833-26F124A46756}">
      <dsp:nvSpPr>
        <dsp:cNvPr id="0" name=""/>
        <dsp:cNvSpPr/>
      </dsp:nvSpPr>
      <dsp:spPr>
        <a:xfrm>
          <a:off x="310167" y="1297372"/>
          <a:ext cx="6203336" cy="47232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2379" tIns="0" rIns="172379" bIns="0" numCol="1" spcCol="1270" anchor="ctr" anchorCtr="0">
          <a:noAutofit/>
        </a:bodyPr>
        <a:lstStyle/>
        <a:p>
          <a:pPr lvl="0" algn="l" defTabSz="444500">
            <a:lnSpc>
              <a:spcPct val="90000"/>
            </a:lnSpc>
            <a:spcBef>
              <a:spcPct val="0"/>
            </a:spcBef>
            <a:spcAft>
              <a:spcPct val="35000"/>
            </a:spcAft>
          </a:pPr>
          <a:r>
            <a:rPr lang="nl-NL" sz="1000" b="1" kern="1200">
              <a:latin typeface="+mj-lt"/>
            </a:rPr>
            <a:t>H2. </a:t>
          </a:r>
          <a:r>
            <a:rPr lang="en-US" sz="1000" i="1" kern="1200">
              <a:latin typeface="+mj-lt"/>
            </a:rPr>
            <a:t>Epistemic community influence on policymaking is probable if the community is able to present its (scientific) truth claims as ‘usable knowledge’. </a:t>
          </a:r>
          <a:endParaRPr lang="nl-NL" sz="1000" b="1" kern="1200">
            <a:latin typeface="+mj-lt"/>
          </a:endParaRPr>
        </a:p>
      </dsp:txBody>
      <dsp:txXfrm>
        <a:off x="310167" y="1297372"/>
        <a:ext cx="6203336" cy="472320"/>
      </dsp:txXfrm>
    </dsp:sp>
    <dsp:sp modelId="{4532307F-FA13-4949-936E-B79A2BF41448}">
      <dsp:nvSpPr>
        <dsp:cNvPr id="0" name=""/>
        <dsp:cNvSpPr/>
      </dsp:nvSpPr>
      <dsp:spPr>
        <a:xfrm>
          <a:off x="0" y="2939692"/>
          <a:ext cx="6515099" cy="10836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05644" tIns="333248" rIns="505644" bIns="71120" numCol="1" spcCol="1270" anchor="t" anchorCtr="0">
          <a:noAutofit/>
        </a:bodyPr>
        <a:lstStyle/>
        <a:p>
          <a:pPr marL="57150" lvl="1" indent="-57150" algn="just" defTabSz="444500">
            <a:lnSpc>
              <a:spcPct val="90000"/>
            </a:lnSpc>
            <a:spcBef>
              <a:spcPct val="0"/>
            </a:spcBef>
            <a:spcAft>
              <a:spcPct val="15000"/>
            </a:spcAft>
            <a:buChar char="••"/>
          </a:pPr>
          <a:r>
            <a:rPr lang="nl-NL" sz="1000" kern="1200">
              <a:latin typeface="+mj-lt"/>
            </a:rPr>
            <a:t> </a:t>
          </a:r>
          <a:r>
            <a:rPr lang="nl-NL" sz="1000" b="1" kern="1200">
              <a:latin typeface="+mj-lt"/>
            </a:rPr>
            <a:t>Confirmed</a:t>
          </a:r>
          <a:r>
            <a:rPr lang="nl-NL" sz="900" kern="1200">
              <a:latin typeface="+mj-lt"/>
            </a:rPr>
            <a:t/>
          </a:r>
          <a:br>
            <a:rPr lang="nl-NL" sz="900" kern="1200">
              <a:latin typeface="+mj-lt"/>
            </a:rPr>
          </a:br>
          <a:r>
            <a:rPr lang="nl-NL" sz="1000" kern="1200">
              <a:latin typeface="+mj-lt"/>
            </a:rPr>
            <a:t>Access channels, primarily in U.S. government bodies, are paramount for IPCC authors to exert influence in the American policy arena. Community members are at times able to identify and even create new access channels. The epistemic community's ability to identify opportunities does appear contingent on its reputation and ability to present usable knowledge. </a:t>
          </a:r>
        </a:p>
      </dsp:txBody>
      <dsp:txXfrm>
        <a:off x="0" y="2939692"/>
        <a:ext cx="6515099" cy="1083600"/>
      </dsp:txXfrm>
    </dsp:sp>
    <dsp:sp modelId="{EE240B5D-30A3-40B8-ABFC-CEDCE3AD22AF}">
      <dsp:nvSpPr>
        <dsp:cNvPr id="0" name=""/>
        <dsp:cNvSpPr/>
      </dsp:nvSpPr>
      <dsp:spPr>
        <a:xfrm>
          <a:off x="310167" y="2703532"/>
          <a:ext cx="6203336" cy="47232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2379" tIns="0" rIns="172379" bIns="0" numCol="1" spcCol="1270" anchor="ctr" anchorCtr="0">
          <a:noAutofit/>
        </a:bodyPr>
        <a:lstStyle/>
        <a:p>
          <a:pPr lvl="0" algn="l" defTabSz="444500">
            <a:lnSpc>
              <a:spcPct val="90000"/>
            </a:lnSpc>
            <a:spcBef>
              <a:spcPct val="0"/>
            </a:spcBef>
            <a:spcAft>
              <a:spcPct val="35000"/>
            </a:spcAft>
          </a:pPr>
          <a:r>
            <a:rPr lang="nl-NL" sz="1000" b="1" kern="1200">
              <a:latin typeface="+mj-lt"/>
            </a:rPr>
            <a:t>H3. </a:t>
          </a:r>
          <a:r>
            <a:rPr lang="en-US" sz="1000" i="1" kern="1200">
              <a:latin typeface="+mj-lt"/>
            </a:rPr>
            <a:t>Epistemic community influence on policymaking is probable if the community is able to identify access channels. </a:t>
          </a:r>
          <a:endParaRPr lang="nl-NL" sz="1000" b="1" kern="1200">
            <a:latin typeface="+mj-lt"/>
          </a:endParaRPr>
        </a:p>
      </dsp:txBody>
      <dsp:txXfrm>
        <a:off x="310167" y="2703532"/>
        <a:ext cx="6203336" cy="47232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A89733-82A6-4A2E-B6DE-EBD2617C5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100</Pages>
  <Words>55726</Words>
  <Characters>306495</Characters>
  <Application>Microsoft Office Word</Application>
  <DocSecurity>0</DocSecurity>
  <Lines>2554</Lines>
  <Paragraphs>722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361499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Basten, K.F. (Koen)</dc:creator>
  <cp:lastModifiedBy>u219177</cp:lastModifiedBy>
  <cp:revision>2</cp:revision>
  <dcterms:created xsi:type="dcterms:W3CDTF">2016-08-31T08:41:00Z</dcterms:created>
  <dcterms:modified xsi:type="dcterms:W3CDTF">2016-08-31T08:41:00Z</dcterms:modified>
</cp:coreProperties>
</file>