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723826390"/>
        <w:docPartObj>
          <w:docPartGallery w:val="Cover Pages"/>
          <w:docPartUnique/>
        </w:docPartObj>
      </w:sdtPr>
      <w:sdtEndPr/>
      <w:sdtContent>
        <w:p w14:paraId="040C68CE" w14:textId="77777777" w:rsidR="005272F9" w:rsidRDefault="005272F9" w:rsidP="005272F9">
          <w:r>
            <w:rPr>
              <w:noProof/>
            </w:rPr>
            <mc:AlternateContent>
              <mc:Choice Requires="wpg">
                <w:drawing>
                  <wp:anchor distT="0" distB="0" distL="114300" distR="114300" simplePos="0" relativeHeight="251659264" behindDoc="1" locked="0" layoutInCell="1" allowOverlap="1" wp14:anchorId="4BED3F5E" wp14:editId="06AED5A3">
                    <wp:simplePos x="0" y="0"/>
                    <wp:positionH relativeFrom="page">
                      <wp:align>center</wp:align>
                    </wp:positionH>
                    <wp:positionV relativeFrom="page">
                      <wp:align>center</wp:align>
                    </wp:positionV>
                    <wp:extent cx="6864824" cy="9123528"/>
                    <wp:effectExtent l="0" t="0" r="2540" b="635"/>
                    <wp:wrapNone/>
                    <wp:docPr id="193" name="Groep 193"/>
                    <wp:cNvGraphicFramePr/>
                    <a:graphic xmlns:a="http://schemas.openxmlformats.org/drawingml/2006/main">
                      <a:graphicData uri="http://schemas.microsoft.com/office/word/2010/wordprocessingGroup">
                        <wpg:wgp>
                          <wpg:cNvGrpSpPr/>
                          <wpg:grpSpPr>
                            <a:xfrm>
                              <a:off x="0" y="0"/>
                              <a:ext cx="6864824" cy="9123528"/>
                              <a:chOff x="0" y="0"/>
                              <a:chExt cx="6864824" cy="9123528"/>
                            </a:xfrm>
                          </wpg:grpSpPr>
                          <wps:wsp>
                            <wps:cNvPr id="194" name="Rechthoek 194"/>
                            <wps:cNvSpPr/>
                            <wps:spPr>
                              <a:xfrm>
                                <a:off x="0" y="0"/>
                                <a:ext cx="6858000" cy="13716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5" name="Rechthoek 195"/>
                            <wps:cNvSpPr/>
                            <wps:spPr>
                              <a:xfrm>
                                <a:off x="0" y="4094328"/>
                                <a:ext cx="6858000" cy="50292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color w:val="FFFFFF" w:themeColor="background1"/>
                                      <w:sz w:val="32"/>
                                      <w:szCs w:val="32"/>
                                      <w:lang w:val="en-GB"/>
                                    </w:rPr>
                                    <w:alias w:val="Auteur"/>
                                    <w:tag w:val=""/>
                                    <w:id w:val="945428907"/>
                                    <w:dataBinding w:prefixMappings="xmlns:ns0='http://purl.org/dc/elements/1.1/' xmlns:ns1='http://schemas.openxmlformats.org/package/2006/metadata/core-properties' " w:xpath="/ns1:coreProperties[1]/ns0:creator[1]" w:storeItemID="{6C3C8BC8-F283-45AE-878A-BAB7291924A1}"/>
                                    <w:text/>
                                  </w:sdtPr>
                                  <w:sdtEndPr/>
                                  <w:sdtContent>
                                    <w:p w14:paraId="4DF780EF" w14:textId="4F9BD548" w:rsidR="005272F9" w:rsidRPr="00A72D85" w:rsidRDefault="005272F9" w:rsidP="005272F9">
                                      <w:pPr>
                                        <w:pStyle w:val="Geenafstand"/>
                                        <w:spacing w:before="120"/>
                                        <w:jc w:val="center"/>
                                        <w:rPr>
                                          <w:color w:val="FFFFFF" w:themeColor="background1"/>
                                          <w:lang w:val="en-GB"/>
                                        </w:rPr>
                                      </w:pPr>
                                      <w:r w:rsidRPr="00545C07">
                                        <w:rPr>
                                          <w:color w:val="FFFFFF" w:themeColor="background1"/>
                                          <w:sz w:val="32"/>
                                          <w:szCs w:val="32"/>
                                          <w:lang w:val="en-GB"/>
                                        </w:rPr>
                                        <w:t>J</w:t>
                                      </w:r>
                                      <w:r w:rsidR="00C94D8D" w:rsidRPr="00545C07">
                                        <w:rPr>
                                          <w:color w:val="FFFFFF" w:themeColor="background1"/>
                                          <w:sz w:val="32"/>
                                          <w:szCs w:val="32"/>
                                          <w:lang w:val="en-GB"/>
                                        </w:rPr>
                                        <w:t>é</w:t>
                                      </w:r>
                                      <w:r w:rsidRPr="00545C07">
                                        <w:rPr>
                                          <w:color w:val="FFFFFF" w:themeColor="background1"/>
                                          <w:sz w:val="32"/>
                                          <w:szCs w:val="32"/>
                                          <w:lang w:val="en-GB"/>
                                        </w:rPr>
                                        <w:t>r</w:t>
                                      </w:r>
                                      <w:r w:rsidR="00C94D8D" w:rsidRPr="00545C07">
                                        <w:rPr>
                                          <w:color w:val="FFFFFF" w:themeColor="background1"/>
                                          <w:sz w:val="32"/>
                                          <w:szCs w:val="32"/>
                                          <w:lang w:val="en-GB"/>
                                        </w:rPr>
                                        <w:t>é</w:t>
                                      </w:r>
                                      <w:r w:rsidRPr="00545C07">
                                        <w:rPr>
                                          <w:color w:val="FFFFFF" w:themeColor="background1"/>
                                          <w:sz w:val="32"/>
                                          <w:szCs w:val="32"/>
                                          <w:lang w:val="en-GB"/>
                                        </w:rPr>
                                        <w:t>mie Ntagengerwa</w:t>
                                      </w:r>
                                      <w:r w:rsidR="00A20470" w:rsidRPr="00545C07">
                                        <w:rPr>
                                          <w:color w:val="FFFFFF" w:themeColor="background1"/>
                                          <w:sz w:val="32"/>
                                          <w:szCs w:val="32"/>
                                          <w:lang w:val="en-GB"/>
                                        </w:rPr>
                                        <w:t xml:space="preserve"> (s4565320)</w:t>
                                      </w:r>
                                    </w:p>
                                  </w:sdtContent>
                                </w:sdt>
                              </w:txbxContent>
                            </wps:txbx>
                            <wps:bodyPr rot="0" spcFirstLastPara="0" vertOverflow="overflow" horzOverflow="overflow" vert="horz" wrap="square" lIns="457200" tIns="731520" rIns="457200" bIns="457200" numCol="1" spcCol="0" rtlCol="0" fromWordArt="0" anchor="b" anchorCtr="0" forceAA="0" compatLnSpc="1">
                              <a:prstTxWarp prst="textNoShape">
                                <a:avLst/>
                              </a:prstTxWarp>
                              <a:noAutofit/>
                            </wps:bodyPr>
                          </wps:wsp>
                          <wps:wsp>
                            <wps:cNvPr id="196" name="Tekstvak 196"/>
                            <wps:cNvSpPr txBox="1"/>
                            <wps:spPr>
                              <a:xfrm>
                                <a:off x="6824" y="1371600"/>
                                <a:ext cx="6858000" cy="2722728"/>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7A8D95F" w14:textId="786862A3" w:rsidR="005272F9" w:rsidRDefault="00FA3D19" w:rsidP="004612DC">
                                  <w:pPr>
                                    <w:pStyle w:val="Geenafstand"/>
                                    <w:jc w:val="center"/>
                                    <w:rPr>
                                      <w:rFonts w:asciiTheme="majorHAnsi" w:eastAsiaTheme="majorEastAsia" w:hAnsiTheme="majorHAnsi" w:cstheme="majorBidi"/>
                                      <w:caps/>
                                      <w:color w:val="4472C4" w:themeColor="accent1"/>
                                      <w:sz w:val="72"/>
                                      <w:szCs w:val="72"/>
                                      <w:lang w:val="en-GB"/>
                                    </w:rPr>
                                  </w:pPr>
                                  <w:sdt>
                                    <w:sdtPr>
                                      <w:rPr>
                                        <w:rFonts w:asciiTheme="majorHAnsi" w:eastAsiaTheme="majorEastAsia" w:hAnsiTheme="majorHAnsi" w:cstheme="majorBidi"/>
                                        <w:caps/>
                                        <w:color w:val="4472C4" w:themeColor="accent1"/>
                                        <w:sz w:val="72"/>
                                        <w:szCs w:val="72"/>
                                      </w:rPr>
                                      <w:alias w:val="Titel"/>
                                      <w:tag w:val=""/>
                                      <w:id w:val="-9991715"/>
                                      <w:showingPlcHdr/>
                                      <w:dataBinding w:prefixMappings="xmlns:ns0='http://purl.org/dc/elements/1.1/' xmlns:ns1='http://schemas.openxmlformats.org/package/2006/metadata/core-properties' " w:xpath="/ns1:coreProperties[1]/ns0:title[1]" w:storeItemID="{6C3C8BC8-F283-45AE-878A-BAB7291924A1}"/>
                                      <w:text/>
                                    </w:sdtPr>
                                    <w:sdtEndPr/>
                                    <w:sdtContent>
                                      <w:r w:rsidR="005272F9" w:rsidRPr="004612DC">
                                        <w:rPr>
                                          <w:rFonts w:asciiTheme="majorHAnsi" w:eastAsiaTheme="majorEastAsia" w:hAnsiTheme="majorHAnsi" w:cstheme="majorBidi"/>
                                          <w:caps/>
                                          <w:color w:val="4472C4" w:themeColor="accent1"/>
                                          <w:sz w:val="72"/>
                                          <w:szCs w:val="72"/>
                                          <w:lang w:val="en-GB"/>
                                        </w:rPr>
                                        <w:t xml:space="preserve">     </w:t>
                                      </w:r>
                                    </w:sdtContent>
                                  </w:sdt>
                                  <w:r w:rsidR="004612DC" w:rsidRPr="004612DC">
                                    <w:rPr>
                                      <w:rFonts w:asciiTheme="majorHAnsi" w:eastAsiaTheme="majorEastAsia" w:hAnsiTheme="majorHAnsi" w:cstheme="majorBidi"/>
                                      <w:caps/>
                                      <w:color w:val="4472C4" w:themeColor="accent1"/>
                                      <w:sz w:val="72"/>
                                      <w:szCs w:val="72"/>
                                      <w:lang w:val="en-GB"/>
                                    </w:rPr>
                                    <w:t xml:space="preserve">The Russian bear in </w:t>
                                  </w:r>
                                  <w:r w:rsidR="00FD7CEE">
                                    <w:rPr>
                                      <w:rFonts w:asciiTheme="majorHAnsi" w:eastAsiaTheme="majorEastAsia" w:hAnsiTheme="majorHAnsi" w:cstheme="majorBidi"/>
                                      <w:caps/>
                                      <w:color w:val="4472C4" w:themeColor="accent1"/>
                                      <w:sz w:val="72"/>
                                      <w:szCs w:val="72"/>
                                      <w:lang w:val="en-GB"/>
                                    </w:rPr>
                                    <w:t xml:space="preserve">the </w:t>
                                  </w:r>
                                  <w:r w:rsidR="004612DC" w:rsidRPr="004612DC">
                                    <w:rPr>
                                      <w:rFonts w:asciiTheme="majorHAnsi" w:eastAsiaTheme="majorEastAsia" w:hAnsiTheme="majorHAnsi" w:cstheme="majorBidi"/>
                                      <w:caps/>
                                      <w:color w:val="4472C4" w:themeColor="accent1"/>
                                      <w:sz w:val="72"/>
                                      <w:szCs w:val="72"/>
                                      <w:lang w:val="en-GB"/>
                                    </w:rPr>
                                    <w:t>donbass t</w:t>
                                  </w:r>
                                  <w:r w:rsidR="004612DC">
                                    <w:rPr>
                                      <w:rFonts w:asciiTheme="majorHAnsi" w:eastAsiaTheme="majorEastAsia" w:hAnsiTheme="majorHAnsi" w:cstheme="majorBidi"/>
                                      <w:caps/>
                                      <w:color w:val="4472C4" w:themeColor="accent1"/>
                                      <w:sz w:val="72"/>
                                      <w:szCs w:val="72"/>
                                      <w:lang w:val="en-GB"/>
                                    </w:rPr>
                                    <w:t>erritory</w:t>
                                  </w:r>
                                </w:p>
                                <w:p w14:paraId="579CF954" w14:textId="24B8C575" w:rsidR="00FD7CEE" w:rsidRPr="00FD7CEE" w:rsidRDefault="00FD7CEE" w:rsidP="004612DC">
                                  <w:pPr>
                                    <w:pStyle w:val="Geenafstand"/>
                                    <w:jc w:val="center"/>
                                    <w:rPr>
                                      <w:rFonts w:asciiTheme="majorHAnsi" w:eastAsiaTheme="majorEastAsia" w:hAnsiTheme="majorHAnsi" w:cstheme="majorBidi"/>
                                      <w:caps/>
                                      <w:color w:val="4472C4" w:themeColor="accent1"/>
                                      <w:sz w:val="32"/>
                                      <w:szCs w:val="32"/>
                                      <w:lang w:val="en-GB"/>
                                    </w:rPr>
                                  </w:pPr>
                                  <w:r>
                                    <w:rPr>
                                      <w:rFonts w:asciiTheme="majorHAnsi" w:eastAsiaTheme="majorEastAsia" w:hAnsiTheme="majorHAnsi" w:cstheme="majorBidi"/>
                                      <w:caps/>
                                      <w:color w:val="4472C4" w:themeColor="accent1"/>
                                      <w:sz w:val="32"/>
                                      <w:szCs w:val="32"/>
                                      <w:lang w:val="en-GB"/>
                                    </w:rPr>
                                    <w:t>A thesis on the Russian intervention in the donbass region</w:t>
                                  </w:r>
                                </w:p>
                              </w:txbxContent>
                            </wps:txbx>
                            <wps:bodyPr rot="0" spcFirstLastPara="0" vertOverflow="overflow" horzOverflow="overflow" vert="horz" wrap="square" lIns="457200" tIns="91440" rIns="457200" bIns="91440" numCol="1" spcCol="0" rtlCol="0" fromWordArt="0" anchor="ctr" anchorCtr="0" forceAA="0" compatLnSpc="1">
                              <a:prstTxWarp prst="textNoShape">
                                <a:avLst/>
                              </a:prstTxWarp>
                              <a:noAutofit/>
                            </wps:bodyPr>
                          </wps:wsp>
                        </wpg:wgp>
                      </a:graphicData>
                    </a:graphic>
                    <wp14:sizeRelH relativeFrom="page">
                      <wp14:pctWidth>88200</wp14:pctWidth>
                    </wp14:sizeRelH>
                    <wp14:sizeRelV relativeFrom="page">
                      <wp14:pctHeight>90900</wp14:pctHeight>
                    </wp14:sizeRelV>
                  </wp:anchor>
                </w:drawing>
              </mc:Choice>
              <mc:Fallback>
                <w:pict>
                  <v:group w14:anchorId="4BED3F5E" id="Groep 193" o:spid="_x0000_s1026" style="position:absolute;margin-left:0;margin-top:0;width:540.55pt;height:718.4pt;z-index:-251657216;mso-width-percent:882;mso-height-percent:909;mso-position-horizontal:center;mso-position-horizontal-relative:page;mso-position-vertical:center;mso-position-vertical-relative:page;mso-width-percent:882;mso-height-percent:909" coordsize="68648,912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">
                    <v:rect id="Rechthoek 194" o:spid="_x0000_s1027" style="position:absolute;width:68580;height:137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" fillcolor="#4472c4 [3204]" stroked="f" strokeweight="1pt"/>
                    <v:rect id="Rechthoek 195" o:spid="_x0000_s1028" style="position:absolute;top:40943;width:68580;height:50292;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" fillcolor="#4472c4 [3204]" stroked="f" strokeweight="1pt">
                      <v:textbox inset="36pt,57.6pt,36pt,36pt">
                        <w:txbxContent>
                          <w:sdt>
                            <w:sdtPr>
                              <w:rPr>
                                <w:color w:val="FFFFFF" w:themeColor="background1"/>
                                <w:sz w:val="32"/>
                                <w:szCs w:val="32"/>
                                <w:lang w:val="en-GB"/>
                              </w:rPr>
                              <w:alias w:val="Auteur"/>
                              <w:tag w:val=""/>
                              <w:id w:val="945428907"/>
                              <w:dataBinding w:prefixMappings="xmlns:ns0='http://purl.org/dc/elements/1.1/' xmlns:ns1='http://schemas.openxmlformats.org/package/2006/metadata/core-properties' " w:xpath="/ns1:coreProperties[1]/ns0:creator[1]" w:storeItemID="{6C3C8BC8-F283-45AE-878A-BAB7291924A1}"/>
                              <w:text/>
                            </w:sdtPr>
                            <w:sdtEndPr/>
                            <w:sdtContent>
                              <w:p w14:paraId="4DF780EF" w14:textId="4F9BD548" w:rsidR="005272F9" w:rsidRPr="00A72D85" w:rsidRDefault="005272F9" w:rsidP="005272F9">
                                <w:pPr>
                                  <w:pStyle w:val="Geenafstand"/>
                                  <w:spacing w:before="120"/>
                                  <w:jc w:val="center"/>
                                  <w:rPr>
                                    <w:color w:val="FFFFFF" w:themeColor="background1"/>
                                    <w:lang w:val="en-GB"/>
                                  </w:rPr>
                                </w:pPr>
                                <w:r w:rsidRPr="00545C07">
                                  <w:rPr>
                                    <w:color w:val="FFFFFF" w:themeColor="background1"/>
                                    <w:sz w:val="32"/>
                                    <w:szCs w:val="32"/>
                                    <w:lang w:val="en-GB"/>
                                  </w:rPr>
                                  <w:t>J</w:t>
                                </w:r>
                                <w:r w:rsidR="00C94D8D" w:rsidRPr="00545C07">
                                  <w:rPr>
                                    <w:color w:val="FFFFFF" w:themeColor="background1"/>
                                    <w:sz w:val="32"/>
                                    <w:szCs w:val="32"/>
                                    <w:lang w:val="en-GB"/>
                                  </w:rPr>
                                  <w:t>é</w:t>
                                </w:r>
                                <w:r w:rsidRPr="00545C07">
                                  <w:rPr>
                                    <w:color w:val="FFFFFF" w:themeColor="background1"/>
                                    <w:sz w:val="32"/>
                                    <w:szCs w:val="32"/>
                                    <w:lang w:val="en-GB"/>
                                  </w:rPr>
                                  <w:t>r</w:t>
                                </w:r>
                                <w:r w:rsidR="00C94D8D" w:rsidRPr="00545C07">
                                  <w:rPr>
                                    <w:color w:val="FFFFFF" w:themeColor="background1"/>
                                    <w:sz w:val="32"/>
                                    <w:szCs w:val="32"/>
                                    <w:lang w:val="en-GB"/>
                                  </w:rPr>
                                  <w:t>é</w:t>
                                </w:r>
                                <w:r w:rsidRPr="00545C07">
                                  <w:rPr>
                                    <w:color w:val="FFFFFF" w:themeColor="background1"/>
                                    <w:sz w:val="32"/>
                                    <w:szCs w:val="32"/>
                                    <w:lang w:val="en-GB"/>
                                  </w:rPr>
                                  <w:t>mie Ntagengerwa</w:t>
                                </w:r>
                                <w:r w:rsidR="00A20470" w:rsidRPr="00545C07">
                                  <w:rPr>
                                    <w:color w:val="FFFFFF" w:themeColor="background1"/>
                                    <w:sz w:val="32"/>
                                    <w:szCs w:val="32"/>
                                    <w:lang w:val="en-GB"/>
                                  </w:rPr>
                                  <w:t xml:space="preserve"> (s4565320)</w:t>
                                </w:r>
                              </w:p>
                            </w:sdtContent>
                          </w:sdt>
                        </w:txbxContent>
                      </v:textbox>
                    </v:rect>
                    <v:shapetype id="_x0000_t202" coordsize="21600,21600" o:spt="202" path="m,l,21600r21600,l21600,xe">
                      <v:stroke joinstyle="miter"/>
                      <v:path gradientshapeok="t" o:connecttype="rect"/>
                    </v:shapetype>
                    <v:shape id="Tekstvak 196" o:spid="_x0000_s1029" type="#_x0000_t202" style="position:absolute;left:68;top:13716;width:68580;height:272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" fillcolor="white [3212]" stroked="f" strokeweight=".5pt">
                      <v:textbox inset="36pt,7.2pt,36pt,7.2pt">
                        <w:txbxContent>
                          <w:p w14:paraId="07A8D95F" w14:textId="786862A3" w:rsidR="005272F9" w:rsidRDefault="00683A88" w:rsidP="004612DC">
                            <w:pPr>
                              <w:pStyle w:val="Geenafstand"/>
                              <w:jc w:val="center"/>
                              <w:rPr>
                                <w:rFonts w:asciiTheme="majorHAnsi" w:eastAsiaTheme="majorEastAsia" w:hAnsiTheme="majorHAnsi" w:cstheme="majorBidi"/>
                                <w:caps/>
                                <w:color w:val="4472C4" w:themeColor="accent1"/>
                                <w:sz w:val="72"/>
                                <w:szCs w:val="72"/>
                                <w:lang w:val="en-GB"/>
                              </w:rPr>
                            </w:pPr>
                            <w:sdt>
                              <w:sdtPr>
                                <w:rPr>
                                  <w:rFonts w:asciiTheme="majorHAnsi" w:eastAsiaTheme="majorEastAsia" w:hAnsiTheme="majorHAnsi" w:cstheme="majorBidi"/>
                                  <w:caps/>
                                  <w:color w:val="4472C4" w:themeColor="accent1"/>
                                  <w:sz w:val="72"/>
                                  <w:szCs w:val="72"/>
                                </w:rPr>
                                <w:alias w:val="Titel"/>
                                <w:tag w:val=""/>
                                <w:id w:val="-9991715"/>
                                <w:showingPlcHdr/>
                                <w:dataBinding w:prefixMappings="xmlns:ns0='http://purl.org/dc/elements/1.1/' xmlns:ns1='http://schemas.openxmlformats.org/package/2006/metadata/core-properties' " w:xpath="/ns1:coreProperties[1]/ns0:title[1]" w:storeItemID="{6C3C8BC8-F283-45AE-878A-BAB7291924A1}"/>
                                <w:text/>
                              </w:sdtPr>
                              <w:sdtEndPr/>
                              <w:sdtContent>
                                <w:r w:rsidR="005272F9" w:rsidRPr="004612DC">
                                  <w:rPr>
                                    <w:rFonts w:asciiTheme="majorHAnsi" w:eastAsiaTheme="majorEastAsia" w:hAnsiTheme="majorHAnsi" w:cstheme="majorBidi"/>
                                    <w:caps/>
                                    <w:color w:val="4472C4" w:themeColor="accent1"/>
                                    <w:sz w:val="72"/>
                                    <w:szCs w:val="72"/>
                                    <w:lang w:val="en-GB"/>
                                  </w:rPr>
                                  <w:t xml:space="preserve">     </w:t>
                                </w:r>
                              </w:sdtContent>
                            </w:sdt>
                            <w:r w:rsidR="004612DC" w:rsidRPr="004612DC">
                              <w:rPr>
                                <w:rFonts w:asciiTheme="majorHAnsi" w:eastAsiaTheme="majorEastAsia" w:hAnsiTheme="majorHAnsi" w:cstheme="majorBidi"/>
                                <w:caps/>
                                <w:color w:val="4472C4" w:themeColor="accent1"/>
                                <w:sz w:val="72"/>
                                <w:szCs w:val="72"/>
                                <w:lang w:val="en-GB"/>
                              </w:rPr>
                              <w:t xml:space="preserve">The Russian bear in </w:t>
                            </w:r>
                            <w:r w:rsidR="00FD7CEE">
                              <w:rPr>
                                <w:rFonts w:asciiTheme="majorHAnsi" w:eastAsiaTheme="majorEastAsia" w:hAnsiTheme="majorHAnsi" w:cstheme="majorBidi"/>
                                <w:caps/>
                                <w:color w:val="4472C4" w:themeColor="accent1"/>
                                <w:sz w:val="72"/>
                                <w:szCs w:val="72"/>
                                <w:lang w:val="en-GB"/>
                              </w:rPr>
                              <w:t xml:space="preserve">the </w:t>
                            </w:r>
                            <w:r w:rsidR="004612DC" w:rsidRPr="004612DC">
                              <w:rPr>
                                <w:rFonts w:asciiTheme="majorHAnsi" w:eastAsiaTheme="majorEastAsia" w:hAnsiTheme="majorHAnsi" w:cstheme="majorBidi"/>
                                <w:caps/>
                                <w:color w:val="4472C4" w:themeColor="accent1"/>
                                <w:sz w:val="72"/>
                                <w:szCs w:val="72"/>
                                <w:lang w:val="en-GB"/>
                              </w:rPr>
                              <w:t>donbass t</w:t>
                            </w:r>
                            <w:r w:rsidR="004612DC">
                              <w:rPr>
                                <w:rFonts w:asciiTheme="majorHAnsi" w:eastAsiaTheme="majorEastAsia" w:hAnsiTheme="majorHAnsi" w:cstheme="majorBidi"/>
                                <w:caps/>
                                <w:color w:val="4472C4" w:themeColor="accent1"/>
                                <w:sz w:val="72"/>
                                <w:szCs w:val="72"/>
                                <w:lang w:val="en-GB"/>
                              </w:rPr>
                              <w:t>erritory</w:t>
                            </w:r>
                          </w:p>
                          <w:p w14:paraId="579CF954" w14:textId="24B8C575" w:rsidR="00FD7CEE" w:rsidRPr="00FD7CEE" w:rsidRDefault="00FD7CEE" w:rsidP="004612DC">
                            <w:pPr>
                              <w:pStyle w:val="Geenafstand"/>
                              <w:jc w:val="center"/>
                              <w:rPr>
                                <w:rFonts w:asciiTheme="majorHAnsi" w:eastAsiaTheme="majorEastAsia" w:hAnsiTheme="majorHAnsi" w:cstheme="majorBidi"/>
                                <w:caps/>
                                <w:color w:val="4472C4" w:themeColor="accent1"/>
                                <w:sz w:val="32"/>
                                <w:szCs w:val="32"/>
                                <w:lang w:val="en-GB"/>
                              </w:rPr>
                            </w:pPr>
                            <w:r>
                              <w:rPr>
                                <w:rFonts w:asciiTheme="majorHAnsi" w:eastAsiaTheme="majorEastAsia" w:hAnsiTheme="majorHAnsi" w:cstheme="majorBidi"/>
                                <w:caps/>
                                <w:color w:val="4472C4" w:themeColor="accent1"/>
                                <w:sz w:val="32"/>
                                <w:szCs w:val="32"/>
                                <w:lang w:val="en-GB"/>
                              </w:rPr>
                              <w:t>A thesis on the Russian intervention in the donbass region</w:t>
                            </w:r>
                          </w:p>
                        </w:txbxContent>
                      </v:textbox>
                    </v:shape>
                    <w10:wrap anchorx="page" anchory="page"/>
                  </v:group>
                </w:pict>
              </mc:Fallback>
            </mc:AlternateContent>
          </w:r>
        </w:p>
        <w:p w14:paraId="46F66D6E" w14:textId="5E2B2CCC" w:rsidR="00562694" w:rsidRDefault="00545C07" w:rsidP="005272F9">
          <w:r w:rsidRPr="00026B26">
            <w:rPr>
              <w:noProof/>
              <w:lang w:val="en-GB"/>
            </w:rPr>
            <mc:AlternateContent>
              <mc:Choice Requires="wps">
                <w:drawing>
                  <wp:anchor distT="45720" distB="45720" distL="114300" distR="114300" simplePos="0" relativeHeight="251661312" behindDoc="0" locked="0" layoutInCell="1" allowOverlap="1" wp14:anchorId="7C7F4681" wp14:editId="3CB92FD1">
                    <wp:simplePos x="0" y="0"/>
                    <wp:positionH relativeFrom="column">
                      <wp:posOffset>223520</wp:posOffset>
                    </wp:positionH>
                    <wp:positionV relativeFrom="paragraph">
                      <wp:posOffset>4120515</wp:posOffset>
                    </wp:positionV>
                    <wp:extent cx="2360930" cy="1404620"/>
                    <wp:effectExtent l="0" t="0" r="22860" b="11430"/>
                    <wp:wrapSquare wrapText="bothSides"/>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14:paraId="11FF7A93" w14:textId="63A78DBC" w:rsidR="00026B26" w:rsidRDefault="00026B26">
                                <w:pPr>
                                  <w:rPr>
                                    <w:lang w:val="en-GB"/>
                                  </w:rPr>
                                </w:pPr>
                                <w:r w:rsidRPr="00026B26">
                                  <w:rPr>
                                    <w:lang w:val="en-GB"/>
                                  </w:rPr>
                                  <w:t xml:space="preserve">Thesis Submitted in Partial </w:t>
                                </w:r>
                                <w:r w:rsidR="00FD47B7" w:rsidRPr="00026B26">
                                  <w:rPr>
                                    <w:lang w:val="en-GB"/>
                                  </w:rPr>
                                  <w:t>Fulfilment</w:t>
                                </w:r>
                                <w:r w:rsidRPr="00026B26">
                                  <w:rPr>
                                    <w:lang w:val="en-GB"/>
                                  </w:rPr>
                                  <w:t xml:space="preserve"> of the Requirements for the Degree of Master in Political Science (MSc</w:t>
                                </w:r>
                                <w:r>
                                  <w:rPr>
                                    <w:lang w:val="en-GB"/>
                                  </w:rPr>
                                  <w:t>) – International Relations</w:t>
                                </w:r>
                              </w:p>
                              <w:p w14:paraId="3C9C7322" w14:textId="4284BF09" w:rsidR="00026B26" w:rsidRDefault="004464F8">
                                <w:pPr>
                                  <w:rPr>
                                    <w:lang w:val="en-GB"/>
                                  </w:rPr>
                                </w:pPr>
                                <w:r>
                                  <w:rPr>
                                    <w:lang w:val="en-GB"/>
                                  </w:rPr>
                                  <w:t>Supervisor: dr. A. Wigger</w:t>
                                </w:r>
                              </w:p>
                              <w:p w14:paraId="79A182A0" w14:textId="441D2378" w:rsidR="004464F8" w:rsidRDefault="004464F8">
                                <w:pPr>
                                  <w:rPr>
                                    <w:lang w:val="en-GB"/>
                                  </w:rPr>
                                </w:pPr>
                              </w:p>
                              <w:p w14:paraId="2CE68970" w14:textId="2E4DF5AF" w:rsidR="004464F8" w:rsidRDefault="003C2699">
                                <w:pPr>
                                  <w:rPr>
                                    <w:lang w:val="en-GB"/>
                                  </w:rPr>
                                </w:pPr>
                                <w:r>
                                  <w:rPr>
                                    <w:lang w:val="en-GB"/>
                                  </w:rPr>
                                  <w:t>Faculty: Nijmegen School of Management</w:t>
                                </w:r>
                              </w:p>
                              <w:p w14:paraId="7FD70280" w14:textId="25803CC3" w:rsidR="003C2699" w:rsidRDefault="003C2699">
                                <w:pPr>
                                  <w:rPr>
                                    <w:lang w:val="en-GB"/>
                                  </w:rPr>
                                </w:pPr>
                                <w:r>
                                  <w:rPr>
                                    <w:lang w:val="en-GB"/>
                                  </w:rPr>
                                  <w:t>University: Radboud University Nijmegen, The Netherlands</w:t>
                                </w:r>
                              </w:p>
                              <w:p w14:paraId="606B7FEF" w14:textId="75E84AD0" w:rsidR="003C2699" w:rsidRDefault="003C2699">
                                <w:pPr>
                                  <w:rPr>
                                    <w:lang w:val="en-GB"/>
                                  </w:rPr>
                                </w:pPr>
                                <w:r>
                                  <w:rPr>
                                    <w:lang w:val="en-GB"/>
                                  </w:rPr>
                                  <w:t>24-06-2021</w:t>
                                </w:r>
                              </w:p>
                              <w:p w14:paraId="7933CF32" w14:textId="7797AB33" w:rsidR="003C2699" w:rsidRDefault="003C2699">
                                <w:pPr>
                                  <w:rPr>
                                    <w:lang w:val="en-GB"/>
                                  </w:rPr>
                                </w:pPr>
                                <w:r>
                                  <w:rPr>
                                    <w:lang w:val="en-GB"/>
                                  </w:rPr>
                                  <w:t>Word count</w:t>
                                </w:r>
                                <w:r w:rsidR="00545C07">
                                  <w:rPr>
                                    <w:lang w:val="en-GB"/>
                                  </w:rPr>
                                  <w:t xml:space="preserve">: </w:t>
                                </w:r>
                                <w:r w:rsidR="00FA3D19">
                                  <w:rPr>
                                    <w:lang w:val="en-GB"/>
                                  </w:rPr>
                                  <w:t>22.474</w:t>
                                </w:r>
                              </w:p>
                              <w:p w14:paraId="7F989A97" w14:textId="77777777" w:rsidR="00026B26" w:rsidRPr="00026B26" w:rsidRDefault="00026B26">
                                <w:pPr>
                                  <w:rPr>
                                    <w:lang w:val="en-GB"/>
                                  </w:rPr>
                                </w:pP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7C7F4681" id="_x0000_t202" coordsize="21600,21600" o:spt="202" path="m,l,21600r21600,l21600,xe">
                    <v:stroke joinstyle="miter"/>
                    <v:path gradientshapeok="t" o:connecttype="rect"/>
                  </v:shapetype>
                  <v:shape id="Tekstvak 2" o:spid="_x0000_s1030" type="#_x0000_t202" style="position:absolute;margin-left:17.6pt;margin-top:324.45pt;width:185.9pt;height:110.6pt;z-index:25166131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">
                    <v:textbox style="mso-fit-shape-to-text:t">
                      <w:txbxContent>
                        <w:p w14:paraId="11FF7A93" w14:textId="63A78DBC" w:rsidR="00026B26" w:rsidRDefault="00026B26">
                          <w:pPr>
                            <w:rPr>
                              <w:lang w:val="en-GB"/>
                            </w:rPr>
                          </w:pPr>
                          <w:r w:rsidRPr="00026B26">
                            <w:rPr>
                              <w:lang w:val="en-GB"/>
                            </w:rPr>
                            <w:t xml:space="preserve">Thesis Submitted in Partial </w:t>
                          </w:r>
                          <w:r w:rsidR="00FD47B7" w:rsidRPr="00026B26">
                            <w:rPr>
                              <w:lang w:val="en-GB"/>
                            </w:rPr>
                            <w:t>Fulfilment</w:t>
                          </w:r>
                          <w:r w:rsidRPr="00026B26">
                            <w:rPr>
                              <w:lang w:val="en-GB"/>
                            </w:rPr>
                            <w:t xml:space="preserve"> of the Requirements for the Degree of Master in Political Science (MSc</w:t>
                          </w:r>
                          <w:r>
                            <w:rPr>
                              <w:lang w:val="en-GB"/>
                            </w:rPr>
                            <w:t>) – International Relations</w:t>
                          </w:r>
                        </w:p>
                        <w:p w14:paraId="3C9C7322" w14:textId="4284BF09" w:rsidR="00026B26" w:rsidRDefault="004464F8">
                          <w:pPr>
                            <w:rPr>
                              <w:lang w:val="en-GB"/>
                            </w:rPr>
                          </w:pPr>
                          <w:r>
                            <w:rPr>
                              <w:lang w:val="en-GB"/>
                            </w:rPr>
                            <w:t>Supervisor: dr. A. Wigger</w:t>
                          </w:r>
                        </w:p>
                        <w:p w14:paraId="79A182A0" w14:textId="441D2378" w:rsidR="004464F8" w:rsidRDefault="004464F8">
                          <w:pPr>
                            <w:rPr>
                              <w:lang w:val="en-GB"/>
                            </w:rPr>
                          </w:pPr>
                        </w:p>
                        <w:p w14:paraId="2CE68970" w14:textId="2E4DF5AF" w:rsidR="004464F8" w:rsidRDefault="003C2699">
                          <w:pPr>
                            <w:rPr>
                              <w:lang w:val="en-GB"/>
                            </w:rPr>
                          </w:pPr>
                          <w:r>
                            <w:rPr>
                              <w:lang w:val="en-GB"/>
                            </w:rPr>
                            <w:t>Faculty: Nijmegen School of Management</w:t>
                          </w:r>
                        </w:p>
                        <w:p w14:paraId="7FD70280" w14:textId="25803CC3" w:rsidR="003C2699" w:rsidRDefault="003C2699">
                          <w:pPr>
                            <w:rPr>
                              <w:lang w:val="en-GB"/>
                            </w:rPr>
                          </w:pPr>
                          <w:r>
                            <w:rPr>
                              <w:lang w:val="en-GB"/>
                            </w:rPr>
                            <w:t>University: Radboud University Nijmegen, The Netherlands</w:t>
                          </w:r>
                        </w:p>
                        <w:p w14:paraId="606B7FEF" w14:textId="75E84AD0" w:rsidR="003C2699" w:rsidRDefault="003C2699">
                          <w:pPr>
                            <w:rPr>
                              <w:lang w:val="en-GB"/>
                            </w:rPr>
                          </w:pPr>
                          <w:r>
                            <w:rPr>
                              <w:lang w:val="en-GB"/>
                            </w:rPr>
                            <w:t>24-06-2021</w:t>
                          </w:r>
                        </w:p>
                        <w:p w14:paraId="7933CF32" w14:textId="7797AB33" w:rsidR="003C2699" w:rsidRDefault="003C2699">
                          <w:pPr>
                            <w:rPr>
                              <w:lang w:val="en-GB"/>
                            </w:rPr>
                          </w:pPr>
                          <w:r>
                            <w:rPr>
                              <w:lang w:val="en-GB"/>
                            </w:rPr>
                            <w:t>Word count</w:t>
                          </w:r>
                          <w:r w:rsidR="00545C07">
                            <w:rPr>
                              <w:lang w:val="en-GB"/>
                            </w:rPr>
                            <w:t xml:space="preserve">: </w:t>
                          </w:r>
                          <w:r w:rsidR="00FA3D19">
                            <w:rPr>
                              <w:lang w:val="en-GB"/>
                            </w:rPr>
                            <w:t>22.474</w:t>
                          </w:r>
                        </w:p>
                        <w:p w14:paraId="7F989A97" w14:textId="77777777" w:rsidR="00026B26" w:rsidRPr="00026B26" w:rsidRDefault="00026B26">
                          <w:pPr>
                            <w:rPr>
                              <w:lang w:val="en-GB"/>
                            </w:rPr>
                          </w:pPr>
                        </w:p>
                      </w:txbxContent>
                    </v:textbox>
                    <w10:wrap type="square"/>
                  </v:shape>
                </w:pict>
              </mc:Fallback>
            </mc:AlternateContent>
          </w:r>
          <w:r w:rsidR="005272F9">
            <w:br w:type="page"/>
          </w:r>
        </w:p>
        <w:p w14:paraId="4ABEC51D" w14:textId="407E0C9A" w:rsidR="00562694" w:rsidRPr="00CE229B" w:rsidRDefault="00562694" w:rsidP="00562694">
          <w:pPr>
            <w:jc w:val="center"/>
            <w:rPr>
              <w:sz w:val="28"/>
              <w:szCs w:val="28"/>
              <w:lang w:val="en-GB"/>
            </w:rPr>
          </w:pPr>
          <w:r w:rsidRPr="00CE229B">
            <w:rPr>
              <w:sz w:val="28"/>
              <w:szCs w:val="28"/>
              <w:lang w:val="en-GB"/>
            </w:rPr>
            <w:lastRenderedPageBreak/>
            <w:t>Abstract</w:t>
          </w:r>
        </w:p>
        <w:p w14:paraId="3EB656D2" w14:textId="4BFF0FC0" w:rsidR="00562694" w:rsidRPr="00D82A8E" w:rsidRDefault="00562694" w:rsidP="00FD47B7">
          <w:pPr>
            <w:jc w:val="center"/>
            <w:rPr>
              <w:lang w:val="en-GB"/>
            </w:rPr>
          </w:pPr>
          <w:r w:rsidRPr="00D82A8E">
            <w:rPr>
              <w:lang w:val="en-GB"/>
            </w:rPr>
            <w:t>This thesis</w:t>
          </w:r>
          <w:r w:rsidR="00D82A8E">
            <w:rPr>
              <w:lang w:val="en-GB"/>
            </w:rPr>
            <w:t xml:space="preserve"> tries to explain the</w:t>
          </w:r>
          <w:r w:rsidR="00053CBF">
            <w:rPr>
              <w:lang w:val="en-GB"/>
            </w:rPr>
            <w:t xml:space="preserve"> Russian intervention in the Donbas region</w:t>
          </w:r>
          <w:r w:rsidR="004204B9">
            <w:rPr>
              <w:lang w:val="en-GB"/>
            </w:rPr>
            <w:t xml:space="preserve"> in Ukraine</w:t>
          </w:r>
          <w:r w:rsidR="00053CBF">
            <w:rPr>
              <w:lang w:val="en-GB"/>
            </w:rPr>
            <w:t xml:space="preserve"> from 2014 until present day. To do so, two competing theories, structural realism and social constructivism were employed.</w:t>
          </w:r>
          <w:r w:rsidR="00E151D5">
            <w:rPr>
              <w:lang w:val="en-GB"/>
            </w:rPr>
            <w:t xml:space="preserve"> </w:t>
          </w:r>
          <w:r w:rsidR="00854E68">
            <w:rPr>
              <w:lang w:val="en-GB"/>
            </w:rPr>
            <w:t xml:space="preserve">By means of process tracing, a description of the case </w:t>
          </w:r>
          <w:r w:rsidR="00597F39">
            <w:rPr>
              <w:lang w:val="en-GB"/>
            </w:rPr>
            <w:t xml:space="preserve">was </w:t>
          </w:r>
          <w:r w:rsidR="00483EC7">
            <w:rPr>
              <w:lang w:val="en-GB"/>
            </w:rPr>
            <w:t>given,</w:t>
          </w:r>
          <w:r w:rsidR="00597F39">
            <w:rPr>
              <w:lang w:val="en-GB"/>
            </w:rPr>
            <w:t xml:space="preserve"> and evidence was collected to confirm or reject a total of nine hypotheses. </w:t>
          </w:r>
          <w:r w:rsidR="00E151D5">
            <w:rPr>
              <w:lang w:val="en-GB"/>
            </w:rPr>
            <w:t xml:space="preserve">After a thorough analysis of the polarity and balance of power of the </w:t>
          </w:r>
          <w:r w:rsidR="00483EC7">
            <w:rPr>
              <w:lang w:val="en-GB"/>
            </w:rPr>
            <w:t>international</w:t>
          </w:r>
          <w:r w:rsidR="00E151D5">
            <w:rPr>
              <w:lang w:val="en-GB"/>
            </w:rPr>
            <w:t xml:space="preserve"> system and the identities and shared culture </w:t>
          </w:r>
          <w:r w:rsidR="00854E68">
            <w:rPr>
              <w:lang w:val="en-GB"/>
            </w:rPr>
            <w:t>of Russia and Ukraine</w:t>
          </w:r>
          <w:r w:rsidR="00597F39">
            <w:rPr>
              <w:lang w:val="en-GB"/>
            </w:rPr>
            <w:t xml:space="preserve">, </w:t>
          </w:r>
          <w:r w:rsidR="006935EC">
            <w:rPr>
              <w:lang w:val="en-GB"/>
            </w:rPr>
            <w:t xml:space="preserve">it became clear that the defensive realist theory was not able to adequately explain </w:t>
          </w:r>
          <w:r w:rsidR="00204B6A">
            <w:rPr>
              <w:lang w:val="en-GB"/>
            </w:rPr>
            <w:t xml:space="preserve">why Russia has been intervening in the east of Ukraine. </w:t>
          </w:r>
          <w:r w:rsidR="006476B1">
            <w:rPr>
              <w:lang w:val="en-GB"/>
            </w:rPr>
            <w:t>Two of the three social constructivist hypotheses were confirmed, but</w:t>
          </w:r>
          <w:r w:rsidR="00EE7EEF">
            <w:rPr>
              <w:lang w:val="en-GB"/>
            </w:rPr>
            <w:t xml:space="preserve"> </w:t>
          </w:r>
          <w:r w:rsidR="004268F5">
            <w:rPr>
              <w:lang w:val="en-GB"/>
            </w:rPr>
            <w:t xml:space="preserve">offensive realism </w:t>
          </w:r>
          <w:r w:rsidR="00C34825">
            <w:rPr>
              <w:lang w:val="en-GB"/>
            </w:rPr>
            <w:t>provided a more complete answer to the research question.</w:t>
          </w:r>
          <w:r w:rsidR="00FD47B7">
            <w:rPr>
              <w:lang w:val="en-GB"/>
            </w:rPr>
            <w:t xml:space="preserve"> </w:t>
          </w:r>
          <w:r w:rsidR="002E320C">
            <w:rPr>
              <w:lang w:val="en-GB"/>
            </w:rPr>
            <w:t>This was surprising</w:t>
          </w:r>
          <w:r w:rsidR="00FD47B7">
            <w:rPr>
              <w:lang w:val="en-GB"/>
            </w:rPr>
            <w:t xml:space="preserve"> at first</w:t>
          </w:r>
          <w:r w:rsidR="002E320C">
            <w:rPr>
              <w:lang w:val="en-GB"/>
            </w:rPr>
            <w:t xml:space="preserve">, since other scholars had put </w:t>
          </w:r>
          <w:r w:rsidR="004204B9">
            <w:rPr>
              <w:lang w:val="en-GB"/>
            </w:rPr>
            <w:t>both the Crimean and the Donbas</w:t>
          </w:r>
          <w:r w:rsidR="00FD47B7">
            <w:rPr>
              <w:lang w:val="en-GB"/>
            </w:rPr>
            <w:t>s</w:t>
          </w:r>
          <w:r w:rsidR="004204B9">
            <w:rPr>
              <w:lang w:val="en-GB"/>
            </w:rPr>
            <w:t xml:space="preserve"> conflict in </w:t>
          </w:r>
          <w:r w:rsidR="00483EC7">
            <w:rPr>
              <w:lang w:val="en-GB"/>
            </w:rPr>
            <w:t>a</w:t>
          </w:r>
          <w:r w:rsidR="004204B9">
            <w:rPr>
              <w:lang w:val="en-GB"/>
            </w:rPr>
            <w:t xml:space="preserve"> Russia versus ‘the West’ </w:t>
          </w:r>
          <w:r w:rsidR="00021426">
            <w:rPr>
              <w:lang w:val="en-GB"/>
            </w:rPr>
            <w:t xml:space="preserve">context. In that context, a defensive realist explanation </w:t>
          </w:r>
          <w:r w:rsidR="00483EC7">
            <w:rPr>
              <w:lang w:val="en-GB"/>
            </w:rPr>
            <w:t>seems</w:t>
          </w:r>
          <w:r w:rsidR="00FD47B7">
            <w:rPr>
              <w:lang w:val="en-GB"/>
            </w:rPr>
            <w:t xml:space="preserve"> to be better able to</w:t>
          </w:r>
          <w:r w:rsidR="00021426">
            <w:rPr>
              <w:lang w:val="en-GB"/>
            </w:rPr>
            <w:t xml:space="preserve"> explain the case, since it would be about Russia defending itself against the European Union or the North Atlantic Treaty Organization. </w:t>
          </w:r>
          <w:r w:rsidR="00FD47B7">
            <w:rPr>
              <w:lang w:val="en-GB"/>
            </w:rPr>
            <w:t>In conclusion</w:t>
          </w:r>
          <w:r w:rsidR="004E7A34">
            <w:rPr>
              <w:lang w:val="en-GB"/>
            </w:rPr>
            <w:t xml:space="preserve">, the Russian intervention in the Donbas region can be understood in terms of Russia seeking to increase its power </w:t>
          </w:r>
          <w:r w:rsidR="00295F5B">
            <w:rPr>
              <w:lang w:val="en-GB"/>
            </w:rPr>
            <w:t xml:space="preserve">in the </w:t>
          </w:r>
          <w:r w:rsidR="00FD47B7">
            <w:rPr>
              <w:lang w:val="en-GB"/>
            </w:rPr>
            <w:t>European international system</w:t>
          </w:r>
          <w:r w:rsidR="00295F5B">
            <w:rPr>
              <w:lang w:val="en-GB"/>
            </w:rPr>
            <w:t>.</w:t>
          </w:r>
        </w:p>
        <w:p w14:paraId="031967DB" w14:textId="77777777" w:rsidR="00562694" w:rsidRPr="00D82A8E" w:rsidRDefault="00562694" w:rsidP="005272F9">
          <w:pPr>
            <w:rPr>
              <w:lang w:val="en-GB"/>
            </w:rPr>
          </w:pPr>
        </w:p>
        <w:p w14:paraId="47468471" w14:textId="77777777" w:rsidR="00562694" w:rsidRPr="00D82A8E" w:rsidRDefault="00562694" w:rsidP="005272F9">
          <w:pPr>
            <w:rPr>
              <w:lang w:val="en-GB"/>
            </w:rPr>
          </w:pPr>
        </w:p>
        <w:p w14:paraId="61E9B5E2" w14:textId="77777777" w:rsidR="00562694" w:rsidRPr="00D82A8E" w:rsidRDefault="00562694" w:rsidP="005272F9">
          <w:pPr>
            <w:rPr>
              <w:lang w:val="en-GB"/>
            </w:rPr>
          </w:pPr>
        </w:p>
        <w:p w14:paraId="628FEEE8" w14:textId="77777777" w:rsidR="00562694" w:rsidRPr="00D82A8E" w:rsidRDefault="00562694" w:rsidP="005272F9">
          <w:pPr>
            <w:rPr>
              <w:lang w:val="en-GB"/>
            </w:rPr>
          </w:pPr>
        </w:p>
        <w:p w14:paraId="4918C66D" w14:textId="11C8C49B" w:rsidR="00562694" w:rsidRPr="00D82A8E" w:rsidRDefault="00562694" w:rsidP="005272F9">
          <w:pPr>
            <w:rPr>
              <w:lang w:val="en-GB"/>
            </w:rPr>
          </w:pPr>
        </w:p>
        <w:p w14:paraId="347B0A88" w14:textId="77777777" w:rsidR="00562694" w:rsidRPr="00D82A8E" w:rsidRDefault="00562694" w:rsidP="005272F9">
          <w:pPr>
            <w:rPr>
              <w:lang w:val="en-GB"/>
            </w:rPr>
          </w:pPr>
        </w:p>
        <w:p w14:paraId="623E75B8" w14:textId="77777777" w:rsidR="00562694" w:rsidRPr="00D82A8E" w:rsidRDefault="00562694" w:rsidP="005272F9">
          <w:pPr>
            <w:rPr>
              <w:lang w:val="en-GB"/>
            </w:rPr>
          </w:pPr>
        </w:p>
        <w:p w14:paraId="0354A3BC" w14:textId="77777777" w:rsidR="00562694" w:rsidRPr="00D82A8E" w:rsidRDefault="00562694" w:rsidP="005272F9">
          <w:pPr>
            <w:rPr>
              <w:lang w:val="en-GB"/>
            </w:rPr>
          </w:pPr>
        </w:p>
        <w:p w14:paraId="3E5ED8D5" w14:textId="77777777" w:rsidR="00562694" w:rsidRPr="00D82A8E" w:rsidRDefault="00562694" w:rsidP="005272F9">
          <w:pPr>
            <w:rPr>
              <w:lang w:val="en-GB"/>
            </w:rPr>
          </w:pPr>
        </w:p>
        <w:p w14:paraId="44C007F0" w14:textId="77777777" w:rsidR="00562694" w:rsidRPr="00D82A8E" w:rsidRDefault="00562694" w:rsidP="005272F9">
          <w:pPr>
            <w:rPr>
              <w:lang w:val="en-GB"/>
            </w:rPr>
          </w:pPr>
        </w:p>
        <w:p w14:paraId="360D8FB4" w14:textId="77777777" w:rsidR="00562694" w:rsidRPr="00D82A8E" w:rsidRDefault="00562694" w:rsidP="005272F9">
          <w:pPr>
            <w:rPr>
              <w:lang w:val="en-GB"/>
            </w:rPr>
          </w:pPr>
        </w:p>
        <w:p w14:paraId="05E6B94F" w14:textId="77777777" w:rsidR="00562694" w:rsidRPr="00D82A8E" w:rsidRDefault="00562694" w:rsidP="005272F9">
          <w:pPr>
            <w:rPr>
              <w:lang w:val="en-GB"/>
            </w:rPr>
          </w:pPr>
        </w:p>
        <w:p w14:paraId="1624DF4F" w14:textId="77777777" w:rsidR="00562694" w:rsidRPr="00D82A8E" w:rsidRDefault="00562694" w:rsidP="005272F9">
          <w:pPr>
            <w:rPr>
              <w:lang w:val="en-GB"/>
            </w:rPr>
          </w:pPr>
        </w:p>
        <w:p w14:paraId="152F3C17" w14:textId="77777777" w:rsidR="00562694" w:rsidRPr="00D82A8E" w:rsidRDefault="00562694" w:rsidP="005272F9">
          <w:pPr>
            <w:rPr>
              <w:lang w:val="en-GB"/>
            </w:rPr>
          </w:pPr>
        </w:p>
        <w:p w14:paraId="11DED650" w14:textId="77777777" w:rsidR="00562694" w:rsidRPr="00D82A8E" w:rsidRDefault="00562694" w:rsidP="005272F9">
          <w:pPr>
            <w:rPr>
              <w:lang w:val="en-GB"/>
            </w:rPr>
          </w:pPr>
        </w:p>
        <w:p w14:paraId="5394F126" w14:textId="77777777" w:rsidR="00562694" w:rsidRPr="00D82A8E" w:rsidRDefault="00562694" w:rsidP="005272F9">
          <w:pPr>
            <w:rPr>
              <w:lang w:val="en-GB"/>
            </w:rPr>
          </w:pPr>
        </w:p>
        <w:p w14:paraId="17147B99" w14:textId="77777777" w:rsidR="00562694" w:rsidRPr="00D82A8E" w:rsidRDefault="00562694" w:rsidP="005272F9">
          <w:pPr>
            <w:rPr>
              <w:lang w:val="en-GB"/>
            </w:rPr>
          </w:pPr>
        </w:p>
        <w:p w14:paraId="45AD0B65" w14:textId="77777777" w:rsidR="00562694" w:rsidRPr="00D82A8E" w:rsidRDefault="00562694" w:rsidP="005272F9">
          <w:pPr>
            <w:rPr>
              <w:lang w:val="en-GB"/>
            </w:rPr>
          </w:pPr>
        </w:p>
        <w:p w14:paraId="465A25F5" w14:textId="77777777" w:rsidR="00562694" w:rsidRPr="00D82A8E" w:rsidRDefault="00562694" w:rsidP="005272F9">
          <w:pPr>
            <w:rPr>
              <w:lang w:val="en-GB"/>
            </w:rPr>
          </w:pPr>
        </w:p>
        <w:p w14:paraId="6B1D57E9" w14:textId="6A624CAC" w:rsidR="005272F9" w:rsidRDefault="00FA3D19" w:rsidP="005272F9">
          <w:pPr>
            <w:rPr>
              <w:rFonts w:asciiTheme="majorHAnsi" w:eastAsiaTheme="majorEastAsia" w:hAnsiTheme="majorHAnsi" w:cstheme="majorBidi"/>
              <w:color w:val="2F5496" w:themeColor="accent1" w:themeShade="BF"/>
              <w:sz w:val="32"/>
              <w:szCs w:val="32"/>
              <w:lang w:eastAsia="nl-NL"/>
            </w:rPr>
          </w:pPr>
        </w:p>
      </w:sdtContent>
    </w:sdt>
    <w:sdt>
      <w:sdtPr>
        <w:rPr>
          <w:rFonts w:asciiTheme="minorHAnsi" w:eastAsiaTheme="minorHAnsi" w:hAnsiTheme="minorHAnsi" w:cstheme="minorBidi"/>
          <w:color w:val="auto"/>
          <w:sz w:val="22"/>
          <w:szCs w:val="22"/>
          <w:lang w:eastAsia="en-US"/>
        </w:rPr>
        <w:id w:val="2067293049"/>
        <w:docPartObj>
          <w:docPartGallery w:val="Table of Contents"/>
          <w:docPartUnique/>
        </w:docPartObj>
      </w:sdtPr>
      <w:sdtEndPr>
        <w:rPr>
          <w:b/>
          <w:bCs/>
        </w:rPr>
      </w:sdtEndPr>
      <w:sdtContent>
        <w:p w14:paraId="5FC284DF" w14:textId="6ED53E4C" w:rsidR="005272F9" w:rsidRDefault="009443A2" w:rsidP="005272F9">
          <w:pPr>
            <w:pStyle w:val="Kopvaninhoudsopgave"/>
          </w:pPr>
          <w:r>
            <w:t>Contents</w:t>
          </w:r>
        </w:p>
        <w:p w14:paraId="7E448E0D" w14:textId="5C227572" w:rsidR="00683A88" w:rsidRDefault="005272F9">
          <w:pPr>
            <w:pStyle w:val="Inhopg1"/>
            <w:tabs>
              <w:tab w:val="right" w:leader="dot" w:pos="9062"/>
            </w:tabs>
            <w:rPr>
              <w:rFonts w:eastAsiaTheme="minorEastAsia"/>
              <w:noProof/>
              <w:lang w:eastAsia="nl-NL"/>
            </w:rPr>
          </w:pPr>
          <w:r>
            <w:fldChar w:fldCharType="begin"/>
          </w:r>
          <w:r>
            <w:instrText xml:space="preserve"> TOC \o "1-3" \h \z \u </w:instrText>
          </w:r>
          <w:r>
            <w:fldChar w:fldCharType="separate"/>
          </w:r>
          <w:hyperlink w:anchor="_Toc79972659" w:history="1">
            <w:r w:rsidR="00683A88" w:rsidRPr="00803266">
              <w:rPr>
                <w:rStyle w:val="Hyperlink"/>
                <w:noProof/>
                <w:lang w:val="en-GB"/>
              </w:rPr>
              <w:t>List of tables</w:t>
            </w:r>
            <w:r w:rsidR="00683A88">
              <w:rPr>
                <w:noProof/>
                <w:webHidden/>
              </w:rPr>
              <w:tab/>
            </w:r>
            <w:r w:rsidR="00683A88">
              <w:rPr>
                <w:noProof/>
                <w:webHidden/>
              </w:rPr>
              <w:fldChar w:fldCharType="begin"/>
            </w:r>
            <w:r w:rsidR="00683A88">
              <w:rPr>
                <w:noProof/>
                <w:webHidden/>
              </w:rPr>
              <w:instrText xml:space="preserve"> PAGEREF _Toc79972659 \h </w:instrText>
            </w:r>
            <w:r w:rsidR="00683A88">
              <w:rPr>
                <w:noProof/>
                <w:webHidden/>
              </w:rPr>
            </w:r>
            <w:r w:rsidR="00683A88">
              <w:rPr>
                <w:noProof/>
                <w:webHidden/>
              </w:rPr>
              <w:fldChar w:fldCharType="separate"/>
            </w:r>
            <w:r w:rsidR="00683A88">
              <w:rPr>
                <w:noProof/>
                <w:webHidden/>
              </w:rPr>
              <w:t>3</w:t>
            </w:r>
            <w:r w:rsidR="00683A88">
              <w:rPr>
                <w:noProof/>
                <w:webHidden/>
              </w:rPr>
              <w:fldChar w:fldCharType="end"/>
            </w:r>
          </w:hyperlink>
        </w:p>
        <w:p w14:paraId="270A9391" w14:textId="3FF2E248" w:rsidR="00683A88" w:rsidRDefault="00FA3D19">
          <w:pPr>
            <w:pStyle w:val="Inhopg1"/>
            <w:tabs>
              <w:tab w:val="right" w:leader="dot" w:pos="9062"/>
            </w:tabs>
            <w:rPr>
              <w:rFonts w:eastAsiaTheme="minorEastAsia"/>
              <w:noProof/>
              <w:lang w:eastAsia="nl-NL"/>
            </w:rPr>
          </w:pPr>
          <w:hyperlink w:anchor="_Toc79972660" w:history="1">
            <w:r w:rsidR="00683A88" w:rsidRPr="00803266">
              <w:rPr>
                <w:rStyle w:val="Hyperlink"/>
                <w:noProof/>
                <w:lang w:val="en-GB"/>
              </w:rPr>
              <w:t>Introduction</w:t>
            </w:r>
            <w:r w:rsidR="00683A88">
              <w:rPr>
                <w:noProof/>
                <w:webHidden/>
              </w:rPr>
              <w:tab/>
            </w:r>
            <w:r w:rsidR="00683A88">
              <w:rPr>
                <w:noProof/>
                <w:webHidden/>
              </w:rPr>
              <w:fldChar w:fldCharType="begin"/>
            </w:r>
            <w:r w:rsidR="00683A88">
              <w:rPr>
                <w:noProof/>
                <w:webHidden/>
              </w:rPr>
              <w:instrText xml:space="preserve"> PAGEREF _Toc79972660 \h </w:instrText>
            </w:r>
            <w:r w:rsidR="00683A88">
              <w:rPr>
                <w:noProof/>
                <w:webHidden/>
              </w:rPr>
            </w:r>
            <w:r w:rsidR="00683A88">
              <w:rPr>
                <w:noProof/>
                <w:webHidden/>
              </w:rPr>
              <w:fldChar w:fldCharType="separate"/>
            </w:r>
            <w:r w:rsidR="00683A88">
              <w:rPr>
                <w:noProof/>
                <w:webHidden/>
              </w:rPr>
              <w:t>4</w:t>
            </w:r>
            <w:r w:rsidR="00683A88">
              <w:rPr>
                <w:noProof/>
                <w:webHidden/>
              </w:rPr>
              <w:fldChar w:fldCharType="end"/>
            </w:r>
          </w:hyperlink>
        </w:p>
        <w:p w14:paraId="5BCBEB7B" w14:textId="6FB429C4" w:rsidR="00683A88" w:rsidRDefault="00FA3D19">
          <w:pPr>
            <w:pStyle w:val="Inhopg1"/>
            <w:tabs>
              <w:tab w:val="right" w:leader="dot" w:pos="9062"/>
            </w:tabs>
            <w:rPr>
              <w:rFonts w:eastAsiaTheme="minorEastAsia"/>
              <w:noProof/>
              <w:lang w:eastAsia="nl-NL"/>
            </w:rPr>
          </w:pPr>
          <w:hyperlink w:anchor="_Toc79972661" w:history="1">
            <w:r w:rsidR="00683A88" w:rsidRPr="00803266">
              <w:rPr>
                <w:rStyle w:val="Hyperlink"/>
                <w:noProof/>
                <w:lang w:val="en-GB"/>
              </w:rPr>
              <w:t>Theoretical Framework</w:t>
            </w:r>
            <w:r w:rsidR="00683A88">
              <w:rPr>
                <w:noProof/>
                <w:webHidden/>
              </w:rPr>
              <w:tab/>
            </w:r>
            <w:r w:rsidR="00683A88">
              <w:rPr>
                <w:noProof/>
                <w:webHidden/>
              </w:rPr>
              <w:fldChar w:fldCharType="begin"/>
            </w:r>
            <w:r w:rsidR="00683A88">
              <w:rPr>
                <w:noProof/>
                <w:webHidden/>
              </w:rPr>
              <w:instrText xml:space="preserve"> PAGEREF _Toc79972661 \h </w:instrText>
            </w:r>
            <w:r w:rsidR="00683A88">
              <w:rPr>
                <w:noProof/>
                <w:webHidden/>
              </w:rPr>
            </w:r>
            <w:r w:rsidR="00683A88">
              <w:rPr>
                <w:noProof/>
                <w:webHidden/>
              </w:rPr>
              <w:fldChar w:fldCharType="separate"/>
            </w:r>
            <w:r w:rsidR="00683A88">
              <w:rPr>
                <w:noProof/>
                <w:webHidden/>
              </w:rPr>
              <w:t>10</w:t>
            </w:r>
            <w:r w:rsidR="00683A88">
              <w:rPr>
                <w:noProof/>
                <w:webHidden/>
              </w:rPr>
              <w:fldChar w:fldCharType="end"/>
            </w:r>
          </w:hyperlink>
        </w:p>
        <w:p w14:paraId="3915A44D" w14:textId="0580EECB" w:rsidR="00683A88" w:rsidRDefault="00FA3D19">
          <w:pPr>
            <w:pStyle w:val="Inhopg2"/>
            <w:tabs>
              <w:tab w:val="right" w:leader="dot" w:pos="9062"/>
            </w:tabs>
            <w:rPr>
              <w:rFonts w:eastAsiaTheme="minorEastAsia"/>
              <w:noProof/>
              <w:lang w:eastAsia="nl-NL"/>
            </w:rPr>
          </w:pPr>
          <w:hyperlink w:anchor="_Toc79972662" w:history="1">
            <w:r w:rsidR="00683A88" w:rsidRPr="00803266">
              <w:rPr>
                <w:rStyle w:val="Hyperlink"/>
                <w:noProof/>
                <w:lang w:val="en-GB"/>
              </w:rPr>
              <w:t>The great debates</w:t>
            </w:r>
            <w:r w:rsidR="00683A88">
              <w:rPr>
                <w:noProof/>
                <w:webHidden/>
              </w:rPr>
              <w:tab/>
            </w:r>
            <w:r w:rsidR="00683A88">
              <w:rPr>
                <w:noProof/>
                <w:webHidden/>
              </w:rPr>
              <w:fldChar w:fldCharType="begin"/>
            </w:r>
            <w:r w:rsidR="00683A88">
              <w:rPr>
                <w:noProof/>
                <w:webHidden/>
              </w:rPr>
              <w:instrText xml:space="preserve"> PAGEREF _Toc79972662 \h </w:instrText>
            </w:r>
            <w:r w:rsidR="00683A88">
              <w:rPr>
                <w:noProof/>
                <w:webHidden/>
              </w:rPr>
            </w:r>
            <w:r w:rsidR="00683A88">
              <w:rPr>
                <w:noProof/>
                <w:webHidden/>
              </w:rPr>
              <w:fldChar w:fldCharType="separate"/>
            </w:r>
            <w:r w:rsidR="00683A88">
              <w:rPr>
                <w:noProof/>
                <w:webHidden/>
              </w:rPr>
              <w:t>10</w:t>
            </w:r>
            <w:r w:rsidR="00683A88">
              <w:rPr>
                <w:noProof/>
                <w:webHidden/>
              </w:rPr>
              <w:fldChar w:fldCharType="end"/>
            </w:r>
          </w:hyperlink>
        </w:p>
        <w:p w14:paraId="0E4CF6EA" w14:textId="7F911E3E" w:rsidR="00683A88" w:rsidRDefault="00FA3D19">
          <w:pPr>
            <w:pStyle w:val="Inhopg2"/>
            <w:tabs>
              <w:tab w:val="right" w:leader="dot" w:pos="9062"/>
            </w:tabs>
            <w:rPr>
              <w:rFonts w:eastAsiaTheme="minorEastAsia"/>
              <w:noProof/>
              <w:lang w:eastAsia="nl-NL"/>
            </w:rPr>
          </w:pPr>
          <w:hyperlink w:anchor="_Toc79972663" w:history="1">
            <w:r w:rsidR="00683A88" w:rsidRPr="00803266">
              <w:rPr>
                <w:rStyle w:val="Hyperlink"/>
                <w:noProof/>
                <w:lang w:val="en-GB"/>
              </w:rPr>
              <w:t>Waltz’s theory of international politics</w:t>
            </w:r>
            <w:r w:rsidR="00683A88">
              <w:rPr>
                <w:noProof/>
                <w:webHidden/>
              </w:rPr>
              <w:tab/>
            </w:r>
            <w:r w:rsidR="00683A88">
              <w:rPr>
                <w:noProof/>
                <w:webHidden/>
              </w:rPr>
              <w:fldChar w:fldCharType="begin"/>
            </w:r>
            <w:r w:rsidR="00683A88">
              <w:rPr>
                <w:noProof/>
                <w:webHidden/>
              </w:rPr>
              <w:instrText xml:space="preserve"> PAGEREF _Toc79972663 \h </w:instrText>
            </w:r>
            <w:r w:rsidR="00683A88">
              <w:rPr>
                <w:noProof/>
                <w:webHidden/>
              </w:rPr>
            </w:r>
            <w:r w:rsidR="00683A88">
              <w:rPr>
                <w:noProof/>
                <w:webHidden/>
              </w:rPr>
              <w:fldChar w:fldCharType="separate"/>
            </w:r>
            <w:r w:rsidR="00683A88">
              <w:rPr>
                <w:noProof/>
                <w:webHidden/>
              </w:rPr>
              <w:t>12</w:t>
            </w:r>
            <w:r w:rsidR="00683A88">
              <w:rPr>
                <w:noProof/>
                <w:webHidden/>
              </w:rPr>
              <w:fldChar w:fldCharType="end"/>
            </w:r>
          </w:hyperlink>
        </w:p>
        <w:p w14:paraId="39A939C9" w14:textId="3D0CB7DD" w:rsidR="00683A88" w:rsidRDefault="00FA3D19">
          <w:pPr>
            <w:pStyle w:val="Inhopg2"/>
            <w:tabs>
              <w:tab w:val="right" w:leader="dot" w:pos="9062"/>
            </w:tabs>
            <w:rPr>
              <w:rFonts w:eastAsiaTheme="minorEastAsia"/>
              <w:noProof/>
              <w:lang w:eastAsia="nl-NL"/>
            </w:rPr>
          </w:pPr>
          <w:hyperlink w:anchor="_Toc79972664" w:history="1">
            <w:r w:rsidR="00683A88" w:rsidRPr="00803266">
              <w:rPr>
                <w:rStyle w:val="Hyperlink"/>
                <w:noProof/>
                <w:lang w:val="en-GB"/>
              </w:rPr>
              <w:t>Offensive realism</w:t>
            </w:r>
            <w:r w:rsidR="00683A88">
              <w:rPr>
                <w:noProof/>
                <w:webHidden/>
              </w:rPr>
              <w:tab/>
            </w:r>
            <w:r w:rsidR="00683A88">
              <w:rPr>
                <w:noProof/>
                <w:webHidden/>
              </w:rPr>
              <w:fldChar w:fldCharType="begin"/>
            </w:r>
            <w:r w:rsidR="00683A88">
              <w:rPr>
                <w:noProof/>
                <w:webHidden/>
              </w:rPr>
              <w:instrText xml:space="preserve"> PAGEREF _Toc79972664 \h </w:instrText>
            </w:r>
            <w:r w:rsidR="00683A88">
              <w:rPr>
                <w:noProof/>
                <w:webHidden/>
              </w:rPr>
            </w:r>
            <w:r w:rsidR="00683A88">
              <w:rPr>
                <w:noProof/>
                <w:webHidden/>
              </w:rPr>
              <w:fldChar w:fldCharType="separate"/>
            </w:r>
            <w:r w:rsidR="00683A88">
              <w:rPr>
                <w:noProof/>
                <w:webHidden/>
              </w:rPr>
              <w:t>17</w:t>
            </w:r>
            <w:r w:rsidR="00683A88">
              <w:rPr>
                <w:noProof/>
                <w:webHidden/>
              </w:rPr>
              <w:fldChar w:fldCharType="end"/>
            </w:r>
          </w:hyperlink>
        </w:p>
        <w:p w14:paraId="2C1AB880" w14:textId="1327B1B0" w:rsidR="00683A88" w:rsidRDefault="00FA3D19">
          <w:pPr>
            <w:pStyle w:val="Inhopg2"/>
            <w:tabs>
              <w:tab w:val="right" w:leader="dot" w:pos="9062"/>
            </w:tabs>
            <w:rPr>
              <w:rFonts w:eastAsiaTheme="minorEastAsia"/>
              <w:noProof/>
              <w:lang w:eastAsia="nl-NL"/>
            </w:rPr>
          </w:pPr>
          <w:hyperlink w:anchor="_Toc79972665" w:history="1">
            <w:r w:rsidR="00683A88" w:rsidRPr="00803266">
              <w:rPr>
                <w:rStyle w:val="Hyperlink"/>
                <w:noProof/>
                <w:lang w:val="en-GB"/>
              </w:rPr>
              <w:t>Critique on structural realism</w:t>
            </w:r>
            <w:r w:rsidR="00683A88">
              <w:rPr>
                <w:noProof/>
                <w:webHidden/>
              </w:rPr>
              <w:tab/>
            </w:r>
            <w:r w:rsidR="00683A88">
              <w:rPr>
                <w:noProof/>
                <w:webHidden/>
              </w:rPr>
              <w:fldChar w:fldCharType="begin"/>
            </w:r>
            <w:r w:rsidR="00683A88">
              <w:rPr>
                <w:noProof/>
                <w:webHidden/>
              </w:rPr>
              <w:instrText xml:space="preserve"> PAGEREF _Toc79972665 \h </w:instrText>
            </w:r>
            <w:r w:rsidR="00683A88">
              <w:rPr>
                <w:noProof/>
                <w:webHidden/>
              </w:rPr>
            </w:r>
            <w:r w:rsidR="00683A88">
              <w:rPr>
                <w:noProof/>
                <w:webHidden/>
              </w:rPr>
              <w:fldChar w:fldCharType="separate"/>
            </w:r>
            <w:r w:rsidR="00683A88">
              <w:rPr>
                <w:noProof/>
                <w:webHidden/>
              </w:rPr>
              <w:t>18</w:t>
            </w:r>
            <w:r w:rsidR="00683A88">
              <w:rPr>
                <w:noProof/>
                <w:webHidden/>
              </w:rPr>
              <w:fldChar w:fldCharType="end"/>
            </w:r>
          </w:hyperlink>
        </w:p>
        <w:p w14:paraId="1824D03B" w14:textId="6AF208AA" w:rsidR="00683A88" w:rsidRDefault="00FA3D19">
          <w:pPr>
            <w:pStyle w:val="Inhopg2"/>
            <w:tabs>
              <w:tab w:val="right" w:leader="dot" w:pos="9062"/>
            </w:tabs>
            <w:rPr>
              <w:rFonts w:eastAsiaTheme="minorEastAsia"/>
              <w:noProof/>
              <w:lang w:eastAsia="nl-NL"/>
            </w:rPr>
          </w:pPr>
          <w:hyperlink w:anchor="_Toc79972666" w:history="1">
            <w:r w:rsidR="00683A88" w:rsidRPr="00803266">
              <w:rPr>
                <w:rStyle w:val="Hyperlink"/>
                <w:noProof/>
                <w:lang w:val="en-GB"/>
              </w:rPr>
              <w:t>Social constructivism</w:t>
            </w:r>
            <w:r w:rsidR="00683A88">
              <w:rPr>
                <w:noProof/>
                <w:webHidden/>
              </w:rPr>
              <w:tab/>
            </w:r>
            <w:r w:rsidR="00683A88">
              <w:rPr>
                <w:noProof/>
                <w:webHidden/>
              </w:rPr>
              <w:fldChar w:fldCharType="begin"/>
            </w:r>
            <w:r w:rsidR="00683A88">
              <w:rPr>
                <w:noProof/>
                <w:webHidden/>
              </w:rPr>
              <w:instrText xml:space="preserve"> PAGEREF _Toc79972666 \h </w:instrText>
            </w:r>
            <w:r w:rsidR="00683A88">
              <w:rPr>
                <w:noProof/>
                <w:webHidden/>
              </w:rPr>
            </w:r>
            <w:r w:rsidR="00683A88">
              <w:rPr>
                <w:noProof/>
                <w:webHidden/>
              </w:rPr>
              <w:fldChar w:fldCharType="separate"/>
            </w:r>
            <w:r w:rsidR="00683A88">
              <w:rPr>
                <w:noProof/>
                <w:webHidden/>
              </w:rPr>
              <w:t>21</w:t>
            </w:r>
            <w:r w:rsidR="00683A88">
              <w:rPr>
                <w:noProof/>
                <w:webHidden/>
              </w:rPr>
              <w:fldChar w:fldCharType="end"/>
            </w:r>
          </w:hyperlink>
        </w:p>
        <w:p w14:paraId="57553715" w14:textId="6A7C8908" w:rsidR="00683A88" w:rsidRDefault="00FA3D19">
          <w:pPr>
            <w:pStyle w:val="Inhopg2"/>
            <w:tabs>
              <w:tab w:val="right" w:leader="dot" w:pos="9062"/>
            </w:tabs>
            <w:rPr>
              <w:rFonts w:eastAsiaTheme="minorEastAsia"/>
              <w:noProof/>
              <w:lang w:eastAsia="nl-NL"/>
            </w:rPr>
          </w:pPr>
          <w:hyperlink w:anchor="_Toc79972667" w:history="1">
            <w:r w:rsidR="00683A88" w:rsidRPr="00803266">
              <w:rPr>
                <w:rStyle w:val="Hyperlink"/>
                <w:noProof/>
                <w:lang w:val="en-GB"/>
              </w:rPr>
              <w:t>Conclusions</w:t>
            </w:r>
            <w:r w:rsidR="00683A88">
              <w:rPr>
                <w:noProof/>
                <w:webHidden/>
              </w:rPr>
              <w:tab/>
            </w:r>
            <w:r w:rsidR="00683A88">
              <w:rPr>
                <w:noProof/>
                <w:webHidden/>
              </w:rPr>
              <w:fldChar w:fldCharType="begin"/>
            </w:r>
            <w:r w:rsidR="00683A88">
              <w:rPr>
                <w:noProof/>
                <w:webHidden/>
              </w:rPr>
              <w:instrText xml:space="preserve"> PAGEREF _Toc79972667 \h </w:instrText>
            </w:r>
            <w:r w:rsidR="00683A88">
              <w:rPr>
                <w:noProof/>
                <w:webHidden/>
              </w:rPr>
            </w:r>
            <w:r w:rsidR="00683A88">
              <w:rPr>
                <w:noProof/>
                <w:webHidden/>
              </w:rPr>
              <w:fldChar w:fldCharType="separate"/>
            </w:r>
            <w:r w:rsidR="00683A88">
              <w:rPr>
                <w:noProof/>
                <w:webHidden/>
              </w:rPr>
              <w:t>25</w:t>
            </w:r>
            <w:r w:rsidR="00683A88">
              <w:rPr>
                <w:noProof/>
                <w:webHidden/>
              </w:rPr>
              <w:fldChar w:fldCharType="end"/>
            </w:r>
          </w:hyperlink>
        </w:p>
        <w:p w14:paraId="7B2EFDB0" w14:textId="39734576" w:rsidR="00683A88" w:rsidRDefault="00FA3D19">
          <w:pPr>
            <w:pStyle w:val="Inhopg1"/>
            <w:tabs>
              <w:tab w:val="right" w:leader="dot" w:pos="9062"/>
            </w:tabs>
            <w:rPr>
              <w:rFonts w:eastAsiaTheme="minorEastAsia"/>
              <w:noProof/>
              <w:lang w:eastAsia="nl-NL"/>
            </w:rPr>
          </w:pPr>
          <w:hyperlink w:anchor="_Toc79972668" w:history="1">
            <w:r w:rsidR="00683A88" w:rsidRPr="00803266">
              <w:rPr>
                <w:rStyle w:val="Hyperlink"/>
                <w:noProof/>
                <w:lang w:val="en-GB"/>
              </w:rPr>
              <w:t>Methods and operationalization</w:t>
            </w:r>
            <w:r w:rsidR="00683A88">
              <w:rPr>
                <w:noProof/>
                <w:webHidden/>
              </w:rPr>
              <w:tab/>
            </w:r>
            <w:r w:rsidR="00683A88">
              <w:rPr>
                <w:noProof/>
                <w:webHidden/>
              </w:rPr>
              <w:fldChar w:fldCharType="begin"/>
            </w:r>
            <w:r w:rsidR="00683A88">
              <w:rPr>
                <w:noProof/>
                <w:webHidden/>
              </w:rPr>
              <w:instrText xml:space="preserve"> PAGEREF _Toc79972668 \h </w:instrText>
            </w:r>
            <w:r w:rsidR="00683A88">
              <w:rPr>
                <w:noProof/>
                <w:webHidden/>
              </w:rPr>
            </w:r>
            <w:r w:rsidR="00683A88">
              <w:rPr>
                <w:noProof/>
                <w:webHidden/>
              </w:rPr>
              <w:fldChar w:fldCharType="separate"/>
            </w:r>
            <w:r w:rsidR="00683A88">
              <w:rPr>
                <w:noProof/>
                <w:webHidden/>
              </w:rPr>
              <w:t>26</w:t>
            </w:r>
            <w:r w:rsidR="00683A88">
              <w:rPr>
                <w:noProof/>
                <w:webHidden/>
              </w:rPr>
              <w:fldChar w:fldCharType="end"/>
            </w:r>
          </w:hyperlink>
        </w:p>
        <w:p w14:paraId="54C739B4" w14:textId="5CE7850D" w:rsidR="00683A88" w:rsidRDefault="00FA3D19">
          <w:pPr>
            <w:pStyle w:val="Inhopg2"/>
            <w:tabs>
              <w:tab w:val="right" w:leader="dot" w:pos="9062"/>
            </w:tabs>
            <w:rPr>
              <w:rFonts w:eastAsiaTheme="minorEastAsia"/>
              <w:noProof/>
              <w:lang w:eastAsia="nl-NL"/>
            </w:rPr>
          </w:pPr>
          <w:hyperlink w:anchor="_Toc79972669" w:history="1">
            <w:r w:rsidR="00683A88" w:rsidRPr="00803266">
              <w:rPr>
                <w:rStyle w:val="Hyperlink"/>
                <w:noProof/>
                <w:lang w:val="en-US"/>
              </w:rPr>
              <w:t>Research design</w:t>
            </w:r>
            <w:r w:rsidR="00683A88">
              <w:rPr>
                <w:noProof/>
                <w:webHidden/>
              </w:rPr>
              <w:tab/>
            </w:r>
            <w:r w:rsidR="00683A88">
              <w:rPr>
                <w:noProof/>
                <w:webHidden/>
              </w:rPr>
              <w:fldChar w:fldCharType="begin"/>
            </w:r>
            <w:r w:rsidR="00683A88">
              <w:rPr>
                <w:noProof/>
                <w:webHidden/>
              </w:rPr>
              <w:instrText xml:space="preserve"> PAGEREF _Toc79972669 \h </w:instrText>
            </w:r>
            <w:r w:rsidR="00683A88">
              <w:rPr>
                <w:noProof/>
                <w:webHidden/>
              </w:rPr>
            </w:r>
            <w:r w:rsidR="00683A88">
              <w:rPr>
                <w:noProof/>
                <w:webHidden/>
              </w:rPr>
              <w:fldChar w:fldCharType="separate"/>
            </w:r>
            <w:r w:rsidR="00683A88">
              <w:rPr>
                <w:noProof/>
                <w:webHidden/>
              </w:rPr>
              <w:t>26</w:t>
            </w:r>
            <w:r w:rsidR="00683A88">
              <w:rPr>
                <w:noProof/>
                <w:webHidden/>
              </w:rPr>
              <w:fldChar w:fldCharType="end"/>
            </w:r>
          </w:hyperlink>
        </w:p>
        <w:p w14:paraId="79FD9676" w14:textId="39D4FC8C" w:rsidR="00683A88" w:rsidRDefault="00FA3D19">
          <w:pPr>
            <w:pStyle w:val="Inhopg2"/>
            <w:tabs>
              <w:tab w:val="right" w:leader="dot" w:pos="9062"/>
            </w:tabs>
            <w:rPr>
              <w:rFonts w:eastAsiaTheme="minorEastAsia"/>
              <w:noProof/>
              <w:lang w:eastAsia="nl-NL"/>
            </w:rPr>
          </w:pPr>
          <w:hyperlink w:anchor="_Toc79972670" w:history="1">
            <w:r w:rsidR="00683A88" w:rsidRPr="00803266">
              <w:rPr>
                <w:rStyle w:val="Hyperlink"/>
                <w:noProof/>
                <w:lang w:val="en-US"/>
              </w:rPr>
              <w:t>Operationalization</w:t>
            </w:r>
            <w:r w:rsidR="00683A88">
              <w:rPr>
                <w:noProof/>
                <w:webHidden/>
              </w:rPr>
              <w:tab/>
            </w:r>
            <w:r w:rsidR="00683A88">
              <w:rPr>
                <w:noProof/>
                <w:webHidden/>
              </w:rPr>
              <w:fldChar w:fldCharType="begin"/>
            </w:r>
            <w:r w:rsidR="00683A88">
              <w:rPr>
                <w:noProof/>
                <w:webHidden/>
              </w:rPr>
              <w:instrText xml:space="preserve"> PAGEREF _Toc79972670 \h </w:instrText>
            </w:r>
            <w:r w:rsidR="00683A88">
              <w:rPr>
                <w:noProof/>
                <w:webHidden/>
              </w:rPr>
            </w:r>
            <w:r w:rsidR="00683A88">
              <w:rPr>
                <w:noProof/>
                <w:webHidden/>
              </w:rPr>
              <w:fldChar w:fldCharType="separate"/>
            </w:r>
            <w:r w:rsidR="00683A88">
              <w:rPr>
                <w:noProof/>
                <w:webHidden/>
              </w:rPr>
              <w:t>28</w:t>
            </w:r>
            <w:r w:rsidR="00683A88">
              <w:rPr>
                <w:noProof/>
                <w:webHidden/>
              </w:rPr>
              <w:fldChar w:fldCharType="end"/>
            </w:r>
          </w:hyperlink>
        </w:p>
        <w:p w14:paraId="10823889" w14:textId="06A96202" w:rsidR="00683A88" w:rsidRDefault="00FA3D19">
          <w:pPr>
            <w:pStyle w:val="Inhopg3"/>
            <w:tabs>
              <w:tab w:val="right" w:leader="dot" w:pos="9062"/>
            </w:tabs>
            <w:rPr>
              <w:rFonts w:eastAsiaTheme="minorEastAsia"/>
              <w:noProof/>
              <w:lang w:eastAsia="nl-NL"/>
            </w:rPr>
          </w:pPr>
          <w:hyperlink w:anchor="_Toc79972671" w:history="1">
            <w:r w:rsidR="00683A88" w:rsidRPr="00803266">
              <w:rPr>
                <w:rStyle w:val="Hyperlink"/>
                <w:noProof/>
                <w:lang w:val="en-US"/>
              </w:rPr>
              <w:t>Polarity</w:t>
            </w:r>
            <w:r w:rsidR="00683A88">
              <w:rPr>
                <w:noProof/>
                <w:webHidden/>
              </w:rPr>
              <w:tab/>
            </w:r>
            <w:r w:rsidR="00683A88">
              <w:rPr>
                <w:noProof/>
                <w:webHidden/>
              </w:rPr>
              <w:fldChar w:fldCharType="begin"/>
            </w:r>
            <w:r w:rsidR="00683A88">
              <w:rPr>
                <w:noProof/>
                <w:webHidden/>
              </w:rPr>
              <w:instrText xml:space="preserve"> PAGEREF _Toc79972671 \h </w:instrText>
            </w:r>
            <w:r w:rsidR="00683A88">
              <w:rPr>
                <w:noProof/>
                <w:webHidden/>
              </w:rPr>
            </w:r>
            <w:r w:rsidR="00683A88">
              <w:rPr>
                <w:noProof/>
                <w:webHidden/>
              </w:rPr>
              <w:fldChar w:fldCharType="separate"/>
            </w:r>
            <w:r w:rsidR="00683A88">
              <w:rPr>
                <w:noProof/>
                <w:webHidden/>
              </w:rPr>
              <w:t>28</w:t>
            </w:r>
            <w:r w:rsidR="00683A88">
              <w:rPr>
                <w:noProof/>
                <w:webHidden/>
              </w:rPr>
              <w:fldChar w:fldCharType="end"/>
            </w:r>
          </w:hyperlink>
        </w:p>
        <w:p w14:paraId="6EBFA96C" w14:textId="7BB2991E" w:rsidR="00683A88" w:rsidRDefault="00FA3D19">
          <w:pPr>
            <w:pStyle w:val="Inhopg3"/>
            <w:tabs>
              <w:tab w:val="right" w:leader="dot" w:pos="9062"/>
            </w:tabs>
            <w:rPr>
              <w:rFonts w:eastAsiaTheme="minorEastAsia"/>
              <w:noProof/>
              <w:lang w:eastAsia="nl-NL"/>
            </w:rPr>
          </w:pPr>
          <w:hyperlink w:anchor="_Toc79972672" w:history="1">
            <w:r w:rsidR="00683A88" w:rsidRPr="00803266">
              <w:rPr>
                <w:rStyle w:val="Hyperlink"/>
                <w:noProof/>
                <w:lang w:val="en-US"/>
              </w:rPr>
              <w:t>Defensive realism</w:t>
            </w:r>
            <w:r w:rsidR="00683A88">
              <w:rPr>
                <w:noProof/>
                <w:webHidden/>
              </w:rPr>
              <w:tab/>
            </w:r>
            <w:r w:rsidR="00683A88">
              <w:rPr>
                <w:noProof/>
                <w:webHidden/>
              </w:rPr>
              <w:fldChar w:fldCharType="begin"/>
            </w:r>
            <w:r w:rsidR="00683A88">
              <w:rPr>
                <w:noProof/>
                <w:webHidden/>
              </w:rPr>
              <w:instrText xml:space="preserve"> PAGEREF _Toc79972672 \h </w:instrText>
            </w:r>
            <w:r w:rsidR="00683A88">
              <w:rPr>
                <w:noProof/>
                <w:webHidden/>
              </w:rPr>
            </w:r>
            <w:r w:rsidR="00683A88">
              <w:rPr>
                <w:noProof/>
                <w:webHidden/>
              </w:rPr>
              <w:fldChar w:fldCharType="separate"/>
            </w:r>
            <w:r w:rsidR="00683A88">
              <w:rPr>
                <w:noProof/>
                <w:webHidden/>
              </w:rPr>
              <w:t>29</w:t>
            </w:r>
            <w:r w:rsidR="00683A88">
              <w:rPr>
                <w:noProof/>
                <w:webHidden/>
              </w:rPr>
              <w:fldChar w:fldCharType="end"/>
            </w:r>
          </w:hyperlink>
        </w:p>
        <w:p w14:paraId="49D38347" w14:textId="5C5E7119" w:rsidR="00683A88" w:rsidRDefault="00FA3D19">
          <w:pPr>
            <w:pStyle w:val="Inhopg3"/>
            <w:tabs>
              <w:tab w:val="right" w:leader="dot" w:pos="9062"/>
            </w:tabs>
            <w:rPr>
              <w:rFonts w:eastAsiaTheme="minorEastAsia"/>
              <w:noProof/>
              <w:lang w:eastAsia="nl-NL"/>
            </w:rPr>
          </w:pPr>
          <w:hyperlink w:anchor="_Toc79972673" w:history="1">
            <w:r w:rsidR="00683A88" w:rsidRPr="00803266">
              <w:rPr>
                <w:rStyle w:val="Hyperlink"/>
                <w:noProof/>
                <w:lang w:val="en-US"/>
              </w:rPr>
              <w:t>Offensive realism</w:t>
            </w:r>
            <w:r w:rsidR="00683A88">
              <w:rPr>
                <w:noProof/>
                <w:webHidden/>
              </w:rPr>
              <w:tab/>
            </w:r>
            <w:r w:rsidR="00683A88">
              <w:rPr>
                <w:noProof/>
                <w:webHidden/>
              </w:rPr>
              <w:fldChar w:fldCharType="begin"/>
            </w:r>
            <w:r w:rsidR="00683A88">
              <w:rPr>
                <w:noProof/>
                <w:webHidden/>
              </w:rPr>
              <w:instrText xml:space="preserve"> PAGEREF _Toc79972673 \h </w:instrText>
            </w:r>
            <w:r w:rsidR="00683A88">
              <w:rPr>
                <w:noProof/>
                <w:webHidden/>
              </w:rPr>
            </w:r>
            <w:r w:rsidR="00683A88">
              <w:rPr>
                <w:noProof/>
                <w:webHidden/>
              </w:rPr>
              <w:fldChar w:fldCharType="separate"/>
            </w:r>
            <w:r w:rsidR="00683A88">
              <w:rPr>
                <w:noProof/>
                <w:webHidden/>
              </w:rPr>
              <w:t>30</w:t>
            </w:r>
            <w:r w:rsidR="00683A88">
              <w:rPr>
                <w:noProof/>
                <w:webHidden/>
              </w:rPr>
              <w:fldChar w:fldCharType="end"/>
            </w:r>
          </w:hyperlink>
        </w:p>
        <w:p w14:paraId="52601C20" w14:textId="6C9F60E2" w:rsidR="00683A88" w:rsidRDefault="00FA3D19">
          <w:pPr>
            <w:pStyle w:val="Inhopg3"/>
            <w:tabs>
              <w:tab w:val="right" w:leader="dot" w:pos="9062"/>
            </w:tabs>
            <w:rPr>
              <w:rFonts w:eastAsiaTheme="minorEastAsia"/>
              <w:noProof/>
              <w:lang w:eastAsia="nl-NL"/>
            </w:rPr>
          </w:pPr>
          <w:hyperlink w:anchor="_Toc79972674" w:history="1">
            <w:r w:rsidR="00683A88" w:rsidRPr="00803266">
              <w:rPr>
                <w:rStyle w:val="Hyperlink"/>
                <w:noProof/>
                <w:lang w:val="en-US"/>
              </w:rPr>
              <w:t>Social constructivism</w:t>
            </w:r>
            <w:r w:rsidR="00683A88">
              <w:rPr>
                <w:noProof/>
                <w:webHidden/>
              </w:rPr>
              <w:tab/>
            </w:r>
            <w:r w:rsidR="00683A88">
              <w:rPr>
                <w:noProof/>
                <w:webHidden/>
              </w:rPr>
              <w:fldChar w:fldCharType="begin"/>
            </w:r>
            <w:r w:rsidR="00683A88">
              <w:rPr>
                <w:noProof/>
                <w:webHidden/>
              </w:rPr>
              <w:instrText xml:space="preserve"> PAGEREF _Toc79972674 \h </w:instrText>
            </w:r>
            <w:r w:rsidR="00683A88">
              <w:rPr>
                <w:noProof/>
                <w:webHidden/>
              </w:rPr>
            </w:r>
            <w:r w:rsidR="00683A88">
              <w:rPr>
                <w:noProof/>
                <w:webHidden/>
              </w:rPr>
              <w:fldChar w:fldCharType="separate"/>
            </w:r>
            <w:r w:rsidR="00683A88">
              <w:rPr>
                <w:noProof/>
                <w:webHidden/>
              </w:rPr>
              <w:t>31</w:t>
            </w:r>
            <w:r w:rsidR="00683A88">
              <w:rPr>
                <w:noProof/>
                <w:webHidden/>
              </w:rPr>
              <w:fldChar w:fldCharType="end"/>
            </w:r>
          </w:hyperlink>
        </w:p>
        <w:p w14:paraId="4C23CF97" w14:textId="161ABAA2" w:rsidR="00683A88" w:rsidRDefault="00FA3D19">
          <w:pPr>
            <w:pStyle w:val="Inhopg2"/>
            <w:tabs>
              <w:tab w:val="right" w:leader="dot" w:pos="9062"/>
            </w:tabs>
            <w:rPr>
              <w:rFonts w:eastAsiaTheme="minorEastAsia"/>
              <w:noProof/>
              <w:lang w:eastAsia="nl-NL"/>
            </w:rPr>
          </w:pPr>
          <w:hyperlink w:anchor="_Toc79972675" w:history="1">
            <w:r w:rsidR="00683A88" w:rsidRPr="00803266">
              <w:rPr>
                <w:rStyle w:val="Hyperlink"/>
                <w:noProof/>
                <w:lang w:val="en-US"/>
              </w:rPr>
              <w:t>Data &amp; reflection</w:t>
            </w:r>
            <w:r w:rsidR="00683A88">
              <w:rPr>
                <w:noProof/>
                <w:webHidden/>
              </w:rPr>
              <w:tab/>
            </w:r>
            <w:r w:rsidR="00683A88">
              <w:rPr>
                <w:noProof/>
                <w:webHidden/>
              </w:rPr>
              <w:fldChar w:fldCharType="begin"/>
            </w:r>
            <w:r w:rsidR="00683A88">
              <w:rPr>
                <w:noProof/>
                <w:webHidden/>
              </w:rPr>
              <w:instrText xml:space="preserve"> PAGEREF _Toc79972675 \h </w:instrText>
            </w:r>
            <w:r w:rsidR="00683A88">
              <w:rPr>
                <w:noProof/>
                <w:webHidden/>
              </w:rPr>
            </w:r>
            <w:r w:rsidR="00683A88">
              <w:rPr>
                <w:noProof/>
                <w:webHidden/>
              </w:rPr>
              <w:fldChar w:fldCharType="separate"/>
            </w:r>
            <w:r w:rsidR="00683A88">
              <w:rPr>
                <w:noProof/>
                <w:webHidden/>
              </w:rPr>
              <w:t>33</w:t>
            </w:r>
            <w:r w:rsidR="00683A88">
              <w:rPr>
                <w:noProof/>
                <w:webHidden/>
              </w:rPr>
              <w:fldChar w:fldCharType="end"/>
            </w:r>
          </w:hyperlink>
        </w:p>
        <w:p w14:paraId="14DFB723" w14:textId="16192668" w:rsidR="00683A88" w:rsidRDefault="00FA3D19">
          <w:pPr>
            <w:pStyle w:val="Inhopg1"/>
            <w:tabs>
              <w:tab w:val="right" w:leader="dot" w:pos="9062"/>
            </w:tabs>
            <w:rPr>
              <w:rFonts w:eastAsiaTheme="minorEastAsia"/>
              <w:noProof/>
              <w:lang w:eastAsia="nl-NL"/>
            </w:rPr>
          </w:pPr>
          <w:hyperlink w:anchor="_Toc79972676" w:history="1">
            <w:r w:rsidR="00683A88" w:rsidRPr="00803266">
              <w:rPr>
                <w:rStyle w:val="Hyperlink"/>
                <w:noProof/>
                <w:lang w:val="en-GB"/>
              </w:rPr>
              <w:t>Case description</w:t>
            </w:r>
            <w:r w:rsidR="00683A88">
              <w:rPr>
                <w:noProof/>
                <w:webHidden/>
              </w:rPr>
              <w:tab/>
            </w:r>
            <w:r w:rsidR="00683A88">
              <w:rPr>
                <w:noProof/>
                <w:webHidden/>
              </w:rPr>
              <w:fldChar w:fldCharType="begin"/>
            </w:r>
            <w:r w:rsidR="00683A88">
              <w:rPr>
                <w:noProof/>
                <w:webHidden/>
              </w:rPr>
              <w:instrText xml:space="preserve"> PAGEREF _Toc79972676 \h </w:instrText>
            </w:r>
            <w:r w:rsidR="00683A88">
              <w:rPr>
                <w:noProof/>
                <w:webHidden/>
              </w:rPr>
            </w:r>
            <w:r w:rsidR="00683A88">
              <w:rPr>
                <w:noProof/>
                <w:webHidden/>
              </w:rPr>
              <w:fldChar w:fldCharType="separate"/>
            </w:r>
            <w:r w:rsidR="00683A88">
              <w:rPr>
                <w:noProof/>
                <w:webHidden/>
              </w:rPr>
              <w:t>34</w:t>
            </w:r>
            <w:r w:rsidR="00683A88">
              <w:rPr>
                <w:noProof/>
                <w:webHidden/>
              </w:rPr>
              <w:fldChar w:fldCharType="end"/>
            </w:r>
          </w:hyperlink>
        </w:p>
        <w:p w14:paraId="6581870A" w14:textId="2BCFEE05" w:rsidR="00683A88" w:rsidRDefault="00FA3D19">
          <w:pPr>
            <w:pStyle w:val="Inhopg1"/>
            <w:tabs>
              <w:tab w:val="right" w:leader="dot" w:pos="9062"/>
            </w:tabs>
            <w:rPr>
              <w:rFonts w:eastAsiaTheme="minorEastAsia"/>
              <w:noProof/>
              <w:lang w:eastAsia="nl-NL"/>
            </w:rPr>
          </w:pPr>
          <w:hyperlink w:anchor="_Toc79972677" w:history="1">
            <w:r w:rsidR="00683A88" w:rsidRPr="00803266">
              <w:rPr>
                <w:rStyle w:val="Hyperlink"/>
                <w:noProof/>
                <w:lang w:val="en-GB"/>
              </w:rPr>
              <w:t>Empirical analysis</w:t>
            </w:r>
            <w:r w:rsidR="00683A88">
              <w:rPr>
                <w:noProof/>
                <w:webHidden/>
              </w:rPr>
              <w:tab/>
            </w:r>
            <w:r w:rsidR="00683A88">
              <w:rPr>
                <w:noProof/>
                <w:webHidden/>
              </w:rPr>
              <w:fldChar w:fldCharType="begin"/>
            </w:r>
            <w:r w:rsidR="00683A88">
              <w:rPr>
                <w:noProof/>
                <w:webHidden/>
              </w:rPr>
              <w:instrText xml:space="preserve"> PAGEREF _Toc79972677 \h </w:instrText>
            </w:r>
            <w:r w:rsidR="00683A88">
              <w:rPr>
                <w:noProof/>
                <w:webHidden/>
              </w:rPr>
            </w:r>
            <w:r w:rsidR="00683A88">
              <w:rPr>
                <w:noProof/>
                <w:webHidden/>
              </w:rPr>
              <w:fldChar w:fldCharType="separate"/>
            </w:r>
            <w:r w:rsidR="00683A88">
              <w:rPr>
                <w:noProof/>
                <w:webHidden/>
              </w:rPr>
              <w:t>36</w:t>
            </w:r>
            <w:r w:rsidR="00683A88">
              <w:rPr>
                <w:noProof/>
                <w:webHidden/>
              </w:rPr>
              <w:fldChar w:fldCharType="end"/>
            </w:r>
          </w:hyperlink>
        </w:p>
        <w:p w14:paraId="352675DB" w14:textId="56C68296" w:rsidR="00683A88" w:rsidRDefault="00FA3D19">
          <w:pPr>
            <w:pStyle w:val="Inhopg2"/>
            <w:tabs>
              <w:tab w:val="right" w:leader="dot" w:pos="9062"/>
            </w:tabs>
            <w:rPr>
              <w:rFonts w:eastAsiaTheme="minorEastAsia"/>
              <w:noProof/>
              <w:lang w:eastAsia="nl-NL"/>
            </w:rPr>
          </w:pPr>
          <w:hyperlink w:anchor="_Toc79972678" w:history="1">
            <w:r w:rsidR="00683A88" w:rsidRPr="00803266">
              <w:rPr>
                <w:rStyle w:val="Hyperlink"/>
                <w:noProof/>
                <w:lang w:val="en-GB"/>
              </w:rPr>
              <w:t>Polarity of the international system</w:t>
            </w:r>
            <w:r w:rsidR="00683A88">
              <w:rPr>
                <w:noProof/>
                <w:webHidden/>
              </w:rPr>
              <w:tab/>
            </w:r>
            <w:r w:rsidR="00683A88">
              <w:rPr>
                <w:noProof/>
                <w:webHidden/>
              </w:rPr>
              <w:fldChar w:fldCharType="begin"/>
            </w:r>
            <w:r w:rsidR="00683A88">
              <w:rPr>
                <w:noProof/>
                <w:webHidden/>
              </w:rPr>
              <w:instrText xml:space="preserve"> PAGEREF _Toc79972678 \h </w:instrText>
            </w:r>
            <w:r w:rsidR="00683A88">
              <w:rPr>
                <w:noProof/>
                <w:webHidden/>
              </w:rPr>
            </w:r>
            <w:r w:rsidR="00683A88">
              <w:rPr>
                <w:noProof/>
                <w:webHidden/>
              </w:rPr>
              <w:fldChar w:fldCharType="separate"/>
            </w:r>
            <w:r w:rsidR="00683A88">
              <w:rPr>
                <w:noProof/>
                <w:webHidden/>
              </w:rPr>
              <w:t>36</w:t>
            </w:r>
            <w:r w:rsidR="00683A88">
              <w:rPr>
                <w:noProof/>
                <w:webHidden/>
              </w:rPr>
              <w:fldChar w:fldCharType="end"/>
            </w:r>
          </w:hyperlink>
        </w:p>
        <w:p w14:paraId="1F8429A1" w14:textId="4ABCF1EA" w:rsidR="00683A88" w:rsidRDefault="00FA3D19">
          <w:pPr>
            <w:pStyle w:val="Inhopg2"/>
            <w:tabs>
              <w:tab w:val="right" w:leader="dot" w:pos="9062"/>
            </w:tabs>
            <w:rPr>
              <w:rFonts w:eastAsiaTheme="minorEastAsia"/>
              <w:noProof/>
              <w:lang w:eastAsia="nl-NL"/>
            </w:rPr>
          </w:pPr>
          <w:hyperlink w:anchor="_Toc79972679" w:history="1">
            <w:r w:rsidR="00683A88" w:rsidRPr="00803266">
              <w:rPr>
                <w:rStyle w:val="Hyperlink"/>
                <w:noProof/>
                <w:lang w:val="en-GB"/>
              </w:rPr>
              <w:t>Defensive realist analysis</w:t>
            </w:r>
            <w:r w:rsidR="00683A88">
              <w:rPr>
                <w:noProof/>
                <w:webHidden/>
              </w:rPr>
              <w:tab/>
            </w:r>
            <w:r w:rsidR="00683A88">
              <w:rPr>
                <w:noProof/>
                <w:webHidden/>
              </w:rPr>
              <w:fldChar w:fldCharType="begin"/>
            </w:r>
            <w:r w:rsidR="00683A88">
              <w:rPr>
                <w:noProof/>
                <w:webHidden/>
              </w:rPr>
              <w:instrText xml:space="preserve"> PAGEREF _Toc79972679 \h </w:instrText>
            </w:r>
            <w:r w:rsidR="00683A88">
              <w:rPr>
                <w:noProof/>
                <w:webHidden/>
              </w:rPr>
            </w:r>
            <w:r w:rsidR="00683A88">
              <w:rPr>
                <w:noProof/>
                <w:webHidden/>
              </w:rPr>
              <w:fldChar w:fldCharType="separate"/>
            </w:r>
            <w:r w:rsidR="00683A88">
              <w:rPr>
                <w:noProof/>
                <w:webHidden/>
              </w:rPr>
              <w:t>48</w:t>
            </w:r>
            <w:r w:rsidR="00683A88">
              <w:rPr>
                <w:noProof/>
                <w:webHidden/>
              </w:rPr>
              <w:fldChar w:fldCharType="end"/>
            </w:r>
          </w:hyperlink>
        </w:p>
        <w:p w14:paraId="2C3DBB83" w14:textId="57959F3A" w:rsidR="00683A88" w:rsidRDefault="00FA3D19">
          <w:pPr>
            <w:pStyle w:val="Inhopg2"/>
            <w:tabs>
              <w:tab w:val="right" w:leader="dot" w:pos="9062"/>
            </w:tabs>
            <w:rPr>
              <w:rFonts w:eastAsiaTheme="minorEastAsia"/>
              <w:noProof/>
              <w:lang w:eastAsia="nl-NL"/>
            </w:rPr>
          </w:pPr>
          <w:hyperlink w:anchor="_Toc79972680" w:history="1">
            <w:r w:rsidR="00683A88" w:rsidRPr="00803266">
              <w:rPr>
                <w:rStyle w:val="Hyperlink"/>
                <w:noProof/>
                <w:lang w:val="en-GB"/>
              </w:rPr>
              <w:t>Offensive realist analysis</w:t>
            </w:r>
            <w:r w:rsidR="00683A88">
              <w:rPr>
                <w:noProof/>
                <w:webHidden/>
              </w:rPr>
              <w:tab/>
            </w:r>
            <w:r w:rsidR="00683A88">
              <w:rPr>
                <w:noProof/>
                <w:webHidden/>
              </w:rPr>
              <w:fldChar w:fldCharType="begin"/>
            </w:r>
            <w:r w:rsidR="00683A88">
              <w:rPr>
                <w:noProof/>
                <w:webHidden/>
              </w:rPr>
              <w:instrText xml:space="preserve"> PAGEREF _Toc79972680 \h </w:instrText>
            </w:r>
            <w:r w:rsidR="00683A88">
              <w:rPr>
                <w:noProof/>
                <w:webHidden/>
              </w:rPr>
            </w:r>
            <w:r w:rsidR="00683A88">
              <w:rPr>
                <w:noProof/>
                <w:webHidden/>
              </w:rPr>
              <w:fldChar w:fldCharType="separate"/>
            </w:r>
            <w:r w:rsidR="00683A88">
              <w:rPr>
                <w:noProof/>
                <w:webHidden/>
              </w:rPr>
              <w:t>49</w:t>
            </w:r>
            <w:r w:rsidR="00683A88">
              <w:rPr>
                <w:noProof/>
                <w:webHidden/>
              </w:rPr>
              <w:fldChar w:fldCharType="end"/>
            </w:r>
          </w:hyperlink>
        </w:p>
        <w:p w14:paraId="574F6901" w14:textId="60B3DB02" w:rsidR="00683A88" w:rsidRDefault="00FA3D19">
          <w:pPr>
            <w:pStyle w:val="Inhopg2"/>
            <w:tabs>
              <w:tab w:val="right" w:leader="dot" w:pos="9062"/>
            </w:tabs>
            <w:rPr>
              <w:rFonts w:eastAsiaTheme="minorEastAsia"/>
              <w:noProof/>
              <w:lang w:eastAsia="nl-NL"/>
            </w:rPr>
          </w:pPr>
          <w:hyperlink w:anchor="_Toc79972681" w:history="1">
            <w:r w:rsidR="00683A88" w:rsidRPr="00803266">
              <w:rPr>
                <w:rStyle w:val="Hyperlink"/>
                <w:noProof/>
                <w:lang w:val="en-GB"/>
              </w:rPr>
              <w:t>Social constructivism analysis</w:t>
            </w:r>
            <w:r w:rsidR="00683A88">
              <w:rPr>
                <w:noProof/>
                <w:webHidden/>
              </w:rPr>
              <w:tab/>
            </w:r>
            <w:r w:rsidR="00683A88">
              <w:rPr>
                <w:noProof/>
                <w:webHidden/>
              </w:rPr>
              <w:fldChar w:fldCharType="begin"/>
            </w:r>
            <w:r w:rsidR="00683A88">
              <w:rPr>
                <w:noProof/>
                <w:webHidden/>
              </w:rPr>
              <w:instrText xml:space="preserve"> PAGEREF _Toc79972681 \h </w:instrText>
            </w:r>
            <w:r w:rsidR="00683A88">
              <w:rPr>
                <w:noProof/>
                <w:webHidden/>
              </w:rPr>
            </w:r>
            <w:r w:rsidR="00683A88">
              <w:rPr>
                <w:noProof/>
                <w:webHidden/>
              </w:rPr>
              <w:fldChar w:fldCharType="separate"/>
            </w:r>
            <w:r w:rsidR="00683A88">
              <w:rPr>
                <w:noProof/>
                <w:webHidden/>
              </w:rPr>
              <w:t>53</w:t>
            </w:r>
            <w:r w:rsidR="00683A88">
              <w:rPr>
                <w:noProof/>
                <w:webHidden/>
              </w:rPr>
              <w:fldChar w:fldCharType="end"/>
            </w:r>
          </w:hyperlink>
        </w:p>
        <w:p w14:paraId="1C7C3218" w14:textId="103B8827" w:rsidR="00683A88" w:rsidRDefault="00FA3D19">
          <w:pPr>
            <w:pStyle w:val="Inhopg1"/>
            <w:tabs>
              <w:tab w:val="right" w:leader="dot" w:pos="9062"/>
            </w:tabs>
            <w:rPr>
              <w:rFonts w:eastAsiaTheme="minorEastAsia"/>
              <w:noProof/>
              <w:lang w:eastAsia="nl-NL"/>
            </w:rPr>
          </w:pPr>
          <w:hyperlink w:anchor="_Toc79972682" w:history="1">
            <w:r w:rsidR="00683A88" w:rsidRPr="00803266">
              <w:rPr>
                <w:rStyle w:val="Hyperlink"/>
                <w:noProof/>
                <w:lang w:val="en-GB"/>
              </w:rPr>
              <w:t>Conclusions</w:t>
            </w:r>
            <w:r w:rsidR="00683A88">
              <w:rPr>
                <w:noProof/>
                <w:webHidden/>
              </w:rPr>
              <w:tab/>
            </w:r>
            <w:r w:rsidR="00683A88">
              <w:rPr>
                <w:noProof/>
                <w:webHidden/>
              </w:rPr>
              <w:fldChar w:fldCharType="begin"/>
            </w:r>
            <w:r w:rsidR="00683A88">
              <w:rPr>
                <w:noProof/>
                <w:webHidden/>
              </w:rPr>
              <w:instrText xml:space="preserve"> PAGEREF _Toc79972682 \h </w:instrText>
            </w:r>
            <w:r w:rsidR="00683A88">
              <w:rPr>
                <w:noProof/>
                <w:webHidden/>
              </w:rPr>
            </w:r>
            <w:r w:rsidR="00683A88">
              <w:rPr>
                <w:noProof/>
                <w:webHidden/>
              </w:rPr>
              <w:fldChar w:fldCharType="separate"/>
            </w:r>
            <w:r w:rsidR="00683A88">
              <w:rPr>
                <w:noProof/>
                <w:webHidden/>
              </w:rPr>
              <w:t>62</w:t>
            </w:r>
            <w:r w:rsidR="00683A88">
              <w:rPr>
                <w:noProof/>
                <w:webHidden/>
              </w:rPr>
              <w:fldChar w:fldCharType="end"/>
            </w:r>
          </w:hyperlink>
        </w:p>
        <w:p w14:paraId="639A7751" w14:textId="1823C40A" w:rsidR="00683A88" w:rsidRDefault="00FA3D19">
          <w:pPr>
            <w:pStyle w:val="Inhopg1"/>
            <w:tabs>
              <w:tab w:val="right" w:leader="dot" w:pos="9062"/>
            </w:tabs>
            <w:rPr>
              <w:rFonts w:eastAsiaTheme="minorEastAsia"/>
              <w:noProof/>
              <w:lang w:eastAsia="nl-NL"/>
            </w:rPr>
          </w:pPr>
          <w:hyperlink w:anchor="_Toc79972683" w:history="1">
            <w:r w:rsidR="00683A88" w:rsidRPr="00803266">
              <w:rPr>
                <w:rStyle w:val="Hyperlink"/>
                <w:noProof/>
                <w:lang w:val="en-GB"/>
              </w:rPr>
              <w:t>References</w:t>
            </w:r>
            <w:r w:rsidR="00683A88">
              <w:rPr>
                <w:noProof/>
                <w:webHidden/>
              </w:rPr>
              <w:tab/>
            </w:r>
            <w:r w:rsidR="00683A88">
              <w:rPr>
                <w:noProof/>
                <w:webHidden/>
              </w:rPr>
              <w:fldChar w:fldCharType="begin"/>
            </w:r>
            <w:r w:rsidR="00683A88">
              <w:rPr>
                <w:noProof/>
                <w:webHidden/>
              </w:rPr>
              <w:instrText xml:space="preserve"> PAGEREF _Toc79972683 \h </w:instrText>
            </w:r>
            <w:r w:rsidR="00683A88">
              <w:rPr>
                <w:noProof/>
                <w:webHidden/>
              </w:rPr>
            </w:r>
            <w:r w:rsidR="00683A88">
              <w:rPr>
                <w:noProof/>
                <w:webHidden/>
              </w:rPr>
              <w:fldChar w:fldCharType="separate"/>
            </w:r>
            <w:r w:rsidR="00683A88">
              <w:rPr>
                <w:noProof/>
                <w:webHidden/>
              </w:rPr>
              <w:t>64</w:t>
            </w:r>
            <w:r w:rsidR="00683A88">
              <w:rPr>
                <w:noProof/>
                <w:webHidden/>
              </w:rPr>
              <w:fldChar w:fldCharType="end"/>
            </w:r>
          </w:hyperlink>
        </w:p>
        <w:p w14:paraId="2820CA36" w14:textId="37E04BE6" w:rsidR="005272F9" w:rsidRDefault="005272F9" w:rsidP="005272F9">
          <w:r>
            <w:rPr>
              <w:b/>
              <w:bCs/>
            </w:rPr>
            <w:fldChar w:fldCharType="end"/>
          </w:r>
        </w:p>
      </w:sdtContent>
    </w:sdt>
    <w:p w14:paraId="0CFA4AFE" w14:textId="77777777" w:rsidR="005272F9" w:rsidRDefault="005272F9" w:rsidP="005272F9">
      <w:pPr>
        <w:rPr>
          <w:lang w:val="en-GB"/>
        </w:rPr>
      </w:pPr>
    </w:p>
    <w:p w14:paraId="791BAFC9" w14:textId="77777777" w:rsidR="005272F9" w:rsidRDefault="005272F9" w:rsidP="005272F9">
      <w:pPr>
        <w:rPr>
          <w:lang w:val="en-GB"/>
        </w:rPr>
      </w:pPr>
    </w:p>
    <w:p w14:paraId="3633B718" w14:textId="77777777" w:rsidR="005272F9" w:rsidRDefault="005272F9" w:rsidP="005272F9">
      <w:pPr>
        <w:rPr>
          <w:lang w:val="en-GB"/>
        </w:rPr>
      </w:pPr>
    </w:p>
    <w:p w14:paraId="69E179C6" w14:textId="5339F24F" w:rsidR="009520A3" w:rsidRDefault="009520A3" w:rsidP="005272F9">
      <w:pPr>
        <w:rPr>
          <w:lang w:val="en-GB"/>
        </w:rPr>
      </w:pPr>
    </w:p>
    <w:p w14:paraId="711199DC" w14:textId="77777777" w:rsidR="009520A3" w:rsidRDefault="009520A3" w:rsidP="005272F9">
      <w:pPr>
        <w:rPr>
          <w:lang w:val="en-GB"/>
        </w:rPr>
      </w:pPr>
    </w:p>
    <w:p w14:paraId="24677386" w14:textId="77777777" w:rsidR="005272F9" w:rsidRDefault="005272F9" w:rsidP="005272F9">
      <w:pPr>
        <w:rPr>
          <w:lang w:val="en-GB"/>
        </w:rPr>
      </w:pPr>
    </w:p>
    <w:p w14:paraId="5CF67658" w14:textId="24DC575A" w:rsidR="008E349F" w:rsidRPr="00624289" w:rsidRDefault="008E349F" w:rsidP="008E349F">
      <w:pPr>
        <w:pStyle w:val="Kop1"/>
        <w:rPr>
          <w:color w:val="auto"/>
          <w:lang w:val="en-GB"/>
        </w:rPr>
      </w:pPr>
      <w:bookmarkStart w:id="0" w:name="_Toc79972659"/>
      <w:r w:rsidRPr="00624289">
        <w:rPr>
          <w:color w:val="auto"/>
          <w:lang w:val="en-GB"/>
        </w:rPr>
        <w:lastRenderedPageBreak/>
        <w:t>List of tables</w:t>
      </w:r>
      <w:bookmarkEnd w:id="0"/>
    </w:p>
    <w:p w14:paraId="340FD9DC" w14:textId="77777777" w:rsidR="008E349F" w:rsidRPr="00624289" w:rsidRDefault="008E349F" w:rsidP="008E349F">
      <w:pPr>
        <w:rPr>
          <w:lang w:val="en-GB"/>
        </w:rPr>
      </w:pPr>
    </w:p>
    <w:p w14:paraId="7E84B584" w14:textId="2CAB4337" w:rsidR="008E349F" w:rsidRPr="00624289" w:rsidRDefault="00EE1CD2" w:rsidP="00EE1CD2">
      <w:pPr>
        <w:pStyle w:val="Lijstalinea"/>
        <w:numPr>
          <w:ilvl w:val="0"/>
          <w:numId w:val="26"/>
        </w:numPr>
        <w:rPr>
          <w:lang w:val="en-GB"/>
        </w:rPr>
      </w:pPr>
      <w:r w:rsidRPr="00624289">
        <w:rPr>
          <w:lang w:val="en-GB"/>
        </w:rPr>
        <w:t>Table 1:</w:t>
      </w:r>
      <w:r w:rsidR="006837BF" w:rsidRPr="00624289">
        <w:rPr>
          <w:lang w:val="en-GB"/>
        </w:rPr>
        <w:t xml:space="preserve"> National Material Capabilities dataset scores for sources of power in 1992 </w:t>
      </w:r>
      <w:r w:rsidR="006837BF" w:rsidRPr="00624289">
        <w:rPr>
          <w:lang w:val="en-GB"/>
        </w:rPr>
        <w:tab/>
        <w:t xml:space="preserve">p. </w:t>
      </w:r>
      <w:r w:rsidR="00FD59B4" w:rsidRPr="00624289">
        <w:rPr>
          <w:lang w:val="en-GB"/>
        </w:rPr>
        <w:t>37</w:t>
      </w:r>
    </w:p>
    <w:p w14:paraId="484CF200" w14:textId="55FDDC85" w:rsidR="00EE1CD2" w:rsidRPr="00624289" w:rsidRDefault="00EE1CD2" w:rsidP="00EE1CD2">
      <w:pPr>
        <w:pStyle w:val="Lijstalinea"/>
        <w:numPr>
          <w:ilvl w:val="0"/>
          <w:numId w:val="26"/>
        </w:numPr>
        <w:rPr>
          <w:lang w:val="en-GB"/>
        </w:rPr>
      </w:pPr>
      <w:r w:rsidRPr="00624289">
        <w:rPr>
          <w:lang w:val="en-GB"/>
        </w:rPr>
        <w:t>Table 2:</w:t>
      </w:r>
      <w:r w:rsidR="006837BF" w:rsidRPr="00624289">
        <w:rPr>
          <w:lang w:val="en-GB"/>
        </w:rPr>
        <w:t xml:space="preserve"> National Material Capabilities dataset scores for sources of power in 2012 </w:t>
      </w:r>
      <w:r w:rsidR="006837BF" w:rsidRPr="00624289">
        <w:rPr>
          <w:lang w:val="en-GB"/>
        </w:rPr>
        <w:tab/>
        <w:t>p.</w:t>
      </w:r>
      <w:r w:rsidR="002C1B2D" w:rsidRPr="00624289">
        <w:rPr>
          <w:lang w:val="en-GB"/>
        </w:rPr>
        <w:t xml:space="preserve"> 38</w:t>
      </w:r>
    </w:p>
    <w:p w14:paraId="551BD78E" w14:textId="687A47EA" w:rsidR="00EE1CD2" w:rsidRPr="00624289" w:rsidRDefault="00EE1CD2" w:rsidP="00EE1CD2">
      <w:pPr>
        <w:pStyle w:val="Lijstalinea"/>
        <w:numPr>
          <w:ilvl w:val="0"/>
          <w:numId w:val="26"/>
        </w:numPr>
        <w:rPr>
          <w:lang w:val="en-GB"/>
        </w:rPr>
      </w:pPr>
      <w:r w:rsidRPr="00624289">
        <w:rPr>
          <w:lang w:val="en-GB"/>
        </w:rPr>
        <w:t>Table 3:</w:t>
      </w:r>
      <w:r w:rsidR="006837BF" w:rsidRPr="00624289">
        <w:rPr>
          <w:lang w:val="en-GB"/>
        </w:rPr>
        <w:t xml:space="preserve"> National Power Rankings of Countries scores for 1992 and 2017 </w:t>
      </w:r>
      <w:r w:rsidR="006837BF" w:rsidRPr="00624289">
        <w:rPr>
          <w:lang w:val="en-GB"/>
        </w:rPr>
        <w:tab/>
      </w:r>
      <w:r w:rsidR="006837BF" w:rsidRPr="00624289">
        <w:rPr>
          <w:lang w:val="en-GB"/>
        </w:rPr>
        <w:tab/>
        <w:t xml:space="preserve">p. </w:t>
      </w:r>
      <w:r w:rsidR="002C1B2D" w:rsidRPr="00624289">
        <w:rPr>
          <w:lang w:val="en-GB"/>
        </w:rPr>
        <w:t>40</w:t>
      </w:r>
    </w:p>
    <w:p w14:paraId="444F053C" w14:textId="643EC3A4" w:rsidR="00EE1CD2" w:rsidRPr="00624289" w:rsidRDefault="00EE1CD2" w:rsidP="00EE1CD2">
      <w:pPr>
        <w:pStyle w:val="Lijstalinea"/>
        <w:numPr>
          <w:ilvl w:val="0"/>
          <w:numId w:val="26"/>
        </w:numPr>
        <w:rPr>
          <w:lang w:val="en-GB"/>
        </w:rPr>
      </w:pPr>
      <w:r w:rsidRPr="00624289">
        <w:rPr>
          <w:lang w:val="en-GB"/>
        </w:rPr>
        <w:t>Table 4:</w:t>
      </w:r>
      <w:r w:rsidR="006837BF" w:rsidRPr="00624289">
        <w:rPr>
          <w:lang w:val="en-GB"/>
        </w:rPr>
        <w:t xml:space="preserve"> State Power Index score for 1992, 2013, and 2016 </w:t>
      </w:r>
      <w:r w:rsidR="006837BF" w:rsidRPr="00624289">
        <w:rPr>
          <w:lang w:val="en-GB"/>
        </w:rPr>
        <w:tab/>
      </w:r>
      <w:r w:rsidR="006837BF" w:rsidRPr="00624289">
        <w:rPr>
          <w:lang w:val="en-GB"/>
        </w:rPr>
        <w:tab/>
      </w:r>
      <w:r w:rsidR="006837BF" w:rsidRPr="00624289">
        <w:rPr>
          <w:lang w:val="en-GB"/>
        </w:rPr>
        <w:tab/>
      </w:r>
      <w:r w:rsidR="006837BF" w:rsidRPr="00624289">
        <w:rPr>
          <w:lang w:val="en-GB"/>
        </w:rPr>
        <w:tab/>
        <w:t xml:space="preserve">p. </w:t>
      </w:r>
      <w:r w:rsidR="002C1B2D" w:rsidRPr="00624289">
        <w:rPr>
          <w:lang w:val="en-GB"/>
        </w:rPr>
        <w:t>42</w:t>
      </w:r>
    </w:p>
    <w:p w14:paraId="475E2156" w14:textId="62D96ED3" w:rsidR="00EE1CD2" w:rsidRPr="00624289" w:rsidRDefault="00EE1CD2" w:rsidP="00EE1CD2">
      <w:pPr>
        <w:pStyle w:val="Lijstalinea"/>
        <w:numPr>
          <w:ilvl w:val="0"/>
          <w:numId w:val="26"/>
        </w:numPr>
        <w:rPr>
          <w:lang w:val="en-GB"/>
        </w:rPr>
      </w:pPr>
      <w:r w:rsidRPr="00624289">
        <w:rPr>
          <w:lang w:val="en-GB"/>
        </w:rPr>
        <w:t>Table 5:</w:t>
      </w:r>
      <w:r w:rsidR="00BD45A3" w:rsidRPr="00624289">
        <w:rPr>
          <w:lang w:val="en-GB"/>
        </w:rPr>
        <w:t xml:space="preserve"> </w:t>
      </w:r>
      <w:r w:rsidR="00A35DBF" w:rsidRPr="00624289">
        <w:rPr>
          <w:lang w:val="en-GB"/>
        </w:rPr>
        <w:t xml:space="preserve">Capital </w:t>
      </w:r>
      <w:r w:rsidR="00BD45A3" w:rsidRPr="00624289">
        <w:rPr>
          <w:lang w:val="en-GB"/>
        </w:rPr>
        <w:t xml:space="preserve">Index score for 1992, 2013, and 2016 </w:t>
      </w:r>
      <w:r w:rsidR="00BD45A3" w:rsidRPr="00624289">
        <w:rPr>
          <w:lang w:val="en-GB"/>
        </w:rPr>
        <w:tab/>
      </w:r>
      <w:r w:rsidR="00BD45A3" w:rsidRPr="00624289">
        <w:rPr>
          <w:lang w:val="en-GB"/>
        </w:rPr>
        <w:tab/>
      </w:r>
      <w:r w:rsidR="00BD45A3" w:rsidRPr="00624289">
        <w:rPr>
          <w:lang w:val="en-GB"/>
        </w:rPr>
        <w:tab/>
      </w:r>
      <w:r w:rsidR="00BD45A3" w:rsidRPr="00624289">
        <w:rPr>
          <w:lang w:val="en-GB"/>
        </w:rPr>
        <w:tab/>
      </w:r>
      <w:r w:rsidR="00BD45A3" w:rsidRPr="00624289">
        <w:rPr>
          <w:lang w:val="en-GB"/>
        </w:rPr>
        <w:tab/>
        <w:t xml:space="preserve">p. </w:t>
      </w:r>
      <w:r w:rsidR="002C1B2D" w:rsidRPr="00624289">
        <w:rPr>
          <w:lang w:val="en-GB"/>
        </w:rPr>
        <w:t>42</w:t>
      </w:r>
    </w:p>
    <w:p w14:paraId="035398B4" w14:textId="6DB2C9EE" w:rsidR="00EE1CD2" w:rsidRPr="00624289" w:rsidRDefault="00EE1CD2" w:rsidP="00EE1CD2">
      <w:pPr>
        <w:pStyle w:val="Lijstalinea"/>
        <w:numPr>
          <w:ilvl w:val="0"/>
          <w:numId w:val="26"/>
        </w:numPr>
        <w:rPr>
          <w:lang w:val="en-GB"/>
        </w:rPr>
      </w:pPr>
      <w:r w:rsidRPr="00624289">
        <w:rPr>
          <w:lang w:val="en-GB"/>
        </w:rPr>
        <w:t>Table 6:</w:t>
      </w:r>
      <w:r w:rsidR="00BD45A3" w:rsidRPr="00624289">
        <w:rPr>
          <w:lang w:val="en-GB"/>
        </w:rPr>
        <w:t xml:space="preserve"> </w:t>
      </w:r>
      <w:r w:rsidR="00A35DBF" w:rsidRPr="00624289">
        <w:rPr>
          <w:lang w:val="en-GB"/>
        </w:rPr>
        <w:t xml:space="preserve">Military </w:t>
      </w:r>
      <w:r w:rsidR="00BD45A3" w:rsidRPr="00624289">
        <w:rPr>
          <w:lang w:val="en-GB"/>
        </w:rPr>
        <w:t xml:space="preserve">index score for 1992, 2013, and 2016 </w:t>
      </w:r>
      <w:r w:rsidR="00BD45A3" w:rsidRPr="00624289">
        <w:rPr>
          <w:lang w:val="en-GB"/>
        </w:rPr>
        <w:tab/>
      </w:r>
      <w:r w:rsidR="00BD45A3" w:rsidRPr="00624289">
        <w:rPr>
          <w:lang w:val="en-GB"/>
        </w:rPr>
        <w:tab/>
      </w:r>
      <w:r w:rsidR="00BD45A3" w:rsidRPr="00624289">
        <w:rPr>
          <w:lang w:val="en-GB"/>
        </w:rPr>
        <w:tab/>
      </w:r>
      <w:r w:rsidR="00BD45A3" w:rsidRPr="00624289">
        <w:rPr>
          <w:lang w:val="en-GB"/>
        </w:rPr>
        <w:tab/>
      </w:r>
      <w:r w:rsidR="00A35DBF" w:rsidRPr="00624289">
        <w:rPr>
          <w:lang w:val="en-GB"/>
        </w:rPr>
        <w:tab/>
      </w:r>
      <w:r w:rsidR="00BD45A3" w:rsidRPr="00624289">
        <w:rPr>
          <w:lang w:val="en-GB"/>
        </w:rPr>
        <w:t xml:space="preserve">p. </w:t>
      </w:r>
      <w:r w:rsidR="002C1B2D" w:rsidRPr="00624289">
        <w:rPr>
          <w:lang w:val="en-GB"/>
        </w:rPr>
        <w:t>43</w:t>
      </w:r>
    </w:p>
    <w:p w14:paraId="40EC01AA" w14:textId="4B8A21DE" w:rsidR="00EE1CD2" w:rsidRPr="00624289" w:rsidRDefault="00EE1CD2" w:rsidP="00EE1CD2">
      <w:pPr>
        <w:pStyle w:val="Lijstalinea"/>
        <w:numPr>
          <w:ilvl w:val="0"/>
          <w:numId w:val="26"/>
        </w:numPr>
        <w:rPr>
          <w:lang w:val="en-GB"/>
        </w:rPr>
      </w:pPr>
      <w:r w:rsidRPr="00624289">
        <w:rPr>
          <w:lang w:val="en-GB"/>
        </w:rPr>
        <w:t>Table 7:</w:t>
      </w:r>
      <w:r w:rsidR="00A35DBF" w:rsidRPr="00624289">
        <w:rPr>
          <w:lang w:val="en-GB"/>
        </w:rPr>
        <w:t xml:space="preserve"> Land</w:t>
      </w:r>
      <w:r w:rsidR="00BD45A3" w:rsidRPr="00624289">
        <w:rPr>
          <w:lang w:val="en-GB"/>
        </w:rPr>
        <w:t xml:space="preserve"> </w:t>
      </w:r>
      <w:r w:rsidR="00A35DBF" w:rsidRPr="00624289">
        <w:rPr>
          <w:lang w:val="en-GB"/>
        </w:rPr>
        <w:t xml:space="preserve">index score for 1992, 2013, and 2016 </w:t>
      </w:r>
      <w:r w:rsidR="00A35DBF" w:rsidRPr="00624289">
        <w:rPr>
          <w:lang w:val="en-GB"/>
        </w:rPr>
        <w:tab/>
      </w:r>
      <w:r w:rsidR="00A35DBF" w:rsidRPr="00624289">
        <w:rPr>
          <w:lang w:val="en-GB"/>
        </w:rPr>
        <w:tab/>
      </w:r>
      <w:r w:rsidR="00A35DBF" w:rsidRPr="00624289">
        <w:rPr>
          <w:lang w:val="en-GB"/>
        </w:rPr>
        <w:tab/>
      </w:r>
      <w:r w:rsidR="00A35DBF" w:rsidRPr="00624289">
        <w:rPr>
          <w:lang w:val="en-GB"/>
        </w:rPr>
        <w:tab/>
      </w:r>
      <w:r w:rsidR="00A35DBF" w:rsidRPr="00624289">
        <w:rPr>
          <w:lang w:val="en-GB"/>
        </w:rPr>
        <w:tab/>
        <w:t xml:space="preserve">p. </w:t>
      </w:r>
      <w:r w:rsidR="002C1B2D" w:rsidRPr="00624289">
        <w:rPr>
          <w:lang w:val="en-GB"/>
        </w:rPr>
        <w:t>43</w:t>
      </w:r>
    </w:p>
    <w:p w14:paraId="5546050F" w14:textId="454DBFA5" w:rsidR="00EE1CD2" w:rsidRPr="00624289" w:rsidRDefault="00EE1CD2" w:rsidP="00EE1CD2">
      <w:pPr>
        <w:pStyle w:val="Lijstalinea"/>
        <w:numPr>
          <w:ilvl w:val="0"/>
          <w:numId w:val="26"/>
        </w:numPr>
        <w:rPr>
          <w:lang w:val="en-GB"/>
        </w:rPr>
      </w:pPr>
      <w:r w:rsidRPr="00624289">
        <w:rPr>
          <w:lang w:val="en-GB"/>
        </w:rPr>
        <w:t>Table 8:</w:t>
      </w:r>
      <w:r w:rsidR="00A35DBF" w:rsidRPr="00624289">
        <w:rPr>
          <w:lang w:val="en-GB"/>
        </w:rPr>
        <w:t xml:space="preserve"> Population index score for 1992, 2013, and 2016 </w:t>
      </w:r>
      <w:r w:rsidR="00A35DBF" w:rsidRPr="00624289">
        <w:rPr>
          <w:lang w:val="en-GB"/>
        </w:rPr>
        <w:tab/>
      </w:r>
      <w:r w:rsidR="00A35DBF" w:rsidRPr="00624289">
        <w:rPr>
          <w:lang w:val="en-GB"/>
        </w:rPr>
        <w:tab/>
      </w:r>
      <w:r w:rsidR="00A35DBF" w:rsidRPr="00624289">
        <w:rPr>
          <w:lang w:val="en-GB"/>
        </w:rPr>
        <w:tab/>
      </w:r>
      <w:r w:rsidR="00A35DBF" w:rsidRPr="00624289">
        <w:rPr>
          <w:lang w:val="en-GB"/>
        </w:rPr>
        <w:tab/>
        <w:t xml:space="preserve">p. </w:t>
      </w:r>
      <w:r w:rsidR="00624289" w:rsidRPr="00624289">
        <w:rPr>
          <w:lang w:val="en-GB"/>
        </w:rPr>
        <w:t>44</w:t>
      </w:r>
    </w:p>
    <w:p w14:paraId="478229A4" w14:textId="5B4F983C" w:rsidR="00EE1CD2" w:rsidRPr="00624289" w:rsidRDefault="00EE1CD2" w:rsidP="00EE1CD2">
      <w:pPr>
        <w:pStyle w:val="Lijstalinea"/>
        <w:numPr>
          <w:ilvl w:val="0"/>
          <w:numId w:val="26"/>
        </w:numPr>
        <w:rPr>
          <w:lang w:val="en-GB"/>
        </w:rPr>
      </w:pPr>
      <w:r w:rsidRPr="00624289">
        <w:rPr>
          <w:lang w:val="en-GB"/>
        </w:rPr>
        <w:t>Table 9:</w:t>
      </w:r>
      <w:r w:rsidR="00A35DBF" w:rsidRPr="00624289">
        <w:rPr>
          <w:lang w:val="en-GB"/>
        </w:rPr>
        <w:t xml:space="preserve"> Cultural index score for 1992, 2013, and 2016 </w:t>
      </w:r>
      <w:r w:rsidR="00A35DBF" w:rsidRPr="00624289">
        <w:rPr>
          <w:lang w:val="en-GB"/>
        </w:rPr>
        <w:tab/>
      </w:r>
      <w:r w:rsidR="00A35DBF" w:rsidRPr="00624289">
        <w:rPr>
          <w:lang w:val="en-GB"/>
        </w:rPr>
        <w:tab/>
      </w:r>
      <w:r w:rsidR="00A35DBF" w:rsidRPr="00624289">
        <w:rPr>
          <w:lang w:val="en-GB"/>
        </w:rPr>
        <w:tab/>
      </w:r>
      <w:r w:rsidR="00A35DBF" w:rsidRPr="00624289">
        <w:rPr>
          <w:lang w:val="en-GB"/>
        </w:rPr>
        <w:tab/>
      </w:r>
      <w:r w:rsidR="00A35DBF" w:rsidRPr="00624289">
        <w:rPr>
          <w:lang w:val="en-GB"/>
        </w:rPr>
        <w:tab/>
        <w:t xml:space="preserve">p. </w:t>
      </w:r>
      <w:r w:rsidR="00624289" w:rsidRPr="00624289">
        <w:rPr>
          <w:lang w:val="en-GB"/>
        </w:rPr>
        <w:t>44</w:t>
      </w:r>
    </w:p>
    <w:p w14:paraId="6AF87CDC" w14:textId="0DDCC492" w:rsidR="00EE1CD2" w:rsidRPr="00624289" w:rsidRDefault="00EE1CD2" w:rsidP="00EE1CD2">
      <w:pPr>
        <w:pStyle w:val="Lijstalinea"/>
        <w:numPr>
          <w:ilvl w:val="0"/>
          <w:numId w:val="26"/>
        </w:numPr>
        <w:rPr>
          <w:lang w:val="en-GB"/>
        </w:rPr>
      </w:pPr>
      <w:r w:rsidRPr="00624289">
        <w:rPr>
          <w:lang w:val="en-GB"/>
        </w:rPr>
        <w:t>Table 10:</w:t>
      </w:r>
      <w:r w:rsidR="00A35DBF" w:rsidRPr="00624289">
        <w:rPr>
          <w:lang w:val="en-GB"/>
        </w:rPr>
        <w:t xml:space="preserve"> Natural resources index score for 1992, 2013, and 2016 </w:t>
      </w:r>
      <w:r w:rsidR="00A35DBF" w:rsidRPr="00624289">
        <w:rPr>
          <w:lang w:val="en-GB"/>
        </w:rPr>
        <w:tab/>
      </w:r>
      <w:r w:rsidR="00A35DBF" w:rsidRPr="00624289">
        <w:rPr>
          <w:lang w:val="en-GB"/>
        </w:rPr>
        <w:tab/>
      </w:r>
      <w:r w:rsidR="00A35DBF" w:rsidRPr="00624289">
        <w:rPr>
          <w:lang w:val="en-GB"/>
        </w:rPr>
        <w:tab/>
        <w:t xml:space="preserve">p. </w:t>
      </w:r>
      <w:r w:rsidR="00624289" w:rsidRPr="00624289">
        <w:rPr>
          <w:lang w:val="en-GB"/>
        </w:rPr>
        <w:t>44</w:t>
      </w:r>
    </w:p>
    <w:p w14:paraId="047C5AB4" w14:textId="334226AB" w:rsidR="00EE1CD2" w:rsidRPr="00624289" w:rsidRDefault="00EE1CD2" w:rsidP="00EE1CD2">
      <w:pPr>
        <w:pStyle w:val="Lijstalinea"/>
        <w:numPr>
          <w:ilvl w:val="0"/>
          <w:numId w:val="26"/>
        </w:numPr>
        <w:rPr>
          <w:lang w:val="en-GB"/>
        </w:rPr>
      </w:pPr>
      <w:r w:rsidRPr="00624289">
        <w:rPr>
          <w:lang w:val="en-GB"/>
        </w:rPr>
        <w:t>Table 11:</w:t>
      </w:r>
      <w:r w:rsidR="00A35DBF" w:rsidRPr="00624289">
        <w:rPr>
          <w:lang w:val="en-GB"/>
        </w:rPr>
        <w:t xml:space="preserve"> Diplomacy index score for 1992, 2013, and 2016 </w:t>
      </w:r>
      <w:r w:rsidR="00A35DBF" w:rsidRPr="00624289">
        <w:rPr>
          <w:lang w:val="en-GB"/>
        </w:rPr>
        <w:tab/>
      </w:r>
      <w:r w:rsidR="00A35DBF" w:rsidRPr="00624289">
        <w:rPr>
          <w:lang w:val="en-GB"/>
        </w:rPr>
        <w:tab/>
      </w:r>
      <w:r w:rsidR="00A35DBF" w:rsidRPr="00624289">
        <w:rPr>
          <w:lang w:val="en-GB"/>
        </w:rPr>
        <w:tab/>
      </w:r>
      <w:r w:rsidR="00A35DBF" w:rsidRPr="00624289">
        <w:rPr>
          <w:lang w:val="en-GB"/>
        </w:rPr>
        <w:tab/>
        <w:t xml:space="preserve">p. </w:t>
      </w:r>
      <w:r w:rsidR="00624289" w:rsidRPr="00624289">
        <w:rPr>
          <w:lang w:val="en-GB"/>
        </w:rPr>
        <w:t>45</w:t>
      </w:r>
    </w:p>
    <w:p w14:paraId="3652E01F" w14:textId="1E250E46" w:rsidR="00A35DBF" w:rsidRPr="00624289" w:rsidRDefault="00EE1CD2" w:rsidP="00E1358F">
      <w:pPr>
        <w:pStyle w:val="Lijstalinea"/>
        <w:numPr>
          <w:ilvl w:val="0"/>
          <w:numId w:val="26"/>
        </w:numPr>
        <w:rPr>
          <w:lang w:val="en-GB"/>
        </w:rPr>
      </w:pPr>
      <w:r w:rsidRPr="00624289">
        <w:rPr>
          <w:lang w:val="en-GB"/>
        </w:rPr>
        <w:t>Table 12:</w:t>
      </w:r>
      <w:r w:rsidR="00A35DBF" w:rsidRPr="00624289">
        <w:rPr>
          <w:lang w:val="en-GB"/>
        </w:rPr>
        <w:t xml:space="preserve"> Values of Russian and Ukrainian respondents in 1995, 1996, and 2011 </w:t>
      </w:r>
      <w:r w:rsidR="00A35DBF" w:rsidRPr="00624289">
        <w:rPr>
          <w:lang w:val="en-GB"/>
        </w:rPr>
        <w:tab/>
        <w:t xml:space="preserve">p. </w:t>
      </w:r>
      <w:r w:rsidR="00624289" w:rsidRPr="00624289">
        <w:rPr>
          <w:lang w:val="en-GB"/>
        </w:rPr>
        <w:t>54</w:t>
      </w:r>
    </w:p>
    <w:p w14:paraId="6626CD61" w14:textId="5D6355DB" w:rsidR="00EE1CD2" w:rsidRPr="00624289" w:rsidRDefault="00EE1CD2" w:rsidP="00E1358F">
      <w:pPr>
        <w:pStyle w:val="Lijstalinea"/>
        <w:numPr>
          <w:ilvl w:val="0"/>
          <w:numId w:val="26"/>
        </w:numPr>
        <w:rPr>
          <w:lang w:val="en-GB"/>
        </w:rPr>
      </w:pPr>
      <w:r w:rsidRPr="00624289">
        <w:rPr>
          <w:lang w:val="en-GB"/>
        </w:rPr>
        <w:t>Table 13:</w:t>
      </w:r>
      <w:r w:rsidR="00A35DBF" w:rsidRPr="00624289">
        <w:rPr>
          <w:lang w:val="en-GB"/>
        </w:rPr>
        <w:t xml:space="preserve"> Opinions of Russian and Ukrainian respondents in 1995, 1996, and 2011 </w:t>
      </w:r>
      <w:r w:rsidR="00A35DBF" w:rsidRPr="00624289">
        <w:rPr>
          <w:lang w:val="en-GB"/>
        </w:rPr>
        <w:tab/>
        <w:t xml:space="preserve">p. </w:t>
      </w:r>
      <w:r w:rsidR="00624289" w:rsidRPr="00624289">
        <w:rPr>
          <w:lang w:val="en-GB"/>
        </w:rPr>
        <w:t>55</w:t>
      </w:r>
    </w:p>
    <w:p w14:paraId="32613ADE" w14:textId="576F043B" w:rsidR="00EE1CD2" w:rsidRPr="00624289" w:rsidRDefault="00EE1CD2" w:rsidP="00EE1CD2">
      <w:pPr>
        <w:pStyle w:val="Lijstalinea"/>
        <w:numPr>
          <w:ilvl w:val="0"/>
          <w:numId w:val="26"/>
        </w:numPr>
        <w:rPr>
          <w:lang w:val="en-GB"/>
        </w:rPr>
      </w:pPr>
      <w:r w:rsidRPr="00624289">
        <w:rPr>
          <w:lang w:val="en-GB"/>
        </w:rPr>
        <w:t>Table 14:</w:t>
      </w:r>
      <w:r w:rsidR="00A35DBF" w:rsidRPr="00624289">
        <w:rPr>
          <w:lang w:val="en-GB"/>
        </w:rPr>
        <w:t xml:space="preserve"> Overview of memberships of Russia, Ukraine, Georgia, Kyrgyzstan,                            and Belarus as of January 2012 </w:t>
      </w:r>
      <w:r w:rsidR="00A35DBF" w:rsidRPr="00624289">
        <w:rPr>
          <w:lang w:val="en-GB"/>
        </w:rPr>
        <w:tab/>
      </w:r>
      <w:r w:rsidR="00A35DBF" w:rsidRPr="00624289">
        <w:rPr>
          <w:lang w:val="en-GB"/>
        </w:rPr>
        <w:tab/>
      </w:r>
      <w:r w:rsidR="00A35DBF" w:rsidRPr="00624289">
        <w:rPr>
          <w:lang w:val="en-GB"/>
        </w:rPr>
        <w:tab/>
      </w:r>
      <w:r w:rsidR="00A35DBF" w:rsidRPr="00624289">
        <w:rPr>
          <w:lang w:val="en-GB"/>
        </w:rPr>
        <w:tab/>
      </w:r>
      <w:r w:rsidR="00A35DBF" w:rsidRPr="00624289">
        <w:rPr>
          <w:lang w:val="en-GB"/>
        </w:rPr>
        <w:tab/>
      </w:r>
      <w:r w:rsidR="00A35DBF" w:rsidRPr="00624289">
        <w:rPr>
          <w:lang w:val="en-GB"/>
        </w:rPr>
        <w:tab/>
      </w:r>
      <w:r w:rsidR="00A35DBF" w:rsidRPr="00624289">
        <w:rPr>
          <w:lang w:val="en-GB"/>
        </w:rPr>
        <w:tab/>
      </w:r>
      <w:r w:rsidR="00A35DBF" w:rsidRPr="00624289">
        <w:rPr>
          <w:lang w:val="en-GB"/>
        </w:rPr>
        <w:tab/>
        <w:t xml:space="preserve">p. </w:t>
      </w:r>
      <w:r w:rsidR="00624289" w:rsidRPr="00624289">
        <w:rPr>
          <w:lang w:val="en-GB"/>
        </w:rPr>
        <w:t>58</w:t>
      </w:r>
    </w:p>
    <w:p w14:paraId="0C3F1D17" w14:textId="105E2802" w:rsidR="00EE1CD2" w:rsidRPr="00EE1CD2" w:rsidRDefault="00EE1CD2" w:rsidP="00EE1CD2">
      <w:pPr>
        <w:ind w:left="360"/>
        <w:rPr>
          <w:lang w:val="en-GB"/>
        </w:rPr>
      </w:pPr>
    </w:p>
    <w:p w14:paraId="175D6C58" w14:textId="1F03127B" w:rsidR="008E349F" w:rsidRDefault="008E349F" w:rsidP="005272F9">
      <w:pPr>
        <w:rPr>
          <w:lang w:val="en-GB"/>
        </w:rPr>
      </w:pPr>
    </w:p>
    <w:p w14:paraId="53E8B47A" w14:textId="001A66EA" w:rsidR="008E349F" w:rsidRDefault="008E349F" w:rsidP="005272F9">
      <w:pPr>
        <w:rPr>
          <w:lang w:val="en-GB"/>
        </w:rPr>
      </w:pPr>
    </w:p>
    <w:p w14:paraId="0FEABD22" w14:textId="3C9A1D74" w:rsidR="008E349F" w:rsidRDefault="008E349F" w:rsidP="005272F9">
      <w:pPr>
        <w:rPr>
          <w:lang w:val="en-GB"/>
        </w:rPr>
      </w:pPr>
    </w:p>
    <w:p w14:paraId="7F68CE44" w14:textId="64FAC576" w:rsidR="008E349F" w:rsidRDefault="008E349F" w:rsidP="005272F9">
      <w:pPr>
        <w:rPr>
          <w:lang w:val="en-GB"/>
        </w:rPr>
      </w:pPr>
    </w:p>
    <w:p w14:paraId="03762207" w14:textId="2DEC33EA" w:rsidR="008E349F" w:rsidRDefault="008E349F" w:rsidP="005272F9">
      <w:pPr>
        <w:rPr>
          <w:lang w:val="en-GB"/>
        </w:rPr>
      </w:pPr>
    </w:p>
    <w:p w14:paraId="59906F73" w14:textId="0741F65B" w:rsidR="008E349F" w:rsidRDefault="008E349F" w:rsidP="005272F9">
      <w:pPr>
        <w:rPr>
          <w:lang w:val="en-GB"/>
        </w:rPr>
      </w:pPr>
    </w:p>
    <w:p w14:paraId="0894A40E" w14:textId="1175DDAC" w:rsidR="008E349F" w:rsidRDefault="008E349F" w:rsidP="005272F9">
      <w:pPr>
        <w:rPr>
          <w:lang w:val="en-GB"/>
        </w:rPr>
      </w:pPr>
    </w:p>
    <w:p w14:paraId="71C5BC5D" w14:textId="25E6684E" w:rsidR="008E349F" w:rsidRDefault="008E349F" w:rsidP="005272F9">
      <w:pPr>
        <w:rPr>
          <w:lang w:val="en-GB"/>
        </w:rPr>
      </w:pPr>
    </w:p>
    <w:p w14:paraId="133C3ED9" w14:textId="5ABC2A2A" w:rsidR="008E349F" w:rsidRDefault="008E349F" w:rsidP="005272F9">
      <w:pPr>
        <w:rPr>
          <w:lang w:val="en-GB"/>
        </w:rPr>
      </w:pPr>
    </w:p>
    <w:p w14:paraId="7FAA733B" w14:textId="30F287F0" w:rsidR="008E349F" w:rsidRDefault="008E349F" w:rsidP="005272F9">
      <w:pPr>
        <w:rPr>
          <w:lang w:val="en-GB"/>
        </w:rPr>
      </w:pPr>
    </w:p>
    <w:p w14:paraId="6355D2E2" w14:textId="7626C712" w:rsidR="008E349F" w:rsidRDefault="008E349F" w:rsidP="005272F9">
      <w:pPr>
        <w:rPr>
          <w:lang w:val="en-GB"/>
        </w:rPr>
      </w:pPr>
    </w:p>
    <w:p w14:paraId="48AFFE57" w14:textId="541C8BD3" w:rsidR="008E349F" w:rsidRDefault="008E349F" w:rsidP="005272F9">
      <w:pPr>
        <w:rPr>
          <w:lang w:val="en-GB"/>
        </w:rPr>
      </w:pPr>
    </w:p>
    <w:p w14:paraId="662CF3F8" w14:textId="403FC788" w:rsidR="008E349F" w:rsidRDefault="008E349F" w:rsidP="005272F9">
      <w:pPr>
        <w:rPr>
          <w:lang w:val="en-GB"/>
        </w:rPr>
      </w:pPr>
    </w:p>
    <w:p w14:paraId="69D68438" w14:textId="411F9D5B" w:rsidR="008E349F" w:rsidRDefault="008E349F" w:rsidP="005272F9">
      <w:pPr>
        <w:rPr>
          <w:lang w:val="en-GB"/>
        </w:rPr>
      </w:pPr>
    </w:p>
    <w:p w14:paraId="74E48A2A" w14:textId="07D24499" w:rsidR="008E349F" w:rsidRDefault="008E349F" w:rsidP="005272F9">
      <w:pPr>
        <w:rPr>
          <w:lang w:val="en-GB"/>
        </w:rPr>
      </w:pPr>
    </w:p>
    <w:p w14:paraId="289E6744" w14:textId="4485BE2A" w:rsidR="008E349F" w:rsidRDefault="008E349F" w:rsidP="005272F9">
      <w:pPr>
        <w:rPr>
          <w:lang w:val="en-GB"/>
        </w:rPr>
      </w:pPr>
    </w:p>
    <w:p w14:paraId="59DD379C" w14:textId="398DECF3" w:rsidR="008E349F" w:rsidRDefault="008E349F" w:rsidP="005272F9">
      <w:pPr>
        <w:rPr>
          <w:lang w:val="en-GB"/>
        </w:rPr>
      </w:pPr>
    </w:p>
    <w:p w14:paraId="14C80BBC" w14:textId="7E1B3B9D" w:rsidR="008E349F" w:rsidRDefault="008E349F" w:rsidP="005272F9">
      <w:pPr>
        <w:rPr>
          <w:lang w:val="en-GB"/>
        </w:rPr>
      </w:pPr>
    </w:p>
    <w:p w14:paraId="42282A42" w14:textId="77777777" w:rsidR="005272F9" w:rsidRPr="006917DC" w:rsidRDefault="005272F9" w:rsidP="005272F9">
      <w:pPr>
        <w:pStyle w:val="Kop1"/>
        <w:rPr>
          <w:lang w:val="en-GB"/>
        </w:rPr>
      </w:pPr>
      <w:bookmarkStart w:id="1" w:name="_Toc79972660"/>
      <w:r w:rsidRPr="006917DC">
        <w:rPr>
          <w:lang w:val="en-GB"/>
        </w:rPr>
        <w:lastRenderedPageBreak/>
        <w:t>Introduction</w:t>
      </w:r>
      <w:bookmarkEnd w:id="1"/>
    </w:p>
    <w:p w14:paraId="19E9F9D3" w14:textId="70C78991" w:rsidR="005272F9" w:rsidRPr="000A603A" w:rsidRDefault="005272F9" w:rsidP="004E173C">
      <w:pPr>
        <w:spacing w:line="360" w:lineRule="auto"/>
        <w:rPr>
          <w:lang w:val="en-GB"/>
        </w:rPr>
      </w:pPr>
      <w:r w:rsidRPr="000A603A">
        <w:rPr>
          <w:lang w:val="en-GB"/>
        </w:rPr>
        <w:t xml:space="preserve">In April 2014, a violent conflict between separatist forces and the Ukrainian military erupted in the Donbass region of Ukraine after the Donetsk People’s Republic (DPR) and the Luhansk People’s Republic (LPR) declared their independence from the state of Ukraine, following up the Euromaidan revolution in </w:t>
      </w:r>
      <w:r w:rsidR="00827256" w:rsidRPr="000A603A">
        <w:rPr>
          <w:lang w:val="en-GB"/>
        </w:rPr>
        <w:t>February 2014</w:t>
      </w:r>
      <w:r w:rsidRPr="000A603A">
        <w:rPr>
          <w:lang w:val="en-GB"/>
        </w:rPr>
        <w:t xml:space="preserve"> and the annexation of Crimea by the Russian Federation in March 2014. Even though this conflict is officially between the Ukrainian government and the separatist forces of the DPR and the LPR, the Russian government is a key participant in both the violent conflict and the diplomatic attempts to bring peace.</w:t>
      </w:r>
    </w:p>
    <w:p w14:paraId="4021D0F2" w14:textId="7A3703A2" w:rsidR="005272F9" w:rsidRPr="000A603A" w:rsidRDefault="005272F9" w:rsidP="004E173C">
      <w:pPr>
        <w:spacing w:line="360" w:lineRule="auto"/>
        <w:rPr>
          <w:lang w:val="en-GB"/>
        </w:rPr>
      </w:pPr>
      <w:r w:rsidRPr="000A603A">
        <w:rPr>
          <w:lang w:val="en-GB"/>
        </w:rPr>
        <w:t xml:space="preserve">The Russian government has been providing military, political and financial support to the separatists (NATO, 2019; Crisis Group, 2016; Fayos, 2020). On the 28th of August 2014, the North Atlantic Treaty Organization (NATO) released a satellite imagery showing that Russian troops were conducting military operations within Ukrainian territory (NATO, 2014). In November of the same year, the Armament Research Services (ARES) stated in a report that the weapons and munitions used in the conflict in Ukraine, used by the separatist forces were (modern) Russian made weapons, and that it is very likely that those forces have received support in acquiring these weapons from external parties that could not (yet) be identified (Ferguson &amp; Jenzen-Jones, 2014). In July of 2014, the press agency Reuters interviewed U.S. officials, diplomats in Kiev and military analysts who confirmed that the Russians were supplying weapons to the separatists (Grove &amp; Strobel, 2014). Ukrainian officials and experts on the conflict insist that the Russian supply of weapons enabled the separatist forces to establish armoured groups (Warsaw Institute, 2018). Alexander Khodakovsky, a commander of the separatist forces, suggested that Russia probably provided the BUK rocket system that shot down a </w:t>
      </w:r>
      <w:r w:rsidR="00483EC7" w:rsidRPr="000A603A">
        <w:rPr>
          <w:lang w:val="en-GB"/>
        </w:rPr>
        <w:t>passenger</w:t>
      </w:r>
      <w:r w:rsidRPr="000A603A">
        <w:rPr>
          <w:lang w:val="en-GB"/>
        </w:rPr>
        <w:t xml:space="preserve"> </w:t>
      </w:r>
      <w:r w:rsidR="00A077E1" w:rsidRPr="000A603A">
        <w:rPr>
          <w:lang w:val="en-GB"/>
        </w:rPr>
        <w:t>plane</w:t>
      </w:r>
      <w:r w:rsidRPr="000A603A">
        <w:rPr>
          <w:lang w:val="en-GB"/>
        </w:rPr>
        <w:t xml:space="preserve">, Malaysia Airlines Flight 17 (MH17) (Grove &amp; Strobel, 2014). Moreover, the Organization for Security and Co-operation in Europe (OSCE), a former U.S. Army commander in Europe and the Association of the United States Army (AUSA) all conclude that the Donbass region has become a testing ground for Russian electronic warfare systems on the one hand (Anadolu Agency, 2020; Eckel, 2018; Collins, 2018) and on the other, to fight Ukrainian troops (O’Gorman, 2015). In addition to the significant military support, Russia is also supporting the DPR and the LPR politically by publicly stating that the Ukrainian government does not want peace and is unfit to negotiate (Socor, 2018). Finally, it has been estimated that the Russian government is spending between $1 and $2 billion dollars per year on some kind of subsidies for the DPR and the LPR (Unian, </w:t>
      </w:r>
      <w:r w:rsidR="00483EC7" w:rsidRPr="000A603A">
        <w:rPr>
          <w:lang w:val="en-GB"/>
        </w:rPr>
        <w:t>2018; Crisis</w:t>
      </w:r>
      <w:r w:rsidRPr="000A603A">
        <w:rPr>
          <w:lang w:val="en-GB"/>
        </w:rPr>
        <w:t xml:space="preserve"> Group, 2016). Andrei Illarionov, a former economic advisor to Russian President Vladimir Putin, estimates that the Russian Federation has invested over $10 billion in the DPR and the LPR between 2014 and 2018 (Unian, </w:t>
      </w:r>
      <w:r w:rsidR="00483EC7" w:rsidRPr="000A603A">
        <w:rPr>
          <w:lang w:val="en-GB"/>
        </w:rPr>
        <w:t>2018)</w:t>
      </w:r>
      <w:r w:rsidRPr="000A603A">
        <w:rPr>
          <w:lang w:val="en-GB"/>
        </w:rPr>
        <w:t xml:space="preserve">. </w:t>
      </w:r>
    </w:p>
    <w:p w14:paraId="6C599DB7" w14:textId="652E9BD8" w:rsidR="005272F9" w:rsidRPr="000830D9" w:rsidRDefault="005272F9" w:rsidP="004E173C">
      <w:pPr>
        <w:spacing w:line="360" w:lineRule="auto"/>
        <w:rPr>
          <w:lang w:val="en-GB"/>
        </w:rPr>
      </w:pPr>
      <w:r w:rsidRPr="000A603A">
        <w:rPr>
          <w:lang w:val="en-GB"/>
        </w:rPr>
        <w:lastRenderedPageBreak/>
        <w:t xml:space="preserve">Paradoxically, the Russian government is also one of the members of the Trilateral Contact Group on Ukraine, together with the Ukrainian government and the OSCE. The group met for the first time in September of 2014 in Minsk and to start peace discussions, with the separatist leaders of the Donbass region (OSCE, 2014). As a result, the Protocol on the Results of the Consultations of the Trilateral Contact Group (also referred to as Minsk </w:t>
      </w:r>
      <w:r w:rsidR="00A077E1" w:rsidRPr="000A603A">
        <w:rPr>
          <w:lang w:val="en-GB"/>
        </w:rPr>
        <w:t>Protocol)</w:t>
      </w:r>
      <w:r w:rsidRPr="000A603A">
        <w:rPr>
          <w:lang w:val="en-GB"/>
        </w:rPr>
        <w:t xml:space="preserve"> was signed by the representatives of the OSCE, Ukraine, the Russian Federation and separatist forces on 5 September 2014 (Sergeyev, 201</w:t>
      </w:r>
      <w:r w:rsidR="00C02681" w:rsidRPr="000A603A">
        <w:rPr>
          <w:lang w:val="en-GB"/>
        </w:rPr>
        <w:t>4</w:t>
      </w:r>
      <w:r w:rsidRPr="000A603A">
        <w:rPr>
          <w:lang w:val="en-GB"/>
        </w:rPr>
        <w:t>). The</w:t>
      </w:r>
      <w:r w:rsidRPr="002C030D">
        <w:rPr>
          <w:lang w:val="en-GB"/>
        </w:rPr>
        <w:t xml:space="preserve"> Minsk Protocol was supposed to bring peace to the Donbass region by establishing a ceasefire, improving the humanitarian condition, implementing the decentralization of power and holding local elections, and allowing the OSCE to monitor the ceasefire (ibid.). The ceasefire was violated on multiple occasions and in late January the DPR publicly announced that they would not adhere to the Minsk Protocol and committed to this statement by sending new representatives without a strong mandate to the discussions with the Trilateral Contact Group on 31 January 2015 </w:t>
      </w:r>
      <w:r w:rsidRPr="00390B54">
        <w:rPr>
          <w:lang w:val="en-GB"/>
        </w:rPr>
        <w:t xml:space="preserve">(Tass, 2015; OSCE, 2015). On 12 February 2015 however, after new discussions with the Trilateral </w:t>
      </w:r>
      <w:r w:rsidRPr="000830D9">
        <w:rPr>
          <w:lang w:val="en-GB"/>
        </w:rPr>
        <w:t xml:space="preserve">Contact Group, Chancellor Merkel of Germany and President Hollande of France, the DPR and the LPR did sign a new agreement to seek peace (European Parliament, 2015). This agreement is similar to the original Minsk Protocol and is often referred to as Minsk II. The agreement consists of 13 points, of which nine are about conflict management and four about politics (Allan, 2020). The most important differences between the Minsk Protocol and Minsk II are the articles on politics. The new agreement can allow for significantly more autonomy for the DPR and the LPR than the original agreement (ibid.).  </w:t>
      </w:r>
    </w:p>
    <w:p w14:paraId="45047276" w14:textId="66CE6E25" w:rsidR="005272F9" w:rsidRPr="002C030D" w:rsidRDefault="005272F9" w:rsidP="004E173C">
      <w:pPr>
        <w:spacing w:line="360" w:lineRule="auto"/>
        <w:rPr>
          <w:lang w:val="en-GB"/>
        </w:rPr>
      </w:pPr>
      <w:r w:rsidRPr="000830D9">
        <w:rPr>
          <w:lang w:val="en-GB"/>
        </w:rPr>
        <w:t>So far, it remains unclear what the Russian Federation precisely gains from their intervention in the Donbass region. Unlike the case of the annexation of Crimea, there was no large Russian naval base in the region and the Donbass region has not become a part of the Russian Federation. What is clear however, are the costs of the Russian policy. First, there is the loss of lives among Russian soldiers fighting in Ukraine. There is no official data on the number of casualties since the Russian government officially denies its involvement in the conflict. However, families of Russian soldiers have told several news outlets that their relatives were sent to the Donbass region by the Russian military and were brought back in coffins (Boldyrev, 2014; Luhn, 2015).</w:t>
      </w:r>
      <w:r w:rsidR="004927DA">
        <w:rPr>
          <w:lang w:val="en-GB"/>
        </w:rPr>
        <w:t xml:space="preserve"> </w:t>
      </w:r>
      <w:r w:rsidRPr="000830D9">
        <w:rPr>
          <w:lang w:val="en-GB"/>
        </w:rPr>
        <w:t xml:space="preserve">Victoria Nuland, a US diplomat for Europe, told the US Senate Foreign Relations Committee that hundreds of Russian soldiers have been killed in the first year of the conflict (U.S. Embassy Kyiv, 2015). Second, providing weapon systems to the separatists and waging war can be very expensive. These costs are on top of the billions of dollars in financial aid the Russian government gives to the DPR and LPR. Third, the Russian intervention in the Donbass region has caused the Russian relations with the European Union (EU), the US and NATO to deteriorate. Both the EU and the US have put sanctions on the Russian </w:t>
      </w:r>
      <w:r w:rsidRPr="000830D9">
        <w:rPr>
          <w:lang w:val="en-GB"/>
        </w:rPr>
        <w:lastRenderedPageBreak/>
        <w:t>Federation and Russian individuals and companies. Finally</w:t>
      </w:r>
      <w:r w:rsidRPr="002C030D">
        <w:rPr>
          <w:lang w:val="en-GB"/>
        </w:rPr>
        <w:t xml:space="preserve">, the Russian intervention in the Donbass region has had several other consequences as well. There is the increased cooperation and exchange of information on Russian military tactics and capabilities between </w:t>
      </w:r>
      <w:r w:rsidRPr="004F4C50">
        <w:rPr>
          <w:lang w:val="en-GB"/>
        </w:rPr>
        <w:t>the US military and the Ukrainian military (Gould, 2015), then there is the shooting down of MH17 for which the Russian Federation is held responsible, and is being sued for, by the Dutch government (Rijksoverheid, 2020), and there are increased tensions with NATO (NATO, 2020). In addition to these direct consequences of the Russian intervention, the oil price collapsed from over $100 per barrel in June 2014 to about $50 per barrel in January 2015 (Macrotrends, 2021). This is problematic for the Russian Federation since the production of natural resources accounts for over 30% of the total industrial production (Steiner, 2020; Åslund, 2020; Warsaw Institute, 2020).</w:t>
      </w:r>
      <w:r w:rsidRPr="002C030D">
        <w:rPr>
          <w:lang w:val="en-GB"/>
        </w:rPr>
        <w:t xml:space="preserve"> </w:t>
      </w:r>
    </w:p>
    <w:p w14:paraId="56A7F1CE" w14:textId="455D1F5A" w:rsidR="005272F9" w:rsidRPr="0055102A" w:rsidRDefault="005272F9" w:rsidP="004E173C">
      <w:pPr>
        <w:spacing w:line="360" w:lineRule="auto"/>
        <w:rPr>
          <w:lang w:val="en-GB"/>
        </w:rPr>
      </w:pPr>
      <w:r w:rsidRPr="002C030D">
        <w:rPr>
          <w:lang w:val="en-GB"/>
        </w:rPr>
        <w:t>It is puzzling why the Russian government keeps supporting the DPR and the LPR, two internationally unrecognized entities, in their war efforts, despite the significant negative consequences for the Russian Federation.</w:t>
      </w:r>
      <w:r w:rsidR="00273DDB">
        <w:rPr>
          <w:lang w:val="en-GB"/>
        </w:rPr>
        <w:t xml:space="preserve"> </w:t>
      </w:r>
      <w:r w:rsidRPr="0055102A">
        <w:rPr>
          <w:lang w:val="en-GB"/>
        </w:rPr>
        <w:t>The research question that follows is</w:t>
      </w:r>
      <w:r w:rsidR="00E61CF2">
        <w:rPr>
          <w:i/>
          <w:iCs/>
          <w:lang w:val="en-GB"/>
        </w:rPr>
        <w:t>:</w:t>
      </w:r>
      <w:r w:rsidR="00E61CF2" w:rsidRPr="00E61CF2">
        <w:rPr>
          <w:rStyle w:val="Verwijzingopmerking"/>
          <w:i/>
          <w:iCs/>
          <w:lang w:val="en-GB"/>
        </w:rPr>
        <w:t xml:space="preserve"> ‘</w:t>
      </w:r>
      <w:r w:rsidR="00E61CF2" w:rsidRPr="00E61CF2">
        <w:rPr>
          <w:rStyle w:val="Verwijzingopmerking"/>
          <w:i/>
          <w:iCs/>
          <w:sz w:val="22"/>
          <w:szCs w:val="22"/>
          <w:lang w:val="en-GB"/>
        </w:rPr>
        <w:t>wh</w:t>
      </w:r>
      <w:r w:rsidR="00E61CF2" w:rsidRPr="00E61CF2">
        <w:rPr>
          <w:i/>
          <w:iCs/>
          <w:lang w:val="en-GB"/>
        </w:rPr>
        <w:t>at explains the ongoing Russian intervention in the Donbas region, despite international critique, signed peace agreements, and unclear benefits for Russia?’</w:t>
      </w:r>
      <w:r w:rsidRPr="0055102A">
        <w:rPr>
          <w:lang w:val="en-GB"/>
        </w:rPr>
        <w:t xml:space="preserve">. </w:t>
      </w:r>
    </w:p>
    <w:p w14:paraId="03F45CFB" w14:textId="35549464" w:rsidR="005272F9" w:rsidRPr="002C030D" w:rsidRDefault="005272F9" w:rsidP="004E173C">
      <w:pPr>
        <w:spacing w:line="360" w:lineRule="auto"/>
        <w:rPr>
          <w:lang w:val="en-GB"/>
        </w:rPr>
      </w:pPr>
      <w:r w:rsidRPr="002C030D">
        <w:rPr>
          <w:lang w:val="en-GB"/>
        </w:rPr>
        <w:t xml:space="preserve">The (scientific) literature on the role of </w:t>
      </w:r>
      <w:r>
        <w:rPr>
          <w:lang w:val="en-GB"/>
        </w:rPr>
        <w:t>Russia</w:t>
      </w:r>
      <w:r w:rsidRPr="002C030D">
        <w:rPr>
          <w:lang w:val="en-GB"/>
        </w:rPr>
        <w:t xml:space="preserve"> in the Donbas region is quite diverse and sometimes contradictory. In some </w:t>
      </w:r>
      <w:r w:rsidRPr="004F4C50">
        <w:rPr>
          <w:lang w:val="en-GB"/>
        </w:rPr>
        <w:t>cases, the conflict in the Donbas region is regarded as being part of a bigger confrontation between the Russia</w:t>
      </w:r>
      <w:r w:rsidR="002E49E6" w:rsidRPr="004F4C50">
        <w:rPr>
          <w:lang w:val="en-GB"/>
        </w:rPr>
        <w:t xml:space="preserve"> </w:t>
      </w:r>
      <w:r w:rsidRPr="004F4C50">
        <w:rPr>
          <w:lang w:val="en-GB"/>
        </w:rPr>
        <w:t>and ‘the West’ (Haukkala, 2015; Mearsheimer, 2014; Tsygankov, 2015). This perspective is however directly opposed by others</w:t>
      </w:r>
      <w:r w:rsidR="002E49E6" w:rsidRPr="004F4C50">
        <w:rPr>
          <w:rStyle w:val="Verwijzingopmerking"/>
          <w:lang w:val="en-GB"/>
        </w:rPr>
        <w:t xml:space="preserve">, </w:t>
      </w:r>
      <w:r w:rsidR="002E49E6" w:rsidRPr="004F4C50">
        <w:rPr>
          <w:rStyle w:val="Verwijzingopmerking"/>
          <w:sz w:val="22"/>
          <w:szCs w:val="22"/>
          <w:lang w:val="en-GB"/>
        </w:rPr>
        <w:t>like Robinson (2016),</w:t>
      </w:r>
      <w:r w:rsidR="00354DF1" w:rsidRPr="004F4C50">
        <w:rPr>
          <w:rStyle w:val="Verwijzingopmerking"/>
          <w:sz w:val="22"/>
          <w:szCs w:val="22"/>
          <w:lang w:val="en-GB"/>
        </w:rPr>
        <w:t xml:space="preserve"> who</w:t>
      </w:r>
      <w:r w:rsidRPr="004F4C50">
        <w:rPr>
          <w:lang w:val="en-GB"/>
        </w:rPr>
        <w:t xml:space="preserve"> argue that the Russian policy in Ukraine is no threat to Europe and has been reactive rather than planned (Robinson, 2016) and that, at first, Russia had no intention of actively fighting in the Donbass region (Kofman, et al., 2017). Others tend to focus on explanations for the level of support in the Donbass region for separatism (Katchanovski, 2016) or on self-reported identity in the Donbas region (Sasse &amp; Lackner, 2018). Katchanovski (2016) concludes that the level of support for separatism is higher in Crimea and the Donbass region than in other regions in Ukraine and that this could enable Russian intervention. Sasse &amp; Lackner (2018) are more interested in the self-reported identities of people in the Donbass region and on the polarization of these identities during war. Yurchenko (2018) offers a thorough description of the economic and social developments within Ukraine and its place in the international capitalist structure. Finally, thorough descriptions and reconstructions of recent Ukrainian history and the military operations in Crimea and the Donbass region are </w:t>
      </w:r>
      <w:r w:rsidR="00A077E1" w:rsidRPr="004F4C50">
        <w:rPr>
          <w:lang w:val="en-GB"/>
        </w:rPr>
        <w:t>offered (</w:t>
      </w:r>
      <w:r w:rsidRPr="004F4C50">
        <w:rPr>
          <w:lang w:val="en-GB"/>
        </w:rPr>
        <w:t>Zelinska, 2017; Mitrokhin, 2015).</w:t>
      </w:r>
      <w:r w:rsidRPr="002C030D">
        <w:rPr>
          <w:lang w:val="en-GB"/>
        </w:rPr>
        <w:t xml:space="preserve"> </w:t>
      </w:r>
    </w:p>
    <w:p w14:paraId="509FC74C" w14:textId="773A43E4" w:rsidR="005272F9" w:rsidRPr="002C030D" w:rsidRDefault="005272F9" w:rsidP="004E173C">
      <w:pPr>
        <w:spacing w:line="360" w:lineRule="auto"/>
        <w:rPr>
          <w:lang w:val="en-GB"/>
        </w:rPr>
      </w:pPr>
      <w:r w:rsidRPr="002C030D">
        <w:rPr>
          <w:lang w:val="en-GB"/>
        </w:rPr>
        <w:t xml:space="preserve">Similarly, the behaviour of the Russian government in the Donbass region is explained in different ways. One explanation is that the Russian intervention can be seen as a proxy war between the </w:t>
      </w:r>
      <w:r w:rsidRPr="002C030D">
        <w:rPr>
          <w:lang w:val="en-GB"/>
        </w:rPr>
        <w:lastRenderedPageBreak/>
        <w:t>Russia</w:t>
      </w:r>
      <w:r w:rsidR="008258B1">
        <w:rPr>
          <w:lang w:val="en-GB"/>
        </w:rPr>
        <w:t xml:space="preserve"> </w:t>
      </w:r>
      <w:r w:rsidRPr="002C030D">
        <w:rPr>
          <w:lang w:val="en-GB"/>
        </w:rPr>
        <w:t xml:space="preserve">and </w:t>
      </w:r>
      <w:r w:rsidRPr="00D93299">
        <w:rPr>
          <w:lang w:val="en-GB"/>
        </w:rPr>
        <w:t>the EU (Haukkala, 2015).  After the end of the Cold War, the EU tried to include Russia in their unipolar European system but made it</w:t>
      </w:r>
      <w:r w:rsidRPr="002C030D">
        <w:rPr>
          <w:lang w:val="en-GB"/>
        </w:rPr>
        <w:t xml:space="preserve"> also clear that Russia would not be fully accepted within that system (ibid.). For the Russian Federation, the only option was to establish a bipolar system in Europe which seemed impossible when the Ukrainian government signed the Association Agreement with the EU (ibid.). This also implies that the conflict will continue for as long as the Russian Federation and the EU are at odds with each other. A second explanation for Russian involvement in the conflict is that the change in the </w:t>
      </w:r>
      <w:r w:rsidRPr="00D93299">
        <w:rPr>
          <w:lang w:val="en-GB"/>
        </w:rPr>
        <w:t xml:space="preserve">Ukrainian government from a pro-Russian stance to a pro-Western stance posed an immediate security threat for the Russian Federation (Mearsheimer, 2014). However, it is unclear how the signing of the Association Agreement is an immediate threat to Russian security. It seems that in essence, Mearsheimer (2014) is more concerned with the ‘Westernization’ of Ukraine, which implies changing values and ideas, than with changes in the power bases of Russia, Ukraine and the EU. Finally, Tsyganov, (2015) provides several explanations for the Russian intervention in both the Donbass region and Crimea. Like Mearsheimer (2014), he argues that ‘the West’ was blind to the security interests of the Russian Federation and Ukraine’s role in those interests. However, Tsyganov (2015) explicitly argues that the Russian policy is both a change and a continuation. It is a change because in the years before 2014, there was no violent conflict between the Russian Federation and </w:t>
      </w:r>
      <w:r w:rsidR="00A077E1" w:rsidRPr="00D93299">
        <w:rPr>
          <w:lang w:val="en-GB"/>
        </w:rPr>
        <w:t>Ukraine,</w:t>
      </w:r>
      <w:r w:rsidRPr="00D93299">
        <w:rPr>
          <w:lang w:val="en-GB"/>
        </w:rPr>
        <w:t xml:space="preserve"> and it is a continuation because the bilateral relationship going downhill for several years already (ibid.). Finally, there are some alternative explanations offered by Tsyganov (2015) that he deems insufficient for explaining Russian policy. These are the increased differences between the identities</w:t>
      </w:r>
      <w:r w:rsidRPr="002C030D">
        <w:rPr>
          <w:lang w:val="en-GB"/>
        </w:rPr>
        <w:t xml:space="preserve"> of the Russian Federation and Ukraine, the Russian aspirations to restore their traditional lands and the personal motivations of the Russian President Vladimir Putin (ibid.). </w:t>
      </w:r>
    </w:p>
    <w:p w14:paraId="1CAD9EB4" w14:textId="77777777" w:rsidR="005272F9" w:rsidRPr="00273DDB" w:rsidRDefault="005272F9" w:rsidP="004E173C">
      <w:pPr>
        <w:spacing w:line="360" w:lineRule="auto"/>
        <w:rPr>
          <w:lang w:val="en-GB"/>
        </w:rPr>
      </w:pPr>
      <w:r w:rsidRPr="002C030D">
        <w:rPr>
          <w:lang w:val="en-GB"/>
        </w:rPr>
        <w:t xml:space="preserve">Finally, the economic sanctions that the EU and the US have imposed on the Russian Federation have not caused the Russian government to retreat from the Donbass region and the implementation of the Minsk II </w:t>
      </w:r>
      <w:r w:rsidRPr="00DF3BDA">
        <w:rPr>
          <w:lang w:val="en-GB"/>
        </w:rPr>
        <w:t>protocol (Dreyer &amp; Popescu, 2014). This is not surprising since research has shown that economic sanctions have not been very effective in achieving political goals in the past (Pape, 1997).</w:t>
      </w:r>
      <w:r w:rsidRPr="002C030D">
        <w:rPr>
          <w:lang w:val="en-GB"/>
        </w:rPr>
        <w:t xml:space="preserve"> Economic sanctions can only be effective in economic disputes (ibid.). EU sanctions have also had significant negative consequences for European businesses and in the Russian public opinion, the link between economic losses and the Western sanctions is not </w:t>
      </w:r>
      <w:r w:rsidRPr="00273DDB">
        <w:rPr>
          <w:lang w:val="en-GB"/>
        </w:rPr>
        <w:t>even recognized (Klinova &amp; Sidorava, 2019). However, sanctions can also be used for expressive or demonstrative purposes (Kaempfer &amp; Lowenberg, 2007). The political effects of sanctions could also backfire by increasing the political resistance to the demands (ibid.).</w:t>
      </w:r>
    </w:p>
    <w:p w14:paraId="4BAE2F0A" w14:textId="1929FA42" w:rsidR="005272F9" w:rsidRPr="00273DDB" w:rsidRDefault="005272F9" w:rsidP="004E173C">
      <w:pPr>
        <w:spacing w:line="360" w:lineRule="auto"/>
        <w:rPr>
          <w:lang w:val="en-GB"/>
        </w:rPr>
      </w:pPr>
      <w:r w:rsidRPr="00273DDB">
        <w:rPr>
          <w:lang w:val="en-GB"/>
        </w:rPr>
        <w:t xml:space="preserve">The </w:t>
      </w:r>
      <w:r w:rsidR="00A077E1" w:rsidRPr="00273DDB">
        <w:rPr>
          <w:lang w:val="en-GB"/>
        </w:rPr>
        <w:t>security-oriented</w:t>
      </w:r>
      <w:r w:rsidRPr="00273DDB">
        <w:rPr>
          <w:lang w:val="en-GB"/>
        </w:rPr>
        <w:t xml:space="preserve"> security-oriented explanations for the Russian behaviour are strongly supported by Mearsheimer (2014), Haukkala (2015) and Tsyganov (2015). As was also mentioned by </w:t>
      </w:r>
      <w:r w:rsidRPr="00273DDB">
        <w:rPr>
          <w:lang w:val="en-GB"/>
        </w:rPr>
        <w:lastRenderedPageBreak/>
        <w:t>Tsyganov, the realist theoretical framework states that security interests are the primary source for state behaviour and seemed quite fit for explaining Russia’s behaviour. The polarity of the international system, as discussed by Haukkala (2015) is also a key aspect of the realist framework. However, these articles were published within one and a half years after the start of the conflict. Mearsheimer (2014) predicted that the Russian government would not try to occupy the Donbass region because it would be far too costly. The truth today is that Russia is still waging war and seems, according to a Ukrainian official, increasingly willing to fuel the conflict (Ukrinform, 2021). It has become unclear if the intervention produces more or less security for the Russian Federation. The values and identity-oriented explanations are seen as secondary to the security explanations by Mearsheimer (2014), Haukkala (2015) and Tsyganov (2015). They all mention values and identities in their articles but argue that those explanations are insufficient for explaining the Russian behaviour. However, if a more sophisticated social constructivist framework were to be employed, the conclusions could differ significantly, especially if there is proof that the security-oriented explanations are less relevant than first assessed by Mearsheimer (2014), Haukkala (2015) and Tsyganov (2015). Another grand theory within the study of international relations is the liberal theoretical framework. One assumption of liberal theory is that states are concerned with absolute welfare gains instead of relative gains (Meiser, 2018).  In 2011, trade between Ukraine and Russia was worth about $49 billion (Bhutia, 2019). In 2016, there remained only $8.7 billion worth of trade between the two countries (ibid.). Since the conflict is still ongoing, liberal theory seems unfit to explain why Russia keeps intervening, despite the loss of welfare in absolute terms and the sanctions on the Russian Federation.</w:t>
      </w:r>
    </w:p>
    <w:p w14:paraId="744F6FB1" w14:textId="1FAA6E9F" w:rsidR="005272F9" w:rsidRPr="003E3C74" w:rsidRDefault="005272F9" w:rsidP="004E173C">
      <w:pPr>
        <w:spacing w:line="360" w:lineRule="auto"/>
        <w:rPr>
          <w:color w:val="FF0000"/>
          <w:lang w:val="en-GB"/>
        </w:rPr>
      </w:pPr>
      <w:r w:rsidRPr="00273DDB">
        <w:rPr>
          <w:lang w:val="en-GB"/>
        </w:rPr>
        <w:t xml:space="preserve">To explain the Russian behaviour in the Donbass region, this study will employ both the realist and the social constructivist theoretical frameworks. </w:t>
      </w:r>
      <w:r w:rsidR="00C8769D">
        <w:rPr>
          <w:lang w:val="en-GB"/>
        </w:rPr>
        <w:t xml:space="preserve">Both theoretical frameworks claim to be able to state behaviour. The realist theory claims that </w:t>
      </w:r>
      <w:r w:rsidR="00F06A06">
        <w:rPr>
          <w:lang w:val="en-GB"/>
        </w:rPr>
        <w:t>state actions are solely shaped by the international structure, while the constructivist theory claims that people, ideas, and identities can</w:t>
      </w:r>
      <w:r w:rsidR="002404F8">
        <w:rPr>
          <w:lang w:val="en-GB"/>
        </w:rPr>
        <w:t xml:space="preserve"> also shape state behaviour. Therefore, two contesting explanations can be tested to find evidence for the relevance of one theory over the other.</w:t>
      </w:r>
      <w:r w:rsidR="0063228E">
        <w:rPr>
          <w:lang w:val="en-GB"/>
        </w:rPr>
        <w:t xml:space="preserve"> </w:t>
      </w:r>
      <w:r w:rsidR="00E60934" w:rsidRPr="00273DDB">
        <w:rPr>
          <w:lang w:val="en-GB"/>
        </w:rPr>
        <w:t>It also offers a direct comparison between two different ontologies</w:t>
      </w:r>
      <w:r w:rsidR="000319BD" w:rsidRPr="00273DDB">
        <w:rPr>
          <w:lang w:val="en-GB"/>
        </w:rPr>
        <w:t xml:space="preserve">. </w:t>
      </w:r>
      <w:r w:rsidR="004D3172" w:rsidRPr="00273DDB">
        <w:rPr>
          <w:lang w:val="en-GB"/>
        </w:rPr>
        <w:t xml:space="preserve">At the bare minimum, this study will add to the knowledge on </w:t>
      </w:r>
      <w:r w:rsidR="00C67250" w:rsidRPr="00273DDB">
        <w:rPr>
          <w:lang w:val="en-GB"/>
        </w:rPr>
        <w:t xml:space="preserve">power relations in the European international system and </w:t>
      </w:r>
      <w:r w:rsidR="00B643D4" w:rsidRPr="00273DDB">
        <w:rPr>
          <w:lang w:val="en-GB"/>
        </w:rPr>
        <w:t xml:space="preserve">on the knowledge of </w:t>
      </w:r>
      <w:r w:rsidR="008A04B6" w:rsidRPr="00273DDB">
        <w:rPr>
          <w:lang w:val="en-GB"/>
        </w:rPr>
        <w:t>the effects of state identity on state behaviour.</w:t>
      </w:r>
      <w:r w:rsidRPr="00273DDB">
        <w:rPr>
          <w:lang w:val="en-GB"/>
        </w:rPr>
        <w:t xml:space="preserve"> In addition, this study could also help foreign policy experts in assessing the reasons behind the violent conflict, that has already claimed over 10 thousand lives (OHCHR, 2021), to better shape foreign policy advise. </w:t>
      </w:r>
      <w:r w:rsidR="00CF2300" w:rsidRPr="00273DDB">
        <w:rPr>
          <w:lang w:val="en-GB"/>
        </w:rPr>
        <w:t xml:space="preserve">Finally, </w:t>
      </w:r>
      <w:r w:rsidR="00CB4407" w:rsidRPr="00273DDB">
        <w:rPr>
          <w:lang w:val="en-GB"/>
        </w:rPr>
        <w:t xml:space="preserve">this study can inform readers on </w:t>
      </w:r>
      <w:r w:rsidR="00500393" w:rsidRPr="00273DDB">
        <w:rPr>
          <w:lang w:val="en-GB"/>
        </w:rPr>
        <w:t xml:space="preserve">the conflict in the Donbas region to help them better </w:t>
      </w:r>
      <w:r w:rsidR="00A43520" w:rsidRPr="00273DDB">
        <w:rPr>
          <w:lang w:val="en-GB"/>
        </w:rPr>
        <w:t>interpret the media coverage on this topic.</w:t>
      </w:r>
      <w:r w:rsidRPr="003E3C74">
        <w:rPr>
          <w:color w:val="FF0000"/>
          <w:lang w:val="en-GB"/>
        </w:rPr>
        <w:t xml:space="preserve"> </w:t>
      </w:r>
    </w:p>
    <w:p w14:paraId="267CCA12" w14:textId="17850290" w:rsidR="005272F9" w:rsidRPr="002C030D" w:rsidRDefault="005272F9" w:rsidP="004E173C">
      <w:pPr>
        <w:spacing w:line="360" w:lineRule="auto"/>
        <w:rPr>
          <w:lang w:val="en-GB"/>
        </w:rPr>
      </w:pPr>
      <w:r w:rsidRPr="002C030D">
        <w:rPr>
          <w:lang w:val="en-GB"/>
        </w:rPr>
        <w:lastRenderedPageBreak/>
        <w:t xml:space="preserve">In the </w:t>
      </w:r>
      <w:r w:rsidR="0063228E">
        <w:rPr>
          <w:lang w:val="en-GB"/>
        </w:rPr>
        <w:t>following</w:t>
      </w:r>
      <w:r w:rsidRPr="002C030D">
        <w:rPr>
          <w:lang w:val="en-GB"/>
        </w:rPr>
        <w:t xml:space="preserve"> chapters, the theoretical framework and the methodology will be discussed. These chapters are followed by an in-depth empirical analysis of the Russian intervention in the Donbass region in which the hypotheses will be tested. In the conc</w:t>
      </w:r>
      <w:r>
        <w:rPr>
          <w:lang w:val="en-GB"/>
        </w:rPr>
        <w:t>l</w:t>
      </w:r>
      <w:r w:rsidRPr="002C030D">
        <w:rPr>
          <w:lang w:val="en-GB"/>
        </w:rPr>
        <w:t xml:space="preserve">usions, the results will be interpreted and discussed. </w:t>
      </w:r>
    </w:p>
    <w:p w14:paraId="1C60D641" w14:textId="77777777" w:rsidR="005272F9" w:rsidRPr="002C030D" w:rsidRDefault="005272F9" w:rsidP="005272F9">
      <w:pPr>
        <w:rPr>
          <w:lang w:val="en-GB"/>
        </w:rPr>
      </w:pPr>
    </w:p>
    <w:p w14:paraId="7E43CA33" w14:textId="77777777" w:rsidR="005272F9" w:rsidRPr="006917DC" w:rsidRDefault="005272F9" w:rsidP="005272F9">
      <w:pPr>
        <w:rPr>
          <w:color w:val="FF0000"/>
          <w:lang w:val="en-GB"/>
        </w:rPr>
      </w:pPr>
    </w:p>
    <w:p w14:paraId="09B10E14" w14:textId="77777777" w:rsidR="005272F9" w:rsidRPr="006917DC" w:rsidRDefault="005272F9" w:rsidP="005272F9">
      <w:pPr>
        <w:rPr>
          <w:color w:val="FF0000"/>
          <w:lang w:val="en-GB"/>
        </w:rPr>
      </w:pPr>
    </w:p>
    <w:p w14:paraId="6875B901" w14:textId="25994A7C" w:rsidR="005272F9" w:rsidRDefault="005272F9" w:rsidP="005272F9">
      <w:pPr>
        <w:rPr>
          <w:color w:val="FF0000"/>
          <w:lang w:val="en-GB"/>
        </w:rPr>
      </w:pPr>
    </w:p>
    <w:p w14:paraId="04CB444D" w14:textId="0507FBDE" w:rsidR="004E173C" w:rsidRDefault="004E173C" w:rsidP="005272F9">
      <w:pPr>
        <w:rPr>
          <w:color w:val="FF0000"/>
          <w:lang w:val="en-GB"/>
        </w:rPr>
      </w:pPr>
    </w:p>
    <w:p w14:paraId="1E56287A" w14:textId="6A5B85F7" w:rsidR="004E173C" w:rsidRDefault="004E173C" w:rsidP="005272F9">
      <w:pPr>
        <w:rPr>
          <w:color w:val="FF0000"/>
          <w:lang w:val="en-GB"/>
        </w:rPr>
      </w:pPr>
    </w:p>
    <w:p w14:paraId="542F5708" w14:textId="372AA2E0" w:rsidR="004E173C" w:rsidRDefault="004E173C" w:rsidP="005272F9">
      <w:pPr>
        <w:rPr>
          <w:color w:val="FF0000"/>
          <w:lang w:val="en-GB"/>
        </w:rPr>
      </w:pPr>
    </w:p>
    <w:p w14:paraId="79B74476" w14:textId="06CA61F3" w:rsidR="004E173C" w:rsidRDefault="004E173C" w:rsidP="005272F9">
      <w:pPr>
        <w:rPr>
          <w:color w:val="FF0000"/>
          <w:lang w:val="en-GB"/>
        </w:rPr>
      </w:pPr>
    </w:p>
    <w:p w14:paraId="1D1C5D27" w14:textId="642E6BA5" w:rsidR="004E173C" w:rsidRDefault="004E173C" w:rsidP="005272F9">
      <w:pPr>
        <w:rPr>
          <w:color w:val="FF0000"/>
          <w:lang w:val="en-GB"/>
        </w:rPr>
      </w:pPr>
    </w:p>
    <w:p w14:paraId="63E487E9" w14:textId="513ECFDC" w:rsidR="004E173C" w:rsidRDefault="004E173C" w:rsidP="005272F9">
      <w:pPr>
        <w:rPr>
          <w:color w:val="FF0000"/>
          <w:lang w:val="en-GB"/>
        </w:rPr>
      </w:pPr>
    </w:p>
    <w:p w14:paraId="71B8F912" w14:textId="603812AF" w:rsidR="004E173C" w:rsidRDefault="004E173C" w:rsidP="005272F9">
      <w:pPr>
        <w:rPr>
          <w:color w:val="FF0000"/>
          <w:lang w:val="en-GB"/>
        </w:rPr>
      </w:pPr>
    </w:p>
    <w:p w14:paraId="6231BA2F" w14:textId="28C08B85" w:rsidR="004E173C" w:rsidRDefault="004E173C" w:rsidP="005272F9">
      <w:pPr>
        <w:rPr>
          <w:color w:val="FF0000"/>
          <w:lang w:val="en-GB"/>
        </w:rPr>
      </w:pPr>
    </w:p>
    <w:p w14:paraId="7DB53D1D" w14:textId="2CF66C89" w:rsidR="004E173C" w:rsidRDefault="004E173C" w:rsidP="005272F9">
      <w:pPr>
        <w:rPr>
          <w:color w:val="FF0000"/>
          <w:lang w:val="en-GB"/>
        </w:rPr>
      </w:pPr>
    </w:p>
    <w:p w14:paraId="04AE85EF" w14:textId="3654E436" w:rsidR="004E173C" w:rsidRDefault="004E173C" w:rsidP="005272F9">
      <w:pPr>
        <w:rPr>
          <w:color w:val="FF0000"/>
          <w:lang w:val="en-GB"/>
        </w:rPr>
      </w:pPr>
    </w:p>
    <w:p w14:paraId="71C3C2E8" w14:textId="7E192F92" w:rsidR="004E173C" w:rsidRDefault="004E173C" w:rsidP="005272F9">
      <w:pPr>
        <w:rPr>
          <w:color w:val="FF0000"/>
          <w:lang w:val="en-GB"/>
        </w:rPr>
      </w:pPr>
    </w:p>
    <w:p w14:paraId="2742E675" w14:textId="4C8FD811" w:rsidR="004E173C" w:rsidRDefault="004E173C" w:rsidP="005272F9">
      <w:pPr>
        <w:rPr>
          <w:color w:val="FF0000"/>
          <w:lang w:val="en-GB"/>
        </w:rPr>
      </w:pPr>
    </w:p>
    <w:p w14:paraId="4560DB8B" w14:textId="2FD33565" w:rsidR="004E173C" w:rsidRDefault="004E173C" w:rsidP="005272F9">
      <w:pPr>
        <w:rPr>
          <w:color w:val="FF0000"/>
          <w:lang w:val="en-GB"/>
        </w:rPr>
      </w:pPr>
    </w:p>
    <w:p w14:paraId="54B42B9F" w14:textId="1EFA5AFD" w:rsidR="004E173C" w:rsidRDefault="004E173C" w:rsidP="005272F9">
      <w:pPr>
        <w:rPr>
          <w:color w:val="FF0000"/>
          <w:lang w:val="en-GB"/>
        </w:rPr>
      </w:pPr>
    </w:p>
    <w:p w14:paraId="058168CA" w14:textId="509DCECB" w:rsidR="004E173C" w:rsidRDefault="004E173C" w:rsidP="005272F9">
      <w:pPr>
        <w:rPr>
          <w:color w:val="FF0000"/>
          <w:lang w:val="en-GB"/>
        </w:rPr>
      </w:pPr>
    </w:p>
    <w:p w14:paraId="5113318A" w14:textId="77777777" w:rsidR="004E173C" w:rsidRPr="006917DC" w:rsidRDefault="004E173C" w:rsidP="005272F9">
      <w:pPr>
        <w:rPr>
          <w:color w:val="FF0000"/>
          <w:lang w:val="en-GB"/>
        </w:rPr>
      </w:pPr>
    </w:p>
    <w:p w14:paraId="07474DDC" w14:textId="77777777" w:rsidR="005272F9" w:rsidRPr="006917DC" w:rsidRDefault="005272F9" w:rsidP="005272F9">
      <w:pPr>
        <w:rPr>
          <w:color w:val="FF0000"/>
          <w:lang w:val="en-GB"/>
        </w:rPr>
      </w:pPr>
    </w:p>
    <w:p w14:paraId="55829303" w14:textId="77777777" w:rsidR="005272F9" w:rsidRPr="006917DC" w:rsidRDefault="005272F9" w:rsidP="005272F9">
      <w:pPr>
        <w:rPr>
          <w:color w:val="FF0000"/>
          <w:lang w:val="en-GB"/>
        </w:rPr>
      </w:pPr>
    </w:p>
    <w:p w14:paraId="0D4ECCBC" w14:textId="628A4EB3" w:rsidR="005272F9" w:rsidRDefault="005272F9" w:rsidP="005272F9">
      <w:pPr>
        <w:rPr>
          <w:color w:val="FF0000"/>
          <w:lang w:val="en-GB"/>
        </w:rPr>
      </w:pPr>
    </w:p>
    <w:p w14:paraId="6EFA1632" w14:textId="77777777" w:rsidR="00CE229B" w:rsidRPr="006917DC" w:rsidRDefault="00CE229B" w:rsidP="005272F9">
      <w:pPr>
        <w:rPr>
          <w:color w:val="FF0000"/>
          <w:lang w:val="en-GB"/>
        </w:rPr>
      </w:pPr>
    </w:p>
    <w:p w14:paraId="2310F854" w14:textId="77777777" w:rsidR="005272F9" w:rsidRPr="006917DC" w:rsidRDefault="005272F9" w:rsidP="005272F9">
      <w:pPr>
        <w:rPr>
          <w:color w:val="FF0000"/>
          <w:lang w:val="en-GB"/>
        </w:rPr>
      </w:pPr>
    </w:p>
    <w:p w14:paraId="5D13728D" w14:textId="77777777" w:rsidR="005272F9" w:rsidRPr="006917DC" w:rsidRDefault="005272F9" w:rsidP="005272F9">
      <w:pPr>
        <w:rPr>
          <w:color w:val="FF0000"/>
          <w:lang w:val="en-GB"/>
        </w:rPr>
      </w:pPr>
    </w:p>
    <w:p w14:paraId="0D419EDD" w14:textId="77777777" w:rsidR="005272F9" w:rsidRPr="006917DC" w:rsidRDefault="005272F9" w:rsidP="005272F9">
      <w:pPr>
        <w:pStyle w:val="Kop1"/>
        <w:rPr>
          <w:lang w:val="en-GB"/>
        </w:rPr>
      </w:pPr>
      <w:bookmarkStart w:id="2" w:name="_Toc79972661"/>
      <w:r w:rsidRPr="006917DC">
        <w:rPr>
          <w:lang w:val="en-GB"/>
        </w:rPr>
        <w:lastRenderedPageBreak/>
        <w:t>Theoretical Framework</w:t>
      </w:r>
      <w:bookmarkEnd w:id="2"/>
    </w:p>
    <w:p w14:paraId="59AE8DEE" w14:textId="77777777" w:rsidR="00CE229B" w:rsidRPr="00A73F4F" w:rsidRDefault="00CE229B" w:rsidP="00CE36D5">
      <w:pPr>
        <w:spacing w:line="360" w:lineRule="auto"/>
        <w:rPr>
          <w:lang w:val="en-GB"/>
        </w:rPr>
      </w:pPr>
      <w:r w:rsidRPr="00A73F4F">
        <w:rPr>
          <w:lang w:val="en-GB"/>
        </w:rPr>
        <w:t>The aim of this chapter is to provide a brief overview of the development of theory in international relations studies, to provide an overview of both structural realism and social constructivism, and to develop hypotheses that are derived from the causal mechanisms of both theories</w:t>
      </w:r>
      <w:r>
        <w:rPr>
          <w:lang w:val="en-GB"/>
        </w:rPr>
        <w:t xml:space="preserve"> respectively. First, in the following paragraph, the ‘Great Debates’ in the field of international relations are discussed. </w:t>
      </w:r>
    </w:p>
    <w:p w14:paraId="2B5EDA2C" w14:textId="77777777" w:rsidR="00CE229B" w:rsidRDefault="00CE229B" w:rsidP="00CE36D5">
      <w:pPr>
        <w:pStyle w:val="Kop2"/>
        <w:rPr>
          <w:lang w:val="en-GB"/>
        </w:rPr>
      </w:pPr>
      <w:bookmarkStart w:id="3" w:name="_Toc79972662"/>
      <w:r>
        <w:rPr>
          <w:lang w:val="en-GB"/>
        </w:rPr>
        <w:t>The great debates</w:t>
      </w:r>
      <w:bookmarkEnd w:id="3"/>
    </w:p>
    <w:p w14:paraId="70E48879" w14:textId="3099BB32" w:rsidR="00CE229B" w:rsidRDefault="00CE229B" w:rsidP="00CE36D5">
      <w:pPr>
        <w:spacing w:line="360" w:lineRule="auto"/>
        <w:rPr>
          <w:lang w:val="en-GB"/>
        </w:rPr>
      </w:pPr>
      <w:r w:rsidRPr="009725DD">
        <w:rPr>
          <w:lang w:val="en-GB"/>
        </w:rPr>
        <w:t xml:space="preserve">The history of IR is commonly told in terms of ‘Great </w:t>
      </w:r>
      <w:r w:rsidRPr="00481613">
        <w:rPr>
          <w:lang w:val="en-GB"/>
        </w:rPr>
        <w:t>Debates’ (Lake, 2013</w:t>
      </w:r>
      <w:r w:rsidRPr="009725DD">
        <w:rPr>
          <w:lang w:val="en-GB"/>
        </w:rPr>
        <w:t>, p.568).</w:t>
      </w:r>
      <w:r>
        <w:rPr>
          <w:lang w:val="en-GB"/>
        </w:rPr>
        <w:t xml:space="preserve"> The first debate is seen as a clash between liberalists (also labelled idealists) and realists, which took place at the end of the Second World War and the 1950s (Lake, 2013, p. 569). The basic difference between the opposing sides w</w:t>
      </w:r>
      <w:r w:rsidR="002676D1">
        <w:rPr>
          <w:lang w:val="en-GB"/>
        </w:rPr>
        <w:t>as</w:t>
      </w:r>
      <w:r>
        <w:rPr>
          <w:lang w:val="en-GB"/>
        </w:rPr>
        <w:t xml:space="preserve"> that idealists were concerned with the role of institutions and improving the human condition, while realists claimed to view the world and human nature objectively and studied patterns in world politics (ibid.). Lake (2013, p. 569) separates the two sides by arguing that idealists focussed on international organizations and that realists broadened the field to study international politics</w:t>
      </w:r>
      <w:r w:rsidR="009A23C5">
        <w:rPr>
          <w:lang w:val="en-GB"/>
        </w:rPr>
        <w:t xml:space="preserve">. </w:t>
      </w:r>
    </w:p>
    <w:p w14:paraId="0A547688" w14:textId="707AAA81" w:rsidR="00CE229B" w:rsidRPr="00274418" w:rsidRDefault="00CE229B" w:rsidP="00CE36D5">
      <w:pPr>
        <w:spacing w:line="360" w:lineRule="auto"/>
        <w:rPr>
          <w:lang w:val="en-GB"/>
        </w:rPr>
      </w:pPr>
      <w:r>
        <w:rPr>
          <w:lang w:val="en-GB"/>
        </w:rPr>
        <w:t xml:space="preserve">The second great debate primarily took place in the 1960s and divided the field of international relations in traditionalists and </w:t>
      </w:r>
      <w:r w:rsidRPr="00481613">
        <w:rPr>
          <w:lang w:val="en-GB"/>
        </w:rPr>
        <w:t>behaviourists (Lake, 2015, p. 569). The difference between the groups is that traditionalists argue that international politics is too complex to be explained by a single theory (ibid.). In addition, they claim that diplomacy and leadership, or the capacity of individuals to affect international politics for that matter, cannot be disregarded (ibid</w:t>
      </w:r>
      <w:r w:rsidR="003C2C56">
        <w:rPr>
          <w:lang w:val="en-GB"/>
        </w:rPr>
        <w:t>.</w:t>
      </w:r>
      <w:r w:rsidRPr="00481613">
        <w:rPr>
          <w:lang w:val="en-GB"/>
        </w:rPr>
        <w:t>). The behaviourists had a different approach. Instead of studying specific cases, they sought to establish generalizations that could explain international politics. This was done through either</w:t>
      </w:r>
      <w:r>
        <w:rPr>
          <w:lang w:val="en-GB"/>
        </w:rPr>
        <w:t xml:space="preserve"> the deductive method, empirically testing ideas, or through the inductive method, looking for patterns in empirical cases (Lake, 2013, pp. 569-570). The behaviourist approach was also mainly system theory oriented (ibid.</w:t>
      </w:r>
      <w:r w:rsidR="00344F59">
        <w:rPr>
          <w:lang w:val="en-GB"/>
        </w:rPr>
        <w:t xml:space="preserve">) </w:t>
      </w:r>
    </w:p>
    <w:p w14:paraId="6FBB4B2A" w14:textId="4FBFCE81" w:rsidR="00CE229B" w:rsidRDefault="00CE229B" w:rsidP="00CE36D5">
      <w:pPr>
        <w:spacing w:line="360" w:lineRule="auto"/>
        <w:rPr>
          <w:lang w:val="en-GB"/>
        </w:rPr>
      </w:pPr>
      <w:r>
        <w:rPr>
          <w:lang w:val="en-GB"/>
        </w:rPr>
        <w:t>Then, in the 1970s and 1980s, two debates took place between realism, liberalism and radicalism, and neorealism, neoliberalism, and constructivism, respectively (Lake, 2013, p. 570). These debates can be understood as being a continuation of the first great debate, since a lot of attention was given to the clash of different paradigms (ibid.). Therefore, one could move instantaneously to the final great debate between positivists and reflectivists (or post-positivists) (ibid,). This is an epistemological debate, meaning that there was discussion on how international politics should be studied. In general, positivists argue that science is neutral (no interference of personal beliefs), that grand theories are feasible, and that the study of the social world is the same as the study of the natural world. Also, the</w:t>
      </w:r>
      <w:r w:rsidR="00BD4D0A">
        <w:rPr>
          <w:lang w:val="en-GB"/>
        </w:rPr>
        <w:t>y</w:t>
      </w:r>
      <w:r>
        <w:rPr>
          <w:lang w:val="en-GB"/>
        </w:rPr>
        <w:t xml:space="preserve"> focus on causal reasoning and explaining phenomena. Reflectivists argue the opposite and </w:t>
      </w:r>
      <w:r w:rsidR="009611BF">
        <w:rPr>
          <w:lang w:val="en-GB"/>
        </w:rPr>
        <w:t>state</w:t>
      </w:r>
      <w:r>
        <w:rPr>
          <w:lang w:val="en-GB"/>
        </w:rPr>
        <w:t xml:space="preserve"> that the social world is not the natural world, that neutrality is impossible, that grand theories are not </w:t>
      </w:r>
      <w:r w:rsidR="00A077E1">
        <w:rPr>
          <w:lang w:val="en-GB"/>
        </w:rPr>
        <w:t>feasible,</w:t>
      </w:r>
      <w:r>
        <w:rPr>
          <w:lang w:val="en-GB"/>
        </w:rPr>
        <w:t xml:space="preserve"> and that mid-level theories and context specific research can </w:t>
      </w:r>
      <w:r>
        <w:rPr>
          <w:lang w:val="en-GB"/>
        </w:rPr>
        <w:lastRenderedPageBreak/>
        <w:t xml:space="preserve">explain </w:t>
      </w:r>
      <w:r w:rsidR="009611BF">
        <w:rPr>
          <w:lang w:val="en-GB"/>
        </w:rPr>
        <w:t>international politics</w:t>
      </w:r>
      <w:r>
        <w:rPr>
          <w:lang w:val="en-GB"/>
        </w:rPr>
        <w:t xml:space="preserve">. This debate was never won by either the positivists or the </w:t>
      </w:r>
      <w:r w:rsidR="00A077E1">
        <w:rPr>
          <w:lang w:val="en-GB"/>
        </w:rPr>
        <w:t>reflectivists and</w:t>
      </w:r>
      <w:r>
        <w:rPr>
          <w:lang w:val="en-GB"/>
        </w:rPr>
        <w:t xml:space="preserve"> can even be seen as a continuation of both the first and the second great debate on paradigm and epistemology, respectively (Lake, 2013, pp. 570-571</w:t>
      </w:r>
      <w:r w:rsidR="00A077E1">
        <w:rPr>
          <w:lang w:val="en-GB"/>
        </w:rPr>
        <w:t>). Nowadays</w:t>
      </w:r>
      <w:r w:rsidRPr="009725DD">
        <w:rPr>
          <w:lang w:val="en-GB"/>
        </w:rPr>
        <w:t>, the debate has turned into a conflict between different paradigms that contain a set of different assumptions on the inherent nature of humans as political animals or states as political organizations</w:t>
      </w:r>
      <w:r w:rsidR="00CE36D5">
        <w:rPr>
          <w:lang w:val="en-GB"/>
        </w:rPr>
        <w:t xml:space="preserve"> (Lake, 2013, pp. 570-571)</w:t>
      </w:r>
      <w:r w:rsidRPr="009725DD">
        <w:rPr>
          <w:lang w:val="en-GB"/>
        </w:rPr>
        <w:t xml:space="preserve">. </w:t>
      </w:r>
    </w:p>
    <w:p w14:paraId="7F3F7EB1" w14:textId="319616D1" w:rsidR="00CE229B" w:rsidRDefault="00CE229B" w:rsidP="00CE36D5">
      <w:pPr>
        <w:spacing w:line="360" w:lineRule="auto"/>
        <w:rPr>
          <w:lang w:val="en-GB"/>
        </w:rPr>
      </w:pPr>
      <w:r w:rsidRPr="00C56B30">
        <w:rPr>
          <w:lang w:val="en-GB"/>
        </w:rPr>
        <w:t xml:space="preserve">It is not the aim of this study to fully explore the Great Debates of IR, neither is it to decide what paradigm or grand theory should prevail in the realm of international relations studies. </w:t>
      </w:r>
      <w:r w:rsidR="00432F1B" w:rsidRPr="009A23C5">
        <w:rPr>
          <w:lang w:val="en-GB"/>
        </w:rPr>
        <w:t>A basic overview of the ‘Great Debates of international relations’ helps to better understand the roots, and</w:t>
      </w:r>
      <w:r w:rsidR="00432F1B">
        <w:rPr>
          <w:lang w:val="en-GB"/>
        </w:rPr>
        <w:t xml:space="preserve"> the scientific position, of structural realism and social constructivism. </w:t>
      </w:r>
      <w:r w:rsidRPr="00C56B30">
        <w:rPr>
          <w:lang w:val="en-GB"/>
        </w:rPr>
        <w:t xml:space="preserve">Structural realism can be understood as a part of the realism </w:t>
      </w:r>
      <w:r w:rsidR="00A077E1" w:rsidRPr="00C56B30">
        <w:rPr>
          <w:lang w:val="en-GB"/>
        </w:rPr>
        <w:t>paradigm but</w:t>
      </w:r>
      <w:r w:rsidRPr="00C56B30">
        <w:rPr>
          <w:lang w:val="en-GB"/>
        </w:rPr>
        <w:t xml:space="preserve"> does not represent the </w:t>
      </w:r>
      <w:r>
        <w:rPr>
          <w:lang w:val="en-GB"/>
        </w:rPr>
        <w:t>entire</w:t>
      </w:r>
      <w:r w:rsidRPr="00C56B30">
        <w:rPr>
          <w:lang w:val="en-GB"/>
        </w:rPr>
        <w:t xml:space="preserve"> paradigm. The </w:t>
      </w:r>
      <w:r w:rsidRPr="009A23C5">
        <w:rPr>
          <w:lang w:val="en-GB"/>
        </w:rPr>
        <w:t>same goes for the ideas and culture oriented social constructivism that will be discussed later in th</w:t>
      </w:r>
      <w:r w:rsidR="003224BF">
        <w:rPr>
          <w:lang w:val="en-GB"/>
        </w:rPr>
        <w:t xml:space="preserve">is </w:t>
      </w:r>
      <w:r w:rsidRPr="009A23C5">
        <w:rPr>
          <w:lang w:val="en-GB"/>
        </w:rPr>
        <w:t xml:space="preserve">chapter. It is the primary aim of this study to answer the research question to better understand Russia’s foreign policy related to the Donbass region in Ukraine. </w:t>
      </w:r>
      <w:r w:rsidR="00D216E4">
        <w:rPr>
          <w:lang w:val="en-GB"/>
        </w:rPr>
        <w:t xml:space="preserve">The theories discussed in the </w:t>
      </w:r>
      <w:r w:rsidR="0057545C">
        <w:rPr>
          <w:lang w:val="en-GB"/>
        </w:rPr>
        <w:t xml:space="preserve">rest of this chapter will </w:t>
      </w:r>
      <w:r w:rsidR="008F0A34">
        <w:rPr>
          <w:lang w:val="en-GB"/>
        </w:rPr>
        <w:t xml:space="preserve">allow for a scientific explanation. </w:t>
      </w:r>
      <w:r>
        <w:rPr>
          <w:lang w:val="en-GB"/>
        </w:rPr>
        <w:t xml:space="preserve">In the following paragraphs, the origins, basic ideas, and causal mechanisms of both theories are </w:t>
      </w:r>
      <w:r w:rsidR="00A077E1">
        <w:rPr>
          <w:lang w:val="en-GB"/>
        </w:rPr>
        <w:t>discussed,</w:t>
      </w:r>
      <w:r>
        <w:rPr>
          <w:lang w:val="en-GB"/>
        </w:rPr>
        <w:t xml:space="preserve"> and hypotheses and critique are discussed.</w:t>
      </w:r>
    </w:p>
    <w:p w14:paraId="41EC56FE" w14:textId="77777777" w:rsidR="00CE229B" w:rsidRDefault="00CE229B" w:rsidP="00CE36D5">
      <w:pPr>
        <w:rPr>
          <w:lang w:val="en-GB"/>
        </w:rPr>
      </w:pPr>
    </w:p>
    <w:p w14:paraId="22D23082" w14:textId="4CCFDF1C" w:rsidR="00CE229B" w:rsidRDefault="00CE229B" w:rsidP="00CE36D5">
      <w:pPr>
        <w:rPr>
          <w:lang w:val="en-GB"/>
        </w:rPr>
      </w:pPr>
    </w:p>
    <w:p w14:paraId="5DAF0A70" w14:textId="1F305FA7" w:rsidR="008F0A34" w:rsidRDefault="008F0A34" w:rsidP="00CE36D5">
      <w:pPr>
        <w:rPr>
          <w:lang w:val="en-GB"/>
        </w:rPr>
      </w:pPr>
    </w:p>
    <w:p w14:paraId="1DD251E7" w14:textId="77777777" w:rsidR="008F0A34" w:rsidRDefault="008F0A34" w:rsidP="00CE36D5">
      <w:pPr>
        <w:rPr>
          <w:lang w:val="en-GB"/>
        </w:rPr>
      </w:pPr>
    </w:p>
    <w:p w14:paraId="749BA3B8" w14:textId="77777777" w:rsidR="00CE229B" w:rsidRDefault="00CE229B" w:rsidP="00CE36D5">
      <w:pPr>
        <w:rPr>
          <w:lang w:val="en-GB"/>
        </w:rPr>
      </w:pPr>
    </w:p>
    <w:p w14:paraId="11E4C867" w14:textId="77777777" w:rsidR="00CE229B" w:rsidRDefault="00CE229B" w:rsidP="00CE36D5">
      <w:pPr>
        <w:rPr>
          <w:lang w:val="en-GB"/>
        </w:rPr>
      </w:pPr>
    </w:p>
    <w:p w14:paraId="10E8C2F4" w14:textId="77777777" w:rsidR="00CE229B" w:rsidRDefault="00CE229B" w:rsidP="00CE36D5">
      <w:pPr>
        <w:rPr>
          <w:lang w:val="en-GB"/>
        </w:rPr>
      </w:pPr>
    </w:p>
    <w:p w14:paraId="4C8BD292" w14:textId="77777777" w:rsidR="00CE229B" w:rsidRDefault="00CE229B" w:rsidP="00CE36D5">
      <w:pPr>
        <w:rPr>
          <w:lang w:val="en-GB"/>
        </w:rPr>
      </w:pPr>
    </w:p>
    <w:p w14:paraId="2B1A1344" w14:textId="77777777" w:rsidR="00CE229B" w:rsidRDefault="00CE229B" w:rsidP="00CE36D5">
      <w:pPr>
        <w:rPr>
          <w:lang w:val="en-GB"/>
        </w:rPr>
      </w:pPr>
    </w:p>
    <w:p w14:paraId="2261E495" w14:textId="77777777" w:rsidR="00CE229B" w:rsidRDefault="00CE229B" w:rsidP="00CE36D5">
      <w:pPr>
        <w:rPr>
          <w:lang w:val="en-GB"/>
        </w:rPr>
      </w:pPr>
    </w:p>
    <w:p w14:paraId="208AE98B" w14:textId="77777777" w:rsidR="00CE229B" w:rsidRDefault="00CE229B" w:rsidP="00CE36D5">
      <w:pPr>
        <w:rPr>
          <w:lang w:val="en-GB"/>
        </w:rPr>
      </w:pPr>
    </w:p>
    <w:p w14:paraId="0C2E42EE" w14:textId="77777777" w:rsidR="00CE229B" w:rsidRDefault="00CE229B" w:rsidP="00CE36D5">
      <w:pPr>
        <w:rPr>
          <w:lang w:val="en-GB"/>
        </w:rPr>
      </w:pPr>
    </w:p>
    <w:p w14:paraId="65CA583C" w14:textId="77777777" w:rsidR="00CE229B" w:rsidRDefault="00CE229B" w:rsidP="00CE36D5">
      <w:pPr>
        <w:rPr>
          <w:lang w:val="en-GB"/>
        </w:rPr>
      </w:pPr>
    </w:p>
    <w:p w14:paraId="1EA7E358" w14:textId="77777777" w:rsidR="00CE229B" w:rsidRDefault="00CE229B" w:rsidP="00CE229B">
      <w:pPr>
        <w:jc w:val="center"/>
        <w:rPr>
          <w:lang w:val="en-GB"/>
        </w:rPr>
      </w:pPr>
    </w:p>
    <w:p w14:paraId="3062298E" w14:textId="77777777" w:rsidR="00CE229B" w:rsidRPr="00A86F6F" w:rsidRDefault="00CE229B" w:rsidP="00CE229B">
      <w:pPr>
        <w:pStyle w:val="Kop2"/>
        <w:rPr>
          <w:lang w:val="en-GB"/>
        </w:rPr>
      </w:pPr>
      <w:bookmarkStart w:id="4" w:name="_Toc79972663"/>
      <w:r w:rsidRPr="00A86F6F">
        <w:rPr>
          <w:lang w:val="en-GB"/>
        </w:rPr>
        <w:lastRenderedPageBreak/>
        <w:t>Waltz’s theory of international politics</w:t>
      </w:r>
      <w:bookmarkEnd w:id="4"/>
    </w:p>
    <w:p w14:paraId="40E0F6C4" w14:textId="778510D0" w:rsidR="00CE229B" w:rsidRDefault="00CE229B" w:rsidP="00CE36D5">
      <w:pPr>
        <w:spacing w:line="360" w:lineRule="auto"/>
        <w:rPr>
          <w:lang w:val="en-GB"/>
        </w:rPr>
      </w:pPr>
      <w:r>
        <w:rPr>
          <w:lang w:val="en-GB"/>
        </w:rPr>
        <w:t xml:space="preserve">Waltz’s structural, or defensive, realism follows the positivist tradition of international relations studies. He rejects more interpretive or reductionist </w:t>
      </w:r>
      <w:r w:rsidRPr="00344F59">
        <w:rPr>
          <w:lang w:val="en-GB"/>
        </w:rPr>
        <w:t>perspectives on international relations theory and offers an extensive critique on reductionist, or low-level theories. Reductionists, like classical realists, argue that internal forces produce external outcomes (Waltz, 1979, p. 60; Lebow, 2013, p. 61). Therefore, it is possible to explain international conflict by analysing the specific attributes of states. The problem with these explanations is that there are similar outcomes in international politics, despite differences in agents, states</w:t>
      </w:r>
      <w:r w:rsidR="00B35538">
        <w:rPr>
          <w:lang w:val="en-GB"/>
        </w:rPr>
        <w:t>,</w:t>
      </w:r>
      <w:r w:rsidRPr="00344F59">
        <w:rPr>
          <w:lang w:val="en-GB"/>
        </w:rPr>
        <w:t xml:space="preserve"> and interactions (Waltz, 1979, pp. 39, 67). If the agents and their actions that produce international outcomes differ, but still lead to similar outcomes, systemic forces must be present (Waltz, 1979, p. 69). Furthermore, a theory of international politics must abstract from reality, must explain regularities of behaviour, and must imply that outcomes fall within a certain range (Waltz, p. 1979, p. 68). Reductionist theories lack these properties, since the behaviour of states and leaders is indeterminate (ibid</w:t>
      </w:r>
      <w:r w:rsidR="00A077E1" w:rsidRPr="00344F59">
        <w:rPr>
          <w:lang w:val="en-GB"/>
        </w:rPr>
        <w:t>)</w:t>
      </w:r>
      <w:r w:rsidR="00A077E1">
        <w:rPr>
          <w:lang w:val="en-GB"/>
        </w:rPr>
        <w:t xml:space="preserve"> and</w:t>
      </w:r>
      <w:r w:rsidRPr="00344F59">
        <w:rPr>
          <w:lang w:val="en-GB"/>
        </w:rPr>
        <w:t xml:space="preserve"> are therefore unable </w:t>
      </w:r>
      <w:r w:rsidR="00C10D72">
        <w:rPr>
          <w:lang w:val="en-GB"/>
        </w:rPr>
        <w:t xml:space="preserve">to </w:t>
      </w:r>
      <w:r w:rsidRPr="00344F59">
        <w:rPr>
          <w:lang w:val="en-GB"/>
        </w:rPr>
        <w:t>meet</w:t>
      </w:r>
      <w:r>
        <w:rPr>
          <w:lang w:val="en-GB"/>
        </w:rPr>
        <w:t xml:space="preserve"> Waltz’s criteria for a theory of international politics. Waltz (1979) argues that his system theory of international relations (structural realism) can overcome these problems of reductionist theories.</w:t>
      </w:r>
    </w:p>
    <w:p w14:paraId="74709490" w14:textId="181A7F12" w:rsidR="00CE229B" w:rsidRDefault="00CE229B" w:rsidP="00CE36D5">
      <w:pPr>
        <w:spacing w:before="240" w:line="360" w:lineRule="auto"/>
        <w:rPr>
          <w:lang w:val="en-GB"/>
        </w:rPr>
      </w:pPr>
      <w:r>
        <w:rPr>
          <w:lang w:val="en-GB"/>
        </w:rPr>
        <w:t xml:space="preserve">Structural realism consists of two main elements, namely the structure of the system and its units, that interact within that structure (Waltz, 1979, p. 99). </w:t>
      </w:r>
      <w:r w:rsidRPr="00F84534">
        <w:rPr>
          <w:lang w:val="en-GB"/>
        </w:rPr>
        <w:t>A structure keeps outcomes within a certain range (Waltz, 1979, p. 73)</w:t>
      </w:r>
      <w:r w:rsidR="00344F59">
        <w:rPr>
          <w:lang w:val="en-GB"/>
        </w:rPr>
        <w:t xml:space="preserve">, and </w:t>
      </w:r>
      <w:r w:rsidRPr="00344F59">
        <w:rPr>
          <w:lang w:val="en-GB"/>
        </w:rPr>
        <w:t>structure acts as a</w:t>
      </w:r>
      <w:r w:rsidR="00344F59">
        <w:rPr>
          <w:lang w:val="en-GB"/>
        </w:rPr>
        <w:t xml:space="preserve"> kind of</w:t>
      </w:r>
      <w:r w:rsidRPr="00344F59">
        <w:rPr>
          <w:lang w:val="en-GB"/>
        </w:rPr>
        <w:t xml:space="preserve"> selector by imposing constraining conditions. Such structures can be compared to economic markets, where </w:t>
      </w:r>
      <w:r w:rsidR="00A361DF">
        <w:rPr>
          <w:lang w:val="en-GB"/>
        </w:rPr>
        <w:t>they</w:t>
      </w:r>
      <w:r w:rsidRPr="00344F59">
        <w:rPr>
          <w:lang w:val="en-GB"/>
        </w:rPr>
        <w:t xml:space="preserve"> select by rewarding and punishing certain behaviour (Waltz, 1979. p. 74). </w:t>
      </w:r>
      <w:r>
        <w:rPr>
          <w:lang w:val="en-GB"/>
        </w:rPr>
        <w:t>Structures can only indirectly affect the behaviour of units within the system. The indirect effects of the structure are produced through socialization and through competition among the actors (Waltz, 1979, p. 74). Waltz (1979, p. 74) considers these to be fundamental processes that occur in international politics and societies of all sorts. Socialization reduces variety of behaviour because the states adhere to certain group behaviour (</w:t>
      </w:r>
      <w:r w:rsidR="00CE7D1B">
        <w:rPr>
          <w:lang w:val="en-GB"/>
        </w:rPr>
        <w:t>Waltz, 1979</w:t>
      </w:r>
      <w:r>
        <w:rPr>
          <w:lang w:val="en-GB"/>
        </w:rPr>
        <w:t>, p. 76), and therefore mimic each other to some extent. Competition reduces variety because, like firms in a free market, states seek maximization and the structure punishes or rewards certain behaviour (</w:t>
      </w:r>
      <w:r w:rsidR="00CE7D1B">
        <w:rPr>
          <w:lang w:val="en-GB"/>
        </w:rPr>
        <w:t>Waltz, 1979</w:t>
      </w:r>
      <w:r>
        <w:rPr>
          <w:lang w:val="en-GB"/>
        </w:rPr>
        <w:t xml:space="preserve">, pp. 76-77). In international politics, states seek to maximize a certain outcome and risk losing if they behave in a way that is punished by the structure, like firms </w:t>
      </w:r>
      <w:r w:rsidR="00A077E1">
        <w:rPr>
          <w:lang w:val="en-GB"/>
        </w:rPr>
        <w:t xml:space="preserve">that </w:t>
      </w:r>
      <w:r>
        <w:rPr>
          <w:lang w:val="en-GB"/>
        </w:rPr>
        <w:t>risk bankruptcy by making poor choices (ibid.).</w:t>
      </w:r>
    </w:p>
    <w:p w14:paraId="1E005479" w14:textId="367CA72D" w:rsidR="00CE229B" w:rsidRDefault="00CE229B" w:rsidP="00CE36D5">
      <w:pPr>
        <w:spacing w:line="360" w:lineRule="auto"/>
        <w:rPr>
          <w:lang w:val="en-GB"/>
        </w:rPr>
      </w:pPr>
      <w:r>
        <w:rPr>
          <w:lang w:val="en-GB"/>
        </w:rPr>
        <w:t xml:space="preserve">Then, by comparing international politics to </w:t>
      </w:r>
      <w:r w:rsidR="00933302">
        <w:rPr>
          <w:lang w:val="en-GB"/>
        </w:rPr>
        <w:t xml:space="preserve">the </w:t>
      </w:r>
      <w:r>
        <w:rPr>
          <w:lang w:val="en-GB"/>
        </w:rPr>
        <w:t xml:space="preserve">domestic political structure, Waltz (1979, pp. 88-101) defines a structure by their ordering principles and the distribution of capabilities across units. The ordering principle of the structure is, as opposed to domestic political structures, anarchic, meaning that there is no overarching government that controls and protects the units in the system. Individual states are the units in this system, and they are considered to be like-units. </w:t>
      </w:r>
    </w:p>
    <w:p w14:paraId="0DB558B0" w14:textId="2F51C460" w:rsidR="00CE229B" w:rsidRPr="003B1409" w:rsidRDefault="00CE229B" w:rsidP="00CE36D5">
      <w:pPr>
        <w:spacing w:line="360" w:lineRule="auto"/>
        <w:rPr>
          <w:lang w:val="en-GB"/>
        </w:rPr>
      </w:pPr>
      <w:r>
        <w:rPr>
          <w:lang w:val="en-GB"/>
        </w:rPr>
        <w:lastRenderedPageBreak/>
        <w:t>States are like-units, despite the fact that they vary in size, wealth, power, and form. They are like-units because they perform similar functions</w:t>
      </w:r>
      <w:r w:rsidR="0061439C">
        <w:rPr>
          <w:lang w:val="en-GB"/>
        </w:rPr>
        <w:t>. The also</w:t>
      </w:r>
      <w:r>
        <w:rPr>
          <w:lang w:val="en-GB"/>
        </w:rPr>
        <w:t xml:space="preserve"> copy each other’s</w:t>
      </w:r>
      <w:r w:rsidR="0061439C">
        <w:rPr>
          <w:lang w:val="en-GB"/>
        </w:rPr>
        <w:t xml:space="preserve"> behaviour</w:t>
      </w:r>
      <w:r>
        <w:rPr>
          <w:lang w:val="en-GB"/>
        </w:rPr>
        <w:t>, and the distinctions between them can be made by looking at the capabilit</w:t>
      </w:r>
      <w:r w:rsidR="008D6D7E">
        <w:rPr>
          <w:lang w:val="en-GB"/>
        </w:rPr>
        <w:t>y</w:t>
      </w:r>
      <w:r>
        <w:rPr>
          <w:lang w:val="en-GB"/>
        </w:rPr>
        <w:t xml:space="preserve"> to perform these functions</w:t>
      </w:r>
      <w:r w:rsidR="008D6D7E">
        <w:rPr>
          <w:lang w:val="en-GB"/>
        </w:rPr>
        <w:t xml:space="preserve"> (ibid., pp. 97-97)</w:t>
      </w:r>
      <w:r>
        <w:rPr>
          <w:lang w:val="en-GB"/>
        </w:rPr>
        <w:t xml:space="preserve">. Capabilities are defined in terms of power and could be seen as characteristics of states, which contradicts the argument that states are like unites. The answer to this problem is that the distribution of these capabilities is a system-wide concept (ibid., 98). In an anarchic structure of international politics, the differences in states’ capabilities determine their position within the structure, similar to the market share of a firm determines its dominance or position in the market. </w:t>
      </w:r>
    </w:p>
    <w:p w14:paraId="01180A4B" w14:textId="70115633" w:rsidR="00CE229B" w:rsidRDefault="007778E7" w:rsidP="00CE36D5">
      <w:pPr>
        <w:spacing w:line="360" w:lineRule="auto"/>
        <w:rPr>
          <w:lang w:val="en-GB"/>
        </w:rPr>
      </w:pPr>
      <w:r>
        <w:rPr>
          <w:lang w:val="en-GB"/>
        </w:rPr>
        <w:t>T</w:t>
      </w:r>
      <w:r w:rsidR="00CE229B">
        <w:rPr>
          <w:lang w:val="en-GB"/>
        </w:rPr>
        <w:t>he state-centric view of structural realism</w:t>
      </w:r>
      <w:r>
        <w:rPr>
          <w:lang w:val="en-GB"/>
        </w:rPr>
        <w:t xml:space="preserve"> is </w:t>
      </w:r>
      <w:r w:rsidR="00CD19ED">
        <w:rPr>
          <w:lang w:val="en-GB"/>
        </w:rPr>
        <w:t>often critiqued</w:t>
      </w:r>
      <w:r w:rsidR="00CE229B">
        <w:rPr>
          <w:lang w:val="en-GB"/>
        </w:rPr>
        <w:t xml:space="preserve">. One of the empirical challenges to this view is the US </w:t>
      </w:r>
      <w:r w:rsidR="00CE229B" w:rsidRPr="00FB46FA">
        <w:rPr>
          <w:lang w:val="en-GB"/>
        </w:rPr>
        <w:t>war on al Qaeda (Snyder, 2004, p. 55). The response</w:t>
      </w:r>
      <w:r w:rsidR="00CE229B">
        <w:rPr>
          <w:lang w:val="en-GB"/>
        </w:rPr>
        <w:t xml:space="preserve"> of contemporary realists has been that the war on terror in Afghanistan and Iraq were actually fought against those states and that state actors took the initiative, not international organizations (ibid.). Indeed, the empirical evidence undermines the structural realist assumption that</w:t>
      </w:r>
      <w:r w:rsidR="00CD19ED">
        <w:rPr>
          <w:lang w:val="en-GB"/>
        </w:rPr>
        <w:t xml:space="preserve"> only powerful states are relevant in</w:t>
      </w:r>
      <w:r w:rsidR="00CE229B">
        <w:rPr>
          <w:lang w:val="en-GB"/>
        </w:rPr>
        <w:t xml:space="preserve"> the international </w:t>
      </w:r>
      <w:r w:rsidR="00CD19ED">
        <w:rPr>
          <w:lang w:val="en-GB"/>
        </w:rPr>
        <w:t>structure</w:t>
      </w:r>
      <w:r w:rsidR="00CE229B">
        <w:rPr>
          <w:lang w:val="en-GB"/>
        </w:rPr>
        <w:t xml:space="preserve">. However, the counterargument makes sense as well, especially since the US have argued that these states were ultimately responsible for the threat to US security interests by harbouring terrorists or by, allegedly, producing weapons of mass destruction. Even if this critique on the state-centric view makes total sense, Waltz has never argued that there are no non-state actors in international politics. He argues that the state-centrist view makes perfect sense because the structure is defined only by the major actors in the system (Waltz, 1979, pp. 93, 94). </w:t>
      </w:r>
    </w:p>
    <w:p w14:paraId="124F951F" w14:textId="1AB52BA4" w:rsidR="00CE229B" w:rsidRDefault="00CE229B" w:rsidP="00CE36D5">
      <w:pPr>
        <w:spacing w:line="360" w:lineRule="auto"/>
        <w:rPr>
          <w:lang w:val="en-GB"/>
        </w:rPr>
      </w:pPr>
      <w:r>
        <w:rPr>
          <w:lang w:val="en-GB"/>
        </w:rPr>
        <w:t xml:space="preserve">To clarify his argument, he, once again, compares the structure of international politics to economic markets. First, it must be decided which units are part of the system. In a market, these units are firms. Economists look at the number of firms that dominate the market and compete on the highest level to determine the structure of the market. If there is only one dominant firm in the market, the market is monopolistic. If there are two dominant firms, the market is duopolistic. If there is a small group of dominant firms, the market is oligopolistic, and so on. In international politics, the most dominant units shape the structure in a similar way, and these units tend to be states. “So long as the major states are the major actors, the structure of international politics is defined in terms of them” (Waltz, 1979, p. 94). </w:t>
      </w:r>
    </w:p>
    <w:p w14:paraId="121890BF" w14:textId="2FAD1DD3" w:rsidR="00CE229B" w:rsidRPr="00344F59" w:rsidRDefault="00CE229B" w:rsidP="00CE36D5">
      <w:pPr>
        <w:spacing w:line="360" w:lineRule="auto"/>
        <w:rPr>
          <w:lang w:val="en-GB"/>
        </w:rPr>
      </w:pPr>
      <w:r>
        <w:rPr>
          <w:lang w:val="en-GB"/>
        </w:rPr>
        <w:t xml:space="preserve">For the international political system, this implies that the system can be unipolar (a single dominant state), bipolar (two dominant states), or multipolar (three or more dominant states) (Mearsheimer, 2013, pp. 84-86). Waltz argues that the bipolar system is the most stable (Waltz, 1979, pp. 161-162). Stability means that the system remains in a state of anarchy, and that there is no significant variation in the number of principal parties that constitute the system (ibid.). The latter implies that if </w:t>
      </w:r>
      <w:r>
        <w:rPr>
          <w:lang w:val="en-GB"/>
        </w:rPr>
        <w:lastRenderedPageBreak/>
        <w:t xml:space="preserve">there is a significant variation in the number of principal parties, the system can change into another polarity. The most significant advantages of a bipolar system are that the remaining members have a higher stake in maintaining the system (stability), that fewer parties in the system lead to lower costs of enforcing agreements, that the surveillance of a single competitor states is easier, that agreements can be reached easier, and that it is easier to observe deals made between other parties that could be in one’s disadvantage (Waltz, 1979, pp. 135-136). Offensive </w:t>
      </w:r>
      <w:r w:rsidR="00A9040C">
        <w:rPr>
          <w:lang w:val="en-GB"/>
        </w:rPr>
        <w:t>realists,</w:t>
      </w:r>
      <w:r>
        <w:rPr>
          <w:lang w:val="en-GB"/>
        </w:rPr>
        <w:t xml:space="preserve"> however, do not share these </w:t>
      </w:r>
      <w:r w:rsidRPr="00344F59">
        <w:rPr>
          <w:lang w:val="en-GB"/>
        </w:rPr>
        <w:t xml:space="preserve">assumptions and argue that a unipolar system is even more stable than a bipolar system (Mearsheimer, 2013, p. 85). This, and other differences between defensive and offensive realism are discussed later in the theory chapter. </w:t>
      </w:r>
    </w:p>
    <w:p w14:paraId="53759D21" w14:textId="30D6352B" w:rsidR="00CE229B" w:rsidRPr="00344F59" w:rsidRDefault="00CE229B" w:rsidP="00CE36D5">
      <w:pPr>
        <w:spacing w:line="360" w:lineRule="auto"/>
        <w:rPr>
          <w:lang w:val="en-GB"/>
        </w:rPr>
      </w:pPr>
      <w:r w:rsidRPr="00344F59">
        <w:rPr>
          <w:lang w:val="en-GB"/>
        </w:rPr>
        <w:t>The polarity of the system can be determined by using common sense to count the number of great powers (Waltz, 1979, p. 131). To do this, one must have a sense of how to measure the power of states. Waltz states that the power of a state can be assessed by analysing the combination of a state’s population and territory, resource endowment, economic capabilities, military strength, and political stability and competence</w:t>
      </w:r>
      <w:r w:rsidR="00277557">
        <w:rPr>
          <w:lang w:val="en-GB"/>
        </w:rPr>
        <w:t xml:space="preserve"> (ibid.)</w:t>
      </w:r>
      <w:r w:rsidRPr="00344F59">
        <w:rPr>
          <w:lang w:val="en-GB"/>
        </w:rPr>
        <w:t xml:space="preserve">. These criteria must be evaluated together, since all of them affect the capabilities of the state in the system. Here too, offensive realists have a slightly different take on what criteria are </w:t>
      </w:r>
      <w:r w:rsidR="008C7177">
        <w:rPr>
          <w:lang w:val="en-GB"/>
        </w:rPr>
        <w:t xml:space="preserve">the most </w:t>
      </w:r>
      <w:r w:rsidRPr="00344F59">
        <w:rPr>
          <w:lang w:val="en-GB"/>
        </w:rPr>
        <w:t>relevant for assessing a state’s power, which will be discussed later.</w:t>
      </w:r>
    </w:p>
    <w:p w14:paraId="6219E3D9" w14:textId="0DCA0419" w:rsidR="00CE229B" w:rsidRDefault="00CE229B" w:rsidP="00CE36D5">
      <w:pPr>
        <w:spacing w:line="360" w:lineRule="auto"/>
        <w:rPr>
          <w:lang w:val="en-GB"/>
        </w:rPr>
      </w:pPr>
      <w:r w:rsidRPr="00344F59">
        <w:rPr>
          <w:lang w:val="en-GB"/>
        </w:rPr>
        <w:t>Finally, five key assumptions can be distilled from structural realist theory. States are like-units, all states have some offensive capability and are therefore able to attack other</w:t>
      </w:r>
      <w:r>
        <w:rPr>
          <w:lang w:val="en-GB"/>
        </w:rPr>
        <w:t xml:space="preserve"> states, there is an uncertainty about the intentions of other states, security, or survival, is the primary interest of states, and finally, states are rational actors that can define goals and develop strategies to achieve these goals (Mearsheimer, 2013, p. 79). Since states are positioned in a system based on their power</w:t>
      </w:r>
      <w:r w:rsidR="008C7177">
        <w:rPr>
          <w:lang w:val="en-GB"/>
        </w:rPr>
        <w:t xml:space="preserve"> in relation</w:t>
      </w:r>
      <w:r>
        <w:rPr>
          <w:lang w:val="en-GB"/>
        </w:rPr>
        <w:t xml:space="preserve"> to other states, gains and losses are always relative. Therefore, there is a zero-sum situation of security, since increasing a state’s security by increasing its power leads to a decrease in the security of other states in the system (</w:t>
      </w:r>
      <w:r w:rsidRPr="00344F59">
        <w:rPr>
          <w:lang w:val="en-GB"/>
        </w:rPr>
        <w:t xml:space="preserve">Mearsheimer, 2013, p. 80). </w:t>
      </w:r>
      <w:r w:rsidR="008C7177">
        <w:rPr>
          <w:lang w:val="en-GB"/>
        </w:rPr>
        <w:t>Because</w:t>
      </w:r>
      <w:r w:rsidRPr="00344F59">
        <w:rPr>
          <w:lang w:val="en-GB"/>
        </w:rPr>
        <w:t xml:space="preserve"> states aim to maintain their position in the system, which implies that they are powerful enough to deter an attack or that they have options to prevent an attack by employing strategies, balancing behaviour occurs. Waltz (1979) warns that for one state to gain too much power is a threat to the stability of the system, and therefore to the survival of other states. Therefore, cautious balancing, both internally by increasing the bases for power and externally by crafting counter alliances, is the primary</w:t>
      </w:r>
      <w:r>
        <w:rPr>
          <w:lang w:val="en-GB"/>
        </w:rPr>
        <w:t xml:space="preserve"> strategy of states to ensure their security. Defensive realists therefore expect to observe the following state behaviour in different polarities. In multipolarity, the greatest powers in the system are constantly balancing against other states. Sometimes, through an error of observation or through a sudden increase in one of the criteria for power for example, a significantly more powerful state can form a threat to the </w:t>
      </w:r>
      <w:r>
        <w:rPr>
          <w:lang w:val="en-GB"/>
        </w:rPr>
        <w:lastRenderedPageBreak/>
        <w:t>entire system, causing fear by the other states. The other states will therefore try to increase their own power to reduce the gap or by aligning themselves with other states in military alliances to maintain the stability of the system. In a bipolar system, there are only two great powers and forming alliances with insignificant states to balance against the other does not make much sense. Therefore, defensive realists expect to observe strategies of internal balancing (expanding the criteria for power) by the weaker state. In essence, states are considered to be status quo states, in the sense that they seek to maintain the current polarity of and balance within the system. States that gain too much power can either purposefully or accidently become revisionist states, which means that they threaten the stability of the system and must be punished (Mearsheimer, 2013, p. 78). Finally, systems of international politics are often discussed in global terms. However, there are also regional systems of international politics. As Mearsheimer states, when describing what a</w:t>
      </w:r>
      <w:r w:rsidR="00C01913">
        <w:rPr>
          <w:lang w:val="en-GB"/>
        </w:rPr>
        <w:t xml:space="preserve">n </w:t>
      </w:r>
      <w:r>
        <w:rPr>
          <w:lang w:val="en-GB"/>
        </w:rPr>
        <w:t xml:space="preserve">international system with a hegemon would look like, he argues that a global hegemon is possible, but that regional conflicts over regional hegemony can arise when the global hegemon retreats its military from that region (Mearsheimer, 2013, p. 86). To study the case of Russian intervention in the Donbass region, the European international system is analysed. </w:t>
      </w:r>
    </w:p>
    <w:p w14:paraId="1646F0B9" w14:textId="77777777" w:rsidR="00CE229B" w:rsidRDefault="00CE229B" w:rsidP="00CE36D5">
      <w:pPr>
        <w:spacing w:line="360" w:lineRule="auto"/>
        <w:rPr>
          <w:lang w:val="en-GB"/>
        </w:rPr>
      </w:pPr>
      <w:r>
        <w:rPr>
          <w:lang w:val="en-GB"/>
        </w:rPr>
        <w:t>The defensive realist theory of international politics can explain conflict in terms of maximizing security and stability. A state could intervene in another state to maintain its current relative position in the international system, to punish a state that has gained too much relative power, or because the other state has directly threatened the security of the intervening state. Three abstract hypotheses can be derived from the defensive realist theory:</w:t>
      </w:r>
    </w:p>
    <w:p w14:paraId="3A8DAA78" w14:textId="77777777" w:rsidR="00CE229B" w:rsidRDefault="00CE229B" w:rsidP="00CE36D5">
      <w:pPr>
        <w:pStyle w:val="Lijstalinea"/>
        <w:numPr>
          <w:ilvl w:val="0"/>
          <w:numId w:val="28"/>
        </w:numPr>
        <w:spacing w:line="360" w:lineRule="auto"/>
        <w:rPr>
          <w:lang w:val="en-GB"/>
        </w:rPr>
      </w:pPr>
      <w:r>
        <w:rPr>
          <w:lang w:val="en-GB"/>
        </w:rPr>
        <w:t>A state intervenes in another state to maintain its relative power position in the international system.</w:t>
      </w:r>
    </w:p>
    <w:p w14:paraId="67D19F73" w14:textId="77777777" w:rsidR="00CE229B" w:rsidRDefault="00CE229B" w:rsidP="00CE36D5">
      <w:pPr>
        <w:pStyle w:val="Lijstalinea"/>
        <w:numPr>
          <w:ilvl w:val="0"/>
          <w:numId w:val="28"/>
        </w:numPr>
        <w:spacing w:line="360" w:lineRule="auto"/>
        <w:rPr>
          <w:lang w:val="en-GB"/>
        </w:rPr>
      </w:pPr>
      <w:r>
        <w:rPr>
          <w:lang w:val="en-GB"/>
        </w:rPr>
        <w:t>A state intervenes in another state to punish a state that has turned into a revisionist state.</w:t>
      </w:r>
    </w:p>
    <w:p w14:paraId="6FDEE128" w14:textId="77777777" w:rsidR="00CE229B" w:rsidRDefault="00CE229B" w:rsidP="00CE36D5">
      <w:pPr>
        <w:pStyle w:val="Lijstalinea"/>
        <w:numPr>
          <w:ilvl w:val="0"/>
          <w:numId w:val="28"/>
        </w:numPr>
        <w:spacing w:line="360" w:lineRule="auto"/>
        <w:rPr>
          <w:lang w:val="en-GB"/>
        </w:rPr>
      </w:pPr>
      <w:r>
        <w:rPr>
          <w:lang w:val="en-GB"/>
        </w:rPr>
        <w:t>A state intervenes in another state because the other state has threatened the security of the intervening state.</w:t>
      </w:r>
    </w:p>
    <w:p w14:paraId="5470A854" w14:textId="77777777" w:rsidR="00CE229B" w:rsidRPr="00046426" w:rsidRDefault="00CE229B" w:rsidP="00CE36D5">
      <w:pPr>
        <w:spacing w:line="360" w:lineRule="auto"/>
        <w:rPr>
          <w:lang w:val="en-GB"/>
        </w:rPr>
      </w:pPr>
      <w:r>
        <w:rPr>
          <w:lang w:val="en-GB"/>
        </w:rPr>
        <w:t xml:space="preserve">To apply these abstract hypotheses to the concrete case of this study, it is assumed that Russia is the intervening state and is aiming for the maximization of its security and the stability of the European international system. The first hypothesis implies that the balance of power in the system, and therefore the relative position of Russia within that system, has changed. It is not necessary for Ukraine to have played an active part in this. Ukraine would in this case be ‘collateral damage’ of Russia’s attempts to ensure its security by preventing others to gain access to Ukraine, or by gaining a strategic advantage over other states that could threaten Russia. The second hypothesis implies that Ukraine has, intentionally or not, turned into a revisionist state and therefore threatens Russia’s </w:t>
      </w:r>
      <w:r>
        <w:rPr>
          <w:lang w:val="en-GB"/>
        </w:rPr>
        <w:lastRenderedPageBreak/>
        <w:t xml:space="preserve">position within the system or the stability of the system as a whole. The third hypothesis is straightforward as it implies that Ukraine has threatened the security of Russia. Russia could be threatened by statements by Ukrainian officials, by border violations, or by being a part of military exercises of Ukraine with Russia’s competitors. All three hypotheses offer similar, but alternative defensive realist explanations for Russia’s interference in the Donbass region. The maximization of Russia’s security and the stability of the European international system are always considered. The rejection of one of the hypotheses does not lead to the rejection of the entire defensive realist theory. The first two hypotheses are the most relevant for confirming the explanatory power of the theory, since these imply that states are concerned with maximizing security, and not maximizing power. Evidence of punishment can be found in statements by Russian officials in which the argument is made that Ukraine has become some sort of revisionist state, and if Ukraine, prior to the intervention, has shown or was believed to have revisionist ambitions. These two hypotheses are important in evaluating which variation of structural realism, defensive or offensive, offers the most convincing explanation of the Russian intervention, as will become clear in the discussion of the offensive realist hypotheses. </w:t>
      </w:r>
    </w:p>
    <w:p w14:paraId="00F66E78" w14:textId="22E1C30D" w:rsidR="00CE229B" w:rsidRDefault="00CE229B" w:rsidP="00CE229B">
      <w:pPr>
        <w:rPr>
          <w:lang w:val="en-GB"/>
        </w:rPr>
      </w:pPr>
    </w:p>
    <w:p w14:paraId="4A049A58" w14:textId="2DA20CE5" w:rsidR="00FB46FA" w:rsidRDefault="00FB46FA" w:rsidP="00CE229B">
      <w:pPr>
        <w:rPr>
          <w:lang w:val="en-GB"/>
        </w:rPr>
      </w:pPr>
    </w:p>
    <w:p w14:paraId="3CD56863" w14:textId="3E82FBD3" w:rsidR="00FB46FA" w:rsidRDefault="00FB46FA" w:rsidP="00CE229B">
      <w:pPr>
        <w:rPr>
          <w:lang w:val="en-GB"/>
        </w:rPr>
      </w:pPr>
    </w:p>
    <w:p w14:paraId="4203AE63" w14:textId="1F60C3B8" w:rsidR="00FB46FA" w:rsidRDefault="00FB46FA" w:rsidP="00CE229B">
      <w:pPr>
        <w:rPr>
          <w:lang w:val="en-GB"/>
        </w:rPr>
      </w:pPr>
    </w:p>
    <w:p w14:paraId="5E412483" w14:textId="4B8EF1AB" w:rsidR="00FB46FA" w:rsidRDefault="00FB46FA" w:rsidP="00CE229B">
      <w:pPr>
        <w:rPr>
          <w:lang w:val="en-GB"/>
        </w:rPr>
      </w:pPr>
    </w:p>
    <w:p w14:paraId="45DA0011" w14:textId="1E34BBC1" w:rsidR="00FB46FA" w:rsidRDefault="00FB46FA" w:rsidP="00CE229B">
      <w:pPr>
        <w:rPr>
          <w:lang w:val="en-GB"/>
        </w:rPr>
      </w:pPr>
    </w:p>
    <w:p w14:paraId="68139196" w14:textId="445684A9" w:rsidR="00FB46FA" w:rsidRDefault="00FB46FA" w:rsidP="00CE229B">
      <w:pPr>
        <w:rPr>
          <w:lang w:val="en-GB"/>
        </w:rPr>
      </w:pPr>
    </w:p>
    <w:p w14:paraId="462C1FBC" w14:textId="217E7DB8" w:rsidR="00FB46FA" w:rsidRDefault="00FB46FA" w:rsidP="00CE229B">
      <w:pPr>
        <w:rPr>
          <w:lang w:val="en-GB"/>
        </w:rPr>
      </w:pPr>
    </w:p>
    <w:p w14:paraId="0CA9C14E" w14:textId="1696E8DE" w:rsidR="00FB46FA" w:rsidRDefault="00FB46FA" w:rsidP="00CE229B">
      <w:pPr>
        <w:rPr>
          <w:lang w:val="en-GB"/>
        </w:rPr>
      </w:pPr>
    </w:p>
    <w:p w14:paraId="36705734" w14:textId="6AA7FAAD" w:rsidR="00FB46FA" w:rsidRDefault="00FB46FA" w:rsidP="00CE229B">
      <w:pPr>
        <w:rPr>
          <w:lang w:val="en-GB"/>
        </w:rPr>
      </w:pPr>
    </w:p>
    <w:p w14:paraId="4948A679" w14:textId="73CB5C59" w:rsidR="00FB46FA" w:rsidRDefault="00FB46FA" w:rsidP="00CE229B">
      <w:pPr>
        <w:rPr>
          <w:lang w:val="en-GB"/>
        </w:rPr>
      </w:pPr>
    </w:p>
    <w:p w14:paraId="5BA2A948" w14:textId="10584FBA" w:rsidR="00FB46FA" w:rsidRDefault="00FB46FA" w:rsidP="00CE229B">
      <w:pPr>
        <w:rPr>
          <w:lang w:val="en-GB"/>
        </w:rPr>
      </w:pPr>
    </w:p>
    <w:p w14:paraId="26F75C9A" w14:textId="74594704" w:rsidR="00FB46FA" w:rsidRDefault="00FB46FA" w:rsidP="00CE229B">
      <w:pPr>
        <w:rPr>
          <w:lang w:val="en-GB"/>
        </w:rPr>
      </w:pPr>
    </w:p>
    <w:p w14:paraId="20064C4E" w14:textId="781374C3" w:rsidR="00FB46FA" w:rsidRDefault="00FB46FA" w:rsidP="00CE229B">
      <w:pPr>
        <w:rPr>
          <w:lang w:val="en-GB"/>
        </w:rPr>
      </w:pPr>
    </w:p>
    <w:p w14:paraId="1D734957" w14:textId="5AC93FA3" w:rsidR="00FB46FA" w:rsidRDefault="00FB46FA" w:rsidP="00CE229B">
      <w:pPr>
        <w:rPr>
          <w:lang w:val="en-GB"/>
        </w:rPr>
      </w:pPr>
    </w:p>
    <w:p w14:paraId="759B2F72" w14:textId="1A164C37" w:rsidR="00FB46FA" w:rsidRDefault="00FB46FA" w:rsidP="00CE229B">
      <w:pPr>
        <w:rPr>
          <w:lang w:val="en-GB"/>
        </w:rPr>
      </w:pPr>
    </w:p>
    <w:p w14:paraId="6476AC7A" w14:textId="77777777" w:rsidR="00FB46FA" w:rsidRDefault="00FB46FA" w:rsidP="00CE229B">
      <w:pPr>
        <w:rPr>
          <w:lang w:val="en-GB"/>
        </w:rPr>
      </w:pPr>
    </w:p>
    <w:p w14:paraId="08F89DCE" w14:textId="77777777" w:rsidR="00CE229B" w:rsidRDefault="00CE229B" w:rsidP="00CE229B">
      <w:pPr>
        <w:pStyle w:val="Kop2"/>
        <w:rPr>
          <w:lang w:val="en-GB"/>
        </w:rPr>
      </w:pPr>
      <w:bookmarkStart w:id="5" w:name="_Toc79972664"/>
      <w:r>
        <w:rPr>
          <w:lang w:val="en-GB"/>
        </w:rPr>
        <w:lastRenderedPageBreak/>
        <w:t>Offensive realism</w:t>
      </w:r>
      <w:bookmarkEnd w:id="5"/>
    </w:p>
    <w:p w14:paraId="44CAA1C2" w14:textId="77777777" w:rsidR="00CE229B" w:rsidRDefault="00CE229B" w:rsidP="00FB46FA">
      <w:pPr>
        <w:spacing w:line="360" w:lineRule="auto"/>
        <w:rPr>
          <w:lang w:val="en-GB"/>
        </w:rPr>
      </w:pPr>
      <w:r>
        <w:rPr>
          <w:lang w:val="en-GB"/>
        </w:rPr>
        <w:t xml:space="preserve">The five key assumptions of structural realism, as discussed earlier, are shared by the offensive realists. The basic ideas on the polarity of systems and the security dilemma are shared as well, but there are a few important distinctions. The most important one is the answer to the question of how </w:t>
      </w:r>
      <w:r w:rsidRPr="00344F59">
        <w:rPr>
          <w:lang w:val="en-GB"/>
        </w:rPr>
        <w:t>much power a state needs or wants (Mearsheimer, 2013, p. 78). Offensive realists argue that the system will not punish states that become too powerful, implying that the balancing of power in international systems is not the key strategy for states to ensure survival. Instead, states should seize every opportunity they get to increase their absolute power and to pursue hegemony if possible (ibid.). States will not be punished by the system because the forming of balancing coalitions is inefficient. This argument is in some way also made by defensive realists, when they argue that the cost and difficulty of negotiating are reduced when there are fewer parties involved. In addition, states could also choose to opt for buck-passing. If states do so, they try to free-ride on other states’ efforts to counter the revisionist state (Mearsheimer, 2013, p. 78, 85). In addition, Waltz has argued that the strategy of bandwagoning makes sense, only when states seek to maximize their power rather than their security (1979, p. 126).</w:t>
      </w:r>
    </w:p>
    <w:p w14:paraId="2CAC5E1E" w14:textId="77777777" w:rsidR="00CE229B" w:rsidRDefault="00CE229B" w:rsidP="00FB46FA">
      <w:pPr>
        <w:spacing w:line="360" w:lineRule="auto"/>
        <w:rPr>
          <w:lang w:val="en-GB"/>
        </w:rPr>
      </w:pPr>
      <w:r>
        <w:rPr>
          <w:lang w:val="en-GB"/>
        </w:rPr>
        <w:t xml:space="preserve">When hegemony is achieved, the system becomes unipolar, meaning that there is no other state that can threaten the hegemon in any way. Unipolarity, Mearsheimer (2013, p. 86) argues, is more stable than bipolarity because there can be no more security competition, no great power war that affects the entire system, and smaller states will try to avoid any conflict with the hegemon. </w:t>
      </w:r>
    </w:p>
    <w:p w14:paraId="6BA35D64" w14:textId="77777777" w:rsidR="00CE229B" w:rsidRDefault="00CE229B" w:rsidP="00FB46FA">
      <w:pPr>
        <w:spacing w:line="360" w:lineRule="auto"/>
        <w:rPr>
          <w:lang w:val="en-GB"/>
        </w:rPr>
      </w:pPr>
      <w:r>
        <w:rPr>
          <w:lang w:val="en-GB"/>
        </w:rPr>
        <w:t>Offensive realists also critique defensive realism, because, despite claims of being a system theory of international politics, there is plenty empirical evidence of states not adhering to the theory of balancing (Mearsheimer, 2013, p. 83). Imperial Germany, Nazi Germany, and Imperial Japan all proofed defensive realism partly wrong. Defensive realism argues that states are rational and will therefore not expand their power and pursue (regional) hegemony. There needs to be another explanation, outside of the system theory to explain such behaviour (ibid.), which discredits the defensive realist theory. The assumption that such revisionist states will be punished by the systems did proof to be correct, since these powers were punished by the system for their revisionism. However, the critique that defensive realism on its own cannot always explain international outcomes without a theory of foreign policy still stands. By assuming that states always seek to expand their power in absolute terms because of system incentives, offensive realism does not rely on theories of foreign policy to explain sudden conflict and conquest (ibid.). Also, the power of a state can best be assessed by their military capabilities, supported by their economic capabilities.</w:t>
      </w:r>
    </w:p>
    <w:p w14:paraId="7542C3E1" w14:textId="77777777" w:rsidR="00CE229B" w:rsidRDefault="00CE229B" w:rsidP="00FB46FA">
      <w:pPr>
        <w:spacing w:line="360" w:lineRule="auto"/>
        <w:rPr>
          <w:lang w:val="en-GB"/>
        </w:rPr>
      </w:pPr>
      <w:r>
        <w:rPr>
          <w:lang w:val="en-GB"/>
        </w:rPr>
        <w:t xml:space="preserve">To apply these abstract hypotheses to the concrete case of this study, it is assumed that Russia is the intervening state and is aiming to maximize its absolute power position in an overall effort to reach </w:t>
      </w:r>
      <w:r>
        <w:rPr>
          <w:lang w:val="en-GB"/>
        </w:rPr>
        <w:lastRenderedPageBreak/>
        <w:t>hegemonic status in the European international system. Therefore, it could be said that Russia intervenes in the Donbass region to dispose of a power competitor, to gain access to power resources that help increase Russia’s overall power, and because the opportunity to get away with it is there since other states in the system are ineffective in creating a significant balancing coalition. Three abstract hypotheses are derived from the offensive realist theory:</w:t>
      </w:r>
    </w:p>
    <w:p w14:paraId="1D618700" w14:textId="77777777" w:rsidR="00CE229B" w:rsidRDefault="00CE229B" w:rsidP="00FB46FA">
      <w:pPr>
        <w:pStyle w:val="Lijstalinea"/>
        <w:numPr>
          <w:ilvl w:val="0"/>
          <w:numId w:val="28"/>
        </w:numPr>
        <w:spacing w:line="360" w:lineRule="auto"/>
        <w:rPr>
          <w:lang w:val="en-GB"/>
        </w:rPr>
      </w:pPr>
      <w:r>
        <w:rPr>
          <w:lang w:val="en-GB"/>
        </w:rPr>
        <w:t>A state intervenes in another state to weaken the other state’s power in absolute terms.</w:t>
      </w:r>
    </w:p>
    <w:p w14:paraId="4184D302" w14:textId="77777777" w:rsidR="00CE229B" w:rsidRDefault="00CE229B" w:rsidP="00FB46FA">
      <w:pPr>
        <w:pStyle w:val="Lijstalinea"/>
        <w:numPr>
          <w:ilvl w:val="0"/>
          <w:numId w:val="28"/>
        </w:numPr>
        <w:spacing w:line="360" w:lineRule="auto"/>
        <w:rPr>
          <w:lang w:val="en-GB"/>
        </w:rPr>
      </w:pPr>
      <w:r>
        <w:rPr>
          <w:lang w:val="en-GB"/>
        </w:rPr>
        <w:t>A state intervenes in another state to create access to power resources to increase its own power in absolute terms.</w:t>
      </w:r>
    </w:p>
    <w:p w14:paraId="1F9FBC8F" w14:textId="77777777" w:rsidR="00CE229B" w:rsidRDefault="00CE229B" w:rsidP="00FB46FA">
      <w:pPr>
        <w:pStyle w:val="Lijstalinea"/>
        <w:numPr>
          <w:ilvl w:val="0"/>
          <w:numId w:val="28"/>
        </w:numPr>
        <w:spacing w:line="360" w:lineRule="auto"/>
        <w:rPr>
          <w:lang w:val="en-GB"/>
        </w:rPr>
      </w:pPr>
      <w:r>
        <w:rPr>
          <w:lang w:val="en-GB"/>
        </w:rPr>
        <w:t xml:space="preserve">A state intervenes in another state because the cost-benefit analysis is favourable to the intervening state due to the disunity of other powers in the international system. </w:t>
      </w:r>
    </w:p>
    <w:p w14:paraId="4E1182B4" w14:textId="7207CBFD" w:rsidR="00CE229B" w:rsidRDefault="00CE229B" w:rsidP="00FB46FA">
      <w:pPr>
        <w:spacing w:line="360" w:lineRule="auto"/>
        <w:rPr>
          <w:lang w:val="en-GB"/>
        </w:rPr>
      </w:pPr>
      <w:r w:rsidRPr="003B4590">
        <w:rPr>
          <w:lang w:val="en-GB"/>
        </w:rPr>
        <w:t xml:space="preserve">The fourth hypothesis implies that Russia tries to sabotage competitors because it aims to be the sole great power in the European international system. </w:t>
      </w:r>
      <w:r w:rsidR="00A9040C" w:rsidRPr="003B4590">
        <w:rPr>
          <w:lang w:val="en-GB"/>
        </w:rPr>
        <w:t>This hypothesis</w:t>
      </w:r>
      <w:r w:rsidRPr="003B4590">
        <w:rPr>
          <w:lang w:val="en-GB"/>
        </w:rPr>
        <w:t xml:space="preserve"> makes sense when Ukraine is powerful enough to be a great power in the system, and is therefore relevant for the system. Great powers are not concerned with states that pose no significant threat to its power ambitions.</w:t>
      </w:r>
      <w:r>
        <w:rPr>
          <w:lang w:val="en-GB"/>
        </w:rPr>
        <w:t xml:space="preserve"> The fifth hypothesis is about Russia increasing its own power by intervening in the Donbass region. This can be achieved by occupying resource-rich territory or factories, or by seizing military equipment. The sixth hypothesis is crucial for supporting the explanatory power of offensive realism, since it reflects a key critique on defensive realism. If other states fail in efforts to create an effective balancing coalition, it provides empirical evidence of the explanatory power of offensive realism over defensive realism, especially if the fifth hypothesis is confirmed as well. The cost-benefits analysis of Russia is based on their (potential) gains in power and the possibility of other states to effectively balance. Some punishment from states in the system could occur, but as long as there is no evidence of these being severe, the benefits of intervention should be clear. In practice, it is likely that sanctions put on Russia target certain aspects of its economy and if these are relatively ineffective, Russia has no reason to stop intervening in the Donbass region.</w:t>
      </w:r>
    </w:p>
    <w:p w14:paraId="10D01B8B" w14:textId="77777777" w:rsidR="00CE229B" w:rsidRPr="00855199" w:rsidRDefault="00CE229B" w:rsidP="00CE229B">
      <w:pPr>
        <w:pStyle w:val="Kop2"/>
        <w:rPr>
          <w:lang w:val="en-GB"/>
        </w:rPr>
      </w:pPr>
      <w:bookmarkStart w:id="6" w:name="_Toc79972665"/>
      <w:r>
        <w:rPr>
          <w:lang w:val="en-GB"/>
        </w:rPr>
        <w:t>Critique on structural realism</w:t>
      </w:r>
      <w:bookmarkEnd w:id="6"/>
    </w:p>
    <w:p w14:paraId="1ABD6968" w14:textId="77777777" w:rsidR="00CE229B" w:rsidRDefault="00CE229B" w:rsidP="00FB46FA">
      <w:pPr>
        <w:spacing w:line="360" w:lineRule="auto"/>
        <w:rPr>
          <w:lang w:val="en-GB"/>
        </w:rPr>
      </w:pPr>
      <w:r w:rsidRPr="003236CD">
        <w:rPr>
          <w:lang w:val="en-GB"/>
        </w:rPr>
        <w:t>The critique on structural realism has led to fragmentation within the realist theoretical framework</w:t>
      </w:r>
      <w:r>
        <w:rPr>
          <w:lang w:val="en-GB"/>
        </w:rPr>
        <w:t>, which</w:t>
      </w:r>
      <w:r w:rsidRPr="003236CD">
        <w:rPr>
          <w:lang w:val="en-GB"/>
        </w:rPr>
        <w:t xml:space="preserve"> has not necessarily led to better realist research. In response, Legro and Moravcsik (1999, p. 6) have introduced the </w:t>
      </w:r>
      <w:r w:rsidRPr="00312386">
        <w:rPr>
          <w:lang w:val="en-GB"/>
        </w:rPr>
        <w:t xml:space="preserve">term of ‘minimal realism’ to point out that, within the field of realism, there is often little agreement about the core assumptions of realism. They observe international relations literature where it is claimed that realism is applied, while in practice only a single concept from realism is employed. Legro and Moravcsik (1999) therefore argue that realist scholars should unify their field by embracing three core concepts. First, the relevant actors are rational, unitary, and reside in anarchy. Second, state preferences are fixed and conflictual. And finally, the international </w:t>
      </w:r>
      <w:r w:rsidRPr="00312386">
        <w:rPr>
          <w:lang w:val="en-GB"/>
        </w:rPr>
        <w:lastRenderedPageBreak/>
        <w:t>structure is formed by the material capabilities of states. From a structural realist perspective, this makes sense. However, this formulation of the theory of realism practically excludes Morgenthau’s classical realism and only allows for structural realism (Feaver, et al., 2000). This concept of minimal realism narrows what studies can be seen as being realist and misses</w:t>
      </w:r>
      <w:r>
        <w:rPr>
          <w:lang w:val="en-GB"/>
        </w:rPr>
        <w:t xml:space="preserve"> the point that realism can be seen as a paradigm instead of a single theory (ibid.). As a paradigm, realism struggles with three main problems (ibid.). </w:t>
      </w:r>
    </w:p>
    <w:p w14:paraId="6F818050" w14:textId="77777777" w:rsidR="00CE229B" w:rsidRDefault="00CE229B" w:rsidP="00FB46FA">
      <w:pPr>
        <w:spacing w:line="360" w:lineRule="auto"/>
        <w:rPr>
          <w:lang w:val="en-GB"/>
        </w:rPr>
      </w:pPr>
      <w:r>
        <w:rPr>
          <w:lang w:val="en-GB"/>
        </w:rPr>
        <w:t>First, there is the problem of defining punishment by the system. It is clear that states will react to changes in the system, but their strategies and timing remain open for debate (ibid.). Also, what can be considered to be a punishment? Defensive realists have several criteria for power, does this mean that a punishment must affect most of these criteria? Offensive realists give primacy to military and economic capabilities, but are economic punishments equal to military punishments? To say anything meaningful about punishments, there must at least be evidence that the punishments have a significant effect on the power of the revisionist state. More on this is discussed in the methods chapter.</w:t>
      </w:r>
    </w:p>
    <w:p w14:paraId="56246C7B" w14:textId="77777777" w:rsidR="00CE229B" w:rsidRDefault="00CE229B" w:rsidP="00FB46FA">
      <w:pPr>
        <w:spacing w:line="360" w:lineRule="auto"/>
        <w:rPr>
          <w:lang w:val="en-GB"/>
        </w:rPr>
      </w:pPr>
      <w:r>
        <w:rPr>
          <w:lang w:val="en-GB"/>
        </w:rPr>
        <w:t>The second problem, which was already briefly introduced, is that empirical evidence shows that some states have not been punished by the system when aggressive foreign policy was introduced. Both Snyder (2004) and Mearsheimer (2013) provide empirical examples of states that remain unpunished. This is problematic for defensive realism, which states that a state will be punished by the system, but not for offensive realism, which states that other states are unable to effectively balance. This point of critique on realism is interesting because this study could find that offensive realism is a suited realist answer to the second problem. There could also be an explanation the NATO alliance is powerful enough to deter other states from punishing states that have intervened in countries like Iraq, Afghanistan, Libya, or Yemen for example</w:t>
      </w:r>
      <w:r w:rsidRPr="00B660D5">
        <w:rPr>
          <w:lang w:val="en-GB"/>
        </w:rPr>
        <w:t>. Finally, another</w:t>
      </w:r>
      <w:r>
        <w:rPr>
          <w:lang w:val="en-GB"/>
        </w:rPr>
        <w:t xml:space="preserve"> reason for the lack of punishment could be that it is not clearly visible. This relates to the first critique as well, but if economic or political punishments are put in place for example, it might be harder to observe than direct military retaliation. Therefore, it could be that these intervening powers have been punished in some way, but just not significantly enough to be regarded as a severe punishment by the system. However, there is also empirical evidence for patterns of (regional) balancing to counter a revisionist state. In response to China’s growing military capabilities and its claims on the South Chinese Sea, Japan and Australia are expanding their naval capabilities. Also, the US and some NATO and European allies are deploying military ships to the region to send a message and establish a certain presence to deter China from claiming to much of the sea. </w:t>
      </w:r>
    </w:p>
    <w:p w14:paraId="4E62886B" w14:textId="4888F7DF" w:rsidR="00CE229B" w:rsidRPr="003236CD" w:rsidRDefault="00CE229B" w:rsidP="00FB46FA">
      <w:pPr>
        <w:spacing w:line="360" w:lineRule="auto"/>
        <w:rPr>
          <w:lang w:val="en-GB"/>
        </w:rPr>
      </w:pPr>
      <w:r>
        <w:rPr>
          <w:lang w:val="en-GB"/>
        </w:rPr>
        <w:lastRenderedPageBreak/>
        <w:t xml:space="preserve">The final critique unveils a paradox in defensive realism. </w:t>
      </w:r>
      <w:r w:rsidRPr="003236CD">
        <w:rPr>
          <w:lang w:val="en-GB"/>
        </w:rPr>
        <w:t xml:space="preserve">If the </w:t>
      </w:r>
      <w:r w:rsidRPr="00312386">
        <w:rPr>
          <w:lang w:val="en-GB"/>
        </w:rPr>
        <w:t xml:space="preserve">assumption of security maximization by states is correct, no state wants to alter the balance of power significantly (Feaver, et al., 2000). This means that no patterns of balancing will occur, because the balance will be maintained by all great power states. This problem is remedied in offensive realism as </w:t>
      </w:r>
      <w:r w:rsidR="00A9040C" w:rsidRPr="00312386">
        <w:rPr>
          <w:lang w:val="en-GB"/>
        </w:rPr>
        <w:t>well but</w:t>
      </w:r>
      <w:r w:rsidRPr="00312386">
        <w:rPr>
          <w:lang w:val="en-GB"/>
        </w:rPr>
        <w:t xml:space="preserve"> remains problematic for defensive realism. A half-baked argument could be made in defensive of defensive realism</w:t>
      </w:r>
      <w:r>
        <w:rPr>
          <w:lang w:val="en-GB"/>
        </w:rPr>
        <w:t xml:space="preserve">, that sometimes, states do not have sufficient information to accurately assess the power of other states and then decide to either increase their own power (becoming a revisionist state by accident) or by immediately starting other counter balancing practices against another state, but then it would be too easy to right certain wrongs of the theory. It is more likely that defensive realism is supplemented with a theory of foreign policy as discussed earlier. </w:t>
      </w:r>
    </w:p>
    <w:p w14:paraId="351853A1" w14:textId="0FF0A59D" w:rsidR="00CE229B" w:rsidRDefault="00CE229B" w:rsidP="00CE229B">
      <w:pPr>
        <w:rPr>
          <w:b/>
          <w:bCs/>
          <w:lang w:val="en-GB"/>
        </w:rPr>
      </w:pPr>
    </w:p>
    <w:p w14:paraId="1E0E310F" w14:textId="217CC8B2" w:rsidR="00FB46FA" w:rsidRDefault="00FB46FA" w:rsidP="00CE229B">
      <w:pPr>
        <w:rPr>
          <w:b/>
          <w:bCs/>
          <w:lang w:val="en-GB"/>
        </w:rPr>
      </w:pPr>
    </w:p>
    <w:p w14:paraId="4B2C09A3" w14:textId="737A9C29" w:rsidR="00FB46FA" w:rsidRDefault="00FB46FA" w:rsidP="00CE229B">
      <w:pPr>
        <w:rPr>
          <w:b/>
          <w:bCs/>
          <w:lang w:val="en-GB"/>
        </w:rPr>
      </w:pPr>
    </w:p>
    <w:p w14:paraId="41C5CAF4" w14:textId="5C07C86F" w:rsidR="00FB46FA" w:rsidRDefault="00FB46FA" w:rsidP="00CE229B">
      <w:pPr>
        <w:rPr>
          <w:b/>
          <w:bCs/>
          <w:lang w:val="en-GB"/>
        </w:rPr>
      </w:pPr>
    </w:p>
    <w:p w14:paraId="31A12357" w14:textId="0DD5925B" w:rsidR="00FB46FA" w:rsidRDefault="00FB46FA" w:rsidP="00CE229B">
      <w:pPr>
        <w:rPr>
          <w:b/>
          <w:bCs/>
          <w:lang w:val="en-GB"/>
        </w:rPr>
      </w:pPr>
    </w:p>
    <w:p w14:paraId="555C670D" w14:textId="54EA4E30" w:rsidR="00FB46FA" w:rsidRDefault="00FB46FA" w:rsidP="00CE229B">
      <w:pPr>
        <w:rPr>
          <w:b/>
          <w:bCs/>
          <w:lang w:val="en-GB"/>
        </w:rPr>
      </w:pPr>
    </w:p>
    <w:p w14:paraId="3BC679EE" w14:textId="484067EB" w:rsidR="00FB46FA" w:rsidRDefault="00FB46FA" w:rsidP="00CE229B">
      <w:pPr>
        <w:rPr>
          <w:b/>
          <w:bCs/>
          <w:lang w:val="en-GB"/>
        </w:rPr>
      </w:pPr>
    </w:p>
    <w:p w14:paraId="69DF6EA5" w14:textId="3BA4ACB3" w:rsidR="00FB46FA" w:rsidRDefault="00FB46FA" w:rsidP="00CE229B">
      <w:pPr>
        <w:rPr>
          <w:b/>
          <w:bCs/>
          <w:lang w:val="en-GB"/>
        </w:rPr>
      </w:pPr>
    </w:p>
    <w:p w14:paraId="37821310" w14:textId="142223F5" w:rsidR="00FB46FA" w:rsidRDefault="00FB46FA" w:rsidP="00CE229B">
      <w:pPr>
        <w:rPr>
          <w:b/>
          <w:bCs/>
          <w:lang w:val="en-GB"/>
        </w:rPr>
      </w:pPr>
    </w:p>
    <w:p w14:paraId="7CCA2AFE" w14:textId="72E04CEE" w:rsidR="00FB46FA" w:rsidRDefault="00FB46FA" w:rsidP="00CE229B">
      <w:pPr>
        <w:rPr>
          <w:b/>
          <w:bCs/>
          <w:lang w:val="en-GB"/>
        </w:rPr>
      </w:pPr>
    </w:p>
    <w:p w14:paraId="21F42DA4" w14:textId="77777777" w:rsidR="00FB46FA" w:rsidRDefault="00FB46FA" w:rsidP="00CE229B">
      <w:pPr>
        <w:rPr>
          <w:b/>
          <w:bCs/>
          <w:lang w:val="en-GB"/>
        </w:rPr>
      </w:pPr>
    </w:p>
    <w:p w14:paraId="014D0A67" w14:textId="77777777" w:rsidR="00CE229B" w:rsidRDefault="00CE229B" w:rsidP="00CE229B">
      <w:pPr>
        <w:rPr>
          <w:b/>
          <w:bCs/>
          <w:lang w:val="en-GB"/>
        </w:rPr>
      </w:pPr>
    </w:p>
    <w:p w14:paraId="0394CCC4" w14:textId="77777777" w:rsidR="00CE229B" w:rsidRDefault="00CE229B" w:rsidP="00CE229B">
      <w:pPr>
        <w:rPr>
          <w:b/>
          <w:bCs/>
          <w:lang w:val="en-GB"/>
        </w:rPr>
      </w:pPr>
    </w:p>
    <w:p w14:paraId="7E802948" w14:textId="77777777" w:rsidR="00CE229B" w:rsidRDefault="00CE229B" w:rsidP="00CE229B">
      <w:pPr>
        <w:rPr>
          <w:lang w:val="en-GB"/>
        </w:rPr>
      </w:pPr>
    </w:p>
    <w:p w14:paraId="15BCAFB2" w14:textId="77777777" w:rsidR="00CE229B" w:rsidRDefault="00CE229B" w:rsidP="00CE229B">
      <w:pPr>
        <w:rPr>
          <w:lang w:val="en-GB"/>
        </w:rPr>
      </w:pPr>
    </w:p>
    <w:p w14:paraId="02ACEF8C" w14:textId="77777777" w:rsidR="00CE229B" w:rsidRDefault="00CE229B" w:rsidP="00CE229B">
      <w:pPr>
        <w:rPr>
          <w:lang w:val="en-GB"/>
        </w:rPr>
      </w:pPr>
    </w:p>
    <w:p w14:paraId="3F6E83F5" w14:textId="77777777" w:rsidR="00CE229B" w:rsidRDefault="00CE229B" w:rsidP="00CE229B">
      <w:pPr>
        <w:rPr>
          <w:lang w:val="en-GB"/>
        </w:rPr>
      </w:pPr>
    </w:p>
    <w:p w14:paraId="0DC92D65" w14:textId="77777777" w:rsidR="00CE229B" w:rsidRDefault="00CE229B" w:rsidP="00CE229B">
      <w:pPr>
        <w:rPr>
          <w:lang w:val="en-GB"/>
        </w:rPr>
      </w:pPr>
    </w:p>
    <w:p w14:paraId="79DF2892" w14:textId="77777777" w:rsidR="00CE229B" w:rsidRDefault="00CE229B" w:rsidP="00CE229B">
      <w:pPr>
        <w:rPr>
          <w:lang w:val="en-GB"/>
        </w:rPr>
      </w:pPr>
    </w:p>
    <w:p w14:paraId="012461AE" w14:textId="77777777" w:rsidR="00CE229B" w:rsidRDefault="00CE229B" w:rsidP="00CE229B">
      <w:pPr>
        <w:rPr>
          <w:lang w:val="en-GB"/>
        </w:rPr>
      </w:pPr>
    </w:p>
    <w:p w14:paraId="6BC3EE68" w14:textId="77777777" w:rsidR="00CE229B" w:rsidRDefault="00CE229B" w:rsidP="00CE229B">
      <w:pPr>
        <w:pStyle w:val="Kop2"/>
        <w:rPr>
          <w:lang w:val="en-GB"/>
        </w:rPr>
      </w:pPr>
      <w:bookmarkStart w:id="7" w:name="_Toc79972666"/>
      <w:r>
        <w:rPr>
          <w:lang w:val="en-GB"/>
        </w:rPr>
        <w:lastRenderedPageBreak/>
        <w:t>Social constructivism</w:t>
      </w:r>
      <w:bookmarkEnd w:id="7"/>
    </w:p>
    <w:p w14:paraId="569DED57" w14:textId="350A3395" w:rsidR="00CE229B" w:rsidRDefault="00CE229B" w:rsidP="00127CD3">
      <w:pPr>
        <w:spacing w:line="360" w:lineRule="auto"/>
        <w:rPr>
          <w:lang w:val="en-GB"/>
        </w:rPr>
      </w:pPr>
      <w:r>
        <w:rPr>
          <w:lang w:val="en-GB"/>
        </w:rPr>
        <w:t xml:space="preserve">Social constructivism is, like realism, not a single theory, but has </w:t>
      </w:r>
      <w:r w:rsidRPr="00312386">
        <w:rPr>
          <w:lang w:val="en-GB"/>
        </w:rPr>
        <w:t>several variations. Social constructivism, in general, gained traction after publications by scholars like Wendt (1992, 1999) and Adler (1997) who tried to bridge the gap between rationalist and reflective (epistemological) positions (Peltonen, 2017, p. 3; Wendt, 1992, p. 394; Adler, 1997, p. 321). As stated by Adler (1997, p. 322): “Constructivism is the view that the manner in which the material world shapes</w:t>
      </w:r>
      <w:r>
        <w:rPr>
          <w:lang w:val="en-GB"/>
        </w:rPr>
        <w:t xml:space="preserve"> and is shaped by human action and interaction depends on dynamic normative and epistemic interpretations of the material world.” Wendt (1999) made an effort to bridge the gap in the last Great Debate in international relations studies between positivists and reflectionists. He sides with the positivists because he believes that social sciences can provide knowledge about the world out there (Wendt, 1999, p. 90). Reflectionists have contributed </w:t>
      </w:r>
      <w:r w:rsidR="00A9040C">
        <w:rPr>
          <w:lang w:val="en-GB"/>
        </w:rPr>
        <w:t>to</w:t>
      </w:r>
      <w:r>
        <w:rPr>
          <w:lang w:val="en-GB"/>
        </w:rPr>
        <w:t xml:space="preserve"> reminding scientists that their observations are always bias in a certain way, but that does not mean that all theories are equally valid (ibid.). He does however side with reflectionists ontology. Wendt believes that social life is all about ideas, and that unobservable structures constitute agents and rules of interaction (Wendt, 1999, pp. 90-91). His reflectionist ontology is more important than his position on epistemology because, in his opinion, philosophers of science are not expected to explain world politics.</w:t>
      </w:r>
    </w:p>
    <w:p w14:paraId="03A6F4A8" w14:textId="1B5A7BDB" w:rsidR="00CE229B" w:rsidRDefault="00CE229B" w:rsidP="00127CD3">
      <w:pPr>
        <w:spacing w:line="360" w:lineRule="auto"/>
        <w:rPr>
          <w:lang w:val="en-GB"/>
        </w:rPr>
      </w:pPr>
      <w:r>
        <w:rPr>
          <w:lang w:val="en-GB"/>
        </w:rPr>
        <w:t>Wendt’s main critique on structural realism is best said in his words (1999, p.256</w:t>
      </w:r>
      <w:r w:rsidR="00A9040C">
        <w:rPr>
          <w:lang w:val="en-GB"/>
        </w:rPr>
        <w:t>):</w:t>
      </w:r>
      <w:r>
        <w:rPr>
          <w:lang w:val="en-GB"/>
        </w:rPr>
        <w:t xml:space="preserve"> “I believe that if we want to say a small number of big and important things about world politics, we would do better to focus first on states’ ideas and the interests they constitute, and only then worry about who has how many guns”. In structural realism, the anarchic system produces like units, which is its single logic. In Wendt’s social constructivism, “Anarchy is what states make of it” (Wendt, 1992). Not just the behaviour of states is influenced by the anarchic structure, </w:t>
      </w:r>
      <w:r w:rsidR="00A9040C">
        <w:rPr>
          <w:lang w:val="en-GB"/>
        </w:rPr>
        <w:t>but also</w:t>
      </w:r>
      <w:r>
        <w:rPr>
          <w:lang w:val="en-GB"/>
        </w:rPr>
        <w:t xml:space="preserve"> their identities and interests. Wendt emphasizes that Waltz’s conclusions about the effects of the anarchical structure and the distribution of capabilities depend on his assumption that states seek security (Wendt, 1999, pp. 105-106). Also, it is not clear that something like a collective security cannot exist in anarchy (ibid.). A security dilemma could very well exist in anarchy, and could even be the case at this moment, but Wendt argues that “the effects of anarchy and material structure depend on what states want” (1999, p. 106). What states want, and how they act in international politics, is dependent on their beliefs about their environment and others in the system (Wendt, 1999, p. 108). </w:t>
      </w:r>
      <w:r w:rsidRPr="006C7412">
        <w:rPr>
          <w:lang w:val="en-GB"/>
        </w:rPr>
        <w:t xml:space="preserve">States that consider each other to be friends have a different interpretation of the other’s material capabilities than states that consider each other to be enemies. For instance, in the Cold War, British material capabilities have a different meaning for the </w:t>
      </w:r>
      <w:r w:rsidR="00A9040C" w:rsidRPr="006C7412">
        <w:rPr>
          <w:lang w:val="en-GB"/>
        </w:rPr>
        <w:t>United States</w:t>
      </w:r>
      <w:r w:rsidRPr="006C7412">
        <w:rPr>
          <w:lang w:val="en-GB"/>
        </w:rPr>
        <w:t xml:space="preserve"> than the material capabilities of the Soviet Union (Wendt, 1992, p. 397).</w:t>
      </w:r>
      <w:r>
        <w:rPr>
          <w:lang w:val="en-GB"/>
        </w:rPr>
        <w:t xml:space="preserve"> </w:t>
      </w:r>
    </w:p>
    <w:p w14:paraId="37048089" w14:textId="77777777" w:rsidR="00CE229B" w:rsidRDefault="00CE229B" w:rsidP="00127CD3">
      <w:pPr>
        <w:spacing w:line="360" w:lineRule="auto"/>
        <w:rPr>
          <w:lang w:val="en-GB"/>
        </w:rPr>
      </w:pPr>
      <w:r>
        <w:rPr>
          <w:lang w:val="en-GB"/>
        </w:rPr>
        <w:lastRenderedPageBreak/>
        <w:t>S</w:t>
      </w:r>
      <w:r w:rsidRPr="00917BBB">
        <w:rPr>
          <w:lang w:val="en-GB"/>
        </w:rPr>
        <w:t>tate behaviour is affected by two factors. On the one hand there is the shared culture between states in the international structure and on the other there is the identity and interests of the state. Culture and identity and interest both affect state behaviour as well as each other. Wendt (1992, p. 406) describes how the interactions, or social acts, between states can lead to intersubjective meanings that affect the identities and interests, the shared culture, and state behaviour. When two states (state A and state B) encounter each other for the first time, there is already an idea about their own identity and interests. Based on those, state A interprets the situation and will act or signal towards state B. That act is now part of the intersubjective understandings and expectations between state A and B. State B then interprets the act of state A based on their own identity and interests. It will then react in a way state B deems appropriate based on their interpretation of the situation. This act is now part of the intersubjective understandings and expectations between state A and B. On its turn, state A will now follow the same procedure and interpret state B’s act based on their own identity and interests and the intersubjective understandings and expectations between the two states and will act accordingly. This process is iterative and shapes the shared culture</w:t>
      </w:r>
      <w:r>
        <w:rPr>
          <w:lang w:val="en-GB"/>
        </w:rPr>
        <w:t xml:space="preserve">. </w:t>
      </w:r>
    </w:p>
    <w:p w14:paraId="42C3E7C1" w14:textId="19F80E19" w:rsidR="00CE229B" w:rsidRDefault="00CE229B" w:rsidP="00127CD3">
      <w:pPr>
        <w:spacing w:line="360" w:lineRule="auto"/>
        <w:rPr>
          <w:lang w:val="en-GB"/>
        </w:rPr>
      </w:pPr>
      <w:r>
        <w:rPr>
          <w:lang w:val="en-GB"/>
        </w:rPr>
        <w:t xml:space="preserve">When a certain culture is established in the international structure, this culture tends to become a self-fulfilling prophecy (Wendt, 1999, pp. 184-188). </w:t>
      </w:r>
      <w:r w:rsidRPr="00D12F89">
        <w:rPr>
          <w:lang w:val="en-GB"/>
        </w:rPr>
        <w:t>States tend to reproduce their expectations that are based on culture. If state A and B assume that they are sworn enemies, then they will act accordingly. When state A and B assume to be friends, they will act accordingly as well. This logic does not deny that a self-help world can exist. What it adds is that the opposite can also be true and that the ideational supersedes the material.</w:t>
      </w:r>
    </w:p>
    <w:p w14:paraId="709EA4BD" w14:textId="16BDFF43" w:rsidR="00CE229B" w:rsidRDefault="00CE229B" w:rsidP="00127CD3">
      <w:pPr>
        <w:spacing w:line="360" w:lineRule="auto"/>
        <w:rPr>
          <w:lang w:val="en-GB"/>
        </w:rPr>
      </w:pPr>
      <w:r w:rsidRPr="00997CD0">
        <w:rPr>
          <w:lang w:val="en-GB"/>
        </w:rPr>
        <w:t xml:space="preserve">There are three overarching cultures that can exist between states that </w:t>
      </w:r>
      <w:r>
        <w:rPr>
          <w:lang w:val="en-GB"/>
        </w:rPr>
        <w:t>allow for</w:t>
      </w:r>
      <w:r w:rsidRPr="00997CD0">
        <w:rPr>
          <w:lang w:val="en-GB"/>
        </w:rPr>
        <w:t xml:space="preserve"> different behaviours of the states that share the culture. First, there is the Hobbesian culture (Wendt, 1999, pp. 259-301). In this culture, there is enmity between states. They perceive each other as being the enemy and can produce violent behaviour. Whether or not the label of enemy is correct does not matter. It is all about the perception and the beliefs. Hostile positions can exist for a very long period because violence is hard to forget (ibid.). Second, there is the Lockean culture. This culture represents rivalry and competition. In rivalry, the expectation is that the sovereignty of the states is respected by the other. There is not a fear of being conquered and dominated. Conflict and violence are not absent in this </w:t>
      </w:r>
      <w:r w:rsidR="00555E1E" w:rsidRPr="00997CD0">
        <w:rPr>
          <w:lang w:val="en-GB"/>
        </w:rPr>
        <w:t>culture but</w:t>
      </w:r>
      <w:r w:rsidRPr="00997CD0">
        <w:rPr>
          <w:lang w:val="en-GB"/>
        </w:rPr>
        <w:t xml:space="preserve"> are limited to an extent in which both states maintain the right of life and liberty (and its sovereignty) (ibid.). This also implies that states have a right to have property and that cooperation is possible, but that trust does not have to be present. Third, there is the Kantian culture, which is the culture of friendship. In the Kantian culture, there are two rules: disputes are settled without violence or the threat of violence and that the states will fight as a team if the security of one is threatened by a third party (ibid.). It is crucial to note that friendship only </w:t>
      </w:r>
      <w:r w:rsidRPr="00997CD0">
        <w:rPr>
          <w:lang w:val="en-GB"/>
        </w:rPr>
        <w:lastRenderedPageBreak/>
        <w:t xml:space="preserve">concerns national security. There can be conflicts between friends, but only in their specific spheres and never on national security matters (ibid.). </w:t>
      </w:r>
      <w:r>
        <w:rPr>
          <w:lang w:val="en-GB"/>
        </w:rPr>
        <w:t>Alliances are not part of this friendship culture. These are only temporary and functional within Hobbesian or Lockean cultures.</w:t>
      </w:r>
    </w:p>
    <w:p w14:paraId="1122C765" w14:textId="37795ABB" w:rsidR="00CE229B" w:rsidRDefault="00CE229B" w:rsidP="00127CD3">
      <w:pPr>
        <w:spacing w:line="360" w:lineRule="auto"/>
        <w:rPr>
          <w:lang w:val="en-GB"/>
        </w:rPr>
      </w:pPr>
      <w:r>
        <w:rPr>
          <w:lang w:val="en-GB"/>
        </w:rPr>
        <w:t xml:space="preserve">These shared cultures have three levels of internalization (Wendt, 1999, pp. 266-306). First, a state can adhere to the norms of the shared culture because it is forced to do so. This implies that a state practically has no choice, which means that the internalization is weak. If it were not for an enforcer, the state would not adhere to the culture. Second, a state can adhere to the norms of a culture because it is in their interests and benefits outweigh the costs. Third, a state can fully internalize a culture and adhere to its norms because it believes it is the right thing to do. In this case, national laws that comply with that culture could indicate this level of internalization. These levels are applicable to all three cultures. An important observation is that Wendt argues that, in the Lockean culture, sovereignty of states is a key concept. States are sovereign and this must be respected by other states (Wendt, 1999, p. 287). The lower the level of a state’s internalization of a culture, the </w:t>
      </w:r>
      <w:r w:rsidR="00555E1E">
        <w:rPr>
          <w:lang w:val="en-GB"/>
        </w:rPr>
        <w:t>easier</w:t>
      </w:r>
      <w:r>
        <w:rPr>
          <w:lang w:val="en-GB"/>
        </w:rPr>
        <w:t xml:space="preserve"> it could stop complying to the norms of a culture and vice versa. </w:t>
      </w:r>
    </w:p>
    <w:p w14:paraId="7E483458" w14:textId="561667C1" w:rsidR="00CE229B" w:rsidRDefault="00CE229B" w:rsidP="00127CD3">
      <w:pPr>
        <w:spacing w:line="360" w:lineRule="auto"/>
        <w:rPr>
          <w:lang w:val="en-GB"/>
        </w:rPr>
      </w:pPr>
      <w:r>
        <w:rPr>
          <w:lang w:val="en-GB"/>
        </w:rPr>
        <w:t xml:space="preserve">In any interaction between states, their identity plays a part. Beliefs about themselves, in relation to others, affect state behaviour as well. </w:t>
      </w:r>
      <w:r w:rsidRPr="006B1036">
        <w:rPr>
          <w:lang w:val="en-GB"/>
        </w:rPr>
        <w:t xml:space="preserve">Wendt (1999, p. 224) </w:t>
      </w:r>
      <w:r>
        <w:rPr>
          <w:lang w:val="en-GB"/>
        </w:rPr>
        <w:t>describes four identities</w:t>
      </w:r>
      <w:r w:rsidRPr="006B1036">
        <w:rPr>
          <w:lang w:val="en-GB"/>
        </w:rPr>
        <w:t xml:space="preserve">. First, there is the personal or corporate identity. The personal or corporate identity allows states to have a sense of “I”. The state is a “group self” and capable of group-level cognition (Wendt, 1999, p. 225). This identity is a platform for the other identities a state can possess. Second, there is the type identity. Type identity refers to a social category. The social category could be a shared history, a spoken language, values, and opinions (Wendt, 1999, p. 226).  Type identity can also refer to regime types like capitalist states, liberal democracies, or fascism. The relevance of shared characteristics in type identities does depend on a larger context. Presidential and parliamentary systems can be seen as different types by comparative politics </w:t>
      </w:r>
      <w:r w:rsidR="00555E1E" w:rsidRPr="006B1036">
        <w:rPr>
          <w:lang w:val="en-GB"/>
        </w:rPr>
        <w:t>scholars but</w:t>
      </w:r>
      <w:r w:rsidRPr="006B1036">
        <w:rPr>
          <w:lang w:val="en-GB"/>
        </w:rPr>
        <w:t xml:space="preserve"> could be labelled as just democratic in a different context. Identifying the shared history of Russia and Ukraine is out of the scope of this study. Wendt does not provide clear instructions on how to determine the ‘shared history’ of two states, which is something </w:t>
      </w:r>
      <w:r>
        <w:rPr>
          <w:lang w:val="en-GB"/>
        </w:rPr>
        <w:t>that could be discussed in</w:t>
      </w:r>
      <w:r w:rsidRPr="006B1036">
        <w:rPr>
          <w:lang w:val="en-GB"/>
        </w:rPr>
        <w:t xml:space="preserve"> a separate study on that topic. Third, there is the role identity. Unlike type identity, role identity only exists in relation to other states. Wend gives the example of the role of a teacher, which holds only when there is someone to play the role of the student for there can be no teacher without a student (Wendt, 1999, 227). Fourth, there is the collective identity. The collective identity merges the self and the other into a single identity. It is a combination of role and type identities. In a collective identity, states refer not to themselves as being an “I”, but as being a “we”, a single group (these are however context specific) (Wendt, 1999, p. 337). Wendt does mention that these different kinds of identity seemed to have distinct </w:t>
      </w:r>
      <w:r w:rsidRPr="006B1036">
        <w:rPr>
          <w:lang w:val="en-GB"/>
        </w:rPr>
        <w:lastRenderedPageBreak/>
        <w:t>differences, but that the differences become fuzzier the closer he looks at them (1999, p. 224).</w:t>
      </w:r>
      <w:r>
        <w:rPr>
          <w:lang w:val="en-GB"/>
        </w:rPr>
        <w:t xml:space="preserve"> This definition of identity can be used in analysing differences in the perceived identities of Russia and Ukraine. If Russian or Ukrainian officials have publicly made statements about their own state in relation to the ‘other’, some indication of their perceived identities can be uncovered.</w:t>
      </w:r>
    </w:p>
    <w:p w14:paraId="330D1F30" w14:textId="77777777" w:rsidR="00CE229B" w:rsidRDefault="00CE229B" w:rsidP="00127CD3">
      <w:pPr>
        <w:spacing w:line="360" w:lineRule="auto"/>
        <w:rPr>
          <w:lang w:val="en-GB"/>
        </w:rPr>
      </w:pPr>
      <w:r>
        <w:rPr>
          <w:lang w:val="en-GB"/>
        </w:rPr>
        <w:t>Wendt’s social constructivism allows for state intervention when the shared culture is Hobbesian. This could be understood as a condition that must be met to explain the Russian intervention in Ukraine. Also, a change in the identity of either Russia or Ukraine can change the shared culture over time. If their ideas over themselves and the other have changed, it would be a good explanation of why Russia and Ukraine have ended up in a Hobbesian culture. Two abstract hypotheses can be derived from the social constructivist theory:</w:t>
      </w:r>
    </w:p>
    <w:p w14:paraId="19723ACC" w14:textId="77777777" w:rsidR="00CE229B" w:rsidRDefault="00CE229B" w:rsidP="00127CD3">
      <w:pPr>
        <w:pStyle w:val="Lijstalinea"/>
        <w:numPr>
          <w:ilvl w:val="0"/>
          <w:numId w:val="28"/>
        </w:numPr>
        <w:spacing w:line="360" w:lineRule="auto"/>
        <w:rPr>
          <w:lang w:val="en-GB"/>
        </w:rPr>
      </w:pPr>
      <w:r>
        <w:rPr>
          <w:lang w:val="en-GB"/>
        </w:rPr>
        <w:t xml:space="preserve">A state intervenes in another state because the identity of at least one of the two states has changed. </w:t>
      </w:r>
    </w:p>
    <w:p w14:paraId="4E466D17" w14:textId="77777777" w:rsidR="00CE229B" w:rsidRDefault="00CE229B" w:rsidP="00127CD3">
      <w:pPr>
        <w:pStyle w:val="Lijstalinea"/>
        <w:numPr>
          <w:ilvl w:val="0"/>
          <w:numId w:val="28"/>
        </w:numPr>
        <w:spacing w:line="360" w:lineRule="auto"/>
        <w:rPr>
          <w:lang w:val="en-GB"/>
        </w:rPr>
      </w:pPr>
      <w:r>
        <w:rPr>
          <w:lang w:val="en-GB"/>
        </w:rPr>
        <w:t>A state intervenes in another state because the shared culture between those states has changed from either a Kantian or Lockean culture into a Hobbesian culture.</w:t>
      </w:r>
    </w:p>
    <w:p w14:paraId="7ED3E20B" w14:textId="2AD5A8EE" w:rsidR="00CE229B" w:rsidRDefault="00CE229B" w:rsidP="00127CD3">
      <w:pPr>
        <w:spacing w:line="360" w:lineRule="auto"/>
        <w:rPr>
          <w:lang w:val="en-GB"/>
        </w:rPr>
      </w:pPr>
      <w:r>
        <w:rPr>
          <w:lang w:val="en-GB"/>
        </w:rPr>
        <w:t xml:space="preserve">These hypotheses can say something about how it is possible that Russia has decided to intervene in Ukraine, but it offers no explanation of the direct cause of intervention. However, if evidence shows that hostilities have increased in the years prior to intervention, or if the timing of the intervention can be seen in the light of a </w:t>
      </w:r>
      <w:r w:rsidR="00555E1E">
        <w:rPr>
          <w:lang w:val="en-GB"/>
        </w:rPr>
        <w:t>long-lasting</w:t>
      </w:r>
      <w:r>
        <w:rPr>
          <w:lang w:val="en-GB"/>
        </w:rPr>
        <w:t xml:space="preserve"> dispute, some indirect explanation can be offered in the form of changing perceptions of self and other, or in the form of a changing culture that has increasingly become more hostile. The intervention would then be the boiling point of existing disputes.</w:t>
      </w:r>
    </w:p>
    <w:p w14:paraId="2193C645" w14:textId="2602A7FB" w:rsidR="00CE229B" w:rsidRDefault="00CE229B" w:rsidP="00127CD3">
      <w:pPr>
        <w:spacing w:line="360" w:lineRule="auto"/>
        <w:rPr>
          <w:lang w:val="en-GB"/>
        </w:rPr>
      </w:pPr>
      <w:r>
        <w:rPr>
          <w:lang w:val="en-GB"/>
        </w:rPr>
        <w:t xml:space="preserve">However, </w:t>
      </w:r>
      <w:r w:rsidRPr="007F6687">
        <w:rPr>
          <w:lang w:val="en-GB"/>
        </w:rPr>
        <w:t xml:space="preserve">Allan, Vucetic, and Hopf (2018), theorize from a social constructivist perspective that state identities can be </w:t>
      </w:r>
      <w:r w:rsidR="00555E1E" w:rsidRPr="007F6687">
        <w:rPr>
          <w:lang w:val="en-GB"/>
        </w:rPr>
        <w:t>exclusive,</w:t>
      </w:r>
      <w:r>
        <w:rPr>
          <w:lang w:val="en-GB"/>
        </w:rPr>
        <w:t xml:space="preserve"> and states could feel directly threatened by these identities. An exclusive identity could mean that a clash could arise between different states and their identities. In this case, states are not as much threatened by material aspects, but more by ideational aspects. The system is therefore not (only) shaped by material aspects as structural realists would argue (Allan, et al., 2018). The following hypothesis can therefore be formulated:</w:t>
      </w:r>
    </w:p>
    <w:p w14:paraId="3D2A0BB9" w14:textId="77777777" w:rsidR="00CE229B" w:rsidRDefault="00CE229B" w:rsidP="00127CD3">
      <w:pPr>
        <w:pStyle w:val="Lijstalinea"/>
        <w:numPr>
          <w:ilvl w:val="0"/>
          <w:numId w:val="28"/>
        </w:numPr>
        <w:spacing w:line="360" w:lineRule="auto"/>
        <w:rPr>
          <w:lang w:val="en-GB"/>
        </w:rPr>
      </w:pPr>
      <w:r>
        <w:rPr>
          <w:lang w:val="en-GB"/>
        </w:rPr>
        <w:t>A state intervenes in another state because the other state forms a threat to the identity of the intervening state.</w:t>
      </w:r>
    </w:p>
    <w:p w14:paraId="11109D10" w14:textId="34F6C6A4" w:rsidR="00CE229B" w:rsidRDefault="00CE229B" w:rsidP="00127CD3">
      <w:pPr>
        <w:spacing w:line="360" w:lineRule="auto"/>
        <w:rPr>
          <w:lang w:val="en-GB"/>
        </w:rPr>
      </w:pPr>
      <w:r>
        <w:rPr>
          <w:lang w:val="en-GB"/>
        </w:rPr>
        <w:t xml:space="preserve">For the case of this study, this would mean that Ukraine was on a path of developing a new identity that would exclude Russia. When it became clear that this new identity would be there to stay, Russia had to intervene to prevent itself from being excluded from the international structure. </w:t>
      </w:r>
      <w:r>
        <w:rPr>
          <w:lang w:val="en-GB"/>
        </w:rPr>
        <w:lastRenderedPageBreak/>
        <w:t>Evidence of excluding Russia could be found in new laws, treaties or intentions that would decrease (non-violent) interactions with Russia.</w:t>
      </w:r>
    </w:p>
    <w:p w14:paraId="7A2F501A" w14:textId="77777777" w:rsidR="00127CD3" w:rsidRDefault="00127CD3" w:rsidP="00CE229B">
      <w:pPr>
        <w:rPr>
          <w:lang w:val="en-GB"/>
        </w:rPr>
      </w:pPr>
    </w:p>
    <w:p w14:paraId="45663505" w14:textId="77777777" w:rsidR="00CE229B" w:rsidRDefault="00CE229B" w:rsidP="00CE229B">
      <w:pPr>
        <w:pStyle w:val="Kop2"/>
        <w:rPr>
          <w:lang w:val="en-GB"/>
        </w:rPr>
      </w:pPr>
      <w:bookmarkStart w:id="8" w:name="_Toc79972667"/>
      <w:r w:rsidRPr="00187475">
        <w:rPr>
          <w:lang w:val="en-GB"/>
        </w:rPr>
        <w:t>Conclusions</w:t>
      </w:r>
      <w:bookmarkEnd w:id="8"/>
    </w:p>
    <w:p w14:paraId="7D0CE238" w14:textId="77777777" w:rsidR="00CE229B" w:rsidRPr="003D0384" w:rsidRDefault="00CE229B" w:rsidP="00127CD3">
      <w:pPr>
        <w:spacing w:line="360" w:lineRule="auto"/>
        <w:rPr>
          <w:lang w:val="en-GB"/>
        </w:rPr>
      </w:pPr>
      <w:r>
        <w:rPr>
          <w:lang w:val="en-GB"/>
        </w:rPr>
        <w:t>The main theoretical clash in this study is between structural realism and social constructivism. The similar epistemological orientation allows for similar methods to be used, which is important to accommodate the time and scope limitations of this study. The secondary clash is between defensive and offensive realism, to assess whether or not the alterations of offensive realists have bettered the explanatory power of structural realist theory. The discussion of the Great Debates in international relations has helped to put structural realism and social constructivism in perspective and allowed to highlight some differences and similarities, like the shared positivist epistemology and the different ontology. It is also clear that Wendt was highly influenced in his work by structural realism. He goes as far as to argue that the mechanics proposed by structural realism could be possible in his theory as well, if the states want, or understand anarchy as being a self-help system. Whichever theory comes out on top in explaining the Russian intervention, something can be said about the usefulness of system theory in modern conflicts.</w:t>
      </w:r>
    </w:p>
    <w:p w14:paraId="3E89AA26" w14:textId="7DDA2DB7" w:rsidR="00061B2A" w:rsidRDefault="00061B2A" w:rsidP="009520A3">
      <w:pPr>
        <w:rPr>
          <w:lang w:val="en-GB"/>
        </w:rPr>
      </w:pPr>
    </w:p>
    <w:p w14:paraId="3618CB4E" w14:textId="363F2328" w:rsidR="00061B2A" w:rsidRDefault="00061B2A" w:rsidP="009520A3">
      <w:pPr>
        <w:rPr>
          <w:lang w:val="en-GB"/>
        </w:rPr>
      </w:pPr>
    </w:p>
    <w:p w14:paraId="5C010BDE" w14:textId="77777777" w:rsidR="005272F9" w:rsidRPr="005272F9" w:rsidRDefault="005272F9" w:rsidP="005272F9">
      <w:pPr>
        <w:rPr>
          <w:lang w:val="en-GB"/>
        </w:rPr>
      </w:pPr>
    </w:p>
    <w:p w14:paraId="2F31243B" w14:textId="77777777" w:rsidR="005272F9" w:rsidRPr="005272F9" w:rsidRDefault="005272F9" w:rsidP="005272F9">
      <w:pPr>
        <w:rPr>
          <w:lang w:val="en-GB"/>
        </w:rPr>
      </w:pPr>
    </w:p>
    <w:p w14:paraId="0B47CA72" w14:textId="77777777" w:rsidR="005272F9" w:rsidRPr="005272F9" w:rsidRDefault="005272F9" w:rsidP="005272F9">
      <w:pPr>
        <w:rPr>
          <w:lang w:val="en-GB"/>
        </w:rPr>
      </w:pPr>
    </w:p>
    <w:p w14:paraId="5C2E372D" w14:textId="77777777" w:rsidR="005272F9" w:rsidRPr="005272F9" w:rsidRDefault="005272F9" w:rsidP="005272F9">
      <w:pPr>
        <w:rPr>
          <w:lang w:val="en-GB"/>
        </w:rPr>
      </w:pPr>
    </w:p>
    <w:p w14:paraId="7407A94A" w14:textId="19E54F5D" w:rsidR="005272F9" w:rsidRDefault="005272F9" w:rsidP="005272F9">
      <w:pPr>
        <w:rPr>
          <w:lang w:val="en-GB"/>
        </w:rPr>
      </w:pPr>
    </w:p>
    <w:p w14:paraId="0D226493" w14:textId="7B79214F" w:rsidR="00CE229B" w:rsidRDefault="00CE229B" w:rsidP="005272F9">
      <w:pPr>
        <w:rPr>
          <w:lang w:val="en-GB"/>
        </w:rPr>
      </w:pPr>
    </w:p>
    <w:p w14:paraId="70FFBF98" w14:textId="1E6619A4" w:rsidR="00CE229B" w:rsidRDefault="00CE229B" w:rsidP="005272F9">
      <w:pPr>
        <w:rPr>
          <w:lang w:val="en-GB"/>
        </w:rPr>
      </w:pPr>
    </w:p>
    <w:p w14:paraId="4DF25FF3" w14:textId="6657D008" w:rsidR="00CE229B" w:rsidRDefault="00CE229B" w:rsidP="005272F9">
      <w:pPr>
        <w:rPr>
          <w:lang w:val="en-GB"/>
        </w:rPr>
      </w:pPr>
    </w:p>
    <w:p w14:paraId="51D4AC2E" w14:textId="66DE426A" w:rsidR="00CE229B" w:rsidRDefault="00CE229B" w:rsidP="005272F9">
      <w:pPr>
        <w:rPr>
          <w:lang w:val="en-GB"/>
        </w:rPr>
      </w:pPr>
    </w:p>
    <w:p w14:paraId="77A6D750" w14:textId="569F0D19" w:rsidR="00CE229B" w:rsidRDefault="00CE229B" w:rsidP="005272F9">
      <w:pPr>
        <w:rPr>
          <w:lang w:val="en-GB"/>
        </w:rPr>
      </w:pPr>
    </w:p>
    <w:p w14:paraId="2EC66DCC" w14:textId="0D6EEC4D" w:rsidR="00CE229B" w:rsidRDefault="00CE229B" w:rsidP="005272F9">
      <w:pPr>
        <w:rPr>
          <w:lang w:val="en-GB"/>
        </w:rPr>
      </w:pPr>
    </w:p>
    <w:p w14:paraId="736BFA7F" w14:textId="1075C0A4" w:rsidR="00CE229B" w:rsidRDefault="00CE229B" w:rsidP="005272F9">
      <w:pPr>
        <w:rPr>
          <w:lang w:val="en-GB"/>
        </w:rPr>
      </w:pPr>
    </w:p>
    <w:p w14:paraId="106C19A4" w14:textId="1E2055B0" w:rsidR="00CE229B" w:rsidRDefault="00CE229B" w:rsidP="005272F9">
      <w:pPr>
        <w:rPr>
          <w:lang w:val="en-GB"/>
        </w:rPr>
      </w:pPr>
    </w:p>
    <w:p w14:paraId="598401C0" w14:textId="38440129" w:rsidR="00CE229B" w:rsidRDefault="00CE229B" w:rsidP="005272F9">
      <w:pPr>
        <w:rPr>
          <w:lang w:val="en-GB"/>
        </w:rPr>
      </w:pPr>
    </w:p>
    <w:p w14:paraId="3B5A872F" w14:textId="77777777" w:rsidR="005272F9" w:rsidRDefault="005272F9" w:rsidP="005272F9">
      <w:pPr>
        <w:pStyle w:val="Kop1"/>
        <w:spacing w:line="360" w:lineRule="auto"/>
        <w:jc w:val="both"/>
        <w:rPr>
          <w:lang w:val="en-GB"/>
        </w:rPr>
      </w:pPr>
      <w:bookmarkStart w:id="9" w:name="_Toc44006170"/>
      <w:bookmarkStart w:id="10" w:name="_Toc79972668"/>
      <w:r>
        <w:rPr>
          <w:lang w:val="en-GB"/>
        </w:rPr>
        <w:lastRenderedPageBreak/>
        <w:t>Methods and operationalization</w:t>
      </w:r>
      <w:bookmarkEnd w:id="9"/>
      <w:bookmarkEnd w:id="10"/>
    </w:p>
    <w:p w14:paraId="7600FFA6" w14:textId="77777777" w:rsidR="00CE229B" w:rsidRDefault="00CE229B" w:rsidP="00CE229B">
      <w:pPr>
        <w:spacing w:line="360" w:lineRule="auto"/>
        <w:jc w:val="both"/>
        <w:rPr>
          <w:lang w:val="en-US"/>
        </w:rPr>
      </w:pPr>
      <w:r>
        <w:rPr>
          <w:lang w:val="en-US"/>
        </w:rPr>
        <w:t xml:space="preserve">This chapter outlines the research methods that are used to test the hypotheses as described in the previous chapter, and it operationalizes the independent variables. These methods and the ensuing operationalizations underpin the empirical analysis of Russia’s involvement in the war in the Donbass region.  </w:t>
      </w:r>
    </w:p>
    <w:p w14:paraId="1F5C84B5" w14:textId="77777777" w:rsidR="00CE229B" w:rsidRDefault="00CE229B" w:rsidP="00CE229B">
      <w:pPr>
        <w:pStyle w:val="Kop2"/>
        <w:spacing w:line="360" w:lineRule="auto"/>
        <w:jc w:val="both"/>
        <w:rPr>
          <w:lang w:val="en-US"/>
        </w:rPr>
      </w:pPr>
      <w:bookmarkStart w:id="11" w:name="_Toc79972669"/>
      <w:r>
        <w:rPr>
          <w:lang w:val="en-US"/>
        </w:rPr>
        <w:t>Research design</w:t>
      </w:r>
      <w:bookmarkEnd w:id="11"/>
    </w:p>
    <w:p w14:paraId="3B5BE1E8" w14:textId="77777777" w:rsidR="00CE229B" w:rsidRDefault="00CE229B" w:rsidP="00CE229B">
      <w:pPr>
        <w:spacing w:line="360" w:lineRule="auto"/>
        <w:jc w:val="both"/>
        <w:rPr>
          <w:lang w:val="en-US"/>
        </w:rPr>
      </w:pPr>
      <w:r w:rsidRPr="00312386">
        <w:rPr>
          <w:lang w:val="en-US"/>
        </w:rPr>
        <w:t>The aim of this study is to answer the research question and to add to the debate between system</w:t>
      </w:r>
      <w:r>
        <w:rPr>
          <w:lang w:val="en-US"/>
        </w:rPr>
        <w:t xml:space="preserve"> </w:t>
      </w:r>
      <w:r w:rsidRPr="00DF1B07">
        <w:rPr>
          <w:lang w:val="en-US"/>
        </w:rPr>
        <w:t>theories in the field of international relations studies</w:t>
      </w:r>
      <w:r>
        <w:rPr>
          <w:lang w:val="en-US"/>
        </w:rPr>
        <w:t>. B</w:t>
      </w:r>
      <w:r w:rsidRPr="00DF1B07">
        <w:rPr>
          <w:lang w:val="en-US"/>
        </w:rPr>
        <w:t xml:space="preserve">y testing whether structural realism or social constructivism is able to adequately </w:t>
      </w:r>
      <w:r>
        <w:rPr>
          <w:lang w:val="en-US"/>
        </w:rPr>
        <w:t>explain this case, this study can offer support for the relevance of the system theory approach in international relations studies</w:t>
      </w:r>
      <w:r w:rsidRPr="00DF1B07">
        <w:rPr>
          <w:lang w:val="en-US"/>
        </w:rPr>
        <w:t xml:space="preserve">. </w:t>
      </w:r>
    </w:p>
    <w:p w14:paraId="4EF64611" w14:textId="63258973" w:rsidR="00CE229B" w:rsidRDefault="00CE229B" w:rsidP="00CE229B">
      <w:pPr>
        <w:spacing w:line="360" w:lineRule="auto"/>
        <w:jc w:val="both"/>
        <w:rPr>
          <w:lang w:val="en-US"/>
        </w:rPr>
      </w:pPr>
      <w:r>
        <w:rPr>
          <w:lang w:val="en-US"/>
        </w:rPr>
        <w:t>The</w:t>
      </w:r>
      <w:r w:rsidRPr="00DF1B07">
        <w:rPr>
          <w:lang w:val="en-US"/>
        </w:rPr>
        <w:t xml:space="preserve"> single case study design</w:t>
      </w:r>
      <w:r>
        <w:rPr>
          <w:lang w:val="en-US"/>
        </w:rPr>
        <w:t xml:space="preserve"> was chosen. A case study can be defined as being “an intensive study of a single unit with an aim to generalize across a larger set of (similar) units” (Gerring, 2004, p. 342). The emphasis in this definition is on ‘intensive study of a single unit’ which implies that </w:t>
      </w:r>
      <w:r w:rsidR="00555E1E">
        <w:rPr>
          <w:lang w:val="en-US"/>
        </w:rPr>
        <w:t>this</w:t>
      </w:r>
      <w:r>
        <w:rPr>
          <w:lang w:val="en-US"/>
        </w:rPr>
        <w:t xml:space="preserve"> study relies on empirical data to help describe the case at greater length. The claim of studying a single </w:t>
      </w:r>
      <w:r w:rsidR="00555E1E">
        <w:rPr>
          <w:lang w:val="en-US"/>
        </w:rPr>
        <w:t>unit,</w:t>
      </w:r>
      <w:r>
        <w:rPr>
          <w:lang w:val="en-US"/>
        </w:rPr>
        <w:t xml:space="preserve"> however, must not be taken literally. In essence, a cast study is never really a single case (ibid.). Logically, it is impossible in causal oriented research to study a single case, or phenomenon, </w:t>
      </w:r>
      <w:r w:rsidR="008474CC">
        <w:rPr>
          <w:lang w:val="en-US"/>
        </w:rPr>
        <w:t>which</w:t>
      </w:r>
      <w:r>
        <w:rPr>
          <w:lang w:val="en-US"/>
        </w:rPr>
        <w:t xml:space="preserve"> has no spatial or temporal variation (Gerring, 2004, p. 343). The dimension of studying a phenomenon over time or at the same time in different places makes that one is practically studying multiple cases. This makes that a single case study can be conducted in three different ways (ibid.). In a type I case study, only one phenomenon is studied over time (ibid.). In a type II case study, a phenomenon is studied only in different places (ibid.). Finally, in a type III case study, a phenomenon is studied both over time and in different places (ibid.). Following this typology, this case study design can be understood as being a type III case </w:t>
      </w:r>
      <w:r w:rsidRPr="00591DB4">
        <w:rPr>
          <w:lang w:val="en-US"/>
        </w:rPr>
        <w:t>study. The phenomenon of the war in the Donbass region and the dubious role of the Russian government has to be studied over</w:t>
      </w:r>
      <w:r>
        <w:rPr>
          <w:lang w:val="en-US"/>
        </w:rPr>
        <w:t xml:space="preserve"> time and in different places to be able to trace the causal mechanisms described by the theories. To trace causal mechanisms, case studies are often paired with the method of process tracing </w:t>
      </w:r>
      <w:r w:rsidRPr="00AD2620">
        <w:rPr>
          <w:lang w:val="en-US"/>
        </w:rPr>
        <w:t>(Gerring, 2004, pp. 348-349</w:t>
      </w:r>
      <w:r>
        <w:rPr>
          <w:lang w:val="en-US"/>
        </w:rPr>
        <w:t xml:space="preserve">). </w:t>
      </w:r>
    </w:p>
    <w:p w14:paraId="382BA3FF" w14:textId="310FF02F" w:rsidR="00CE229B" w:rsidRDefault="00CE229B" w:rsidP="00CE229B">
      <w:pPr>
        <w:spacing w:line="360" w:lineRule="auto"/>
        <w:jc w:val="both"/>
        <w:rPr>
          <w:lang w:val="en-US"/>
        </w:rPr>
      </w:pPr>
      <w:r>
        <w:rPr>
          <w:lang w:val="en-US"/>
        </w:rPr>
        <w:t xml:space="preserve">Process tracing is </w:t>
      </w:r>
      <w:r w:rsidRPr="00110A9D">
        <w:rPr>
          <w:lang w:val="en-US"/>
        </w:rPr>
        <w:t>“the systematic examination of diagnostic evidence selected and analyzed in light of research questions and hypotheses posed by the investigator</w:t>
      </w:r>
      <w:r>
        <w:rPr>
          <w:lang w:val="en-US"/>
        </w:rPr>
        <w:t>” (Collier, 2011, p. 823). This method</w:t>
      </w:r>
      <w:r w:rsidRPr="00591DB4">
        <w:rPr>
          <w:lang w:val="en-US"/>
        </w:rPr>
        <w:t xml:space="preserve"> is proficient in identifying and describing new phenomena, evaluating explanatory hypotheses, discovering new hypotheses, gaining insight into causal mechanisms, and in providing means to address problems, associated with quantitative methods, like reciprocal causation (Collier, 2011, p. 824). To exploit these possibilities, within case analyses are necessary to support causal inferences (ibid.). </w:t>
      </w:r>
      <w:r>
        <w:rPr>
          <w:lang w:val="en-US"/>
        </w:rPr>
        <w:t xml:space="preserve">It is the combination of the ability of process tracing to open up the black box of causality and </w:t>
      </w:r>
      <w:r>
        <w:rPr>
          <w:lang w:val="en-US"/>
        </w:rPr>
        <w:lastRenderedPageBreak/>
        <w:t xml:space="preserve">the wide range of data that is uncovered in case studies, </w:t>
      </w:r>
      <w:r w:rsidR="008474CC">
        <w:rPr>
          <w:lang w:val="en-US"/>
        </w:rPr>
        <w:t>which</w:t>
      </w:r>
      <w:r>
        <w:rPr>
          <w:lang w:val="en-US"/>
        </w:rPr>
        <w:t xml:space="preserve"> make this design and method highly compatible. The process tracing methods offers three variations: theory-testing, theory-building, and explaining</w:t>
      </w:r>
      <w:r w:rsidRPr="00881629">
        <w:rPr>
          <w:lang w:val="en-US"/>
        </w:rPr>
        <w:t>-outcome (Ylikoski,2013, p. 634). The theory-testing type is about testing existing causal mechanisms and hypotheses, the theory-building type is</w:t>
      </w:r>
      <w:r>
        <w:rPr>
          <w:lang w:val="en-US"/>
        </w:rPr>
        <w:t xml:space="preserve"> about constructing new hypotheses and causal mechanisms, and the explaining-outcome type is about constructing a case-specific explanation (ibid.). This study uses the theory-testing type since the theoretical boundaries are already set and the aim is to determine which theory is better able to answer the research question. </w:t>
      </w:r>
    </w:p>
    <w:p w14:paraId="7D3F32DE" w14:textId="77777777" w:rsidR="00CE229B" w:rsidRDefault="00CE229B" w:rsidP="00CE229B">
      <w:pPr>
        <w:spacing w:line="360" w:lineRule="auto"/>
        <w:jc w:val="both"/>
        <w:rPr>
          <w:lang w:val="en-US"/>
        </w:rPr>
      </w:pPr>
      <w:r>
        <w:rPr>
          <w:lang w:val="en-US"/>
        </w:rPr>
        <w:t xml:space="preserve">The implication of using the case study design, in combination with the theory-testing variant of process tracing, is that before the analysis is done, a chapter is devoted to painting a bigger picture of the case, over time. This gives a better understanding of the context of the case and what processes or phenomena might have occurred before the case of the Russian intervention in the Donbass region. The timeframe for both the case description, and the period that is analyzed with process tracing, is from 1992 – 2021. This is quite a long time, but it is necessary since the intervention is still ongoing and because, especially in the social constructivist theory, change happens slowly over time. Even the structural realist theory benefits from the longer time period, since it can then be assessed if the intervention has led to the expected effects. </w:t>
      </w:r>
    </w:p>
    <w:p w14:paraId="7C8F688E" w14:textId="7C776F62" w:rsidR="00CE229B" w:rsidRDefault="00CE229B" w:rsidP="00CE229B">
      <w:pPr>
        <w:spacing w:line="360" w:lineRule="auto"/>
        <w:jc w:val="both"/>
        <w:rPr>
          <w:lang w:val="en-US"/>
        </w:rPr>
      </w:pPr>
      <w:r>
        <w:rPr>
          <w:lang w:val="en-US"/>
        </w:rPr>
        <w:t>F</w:t>
      </w:r>
      <w:r w:rsidRPr="00A17173">
        <w:rPr>
          <w:lang w:val="en-US"/>
        </w:rPr>
        <w:t xml:space="preserve">inally, the process tracing method offers four tests to determine the implications of accepting or rejecting a hypothesis. There is the straw-in-the-wind test, the hoop test, the smoking-gun test and the </w:t>
      </w:r>
      <w:r w:rsidR="008474CC" w:rsidRPr="00A17173">
        <w:rPr>
          <w:lang w:val="en-US"/>
        </w:rPr>
        <w:t>doubly decisive</w:t>
      </w:r>
      <w:r w:rsidRPr="00A17173">
        <w:rPr>
          <w:lang w:val="en-US"/>
        </w:rPr>
        <w:t xml:space="preserve"> tests (Collier, 2011, p. 825). The distinction between these tests is based on whether or not the hypothesis is sufficient or necessary for affirming causal inference (ibid.). The straw-in-the-wind test is neither necessary </w:t>
      </w:r>
      <w:r w:rsidR="008474CC" w:rsidRPr="00A17173">
        <w:rPr>
          <w:lang w:val="en-US"/>
        </w:rPr>
        <w:t>nor</w:t>
      </w:r>
      <w:r w:rsidRPr="00A17173">
        <w:rPr>
          <w:lang w:val="en-US"/>
        </w:rPr>
        <w:t xml:space="preserve"> sufficient for affirming causal inference, it merely affirms the relevance of the hypothesis (ibid.). The hoop test however is also not sufficient for affirming the causal </w:t>
      </w:r>
      <w:r w:rsidR="008474CC" w:rsidRPr="00A17173">
        <w:rPr>
          <w:lang w:val="en-US"/>
        </w:rPr>
        <w:t>inference but</w:t>
      </w:r>
      <w:r w:rsidRPr="00A17173">
        <w:rPr>
          <w:lang w:val="en-US"/>
        </w:rPr>
        <w:t xml:space="preserve"> is necessary (ibid.). The smoking gun test is sufficient for the affirmation of causality but is not necessary. Finally, the doubly decisive test is both necessary and sufficient for affirming the causal inference (ibid.). In the conclusions, the implications of confirming or rejecting hypotheses are determined by the strength of the evidence that was found. Claiming whether or not a hypothesis has passed a certain test remains </w:t>
      </w:r>
      <w:r w:rsidR="008474CC" w:rsidRPr="00A17173">
        <w:rPr>
          <w:lang w:val="en-US"/>
        </w:rPr>
        <w:t>arbitrary but</w:t>
      </w:r>
      <w:r w:rsidRPr="00A17173">
        <w:rPr>
          <w:lang w:val="en-US"/>
        </w:rPr>
        <w:t xml:space="preserve"> does provide a better interpretation of the conclusion of the findings.</w:t>
      </w:r>
    </w:p>
    <w:p w14:paraId="7B673CC6" w14:textId="42936E64" w:rsidR="00DF48C7" w:rsidRDefault="00DF48C7" w:rsidP="00CE229B">
      <w:pPr>
        <w:spacing w:line="360" w:lineRule="auto"/>
        <w:jc w:val="both"/>
        <w:rPr>
          <w:lang w:val="en-US"/>
        </w:rPr>
      </w:pPr>
    </w:p>
    <w:p w14:paraId="2CFED2EA" w14:textId="3AEE02B1" w:rsidR="00DF48C7" w:rsidRDefault="00DF48C7" w:rsidP="00CE229B">
      <w:pPr>
        <w:spacing w:line="360" w:lineRule="auto"/>
        <w:jc w:val="both"/>
        <w:rPr>
          <w:lang w:val="en-US"/>
        </w:rPr>
      </w:pPr>
    </w:p>
    <w:p w14:paraId="57EA0203" w14:textId="77777777" w:rsidR="00DF48C7" w:rsidRDefault="00DF48C7" w:rsidP="00CE229B">
      <w:pPr>
        <w:spacing w:line="360" w:lineRule="auto"/>
        <w:jc w:val="both"/>
        <w:rPr>
          <w:lang w:val="en-US"/>
        </w:rPr>
      </w:pPr>
    </w:p>
    <w:p w14:paraId="24AAFDCF" w14:textId="77777777" w:rsidR="00CE229B" w:rsidRDefault="00CE229B" w:rsidP="00CE229B">
      <w:pPr>
        <w:pStyle w:val="Kop2"/>
        <w:rPr>
          <w:lang w:val="en-US"/>
        </w:rPr>
      </w:pPr>
      <w:bookmarkStart w:id="12" w:name="_Toc79972670"/>
      <w:r>
        <w:rPr>
          <w:lang w:val="en-US"/>
        </w:rPr>
        <w:lastRenderedPageBreak/>
        <w:t>Operationalization</w:t>
      </w:r>
      <w:bookmarkEnd w:id="12"/>
      <w:r>
        <w:rPr>
          <w:lang w:val="en-US"/>
        </w:rPr>
        <w:t xml:space="preserve"> </w:t>
      </w:r>
    </w:p>
    <w:p w14:paraId="4ED7A92B" w14:textId="77777777" w:rsidR="00CE229B" w:rsidRPr="003A758D" w:rsidRDefault="00CE229B" w:rsidP="00CE229B">
      <w:pPr>
        <w:spacing w:line="360" w:lineRule="auto"/>
        <w:jc w:val="both"/>
        <w:rPr>
          <w:lang w:val="en-US"/>
        </w:rPr>
      </w:pPr>
      <w:r w:rsidRPr="003A758D">
        <w:rPr>
          <w:lang w:val="en-US"/>
        </w:rPr>
        <w:t xml:space="preserve">In this paragraph it is made clear how the different </w:t>
      </w:r>
      <w:r>
        <w:rPr>
          <w:lang w:val="en-US"/>
        </w:rPr>
        <w:t>variables</w:t>
      </w:r>
      <w:r w:rsidRPr="003A758D">
        <w:rPr>
          <w:lang w:val="en-US"/>
        </w:rPr>
        <w:t xml:space="preserve"> can be measured and what evidence is needed to support or reject the hypotheses.</w:t>
      </w:r>
    </w:p>
    <w:p w14:paraId="4281AE96" w14:textId="77777777" w:rsidR="00CE229B" w:rsidRPr="003A758D" w:rsidRDefault="00CE229B" w:rsidP="00CE229B">
      <w:pPr>
        <w:pStyle w:val="Kop3"/>
        <w:rPr>
          <w:lang w:val="en-US"/>
        </w:rPr>
      </w:pPr>
      <w:bookmarkStart w:id="13" w:name="_Toc79972671"/>
      <w:r>
        <w:rPr>
          <w:lang w:val="en-US"/>
        </w:rPr>
        <w:t>Polarity</w:t>
      </w:r>
      <w:bookmarkEnd w:id="13"/>
    </w:p>
    <w:p w14:paraId="041393C7" w14:textId="77777777" w:rsidR="00CE229B" w:rsidRDefault="00CE229B" w:rsidP="00DF48C7">
      <w:pPr>
        <w:spacing w:line="360" w:lineRule="auto"/>
        <w:rPr>
          <w:lang w:val="en-US"/>
        </w:rPr>
      </w:pPr>
      <w:r w:rsidRPr="003A758D">
        <w:rPr>
          <w:lang w:val="en-US"/>
        </w:rPr>
        <w:t>The balance of power, and the polarity of the</w:t>
      </w:r>
      <w:r>
        <w:rPr>
          <w:lang w:val="en-US"/>
        </w:rPr>
        <w:t xml:space="preserve"> European international</w:t>
      </w:r>
      <w:r w:rsidRPr="003A758D">
        <w:rPr>
          <w:lang w:val="en-US"/>
        </w:rPr>
        <w:t xml:space="preserve"> system, can be measured by assessing power scores of states.</w:t>
      </w:r>
      <w:r>
        <w:rPr>
          <w:lang w:val="en-US"/>
        </w:rPr>
        <w:t xml:space="preserve"> </w:t>
      </w:r>
      <w:r w:rsidRPr="003A758D">
        <w:rPr>
          <w:lang w:val="en-US"/>
        </w:rPr>
        <w:t>How much power a state possess</w:t>
      </w:r>
      <w:r>
        <w:rPr>
          <w:lang w:val="en-US"/>
        </w:rPr>
        <w:t>es</w:t>
      </w:r>
      <w:r w:rsidRPr="003A758D">
        <w:rPr>
          <w:lang w:val="en-US"/>
        </w:rPr>
        <w:t xml:space="preserve"> is mostly based on Waltz’s (1979, p. 131) definition of power. Power is a combination of military strength, economic capabilities, resource endowment, population and territory, and political stability and competence (ibid.). These variables are publicly available and are part of existing, quantitative state power indexes, such as the National Power Index by Arak and Lewicki (2017), the National Material Capabilities data set (Correlates of War Project, 2017), and the National Power Rankings of Countries (Bialoskórski, Kiczma &amp; Sulek, 2019). The fact that scholars like Mearsheimer (2014) and Haukkala (2015) hint at a bipolar European international system will be taken into consideration as well by analyzing the power relations between the states in Europe and the role of the EU, since the EU could completely alter the polarity of the system if it were a full-fledged state.</w:t>
      </w:r>
      <w:r>
        <w:rPr>
          <w:lang w:val="en-US"/>
        </w:rPr>
        <w:t xml:space="preserve"> </w:t>
      </w:r>
    </w:p>
    <w:p w14:paraId="7E18E041" w14:textId="0AB45EC1" w:rsidR="00CE229B" w:rsidRDefault="00CE229B" w:rsidP="00DF48C7">
      <w:pPr>
        <w:spacing w:line="360" w:lineRule="auto"/>
        <w:rPr>
          <w:lang w:val="en-US"/>
        </w:rPr>
      </w:pPr>
      <w:r w:rsidRPr="00312386">
        <w:rPr>
          <w:lang w:val="en-US"/>
        </w:rPr>
        <w:t xml:space="preserve">To determine the exact polarity of the system, common sense is used, as Waltz advised. However, there are some boundaries that can be put in place in advance. A system is considered to be unipolar if the following four most powerful states cannot balance against the top power in any way (based on their overall power score, or their military and economic score). This is a strong indication that the system is dominated by a single pole. A system is bipolar if the third and fourth most powerful state cannot balance against the top power, or even the second power, based on the same scores as mentioned above. A system is multipolar if, based again on the same scores, the top five powers can find multiple combinations to balance against each other. This implies that the scores are not that far apart and that external balancing, which plays a role in defensive realism’s multipolarity, can be effective. </w:t>
      </w:r>
    </w:p>
    <w:p w14:paraId="44A3D88C" w14:textId="519E52D9" w:rsidR="00DF48C7" w:rsidRDefault="00DF48C7" w:rsidP="00CE229B">
      <w:pPr>
        <w:spacing w:line="360" w:lineRule="auto"/>
        <w:jc w:val="both"/>
        <w:rPr>
          <w:lang w:val="en-US"/>
        </w:rPr>
      </w:pPr>
    </w:p>
    <w:p w14:paraId="41DD3868" w14:textId="31A3318B" w:rsidR="00DF48C7" w:rsidRDefault="00DF48C7" w:rsidP="00CE229B">
      <w:pPr>
        <w:spacing w:line="360" w:lineRule="auto"/>
        <w:jc w:val="both"/>
        <w:rPr>
          <w:lang w:val="en-US"/>
        </w:rPr>
      </w:pPr>
    </w:p>
    <w:p w14:paraId="5CB062C2" w14:textId="7C1611D8" w:rsidR="00DF48C7" w:rsidRDefault="00DF48C7" w:rsidP="00CE229B">
      <w:pPr>
        <w:spacing w:line="360" w:lineRule="auto"/>
        <w:jc w:val="both"/>
        <w:rPr>
          <w:lang w:val="en-US"/>
        </w:rPr>
      </w:pPr>
    </w:p>
    <w:p w14:paraId="75B788BF" w14:textId="07DAFD04" w:rsidR="00DF48C7" w:rsidRDefault="00DF48C7" w:rsidP="00CE229B">
      <w:pPr>
        <w:spacing w:line="360" w:lineRule="auto"/>
        <w:jc w:val="both"/>
        <w:rPr>
          <w:lang w:val="en-US"/>
        </w:rPr>
      </w:pPr>
    </w:p>
    <w:p w14:paraId="6B872406" w14:textId="77777777" w:rsidR="00DF48C7" w:rsidRPr="00312386" w:rsidRDefault="00DF48C7" w:rsidP="00CE229B">
      <w:pPr>
        <w:spacing w:line="360" w:lineRule="auto"/>
        <w:jc w:val="both"/>
        <w:rPr>
          <w:lang w:val="en-US"/>
        </w:rPr>
      </w:pPr>
    </w:p>
    <w:p w14:paraId="1B6008D7" w14:textId="77777777" w:rsidR="00CE229B" w:rsidRDefault="00CE229B" w:rsidP="00CE229B">
      <w:pPr>
        <w:pStyle w:val="Kop3"/>
        <w:rPr>
          <w:lang w:val="en-US"/>
        </w:rPr>
      </w:pPr>
      <w:bookmarkStart w:id="14" w:name="_Toc79972672"/>
      <w:r>
        <w:rPr>
          <w:lang w:val="en-US"/>
        </w:rPr>
        <w:lastRenderedPageBreak/>
        <w:t>Defensive realism</w:t>
      </w:r>
      <w:bookmarkEnd w:id="14"/>
    </w:p>
    <w:p w14:paraId="4E3FD0E2" w14:textId="77777777" w:rsidR="00CE229B" w:rsidRPr="00312386" w:rsidRDefault="00CE229B" w:rsidP="00DF48C7">
      <w:pPr>
        <w:spacing w:line="360" w:lineRule="auto"/>
        <w:rPr>
          <w:lang w:val="en-US"/>
        </w:rPr>
      </w:pPr>
      <w:r>
        <w:rPr>
          <w:lang w:val="en-US"/>
        </w:rPr>
        <w:t xml:space="preserve">Russia intervening in the Donbass region seems to make sense in a multipolar system. In a unipolar system, there would be no incentives for Russia to intervene. In a bipolar system, great powers are mostly concerned with internal balancing and increase their capabilities internally. Only in a multipolar system does it make sense for Russia to intervene in another state to maintain its position in the European international system. The expectation is that intervening in Ukraine would prevent Russia from losing its position in the relative power ranking. Therefore, a first indication is another great power state that seeks to align Ukraine with itself. If that state can use Ukraine to rise in the relative power ranking of states, without risking the polarity of the system, there is an incentive for </w:t>
      </w:r>
      <w:r w:rsidRPr="00312386">
        <w:rPr>
          <w:lang w:val="en-US"/>
        </w:rPr>
        <w:t>the Russian government to prevent that from happening by intervening.</w:t>
      </w:r>
    </w:p>
    <w:p w14:paraId="013D5176" w14:textId="5F23C624" w:rsidR="00CE229B" w:rsidRDefault="00CE229B" w:rsidP="00DF48C7">
      <w:pPr>
        <w:spacing w:line="360" w:lineRule="auto"/>
        <w:rPr>
          <w:lang w:val="en-US"/>
        </w:rPr>
      </w:pPr>
      <w:r w:rsidRPr="00312386">
        <w:rPr>
          <w:lang w:val="en-US"/>
        </w:rPr>
        <w:t xml:space="preserve">Furthermore, the revisionist ambitions of Ukraine have to be proven as well. At the core, Ukraine must have significantly increased its relative power in the system to threaten the stability. For Ukraine to even be considered to be revisionist, it has to be powerful enough to be a relevant part of the European international system. In unipolarity, it is assumed that Russia is the hegemonic </w:t>
      </w:r>
      <w:r w:rsidR="008474CC" w:rsidRPr="00312386">
        <w:rPr>
          <w:lang w:val="en-US"/>
        </w:rPr>
        <w:t>power,</w:t>
      </w:r>
      <w:r w:rsidRPr="00312386">
        <w:rPr>
          <w:lang w:val="en-US"/>
        </w:rPr>
        <w:t xml:space="preserve"> and that Ukraine has become a power competitor. In bipolarity, it is assumed that Ukraine is nearing the position of a third or fourth greatest power in the system, potentially threatening the survival of the bipolar system. If the third and the fourth most powerful state, of which one of them is Ukraine, are able to balance against one of the two top powers, then the system could turn into a multipolar system. In multipolarity, for Ukraine to be a revisionist power, it must at least have a great power status in the system. These are bare minimum requirements in the different polarities. To truly identify Ukraine as a revisionist state, it must be supported by additional evidence. This could be in the form of outspoken intentions to create new alliances without being provoked by changes in the system, or by intervening in other powerful states in the system, which could limit the number of poles. This operationalization shows the paradox of defensive realism, which makes it difficult to proof revisionism without </w:t>
      </w:r>
      <w:r>
        <w:rPr>
          <w:lang w:val="en-US"/>
        </w:rPr>
        <w:t>relying on statements or irrational behaviour of the Ukrainian government. In defensive realist theory, there should be no revisionist state, but it could be that Russia has miscalculated and saw Ukrainian as a revisionist state. Evidence for this argument can be found in statements by Russian officials that argue that Ukraine has sought to destabilize the region. Despite these problems, the hypothesis does have a place in this study, since revisionism is a trigger for punishment, even in the form of intervention.</w:t>
      </w:r>
    </w:p>
    <w:p w14:paraId="286AC9CD" w14:textId="3FAE6484" w:rsidR="00CE229B" w:rsidRPr="006E2E4E" w:rsidRDefault="00CE229B" w:rsidP="00DF48C7">
      <w:pPr>
        <w:spacing w:line="360" w:lineRule="auto"/>
        <w:rPr>
          <w:lang w:val="en-GB"/>
        </w:rPr>
      </w:pPr>
      <w:r w:rsidRPr="00312386">
        <w:rPr>
          <w:lang w:val="en-US"/>
        </w:rPr>
        <w:t xml:space="preserve">Determining if Ukraine has directly threatened the security of the Russian state seems to be more straightforward. Threats can be considered to be statements by Ukrainian government officials, </w:t>
      </w:r>
      <w:r w:rsidR="00495D3F">
        <w:rPr>
          <w:lang w:val="en-US"/>
        </w:rPr>
        <w:t xml:space="preserve">or </w:t>
      </w:r>
      <w:r w:rsidRPr="00312386">
        <w:rPr>
          <w:lang w:val="en-US"/>
        </w:rPr>
        <w:t>by border violations of Ukrainian military</w:t>
      </w:r>
      <w:r w:rsidR="00495D3F">
        <w:rPr>
          <w:lang w:val="en-US"/>
        </w:rPr>
        <w:t xml:space="preserve"> personnel</w:t>
      </w:r>
      <w:r w:rsidR="00442831">
        <w:rPr>
          <w:lang w:val="en-US"/>
        </w:rPr>
        <w:t>. If</w:t>
      </w:r>
      <w:r w:rsidRPr="00312386">
        <w:rPr>
          <w:lang w:val="en-US"/>
        </w:rPr>
        <w:t xml:space="preserve"> Ukraine is irrelevant in the international European system, any threats made by Ukrainian government officials are very difficult to take </w:t>
      </w:r>
      <w:r w:rsidRPr="00312386">
        <w:rPr>
          <w:lang w:val="en-US"/>
        </w:rPr>
        <w:lastRenderedPageBreak/>
        <w:t>seriously. Direct border violations by the Ukrainian military are of course in total contradiction to Russian sovereignty, but if Ukraine is very weak, small border violations should not pose a realistic threat to Russia. In conclusion, Ukraine must</w:t>
      </w:r>
      <w:r>
        <w:rPr>
          <w:lang w:val="en-US"/>
        </w:rPr>
        <w:t xml:space="preserve"> be a </w:t>
      </w:r>
      <w:r w:rsidR="00495D3F">
        <w:rPr>
          <w:lang w:val="en-US"/>
        </w:rPr>
        <w:t xml:space="preserve">great power state, and violate the Russian border. </w:t>
      </w:r>
      <w:r w:rsidR="00BB1318">
        <w:rPr>
          <w:lang w:val="en-US"/>
        </w:rPr>
        <w:t xml:space="preserve">If Ukraine is a great power state, only then is it fruitful to </w:t>
      </w:r>
      <w:r w:rsidR="00B62483">
        <w:rPr>
          <w:lang w:val="en-US"/>
        </w:rPr>
        <w:t>find evidence of threats.</w:t>
      </w:r>
    </w:p>
    <w:p w14:paraId="23CC7E37" w14:textId="77777777" w:rsidR="00CE229B" w:rsidRDefault="00CE229B" w:rsidP="00CE229B">
      <w:pPr>
        <w:pStyle w:val="Kop3"/>
        <w:rPr>
          <w:lang w:val="en-US"/>
        </w:rPr>
      </w:pPr>
      <w:bookmarkStart w:id="15" w:name="_Toc79972673"/>
      <w:r w:rsidRPr="00312386">
        <w:rPr>
          <w:lang w:val="en-US"/>
        </w:rPr>
        <w:t>Offensive realism</w:t>
      </w:r>
      <w:bookmarkEnd w:id="15"/>
    </w:p>
    <w:p w14:paraId="7712C08F" w14:textId="77777777" w:rsidR="00CE229B" w:rsidRDefault="00CE229B" w:rsidP="00DF48C7">
      <w:pPr>
        <w:spacing w:line="360" w:lineRule="auto"/>
        <w:rPr>
          <w:lang w:val="en-US"/>
        </w:rPr>
      </w:pPr>
      <w:r>
        <w:rPr>
          <w:lang w:val="en-US"/>
        </w:rPr>
        <w:t>To determine if Russia seeks to weaken Ukraine’s absolute power position, a structural analysis could be sufficient. In this case, it is assumed that Russia is damaging the Ukrainian bases for power, like its military or its economy. A first indication can be found in comparing the power scores of both states from before the intervention and after the start of the intervention. If Ukraine’s power scores have deteriorated, there is a strong indication that the Russian intervention has led to this result. Of course, by applying the theory-testing process tracing variant, no alternative explanations for this deterioration are considered. However, since few examples can be found that could have a more significant impact on a state’s military power and economic capabilities, it is likely that Russia’s intervention is responsible for this result.</w:t>
      </w:r>
    </w:p>
    <w:p w14:paraId="25721577" w14:textId="77777777" w:rsidR="00CE229B" w:rsidRDefault="00CE229B" w:rsidP="00DF48C7">
      <w:pPr>
        <w:spacing w:line="360" w:lineRule="auto"/>
        <w:rPr>
          <w:lang w:val="en-US"/>
        </w:rPr>
      </w:pPr>
      <w:r>
        <w:rPr>
          <w:lang w:val="en-US"/>
        </w:rPr>
        <w:t>An increase of Russian power can be assessed in two ways. First, by comparing the power scores of Russia from before and after the intervention. If there is an increase of the scores, it indicates that Russia has gained power from the intervention. In this case, it is wise to look for additional evidence in the form of statements by Russian officials and reports by journalists to find evidence of Russia seizing weapons, occupying resource-rich territory, or gaining access to Ukrainian factories. Data on power scores alone could be misleading since Russia could gain power from intervening in Ukraine, but still lose power overall because of other causes. One could imagine that the Russian efforts in Syria for example could drain Russian resources. Therefore, an increase in power scores is considered to be an indication and reports of Russia having access to Ukrainian bases for power is considered to be significant proof.</w:t>
      </w:r>
    </w:p>
    <w:p w14:paraId="24AE3A7E" w14:textId="7EF52643" w:rsidR="00CE229B" w:rsidRDefault="00CE229B" w:rsidP="00DF48C7">
      <w:pPr>
        <w:spacing w:line="360" w:lineRule="auto"/>
        <w:rPr>
          <w:lang w:val="en-US"/>
        </w:rPr>
      </w:pPr>
      <w:r>
        <w:rPr>
          <w:lang w:val="en-US"/>
        </w:rPr>
        <w:t xml:space="preserve">Finally, the cost benefit analysis, as mentioned in the sixth hypotheses, is conducted by analyzing the (potential) costs of (semi-)collective punitive measures taken by other states in the system, and by analyzing the potential for Russia to gain additional power. In practice, it is likely that sanctions imposed by the EU are the best example of punitive measures. By analyzing what is targeted by these sanctions and if they are </w:t>
      </w:r>
      <w:r w:rsidR="008474CC">
        <w:rPr>
          <w:lang w:val="en-US"/>
        </w:rPr>
        <w:t>effective and</w:t>
      </w:r>
      <w:r>
        <w:rPr>
          <w:lang w:val="en-US"/>
        </w:rPr>
        <w:t xml:space="preserve"> comparing these results to what Russia could potentially gain in the Donbass region, it can be determined if the intervention makes sense from the cost-benefit perspective. Disunity in the system is also likely to be assessed by analyzing the unity of EU member states on punishing Russia. Prolonging the sanctions is an indication of unity, but if they are rather ineffective, it says something about the willingness of the other states to go through the trouble of punishing Russia. To conclude, potential losses through punishment and potential gains from </w:t>
      </w:r>
      <w:r>
        <w:rPr>
          <w:lang w:val="en-US"/>
        </w:rPr>
        <w:lastRenderedPageBreak/>
        <w:t xml:space="preserve">intervention are compared based on how significantly they impact the Russian bases for power. If sanctions slightly harm their economic capabilities, but intervention increases Russia’s military power in any way, intervention makes sense. If there is significant proof for the disunity of the other states in the system, it would strongly benefit the offensive realist explanation in comparison to the defensive realist explanation. </w:t>
      </w:r>
    </w:p>
    <w:p w14:paraId="4B06B975" w14:textId="77777777" w:rsidR="00CE229B" w:rsidRPr="003A758D" w:rsidRDefault="00CE229B" w:rsidP="00CE229B">
      <w:pPr>
        <w:pStyle w:val="Kop3"/>
        <w:rPr>
          <w:lang w:val="en-US"/>
        </w:rPr>
      </w:pPr>
      <w:bookmarkStart w:id="16" w:name="_Toc79972674"/>
      <w:r w:rsidRPr="00312386">
        <w:rPr>
          <w:lang w:val="en-US"/>
        </w:rPr>
        <w:t>Social constructivism</w:t>
      </w:r>
      <w:bookmarkEnd w:id="16"/>
    </w:p>
    <w:p w14:paraId="5C05947F" w14:textId="2462385F" w:rsidR="00CE229B" w:rsidRDefault="00CE229B" w:rsidP="00DF48C7">
      <w:pPr>
        <w:spacing w:line="360" w:lineRule="auto"/>
        <w:rPr>
          <w:lang w:val="en-US"/>
        </w:rPr>
      </w:pPr>
      <w:r w:rsidRPr="003A758D">
        <w:rPr>
          <w:lang w:val="en-US"/>
        </w:rPr>
        <w:t xml:space="preserve">To test the social constructivist hypothesis, more academic gymnastics is needed. Even though the theory provided some guidelines as to which criteria can be helpful for determining the identity of a state, no </w:t>
      </w:r>
      <w:r>
        <w:rPr>
          <w:lang w:val="en-US"/>
        </w:rPr>
        <w:t xml:space="preserve">clear framework was provided by Wendt (1999). However, the way he describes identity as the perception of self and other can indicate how states see themselves in relation to other states. Therefore, statements by Russian and Ukrainian officials are consulted for the period of 1992-2014. If these officials start speaking of themselves in relation to others in different ways over time, it indicates a change in identity. Analyzing speech is however not a small task. Therefore, to assess if there ever was a ‘we’ in the period since 1992, shared membership of regional organizations </w:t>
      </w:r>
      <w:r w:rsidR="008474CC">
        <w:rPr>
          <w:lang w:val="en-US"/>
        </w:rPr>
        <w:t>is</w:t>
      </w:r>
      <w:r>
        <w:rPr>
          <w:lang w:val="en-US"/>
        </w:rPr>
        <w:t xml:space="preserve"> analyzed. If the number of shared memberships of regional organizations has changed, it could indicate that their identities have become more, or less aligned over time. In addition, an effort is made to analyze values and opinions within the Russian and Ukrainian state. Wendt (1999, p. 226) states that the type identity of states refers to social categories, but remains vague on what these categories exactly should be or how they could be measured. He speaks of a shared history, a language, values and opinions that can shape the type identity </w:t>
      </w:r>
      <w:r w:rsidR="007E03BB">
        <w:rPr>
          <w:lang w:val="en-US"/>
        </w:rPr>
        <w:t>of a</w:t>
      </w:r>
      <w:r>
        <w:rPr>
          <w:lang w:val="en-US"/>
        </w:rPr>
        <w:t xml:space="preserve"> state. It is far out of the scope of this study to study the shared history of Russia and Ukraine. Finding out</w:t>
      </w:r>
      <w:r w:rsidR="007E03BB">
        <w:rPr>
          <w:lang w:val="en-US"/>
        </w:rPr>
        <w:t xml:space="preserve"> what</w:t>
      </w:r>
      <w:r>
        <w:rPr>
          <w:lang w:val="en-US"/>
        </w:rPr>
        <w:t xml:space="preserve"> languages</w:t>
      </w:r>
      <w:r w:rsidR="007E03BB">
        <w:rPr>
          <w:lang w:val="en-US"/>
        </w:rPr>
        <w:t xml:space="preserve"> are spoken in </w:t>
      </w:r>
      <w:r>
        <w:rPr>
          <w:lang w:val="en-US"/>
        </w:rPr>
        <w:t xml:space="preserve">both states is a far easier task, they speak Russian in Russia and Ukrainian and Russian in Ukraine. However, this could be tied to their shared history in the Soviet Union. It could make sense however, to consult surveys on the values of Russians and Ukrainians over time to see if there have been surprising changes or differences between the two. Since Wendt is less concerned with what exactly happens within the state than what happens with the state and the structure, seventeen variables were picked </w:t>
      </w:r>
      <w:r w:rsidRPr="00B62483">
        <w:rPr>
          <w:lang w:val="en-US"/>
        </w:rPr>
        <w:t xml:space="preserve">from the World Value Survey (Inglehart, et al., 2014a; Inglehart, et al., 2014b), of which data was consulted for the years 1995, 1996, and 2011. The variables were chosen </w:t>
      </w:r>
      <w:r w:rsidR="007E03BB" w:rsidRPr="00B62483">
        <w:rPr>
          <w:lang w:val="en-US"/>
        </w:rPr>
        <w:t>arbitrarily but</w:t>
      </w:r>
      <w:r w:rsidRPr="00B62483">
        <w:rPr>
          <w:lang w:val="en-US"/>
        </w:rPr>
        <w:t xml:space="preserve"> do reflect values and opinions</w:t>
      </w:r>
      <w:r>
        <w:rPr>
          <w:lang w:val="en-US"/>
        </w:rPr>
        <w:t xml:space="preserve"> of Russians and Ukrainians over time. All variables were measured in both countries in similar periods. If significant change is observed over time, then this is considered to be an indication that the identity of one or both of the states have indeed changed over time. </w:t>
      </w:r>
    </w:p>
    <w:p w14:paraId="5D1EA18E" w14:textId="7C376EDC" w:rsidR="00CE229B" w:rsidRPr="006C7C7A" w:rsidRDefault="00CE229B" w:rsidP="00DF48C7">
      <w:pPr>
        <w:spacing w:line="360" w:lineRule="auto"/>
        <w:rPr>
          <w:lang w:val="en-US"/>
        </w:rPr>
      </w:pPr>
      <w:r>
        <w:rPr>
          <w:lang w:val="en-US"/>
        </w:rPr>
        <w:t xml:space="preserve">Then, to see if the culture of the international structure between Russia and Ukraine has changed, the aspects of all three cultures are assessed for the period prior to the intervention and in the period surrounding the intervention. It is expected that in the first period, Russia and Ukraine behave </w:t>
      </w:r>
      <w:r>
        <w:rPr>
          <w:lang w:val="en-US"/>
        </w:rPr>
        <w:lastRenderedPageBreak/>
        <w:t xml:space="preserve">in compliance with either the Kantian or the Lockean culture. In the second period, it is expected that the states act in compliance with the Hobbesian culture. The most distinct feature of the Kantian culture is that the states will never threaten the other state with violence and that they have collectivized their security interests, meaning that they will aid each other when threatened by a third party. In Kantian culture, the emphasis lies on the sovereignty of other </w:t>
      </w:r>
      <w:r w:rsidR="003A4C73">
        <w:rPr>
          <w:lang w:val="en-US"/>
        </w:rPr>
        <w:t>states,</w:t>
      </w:r>
      <w:r>
        <w:rPr>
          <w:lang w:val="en-US"/>
        </w:rPr>
        <w:t xml:space="preserve"> and it reflects a situation of rivalry and competition. States do no</w:t>
      </w:r>
      <w:r w:rsidR="0066297F">
        <w:rPr>
          <w:lang w:val="en-US"/>
        </w:rPr>
        <w:t>t</w:t>
      </w:r>
      <w:r>
        <w:rPr>
          <w:lang w:val="en-US"/>
        </w:rPr>
        <w:t xml:space="preserve"> necessarily trust </w:t>
      </w:r>
      <w:r w:rsidR="003A4C73">
        <w:rPr>
          <w:lang w:val="en-US"/>
        </w:rPr>
        <w:t>each other,</w:t>
      </w:r>
      <w:r>
        <w:rPr>
          <w:lang w:val="en-US"/>
        </w:rPr>
        <w:t xml:space="preserve"> and violence is not entirely absent. However, the sovereignty of the states is not questioned. Therefore, violence is always limited. Finally, The Hobbesian culture sets itself apart by its emphasis on enmity between states. In this culture, states distrust each other and see and refer to each other as adversaries or enemies. The analysis focuses on these key aspects of the three cultures. If evidence is found of Russia or Ukraine threatening the other with some form of violence, then there can be no Kantian culture for it allows no such threats. If the states have respected each other’s sovereignty and have interacted with each other in a more </w:t>
      </w:r>
      <w:r w:rsidR="003A4C73">
        <w:rPr>
          <w:lang w:val="en-US"/>
        </w:rPr>
        <w:t>business-like</w:t>
      </w:r>
      <w:r>
        <w:rPr>
          <w:lang w:val="en-US"/>
        </w:rPr>
        <w:t xml:space="preserve"> fashion, then a Lockean culture is likely to be present. Finally, statements of officials in which Russia or Ukraine is described as an enemy are indications for the presence of a Hobbesian culture. In addition, if the </w:t>
      </w:r>
      <w:r w:rsidRPr="00312386">
        <w:rPr>
          <w:lang w:val="en-US"/>
        </w:rPr>
        <w:t xml:space="preserve">sovereignty of the other state is questioned, it could be an indication of a Hobbesian culture as well. The extent to which both states have internalized the cultures could be assessed as </w:t>
      </w:r>
      <w:r w:rsidR="003A4C73" w:rsidRPr="00312386">
        <w:rPr>
          <w:lang w:val="en-US"/>
        </w:rPr>
        <w:t>well but</w:t>
      </w:r>
      <w:r w:rsidRPr="00312386">
        <w:rPr>
          <w:lang w:val="en-US"/>
        </w:rPr>
        <w:t xml:space="preserve"> are not the primary aim of this study.</w:t>
      </w:r>
    </w:p>
    <w:p w14:paraId="7B28A11E" w14:textId="77777777" w:rsidR="00CE229B" w:rsidRPr="00023287" w:rsidRDefault="00CE229B" w:rsidP="00CE229B">
      <w:pPr>
        <w:spacing w:line="360" w:lineRule="auto"/>
        <w:jc w:val="both"/>
        <w:rPr>
          <w:lang w:val="en-US"/>
        </w:rPr>
      </w:pPr>
    </w:p>
    <w:p w14:paraId="60BA089D" w14:textId="567CF8F7" w:rsidR="00CE229B" w:rsidRDefault="00CE229B" w:rsidP="00CE229B">
      <w:pPr>
        <w:spacing w:line="360" w:lineRule="auto"/>
        <w:jc w:val="both"/>
        <w:rPr>
          <w:lang w:val="en-US"/>
        </w:rPr>
      </w:pPr>
    </w:p>
    <w:p w14:paraId="1367FA4B" w14:textId="16F9CB91" w:rsidR="00DF48C7" w:rsidRDefault="00DF48C7" w:rsidP="00CE229B">
      <w:pPr>
        <w:spacing w:line="360" w:lineRule="auto"/>
        <w:jc w:val="both"/>
        <w:rPr>
          <w:lang w:val="en-US"/>
        </w:rPr>
      </w:pPr>
    </w:p>
    <w:p w14:paraId="0803359F" w14:textId="7957FC6C" w:rsidR="00DF48C7" w:rsidRDefault="00DF48C7" w:rsidP="00CE229B">
      <w:pPr>
        <w:spacing w:line="360" w:lineRule="auto"/>
        <w:jc w:val="both"/>
        <w:rPr>
          <w:lang w:val="en-US"/>
        </w:rPr>
      </w:pPr>
    </w:p>
    <w:p w14:paraId="3F7BACFA" w14:textId="5B5BC16F" w:rsidR="00DF48C7" w:rsidRDefault="00DF48C7" w:rsidP="00CE229B">
      <w:pPr>
        <w:spacing w:line="360" w:lineRule="auto"/>
        <w:jc w:val="both"/>
        <w:rPr>
          <w:lang w:val="en-US"/>
        </w:rPr>
      </w:pPr>
    </w:p>
    <w:p w14:paraId="6A18A766" w14:textId="48928FF2" w:rsidR="00DF48C7" w:rsidRDefault="00DF48C7" w:rsidP="00CE229B">
      <w:pPr>
        <w:spacing w:line="360" w:lineRule="auto"/>
        <w:jc w:val="both"/>
        <w:rPr>
          <w:lang w:val="en-US"/>
        </w:rPr>
      </w:pPr>
    </w:p>
    <w:p w14:paraId="39A91819" w14:textId="29DB0B3E" w:rsidR="00DF48C7" w:rsidRDefault="00DF48C7" w:rsidP="00CE229B">
      <w:pPr>
        <w:spacing w:line="360" w:lineRule="auto"/>
        <w:jc w:val="both"/>
        <w:rPr>
          <w:lang w:val="en-US"/>
        </w:rPr>
      </w:pPr>
    </w:p>
    <w:p w14:paraId="534B156D" w14:textId="467A4EB4" w:rsidR="00DF48C7" w:rsidRDefault="00DF48C7" w:rsidP="00CE229B">
      <w:pPr>
        <w:spacing w:line="360" w:lineRule="auto"/>
        <w:jc w:val="both"/>
        <w:rPr>
          <w:lang w:val="en-US"/>
        </w:rPr>
      </w:pPr>
    </w:p>
    <w:p w14:paraId="5D2A34FE" w14:textId="5DA45196" w:rsidR="00DF48C7" w:rsidRDefault="00DF48C7" w:rsidP="00CE229B">
      <w:pPr>
        <w:spacing w:line="360" w:lineRule="auto"/>
        <w:jc w:val="both"/>
        <w:rPr>
          <w:lang w:val="en-US"/>
        </w:rPr>
      </w:pPr>
    </w:p>
    <w:p w14:paraId="03DAC9CD" w14:textId="1A3BD153" w:rsidR="00DF48C7" w:rsidRDefault="00DF48C7" w:rsidP="00CE229B">
      <w:pPr>
        <w:spacing w:line="360" w:lineRule="auto"/>
        <w:jc w:val="both"/>
        <w:rPr>
          <w:lang w:val="en-US"/>
        </w:rPr>
      </w:pPr>
    </w:p>
    <w:p w14:paraId="03DA289C" w14:textId="77777777" w:rsidR="00DF48C7" w:rsidRDefault="00DF48C7" w:rsidP="00CE229B">
      <w:pPr>
        <w:spacing w:line="360" w:lineRule="auto"/>
        <w:jc w:val="both"/>
        <w:rPr>
          <w:lang w:val="en-US"/>
        </w:rPr>
      </w:pPr>
    </w:p>
    <w:p w14:paraId="205582C6" w14:textId="77777777" w:rsidR="00CE229B" w:rsidRDefault="00CE229B" w:rsidP="00CE229B">
      <w:pPr>
        <w:pStyle w:val="Kop2"/>
        <w:rPr>
          <w:lang w:val="en-US"/>
        </w:rPr>
      </w:pPr>
      <w:bookmarkStart w:id="17" w:name="_Toc79972675"/>
      <w:r>
        <w:rPr>
          <w:lang w:val="en-US"/>
        </w:rPr>
        <w:lastRenderedPageBreak/>
        <w:t>Data &amp; reflection</w:t>
      </w:r>
      <w:bookmarkEnd w:id="17"/>
    </w:p>
    <w:p w14:paraId="0B869DC1" w14:textId="77777777" w:rsidR="00CE229B" w:rsidRPr="00EC099D" w:rsidRDefault="00CE229B" w:rsidP="00DF48C7">
      <w:pPr>
        <w:spacing w:line="360" w:lineRule="auto"/>
        <w:rPr>
          <w:lang w:val="en-US"/>
        </w:rPr>
      </w:pPr>
      <w:r w:rsidRPr="00142955">
        <w:rPr>
          <w:lang w:val="en-US"/>
        </w:rPr>
        <w:t xml:space="preserve">The most important evidence </w:t>
      </w:r>
      <w:r>
        <w:rPr>
          <w:lang w:val="en-US"/>
        </w:rPr>
        <w:t>used in this study was</w:t>
      </w:r>
      <w:r w:rsidRPr="00142955">
        <w:rPr>
          <w:lang w:val="en-US"/>
        </w:rPr>
        <w:t xml:space="preserve"> gathered from scientific sources, with no apparent interest in the matter of the Russian intervention in the Donbass region. Other data, used to provide an overview of the case, is mostly sourced from think tank publications, documents of organizations and governments, and media publications. Because the conflict in the Donbass region is considered to be a ‘hybrid’ war,</w:t>
      </w:r>
      <w:r>
        <w:rPr>
          <w:lang w:val="en-US"/>
        </w:rPr>
        <w:t xml:space="preserve"> in which information is used to increase confusion, especially secondary data must be treated with caution. It could help to triangulate this data by finding multiple sources that report on similar events or facts. One thing to keep in mind is that a lot of news media use the Reuters press agency as a source for updates on the news. One could consult several news outlets and find the same stories because they use the same source. A final limitation in this research is the researcher’s inability to speak or read Russian and Ukrainian. Therefore, access to government </w:t>
      </w:r>
      <w:r w:rsidRPr="00EC099D">
        <w:rPr>
          <w:lang w:val="en-US"/>
        </w:rPr>
        <w:t>documents is limited.</w:t>
      </w:r>
    </w:p>
    <w:p w14:paraId="465EB4F4" w14:textId="77777777" w:rsidR="00CE229B" w:rsidRPr="00312386" w:rsidRDefault="00CE229B" w:rsidP="00DF48C7">
      <w:pPr>
        <w:spacing w:line="360" w:lineRule="auto"/>
        <w:rPr>
          <w:lang w:val="en-US"/>
        </w:rPr>
      </w:pPr>
      <w:r w:rsidRPr="00EC099D">
        <w:rPr>
          <w:lang w:val="en-US"/>
        </w:rPr>
        <w:t xml:space="preserve">The choice for using the theory-testing variant of process tracing was essentially made in the early stages of this study, since it was clear that the research question would be answered by using existing system theories of international relations. Therefore, there is no need for constructing new hypotheses or theories based on empirical data or for the creating a case- specific explanation of the case. The chosen variant can identify the mechanisms proposed by the theories, but the problem is that there is always the uncertainty that there might be another causal relation in play that is overlooked because </w:t>
      </w:r>
      <w:r w:rsidRPr="00312386">
        <w:rPr>
          <w:lang w:val="en-US"/>
        </w:rPr>
        <w:t xml:space="preserve">of the theoretical lens that is used (Beach &amp; Pedersen, 2013, p. 3). This approach forces the researchers to look at the variables and interactions derived from the theories, which blinds them for other variables or interactions as well. </w:t>
      </w:r>
    </w:p>
    <w:p w14:paraId="3A50C530" w14:textId="77777777" w:rsidR="00CE229B" w:rsidRDefault="00CE229B" w:rsidP="00DF48C7">
      <w:pPr>
        <w:spacing w:line="360" w:lineRule="auto"/>
        <w:rPr>
          <w:lang w:val="en-US"/>
        </w:rPr>
      </w:pPr>
      <w:r w:rsidRPr="00312386">
        <w:rPr>
          <w:lang w:val="en-US"/>
        </w:rPr>
        <w:t>Another implication with single case studies is that the findings are often not generalizable to other cases, and therefore has a relatively low external</w:t>
      </w:r>
      <w:r>
        <w:rPr>
          <w:lang w:val="en-US"/>
        </w:rPr>
        <w:t xml:space="preserve"> validity. The explanation for Russia’s intervention in the Donbass region is quite specific and cannot be used to explain other cases without hesitation. It could be, since the actors, the timeframe, and maybe even the conflict is similar, that the findings could also help explain the Russian annexation of Crimea. What this research could indicate is whether or not the variables and interactions of the system theories remain relevant in modern conflict. </w:t>
      </w:r>
    </w:p>
    <w:p w14:paraId="63CC4440" w14:textId="77777777" w:rsidR="005272F9" w:rsidRDefault="005272F9" w:rsidP="005272F9">
      <w:pPr>
        <w:spacing w:line="360" w:lineRule="auto"/>
        <w:jc w:val="both"/>
        <w:rPr>
          <w:lang w:val="en-US"/>
        </w:rPr>
      </w:pPr>
    </w:p>
    <w:p w14:paraId="2E633187" w14:textId="77777777" w:rsidR="005272F9" w:rsidRDefault="005272F9" w:rsidP="005272F9">
      <w:pPr>
        <w:spacing w:line="360" w:lineRule="auto"/>
        <w:jc w:val="both"/>
        <w:rPr>
          <w:lang w:val="en-US"/>
        </w:rPr>
      </w:pPr>
    </w:p>
    <w:p w14:paraId="2E6FDF90" w14:textId="063774E6" w:rsidR="005272F9" w:rsidRDefault="005272F9" w:rsidP="005272F9">
      <w:pPr>
        <w:spacing w:line="360" w:lineRule="auto"/>
        <w:jc w:val="both"/>
        <w:rPr>
          <w:lang w:val="en-US"/>
        </w:rPr>
      </w:pPr>
    </w:p>
    <w:p w14:paraId="188C4FA2" w14:textId="4EC741A5" w:rsidR="00B66E69" w:rsidRDefault="00B66E69" w:rsidP="005272F9">
      <w:pPr>
        <w:spacing w:line="360" w:lineRule="auto"/>
        <w:jc w:val="both"/>
        <w:rPr>
          <w:lang w:val="en-US"/>
        </w:rPr>
      </w:pPr>
    </w:p>
    <w:p w14:paraId="46DEB597" w14:textId="77777777" w:rsidR="005272F9" w:rsidRDefault="005272F9" w:rsidP="00CE229B">
      <w:pPr>
        <w:pStyle w:val="Kop1"/>
        <w:rPr>
          <w:lang w:val="en-GB"/>
        </w:rPr>
      </w:pPr>
      <w:bookmarkStart w:id="18" w:name="_Toc79972676"/>
      <w:r>
        <w:rPr>
          <w:lang w:val="en-GB"/>
        </w:rPr>
        <w:lastRenderedPageBreak/>
        <w:t>Case description</w:t>
      </w:r>
      <w:bookmarkEnd w:id="18"/>
    </w:p>
    <w:p w14:paraId="68E94D13" w14:textId="14358DFD" w:rsidR="005272F9" w:rsidRDefault="005272F9" w:rsidP="004E173C">
      <w:pPr>
        <w:spacing w:line="360" w:lineRule="auto"/>
        <w:rPr>
          <w:lang w:val="en-GB"/>
        </w:rPr>
      </w:pPr>
      <w:r>
        <w:rPr>
          <w:lang w:val="en-GB"/>
        </w:rPr>
        <w:t xml:space="preserve">The story of the conflict between Russia, the DPR, the LPR, and Ukraine in the Donbass region starts in December 1991, when the Soviet Union disintegrated. The signing of the Belavezha Accords ended the Soviet Union but brought life to the Commonwealth of Independent States (CIS), which focused on more integration of the member </w:t>
      </w:r>
      <w:r w:rsidRPr="00E6255C">
        <w:rPr>
          <w:lang w:val="en-GB"/>
        </w:rPr>
        <w:t>states (Libman and Vinokurov, 2012, p.16). Since</w:t>
      </w:r>
      <w:r>
        <w:rPr>
          <w:lang w:val="en-GB"/>
        </w:rPr>
        <w:t xml:space="preserve"> then, </w:t>
      </w:r>
      <w:r w:rsidR="0077577F">
        <w:rPr>
          <w:lang w:val="en-GB"/>
        </w:rPr>
        <w:t>several</w:t>
      </w:r>
      <w:r>
        <w:rPr>
          <w:lang w:val="en-GB"/>
        </w:rPr>
        <w:t xml:space="preserve"> organizations in the post-Soviet space</w:t>
      </w:r>
      <w:r w:rsidR="0077577F">
        <w:rPr>
          <w:lang w:val="en-GB"/>
        </w:rPr>
        <w:t xml:space="preserve"> (as presented in table 14) </w:t>
      </w:r>
      <w:r>
        <w:rPr>
          <w:lang w:val="en-GB"/>
        </w:rPr>
        <w:t>were established (</w:t>
      </w:r>
      <w:r w:rsidRPr="00E6255C">
        <w:rPr>
          <w:lang w:val="en-GB"/>
        </w:rPr>
        <w:t>Libman and Vinokurov, 2012, p.52).</w:t>
      </w:r>
      <w:r>
        <w:rPr>
          <w:lang w:val="en-GB"/>
        </w:rPr>
        <w:t xml:space="preserve"> Both Russia and Ukraine signed the Belavezha Accords, and thus agreed on the creation of the CIS. </w:t>
      </w:r>
      <w:r w:rsidR="003A4C73">
        <w:rPr>
          <w:lang w:val="en-GB"/>
        </w:rPr>
        <w:t>Ukraine,</w:t>
      </w:r>
      <w:r>
        <w:rPr>
          <w:lang w:val="en-GB"/>
        </w:rPr>
        <w:t xml:space="preserve"> however, has never ratified the charter of the CIS</w:t>
      </w:r>
      <w:r w:rsidR="00D76922">
        <w:rPr>
          <w:lang w:val="en-GB"/>
        </w:rPr>
        <w:t xml:space="preserve"> (</w:t>
      </w:r>
      <w:r w:rsidR="0070424D">
        <w:rPr>
          <w:lang w:val="en-GB"/>
        </w:rPr>
        <w:t>ibid.</w:t>
      </w:r>
      <w:r w:rsidR="00D76922">
        <w:rPr>
          <w:lang w:val="en-GB"/>
        </w:rPr>
        <w:t>)</w:t>
      </w:r>
      <w:r>
        <w:rPr>
          <w:lang w:val="en-GB"/>
        </w:rPr>
        <w:t xml:space="preserve">. In the decade that followed, both Russia and Ukraine were plagued by economic </w:t>
      </w:r>
      <w:r w:rsidR="00CA30BC">
        <w:rPr>
          <w:lang w:val="en-GB"/>
        </w:rPr>
        <w:t>hardship</w:t>
      </w:r>
      <w:r>
        <w:rPr>
          <w:lang w:val="en-GB"/>
        </w:rPr>
        <w:t xml:space="preserve">. Since 2000, the political landscape of both countries differed significantly. In Russia, Vladimir Putin became president in 2000 and has been in power ever since. Putin was briefly replaced by </w:t>
      </w:r>
      <w:r w:rsidR="003A4C73">
        <w:rPr>
          <w:lang w:val="en-GB"/>
        </w:rPr>
        <w:t>President</w:t>
      </w:r>
      <w:r>
        <w:rPr>
          <w:lang w:val="en-GB"/>
        </w:rPr>
        <w:t xml:space="preserve"> Medvedev, because the law forbad him to run for a third successive term</w:t>
      </w:r>
      <w:r w:rsidR="00D76922">
        <w:rPr>
          <w:lang w:val="en-GB"/>
        </w:rPr>
        <w:t xml:space="preserve">. </w:t>
      </w:r>
      <w:r>
        <w:rPr>
          <w:lang w:val="en-GB"/>
        </w:rPr>
        <w:t xml:space="preserve">During that time, he assumed the position of prime minister for one term, to </w:t>
      </w:r>
      <w:r w:rsidR="0096463A">
        <w:rPr>
          <w:lang w:val="en-GB"/>
        </w:rPr>
        <w:t xml:space="preserve">later </w:t>
      </w:r>
      <w:r>
        <w:rPr>
          <w:lang w:val="en-GB"/>
        </w:rPr>
        <w:t>return as president in 2012</w:t>
      </w:r>
      <w:r w:rsidR="0096463A">
        <w:rPr>
          <w:lang w:val="en-GB"/>
        </w:rPr>
        <w:t>. He is still in office to this day.</w:t>
      </w:r>
    </w:p>
    <w:p w14:paraId="4E0C10F0" w14:textId="2D2F2803" w:rsidR="0096463A" w:rsidRDefault="005272F9" w:rsidP="004E173C">
      <w:pPr>
        <w:spacing w:line="360" w:lineRule="auto"/>
        <w:rPr>
          <w:lang w:val="en-GB"/>
        </w:rPr>
      </w:pPr>
      <w:r>
        <w:rPr>
          <w:lang w:val="en-GB"/>
        </w:rPr>
        <w:t xml:space="preserve">Meanwhile, in Ukraine, there have been two political revolutions. The first is known as the ‘Orange revolution’ and occurred in 2004. It occurred after the second round of the presidential elections, which were won by Yanukovych. The </w:t>
      </w:r>
      <w:r w:rsidRPr="00C96663">
        <w:rPr>
          <w:lang w:val="en-GB"/>
        </w:rPr>
        <w:t>results were highly contested by</w:t>
      </w:r>
      <w:r w:rsidR="00786E84" w:rsidRPr="00C96663">
        <w:rPr>
          <w:lang w:val="en-GB"/>
        </w:rPr>
        <w:t xml:space="preserve"> international observers </w:t>
      </w:r>
      <w:r w:rsidR="00202446" w:rsidRPr="00C96663">
        <w:rPr>
          <w:lang w:val="en-GB"/>
        </w:rPr>
        <w:t>and more</w:t>
      </w:r>
      <w:r w:rsidR="00C96663" w:rsidRPr="00C96663">
        <w:rPr>
          <w:lang w:val="en-GB"/>
        </w:rPr>
        <w:t xml:space="preserve"> than 10.000 protesters in the streets of Ukrainian cities </w:t>
      </w:r>
      <w:r w:rsidRPr="00C96663">
        <w:rPr>
          <w:lang w:val="en-GB"/>
        </w:rPr>
        <w:t xml:space="preserve">(Yurchenko, </w:t>
      </w:r>
      <w:r w:rsidR="0096463A" w:rsidRPr="00C96663">
        <w:rPr>
          <w:lang w:val="en-GB"/>
        </w:rPr>
        <w:t>2018</w:t>
      </w:r>
      <w:r w:rsidRPr="00C96663">
        <w:rPr>
          <w:lang w:val="en-GB"/>
        </w:rPr>
        <w:t>, pp. 132-133</w:t>
      </w:r>
      <w:r>
        <w:rPr>
          <w:lang w:val="en-GB"/>
        </w:rPr>
        <w:t>). When new elections were held, Yushchenko was elected president (ibid.). During his presidency and Tymoshenko’s government, Russia had stopped the delivery of natural gas to Ukraine for over two weeks after negotiations on gas contracts had failed. The second revolution, also known as the Euromaidan revolution, or the ‘bloody winter’ as Yurchenko (</w:t>
      </w:r>
      <w:r w:rsidR="0096463A">
        <w:rPr>
          <w:lang w:val="en-GB"/>
        </w:rPr>
        <w:t>2018</w:t>
      </w:r>
      <w:r>
        <w:rPr>
          <w:lang w:val="en-GB"/>
        </w:rPr>
        <w:t>, p. 152) calls it, took place in 2014</w:t>
      </w:r>
      <w:r w:rsidR="00C96663">
        <w:rPr>
          <w:lang w:val="en-GB"/>
        </w:rPr>
        <w:t xml:space="preserve">. </w:t>
      </w:r>
      <w:r>
        <w:rPr>
          <w:lang w:val="en-GB"/>
        </w:rPr>
        <w:t xml:space="preserve">The first </w:t>
      </w:r>
      <w:r w:rsidR="00C056C7">
        <w:rPr>
          <w:lang w:val="en-GB"/>
        </w:rPr>
        <w:t>protests started</w:t>
      </w:r>
      <w:r>
        <w:rPr>
          <w:lang w:val="en-GB"/>
        </w:rPr>
        <w:t xml:space="preserve"> after Yanukovych did not sign the EU association agreement in </w:t>
      </w:r>
      <w:r w:rsidRPr="00C96663">
        <w:rPr>
          <w:lang w:val="en-GB"/>
        </w:rPr>
        <w:t>2013 (Yurchenko, 2018, pp. 152</w:t>
      </w:r>
      <w:r>
        <w:rPr>
          <w:lang w:val="en-GB"/>
        </w:rPr>
        <w:t xml:space="preserve">-153) at the last moment. </w:t>
      </w:r>
      <w:r w:rsidR="00C056C7">
        <w:rPr>
          <w:lang w:val="en-GB"/>
        </w:rPr>
        <w:t xml:space="preserve">Since then, as was also described in the introduction, </w:t>
      </w:r>
      <w:r w:rsidR="003E07DF">
        <w:rPr>
          <w:lang w:val="en-GB"/>
        </w:rPr>
        <w:t xml:space="preserve">Russia had annexed Crimea and supported the separatist movements in the Donbas region. </w:t>
      </w:r>
      <w:r w:rsidR="004927DA">
        <w:rPr>
          <w:lang w:val="en-GB"/>
        </w:rPr>
        <w:t>Since then, more than 150 Russian soldiers have been killed in Eastern Ukraine, according to</w:t>
      </w:r>
      <w:r w:rsidR="004927DA" w:rsidRPr="000830D9">
        <w:rPr>
          <w:lang w:val="en-GB"/>
        </w:rPr>
        <w:t xml:space="preserve"> Russian opposition activists </w:t>
      </w:r>
      <w:r w:rsidR="004927DA">
        <w:rPr>
          <w:lang w:val="en-GB"/>
        </w:rPr>
        <w:t xml:space="preserve">who base themselves on </w:t>
      </w:r>
      <w:r w:rsidR="004927DA" w:rsidRPr="000830D9">
        <w:rPr>
          <w:lang w:val="en-GB"/>
        </w:rPr>
        <w:t>a report of former opposition politician Boris Nemtsov (Grytsenko, 2018</w:t>
      </w:r>
      <w:r w:rsidR="004927DA">
        <w:rPr>
          <w:lang w:val="en-GB"/>
        </w:rPr>
        <w:t xml:space="preserve">). </w:t>
      </w:r>
    </w:p>
    <w:p w14:paraId="5ACCE8F0" w14:textId="5DD6E18F" w:rsidR="0049436F" w:rsidRDefault="00C47BF0" w:rsidP="004E173C">
      <w:pPr>
        <w:spacing w:line="360" w:lineRule="auto"/>
        <w:rPr>
          <w:lang w:val="en-GB"/>
        </w:rPr>
      </w:pPr>
      <w:r>
        <w:rPr>
          <w:lang w:val="en-GB"/>
        </w:rPr>
        <w:t xml:space="preserve">The international has not remained silent and imposed sanctions and diplomatic penalties on Russia and Russian entities. </w:t>
      </w:r>
      <w:r w:rsidR="004927DA" w:rsidRPr="000830D9">
        <w:rPr>
          <w:lang w:val="en-GB"/>
        </w:rPr>
        <w:t xml:space="preserve">Four sectors of the Russian economy are targeted by EU sanctions, namely the financial sector, the defence sector, the energy sector and the so called ‘dual-use’ goods sector (goods that have both civilian and military use) (The Council of the European Union, 2020a). The </w:t>
      </w:r>
      <w:r w:rsidR="003A4C73" w:rsidRPr="000830D9">
        <w:rPr>
          <w:lang w:val="en-GB"/>
        </w:rPr>
        <w:t>targeted sectors</w:t>
      </w:r>
      <w:r w:rsidR="004927DA" w:rsidRPr="000830D9">
        <w:rPr>
          <w:lang w:val="en-GB"/>
        </w:rPr>
        <w:t xml:space="preserve"> and entities have only limited access to EU capital markets (Galbert, 2015), can no longer trade armaments or dual-use goods with EU member states and have limited access to </w:t>
      </w:r>
      <w:r w:rsidR="004927DA" w:rsidRPr="000830D9">
        <w:rPr>
          <w:lang w:val="en-GB"/>
        </w:rPr>
        <w:lastRenderedPageBreak/>
        <w:t>technologies and services that can be used for oil production and exploration (The Council of the European Union, 2020a). Furthermore, the European Investment Bank (EIB) and the European Bank for Reconstruction and Development (EBRD) are prohibited from lending to the Russian Federation (The Council of the European Union, 2020b). The EU has also sanctioned 177 people and 48 entities that are prohibited from traveling to the EU and can no longer access their assets in the EU (The council of the European Union, 2020</w:t>
      </w:r>
      <w:r w:rsidR="003A4C73" w:rsidRPr="000830D9">
        <w:rPr>
          <w:lang w:val="en-GB"/>
        </w:rPr>
        <w:t>a)</w:t>
      </w:r>
      <w:r w:rsidR="004927DA" w:rsidRPr="000830D9">
        <w:rPr>
          <w:lang w:val="en-GB"/>
        </w:rPr>
        <w:t>. The diplomatic sanctions have caused the suspension of regular EU-Russia summits, have made it impossible for the Russian Federation to participate in G8 meetings, and have suspended the negotiations for Russia to join the Organization for Economic Co-operation and Development (OECD) and the International Energy Agency (IEA) (ibid.). The EU sanctions have to be renewed every six months and remain in place until the Minsk II protocol is fully implemented (ibid.). The US sanctions on the Russian Federation are quite similar but, unlike the EU sanctions, remain in place until the US government decides otherwise (Rennack &amp; Welt, 2020; Galbert, 2015).</w:t>
      </w:r>
      <w:r w:rsidR="00913EF8">
        <w:rPr>
          <w:lang w:val="en-GB"/>
        </w:rPr>
        <w:t xml:space="preserve"> </w:t>
      </w:r>
    </w:p>
    <w:p w14:paraId="545045DD" w14:textId="40A0258A" w:rsidR="00D76922" w:rsidRDefault="00C47BF0" w:rsidP="004E173C">
      <w:pPr>
        <w:spacing w:line="360" w:lineRule="auto"/>
        <w:rPr>
          <w:lang w:val="en-GB"/>
        </w:rPr>
      </w:pPr>
      <w:r>
        <w:rPr>
          <w:lang w:val="en-GB"/>
        </w:rPr>
        <w:t xml:space="preserve">The tensions remain to this day, with </w:t>
      </w:r>
      <w:r w:rsidR="00FA598B">
        <w:rPr>
          <w:lang w:val="en-GB"/>
        </w:rPr>
        <w:t>a tense moment not to</w:t>
      </w:r>
      <w:r w:rsidR="00913EF8">
        <w:rPr>
          <w:lang w:val="en-GB"/>
        </w:rPr>
        <w:t>o</w:t>
      </w:r>
      <w:r w:rsidR="00FA598B">
        <w:rPr>
          <w:lang w:val="en-GB"/>
        </w:rPr>
        <w:t xml:space="preserve"> long ago, when Russia amassed </w:t>
      </w:r>
      <w:r w:rsidR="00A3440B">
        <w:rPr>
          <w:lang w:val="en-GB"/>
        </w:rPr>
        <w:t xml:space="preserve">tens of thousands of troops, including tanks, at the Ukrainian border (Smith &amp; Bodner, 2021). </w:t>
      </w:r>
      <w:r w:rsidR="00BF5AE5">
        <w:rPr>
          <w:lang w:val="en-GB"/>
        </w:rPr>
        <w:t>US Secretary of State Blinken stated tha</w:t>
      </w:r>
      <w:r w:rsidR="00A15E03">
        <w:rPr>
          <w:lang w:val="en-GB"/>
        </w:rPr>
        <w:t xml:space="preserve">t such a massive deployment of troops had not happened since the height of the tensions in 2014 (ibid.). </w:t>
      </w:r>
    </w:p>
    <w:p w14:paraId="4D02C0E2" w14:textId="7DAE7D2F" w:rsidR="00A15E03" w:rsidRDefault="00A15E03" w:rsidP="00D76922">
      <w:pPr>
        <w:rPr>
          <w:lang w:val="en-GB"/>
        </w:rPr>
      </w:pPr>
    </w:p>
    <w:p w14:paraId="2A05612C" w14:textId="5ABA4691" w:rsidR="00A15E03" w:rsidRDefault="00A15E03" w:rsidP="00D76922">
      <w:pPr>
        <w:rPr>
          <w:lang w:val="en-GB"/>
        </w:rPr>
      </w:pPr>
    </w:p>
    <w:p w14:paraId="37321998" w14:textId="3BCFE76B" w:rsidR="00A15E03" w:rsidRDefault="00A15E03" w:rsidP="00D76922">
      <w:pPr>
        <w:rPr>
          <w:lang w:val="en-GB"/>
        </w:rPr>
      </w:pPr>
    </w:p>
    <w:p w14:paraId="31EDBDAD" w14:textId="08926C78" w:rsidR="004E173C" w:rsidRDefault="004E173C" w:rsidP="00D76922">
      <w:pPr>
        <w:rPr>
          <w:lang w:val="en-GB"/>
        </w:rPr>
      </w:pPr>
    </w:p>
    <w:p w14:paraId="7457EA2B" w14:textId="084BEE70" w:rsidR="004E173C" w:rsidRDefault="004E173C" w:rsidP="00D76922">
      <w:pPr>
        <w:rPr>
          <w:lang w:val="en-GB"/>
        </w:rPr>
      </w:pPr>
    </w:p>
    <w:p w14:paraId="6406E1C1" w14:textId="770F8340" w:rsidR="00CE229B" w:rsidRDefault="00CE229B" w:rsidP="00D76922">
      <w:pPr>
        <w:rPr>
          <w:lang w:val="en-GB"/>
        </w:rPr>
      </w:pPr>
    </w:p>
    <w:p w14:paraId="292B1BCC" w14:textId="75D62A29" w:rsidR="00CE229B" w:rsidRDefault="00CE229B" w:rsidP="00D76922">
      <w:pPr>
        <w:rPr>
          <w:lang w:val="en-GB"/>
        </w:rPr>
      </w:pPr>
    </w:p>
    <w:p w14:paraId="341C6AEB" w14:textId="413E954F" w:rsidR="00CE229B" w:rsidRDefault="00CE229B" w:rsidP="00D76922">
      <w:pPr>
        <w:rPr>
          <w:lang w:val="en-GB"/>
        </w:rPr>
      </w:pPr>
    </w:p>
    <w:p w14:paraId="18F2CCAC" w14:textId="35A29536" w:rsidR="00CE229B" w:rsidRDefault="00CE229B" w:rsidP="00D76922">
      <w:pPr>
        <w:rPr>
          <w:lang w:val="en-GB"/>
        </w:rPr>
      </w:pPr>
    </w:p>
    <w:p w14:paraId="39431155" w14:textId="5CFCC61D" w:rsidR="00CE229B" w:rsidRDefault="00CE229B" w:rsidP="00D76922">
      <w:pPr>
        <w:rPr>
          <w:lang w:val="en-GB"/>
        </w:rPr>
      </w:pPr>
    </w:p>
    <w:p w14:paraId="68493760" w14:textId="5BDE4CD8" w:rsidR="00CE229B" w:rsidRDefault="00CE229B" w:rsidP="00D76922">
      <w:pPr>
        <w:rPr>
          <w:lang w:val="en-GB"/>
        </w:rPr>
      </w:pPr>
    </w:p>
    <w:p w14:paraId="7A36D4AE" w14:textId="248A0BBA" w:rsidR="00CE229B" w:rsidRDefault="00CE229B" w:rsidP="00D76922">
      <w:pPr>
        <w:rPr>
          <w:lang w:val="en-GB"/>
        </w:rPr>
      </w:pPr>
    </w:p>
    <w:p w14:paraId="5EF0A36E" w14:textId="50BA8A07" w:rsidR="00CE229B" w:rsidRDefault="00CE229B" w:rsidP="00D76922">
      <w:pPr>
        <w:rPr>
          <w:lang w:val="en-GB"/>
        </w:rPr>
      </w:pPr>
    </w:p>
    <w:p w14:paraId="1F4E0AEF" w14:textId="77777777" w:rsidR="00CE229B" w:rsidRDefault="00CE229B" w:rsidP="00D76922">
      <w:pPr>
        <w:rPr>
          <w:lang w:val="en-GB"/>
        </w:rPr>
      </w:pPr>
    </w:p>
    <w:p w14:paraId="28897178" w14:textId="3BD2E056" w:rsidR="004E173C" w:rsidRDefault="004E173C" w:rsidP="00D76922">
      <w:pPr>
        <w:rPr>
          <w:lang w:val="en-GB"/>
        </w:rPr>
      </w:pPr>
    </w:p>
    <w:p w14:paraId="5A289C68" w14:textId="77777777" w:rsidR="00CE229B" w:rsidRPr="00CE229B" w:rsidRDefault="00CE229B" w:rsidP="00CE229B">
      <w:pPr>
        <w:pStyle w:val="Kop1"/>
        <w:rPr>
          <w:lang w:val="en-GB"/>
        </w:rPr>
      </w:pPr>
      <w:bookmarkStart w:id="19" w:name="_Toc79972677"/>
      <w:r w:rsidRPr="00CE229B">
        <w:rPr>
          <w:lang w:val="en-GB"/>
        </w:rPr>
        <w:lastRenderedPageBreak/>
        <w:t>Empirical analysis</w:t>
      </w:r>
      <w:bookmarkEnd w:id="19"/>
    </w:p>
    <w:p w14:paraId="63052F40" w14:textId="77777777" w:rsidR="00CE229B" w:rsidRDefault="00CE229B" w:rsidP="00DF48C7">
      <w:pPr>
        <w:spacing w:line="360" w:lineRule="auto"/>
        <w:rPr>
          <w:lang w:val="en-GB"/>
        </w:rPr>
      </w:pPr>
      <w:r>
        <w:rPr>
          <w:lang w:val="en-GB"/>
        </w:rPr>
        <w:t>This chapter is the most important chapter for answering the research question as posed in the introduction. After reading this, the conclusions of this study should already be clear. First, a case description will be presented to provide an overview of the relations between Russia and Ukraine. Then, the realist analysis and the social constructivist analysis will be conducted respectively. After each analysis, a conclusion is written in which the hypotheses are confirmed or rejected.</w:t>
      </w:r>
    </w:p>
    <w:p w14:paraId="5AC978E2" w14:textId="127D6C91" w:rsidR="005272F9" w:rsidRPr="00880AB2" w:rsidRDefault="00CE229B" w:rsidP="005272F9">
      <w:pPr>
        <w:pStyle w:val="Kop2"/>
        <w:rPr>
          <w:lang w:val="en-GB"/>
        </w:rPr>
      </w:pPr>
      <w:bookmarkStart w:id="20" w:name="_Toc79972678"/>
      <w:r>
        <w:rPr>
          <w:lang w:val="en-GB"/>
        </w:rPr>
        <w:t>Polarity of the international system</w:t>
      </w:r>
      <w:bookmarkEnd w:id="20"/>
    </w:p>
    <w:p w14:paraId="7E2F6644" w14:textId="77777777" w:rsidR="005272F9" w:rsidRPr="00D7413B" w:rsidRDefault="005272F9" w:rsidP="004E173C">
      <w:pPr>
        <w:spacing w:line="360" w:lineRule="auto"/>
        <w:rPr>
          <w:lang w:val="en-GB"/>
        </w:rPr>
      </w:pPr>
      <w:r w:rsidRPr="00D7413B">
        <w:rPr>
          <w:lang w:val="en-GB"/>
        </w:rPr>
        <w:t xml:space="preserve">The polarity of the European international system determines how states (should) behave in international politics. Therefore, the starting point of any analysis based on structural realism should be the determining of the polarity. This is done by measuring the power of the states in the relevant international system and selecting the most </w:t>
      </w:r>
      <w:r w:rsidRPr="00B02FA2">
        <w:rPr>
          <w:lang w:val="en-GB"/>
        </w:rPr>
        <w:t>powerful states. The cut-off point as to what states are considered to be relevant in the system remains largely arbitrary. “Counting the great powers of an era is about as difficult, or as easy, as saying how many major firms populate an oligopolistic sector of an economy. The question is an empirical one, and common sense can answer it.” (Waltz, 1979, p. 131). The decisions made on deter</w:t>
      </w:r>
      <w:r w:rsidRPr="00D7413B">
        <w:rPr>
          <w:lang w:val="en-GB"/>
        </w:rPr>
        <w:t>mining the polarity of the European international system are therefore supported by both a quantitative analysis of datasets on power and a qualitative analysis based on scientific literature, think tank publications, and common sense.</w:t>
      </w:r>
    </w:p>
    <w:p w14:paraId="7B733BAE" w14:textId="70A2F927" w:rsidR="005272F9" w:rsidRDefault="005272F9" w:rsidP="004E173C">
      <w:pPr>
        <w:spacing w:line="360" w:lineRule="auto"/>
        <w:rPr>
          <w:lang w:val="en-GB"/>
        </w:rPr>
      </w:pPr>
      <w:r>
        <w:rPr>
          <w:lang w:val="en-GB"/>
        </w:rPr>
        <w:t xml:space="preserve">Three datasets were consulted to gain insight into the distribution of power in the European international system. The specific methods used to determine the overall power of states and the power in specific categories differs for all three datasets. This is not problematic since they all present at least an overall score, a military score, and an economic score. The State Power Index </w:t>
      </w:r>
      <w:r w:rsidRPr="00BD0A0B">
        <w:rPr>
          <w:lang w:val="en-GB"/>
        </w:rPr>
        <w:t>(</w:t>
      </w:r>
      <w:r w:rsidR="00BD0A0B" w:rsidRPr="00BD0A0B">
        <w:rPr>
          <w:lang w:val="en-GB"/>
        </w:rPr>
        <w:t>Arak &amp; Lewicki, 2017)</w:t>
      </w:r>
      <w:r w:rsidRPr="00BD0A0B">
        <w:rPr>
          <w:lang w:val="en-GB"/>
        </w:rPr>
        <w:t xml:space="preserve"> is the most</w:t>
      </w:r>
      <w:r>
        <w:rPr>
          <w:lang w:val="en-GB"/>
        </w:rPr>
        <w:t xml:space="preserve"> extensive of the three and comes very close to the criteria for determining power as proposed by Waltz, as it also includes the criteria of land, population, culture, and diplomacy in the analysis. The tables presented below only show the top 10 overall </w:t>
      </w:r>
    </w:p>
    <w:p w14:paraId="0EC58184" w14:textId="156E75C3" w:rsidR="005272F9" w:rsidRDefault="005272F9" w:rsidP="004E173C">
      <w:pPr>
        <w:spacing w:line="360" w:lineRule="auto"/>
        <w:rPr>
          <w:lang w:val="en-GB"/>
        </w:rPr>
      </w:pPr>
      <w:r>
        <w:rPr>
          <w:lang w:val="en-GB"/>
        </w:rPr>
        <w:t>The first dataset is the National Material Capabilities dataset (</w:t>
      </w:r>
      <w:r w:rsidR="002328EB">
        <w:rPr>
          <w:lang w:val="en-GB"/>
        </w:rPr>
        <w:t xml:space="preserve">Correlates of War Project, </w:t>
      </w:r>
      <w:r w:rsidR="009520A3">
        <w:rPr>
          <w:lang w:val="en-GB"/>
        </w:rPr>
        <w:t>2017</w:t>
      </w:r>
      <w:r>
        <w:rPr>
          <w:lang w:val="en-GB"/>
        </w:rPr>
        <w:t xml:space="preserve">). This dataset is </w:t>
      </w:r>
      <w:r w:rsidRPr="0006047B">
        <w:rPr>
          <w:lang w:val="en-GB"/>
        </w:rPr>
        <w:t>very extensive, as it contains the data of nearly all states for the years from 1816 through 2012. Table 1 and 2 present the ten most powerful states in the European system for the years 1992 and 2012, based on their Composite Index of National Capability (CINC) score. These years were</w:t>
      </w:r>
      <w:r>
        <w:rPr>
          <w:lang w:val="en-GB"/>
        </w:rPr>
        <w:t xml:space="preserve"> chosen because 1992 is right after the end of the Soviet Union (all datasets contain data for 1992, which makes it perfect for comparing data) and 2012 is the last year that is represented in the dataset. Furthermore, for clarity reasons, the data on ‘urban population’ was left out of the table because the more relevant measure of the population is already given. It is however still included in the CINC score. This score represents the percentage of capabilities a state possesses of the world total.</w:t>
      </w:r>
    </w:p>
    <w:p w14:paraId="4A066FCE" w14:textId="11C1FD3E" w:rsidR="005272F9" w:rsidRPr="00CE229B" w:rsidRDefault="005272F9" w:rsidP="005272F9">
      <w:pPr>
        <w:rPr>
          <w:b/>
          <w:bCs/>
          <w:lang w:val="en-GB"/>
        </w:rPr>
      </w:pPr>
      <w:r w:rsidRPr="00CE229B">
        <w:rPr>
          <w:b/>
          <w:bCs/>
          <w:lang w:val="en-GB"/>
        </w:rPr>
        <w:lastRenderedPageBreak/>
        <w:t>Table 1</w:t>
      </w:r>
    </w:p>
    <w:p w14:paraId="07CE0291" w14:textId="63478249" w:rsidR="0049589B" w:rsidRPr="00CA2D7B" w:rsidRDefault="00CA2D7B" w:rsidP="005272F9">
      <w:pPr>
        <w:rPr>
          <w:i/>
          <w:iCs/>
          <w:lang w:val="en-GB"/>
        </w:rPr>
      </w:pPr>
      <w:r w:rsidRPr="00CA2D7B">
        <w:rPr>
          <w:i/>
          <w:iCs/>
          <w:lang w:val="en-GB"/>
        </w:rPr>
        <w:t>National Material Capabilities dataset s</w:t>
      </w:r>
      <w:r>
        <w:rPr>
          <w:i/>
          <w:iCs/>
          <w:lang w:val="en-GB"/>
        </w:rPr>
        <w:t xml:space="preserve">cores for sources of power </w:t>
      </w:r>
      <w:r w:rsidR="00DE0A03">
        <w:rPr>
          <w:i/>
          <w:iCs/>
          <w:lang w:val="en-GB"/>
        </w:rPr>
        <w:t>in 1992</w:t>
      </w:r>
    </w:p>
    <w:tbl>
      <w:tblPr>
        <w:tblStyle w:val="Tabelraster"/>
        <w:tblW w:w="0" w:type="auto"/>
        <w:tblLook w:val="04A0" w:firstRow="1" w:lastRow="0" w:firstColumn="1" w:lastColumn="0" w:noHBand="0" w:noVBand="1"/>
      </w:tblPr>
      <w:tblGrid>
        <w:gridCol w:w="1360"/>
        <w:gridCol w:w="1157"/>
        <w:gridCol w:w="1200"/>
        <w:gridCol w:w="1366"/>
        <w:gridCol w:w="1278"/>
        <w:gridCol w:w="1287"/>
        <w:gridCol w:w="1414"/>
      </w:tblGrid>
      <w:tr w:rsidR="005272F9" w:rsidRPr="00FA3D19" w14:paraId="6081856E" w14:textId="77777777" w:rsidTr="00C05C75">
        <w:tc>
          <w:tcPr>
            <w:tcW w:w="1360" w:type="dxa"/>
          </w:tcPr>
          <w:p w14:paraId="73FC1D48" w14:textId="77777777" w:rsidR="005272F9" w:rsidRPr="008E6488" w:rsidRDefault="005272F9" w:rsidP="004D576B">
            <w:pPr>
              <w:rPr>
                <w:b/>
                <w:bCs/>
              </w:rPr>
            </w:pPr>
            <w:r w:rsidRPr="008E6488">
              <w:rPr>
                <w:b/>
                <w:bCs/>
              </w:rPr>
              <w:t>Country</w:t>
            </w:r>
          </w:p>
        </w:tc>
        <w:tc>
          <w:tcPr>
            <w:tcW w:w="1157" w:type="dxa"/>
          </w:tcPr>
          <w:p w14:paraId="29FC3F21" w14:textId="428E766B" w:rsidR="005272F9" w:rsidRPr="008E6488" w:rsidRDefault="003A4C73" w:rsidP="004D576B">
            <w:pPr>
              <w:rPr>
                <w:b/>
                <w:bCs/>
              </w:rPr>
            </w:pPr>
            <w:r w:rsidRPr="008E6488">
              <w:rPr>
                <w:b/>
                <w:bCs/>
              </w:rPr>
              <w:t>CINC-score</w:t>
            </w:r>
          </w:p>
        </w:tc>
        <w:tc>
          <w:tcPr>
            <w:tcW w:w="1200" w:type="dxa"/>
          </w:tcPr>
          <w:p w14:paraId="4D0EA516" w14:textId="77777777" w:rsidR="005272F9" w:rsidRPr="008E6488" w:rsidRDefault="005272F9" w:rsidP="004D576B">
            <w:pPr>
              <w:rPr>
                <w:b/>
                <w:bCs/>
              </w:rPr>
            </w:pPr>
            <w:r w:rsidRPr="008E6488">
              <w:rPr>
                <w:b/>
                <w:bCs/>
              </w:rPr>
              <w:t>Military perso</w:t>
            </w:r>
            <w:r>
              <w:rPr>
                <w:b/>
                <w:bCs/>
              </w:rPr>
              <w:t>n</w:t>
            </w:r>
            <w:r w:rsidRPr="008E6488">
              <w:rPr>
                <w:b/>
                <w:bCs/>
              </w:rPr>
              <w:t>nel</w:t>
            </w:r>
            <w:r>
              <w:rPr>
                <w:b/>
                <w:bCs/>
              </w:rPr>
              <w:t xml:space="preserve"> (x1000)</w:t>
            </w:r>
          </w:p>
        </w:tc>
        <w:tc>
          <w:tcPr>
            <w:tcW w:w="1366" w:type="dxa"/>
          </w:tcPr>
          <w:p w14:paraId="45E01D80" w14:textId="77777777" w:rsidR="005272F9" w:rsidRPr="008E6488" w:rsidRDefault="005272F9" w:rsidP="004D576B">
            <w:pPr>
              <w:rPr>
                <w:b/>
                <w:bCs/>
              </w:rPr>
            </w:pPr>
            <w:r w:rsidRPr="008E6488">
              <w:rPr>
                <w:b/>
                <w:bCs/>
              </w:rPr>
              <w:t>Military expenditure</w:t>
            </w:r>
            <w:r>
              <w:rPr>
                <w:b/>
                <w:bCs/>
              </w:rPr>
              <w:t xml:space="preserve"> (x$1000)</w:t>
            </w:r>
          </w:p>
        </w:tc>
        <w:tc>
          <w:tcPr>
            <w:tcW w:w="1278" w:type="dxa"/>
          </w:tcPr>
          <w:p w14:paraId="41D88F8A" w14:textId="77777777" w:rsidR="005272F9" w:rsidRPr="008E6488" w:rsidRDefault="005272F9" w:rsidP="004D576B">
            <w:pPr>
              <w:rPr>
                <w:b/>
                <w:bCs/>
              </w:rPr>
            </w:pPr>
            <w:r w:rsidRPr="008E6488">
              <w:rPr>
                <w:b/>
                <w:bCs/>
              </w:rPr>
              <w:t>Population</w:t>
            </w:r>
            <w:r>
              <w:rPr>
                <w:b/>
                <w:bCs/>
              </w:rPr>
              <w:t xml:space="preserve"> (x1000)</w:t>
            </w:r>
          </w:p>
        </w:tc>
        <w:tc>
          <w:tcPr>
            <w:tcW w:w="1287" w:type="dxa"/>
          </w:tcPr>
          <w:p w14:paraId="2C078B62" w14:textId="77777777" w:rsidR="005272F9" w:rsidRPr="009F250B" w:rsidRDefault="005272F9" w:rsidP="004D576B">
            <w:pPr>
              <w:rPr>
                <w:b/>
                <w:bCs/>
                <w:lang w:val="en-GB"/>
              </w:rPr>
            </w:pPr>
            <w:r w:rsidRPr="009F250B">
              <w:rPr>
                <w:b/>
                <w:bCs/>
                <w:lang w:val="en-GB"/>
              </w:rPr>
              <w:t>Iron and steel production (</w:t>
            </w:r>
            <w:r>
              <w:rPr>
                <w:b/>
                <w:bCs/>
                <w:lang w:val="en-GB"/>
              </w:rPr>
              <w:t>x1000 tons)</w:t>
            </w:r>
          </w:p>
        </w:tc>
        <w:tc>
          <w:tcPr>
            <w:tcW w:w="1414" w:type="dxa"/>
          </w:tcPr>
          <w:p w14:paraId="387AF7CF" w14:textId="77777777" w:rsidR="005272F9" w:rsidRPr="002C7CD1" w:rsidRDefault="005272F9" w:rsidP="004D576B">
            <w:pPr>
              <w:rPr>
                <w:b/>
                <w:bCs/>
                <w:lang w:val="en-GB"/>
              </w:rPr>
            </w:pPr>
            <w:r w:rsidRPr="002C7CD1">
              <w:rPr>
                <w:b/>
                <w:bCs/>
                <w:lang w:val="en-GB"/>
              </w:rPr>
              <w:t>Primary energy consumption (x1000 o</w:t>
            </w:r>
            <w:r>
              <w:rPr>
                <w:b/>
                <w:bCs/>
                <w:lang w:val="en-GB"/>
              </w:rPr>
              <w:t>f coal-ton)</w:t>
            </w:r>
          </w:p>
        </w:tc>
      </w:tr>
      <w:tr w:rsidR="005272F9" w14:paraId="641417BA" w14:textId="77777777" w:rsidTr="00C05C75">
        <w:tc>
          <w:tcPr>
            <w:tcW w:w="1360" w:type="dxa"/>
          </w:tcPr>
          <w:p w14:paraId="63E8C6DE" w14:textId="77777777" w:rsidR="005272F9" w:rsidRDefault="005272F9" w:rsidP="004D576B">
            <w:r>
              <w:t>Russia</w:t>
            </w:r>
          </w:p>
        </w:tc>
        <w:tc>
          <w:tcPr>
            <w:tcW w:w="1157" w:type="dxa"/>
          </w:tcPr>
          <w:p w14:paraId="742220CA" w14:textId="77777777" w:rsidR="005272F9" w:rsidRDefault="005272F9" w:rsidP="004D576B">
            <w:r>
              <w:t>0.06729</w:t>
            </w:r>
          </w:p>
        </w:tc>
        <w:tc>
          <w:tcPr>
            <w:tcW w:w="1200" w:type="dxa"/>
          </w:tcPr>
          <w:p w14:paraId="5C50E609" w14:textId="77777777" w:rsidR="005272F9" w:rsidRDefault="005272F9" w:rsidP="004D576B">
            <w:r>
              <w:t>1900</w:t>
            </w:r>
          </w:p>
        </w:tc>
        <w:tc>
          <w:tcPr>
            <w:tcW w:w="1366" w:type="dxa"/>
          </w:tcPr>
          <w:p w14:paraId="2695BC77" w14:textId="77777777" w:rsidR="005272F9" w:rsidRDefault="005272F9" w:rsidP="004D576B">
            <w:r>
              <w:t>47220000</w:t>
            </w:r>
          </w:p>
        </w:tc>
        <w:tc>
          <w:tcPr>
            <w:tcW w:w="1278" w:type="dxa"/>
          </w:tcPr>
          <w:p w14:paraId="596BE8DC" w14:textId="77777777" w:rsidR="005272F9" w:rsidRDefault="005272F9" w:rsidP="004D576B">
            <w:r>
              <w:t>148310</w:t>
            </w:r>
          </w:p>
        </w:tc>
        <w:tc>
          <w:tcPr>
            <w:tcW w:w="1287" w:type="dxa"/>
          </w:tcPr>
          <w:p w14:paraId="1BD132A4" w14:textId="77777777" w:rsidR="005272F9" w:rsidRDefault="005272F9" w:rsidP="004D576B">
            <w:r>
              <w:t>62000</w:t>
            </w:r>
          </w:p>
        </w:tc>
        <w:tc>
          <w:tcPr>
            <w:tcW w:w="1414" w:type="dxa"/>
          </w:tcPr>
          <w:p w14:paraId="43907493" w14:textId="77777777" w:rsidR="005272F9" w:rsidRDefault="005272F9" w:rsidP="004D576B">
            <w:pPr>
              <w:rPr>
                <w:rFonts w:ascii="Calibri" w:hAnsi="Calibri" w:cs="Calibri"/>
                <w:color w:val="000000"/>
              </w:rPr>
            </w:pPr>
            <w:r>
              <w:rPr>
                <w:rFonts w:ascii="Calibri" w:hAnsi="Calibri" w:cs="Calibri"/>
                <w:color w:val="000000"/>
              </w:rPr>
              <w:t>1328991</w:t>
            </w:r>
          </w:p>
          <w:p w14:paraId="17D511AF" w14:textId="77777777" w:rsidR="005272F9" w:rsidRDefault="005272F9" w:rsidP="004D576B"/>
        </w:tc>
      </w:tr>
      <w:tr w:rsidR="005272F9" w14:paraId="65ED03DB" w14:textId="77777777" w:rsidTr="00C05C75">
        <w:tc>
          <w:tcPr>
            <w:tcW w:w="1360" w:type="dxa"/>
          </w:tcPr>
          <w:p w14:paraId="71DF1A67" w14:textId="77777777" w:rsidR="005272F9" w:rsidRDefault="005272F9" w:rsidP="004D576B">
            <w:r>
              <w:t>Germany</w:t>
            </w:r>
          </w:p>
        </w:tc>
        <w:tc>
          <w:tcPr>
            <w:tcW w:w="1157" w:type="dxa"/>
          </w:tcPr>
          <w:p w14:paraId="1704C779" w14:textId="77777777" w:rsidR="005272F9" w:rsidRDefault="005272F9" w:rsidP="004D576B">
            <w:r>
              <w:t>0.031551</w:t>
            </w:r>
          </w:p>
        </w:tc>
        <w:tc>
          <w:tcPr>
            <w:tcW w:w="1200" w:type="dxa"/>
          </w:tcPr>
          <w:p w14:paraId="2D652FB8" w14:textId="77777777" w:rsidR="005272F9" w:rsidRDefault="005272F9" w:rsidP="004D576B">
            <w:r>
              <w:t>442</w:t>
            </w:r>
          </w:p>
        </w:tc>
        <w:tc>
          <w:tcPr>
            <w:tcW w:w="1366" w:type="dxa"/>
          </w:tcPr>
          <w:p w14:paraId="1DE4799E" w14:textId="77777777" w:rsidR="005272F9" w:rsidRDefault="005272F9" w:rsidP="004D576B">
            <w:pPr>
              <w:rPr>
                <w:rFonts w:ascii="Calibri" w:hAnsi="Calibri" w:cs="Calibri"/>
                <w:color w:val="000000"/>
              </w:rPr>
            </w:pPr>
            <w:r>
              <w:rPr>
                <w:rFonts w:ascii="Calibri" w:hAnsi="Calibri" w:cs="Calibri"/>
                <w:color w:val="000000"/>
              </w:rPr>
              <w:t>33380000</w:t>
            </w:r>
          </w:p>
          <w:p w14:paraId="611A58B8" w14:textId="77777777" w:rsidR="005272F9" w:rsidRDefault="005272F9" w:rsidP="004D576B"/>
        </w:tc>
        <w:tc>
          <w:tcPr>
            <w:tcW w:w="1278" w:type="dxa"/>
          </w:tcPr>
          <w:p w14:paraId="4ACA7F22" w14:textId="77777777" w:rsidR="005272F9" w:rsidRDefault="005272F9" w:rsidP="004D576B">
            <w:pPr>
              <w:rPr>
                <w:rFonts w:ascii="Calibri" w:hAnsi="Calibri" w:cs="Calibri"/>
                <w:color w:val="000000"/>
              </w:rPr>
            </w:pPr>
            <w:r>
              <w:rPr>
                <w:rFonts w:ascii="Calibri" w:hAnsi="Calibri" w:cs="Calibri"/>
                <w:color w:val="000000"/>
              </w:rPr>
              <w:t>80570</w:t>
            </w:r>
          </w:p>
          <w:p w14:paraId="557C1198" w14:textId="77777777" w:rsidR="005272F9" w:rsidRDefault="005272F9" w:rsidP="004D576B"/>
        </w:tc>
        <w:tc>
          <w:tcPr>
            <w:tcW w:w="1287" w:type="dxa"/>
          </w:tcPr>
          <w:p w14:paraId="13BBD0AF" w14:textId="77777777" w:rsidR="005272F9" w:rsidRDefault="005272F9" w:rsidP="004D576B">
            <w:pPr>
              <w:rPr>
                <w:rFonts w:ascii="Calibri" w:hAnsi="Calibri" w:cs="Calibri"/>
                <w:color w:val="000000"/>
              </w:rPr>
            </w:pPr>
            <w:r>
              <w:rPr>
                <w:rFonts w:ascii="Calibri" w:hAnsi="Calibri" w:cs="Calibri"/>
                <w:color w:val="000000"/>
              </w:rPr>
              <w:t>39711</w:t>
            </w:r>
          </w:p>
          <w:p w14:paraId="27418299" w14:textId="77777777" w:rsidR="005272F9" w:rsidRDefault="005272F9" w:rsidP="004D576B"/>
        </w:tc>
        <w:tc>
          <w:tcPr>
            <w:tcW w:w="1414" w:type="dxa"/>
          </w:tcPr>
          <w:p w14:paraId="173BE3D4" w14:textId="77777777" w:rsidR="005272F9" w:rsidRDefault="005272F9" w:rsidP="004D576B">
            <w:pPr>
              <w:rPr>
                <w:rFonts w:ascii="Calibri" w:hAnsi="Calibri" w:cs="Calibri"/>
                <w:color w:val="000000"/>
              </w:rPr>
            </w:pPr>
            <w:r>
              <w:rPr>
                <w:rFonts w:ascii="Calibri" w:hAnsi="Calibri" w:cs="Calibri"/>
                <w:color w:val="000000"/>
              </w:rPr>
              <w:t>480287</w:t>
            </w:r>
          </w:p>
          <w:p w14:paraId="6F9FF0FD" w14:textId="77777777" w:rsidR="005272F9" w:rsidRDefault="005272F9" w:rsidP="004D576B">
            <w:pPr>
              <w:rPr>
                <w:rFonts w:ascii="Calibri" w:hAnsi="Calibri" w:cs="Calibri"/>
                <w:color w:val="000000"/>
              </w:rPr>
            </w:pPr>
          </w:p>
        </w:tc>
      </w:tr>
      <w:tr w:rsidR="005272F9" w14:paraId="4AB5A0EA" w14:textId="77777777" w:rsidTr="00C05C75">
        <w:tc>
          <w:tcPr>
            <w:tcW w:w="1360" w:type="dxa"/>
          </w:tcPr>
          <w:p w14:paraId="50B9E2C4" w14:textId="77777777" w:rsidR="005272F9" w:rsidRDefault="005272F9" w:rsidP="004D576B">
            <w:r>
              <w:t>United Kingdom</w:t>
            </w:r>
          </w:p>
        </w:tc>
        <w:tc>
          <w:tcPr>
            <w:tcW w:w="1157" w:type="dxa"/>
          </w:tcPr>
          <w:p w14:paraId="063D5CDD" w14:textId="77777777" w:rsidR="005272F9" w:rsidRDefault="005272F9" w:rsidP="004D576B">
            <w:r>
              <w:t>0.027372</w:t>
            </w:r>
          </w:p>
        </w:tc>
        <w:tc>
          <w:tcPr>
            <w:tcW w:w="1200" w:type="dxa"/>
          </w:tcPr>
          <w:p w14:paraId="7B202DB9" w14:textId="77777777" w:rsidR="005272F9" w:rsidRDefault="005272F9" w:rsidP="004D576B">
            <w:r>
              <w:t>293</w:t>
            </w:r>
          </w:p>
        </w:tc>
        <w:tc>
          <w:tcPr>
            <w:tcW w:w="1366" w:type="dxa"/>
          </w:tcPr>
          <w:p w14:paraId="1C870F31" w14:textId="77777777" w:rsidR="005272F9" w:rsidRDefault="005272F9" w:rsidP="004D576B">
            <w:pPr>
              <w:rPr>
                <w:rFonts w:ascii="Calibri" w:hAnsi="Calibri" w:cs="Calibri"/>
                <w:color w:val="000000"/>
              </w:rPr>
            </w:pPr>
            <w:r>
              <w:rPr>
                <w:rFonts w:ascii="Calibri" w:hAnsi="Calibri" w:cs="Calibri"/>
                <w:color w:val="000000"/>
              </w:rPr>
              <w:t>42330000</w:t>
            </w:r>
          </w:p>
          <w:p w14:paraId="045E7D62" w14:textId="77777777" w:rsidR="005272F9" w:rsidRDefault="005272F9" w:rsidP="004D576B"/>
        </w:tc>
        <w:tc>
          <w:tcPr>
            <w:tcW w:w="1278" w:type="dxa"/>
          </w:tcPr>
          <w:p w14:paraId="37FCBD04" w14:textId="77777777" w:rsidR="005272F9" w:rsidRDefault="005272F9" w:rsidP="004D576B">
            <w:pPr>
              <w:rPr>
                <w:rFonts w:ascii="Calibri" w:hAnsi="Calibri" w:cs="Calibri"/>
                <w:color w:val="000000"/>
              </w:rPr>
            </w:pPr>
            <w:r>
              <w:rPr>
                <w:rFonts w:ascii="Calibri" w:hAnsi="Calibri" w:cs="Calibri"/>
                <w:color w:val="000000"/>
              </w:rPr>
              <w:t>58006</w:t>
            </w:r>
          </w:p>
          <w:p w14:paraId="75EC26EE" w14:textId="77777777" w:rsidR="005272F9" w:rsidRDefault="005272F9" w:rsidP="004D576B"/>
        </w:tc>
        <w:tc>
          <w:tcPr>
            <w:tcW w:w="1287" w:type="dxa"/>
          </w:tcPr>
          <w:p w14:paraId="7F9E688D" w14:textId="77777777" w:rsidR="005272F9" w:rsidRDefault="005272F9" w:rsidP="004D576B">
            <w:pPr>
              <w:rPr>
                <w:rFonts w:ascii="Calibri" w:hAnsi="Calibri" w:cs="Calibri"/>
                <w:color w:val="000000"/>
              </w:rPr>
            </w:pPr>
            <w:r>
              <w:rPr>
                <w:rFonts w:ascii="Calibri" w:hAnsi="Calibri" w:cs="Calibri"/>
                <w:color w:val="000000"/>
              </w:rPr>
              <w:t>16008</w:t>
            </w:r>
          </w:p>
          <w:p w14:paraId="7B1DDF3B" w14:textId="77777777" w:rsidR="005272F9" w:rsidRDefault="005272F9" w:rsidP="004D576B"/>
        </w:tc>
        <w:tc>
          <w:tcPr>
            <w:tcW w:w="1414" w:type="dxa"/>
          </w:tcPr>
          <w:p w14:paraId="4409DDEF" w14:textId="77777777" w:rsidR="005272F9" w:rsidRDefault="005272F9" w:rsidP="004D576B">
            <w:pPr>
              <w:rPr>
                <w:rFonts w:ascii="Calibri" w:hAnsi="Calibri" w:cs="Calibri"/>
                <w:color w:val="000000"/>
              </w:rPr>
            </w:pPr>
            <w:r>
              <w:rPr>
                <w:rFonts w:ascii="Calibri" w:hAnsi="Calibri" w:cs="Calibri"/>
                <w:color w:val="000000"/>
              </w:rPr>
              <w:t>341540</w:t>
            </w:r>
          </w:p>
          <w:p w14:paraId="4993EB45" w14:textId="77777777" w:rsidR="005272F9" w:rsidRDefault="005272F9" w:rsidP="004D576B">
            <w:pPr>
              <w:rPr>
                <w:rFonts w:ascii="Calibri" w:hAnsi="Calibri" w:cs="Calibri"/>
                <w:color w:val="000000"/>
              </w:rPr>
            </w:pPr>
          </w:p>
        </w:tc>
      </w:tr>
      <w:tr w:rsidR="005272F9" w14:paraId="081D9CE4" w14:textId="77777777" w:rsidTr="00C05C75">
        <w:tc>
          <w:tcPr>
            <w:tcW w:w="1360" w:type="dxa"/>
          </w:tcPr>
          <w:p w14:paraId="34EB0B99" w14:textId="77777777" w:rsidR="005272F9" w:rsidRPr="00B02FA2" w:rsidRDefault="005272F9" w:rsidP="004D576B">
            <w:r w:rsidRPr="00B02FA2">
              <w:t>Ukraine</w:t>
            </w:r>
          </w:p>
        </w:tc>
        <w:tc>
          <w:tcPr>
            <w:tcW w:w="1157" w:type="dxa"/>
          </w:tcPr>
          <w:p w14:paraId="3828B736" w14:textId="77777777" w:rsidR="005272F9" w:rsidRPr="00B02FA2" w:rsidRDefault="005272F9" w:rsidP="004D576B">
            <w:r w:rsidRPr="00B02FA2">
              <w:t>0.022758</w:t>
            </w:r>
          </w:p>
        </w:tc>
        <w:tc>
          <w:tcPr>
            <w:tcW w:w="1200" w:type="dxa"/>
          </w:tcPr>
          <w:p w14:paraId="0D09692A" w14:textId="77777777" w:rsidR="005272F9" w:rsidRPr="00B02FA2" w:rsidRDefault="005272F9" w:rsidP="004D576B">
            <w:r w:rsidRPr="00B02FA2">
              <w:t>438</w:t>
            </w:r>
          </w:p>
        </w:tc>
        <w:tc>
          <w:tcPr>
            <w:tcW w:w="1366" w:type="dxa"/>
          </w:tcPr>
          <w:p w14:paraId="3D141BDE" w14:textId="77777777" w:rsidR="005272F9" w:rsidRPr="00B02FA2" w:rsidRDefault="005272F9" w:rsidP="004D576B">
            <w:pPr>
              <w:rPr>
                <w:rFonts w:ascii="Calibri" w:hAnsi="Calibri" w:cs="Calibri"/>
                <w:color w:val="000000"/>
              </w:rPr>
            </w:pPr>
            <w:r w:rsidRPr="00B02FA2">
              <w:rPr>
                <w:rFonts w:ascii="Calibri" w:hAnsi="Calibri" w:cs="Calibri"/>
                <w:color w:val="000000"/>
              </w:rPr>
              <w:t>5300000</w:t>
            </w:r>
          </w:p>
          <w:p w14:paraId="477DE28C" w14:textId="77777777" w:rsidR="005272F9" w:rsidRPr="00B02FA2" w:rsidRDefault="005272F9" w:rsidP="004D576B"/>
        </w:tc>
        <w:tc>
          <w:tcPr>
            <w:tcW w:w="1278" w:type="dxa"/>
          </w:tcPr>
          <w:p w14:paraId="4368F8F7" w14:textId="77777777" w:rsidR="005272F9" w:rsidRPr="00B02FA2" w:rsidRDefault="005272F9" w:rsidP="004D576B">
            <w:pPr>
              <w:rPr>
                <w:rFonts w:ascii="Calibri" w:hAnsi="Calibri" w:cs="Calibri"/>
                <w:color w:val="000000"/>
              </w:rPr>
            </w:pPr>
            <w:r w:rsidRPr="00B02FA2">
              <w:rPr>
                <w:rFonts w:ascii="Calibri" w:hAnsi="Calibri" w:cs="Calibri"/>
                <w:color w:val="000000"/>
              </w:rPr>
              <w:t>52150</w:t>
            </w:r>
          </w:p>
          <w:p w14:paraId="2D23E8FC" w14:textId="77777777" w:rsidR="005272F9" w:rsidRPr="00B02FA2" w:rsidRDefault="005272F9" w:rsidP="004D576B"/>
        </w:tc>
        <w:tc>
          <w:tcPr>
            <w:tcW w:w="1287" w:type="dxa"/>
          </w:tcPr>
          <w:p w14:paraId="55ADC970" w14:textId="77777777" w:rsidR="005272F9" w:rsidRPr="00B02FA2" w:rsidRDefault="005272F9" w:rsidP="004D576B">
            <w:pPr>
              <w:rPr>
                <w:rFonts w:ascii="Calibri" w:hAnsi="Calibri" w:cs="Calibri"/>
                <w:color w:val="000000"/>
              </w:rPr>
            </w:pPr>
            <w:r w:rsidRPr="00B02FA2">
              <w:rPr>
                <w:rFonts w:ascii="Calibri" w:hAnsi="Calibri" w:cs="Calibri"/>
                <w:color w:val="000000"/>
              </w:rPr>
              <w:t>42000</w:t>
            </w:r>
          </w:p>
          <w:p w14:paraId="0715A8E1" w14:textId="77777777" w:rsidR="005272F9" w:rsidRPr="00B02FA2" w:rsidRDefault="005272F9" w:rsidP="004D576B"/>
        </w:tc>
        <w:tc>
          <w:tcPr>
            <w:tcW w:w="1414" w:type="dxa"/>
          </w:tcPr>
          <w:p w14:paraId="64FC7563" w14:textId="77777777" w:rsidR="005272F9" w:rsidRPr="00B02FA2" w:rsidRDefault="005272F9" w:rsidP="004D576B">
            <w:pPr>
              <w:rPr>
                <w:rFonts w:ascii="Calibri" w:hAnsi="Calibri" w:cs="Calibri"/>
                <w:color w:val="000000"/>
              </w:rPr>
            </w:pPr>
            <w:r w:rsidRPr="00B02FA2">
              <w:rPr>
                <w:rFonts w:ascii="Calibri" w:hAnsi="Calibri" w:cs="Calibri"/>
                <w:color w:val="000000"/>
              </w:rPr>
              <w:t>359634</w:t>
            </w:r>
          </w:p>
          <w:p w14:paraId="443032E7" w14:textId="77777777" w:rsidR="005272F9" w:rsidRPr="00B02FA2" w:rsidRDefault="005272F9" w:rsidP="004D576B">
            <w:pPr>
              <w:rPr>
                <w:rFonts w:ascii="Calibri" w:hAnsi="Calibri" w:cs="Calibri"/>
                <w:color w:val="000000"/>
              </w:rPr>
            </w:pPr>
          </w:p>
        </w:tc>
      </w:tr>
      <w:tr w:rsidR="005272F9" w14:paraId="0FDAE4D3" w14:textId="77777777" w:rsidTr="00C05C75">
        <w:tc>
          <w:tcPr>
            <w:tcW w:w="1360" w:type="dxa"/>
          </w:tcPr>
          <w:p w14:paraId="7318898D" w14:textId="77777777" w:rsidR="005272F9" w:rsidRDefault="005272F9" w:rsidP="004D576B">
            <w:r>
              <w:t>France</w:t>
            </w:r>
          </w:p>
        </w:tc>
        <w:tc>
          <w:tcPr>
            <w:tcW w:w="1157" w:type="dxa"/>
          </w:tcPr>
          <w:p w14:paraId="0F61E54E" w14:textId="77777777" w:rsidR="005272F9" w:rsidRDefault="005272F9" w:rsidP="004D576B">
            <w:r>
              <w:t>0.021659</w:t>
            </w:r>
          </w:p>
        </w:tc>
        <w:tc>
          <w:tcPr>
            <w:tcW w:w="1200" w:type="dxa"/>
          </w:tcPr>
          <w:p w14:paraId="39A69736" w14:textId="77777777" w:rsidR="005272F9" w:rsidRDefault="005272F9" w:rsidP="004D576B">
            <w:r>
              <w:t>542</w:t>
            </w:r>
          </w:p>
        </w:tc>
        <w:tc>
          <w:tcPr>
            <w:tcW w:w="1366" w:type="dxa"/>
          </w:tcPr>
          <w:p w14:paraId="4703BD19" w14:textId="77777777" w:rsidR="005272F9" w:rsidRDefault="005272F9" w:rsidP="004D576B">
            <w:pPr>
              <w:rPr>
                <w:rFonts w:ascii="Calibri" w:hAnsi="Calibri" w:cs="Calibri"/>
                <w:color w:val="000000"/>
              </w:rPr>
            </w:pPr>
            <w:r>
              <w:rPr>
                <w:rFonts w:ascii="Calibri" w:hAnsi="Calibri" w:cs="Calibri"/>
                <w:color w:val="000000"/>
              </w:rPr>
              <w:t>34870000</w:t>
            </w:r>
          </w:p>
          <w:p w14:paraId="757A30AF" w14:textId="77777777" w:rsidR="005272F9" w:rsidRDefault="005272F9" w:rsidP="004D576B"/>
        </w:tc>
        <w:tc>
          <w:tcPr>
            <w:tcW w:w="1278" w:type="dxa"/>
          </w:tcPr>
          <w:p w14:paraId="6BAAAA26" w14:textId="77777777" w:rsidR="005272F9" w:rsidRDefault="005272F9" w:rsidP="004D576B">
            <w:pPr>
              <w:rPr>
                <w:rFonts w:ascii="Calibri" w:hAnsi="Calibri" w:cs="Calibri"/>
                <w:color w:val="000000"/>
              </w:rPr>
            </w:pPr>
            <w:r>
              <w:rPr>
                <w:rFonts w:ascii="Calibri" w:hAnsi="Calibri" w:cs="Calibri"/>
                <w:color w:val="000000"/>
              </w:rPr>
              <w:t>57374</w:t>
            </w:r>
          </w:p>
          <w:p w14:paraId="0D4E6852" w14:textId="77777777" w:rsidR="005272F9" w:rsidRDefault="005272F9" w:rsidP="004D576B"/>
        </w:tc>
        <w:tc>
          <w:tcPr>
            <w:tcW w:w="1287" w:type="dxa"/>
          </w:tcPr>
          <w:p w14:paraId="1404D6A7" w14:textId="77777777" w:rsidR="005272F9" w:rsidRDefault="005272F9" w:rsidP="004D576B">
            <w:pPr>
              <w:rPr>
                <w:rFonts w:ascii="Calibri" w:hAnsi="Calibri" w:cs="Calibri"/>
                <w:color w:val="000000"/>
              </w:rPr>
            </w:pPr>
            <w:r>
              <w:rPr>
                <w:rFonts w:ascii="Calibri" w:hAnsi="Calibri" w:cs="Calibri"/>
                <w:color w:val="000000"/>
              </w:rPr>
              <w:t>18024</w:t>
            </w:r>
          </w:p>
          <w:p w14:paraId="18AB7560" w14:textId="77777777" w:rsidR="005272F9" w:rsidRDefault="005272F9" w:rsidP="004D576B"/>
        </w:tc>
        <w:tc>
          <w:tcPr>
            <w:tcW w:w="1414" w:type="dxa"/>
          </w:tcPr>
          <w:p w14:paraId="04C299E7" w14:textId="77777777" w:rsidR="005272F9" w:rsidRDefault="005272F9" w:rsidP="004D576B">
            <w:pPr>
              <w:rPr>
                <w:rFonts w:ascii="Calibri" w:hAnsi="Calibri" w:cs="Calibri"/>
                <w:color w:val="000000"/>
              </w:rPr>
            </w:pPr>
            <w:r>
              <w:rPr>
                <w:rFonts w:ascii="Calibri" w:hAnsi="Calibri" w:cs="Calibri"/>
                <w:color w:val="000000"/>
              </w:rPr>
              <w:t>242844</w:t>
            </w:r>
          </w:p>
          <w:p w14:paraId="3896E4F9" w14:textId="77777777" w:rsidR="005272F9" w:rsidRDefault="005272F9" w:rsidP="004D576B">
            <w:pPr>
              <w:rPr>
                <w:rFonts w:ascii="Calibri" w:hAnsi="Calibri" w:cs="Calibri"/>
                <w:color w:val="000000"/>
              </w:rPr>
            </w:pPr>
          </w:p>
        </w:tc>
      </w:tr>
      <w:tr w:rsidR="005272F9" w14:paraId="65D99D0F" w14:textId="77777777" w:rsidTr="00C05C75">
        <w:tc>
          <w:tcPr>
            <w:tcW w:w="1360" w:type="dxa"/>
          </w:tcPr>
          <w:p w14:paraId="5B892740" w14:textId="77777777" w:rsidR="005272F9" w:rsidRDefault="005272F9" w:rsidP="004D576B">
            <w:r>
              <w:t>Italy</w:t>
            </w:r>
          </w:p>
        </w:tc>
        <w:tc>
          <w:tcPr>
            <w:tcW w:w="1157" w:type="dxa"/>
          </w:tcPr>
          <w:p w14:paraId="37B3AFB9" w14:textId="77777777" w:rsidR="005272F9" w:rsidRDefault="005272F9" w:rsidP="004D576B">
            <w:r>
              <w:t>0.019859</w:t>
            </w:r>
          </w:p>
        </w:tc>
        <w:tc>
          <w:tcPr>
            <w:tcW w:w="1200" w:type="dxa"/>
          </w:tcPr>
          <w:p w14:paraId="03690E26" w14:textId="77777777" w:rsidR="005272F9" w:rsidRDefault="005272F9" w:rsidP="004D576B">
            <w:r>
              <w:t>471</w:t>
            </w:r>
          </w:p>
        </w:tc>
        <w:tc>
          <w:tcPr>
            <w:tcW w:w="1366" w:type="dxa"/>
          </w:tcPr>
          <w:p w14:paraId="70507549" w14:textId="77777777" w:rsidR="005272F9" w:rsidRDefault="005272F9" w:rsidP="004D576B">
            <w:pPr>
              <w:rPr>
                <w:rFonts w:ascii="Calibri" w:hAnsi="Calibri" w:cs="Calibri"/>
                <w:color w:val="000000"/>
              </w:rPr>
            </w:pPr>
            <w:r>
              <w:rPr>
                <w:rFonts w:ascii="Calibri" w:hAnsi="Calibri" w:cs="Calibri"/>
                <w:color w:val="000000"/>
              </w:rPr>
              <w:t>19890000</w:t>
            </w:r>
          </w:p>
          <w:p w14:paraId="59B0552C" w14:textId="77777777" w:rsidR="005272F9" w:rsidRDefault="005272F9" w:rsidP="004D576B"/>
        </w:tc>
        <w:tc>
          <w:tcPr>
            <w:tcW w:w="1278" w:type="dxa"/>
          </w:tcPr>
          <w:p w14:paraId="5CC0694D" w14:textId="77777777" w:rsidR="005272F9" w:rsidRDefault="005272F9" w:rsidP="004D576B">
            <w:pPr>
              <w:rPr>
                <w:rFonts w:ascii="Calibri" w:hAnsi="Calibri" w:cs="Calibri"/>
                <w:color w:val="000000"/>
              </w:rPr>
            </w:pPr>
            <w:r>
              <w:rPr>
                <w:rFonts w:ascii="Calibri" w:hAnsi="Calibri" w:cs="Calibri"/>
                <w:color w:val="000000"/>
              </w:rPr>
              <w:t>56859</w:t>
            </w:r>
          </w:p>
          <w:p w14:paraId="5C949386" w14:textId="77777777" w:rsidR="005272F9" w:rsidRDefault="005272F9" w:rsidP="004D576B"/>
        </w:tc>
        <w:tc>
          <w:tcPr>
            <w:tcW w:w="1287" w:type="dxa"/>
          </w:tcPr>
          <w:p w14:paraId="4AEC72BE" w14:textId="77777777" w:rsidR="005272F9" w:rsidRDefault="005272F9" w:rsidP="004D576B">
            <w:pPr>
              <w:rPr>
                <w:rFonts w:ascii="Calibri" w:hAnsi="Calibri" w:cs="Calibri"/>
                <w:color w:val="000000"/>
              </w:rPr>
            </w:pPr>
            <w:r>
              <w:rPr>
                <w:rFonts w:ascii="Calibri" w:hAnsi="Calibri" w:cs="Calibri"/>
                <w:color w:val="000000"/>
              </w:rPr>
              <w:t>24744</w:t>
            </w:r>
          </w:p>
          <w:p w14:paraId="6BFAAE8C" w14:textId="77777777" w:rsidR="005272F9" w:rsidRDefault="005272F9" w:rsidP="004D576B"/>
        </w:tc>
        <w:tc>
          <w:tcPr>
            <w:tcW w:w="1414" w:type="dxa"/>
          </w:tcPr>
          <w:p w14:paraId="0B0734A9" w14:textId="77777777" w:rsidR="005272F9" w:rsidRDefault="005272F9" w:rsidP="004D576B">
            <w:pPr>
              <w:rPr>
                <w:rFonts w:ascii="Calibri" w:hAnsi="Calibri" w:cs="Calibri"/>
                <w:color w:val="000000"/>
              </w:rPr>
            </w:pPr>
            <w:r>
              <w:rPr>
                <w:rFonts w:ascii="Calibri" w:hAnsi="Calibri" w:cs="Calibri"/>
                <w:color w:val="000000"/>
              </w:rPr>
              <w:t>229778</w:t>
            </w:r>
          </w:p>
          <w:p w14:paraId="2E7BFE5A" w14:textId="77777777" w:rsidR="005272F9" w:rsidRDefault="005272F9" w:rsidP="004D576B">
            <w:pPr>
              <w:rPr>
                <w:rFonts w:ascii="Calibri" w:hAnsi="Calibri" w:cs="Calibri"/>
                <w:color w:val="000000"/>
              </w:rPr>
            </w:pPr>
          </w:p>
        </w:tc>
      </w:tr>
      <w:tr w:rsidR="005272F9" w14:paraId="2625935D" w14:textId="77777777" w:rsidTr="00C05C75">
        <w:tc>
          <w:tcPr>
            <w:tcW w:w="1360" w:type="dxa"/>
          </w:tcPr>
          <w:p w14:paraId="686B2489" w14:textId="77777777" w:rsidR="005272F9" w:rsidRDefault="005272F9" w:rsidP="004D576B">
            <w:r>
              <w:t>Turkey</w:t>
            </w:r>
          </w:p>
        </w:tc>
        <w:tc>
          <w:tcPr>
            <w:tcW w:w="1157" w:type="dxa"/>
          </w:tcPr>
          <w:p w14:paraId="71657EAC" w14:textId="77777777" w:rsidR="005272F9" w:rsidRDefault="005272F9" w:rsidP="004D576B">
            <w:r>
              <w:t>0.013639</w:t>
            </w:r>
          </w:p>
        </w:tc>
        <w:tc>
          <w:tcPr>
            <w:tcW w:w="1200" w:type="dxa"/>
          </w:tcPr>
          <w:p w14:paraId="5DB983B2" w14:textId="77777777" w:rsidR="005272F9" w:rsidRDefault="005272F9" w:rsidP="004D576B">
            <w:r>
              <w:t>704</w:t>
            </w:r>
          </w:p>
        </w:tc>
        <w:tc>
          <w:tcPr>
            <w:tcW w:w="1366" w:type="dxa"/>
          </w:tcPr>
          <w:p w14:paraId="30FE1D34" w14:textId="77777777" w:rsidR="005272F9" w:rsidRDefault="005272F9" w:rsidP="004D576B">
            <w:pPr>
              <w:rPr>
                <w:rFonts w:ascii="Calibri" w:hAnsi="Calibri" w:cs="Calibri"/>
                <w:color w:val="000000"/>
              </w:rPr>
            </w:pPr>
            <w:r>
              <w:rPr>
                <w:rFonts w:ascii="Calibri" w:hAnsi="Calibri" w:cs="Calibri"/>
                <w:color w:val="000000"/>
              </w:rPr>
              <w:t>4140000</w:t>
            </w:r>
          </w:p>
          <w:p w14:paraId="1FB3300E" w14:textId="77777777" w:rsidR="005272F9" w:rsidRDefault="005272F9" w:rsidP="004D576B"/>
        </w:tc>
        <w:tc>
          <w:tcPr>
            <w:tcW w:w="1278" w:type="dxa"/>
          </w:tcPr>
          <w:p w14:paraId="38474C99" w14:textId="77777777" w:rsidR="005272F9" w:rsidRDefault="005272F9" w:rsidP="004D576B">
            <w:pPr>
              <w:rPr>
                <w:rFonts w:ascii="Calibri" w:hAnsi="Calibri" w:cs="Calibri"/>
                <w:color w:val="000000"/>
              </w:rPr>
            </w:pPr>
            <w:r>
              <w:rPr>
                <w:rFonts w:ascii="Calibri" w:hAnsi="Calibri" w:cs="Calibri"/>
                <w:color w:val="000000"/>
              </w:rPr>
              <w:t>58401</w:t>
            </w:r>
          </w:p>
          <w:p w14:paraId="22525650" w14:textId="77777777" w:rsidR="005272F9" w:rsidRDefault="005272F9" w:rsidP="004D576B"/>
        </w:tc>
        <w:tc>
          <w:tcPr>
            <w:tcW w:w="1287" w:type="dxa"/>
          </w:tcPr>
          <w:p w14:paraId="4BC5EE8A" w14:textId="77777777" w:rsidR="005272F9" w:rsidRDefault="005272F9" w:rsidP="004D576B">
            <w:pPr>
              <w:rPr>
                <w:rFonts w:ascii="Calibri" w:hAnsi="Calibri" w:cs="Calibri"/>
                <w:color w:val="000000"/>
              </w:rPr>
            </w:pPr>
            <w:r>
              <w:rPr>
                <w:rFonts w:ascii="Calibri" w:hAnsi="Calibri" w:cs="Calibri"/>
                <w:color w:val="000000"/>
              </w:rPr>
              <w:t>9657</w:t>
            </w:r>
          </w:p>
          <w:p w14:paraId="035CF5CF" w14:textId="77777777" w:rsidR="005272F9" w:rsidRDefault="005272F9" w:rsidP="004D576B"/>
        </w:tc>
        <w:tc>
          <w:tcPr>
            <w:tcW w:w="1414" w:type="dxa"/>
          </w:tcPr>
          <w:p w14:paraId="204EB93A" w14:textId="77777777" w:rsidR="005272F9" w:rsidRDefault="005272F9" w:rsidP="004D576B">
            <w:pPr>
              <w:rPr>
                <w:rFonts w:ascii="Calibri" w:hAnsi="Calibri" w:cs="Calibri"/>
                <w:color w:val="000000"/>
              </w:rPr>
            </w:pPr>
            <w:r>
              <w:rPr>
                <w:rFonts w:ascii="Calibri" w:hAnsi="Calibri" w:cs="Calibri"/>
                <w:color w:val="000000"/>
              </w:rPr>
              <w:t>83606</w:t>
            </w:r>
          </w:p>
          <w:p w14:paraId="0724B44D" w14:textId="77777777" w:rsidR="005272F9" w:rsidRDefault="005272F9" w:rsidP="004D576B">
            <w:pPr>
              <w:rPr>
                <w:rFonts w:ascii="Calibri" w:hAnsi="Calibri" w:cs="Calibri"/>
                <w:color w:val="000000"/>
              </w:rPr>
            </w:pPr>
          </w:p>
        </w:tc>
      </w:tr>
      <w:tr w:rsidR="005272F9" w14:paraId="337796A8" w14:textId="77777777" w:rsidTr="00C05C75">
        <w:tc>
          <w:tcPr>
            <w:tcW w:w="1360" w:type="dxa"/>
          </w:tcPr>
          <w:p w14:paraId="0A9322C4" w14:textId="77777777" w:rsidR="005272F9" w:rsidRDefault="005272F9" w:rsidP="004D576B">
            <w:r>
              <w:t>Spain</w:t>
            </w:r>
          </w:p>
        </w:tc>
        <w:tc>
          <w:tcPr>
            <w:tcW w:w="1157" w:type="dxa"/>
          </w:tcPr>
          <w:p w14:paraId="49A973B9" w14:textId="77777777" w:rsidR="005272F9" w:rsidRDefault="005272F9" w:rsidP="004D576B">
            <w:r>
              <w:t>0.011006</w:t>
            </w:r>
          </w:p>
        </w:tc>
        <w:tc>
          <w:tcPr>
            <w:tcW w:w="1200" w:type="dxa"/>
          </w:tcPr>
          <w:p w14:paraId="04C954BB" w14:textId="77777777" w:rsidR="005272F9" w:rsidRDefault="005272F9" w:rsidP="004D576B">
            <w:r>
              <w:t>198</w:t>
            </w:r>
          </w:p>
        </w:tc>
        <w:tc>
          <w:tcPr>
            <w:tcW w:w="1366" w:type="dxa"/>
          </w:tcPr>
          <w:p w14:paraId="3AC43937" w14:textId="77777777" w:rsidR="005272F9" w:rsidRDefault="005272F9" w:rsidP="004D576B">
            <w:pPr>
              <w:rPr>
                <w:rFonts w:ascii="Calibri" w:hAnsi="Calibri" w:cs="Calibri"/>
                <w:color w:val="000000"/>
              </w:rPr>
            </w:pPr>
            <w:r>
              <w:rPr>
                <w:rFonts w:ascii="Calibri" w:hAnsi="Calibri" w:cs="Calibri"/>
                <w:color w:val="000000"/>
              </w:rPr>
              <w:t>7680000</w:t>
            </w:r>
          </w:p>
          <w:p w14:paraId="14D3BE10" w14:textId="77777777" w:rsidR="005272F9" w:rsidRDefault="005272F9" w:rsidP="004D576B"/>
        </w:tc>
        <w:tc>
          <w:tcPr>
            <w:tcW w:w="1278" w:type="dxa"/>
          </w:tcPr>
          <w:p w14:paraId="1A2F1F71" w14:textId="77777777" w:rsidR="005272F9" w:rsidRDefault="005272F9" w:rsidP="004D576B">
            <w:pPr>
              <w:rPr>
                <w:rFonts w:ascii="Calibri" w:hAnsi="Calibri" w:cs="Calibri"/>
                <w:color w:val="000000"/>
              </w:rPr>
            </w:pPr>
            <w:r>
              <w:rPr>
                <w:rFonts w:ascii="Calibri" w:hAnsi="Calibri" w:cs="Calibri"/>
                <w:color w:val="000000"/>
              </w:rPr>
              <w:t>39008</w:t>
            </w:r>
          </w:p>
          <w:p w14:paraId="1CD5EB4C" w14:textId="77777777" w:rsidR="005272F9" w:rsidRDefault="005272F9" w:rsidP="004D576B"/>
        </w:tc>
        <w:tc>
          <w:tcPr>
            <w:tcW w:w="1287" w:type="dxa"/>
          </w:tcPr>
          <w:p w14:paraId="55B093C1" w14:textId="77777777" w:rsidR="005272F9" w:rsidRDefault="005272F9" w:rsidP="004D576B">
            <w:pPr>
              <w:rPr>
                <w:rFonts w:ascii="Calibri" w:hAnsi="Calibri" w:cs="Calibri"/>
                <w:color w:val="000000"/>
              </w:rPr>
            </w:pPr>
            <w:r>
              <w:rPr>
                <w:rFonts w:ascii="Calibri" w:hAnsi="Calibri" w:cs="Calibri"/>
                <w:color w:val="000000"/>
              </w:rPr>
              <w:t>12161</w:t>
            </w:r>
          </w:p>
          <w:p w14:paraId="72214873" w14:textId="77777777" w:rsidR="005272F9" w:rsidRDefault="005272F9" w:rsidP="004D576B"/>
        </w:tc>
        <w:tc>
          <w:tcPr>
            <w:tcW w:w="1414" w:type="dxa"/>
          </w:tcPr>
          <w:p w14:paraId="01E54EDB" w14:textId="77777777" w:rsidR="005272F9" w:rsidRDefault="005272F9" w:rsidP="004D576B">
            <w:pPr>
              <w:rPr>
                <w:rFonts w:ascii="Calibri" w:hAnsi="Calibri" w:cs="Calibri"/>
                <w:color w:val="000000"/>
              </w:rPr>
            </w:pPr>
            <w:r>
              <w:rPr>
                <w:rFonts w:ascii="Calibri" w:hAnsi="Calibri" w:cs="Calibri"/>
                <w:color w:val="000000"/>
              </w:rPr>
              <w:t>146194</w:t>
            </w:r>
          </w:p>
          <w:p w14:paraId="550ECA66" w14:textId="77777777" w:rsidR="005272F9" w:rsidRDefault="005272F9" w:rsidP="004D576B">
            <w:pPr>
              <w:rPr>
                <w:rFonts w:ascii="Calibri" w:hAnsi="Calibri" w:cs="Calibri"/>
                <w:color w:val="000000"/>
              </w:rPr>
            </w:pPr>
          </w:p>
        </w:tc>
      </w:tr>
      <w:tr w:rsidR="005272F9" w14:paraId="773CFC86" w14:textId="77777777" w:rsidTr="00C05C75">
        <w:tc>
          <w:tcPr>
            <w:tcW w:w="1360" w:type="dxa"/>
          </w:tcPr>
          <w:p w14:paraId="0DDB6F38" w14:textId="77777777" w:rsidR="005272F9" w:rsidRDefault="005272F9" w:rsidP="004D576B">
            <w:r>
              <w:t>Poland</w:t>
            </w:r>
          </w:p>
        </w:tc>
        <w:tc>
          <w:tcPr>
            <w:tcW w:w="1157" w:type="dxa"/>
          </w:tcPr>
          <w:p w14:paraId="3646760F" w14:textId="77777777" w:rsidR="005272F9" w:rsidRDefault="005272F9" w:rsidP="004D576B">
            <w:r>
              <w:t>0.009573</w:t>
            </w:r>
          </w:p>
        </w:tc>
        <w:tc>
          <w:tcPr>
            <w:tcW w:w="1200" w:type="dxa"/>
          </w:tcPr>
          <w:p w14:paraId="482BF890" w14:textId="77777777" w:rsidR="005272F9" w:rsidRDefault="005272F9" w:rsidP="004D576B">
            <w:r>
              <w:t>270</w:t>
            </w:r>
          </w:p>
        </w:tc>
        <w:tc>
          <w:tcPr>
            <w:tcW w:w="1366" w:type="dxa"/>
          </w:tcPr>
          <w:p w14:paraId="59EB815B" w14:textId="77777777" w:rsidR="005272F9" w:rsidRDefault="005272F9" w:rsidP="004D576B">
            <w:pPr>
              <w:rPr>
                <w:rFonts w:ascii="Calibri" w:hAnsi="Calibri" w:cs="Calibri"/>
                <w:color w:val="000000"/>
              </w:rPr>
            </w:pPr>
            <w:r>
              <w:rPr>
                <w:rFonts w:ascii="Calibri" w:hAnsi="Calibri" w:cs="Calibri"/>
                <w:color w:val="000000"/>
              </w:rPr>
              <w:t>1900000</w:t>
            </w:r>
          </w:p>
          <w:p w14:paraId="3ACE601E" w14:textId="77777777" w:rsidR="005272F9" w:rsidRDefault="005272F9" w:rsidP="004D576B"/>
        </w:tc>
        <w:tc>
          <w:tcPr>
            <w:tcW w:w="1278" w:type="dxa"/>
          </w:tcPr>
          <w:p w14:paraId="1A4A337F" w14:textId="77777777" w:rsidR="005272F9" w:rsidRPr="00F92579" w:rsidRDefault="005272F9" w:rsidP="004D576B">
            <w:pPr>
              <w:rPr>
                <w:rFonts w:ascii="Calibri" w:hAnsi="Calibri" w:cs="Calibri"/>
                <w:color w:val="000000"/>
              </w:rPr>
            </w:pPr>
            <w:r>
              <w:rPr>
                <w:rFonts w:ascii="Calibri" w:hAnsi="Calibri" w:cs="Calibri"/>
                <w:color w:val="000000"/>
              </w:rPr>
              <w:t>38365</w:t>
            </w:r>
          </w:p>
        </w:tc>
        <w:tc>
          <w:tcPr>
            <w:tcW w:w="1287" w:type="dxa"/>
          </w:tcPr>
          <w:p w14:paraId="2BA64563" w14:textId="77777777" w:rsidR="005272F9" w:rsidRDefault="005272F9" w:rsidP="004D576B">
            <w:pPr>
              <w:rPr>
                <w:rFonts w:ascii="Calibri" w:hAnsi="Calibri" w:cs="Calibri"/>
                <w:color w:val="000000"/>
              </w:rPr>
            </w:pPr>
            <w:r>
              <w:rPr>
                <w:rFonts w:ascii="Calibri" w:hAnsi="Calibri" w:cs="Calibri"/>
                <w:color w:val="000000"/>
              </w:rPr>
              <w:t>9864</w:t>
            </w:r>
          </w:p>
          <w:p w14:paraId="24C0ADED" w14:textId="77777777" w:rsidR="005272F9" w:rsidRDefault="005272F9" w:rsidP="004D576B"/>
        </w:tc>
        <w:tc>
          <w:tcPr>
            <w:tcW w:w="1414" w:type="dxa"/>
          </w:tcPr>
          <w:p w14:paraId="0EDD111A" w14:textId="77777777" w:rsidR="005272F9" w:rsidRDefault="005272F9" w:rsidP="004D576B">
            <w:pPr>
              <w:rPr>
                <w:rFonts w:ascii="Calibri" w:hAnsi="Calibri" w:cs="Calibri"/>
                <w:color w:val="000000"/>
              </w:rPr>
            </w:pPr>
            <w:r>
              <w:rPr>
                <w:rFonts w:ascii="Calibri" w:hAnsi="Calibri" w:cs="Calibri"/>
                <w:color w:val="000000"/>
              </w:rPr>
              <w:t>180985</w:t>
            </w:r>
          </w:p>
          <w:p w14:paraId="51E5C82B" w14:textId="77777777" w:rsidR="005272F9" w:rsidRDefault="005272F9" w:rsidP="004D576B">
            <w:pPr>
              <w:rPr>
                <w:rFonts w:ascii="Calibri" w:hAnsi="Calibri" w:cs="Calibri"/>
                <w:color w:val="000000"/>
              </w:rPr>
            </w:pPr>
          </w:p>
        </w:tc>
      </w:tr>
      <w:tr w:rsidR="005272F9" w14:paraId="5F22C711" w14:textId="77777777" w:rsidTr="00C05C75">
        <w:tc>
          <w:tcPr>
            <w:tcW w:w="1360" w:type="dxa"/>
          </w:tcPr>
          <w:p w14:paraId="79B097E3" w14:textId="77777777" w:rsidR="005272F9" w:rsidRDefault="005272F9" w:rsidP="004D576B">
            <w:r>
              <w:t>Netherlands</w:t>
            </w:r>
          </w:p>
        </w:tc>
        <w:tc>
          <w:tcPr>
            <w:tcW w:w="1157" w:type="dxa"/>
          </w:tcPr>
          <w:p w14:paraId="06BFDF5F" w14:textId="77777777" w:rsidR="005272F9" w:rsidRDefault="005272F9" w:rsidP="004D576B">
            <w:r>
              <w:t>0.006672</w:t>
            </w:r>
          </w:p>
        </w:tc>
        <w:tc>
          <w:tcPr>
            <w:tcW w:w="1200" w:type="dxa"/>
          </w:tcPr>
          <w:p w14:paraId="09E8F564" w14:textId="77777777" w:rsidR="005272F9" w:rsidRDefault="005272F9" w:rsidP="004D576B">
            <w:r>
              <w:t>90</w:t>
            </w:r>
          </w:p>
        </w:tc>
        <w:tc>
          <w:tcPr>
            <w:tcW w:w="1366" w:type="dxa"/>
          </w:tcPr>
          <w:p w14:paraId="491AA171" w14:textId="77777777" w:rsidR="005272F9" w:rsidRDefault="005272F9" w:rsidP="004D576B">
            <w:pPr>
              <w:jc w:val="center"/>
            </w:pPr>
            <w:r w:rsidRPr="00F92579">
              <w:t>8010000</w:t>
            </w:r>
          </w:p>
        </w:tc>
        <w:tc>
          <w:tcPr>
            <w:tcW w:w="1278" w:type="dxa"/>
          </w:tcPr>
          <w:p w14:paraId="1DB05B06" w14:textId="77777777" w:rsidR="005272F9" w:rsidRDefault="005272F9" w:rsidP="004D576B">
            <w:pPr>
              <w:rPr>
                <w:rFonts w:ascii="Calibri" w:hAnsi="Calibri" w:cs="Calibri"/>
                <w:color w:val="000000"/>
              </w:rPr>
            </w:pPr>
            <w:r>
              <w:rPr>
                <w:rFonts w:ascii="Calibri" w:hAnsi="Calibri" w:cs="Calibri"/>
                <w:color w:val="000000"/>
              </w:rPr>
              <w:t>15184</w:t>
            </w:r>
          </w:p>
          <w:p w14:paraId="11A0A909" w14:textId="77777777" w:rsidR="005272F9" w:rsidRDefault="005272F9" w:rsidP="004D576B"/>
        </w:tc>
        <w:tc>
          <w:tcPr>
            <w:tcW w:w="1287" w:type="dxa"/>
          </w:tcPr>
          <w:p w14:paraId="5B81660E" w14:textId="77777777" w:rsidR="005272F9" w:rsidRDefault="005272F9" w:rsidP="004D576B">
            <w:pPr>
              <w:rPr>
                <w:rFonts w:ascii="Calibri" w:hAnsi="Calibri" w:cs="Calibri"/>
                <w:color w:val="000000"/>
              </w:rPr>
            </w:pPr>
            <w:r>
              <w:rPr>
                <w:rFonts w:ascii="Calibri" w:hAnsi="Calibri" w:cs="Calibri"/>
                <w:color w:val="000000"/>
              </w:rPr>
              <w:t>5437</w:t>
            </w:r>
          </w:p>
          <w:p w14:paraId="0E35123D" w14:textId="77777777" w:rsidR="005272F9" w:rsidRDefault="005272F9" w:rsidP="004D576B"/>
        </w:tc>
        <w:tc>
          <w:tcPr>
            <w:tcW w:w="1414" w:type="dxa"/>
          </w:tcPr>
          <w:p w14:paraId="250957E6" w14:textId="77777777" w:rsidR="005272F9" w:rsidRDefault="005272F9" w:rsidP="004D576B">
            <w:pPr>
              <w:rPr>
                <w:rFonts w:ascii="Calibri" w:hAnsi="Calibri" w:cs="Calibri"/>
                <w:color w:val="000000"/>
              </w:rPr>
            </w:pPr>
            <w:r>
              <w:rPr>
                <w:rFonts w:ascii="Calibri" w:hAnsi="Calibri" w:cs="Calibri"/>
                <w:color w:val="000000"/>
              </w:rPr>
              <w:t>159307</w:t>
            </w:r>
          </w:p>
          <w:p w14:paraId="727DCCB2" w14:textId="77777777" w:rsidR="005272F9" w:rsidRDefault="005272F9" w:rsidP="004D576B">
            <w:pPr>
              <w:rPr>
                <w:rFonts w:ascii="Calibri" w:hAnsi="Calibri" w:cs="Calibri"/>
                <w:color w:val="000000"/>
              </w:rPr>
            </w:pPr>
          </w:p>
        </w:tc>
      </w:tr>
    </w:tbl>
    <w:p w14:paraId="0D73C25D" w14:textId="70014338" w:rsidR="009A23C5" w:rsidRPr="00BD252E" w:rsidRDefault="00CA67A8" w:rsidP="005272F9">
      <w:pPr>
        <w:rPr>
          <w:lang w:val="en-GB"/>
        </w:rPr>
      </w:pPr>
      <w:r w:rsidRPr="00BD252E">
        <w:rPr>
          <w:lang w:val="en-GB"/>
        </w:rPr>
        <w:t xml:space="preserve">Source: </w:t>
      </w:r>
      <w:r w:rsidR="00C05C75" w:rsidRPr="00BD252E">
        <w:rPr>
          <w:lang w:val="en-GB"/>
        </w:rPr>
        <w:t>Correlates of War Project, 2017</w:t>
      </w:r>
    </w:p>
    <w:p w14:paraId="2EC2661B" w14:textId="72D3D958" w:rsidR="009A23C5" w:rsidRPr="00BD252E" w:rsidRDefault="009A23C5" w:rsidP="005272F9">
      <w:pPr>
        <w:rPr>
          <w:b/>
          <w:bCs/>
          <w:lang w:val="en-GB"/>
        </w:rPr>
      </w:pPr>
    </w:p>
    <w:p w14:paraId="4446065F" w14:textId="4D6F38A9" w:rsidR="009A23C5" w:rsidRPr="00BD252E" w:rsidRDefault="009A23C5" w:rsidP="005272F9">
      <w:pPr>
        <w:rPr>
          <w:b/>
          <w:bCs/>
          <w:lang w:val="en-GB"/>
        </w:rPr>
      </w:pPr>
    </w:p>
    <w:p w14:paraId="3EDD968B" w14:textId="55E52298" w:rsidR="009A23C5" w:rsidRPr="00BD252E" w:rsidRDefault="009A23C5" w:rsidP="005272F9">
      <w:pPr>
        <w:rPr>
          <w:b/>
          <w:bCs/>
          <w:lang w:val="en-GB"/>
        </w:rPr>
      </w:pPr>
    </w:p>
    <w:p w14:paraId="526D01BA" w14:textId="3AE8149D" w:rsidR="009A23C5" w:rsidRPr="00BD252E" w:rsidRDefault="009A23C5" w:rsidP="005272F9">
      <w:pPr>
        <w:rPr>
          <w:b/>
          <w:bCs/>
          <w:lang w:val="en-GB"/>
        </w:rPr>
      </w:pPr>
    </w:p>
    <w:p w14:paraId="746B8EEB" w14:textId="5D56BCF0" w:rsidR="009A23C5" w:rsidRPr="00BD252E" w:rsidRDefault="009A23C5" w:rsidP="005272F9">
      <w:pPr>
        <w:rPr>
          <w:b/>
          <w:bCs/>
          <w:lang w:val="en-GB"/>
        </w:rPr>
      </w:pPr>
    </w:p>
    <w:p w14:paraId="639B2EDC" w14:textId="5361886F" w:rsidR="009A23C5" w:rsidRPr="00BD252E" w:rsidRDefault="009A23C5" w:rsidP="005272F9">
      <w:pPr>
        <w:rPr>
          <w:b/>
          <w:bCs/>
          <w:lang w:val="en-GB"/>
        </w:rPr>
      </w:pPr>
    </w:p>
    <w:p w14:paraId="5FBBF459" w14:textId="4899D4FF" w:rsidR="009A23C5" w:rsidRPr="00BD252E" w:rsidRDefault="009A23C5" w:rsidP="005272F9">
      <w:pPr>
        <w:rPr>
          <w:b/>
          <w:bCs/>
          <w:lang w:val="en-GB"/>
        </w:rPr>
      </w:pPr>
    </w:p>
    <w:p w14:paraId="508D0C3C" w14:textId="4E1B2C38" w:rsidR="009A23C5" w:rsidRPr="00BD252E" w:rsidRDefault="009A23C5" w:rsidP="005272F9">
      <w:pPr>
        <w:rPr>
          <w:b/>
          <w:bCs/>
          <w:lang w:val="en-GB"/>
        </w:rPr>
      </w:pPr>
    </w:p>
    <w:p w14:paraId="037C32B2" w14:textId="4EB17BAE" w:rsidR="009A23C5" w:rsidRPr="00BD252E" w:rsidRDefault="009A23C5" w:rsidP="005272F9">
      <w:pPr>
        <w:rPr>
          <w:b/>
          <w:bCs/>
          <w:lang w:val="en-GB"/>
        </w:rPr>
      </w:pPr>
    </w:p>
    <w:p w14:paraId="09E291B7" w14:textId="1661A10D" w:rsidR="009A23C5" w:rsidRDefault="009A23C5" w:rsidP="005272F9">
      <w:pPr>
        <w:rPr>
          <w:b/>
          <w:bCs/>
          <w:lang w:val="en-GB"/>
        </w:rPr>
      </w:pPr>
    </w:p>
    <w:p w14:paraId="3A6C3136" w14:textId="77777777" w:rsidR="00BD252E" w:rsidRPr="00BD252E" w:rsidRDefault="00BD252E" w:rsidP="005272F9">
      <w:pPr>
        <w:rPr>
          <w:b/>
          <w:bCs/>
          <w:lang w:val="en-GB"/>
        </w:rPr>
      </w:pPr>
    </w:p>
    <w:p w14:paraId="22B4972C" w14:textId="051833E0" w:rsidR="009A23C5" w:rsidRPr="00BD252E" w:rsidRDefault="009A23C5" w:rsidP="005272F9">
      <w:pPr>
        <w:rPr>
          <w:b/>
          <w:bCs/>
          <w:lang w:val="en-GB"/>
        </w:rPr>
      </w:pPr>
    </w:p>
    <w:p w14:paraId="0C8AD765" w14:textId="77777777" w:rsidR="009A23C5" w:rsidRPr="00BD252E" w:rsidRDefault="009A23C5" w:rsidP="005272F9">
      <w:pPr>
        <w:rPr>
          <w:b/>
          <w:bCs/>
          <w:lang w:val="en-GB"/>
        </w:rPr>
      </w:pPr>
    </w:p>
    <w:p w14:paraId="137B1BAD" w14:textId="04DC47FA" w:rsidR="005272F9" w:rsidRPr="002676D1" w:rsidRDefault="005272F9" w:rsidP="005272F9">
      <w:pPr>
        <w:rPr>
          <w:b/>
          <w:bCs/>
          <w:lang w:val="en-GB"/>
        </w:rPr>
      </w:pPr>
      <w:r w:rsidRPr="002676D1">
        <w:rPr>
          <w:b/>
          <w:bCs/>
          <w:lang w:val="en-GB"/>
        </w:rPr>
        <w:lastRenderedPageBreak/>
        <w:t>Table 2</w:t>
      </w:r>
    </w:p>
    <w:p w14:paraId="366E3D70" w14:textId="282BB45D" w:rsidR="00DE0A03" w:rsidRPr="00DE0A03" w:rsidRDefault="00DE0A03" w:rsidP="005272F9">
      <w:pPr>
        <w:rPr>
          <w:i/>
          <w:iCs/>
          <w:lang w:val="en-GB"/>
        </w:rPr>
      </w:pPr>
      <w:r w:rsidRPr="00CA2D7B">
        <w:rPr>
          <w:i/>
          <w:iCs/>
          <w:lang w:val="en-GB"/>
        </w:rPr>
        <w:t>National Material Capabilities dataset s</w:t>
      </w:r>
      <w:r>
        <w:rPr>
          <w:i/>
          <w:iCs/>
          <w:lang w:val="en-GB"/>
        </w:rPr>
        <w:t>cores for sources of power in 2012</w:t>
      </w:r>
    </w:p>
    <w:tbl>
      <w:tblPr>
        <w:tblStyle w:val="Tabelraster"/>
        <w:tblW w:w="0" w:type="auto"/>
        <w:tblLook w:val="04A0" w:firstRow="1" w:lastRow="0" w:firstColumn="1" w:lastColumn="0" w:noHBand="0" w:noVBand="1"/>
      </w:tblPr>
      <w:tblGrid>
        <w:gridCol w:w="1316"/>
        <w:gridCol w:w="1234"/>
        <w:gridCol w:w="1264"/>
        <w:gridCol w:w="1327"/>
        <w:gridCol w:w="1240"/>
        <w:gridCol w:w="1242"/>
        <w:gridCol w:w="1439"/>
      </w:tblGrid>
      <w:tr w:rsidR="005272F9" w:rsidRPr="00FA3D19" w14:paraId="536DDC38" w14:textId="77777777" w:rsidTr="005A514A">
        <w:tc>
          <w:tcPr>
            <w:tcW w:w="1316" w:type="dxa"/>
          </w:tcPr>
          <w:p w14:paraId="74E17CF5" w14:textId="77777777" w:rsidR="005272F9" w:rsidRPr="008E6488" w:rsidRDefault="005272F9" w:rsidP="004D576B">
            <w:pPr>
              <w:rPr>
                <w:b/>
                <w:bCs/>
              </w:rPr>
            </w:pPr>
            <w:r>
              <w:rPr>
                <w:b/>
                <w:bCs/>
              </w:rPr>
              <w:t>Country</w:t>
            </w:r>
          </w:p>
        </w:tc>
        <w:tc>
          <w:tcPr>
            <w:tcW w:w="1234" w:type="dxa"/>
          </w:tcPr>
          <w:p w14:paraId="0983BD4A" w14:textId="38B4A612" w:rsidR="005272F9" w:rsidRPr="008E6488" w:rsidRDefault="003A4C73" w:rsidP="004D576B">
            <w:pPr>
              <w:rPr>
                <w:b/>
                <w:bCs/>
              </w:rPr>
            </w:pPr>
            <w:r>
              <w:rPr>
                <w:b/>
                <w:bCs/>
              </w:rPr>
              <w:t>CINC-score</w:t>
            </w:r>
          </w:p>
        </w:tc>
        <w:tc>
          <w:tcPr>
            <w:tcW w:w="1264" w:type="dxa"/>
          </w:tcPr>
          <w:p w14:paraId="1E018425" w14:textId="4FFC7693" w:rsidR="005272F9" w:rsidRDefault="005272F9" w:rsidP="004D576B">
            <w:r>
              <w:rPr>
                <w:b/>
                <w:bCs/>
              </w:rPr>
              <w:t>Military Person</w:t>
            </w:r>
            <w:r w:rsidR="002D65B8">
              <w:rPr>
                <w:b/>
                <w:bCs/>
              </w:rPr>
              <w:t>nel (x1000)</w:t>
            </w:r>
          </w:p>
        </w:tc>
        <w:tc>
          <w:tcPr>
            <w:tcW w:w="1327" w:type="dxa"/>
          </w:tcPr>
          <w:p w14:paraId="3B374520" w14:textId="35F6B172" w:rsidR="005272F9" w:rsidRPr="008E6488" w:rsidRDefault="005272F9" w:rsidP="004D576B">
            <w:pPr>
              <w:rPr>
                <w:b/>
                <w:bCs/>
              </w:rPr>
            </w:pPr>
            <w:r w:rsidRPr="008E6488">
              <w:rPr>
                <w:b/>
                <w:bCs/>
              </w:rPr>
              <w:t>Military Expenditure</w:t>
            </w:r>
            <w:r w:rsidR="002D65B8">
              <w:rPr>
                <w:b/>
                <w:bCs/>
              </w:rPr>
              <w:t xml:space="preserve"> (x$1000)</w:t>
            </w:r>
          </w:p>
        </w:tc>
        <w:tc>
          <w:tcPr>
            <w:tcW w:w="1240" w:type="dxa"/>
          </w:tcPr>
          <w:p w14:paraId="5263B39E" w14:textId="57D50FBC" w:rsidR="005272F9" w:rsidRPr="008E6488" w:rsidRDefault="005272F9" w:rsidP="004D576B">
            <w:pPr>
              <w:rPr>
                <w:b/>
                <w:bCs/>
              </w:rPr>
            </w:pPr>
            <w:r w:rsidRPr="008E6488">
              <w:rPr>
                <w:b/>
                <w:bCs/>
              </w:rPr>
              <w:t>Population</w:t>
            </w:r>
            <w:r w:rsidR="002D65B8">
              <w:rPr>
                <w:b/>
                <w:bCs/>
              </w:rPr>
              <w:t xml:space="preserve"> (x1000)</w:t>
            </w:r>
          </w:p>
        </w:tc>
        <w:tc>
          <w:tcPr>
            <w:tcW w:w="1242" w:type="dxa"/>
          </w:tcPr>
          <w:p w14:paraId="55EE89D1" w14:textId="1BB2E27A" w:rsidR="005272F9" w:rsidRPr="002D65B8" w:rsidRDefault="005272F9" w:rsidP="004D576B">
            <w:pPr>
              <w:rPr>
                <w:b/>
                <w:bCs/>
                <w:lang w:val="en-GB"/>
              </w:rPr>
            </w:pPr>
            <w:r w:rsidRPr="002D65B8">
              <w:rPr>
                <w:b/>
                <w:bCs/>
                <w:lang w:val="en-GB"/>
              </w:rPr>
              <w:t>Iron and Steel production</w:t>
            </w:r>
            <w:r w:rsidR="002D65B8" w:rsidRPr="002D65B8">
              <w:rPr>
                <w:b/>
                <w:bCs/>
                <w:lang w:val="en-GB"/>
              </w:rPr>
              <w:t xml:space="preserve"> (x</w:t>
            </w:r>
            <w:r w:rsidR="002D65B8">
              <w:rPr>
                <w:b/>
                <w:bCs/>
                <w:lang w:val="en-GB"/>
              </w:rPr>
              <w:t>1000 tons)</w:t>
            </w:r>
          </w:p>
        </w:tc>
        <w:tc>
          <w:tcPr>
            <w:tcW w:w="1439" w:type="dxa"/>
          </w:tcPr>
          <w:p w14:paraId="3B29F376" w14:textId="05C678F7" w:rsidR="005272F9" w:rsidRPr="002D65B8" w:rsidRDefault="005272F9" w:rsidP="004D576B">
            <w:pPr>
              <w:rPr>
                <w:b/>
                <w:bCs/>
                <w:lang w:val="en-GB"/>
              </w:rPr>
            </w:pPr>
            <w:r w:rsidRPr="002D65B8">
              <w:rPr>
                <w:b/>
                <w:bCs/>
                <w:lang w:val="en-GB"/>
              </w:rPr>
              <w:t>Primary Energy Consumption</w:t>
            </w:r>
            <w:r w:rsidR="002D65B8" w:rsidRPr="002D65B8">
              <w:rPr>
                <w:b/>
                <w:bCs/>
                <w:lang w:val="en-GB"/>
              </w:rPr>
              <w:t xml:space="preserve"> (x1000 o</w:t>
            </w:r>
            <w:r w:rsidR="002D65B8">
              <w:rPr>
                <w:b/>
                <w:bCs/>
                <w:lang w:val="en-GB"/>
              </w:rPr>
              <w:t>f coal-ton)</w:t>
            </w:r>
          </w:p>
        </w:tc>
      </w:tr>
      <w:tr w:rsidR="005272F9" w14:paraId="388BCDDA" w14:textId="77777777" w:rsidTr="005A514A">
        <w:tc>
          <w:tcPr>
            <w:tcW w:w="1316" w:type="dxa"/>
          </w:tcPr>
          <w:p w14:paraId="38A62ED4" w14:textId="77777777" w:rsidR="005272F9" w:rsidRDefault="005272F9" w:rsidP="004D576B">
            <w:r>
              <w:t>Russia</w:t>
            </w:r>
          </w:p>
        </w:tc>
        <w:tc>
          <w:tcPr>
            <w:tcW w:w="1234" w:type="dxa"/>
          </w:tcPr>
          <w:p w14:paraId="5A5F56BA" w14:textId="77777777" w:rsidR="005272F9" w:rsidRDefault="005272F9" w:rsidP="004D576B">
            <w:pPr>
              <w:rPr>
                <w:rFonts w:ascii="Calibri" w:hAnsi="Calibri" w:cs="Calibri"/>
                <w:color w:val="000000"/>
              </w:rPr>
            </w:pPr>
            <w:r>
              <w:rPr>
                <w:rFonts w:ascii="Calibri" w:hAnsi="Calibri" w:cs="Calibri"/>
                <w:color w:val="000000"/>
              </w:rPr>
              <w:t>0,040079</w:t>
            </w:r>
          </w:p>
          <w:p w14:paraId="168F0400" w14:textId="77777777" w:rsidR="005272F9" w:rsidRDefault="005272F9" w:rsidP="004D576B"/>
        </w:tc>
        <w:tc>
          <w:tcPr>
            <w:tcW w:w="1264" w:type="dxa"/>
          </w:tcPr>
          <w:p w14:paraId="07993318" w14:textId="77777777" w:rsidR="005272F9" w:rsidRDefault="005272F9" w:rsidP="004D576B">
            <w:pPr>
              <w:rPr>
                <w:rFonts w:ascii="Calibri" w:hAnsi="Calibri" w:cs="Calibri"/>
                <w:color w:val="000000"/>
              </w:rPr>
            </w:pPr>
            <w:r>
              <w:rPr>
                <w:rFonts w:ascii="Calibri" w:hAnsi="Calibri" w:cs="Calibri"/>
                <w:color w:val="000000"/>
              </w:rPr>
              <w:t>956</w:t>
            </w:r>
          </w:p>
          <w:p w14:paraId="1B49D0F3" w14:textId="77777777" w:rsidR="005272F9" w:rsidRDefault="005272F9" w:rsidP="004D576B"/>
        </w:tc>
        <w:tc>
          <w:tcPr>
            <w:tcW w:w="1327" w:type="dxa"/>
          </w:tcPr>
          <w:p w14:paraId="79E1BAB6" w14:textId="77777777" w:rsidR="005272F9" w:rsidRDefault="005272F9" w:rsidP="004D576B">
            <w:pPr>
              <w:rPr>
                <w:rFonts w:ascii="Calibri" w:hAnsi="Calibri" w:cs="Calibri"/>
                <w:color w:val="000000"/>
              </w:rPr>
            </w:pPr>
            <w:r>
              <w:rPr>
                <w:rFonts w:ascii="Calibri" w:hAnsi="Calibri" w:cs="Calibri"/>
                <w:color w:val="000000"/>
              </w:rPr>
              <w:t>58765000</w:t>
            </w:r>
          </w:p>
          <w:p w14:paraId="63C4E069" w14:textId="77777777" w:rsidR="005272F9" w:rsidRDefault="005272F9" w:rsidP="004D576B"/>
        </w:tc>
        <w:tc>
          <w:tcPr>
            <w:tcW w:w="1240" w:type="dxa"/>
          </w:tcPr>
          <w:p w14:paraId="12E20592" w14:textId="77777777" w:rsidR="005272F9" w:rsidRDefault="005272F9" w:rsidP="004D576B">
            <w:pPr>
              <w:rPr>
                <w:rFonts w:ascii="Calibri" w:hAnsi="Calibri" w:cs="Calibri"/>
                <w:color w:val="000000"/>
              </w:rPr>
            </w:pPr>
            <w:r>
              <w:rPr>
                <w:rFonts w:ascii="Calibri" w:hAnsi="Calibri" w:cs="Calibri"/>
                <w:color w:val="000000"/>
              </w:rPr>
              <w:t>143170</w:t>
            </w:r>
          </w:p>
          <w:p w14:paraId="03FC7B53" w14:textId="77777777" w:rsidR="005272F9" w:rsidRDefault="005272F9" w:rsidP="004D576B"/>
        </w:tc>
        <w:tc>
          <w:tcPr>
            <w:tcW w:w="1242" w:type="dxa"/>
          </w:tcPr>
          <w:p w14:paraId="0813C4FF" w14:textId="77777777" w:rsidR="005272F9" w:rsidRDefault="005272F9" w:rsidP="004D576B">
            <w:pPr>
              <w:rPr>
                <w:rFonts w:ascii="Calibri" w:hAnsi="Calibri" w:cs="Calibri"/>
                <w:color w:val="000000"/>
              </w:rPr>
            </w:pPr>
            <w:r>
              <w:rPr>
                <w:rFonts w:ascii="Calibri" w:hAnsi="Calibri" w:cs="Calibri"/>
                <w:color w:val="000000"/>
              </w:rPr>
              <w:t>70209</w:t>
            </w:r>
          </w:p>
          <w:p w14:paraId="797913B2" w14:textId="77777777" w:rsidR="005272F9" w:rsidRDefault="005272F9" w:rsidP="004D576B"/>
        </w:tc>
        <w:tc>
          <w:tcPr>
            <w:tcW w:w="1439" w:type="dxa"/>
          </w:tcPr>
          <w:p w14:paraId="34F5822F" w14:textId="77777777" w:rsidR="005272F9" w:rsidRDefault="005272F9" w:rsidP="004D576B">
            <w:pPr>
              <w:rPr>
                <w:rFonts w:ascii="Calibri" w:hAnsi="Calibri" w:cs="Calibri"/>
                <w:color w:val="000000"/>
              </w:rPr>
            </w:pPr>
            <w:r>
              <w:rPr>
                <w:rFonts w:ascii="Calibri" w:hAnsi="Calibri" w:cs="Calibri"/>
                <w:color w:val="000000"/>
              </w:rPr>
              <w:t>1356742</w:t>
            </w:r>
          </w:p>
          <w:p w14:paraId="49901BEA" w14:textId="77777777" w:rsidR="005272F9" w:rsidRDefault="005272F9" w:rsidP="004D576B"/>
        </w:tc>
      </w:tr>
      <w:tr w:rsidR="005272F9" w14:paraId="25AC2812" w14:textId="77777777" w:rsidTr="005A514A">
        <w:tc>
          <w:tcPr>
            <w:tcW w:w="1316" w:type="dxa"/>
          </w:tcPr>
          <w:p w14:paraId="666508F9" w14:textId="77777777" w:rsidR="005272F9" w:rsidRDefault="005272F9" w:rsidP="004D576B">
            <w:r>
              <w:t>Germany</w:t>
            </w:r>
          </w:p>
        </w:tc>
        <w:tc>
          <w:tcPr>
            <w:tcW w:w="1234" w:type="dxa"/>
          </w:tcPr>
          <w:p w14:paraId="4D161E0F" w14:textId="77777777" w:rsidR="005272F9" w:rsidRDefault="005272F9" w:rsidP="004D576B">
            <w:pPr>
              <w:rPr>
                <w:rFonts w:ascii="Calibri" w:hAnsi="Calibri" w:cs="Calibri"/>
                <w:color w:val="000000"/>
              </w:rPr>
            </w:pPr>
            <w:r>
              <w:rPr>
                <w:rFonts w:ascii="Calibri" w:hAnsi="Calibri" w:cs="Calibri"/>
                <w:color w:val="000000"/>
              </w:rPr>
              <w:t>0,017911</w:t>
            </w:r>
          </w:p>
          <w:p w14:paraId="648C0AFA" w14:textId="77777777" w:rsidR="005272F9" w:rsidRDefault="005272F9" w:rsidP="004D576B"/>
        </w:tc>
        <w:tc>
          <w:tcPr>
            <w:tcW w:w="1264" w:type="dxa"/>
          </w:tcPr>
          <w:p w14:paraId="6B8DF761" w14:textId="77777777" w:rsidR="005272F9" w:rsidRDefault="005272F9" w:rsidP="004D576B">
            <w:r>
              <w:t>251</w:t>
            </w:r>
          </w:p>
        </w:tc>
        <w:tc>
          <w:tcPr>
            <w:tcW w:w="1327" w:type="dxa"/>
          </w:tcPr>
          <w:p w14:paraId="405826EB" w14:textId="77777777" w:rsidR="005272F9" w:rsidRDefault="005272F9" w:rsidP="004D576B">
            <w:pPr>
              <w:rPr>
                <w:rFonts w:ascii="Calibri" w:hAnsi="Calibri" w:cs="Calibri"/>
                <w:color w:val="000000"/>
              </w:rPr>
            </w:pPr>
            <w:r>
              <w:rPr>
                <w:rFonts w:ascii="Calibri" w:hAnsi="Calibri" w:cs="Calibri"/>
                <w:color w:val="000000"/>
              </w:rPr>
              <w:t>40994000</w:t>
            </w:r>
          </w:p>
          <w:p w14:paraId="10D9E7C1" w14:textId="77777777" w:rsidR="005272F9" w:rsidRDefault="005272F9" w:rsidP="004D576B"/>
        </w:tc>
        <w:tc>
          <w:tcPr>
            <w:tcW w:w="1240" w:type="dxa"/>
          </w:tcPr>
          <w:p w14:paraId="129C9D8D" w14:textId="77777777" w:rsidR="005272F9" w:rsidRDefault="005272F9" w:rsidP="004D576B">
            <w:pPr>
              <w:rPr>
                <w:rFonts w:ascii="Calibri" w:hAnsi="Calibri" w:cs="Calibri"/>
                <w:color w:val="000000"/>
              </w:rPr>
            </w:pPr>
            <w:r>
              <w:rPr>
                <w:rFonts w:ascii="Calibri" w:hAnsi="Calibri" w:cs="Calibri"/>
                <w:color w:val="000000"/>
              </w:rPr>
              <w:t>82800</w:t>
            </w:r>
          </w:p>
          <w:p w14:paraId="1D54D3CF" w14:textId="77777777" w:rsidR="005272F9" w:rsidRDefault="005272F9" w:rsidP="004D576B"/>
        </w:tc>
        <w:tc>
          <w:tcPr>
            <w:tcW w:w="1242" w:type="dxa"/>
          </w:tcPr>
          <w:p w14:paraId="5A4E7EC5" w14:textId="77777777" w:rsidR="005272F9" w:rsidRDefault="005272F9" w:rsidP="004D576B">
            <w:pPr>
              <w:rPr>
                <w:rFonts w:ascii="Calibri" w:hAnsi="Calibri" w:cs="Calibri"/>
                <w:color w:val="000000"/>
              </w:rPr>
            </w:pPr>
            <w:r>
              <w:rPr>
                <w:rFonts w:ascii="Calibri" w:hAnsi="Calibri" w:cs="Calibri"/>
                <w:color w:val="000000"/>
              </w:rPr>
              <w:t>42661</w:t>
            </w:r>
          </w:p>
          <w:p w14:paraId="10622BDA" w14:textId="77777777" w:rsidR="005272F9" w:rsidRDefault="005272F9" w:rsidP="004D576B"/>
        </w:tc>
        <w:tc>
          <w:tcPr>
            <w:tcW w:w="1439" w:type="dxa"/>
          </w:tcPr>
          <w:p w14:paraId="21390D55" w14:textId="77777777" w:rsidR="005272F9" w:rsidRDefault="005272F9" w:rsidP="004D576B">
            <w:pPr>
              <w:rPr>
                <w:rFonts w:ascii="Calibri" w:hAnsi="Calibri" w:cs="Calibri"/>
                <w:color w:val="000000"/>
              </w:rPr>
            </w:pPr>
            <w:r>
              <w:rPr>
                <w:rFonts w:ascii="Calibri" w:hAnsi="Calibri" w:cs="Calibri"/>
                <w:color w:val="000000"/>
              </w:rPr>
              <w:t>468740</w:t>
            </w:r>
          </w:p>
          <w:p w14:paraId="24C14621" w14:textId="77777777" w:rsidR="005272F9" w:rsidRDefault="005272F9" w:rsidP="004D576B"/>
        </w:tc>
      </w:tr>
      <w:tr w:rsidR="005272F9" w14:paraId="06E1F695" w14:textId="77777777" w:rsidTr="005A514A">
        <w:tc>
          <w:tcPr>
            <w:tcW w:w="1316" w:type="dxa"/>
          </w:tcPr>
          <w:p w14:paraId="588A0A56" w14:textId="77777777" w:rsidR="005272F9" w:rsidRDefault="005272F9" w:rsidP="004D576B">
            <w:r>
              <w:t>United Kingdom</w:t>
            </w:r>
          </w:p>
        </w:tc>
        <w:tc>
          <w:tcPr>
            <w:tcW w:w="1234" w:type="dxa"/>
          </w:tcPr>
          <w:p w14:paraId="42BB703D" w14:textId="77777777" w:rsidR="005272F9" w:rsidRDefault="005272F9" w:rsidP="004D576B">
            <w:pPr>
              <w:rPr>
                <w:rFonts w:ascii="Calibri" w:hAnsi="Calibri" w:cs="Calibri"/>
                <w:color w:val="000000"/>
              </w:rPr>
            </w:pPr>
            <w:r>
              <w:rPr>
                <w:rFonts w:ascii="Calibri" w:hAnsi="Calibri" w:cs="Calibri"/>
                <w:color w:val="000000"/>
              </w:rPr>
              <w:t>0,015277</w:t>
            </w:r>
          </w:p>
          <w:p w14:paraId="2BCDBCB0" w14:textId="77777777" w:rsidR="005272F9" w:rsidRDefault="005272F9" w:rsidP="004D576B"/>
        </w:tc>
        <w:tc>
          <w:tcPr>
            <w:tcW w:w="1264" w:type="dxa"/>
          </w:tcPr>
          <w:p w14:paraId="0ECC6E54" w14:textId="77777777" w:rsidR="005272F9" w:rsidRDefault="005272F9" w:rsidP="004D576B">
            <w:r>
              <w:t>174</w:t>
            </w:r>
          </w:p>
        </w:tc>
        <w:tc>
          <w:tcPr>
            <w:tcW w:w="1327" w:type="dxa"/>
          </w:tcPr>
          <w:p w14:paraId="53B13D71" w14:textId="77777777" w:rsidR="005272F9" w:rsidRDefault="005272F9" w:rsidP="004D576B">
            <w:r w:rsidRPr="008E6488">
              <w:t>61274000</w:t>
            </w:r>
          </w:p>
        </w:tc>
        <w:tc>
          <w:tcPr>
            <w:tcW w:w="1240" w:type="dxa"/>
          </w:tcPr>
          <w:p w14:paraId="518F0957" w14:textId="77777777" w:rsidR="005272F9" w:rsidRDefault="005272F9" w:rsidP="004D576B">
            <w:r>
              <w:t>62783</w:t>
            </w:r>
          </w:p>
        </w:tc>
        <w:tc>
          <w:tcPr>
            <w:tcW w:w="1242" w:type="dxa"/>
          </w:tcPr>
          <w:p w14:paraId="77664105" w14:textId="77777777" w:rsidR="005272F9" w:rsidRDefault="005272F9" w:rsidP="004D576B">
            <w:pPr>
              <w:rPr>
                <w:rFonts w:ascii="Calibri" w:hAnsi="Calibri" w:cs="Calibri"/>
                <w:color w:val="000000"/>
              </w:rPr>
            </w:pPr>
            <w:r>
              <w:rPr>
                <w:rFonts w:ascii="Calibri" w:hAnsi="Calibri" w:cs="Calibri"/>
                <w:color w:val="000000"/>
              </w:rPr>
              <w:t>9579</w:t>
            </w:r>
          </w:p>
          <w:p w14:paraId="28D944AB" w14:textId="77777777" w:rsidR="005272F9" w:rsidRDefault="005272F9" w:rsidP="004D576B"/>
        </w:tc>
        <w:tc>
          <w:tcPr>
            <w:tcW w:w="1439" w:type="dxa"/>
          </w:tcPr>
          <w:p w14:paraId="322C24AC" w14:textId="77777777" w:rsidR="005272F9" w:rsidRDefault="005272F9" w:rsidP="004D576B">
            <w:pPr>
              <w:rPr>
                <w:rFonts w:ascii="Calibri" w:hAnsi="Calibri" w:cs="Calibri"/>
                <w:color w:val="000000"/>
              </w:rPr>
            </w:pPr>
            <w:r>
              <w:rPr>
                <w:rFonts w:ascii="Calibri" w:hAnsi="Calibri" w:cs="Calibri"/>
                <w:color w:val="000000"/>
              </w:rPr>
              <w:t>315502</w:t>
            </w:r>
          </w:p>
          <w:p w14:paraId="62879813" w14:textId="77777777" w:rsidR="005272F9" w:rsidRDefault="005272F9" w:rsidP="004D576B"/>
        </w:tc>
      </w:tr>
      <w:tr w:rsidR="005272F9" w14:paraId="57A87390" w14:textId="77777777" w:rsidTr="005A514A">
        <w:tc>
          <w:tcPr>
            <w:tcW w:w="1316" w:type="dxa"/>
          </w:tcPr>
          <w:p w14:paraId="25BD7844" w14:textId="77777777" w:rsidR="005272F9" w:rsidRDefault="005272F9" w:rsidP="004D576B">
            <w:r>
              <w:t>Turkey</w:t>
            </w:r>
          </w:p>
        </w:tc>
        <w:tc>
          <w:tcPr>
            <w:tcW w:w="1234" w:type="dxa"/>
          </w:tcPr>
          <w:p w14:paraId="70BB7CC7" w14:textId="77777777" w:rsidR="005272F9" w:rsidRDefault="005272F9" w:rsidP="004D576B">
            <w:pPr>
              <w:rPr>
                <w:rFonts w:ascii="Calibri" w:hAnsi="Calibri" w:cs="Calibri"/>
                <w:color w:val="000000"/>
              </w:rPr>
            </w:pPr>
            <w:r>
              <w:rPr>
                <w:rFonts w:ascii="Calibri" w:hAnsi="Calibri" w:cs="Calibri"/>
                <w:color w:val="000000"/>
              </w:rPr>
              <w:t>0,015239</w:t>
            </w:r>
          </w:p>
          <w:p w14:paraId="63AEC159" w14:textId="77777777" w:rsidR="005272F9" w:rsidRDefault="005272F9" w:rsidP="004D576B"/>
        </w:tc>
        <w:tc>
          <w:tcPr>
            <w:tcW w:w="1264" w:type="dxa"/>
          </w:tcPr>
          <w:p w14:paraId="423C5244" w14:textId="77777777" w:rsidR="005272F9" w:rsidRDefault="005272F9" w:rsidP="004D576B">
            <w:r>
              <w:t>511</w:t>
            </w:r>
          </w:p>
        </w:tc>
        <w:tc>
          <w:tcPr>
            <w:tcW w:w="1327" w:type="dxa"/>
          </w:tcPr>
          <w:p w14:paraId="1F2CD9DD" w14:textId="77777777" w:rsidR="005272F9" w:rsidRDefault="005272F9" w:rsidP="004D576B">
            <w:pPr>
              <w:rPr>
                <w:rFonts w:ascii="Calibri" w:hAnsi="Calibri" w:cs="Calibri"/>
                <w:color w:val="000000"/>
              </w:rPr>
            </w:pPr>
            <w:r>
              <w:rPr>
                <w:rFonts w:ascii="Calibri" w:hAnsi="Calibri" w:cs="Calibri"/>
                <w:color w:val="000000"/>
              </w:rPr>
              <w:t>10167000</w:t>
            </w:r>
          </w:p>
          <w:p w14:paraId="16AEC0FD" w14:textId="77777777" w:rsidR="005272F9" w:rsidRDefault="005272F9" w:rsidP="004D576B"/>
        </w:tc>
        <w:tc>
          <w:tcPr>
            <w:tcW w:w="1240" w:type="dxa"/>
          </w:tcPr>
          <w:p w14:paraId="492E6B3F" w14:textId="77777777" w:rsidR="005272F9" w:rsidRDefault="005272F9" w:rsidP="004D576B">
            <w:pPr>
              <w:rPr>
                <w:rFonts w:ascii="Calibri" w:hAnsi="Calibri" w:cs="Calibri"/>
                <w:color w:val="000000"/>
              </w:rPr>
            </w:pPr>
            <w:r>
              <w:rPr>
                <w:rFonts w:ascii="Calibri" w:hAnsi="Calibri" w:cs="Calibri"/>
                <w:color w:val="000000"/>
              </w:rPr>
              <w:t>73997</w:t>
            </w:r>
          </w:p>
          <w:p w14:paraId="14D538B7" w14:textId="77777777" w:rsidR="005272F9" w:rsidRDefault="005272F9" w:rsidP="004D576B"/>
        </w:tc>
        <w:tc>
          <w:tcPr>
            <w:tcW w:w="1242" w:type="dxa"/>
          </w:tcPr>
          <w:p w14:paraId="52ED7C60" w14:textId="77777777" w:rsidR="005272F9" w:rsidRDefault="005272F9" w:rsidP="004D576B">
            <w:pPr>
              <w:rPr>
                <w:rFonts w:ascii="Calibri" w:hAnsi="Calibri" w:cs="Calibri"/>
                <w:color w:val="000000"/>
              </w:rPr>
            </w:pPr>
            <w:r>
              <w:rPr>
                <w:rFonts w:ascii="Calibri" w:hAnsi="Calibri" w:cs="Calibri"/>
                <w:color w:val="000000"/>
              </w:rPr>
              <w:t>35885</w:t>
            </w:r>
          </w:p>
          <w:p w14:paraId="7BC95C0B" w14:textId="77777777" w:rsidR="005272F9" w:rsidRDefault="005272F9" w:rsidP="004D576B"/>
        </w:tc>
        <w:tc>
          <w:tcPr>
            <w:tcW w:w="1439" w:type="dxa"/>
          </w:tcPr>
          <w:p w14:paraId="76DD04C9" w14:textId="77777777" w:rsidR="005272F9" w:rsidRDefault="005272F9" w:rsidP="004D576B">
            <w:pPr>
              <w:rPr>
                <w:rFonts w:ascii="Calibri" w:hAnsi="Calibri" w:cs="Calibri"/>
                <w:color w:val="000000"/>
              </w:rPr>
            </w:pPr>
            <w:r>
              <w:rPr>
                <w:rFonts w:ascii="Calibri" w:hAnsi="Calibri" w:cs="Calibri"/>
                <w:color w:val="000000"/>
              </w:rPr>
              <w:t>181211</w:t>
            </w:r>
          </w:p>
          <w:p w14:paraId="180D775A" w14:textId="77777777" w:rsidR="005272F9" w:rsidRDefault="005272F9" w:rsidP="004D576B"/>
        </w:tc>
      </w:tr>
      <w:tr w:rsidR="005272F9" w14:paraId="6872E4D3" w14:textId="77777777" w:rsidTr="005A514A">
        <w:tc>
          <w:tcPr>
            <w:tcW w:w="1316" w:type="dxa"/>
          </w:tcPr>
          <w:p w14:paraId="74663A2B" w14:textId="77777777" w:rsidR="005272F9" w:rsidRDefault="005272F9" w:rsidP="004D576B">
            <w:r>
              <w:t>France</w:t>
            </w:r>
          </w:p>
        </w:tc>
        <w:tc>
          <w:tcPr>
            <w:tcW w:w="1234" w:type="dxa"/>
          </w:tcPr>
          <w:p w14:paraId="10D2822E" w14:textId="77777777" w:rsidR="005272F9" w:rsidRDefault="005272F9" w:rsidP="004D576B">
            <w:pPr>
              <w:rPr>
                <w:rFonts w:ascii="Calibri" w:hAnsi="Calibri" w:cs="Calibri"/>
                <w:color w:val="000000"/>
              </w:rPr>
            </w:pPr>
            <w:r>
              <w:rPr>
                <w:rFonts w:ascii="Calibri" w:hAnsi="Calibri" w:cs="Calibri"/>
                <w:color w:val="000000"/>
              </w:rPr>
              <w:t>0,014207</w:t>
            </w:r>
          </w:p>
          <w:p w14:paraId="76D8CA3E" w14:textId="77777777" w:rsidR="005272F9" w:rsidRDefault="005272F9" w:rsidP="004D576B"/>
        </w:tc>
        <w:tc>
          <w:tcPr>
            <w:tcW w:w="1264" w:type="dxa"/>
          </w:tcPr>
          <w:p w14:paraId="75D39AD1" w14:textId="77777777" w:rsidR="005272F9" w:rsidRDefault="005272F9" w:rsidP="004D576B">
            <w:r>
              <w:t>239</w:t>
            </w:r>
          </w:p>
        </w:tc>
        <w:tc>
          <w:tcPr>
            <w:tcW w:w="1327" w:type="dxa"/>
          </w:tcPr>
          <w:p w14:paraId="51E72C26" w14:textId="77777777" w:rsidR="005272F9" w:rsidRDefault="005272F9" w:rsidP="004D576B">
            <w:pPr>
              <w:rPr>
                <w:rFonts w:ascii="Calibri" w:hAnsi="Calibri" w:cs="Calibri"/>
                <w:color w:val="000000"/>
              </w:rPr>
            </w:pPr>
            <w:r>
              <w:rPr>
                <w:rFonts w:ascii="Calibri" w:hAnsi="Calibri" w:cs="Calibri"/>
                <w:color w:val="000000"/>
              </w:rPr>
              <w:t>50283000</w:t>
            </w:r>
          </w:p>
          <w:p w14:paraId="2C95A11F" w14:textId="77777777" w:rsidR="005272F9" w:rsidRDefault="005272F9" w:rsidP="004D576B"/>
        </w:tc>
        <w:tc>
          <w:tcPr>
            <w:tcW w:w="1240" w:type="dxa"/>
          </w:tcPr>
          <w:p w14:paraId="0352EAA5" w14:textId="77777777" w:rsidR="005272F9" w:rsidRDefault="005272F9" w:rsidP="004D576B">
            <w:pPr>
              <w:rPr>
                <w:rFonts w:ascii="Calibri" w:hAnsi="Calibri" w:cs="Calibri"/>
                <w:color w:val="000000"/>
              </w:rPr>
            </w:pPr>
            <w:r>
              <w:rPr>
                <w:rFonts w:ascii="Calibri" w:hAnsi="Calibri" w:cs="Calibri"/>
                <w:color w:val="000000"/>
              </w:rPr>
              <w:t>63937</w:t>
            </w:r>
          </w:p>
          <w:p w14:paraId="1F008141" w14:textId="77777777" w:rsidR="005272F9" w:rsidRDefault="005272F9" w:rsidP="004D576B"/>
        </w:tc>
        <w:tc>
          <w:tcPr>
            <w:tcW w:w="1242" w:type="dxa"/>
          </w:tcPr>
          <w:p w14:paraId="716B4EC3" w14:textId="77777777" w:rsidR="005272F9" w:rsidRDefault="005272F9" w:rsidP="004D576B">
            <w:pPr>
              <w:rPr>
                <w:rFonts w:ascii="Calibri" w:hAnsi="Calibri" w:cs="Calibri"/>
                <w:color w:val="000000"/>
              </w:rPr>
            </w:pPr>
            <w:r>
              <w:rPr>
                <w:rFonts w:ascii="Calibri" w:hAnsi="Calibri" w:cs="Calibri"/>
                <w:color w:val="000000"/>
              </w:rPr>
              <w:t>15609</w:t>
            </w:r>
          </w:p>
          <w:p w14:paraId="3CB98FDE" w14:textId="77777777" w:rsidR="005272F9" w:rsidRDefault="005272F9" w:rsidP="004D576B"/>
        </w:tc>
        <w:tc>
          <w:tcPr>
            <w:tcW w:w="1439" w:type="dxa"/>
          </w:tcPr>
          <w:p w14:paraId="35D10965" w14:textId="77777777" w:rsidR="005272F9" w:rsidRDefault="005272F9" w:rsidP="004D576B">
            <w:pPr>
              <w:rPr>
                <w:rFonts w:ascii="Calibri" w:hAnsi="Calibri" w:cs="Calibri"/>
                <w:color w:val="000000"/>
              </w:rPr>
            </w:pPr>
            <w:r>
              <w:rPr>
                <w:rFonts w:ascii="Calibri" w:hAnsi="Calibri" w:cs="Calibri"/>
                <w:color w:val="000000"/>
              </w:rPr>
              <w:t>234432</w:t>
            </w:r>
          </w:p>
          <w:p w14:paraId="2F62480D" w14:textId="77777777" w:rsidR="005272F9" w:rsidRDefault="005272F9" w:rsidP="004D576B"/>
        </w:tc>
      </w:tr>
      <w:tr w:rsidR="005272F9" w14:paraId="2EDF3227" w14:textId="77777777" w:rsidTr="005A514A">
        <w:tc>
          <w:tcPr>
            <w:tcW w:w="1316" w:type="dxa"/>
          </w:tcPr>
          <w:p w14:paraId="1AC16525" w14:textId="77777777" w:rsidR="005272F9" w:rsidRDefault="005272F9" w:rsidP="004D576B">
            <w:r>
              <w:t>Italy</w:t>
            </w:r>
          </w:p>
        </w:tc>
        <w:tc>
          <w:tcPr>
            <w:tcW w:w="1234" w:type="dxa"/>
          </w:tcPr>
          <w:p w14:paraId="085204E7" w14:textId="77777777" w:rsidR="005272F9" w:rsidRDefault="005272F9" w:rsidP="004D576B">
            <w:pPr>
              <w:rPr>
                <w:rFonts w:ascii="Calibri" w:hAnsi="Calibri" w:cs="Calibri"/>
                <w:color w:val="000000"/>
              </w:rPr>
            </w:pPr>
            <w:r>
              <w:rPr>
                <w:rFonts w:ascii="Calibri" w:hAnsi="Calibri" w:cs="Calibri"/>
                <w:color w:val="000000"/>
              </w:rPr>
              <w:t>0,012848</w:t>
            </w:r>
          </w:p>
          <w:p w14:paraId="4D92B7D5" w14:textId="77777777" w:rsidR="005272F9" w:rsidRDefault="005272F9" w:rsidP="004D576B"/>
        </w:tc>
        <w:tc>
          <w:tcPr>
            <w:tcW w:w="1264" w:type="dxa"/>
          </w:tcPr>
          <w:p w14:paraId="10A33CC6" w14:textId="77777777" w:rsidR="005272F9" w:rsidRDefault="005272F9" w:rsidP="004D576B">
            <w:r>
              <w:t>185</w:t>
            </w:r>
          </w:p>
        </w:tc>
        <w:tc>
          <w:tcPr>
            <w:tcW w:w="1327" w:type="dxa"/>
          </w:tcPr>
          <w:p w14:paraId="615F3BF6" w14:textId="77777777" w:rsidR="005272F9" w:rsidRDefault="005272F9" w:rsidP="004D576B">
            <w:pPr>
              <w:rPr>
                <w:rFonts w:ascii="Calibri" w:hAnsi="Calibri" w:cs="Calibri"/>
                <w:color w:val="000000"/>
              </w:rPr>
            </w:pPr>
            <w:r>
              <w:rPr>
                <w:rFonts w:ascii="Calibri" w:hAnsi="Calibri" w:cs="Calibri"/>
                <w:color w:val="000000"/>
              </w:rPr>
              <w:t>26496000</w:t>
            </w:r>
          </w:p>
          <w:p w14:paraId="1D8C49E0" w14:textId="77777777" w:rsidR="005272F9" w:rsidRDefault="005272F9" w:rsidP="004D576B"/>
        </w:tc>
        <w:tc>
          <w:tcPr>
            <w:tcW w:w="1240" w:type="dxa"/>
          </w:tcPr>
          <w:p w14:paraId="29FAD35E" w14:textId="77777777" w:rsidR="005272F9" w:rsidRDefault="005272F9" w:rsidP="004D576B">
            <w:pPr>
              <w:rPr>
                <w:rFonts w:ascii="Calibri" w:hAnsi="Calibri" w:cs="Calibri"/>
                <w:color w:val="000000"/>
              </w:rPr>
            </w:pPr>
            <w:r>
              <w:rPr>
                <w:rFonts w:ascii="Calibri" w:hAnsi="Calibri" w:cs="Calibri"/>
                <w:color w:val="000000"/>
              </w:rPr>
              <w:t>60885</w:t>
            </w:r>
          </w:p>
          <w:p w14:paraId="168B9172" w14:textId="77777777" w:rsidR="005272F9" w:rsidRDefault="005272F9" w:rsidP="004D576B"/>
        </w:tc>
        <w:tc>
          <w:tcPr>
            <w:tcW w:w="1242" w:type="dxa"/>
          </w:tcPr>
          <w:p w14:paraId="03578328" w14:textId="77777777" w:rsidR="005272F9" w:rsidRDefault="005272F9" w:rsidP="004D576B">
            <w:pPr>
              <w:rPr>
                <w:rFonts w:ascii="Calibri" w:hAnsi="Calibri" w:cs="Calibri"/>
                <w:color w:val="000000"/>
              </w:rPr>
            </w:pPr>
            <w:r>
              <w:rPr>
                <w:rFonts w:ascii="Calibri" w:hAnsi="Calibri" w:cs="Calibri"/>
                <w:color w:val="000000"/>
              </w:rPr>
              <w:t>27252</w:t>
            </w:r>
          </w:p>
          <w:p w14:paraId="4F4F469C" w14:textId="77777777" w:rsidR="005272F9" w:rsidRDefault="005272F9" w:rsidP="004D576B"/>
        </w:tc>
        <w:tc>
          <w:tcPr>
            <w:tcW w:w="1439" w:type="dxa"/>
          </w:tcPr>
          <w:p w14:paraId="2F54A78A" w14:textId="77777777" w:rsidR="005272F9" w:rsidRDefault="005272F9" w:rsidP="004D576B">
            <w:pPr>
              <w:rPr>
                <w:rFonts w:ascii="Calibri" w:hAnsi="Calibri" w:cs="Calibri"/>
                <w:color w:val="000000"/>
              </w:rPr>
            </w:pPr>
            <w:r>
              <w:rPr>
                <w:rFonts w:ascii="Calibri" w:hAnsi="Calibri" w:cs="Calibri"/>
                <w:color w:val="000000"/>
              </w:rPr>
              <w:t>276777</w:t>
            </w:r>
          </w:p>
          <w:p w14:paraId="5DAC1CF1" w14:textId="77777777" w:rsidR="005272F9" w:rsidRDefault="005272F9" w:rsidP="004D576B"/>
        </w:tc>
      </w:tr>
      <w:tr w:rsidR="005272F9" w14:paraId="08BAC51F" w14:textId="77777777" w:rsidTr="005A514A">
        <w:tc>
          <w:tcPr>
            <w:tcW w:w="1316" w:type="dxa"/>
          </w:tcPr>
          <w:p w14:paraId="4393CB86" w14:textId="77777777" w:rsidR="005272F9" w:rsidRPr="00B02FA2" w:rsidRDefault="005272F9" w:rsidP="004D576B">
            <w:r w:rsidRPr="00B02FA2">
              <w:t>Ukraine</w:t>
            </w:r>
          </w:p>
        </w:tc>
        <w:tc>
          <w:tcPr>
            <w:tcW w:w="1234" w:type="dxa"/>
          </w:tcPr>
          <w:p w14:paraId="17F3A6DA" w14:textId="77777777" w:rsidR="005272F9" w:rsidRPr="00B02FA2" w:rsidRDefault="005272F9" w:rsidP="004D576B">
            <w:pPr>
              <w:rPr>
                <w:rFonts w:ascii="Calibri" w:hAnsi="Calibri" w:cs="Calibri"/>
                <w:color w:val="000000"/>
              </w:rPr>
            </w:pPr>
            <w:r w:rsidRPr="00B02FA2">
              <w:rPr>
                <w:rFonts w:ascii="Calibri" w:hAnsi="Calibri" w:cs="Calibri"/>
                <w:color w:val="000000"/>
              </w:rPr>
              <w:t>0,008231</w:t>
            </w:r>
          </w:p>
          <w:p w14:paraId="7954C47F" w14:textId="77777777" w:rsidR="005272F9" w:rsidRPr="00B02FA2" w:rsidRDefault="005272F9" w:rsidP="004D576B"/>
        </w:tc>
        <w:tc>
          <w:tcPr>
            <w:tcW w:w="1264" w:type="dxa"/>
          </w:tcPr>
          <w:p w14:paraId="44032B08" w14:textId="77777777" w:rsidR="005272F9" w:rsidRPr="00B02FA2" w:rsidRDefault="005272F9" w:rsidP="004D576B">
            <w:r w:rsidRPr="00B02FA2">
              <w:t>130</w:t>
            </w:r>
          </w:p>
        </w:tc>
        <w:tc>
          <w:tcPr>
            <w:tcW w:w="1327" w:type="dxa"/>
          </w:tcPr>
          <w:p w14:paraId="4896A527" w14:textId="77777777" w:rsidR="005272F9" w:rsidRPr="00B02FA2" w:rsidRDefault="005272F9" w:rsidP="004D576B">
            <w:pPr>
              <w:rPr>
                <w:rFonts w:ascii="Calibri" w:hAnsi="Calibri" w:cs="Calibri"/>
                <w:color w:val="000000"/>
              </w:rPr>
            </w:pPr>
            <w:r w:rsidRPr="00B02FA2">
              <w:rPr>
                <w:rFonts w:ascii="Calibri" w:hAnsi="Calibri" w:cs="Calibri"/>
                <w:color w:val="000000"/>
              </w:rPr>
              <w:t>2050000</w:t>
            </w:r>
          </w:p>
          <w:p w14:paraId="564A9B70" w14:textId="77777777" w:rsidR="005272F9" w:rsidRPr="00B02FA2" w:rsidRDefault="005272F9" w:rsidP="004D576B"/>
        </w:tc>
        <w:tc>
          <w:tcPr>
            <w:tcW w:w="1240" w:type="dxa"/>
          </w:tcPr>
          <w:p w14:paraId="073A0277" w14:textId="77777777" w:rsidR="005272F9" w:rsidRPr="00B02FA2" w:rsidRDefault="005272F9" w:rsidP="004D576B">
            <w:pPr>
              <w:rPr>
                <w:rFonts w:ascii="Calibri" w:hAnsi="Calibri" w:cs="Calibri"/>
                <w:color w:val="000000"/>
              </w:rPr>
            </w:pPr>
            <w:r w:rsidRPr="00B02FA2">
              <w:rPr>
                <w:rFonts w:ascii="Calibri" w:hAnsi="Calibri" w:cs="Calibri"/>
                <w:color w:val="000000"/>
              </w:rPr>
              <w:t>45530</w:t>
            </w:r>
          </w:p>
          <w:p w14:paraId="577D3C7C" w14:textId="77777777" w:rsidR="005272F9" w:rsidRPr="00B02FA2" w:rsidRDefault="005272F9" w:rsidP="004D576B"/>
        </w:tc>
        <w:tc>
          <w:tcPr>
            <w:tcW w:w="1242" w:type="dxa"/>
          </w:tcPr>
          <w:p w14:paraId="7A865628" w14:textId="77777777" w:rsidR="005272F9" w:rsidRPr="00B02FA2" w:rsidRDefault="005272F9" w:rsidP="004D576B">
            <w:pPr>
              <w:rPr>
                <w:rFonts w:ascii="Calibri" w:hAnsi="Calibri" w:cs="Calibri"/>
                <w:color w:val="000000"/>
              </w:rPr>
            </w:pPr>
            <w:r w:rsidRPr="00B02FA2">
              <w:rPr>
                <w:rFonts w:ascii="Calibri" w:hAnsi="Calibri" w:cs="Calibri"/>
                <w:color w:val="000000"/>
              </w:rPr>
              <w:t>32975</w:t>
            </w:r>
          </w:p>
          <w:p w14:paraId="0EA43911" w14:textId="77777777" w:rsidR="005272F9" w:rsidRPr="00B02FA2" w:rsidRDefault="005272F9" w:rsidP="004D576B"/>
        </w:tc>
        <w:tc>
          <w:tcPr>
            <w:tcW w:w="1439" w:type="dxa"/>
          </w:tcPr>
          <w:p w14:paraId="4D2DF074" w14:textId="77777777" w:rsidR="005272F9" w:rsidRPr="00B02FA2" w:rsidRDefault="005272F9" w:rsidP="004D576B">
            <w:pPr>
              <w:rPr>
                <w:rFonts w:ascii="Calibri" w:hAnsi="Calibri" w:cs="Calibri"/>
                <w:color w:val="000000"/>
              </w:rPr>
            </w:pPr>
            <w:r w:rsidRPr="00B02FA2">
              <w:rPr>
                <w:rFonts w:ascii="Calibri" w:hAnsi="Calibri" w:cs="Calibri"/>
                <w:color w:val="000000"/>
              </w:rPr>
              <w:t>171695</w:t>
            </w:r>
          </w:p>
          <w:p w14:paraId="766E8394" w14:textId="77777777" w:rsidR="005272F9" w:rsidRPr="00B02FA2" w:rsidRDefault="005272F9" w:rsidP="004D576B"/>
        </w:tc>
      </w:tr>
      <w:tr w:rsidR="005272F9" w14:paraId="5E9F9502" w14:textId="77777777" w:rsidTr="005A514A">
        <w:tc>
          <w:tcPr>
            <w:tcW w:w="1316" w:type="dxa"/>
          </w:tcPr>
          <w:p w14:paraId="0028EF96" w14:textId="77777777" w:rsidR="005272F9" w:rsidRDefault="005272F9" w:rsidP="004D576B">
            <w:r>
              <w:t>Spain</w:t>
            </w:r>
          </w:p>
        </w:tc>
        <w:tc>
          <w:tcPr>
            <w:tcW w:w="1234" w:type="dxa"/>
          </w:tcPr>
          <w:p w14:paraId="3D7BFF3F" w14:textId="77777777" w:rsidR="005272F9" w:rsidRDefault="005272F9" w:rsidP="004D576B">
            <w:pPr>
              <w:rPr>
                <w:rFonts w:ascii="Calibri" w:hAnsi="Calibri" w:cs="Calibri"/>
                <w:color w:val="000000"/>
              </w:rPr>
            </w:pPr>
            <w:r>
              <w:rPr>
                <w:rFonts w:ascii="Calibri" w:hAnsi="Calibri" w:cs="Calibri"/>
                <w:color w:val="000000"/>
              </w:rPr>
              <w:t>0,008121</w:t>
            </w:r>
          </w:p>
          <w:p w14:paraId="58FBDEBE" w14:textId="77777777" w:rsidR="005272F9" w:rsidRDefault="005272F9" w:rsidP="004D576B"/>
        </w:tc>
        <w:tc>
          <w:tcPr>
            <w:tcW w:w="1264" w:type="dxa"/>
          </w:tcPr>
          <w:p w14:paraId="519CF27E" w14:textId="77777777" w:rsidR="005272F9" w:rsidRDefault="005272F9" w:rsidP="004D576B">
            <w:r>
              <w:t>143</w:t>
            </w:r>
          </w:p>
        </w:tc>
        <w:tc>
          <w:tcPr>
            <w:tcW w:w="1327" w:type="dxa"/>
          </w:tcPr>
          <w:p w14:paraId="0D0FB2F4" w14:textId="77777777" w:rsidR="005272F9" w:rsidRDefault="005272F9" w:rsidP="004D576B">
            <w:pPr>
              <w:rPr>
                <w:rFonts w:ascii="Calibri" w:hAnsi="Calibri" w:cs="Calibri"/>
                <w:color w:val="000000"/>
              </w:rPr>
            </w:pPr>
            <w:r>
              <w:rPr>
                <w:rFonts w:ascii="Calibri" w:hAnsi="Calibri" w:cs="Calibri"/>
                <w:color w:val="000000"/>
              </w:rPr>
              <w:t>13927000</w:t>
            </w:r>
          </w:p>
          <w:p w14:paraId="2E50F2B0" w14:textId="77777777" w:rsidR="005272F9" w:rsidRDefault="005272F9" w:rsidP="004D576B"/>
        </w:tc>
        <w:tc>
          <w:tcPr>
            <w:tcW w:w="1240" w:type="dxa"/>
          </w:tcPr>
          <w:p w14:paraId="727B1EAE" w14:textId="77777777" w:rsidR="005272F9" w:rsidRDefault="005272F9" w:rsidP="004D576B">
            <w:pPr>
              <w:rPr>
                <w:rFonts w:ascii="Calibri" w:hAnsi="Calibri" w:cs="Calibri"/>
                <w:color w:val="000000"/>
              </w:rPr>
            </w:pPr>
            <w:r>
              <w:rPr>
                <w:rFonts w:ascii="Calibri" w:hAnsi="Calibri" w:cs="Calibri"/>
                <w:color w:val="000000"/>
              </w:rPr>
              <w:t>46755</w:t>
            </w:r>
          </w:p>
          <w:p w14:paraId="7854E3C2" w14:textId="77777777" w:rsidR="005272F9" w:rsidRDefault="005272F9" w:rsidP="004D576B"/>
        </w:tc>
        <w:tc>
          <w:tcPr>
            <w:tcW w:w="1242" w:type="dxa"/>
          </w:tcPr>
          <w:p w14:paraId="6BB26EB4" w14:textId="77777777" w:rsidR="005272F9" w:rsidRDefault="005272F9" w:rsidP="004D576B">
            <w:pPr>
              <w:rPr>
                <w:rFonts w:ascii="Calibri" w:hAnsi="Calibri" w:cs="Calibri"/>
                <w:color w:val="000000"/>
              </w:rPr>
            </w:pPr>
            <w:r>
              <w:rPr>
                <w:rFonts w:ascii="Calibri" w:hAnsi="Calibri" w:cs="Calibri"/>
                <w:color w:val="000000"/>
              </w:rPr>
              <w:t>13639</w:t>
            </w:r>
          </w:p>
          <w:p w14:paraId="374DD884" w14:textId="77777777" w:rsidR="005272F9" w:rsidRDefault="005272F9" w:rsidP="004D576B"/>
        </w:tc>
        <w:tc>
          <w:tcPr>
            <w:tcW w:w="1439" w:type="dxa"/>
          </w:tcPr>
          <w:p w14:paraId="407813CC" w14:textId="77777777" w:rsidR="005272F9" w:rsidRDefault="005272F9" w:rsidP="004D576B">
            <w:pPr>
              <w:rPr>
                <w:rFonts w:ascii="Calibri" w:hAnsi="Calibri" w:cs="Calibri"/>
                <w:color w:val="000000"/>
              </w:rPr>
            </w:pPr>
            <w:r>
              <w:rPr>
                <w:rFonts w:ascii="Calibri" w:hAnsi="Calibri" w:cs="Calibri"/>
                <w:color w:val="000000"/>
              </w:rPr>
              <w:t>200288</w:t>
            </w:r>
          </w:p>
          <w:p w14:paraId="599C5CC3" w14:textId="77777777" w:rsidR="005272F9" w:rsidRDefault="005272F9" w:rsidP="004D576B"/>
        </w:tc>
      </w:tr>
      <w:tr w:rsidR="005272F9" w14:paraId="2FF0DF76" w14:textId="77777777" w:rsidTr="005A514A">
        <w:tc>
          <w:tcPr>
            <w:tcW w:w="1316" w:type="dxa"/>
          </w:tcPr>
          <w:p w14:paraId="2B244458" w14:textId="77777777" w:rsidR="005272F9" w:rsidRDefault="005272F9" w:rsidP="004D576B">
            <w:r>
              <w:t>Poland</w:t>
            </w:r>
          </w:p>
        </w:tc>
        <w:tc>
          <w:tcPr>
            <w:tcW w:w="1234" w:type="dxa"/>
          </w:tcPr>
          <w:p w14:paraId="295EBCE9" w14:textId="77777777" w:rsidR="005272F9" w:rsidRDefault="005272F9" w:rsidP="004D576B">
            <w:pPr>
              <w:rPr>
                <w:rFonts w:ascii="Calibri" w:hAnsi="Calibri" w:cs="Calibri"/>
                <w:color w:val="000000"/>
              </w:rPr>
            </w:pPr>
            <w:r>
              <w:rPr>
                <w:rFonts w:ascii="Calibri" w:hAnsi="Calibri" w:cs="Calibri"/>
                <w:color w:val="000000"/>
              </w:rPr>
              <w:t>0,005493</w:t>
            </w:r>
          </w:p>
          <w:p w14:paraId="3282016D" w14:textId="77777777" w:rsidR="005272F9" w:rsidRDefault="005272F9" w:rsidP="004D576B"/>
        </w:tc>
        <w:tc>
          <w:tcPr>
            <w:tcW w:w="1264" w:type="dxa"/>
          </w:tcPr>
          <w:p w14:paraId="407D70B7" w14:textId="77777777" w:rsidR="005272F9" w:rsidRDefault="005272F9" w:rsidP="004D576B">
            <w:r>
              <w:t>100</w:t>
            </w:r>
          </w:p>
        </w:tc>
        <w:tc>
          <w:tcPr>
            <w:tcW w:w="1327" w:type="dxa"/>
          </w:tcPr>
          <w:p w14:paraId="2759E636" w14:textId="77777777" w:rsidR="005272F9" w:rsidRDefault="005272F9" w:rsidP="004D576B">
            <w:pPr>
              <w:rPr>
                <w:rFonts w:ascii="Calibri" w:hAnsi="Calibri" w:cs="Calibri"/>
                <w:color w:val="000000"/>
              </w:rPr>
            </w:pPr>
            <w:r>
              <w:rPr>
                <w:rFonts w:ascii="Calibri" w:hAnsi="Calibri" w:cs="Calibri"/>
                <w:color w:val="000000"/>
              </w:rPr>
              <w:t>8543000</w:t>
            </w:r>
          </w:p>
          <w:p w14:paraId="3EE17544" w14:textId="77777777" w:rsidR="005272F9" w:rsidRDefault="005272F9" w:rsidP="004D576B"/>
        </w:tc>
        <w:tc>
          <w:tcPr>
            <w:tcW w:w="1240" w:type="dxa"/>
          </w:tcPr>
          <w:p w14:paraId="6A5C8EC3" w14:textId="77777777" w:rsidR="005272F9" w:rsidRDefault="005272F9" w:rsidP="004D576B">
            <w:pPr>
              <w:rPr>
                <w:rFonts w:ascii="Calibri" w:hAnsi="Calibri" w:cs="Calibri"/>
                <w:color w:val="000000"/>
              </w:rPr>
            </w:pPr>
            <w:r>
              <w:rPr>
                <w:rFonts w:ascii="Calibri" w:hAnsi="Calibri" w:cs="Calibri"/>
                <w:color w:val="000000"/>
              </w:rPr>
              <w:t>38211</w:t>
            </w:r>
          </w:p>
          <w:p w14:paraId="7BDDBF9B" w14:textId="77777777" w:rsidR="005272F9" w:rsidRDefault="005272F9" w:rsidP="004D576B"/>
        </w:tc>
        <w:tc>
          <w:tcPr>
            <w:tcW w:w="1242" w:type="dxa"/>
          </w:tcPr>
          <w:p w14:paraId="050C8550" w14:textId="77777777" w:rsidR="005272F9" w:rsidRDefault="005272F9" w:rsidP="004D576B">
            <w:pPr>
              <w:rPr>
                <w:rFonts w:ascii="Calibri" w:hAnsi="Calibri" w:cs="Calibri"/>
                <w:color w:val="000000"/>
              </w:rPr>
            </w:pPr>
            <w:r>
              <w:rPr>
                <w:rFonts w:ascii="Calibri" w:hAnsi="Calibri" w:cs="Calibri"/>
                <w:color w:val="000000"/>
              </w:rPr>
              <w:t>8366</w:t>
            </w:r>
          </w:p>
          <w:p w14:paraId="4C630609" w14:textId="77777777" w:rsidR="005272F9" w:rsidRDefault="005272F9" w:rsidP="004D576B"/>
        </w:tc>
        <w:tc>
          <w:tcPr>
            <w:tcW w:w="1439" w:type="dxa"/>
          </w:tcPr>
          <w:p w14:paraId="0DEB550C" w14:textId="77777777" w:rsidR="005272F9" w:rsidRDefault="005272F9" w:rsidP="004D576B">
            <w:pPr>
              <w:rPr>
                <w:rFonts w:ascii="Calibri" w:hAnsi="Calibri" w:cs="Calibri"/>
                <w:color w:val="000000"/>
              </w:rPr>
            </w:pPr>
            <w:r>
              <w:rPr>
                <w:rFonts w:ascii="Calibri" w:hAnsi="Calibri" w:cs="Calibri"/>
                <w:color w:val="000000"/>
              </w:rPr>
              <w:t>184142</w:t>
            </w:r>
          </w:p>
          <w:p w14:paraId="182A75AB" w14:textId="77777777" w:rsidR="005272F9" w:rsidRDefault="005272F9" w:rsidP="004D576B"/>
        </w:tc>
      </w:tr>
      <w:tr w:rsidR="005272F9" w14:paraId="14C871CA" w14:textId="77777777" w:rsidTr="005A514A">
        <w:tc>
          <w:tcPr>
            <w:tcW w:w="1316" w:type="dxa"/>
          </w:tcPr>
          <w:p w14:paraId="46B99080" w14:textId="77777777" w:rsidR="005272F9" w:rsidRDefault="005272F9" w:rsidP="004D576B">
            <w:r>
              <w:t>Netherlands</w:t>
            </w:r>
          </w:p>
        </w:tc>
        <w:tc>
          <w:tcPr>
            <w:tcW w:w="1234" w:type="dxa"/>
          </w:tcPr>
          <w:p w14:paraId="57E96826" w14:textId="77777777" w:rsidR="005272F9" w:rsidRDefault="005272F9" w:rsidP="004D576B">
            <w:pPr>
              <w:rPr>
                <w:rFonts w:ascii="Calibri" w:hAnsi="Calibri" w:cs="Calibri"/>
                <w:color w:val="000000"/>
              </w:rPr>
            </w:pPr>
            <w:r>
              <w:rPr>
                <w:rFonts w:ascii="Calibri" w:hAnsi="Calibri" w:cs="Calibri"/>
                <w:color w:val="000000"/>
              </w:rPr>
              <w:t>0,004137</w:t>
            </w:r>
          </w:p>
          <w:p w14:paraId="304D57FE" w14:textId="77777777" w:rsidR="005272F9" w:rsidRDefault="005272F9" w:rsidP="004D576B"/>
        </w:tc>
        <w:tc>
          <w:tcPr>
            <w:tcW w:w="1264" w:type="dxa"/>
          </w:tcPr>
          <w:p w14:paraId="22356B1D" w14:textId="77777777" w:rsidR="005272F9" w:rsidRDefault="005272F9" w:rsidP="004D576B">
            <w:r>
              <w:t>37</w:t>
            </w:r>
          </w:p>
        </w:tc>
        <w:tc>
          <w:tcPr>
            <w:tcW w:w="1327" w:type="dxa"/>
          </w:tcPr>
          <w:p w14:paraId="765B0815" w14:textId="77777777" w:rsidR="005272F9" w:rsidRDefault="005272F9" w:rsidP="004D576B">
            <w:pPr>
              <w:rPr>
                <w:rFonts w:ascii="Calibri" w:hAnsi="Calibri" w:cs="Calibri"/>
                <w:color w:val="000000"/>
              </w:rPr>
            </w:pPr>
            <w:r>
              <w:rPr>
                <w:rFonts w:ascii="Calibri" w:hAnsi="Calibri" w:cs="Calibri"/>
                <w:color w:val="000000"/>
              </w:rPr>
              <w:t>10376000</w:t>
            </w:r>
          </w:p>
          <w:p w14:paraId="1D51F196" w14:textId="77777777" w:rsidR="005272F9" w:rsidRDefault="005272F9" w:rsidP="004D576B"/>
        </w:tc>
        <w:tc>
          <w:tcPr>
            <w:tcW w:w="1240" w:type="dxa"/>
          </w:tcPr>
          <w:p w14:paraId="6BADC6F4" w14:textId="77777777" w:rsidR="005272F9" w:rsidRDefault="005272F9" w:rsidP="004D576B">
            <w:pPr>
              <w:rPr>
                <w:rFonts w:ascii="Calibri" w:hAnsi="Calibri" w:cs="Calibri"/>
                <w:color w:val="000000"/>
              </w:rPr>
            </w:pPr>
            <w:r>
              <w:rPr>
                <w:rFonts w:ascii="Calibri" w:hAnsi="Calibri" w:cs="Calibri"/>
                <w:color w:val="000000"/>
              </w:rPr>
              <w:t>16714</w:t>
            </w:r>
          </w:p>
          <w:p w14:paraId="04B67914" w14:textId="77777777" w:rsidR="005272F9" w:rsidRDefault="005272F9" w:rsidP="004D576B"/>
        </w:tc>
        <w:tc>
          <w:tcPr>
            <w:tcW w:w="1242" w:type="dxa"/>
          </w:tcPr>
          <w:p w14:paraId="674FA03F" w14:textId="77777777" w:rsidR="005272F9" w:rsidRDefault="005272F9" w:rsidP="004D576B">
            <w:pPr>
              <w:rPr>
                <w:rFonts w:ascii="Calibri" w:hAnsi="Calibri" w:cs="Calibri"/>
                <w:color w:val="000000"/>
              </w:rPr>
            </w:pPr>
            <w:r>
              <w:rPr>
                <w:rFonts w:ascii="Calibri" w:hAnsi="Calibri" w:cs="Calibri"/>
                <w:color w:val="000000"/>
              </w:rPr>
              <w:t>6879</w:t>
            </w:r>
          </w:p>
          <w:p w14:paraId="74C382A0" w14:textId="77777777" w:rsidR="005272F9" w:rsidRDefault="005272F9" w:rsidP="004D576B"/>
        </w:tc>
        <w:tc>
          <w:tcPr>
            <w:tcW w:w="1439" w:type="dxa"/>
          </w:tcPr>
          <w:p w14:paraId="0B7729FE" w14:textId="77777777" w:rsidR="005272F9" w:rsidRDefault="005272F9" w:rsidP="004D576B">
            <w:pPr>
              <w:rPr>
                <w:rFonts w:ascii="Calibri" w:hAnsi="Calibri" w:cs="Calibri"/>
                <w:color w:val="000000"/>
              </w:rPr>
            </w:pPr>
            <w:r>
              <w:rPr>
                <w:rFonts w:ascii="Calibri" w:hAnsi="Calibri" w:cs="Calibri"/>
                <w:color w:val="000000"/>
              </w:rPr>
              <w:t>166002</w:t>
            </w:r>
          </w:p>
          <w:p w14:paraId="75929E1B" w14:textId="77777777" w:rsidR="005272F9" w:rsidRDefault="005272F9" w:rsidP="004D576B"/>
        </w:tc>
      </w:tr>
    </w:tbl>
    <w:p w14:paraId="314D234A" w14:textId="77777777" w:rsidR="005A514A" w:rsidRPr="00BD252E" w:rsidRDefault="005A514A" w:rsidP="005A514A">
      <w:pPr>
        <w:rPr>
          <w:lang w:val="en-GB"/>
        </w:rPr>
      </w:pPr>
      <w:r w:rsidRPr="00BD252E">
        <w:rPr>
          <w:lang w:val="en-GB"/>
        </w:rPr>
        <w:t>Source: Correlates of War Project, 2017</w:t>
      </w:r>
    </w:p>
    <w:p w14:paraId="6D6B7F3E" w14:textId="4BCFFBC1" w:rsidR="00DE0A03" w:rsidRDefault="00DE0A03" w:rsidP="005272F9">
      <w:pPr>
        <w:rPr>
          <w:lang w:val="en-GB"/>
        </w:rPr>
      </w:pPr>
    </w:p>
    <w:p w14:paraId="04F9EE70" w14:textId="033CF191" w:rsidR="005A514A" w:rsidRDefault="005A514A" w:rsidP="005272F9">
      <w:pPr>
        <w:rPr>
          <w:lang w:val="en-GB"/>
        </w:rPr>
      </w:pPr>
    </w:p>
    <w:p w14:paraId="540C07F7" w14:textId="6C9A62BA" w:rsidR="005A514A" w:rsidRDefault="005A514A" w:rsidP="005272F9">
      <w:pPr>
        <w:rPr>
          <w:lang w:val="en-GB"/>
        </w:rPr>
      </w:pPr>
    </w:p>
    <w:p w14:paraId="79CA5BCC" w14:textId="6330A668" w:rsidR="005A514A" w:rsidRDefault="005A514A" w:rsidP="005272F9">
      <w:pPr>
        <w:rPr>
          <w:lang w:val="en-GB"/>
        </w:rPr>
      </w:pPr>
    </w:p>
    <w:p w14:paraId="5C6CC304" w14:textId="5382451F" w:rsidR="005A514A" w:rsidRDefault="005A514A" w:rsidP="005272F9">
      <w:pPr>
        <w:rPr>
          <w:lang w:val="en-GB"/>
        </w:rPr>
      </w:pPr>
    </w:p>
    <w:p w14:paraId="47A299D7" w14:textId="43F4B64E" w:rsidR="005A514A" w:rsidRDefault="005A514A" w:rsidP="005272F9">
      <w:pPr>
        <w:rPr>
          <w:lang w:val="en-GB"/>
        </w:rPr>
      </w:pPr>
    </w:p>
    <w:p w14:paraId="1E02A914" w14:textId="671D1677" w:rsidR="005A514A" w:rsidRDefault="005A514A" w:rsidP="005272F9">
      <w:pPr>
        <w:rPr>
          <w:lang w:val="en-GB"/>
        </w:rPr>
      </w:pPr>
    </w:p>
    <w:p w14:paraId="61F3C7E4" w14:textId="60486EE9" w:rsidR="005A514A" w:rsidRDefault="005A514A" w:rsidP="005272F9">
      <w:pPr>
        <w:rPr>
          <w:lang w:val="en-GB"/>
        </w:rPr>
      </w:pPr>
    </w:p>
    <w:p w14:paraId="55D3CEDD" w14:textId="39B3D58B" w:rsidR="005A514A" w:rsidRDefault="005A514A" w:rsidP="005272F9">
      <w:pPr>
        <w:rPr>
          <w:lang w:val="en-GB"/>
        </w:rPr>
      </w:pPr>
    </w:p>
    <w:p w14:paraId="4314067E" w14:textId="7249F72C" w:rsidR="005A514A" w:rsidRDefault="005A514A" w:rsidP="005272F9">
      <w:pPr>
        <w:rPr>
          <w:lang w:val="en-GB"/>
        </w:rPr>
      </w:pPr>
    </w:p>
    <w:p w14:paraId="1A9C464D" w14:textId="7841C06D" w:rsidR="005A514A" w:rsidRDefault="005A514A" w:rsidP="005272F9">
      <w:pPr>
        <w:rPr>
          <w:lang w:val="en-GB"/>
        </w:rPr>
      </w:pPr>
    </w:p>
    <w:p w14:paraId="0D80083E" w14:textId="03C8E2B5" w:rsidR="005A514A" w:rsidRDefault="005A514A" w:rsidP="005272F9">
      <w:pPr>
        <w:rPr>
          <w:lang w:val="en-GB"/>
        </w:rPr>
      </w:pPr>
    </w:p>
    <w:p w14:paraId="4CADE55D" w14:textId="77777777" w:rsidR="005A514A" w:rsidRDefault="005A514A" w:rsidP="005272F9">
      <w:pPr>
        <w:rPr>
          <w:lang w:val="en-GB"/>
        </w:rPr>
      </w:pPr>
    </w:p>
    <w:p w14:paraId="77CC0A8E" w14:textId="57AB342C" w:rsidR="005272F9" w:rsidRDefault="005272F9" w:rsidP="004E173C">
      <w:pPr>
        <w:spacing w:line="360" w:lineRule="auto"/>
        <w:rPr>
          <w:lang w:val="en-GB"/>
        </w:rPr>
      </w:pPr>
      <w:r>
        <w:rPr>
          <w:lang w:val="en-GB"/>
        </w:rPr>
        <w:lastRenderedPageBreak/>
        <w:t xml:space="preserve">The second dataset that was consulted is the National Power Rankings of Countries </w:t>
      </w:r>
      <w:r w:rsidRPr="00DE0A03">
        <w:rPr>
          <w:lang w:val="en-GB"/>
        </w:rPr>
        <w:t>(Białoskórski, Kiczma &amp; Sułek, 2019). Table</w:t>
      </w:r>
      <w:r>
        <w:rPr>
          <w:lang w:val="en-GB"/>
        </w:rPr>
        <w:t xml:space="preserve"> 3 below presents the ten most powerful states in the European international system for the years 1992 and 2017 (based on their geopolitical power), since these were the only years available. It is still convenient however, since this data can be compared to the other datasets for the year 1992 and the year 2017 could reveal some effects of the ongoing conflict in the Donbas region on the balance of power in the European international system. The geopolitical power is a combination of the military power and the economic power, where the military power carries more weight. The rationale for this is that economic power is a more structural or objective source of power which in essence cannot be </w:t>
      </w:r>
      <w:r w:rsidRPr="00DE0A03">
        <w:rPr>
          <w:lang w:val="en-GB"/>
        </w:rPr>
        <w:t>increased by politics (Białoskórski, Kiczma &amp; Sułek, 2019, pp. 10-11</w:t>
      </w:r>
      <w:r>
        <w:rPr>
          <w:lang w:val="en-GB"/>
        </w:rPr>
        <w:t>). The military power is far more entangled in politics, and so is the geopolitical power (ibid.). Therefore, in combining the two sources of power into the geopolitical power, the effect of the military power is stronger (ibid.). The economic power is mostly based on GDP, with the assumption that it accurately represents the organizational and production skills or the capacity for collective action, while the military power is mostly based on expenditure, active soldiers, territory and population (ibid.).</w:t>
      </w:r>
    </w:p>
    <w:p w14:paraId="1BC07774" w14:textId="77777777" w:rsidR="005A514A" w:rsidRPr="0006047B" w:rsidRDefault="005A514A" w:rsidP="005A514A">
      <w:pPr>
        <w:spacing w:line="360" w:lineRule="auto"/>
        <w:rPr>
          <w:lang w:val="en-GB"/>
        </w:rPr>
      </w:pPr>
      <w:r w:rsidRPr="00791214">
        <w:rPr>
          <w:lang w:val="en-GB"/>
        </w:rPr>
        <w:t>Białoskórski, Kiczma</w:t>
      </w:r>
      <w:r>
        <w:rPr>
          <w:lang w:val="en-GB"/>
        </w:rPr>
        <w:t xml:space="preserve"> and</w:t>
      </w:r>
      <w:r w:rsidRPr="00791214">
        <w:rPr>
          <w:lang w:val="en-GB"/>
        </w:rPr>
        <w:t xml:space="preserve"> Sułek</w:t>
      </w:r>
      <w:r>
        <w:rPr>
          <w:lang w:val="en-GB"/>
        </w:rPr>
        <w:t xml:space="preserve"> (2019, pp. 38-44) have also assigned states with a ‘power status’ (superpower, world power, great power, regional power, and local power). Russia was considered to be a great military power, a local economic power and a regional geopolitics power in 1992. In 2017, Russia was considered to be only a regional military power, a regional geopolitical power and a local economic power. In 1992, Germany was also considered a regional geopolitical power, a regional economic power and a local military power. In 2017, Russia is the only European regional military power and regional geopolitical power. In both 1992 and 2017, countries like France, Italy, the UK, and Spain are considered to be local powers in at least one of three categories (economic, military, geopolitical). Ukraine on the other hand, was never considered to be even a local power and is not part of the 10 greatest </w:t>
      </w:r>
      <w:r w:rsidRPr="00352783">
        <w:rPr>
          <w:lang w:val="en-GB"/>
        </w:rPr>
        <w:t xml:space="preserve">geopolitical </w:t>
      </w:r>
      <w:r w:rsidRPr="0006047B">
        <w:rPr>
          <w:lang w:val="en-GB"/>
        </w:rPr>
        <w:t xml:space="preserve">powers in the European international system in 2017. </w:t>
      </w:r>
    </w:p>
    <w:p w14:paraId="5DFD57C5" w14:textId="5B1D0DF6" w:rsidR="004E173C" w:rsidRDefault="004E173C" w:rsidP="005A514A">
      <w:pPr>
        <w:spacing w:line="360" w:lineRule="auto"/>
        <w:rPr>
          <w:lang w:val="en-GB"/>
        </w:rPr>
      </w:pPr>
    </w:p>
    <w:p w14:paraId="04AD77B4" w14:textId="0DD5E5FF" w:rsidR="004E173C" w:rsidRDefault="004E173C" w:rsidP="004E173C">
      <w:pPr>
        <w:spacing w:line="360" w:lineRule="auto"/>
        <w:ind w:firstLine="708"/>
        <w:rPr>
          <w:lang w:val="en-GB"/>
        </w:rPr>
      </w:pPr>
    </w:p>
    <w:p w14:paraId="61E5248D" w14:textId="2EB828EA" w:rsidR="004E173C" w:rsidRDefault="004E173C" w:rsidP="004E173C">
      <w:pPr>
        <w:spacing w:line="360" w:lineRule="auto"/>
        <w:ind w:firstLine="708"/>
        <w:rPr>
          <w:lang w:val="en-GB"/>
        </w:rPr>
      </w:pPr>
    </w:p>
    <w:p w14:paraId="6A065DDD" w14:textId="114BE4B8" w:rsidR="004E173C" w:rsidRDefault="004E173C" w:rsidP="004E173C">
      <w:pPr>
        <w:spacing w:line="360" w:lineRule="auto"/>
        <w:ind w:firstLine="708"/>
        <w:rPr>
          <w:lang w:val="en-GB"/>
        </w:rPr>
      </w:pPr>
    </w:p>
    <w:p w14:paraId="27921CDE" w14:textId="2B6A4911" w:rsidR="004E173C" w:rsidRDefault="004E173C" w:rsidP="004E173C">
      <w:pPr>
        <w:spacing w:line="360" w:lineRule="auto"/>
        <w:ind w:firstLine="708"/>
        <w:rPr>
          <w:lang w:val="en-GB"/>
        </w:rPr>
      </w:pPr>
    </w:p>
    <w:p w14:paraId="2781D18A" w14:textId="3A507619" w:rsidR="004E173C" w:rsidRDefault="004E173C" w:rsidP="004E173C">
      <w:pPr>
        <w:spacing w:line="360" w:lineRule="auto"/>
        <w:ind w:firstLine="708"/>
        <w:rPr>
          <w:lang w:val="en-GB"/>
        </w:rPr>
      </w:pPr>
    </w:p>
    <w:p w14:paraId="69BDDD0C" w14:textId="7D10B447" w:rsidR="005272F9" w:rsidRDefault="005272F9" w:rsidP="005272F9">
      <w:pPr>
        <w:rPr>
          <w:b/>
          <w:bCs/>
          <w:lang w:val="en-GB"/>
        </w:rPr>
      </w:pPr>
      <w:r w:rsidRPr="00352783">
        <w:rPr>
          <w:b/>
          <w:bCs/>
          <w:lang w:val="en-GB"/>
        </w:rPr>
        <w:lastRenderedPageBreak/>
        <w:t>Table 3</w:t>
      </w:r>
    </w:p>
    <w:p w14:paraId="5A849FD1" w14:textId="5D9D5C6B" w:rsidR="00DE0A03" w:rsidRPr="00352783" w:rsidRDefault="00DE0A03" w:rsidP="005272F9">
      <w:pPr>
        <w:rPr>
          <w:i/>
          <w:iCs/>
          <w:lang w:val="en-GB"/>
        </w:rPr>
      </w:pPr>
      <w:r w:rsidRPr="00352783">
        <w:rPr>
          <w:i/>
          <w:iCs/>
          <w:lang w:val="en-GB"/>
        </w:rPr>
        <w:t xml:space="preserve">National Power Rankings </w:t>
      </w:r>
      <w:r w:rsidR="00352783" w:rsidRPr="00352783">
        <w:rPr>
          <w:i/>
          <w:iCs/>
          <w:lang w:val="en-GB"/>
        </w:rPr>
        <w:t>of Countries scores for 1992 and 2017</w:t>
      </w:r>
    </w:p>
    <w:tbl>
      <w:tblPr>
        <w:tblStyle w:val="Tabelraster"/>
        <w:tblW w:w="0" w:type="auto"/>
        <w:tblLook w:val="04A0" w:firstRow="1" w:lastRow="0" w:firstColumn="1" w:lastColumn="0" w:noHBand="0" w:noVBand="1"/>
      </w:tblPr>
      <w:tblGrid>
        <w:gridCol w:w="1317"/>
        <w:gridCol w:w="1316"/>
        <w:gridCol w:w="1353"/>
        <w:gridCol w:w="262"/>
        <w:gridCol w:w="2182"/>
        <w:gridCol w:w="1316"/>
        <w:gridCol w:w="1316"/>
      </w:tblGrid>
      <w:tr w:rsidR="005272F9" w14:paraId="06564FC2" w14:textId="77777777" w:rsidTr="004D576B">
        <w:tc>
          <w:tcPr>
            <w:tcW w:w="1317" w:type="dxa"/>
          </w:tcPr>
          <w:p w14:paraId="33D6121E" w14:textId="77777777" w:rsidR="005272F9" w:rsidRPr="00920384" w:rsidRDefault="005272F9" w:rsidP="004D576B">
            <w:pPr>
              <w:rPr>
                <w:b/>
                <w:bCs/>
                <w:lang w:val="en-GB"/>
              </w:rPr>
            </w:pPr>
            <w:r>
              <w:rPr>
                <w:b/>
                <w:bCs/>
                <w:lang w:val="en-GB"/>
              </w:rPr>
              <w:t>1992</w:t>
            </w:r>
          </w:p>
        </w:tc>
        <w:tc>
          <w:tcPr>
            <w:tcW w:w="1316" w:type="dxa"/>
          </w:tcPr>
          <w:p w14:paraId="3681CCEF" w14:textId="77777777" w:rsidR="005272F9" w:rsidRPr="00920384" w:rsidRDefault="005272F9" w:rsidP="004D576B">
            <w:pPr>
              <w:rPr>
                <w:b/>
                <w:bCs/>
                <w:lang w:val="en-GB"/>
              </w:rPr>
            </w:pPr>
          </w:p>
        </w:tc>
        <w:tc>
          <w:tcPr>
            <w:tcW w:w="1353" w:type="dxa"/>
          </w:tcPr>
          <w:p w14:paraId="2C9FC3F8" w14:textId="77777777" w:rsidR="005272F9" w:rsidRPr="00920384" w:rsidRDefault="005272F9" w:rsidP="004D576B">
            <w:pPr>
              <w:rPr>
                <w:b/>
                <w:bCs/>
                <w:lang w:val="en-GB"/>
              </w:rPr>
            </w:pPr>
          </w:p>
        </w:tc>
        <w:tc>
          <w:tcPr>
            <w:tcW w:w="262" w:type="dxa"/>
          </w:tcPr>
          <w:p w14:paraId="082DBE17" w14:textId="77777777" w:rsidR="005272F9" w:rsidRDefault="005272F9" w:rsidP="004D576B">
            <w:pPr>
              <w:rPr>
                <w:b/>
                <w:bCs/>
                <w:lang w:val="en-GB"/>
              </w:rPr>
            </w:pPr>
          </w:p>
        </w:tc>
        <w:tc>
          <w:tcPr>
            <w:tcW w:w="2182" w:type="dxa"/>
          </w:tcPr>
          <w:p w14:paraId="5DE22649" w14:textId="77777777" w:rsidR="005272F9" w:rsidRPr="00920384" w:rsidRDefault="005272F9" w:rsidP="004D576B">
            <w:pPr>
              <w:rPr>
                <w:b/>
                <w:bCs/>
                <w:lang w:val="en-GB"/>
              </w:rPr>
            </w:pPr>
            <w:r>
              <w:rPr>
                <w:b/>
                <w:bCs/>
                <w:lang w:val="en-GB"/>
              </w:rPr>
              <w:t>2017</w:t>
            </w:r>
          </w:p>
        </w:tc>
        <w:tc>
          <w:tcPr>
            <w:tcW w:w="1316" w:type="dxa"/>
          </w:tcPr>
          <w:p w14:paraId="47E3A59F" w14:textId="77777777" w:rsidR="005272F9" w:rsidRPr="00920384" w:rsidRDefault="005272F9" w:rsidP="004D576B">
            <w:pPr>
              <w:rPr>
                <w:b/>
                <w:bCs/>
                <w:lang w:val="en-GB"/>
              </w:rPr>
            </w:pPr>
          </w:p>
        </w:tc>
        <w:tc>
          <w:tcPr>
            <w:tcW w:w="1316" w:type="dxa"/>
          </w:tcPr>
          <w:p w14:paraId="03559C35" w14:textId="77777777" w:rsidR="005272F9" w:rsidRPr="00920384" w:rsidRDefault="005272F9" w:rsidP="004D576B">
            <w:pPr>
              <w:rPr>
                <w:b/>
                <w:bCs/>
                <w:lang w:val="en-GB"/>
              </w:rPr>
            </w:pPr>
          </w:p>
        </w:tc>
      </w:tr>
      <w:tr w:rsidR="005272F9" w14:paraId="37BCA6A9" w14:textId="77777777" w:rsidTr="004D576B">
        <w:tc>
          <w:tcPr>
            <w:tcW w:w="1317" w:type="dxa"/>
          </w:tcPr>
          <w:p w14:paraId="383E894A" w14:textId="77777777" w:rsidR="005272F9" w:rsidRPr="00920384" w:rsidRDefault="005272F9" w:rsidP="004D576B">
            <w:pPr>
              <w:rPr>
                <w:b/>
                <w:bCs/>
                <w:lang w:val="en-GB"/>
              </w:rPr>
            </w:pPr>
            <w:r w:rsidRPr="00920384">
              <w:rPr>
                <w:b/>
                <w:bCs/>
                <w:lang w:val="en-GB"/>
              </w:rPr>
              <w:t>Geopolitical power</w:t>
            </w:r>
          </w:p>
        </w:tc>
        <w:tc>
          <w:tcPr>
            <w:tcW w:w="1316" w:type="dxa"/>
          </w:tcPr>
          <w:p w14:paraId="52259E1E" w14:textId="77777777" w:rsidR="005272F9" w:rsidRPr="00920384" w:rsidRDefault="005272F9" w:rsidP="004D576B">
            <w:pPr>
              <w:rPr>
                <w:b/>
                <w:bCs/>
                <w:lang w:val="en-GB"/>
              </w:rPr>
            </w:pPr>
            <w:r w:rsidRPr="00920384">
              <w:rPr>
                <w:b/>
                <w:bCs/>
                <w:lang w:val="en-GB"/>
              </w:rPr>
              <w:t>Military power</w:t>
            </w:r>
            <w:r>
              <w:rPr>
                <w:b/>
                <w:bCs/>
                <w:lang w:val="en-GB"/>
              </w:rPr>
              <w:t xml:space="preserve"> </w:t>
            </w:r>
          </w:p>
        </w:tc>
        <w:tc>
          <w:tcPr>
            <w:tcW w:w="1353" w:type="dxa"/>
          </w:tcPr>
          <w:p w14:paraId="082FD49F" w14:textId="77777777" w:rsidR="005272F9" w:rsidRPr="00920384" w:rsidRDefault="005272F9" w:rsidP="004D576B">
            <w:pPr>
              <w:rPr>
                <w:b/>
                <w:bCs/>
                <w:lang w:val="en-GB"/>
              </w:rPr>
            </w:pPr>
            <w:r w:rsidRPr="00920384">
              <w:rPr>
                <w:b/>
                <w:bCs/>
                <w:lang w:val="en-GB"/>
              </w:rPr>
              <w:t>Economic power</w:t>
            </w:r>
            <w:r>
              <w:rPr>
                <w:b/>
                <w:bCs/>
                <w:lang w:val="en-GB"/>
              </w:rPr>
              <w:t xml:space="preserve"> </w:t>
            </w:r>
          </w:p>
        </w:tc>
        <w:tc>
          <w:tcPr>
            <w:tcW w:w="262" w:type="dxa"/>
          </w:tcPr>
          <w:p w14:paraId="2DFC8492" w14:textId="77777777" w:rsidR="005272F9" w:rsidRPr="00920384" w:rsidRDefault="005272F9" w:rsidP="004D576B">
            <w:pPr>
              <w:rPr>
                <w:b/>
                <w:bCs/>
                <w:lang w:val="en-GB"/>
              </w:rPr>
            </w:pPr>
          </w:p>
        </w:tc>
        <w:tc>
          <w:tcPr>
            <w:tcW w:w="2182" w:type="dxa"/>
          </w:tcPr>
          <w:p w14:paraId="4B76A057" w14:textId="77777777" w:rsidR="005272F9" w:rsidRPr="00920384" w:rsidRDefault="005272F9" w:rsidP="004D576B">
            <w:pPr>
              <w:rPr>
                <w:b/>
                <w:bCs/>
                <w:lang w:val="en-GB"/>
              </w:rPr>
            </w:pPr>
            <w:r w:rsidRPr="00920384">
              <w:rPr>
                <w:b/>
                <w:bCs/>
                <w:lang w:val="en-GB"/>
              </w:rPr>
              <w:t>Geopolitical power</w:t>
            </w:r>
            <w:r>
              <w:rPr>
                <w:b/>
                <w:bCs/>
                <w:lang w:val="en-GB"/>
              </w:rPr>
              <w:t xml:space="preserve"> </w:t>
            </w:r>
          </w:p>
        </w:tc>
        <w:tc>
          <w:tcPr>
            <w:tcW w:w="1316" w:type="dxa"/>
          </w:tcPr>
          <w:p w14:paraId="20F21880" w14:textId="77777777" w:rsidR="005272F9" w:rsidRPr="00920384" w:rsidRDefault="005272F9" w:rsidP="004D576B">
            <w:pPr>
              <w:rPr>
                <w:b/>
                <w:bCs/>
                <w:lang w:val="en-GB"/>
              </w:rPr>
            </w:pPr>
            <w:r w:rsidRPr="00920384">
              <w:rPr>
                <w:b/>
                <w:bCs/>
                <w:lang w:val="en-GB"/>
              </w:rPr>
              <w:t>Military power</w:t>
            </w:r>
            <w:r>
              <w:rPr>
                <w:b/>
                <w:bCs/>
                <w:lang w:val="en-GB"/>
              </w:rPr>
              <w:t xml:space="preserve"> </w:t>
            </w:r>
          </w:p>
        </w:tc>
        <w:tc>
          <w:tcPr>
            <w:tcW w:w="1316" w:type="dxa"/>
          </w:tcPr>
          <w:p w14:paraId="02A2B9C0" w14:textId="77777777" w:rsidR="005272F9" w:rsidRPr="00920384" w:rsidRDefault="005272F9" w:rsidP="004D576B">
            <w:pPr>
              <w:rPr>
                <w:b/>
                <w:bCs/>
                <w:lang w:val="en-GB"/>
              </w:rPr>
            </w:pPr>
            <w:r w:rsidRPr="00920384">
              <w:rPr>
                <w:b/>
                <w:bCs/>
                <w:lang w:val="en-GB"/>
              </w:rPr>
              <w:t>Economic power</w:t>
            </w:r>
            <w:r>
              <w:rPr>
                <w:b/>
                <w:bCs/>
                <w:lang w:val="en-GB"/>
              </w:rPr>
              <w:t xml:space="preserve"> </w:t>
            </w:r>
          </w:p>
        </w:tc>
      </w:tr>
      <w:tr w:rsidR="005272F9" w14:paraId="3A587723" w14:textId="77777777" w:rsidTr="004D576B">
        <w:tc>
          <w:tcPr>
            <w:tcW w:w="1317" w:type="dxa"/>
          </w:tcPr>
          <w:p w14:paraId="5B5265CE" w14:textId="77777777" w:rsidR="005272F9" w:rsidRDefault="005272F9" w:rsidP="004D576B">
            <w:pPr>
              <w:rPr>
                <w:lang w:val="en-GB"/>
              </w:rPr>
            </w:pPr>
            <w:r>
              <w:rPr>
                <w:lang w:val="en-GB"/>
              </w:rPr>
              <w:t>Russia (69.110)</w:t>
            </w:r>
          </w:p>
        </w:tc>
        <w:tc>
          <w:tcPr>
            <w:tcW w:w="1316" w:type="dxa"/>
          </w:tcPr>
          <w:p w14:paraId="03187A77" w14:textId="77777777" w:rsidR="005272F9" w:rsidRDefault="005272F9" w:rsidP="004D576B">
            <w:pPr>
              <w:rPr>
                <w:lang w:val="en-GB"/>
              </w:rPr>
            </w:pPr>
            <w:r>
              <w:rPr>
                <w:lang w:val="en-GB"/>
              </w:rPr>
              <w:t>Russia (90.307)</w:t>
            </w:r>
          </w:p>
        </w:tc>
        <w:tc>
          <w:tcPr>
            <w:tcW w:w="1353" w:type="dxa"/>
          </w:tcPr>
          <w:p w14:paraId="5D1EC68D" w14:textId="77777777" w:rsidR="005272F9" w:rsidRDefault="005272F9" w:rsidP="004D576B">
            <w:pPr>
              <w:rPr>
                <w:lang w:val="en-GB"/>
              </w:rPr>
            </w:pPr>
            <w:r>
              <w:rPr>
                <w:lang w:val="en-GB"/>
              </w:rPr>
              <w:t>Germany (41.666)</w:t>
            </w:r>
          </w:p>
        </w:tc>
        <w:tc>
          <w:tcPr>
            <w:tcW w:w="262" w:type="dxa"/>
          </w:tcPr>
          <w:p w14:paraId="00B3E639" w14:textId="77777777" w:rsidR="005272F9" w:rsidRDefault="005272F9" w:rsidP="004D576B">
            <w:pPr>
              <w:rPr>
                <w:lang w:val="en-GB"/>
              </w:rPr>
            </w:pPr>
          </w:p>
        </w:tc>
        <w:tc>
          <w:tcPr>
            <w:tcW w:w="2182" w:type="dxa"/>
          </w:tcPr>
          <w:p w14:paraId="1093B868" w14:textId="77777777" w:rsidR="005272F9" w:rsidRDefault="005272F9" w:rsidP="004D576B">
            <w:pPr>
              <w:rPr>
                <w:lang w:val="en-GB"/>
              </w:rPr>
            </w:pPr>
            <w:r>
              <w:rPr>
                <w:lang w:val="en-GB"/>
              </w:rPr>
              <w:t>Russia (35.982)</w:t>
            </w:r>
          </w:p>
        </w:tc>
        <w:tc>
          <w:tcPr>
            <w:tcW w:w="1316" w:type="dxa"/>
          </w:tcPr>
          <w:p w14:paraId="0E161AE5" w14:textId="77777777" w:rsidR="005272F9" w:rsidRDefault="005272F9" w:rsidP="004D576B">
            <w:pPr>
              <w:rPr>
                <w:lang w:val="en-GB"/>
              </w:rPr>
            </w:pPr>
            <w:r>
              <w:rPr>
                <w:lang w:val="en-GB"/>
              </w:rPr>
              <w:t>Russia (40.963)</w:t>
            </w:r>
          </w:p>
        </w:tc>
        <w:tc>
          <w:tcPr>
            <w:tcW w:w="1316" w:type="dxa"/>
          </w:tcPr>
          <w:p w14:paraId="01126926" w14:textId="77777777" w:rsidR="005272F9" w:rsidRDefault="005272F9" w:rsidP="004D576B">
            <w:pPr>
              <w:rPr>
                <w:lang w:val="en-GB"/>
              </w:rPr>
            </w:pPr>
            <w:r>
              <w:rPr>
                <w:lang w:val="en-GB"/>
              </w:rPr>
              <w:t>Germany (26.313)</w:t>
            </w:r>
          </w:p>
        </w:tc>
      </w:tr>
      <w:tr w:rsidR="005272F9" w14:paraId="6AA73D61" w14:textId="77777777" w:rsidTr="004D576B">
        <w:tc>
          <w:tcPr>
            <w:tcW w:w="1317" w:type="dxa"/>
          </w:tcPr>
          <w:p w14:paraId="6EDF4EDF" w14:textId="77777777" w:rsidR="005272F9" w:rsidRDefault="005272F9" w:rsidP="004D576B">
            <w:pPr>
              <w:rPr>
                <w:lang w:val="en-GB"/>
              </w:rPr>
            </w:pPr>
            <w:r>
              <w:rPr>
                <w:lang w:val="en-GB"/>
              </w:rPr>
              <w:t>Germany (30.578)</w:t>
            </w:r>
          </w:p>
        </w:tc>
        <w:tc>
          <w:tcPr>
            <w:tcW w:w="1316" w:type="dxa"/>
          </w:tcPr>
          <w:p w14:paraId="07E1A3D9" w14:textId="77777777" w:rsidR="005272F9" w:rsidRDefault="005272F9" w:rsidP="004D576B">
            <w:pPr>
              <w:rPr>
                <w:lang w:val="en-GB"/>
              </w:rPr>
            </w:pPr>
            <w:r>
              <w:rPr>
                <w:lang w:val="en-GB"/>
              </w:rPr>
              <w:t>France (28.381)</w:t>
            </w:r>
          </w:p>
        </w:tc>
        <w:tc>
          <w:tcPr>
            <w:tcW w:w="1353" w:type="dxa"/>
          </w:tcPr>
          <w:p w14:paraId="76575F6C" w14:textId="77777777" w:rsidR="005272F9" w:rsidRDefault="005272F9" w:rsidP="004D576B">
            <w:pPr>
              <w:rPr>
                <w:lang w:val="en-GB"/>
              </w:rPr>
            </w:pPr>
            <w:r>
              <w:rPr>
                <w:lang w:val="en-GB"/>
              </w:rPr>
              <w:t>France (31.175)</w:t>
            </w:r>
          </w:p>
        </w:tc>
        <w:tc>
          <w:tcPr>
            <w:tcW w:w="262" w:type="dxa"/>
          </w:tcPr>
          <w:p w14:paraId="10F496CB" w14:textId="77777777" w:rsidR="005272F9" w:rsidRDefault="005272F9" w:rsidP="004D576B">
            <w:pPr>
              <w:rPr>
                <w:lang w:val="en-GB"/>
              </w:rPr>
            </w:pPr>
          </w:p>
        </w:tc>
        <w:tc>
          <w:tcPr>
            <w:tcW w:w="2182" w:type="dxa"/>
          </w:tcPr>
          <w:p w14:paraId="1249943C" w14:textId="77777777" w:rsidR="005272F9" w:rsidRDefault="005272F9" w:rsidP="004D576B">
            <w:pPr>
              <w:rPr>
                <w:lang w:val="en-GB"/>
              </w:rPr>
            </w:pPr>
            <w:r>
              <w:rPr>
                <w:lang w:val="en-GB"/>
              </w:rPr>
              <w:t>France (21.228)</w:t>
            </w:r>
          </w:p>
        </w:tc>
        <w:tc>
          <w:tcPr>
            <w:tcW w:w="1316" w:type="dxa"/>
          </w:tcPr>
          <w:p w14:paraId="2BC874E6" w14:textId="77777777" w:rsidR="005272F9" w:rsidRDefault="005272F9" w:rsidP="004D576B">
            <w:pPr>
              <w:rPr>
                <w:lang w:val="en-GB"/>
              </w:rPr>
            </w:pPr>
            <w:r>
              <w:rPr>
                <w:lang w:val="en-GB"/>
              </w:rPr>
              <w:t>France (21.353)</w:t>
            </w:r>
          </w:p>
        </w:tc>
        <w:tc>
          <w:tcPr>
            <w:tcW w:w="1316" w:type="dxa"/>
          </w:tcPr>
          <w:p w14:paraId="443970C0" w14:textId="77777777" w:rsidR="005272F9" w:rsidRDefault="005272F9" w:rsidP="004D576B">
            <w:pPr>
              <w:rPr>
                <w:lang w:val="en-GB"/>
              </w:rPr>
            </w:pPr>
            <w:r>
              <w:rPr>
                <w:lang w:val="en-GB"/>
              </w:rPr>
              <w:t>Russia (26.020)</w:t>
            </w:r>
          </w:p>
        </w:tc>
      </w:tr>
      <w:tr w:rsidR="005272F9" w14:paraId="00BC1985" w14:textId="77777777" w:rsidTr="004D576B">
        <w:tc>
          <w:tcPr>
            <w:tcW w:w="1317" w:type="dxa"/>
          </w:tcPr>
          <w:p w14:paraId="2CEAA4F4" w14:textId="77777777" w:rsidR="005272F9" w:rsidRDefault="005272F9" w:rsidP="004D576B">
            <w:pPr>
              <w:rPr>
                <w:lang w:val="en-GB"/>
              </w:rPr>
            </w:pPr>
            <w:r>
              <w:rPr>
                <w:lang w:val="en-GB"/>
              </w:rPr>
              <w:t>France (29.312)</w:t>
            </w:r>
          </w:p>
        </w:tc>
        <w:tc>
          <w:tcPr>
            <w:tcW w:w="1316" w:type="dxa"/>
          </w:tcPr>
          <w:p w14:paraId="40C70200" w14:textId="77777777" w:rsidR="005272F9" w:rsidRDefault="005272F9" w:rsidP="004D576B">
            <w:pPr>
              <w:rPr>
                <w:lang w:val="en-GB"/>
              </w:rPr>
            </w:pPr>
            <w:r>
              <w:rPr>
                <w:lang w:val="en-GB"/>
              </w:rPr>
              <w:t>Germany (25.035)</w:t>
            </w:r>
          </w:p>
        </w:tc>
        <w:tc>
          <w:tcPr>
            <w:tcW w:w="1353" w:type="dxa"/>
          </w:tcPr>
          <w:p w14:paraId="2DA4A047" w14:textId="77777777" w:rsidR="005272F9" w:rsidRDefault="005272F9" w:rsidP="004D576B">
            <w:pPr>
              <w:rPr>
                <w:lang w:val="en-GB"/>
              </w:rPr>
            </w:pPr>
            <w:r>
              <w:rPr>
                <w:lang w:val="en-GB"/>
              </w:rPr>
              <w:t>Italy (27.744)</w:t>
            </w:r>
          </w:p>
        </w:tc>
        <w:tc>
          <w:tcPr>
            <w:tcW w:w="262" w:type="dxa"/>
          </w:tcPr>
          <w:p w14:paraId="1FA59B50" w14:textId="77777777" w:rsidR="005272F9" w:rsidRDefault="005272F9" w:rsidP="004D576B">
            <w:pPr>
              <w:rPr>
                <w:lang w:val="en-GB"/>
              </w:rPr>
            </w:pPr>
          </w:p>
        </w:tc>
        <w:tc>
          <w:tcPr>
            <w:tcW w:w="2182" w:type="dxa"/>
          </w:tcPr>
          <w:p w14:paraId="2F440589" w14:textId="77777777" w:rsidR="005272F9" w:rsidRDefault="005272F9" w:rsidP="004D576B">
            <w:pPr>
              <w:rPr>
                <w:lang w:val="en-GB"/>
              </w:rPr>
            </w:pPr>
            <w:r>
              <w:rPr>
                <w:lang w:val="en-GB"/>
              </w:rPr>
              <w:t>Germany (20.706)</w:t>
            </w:r>
          </w:p>
        </w:tc>
        <w:tc>
          <w:tcPr>
            <w:tcW w:w="1316" w:type="dxa"/>
          </w:tcPr>
          <w:p w14:paraId="5F951875" w14:textId="77777777" w:rsidR="005272F9" w:rsidRDefault="005272F9" w:rsidP="004D576B">
            <w:pPr>
              <w:rPr>
                <w:lang w:val="en-GB"/>
              </w:rPr>
            </w:pPr>
            <w:r>
              <w:rPr>
                <w:lang w:val="en-GB"/>
              </w:rPr>
              <w:t>United Kingdom (18.799)</w:t>
            </w:r>
          </w:p>
        </w:tc>
        <w:tc>
          <w:tcPr>
            <w:tcW w:w="1316" w:type="dxa"/>
          </w:tcPr>
          <w:p w14:paraId="75D8297A" w14:textId="77777777" w:rsidR="005272F9" w:rsidRDefault="005272F9" w:rsidP="004D576B">
            <w:pPr>
              <w:rPr>
                <w:lang w:val="en-GB"/>
              </w:rPr>
            </w:pPr>
            <w:r>
              <w:rPr>
                <w:lang w:val="en-GB"/>
              </w:rPr>
              <w:t>France (20.977)</w:t>
            </w:r>
          </w:p>
        </w:tc>
      </w:tr>
      <w:tr w:rsidR="005272F9" w14:paraId="149CC65E" w14:textId="77777777" w:rsidTr="004D576B">
        <w:tc>
          <w:tcPr>
            <w:tcW w:w="1317" w:type="dxa"/>
          </w:tcPr>
          <w:p w14:paraId="4B2BC1E2" w14:textId="77777777" w:rsidR="005272F9" w:rsidRDefault="005272F9" w:rsidP="004D576B">
            <w:pPr>
              <w:rPr>
                <w:lang w:val="en-GB"/>
              </w:rPr>
            </w:pPr>
            <w:r>
              <w:rPr>
                <w:lang w:val="en-GB"/>
              </w:rPr>
              <w:t>United Kingdom (23.814)</w:t>
            </w:r>
          </w:p>
        </w:tc>
        <w:tc>
          <w:tcPr>
            <w:tcW w:w="1316" w:type="dxa"/>
          </w:tcPr>
          <w:p w14:paraId="68B9C847" w14:textId="77777777" w:rsidR="005272F9" w:rsidRDefault="005272F9" w:rsidP="004D576B">
            <w:pPr>
              <w:rPr>
                <w:lang w:val="en-GB"/>
              </w:rPr>
            </w:pPr>
            <w:r>
              <w:rPr>
                <w:lang w:val="en-GB"/>
              </w:rPr>
              <w:t>United Kingdom (23.037)</w:t>
            </w:r>
          </w:p>
        </w:tc>
        <w:tc>
          <w:tcPr>
            <w:tcW w:w="1353" w:type="dxa"/>
          </w:tcPr>
          <w:p w14:paraId="3A45348B" w14:textId="77777777" w:rsidR="005272F9" w:rsidRDefault="005272F9" w:rsidP="004D576B">
            <w:pPr>
              <w:rPr>
                <w:lang w:val="en-GB"/>
              </w:rPr>
            </w:pPr>
            <w:r>
              <w:rPr>
                <w:lang w:val="en-GB"/>
              </w:rPr>
              <w:t>Russia (26.716)</w:t>
            </w:r>
          </w:p>
        </w:tc>
        <w:tc>
          <w:tcPr>
            <w:tcW w:w="262" w:type="dxa"/>
          </w:tcPr>
          <w:p w14:paraId="0BFD8FCB" w14:textId="77777777" w:rsidR="005272F9" w:rsidRDefault="005272F9" w:rsidP="004D576B">
            <w:pPr>
              <w:rPr>
                <w:lang w:val="en-GB"/>
              </w:rPr>
            </w:pPr>
          </w:p>
        </w:tc>
        <w:tc>
          <w:tcPr>
            <w:tcW w:w="2182" w:type="dxa"/>
          </w:tcPr>
          <w:p w14:paraId="19820350" w14:textId="77777777" w:rsidR="005272F9" w:rsidRDefault="005272F9" w:rsidP="004D576B">
            <w:pPr>
              <w:rPr>
                <w:lang w:val="en-GB"/>
              </w:rPr>
            </w:pPr>
            <w:r>
              <w:rPr>
                <w:lang w:val="en-GB"/>
              </w:rPr>
              <w:t>United Kingdom (18.971)</w:t>
            </w:r>
          </w:p>
        </w:tc>
        <w:tc>
          <w:tcPr>
            <w:tcW w:w="1316" w:type="dxa"/>
          </w:tcPr>
          <w:p w14:paraId="2BC5E01E" w14:textId="77777777" w:rsidR="005272F9" w:rsidRDefault="005272F9" w:rsidP="004D576B">
            <w:pPr>
              <w:rPr>
                <w:lang w:val="en-GB"/>
              </w:rPr>
            </w:pPr>
            <w:r>
              <w:rPr>
                <w:lang w:val="en-GB"/>
              </w:rPr>
              <w:t>Germany (17.902)</w:t>
            </w:r>
          </w:p>
        </w:tc>
        <w:tc>
          <w:tcPr>
            <w:tcW w:w="1316" w:type="dxa"/>
          </w:tcPr>
          <w:p w14:paraId="6133A062" w14:textId="77777777" w:rsidR="005272F9" w:rsidRDefault="005272F9" w:rsidP="004D576B">
            <w:pPr>
              <w:rPr>
                <w:lang w:val="en-GB"/>
              </w:rPr>
            </w:pPr>
            <w:r>
              <w:rPr>
                <w:lang w:val="en-GB"/>
              </w:rPr>
              <w:t>United Kingdom (19.314)</w:t>
            </w:r>
          </w:p>
        </w:tc>
      </w:tr>
      <w:tr w:rsidR="005272F9" w14:paraId="66E42A73" w14:textId="77777777" w:rsidTr="004D576B">
        <w:tc>
          <w:tcPr>
            <w:tcW w:w="1317" w:type="dxa"/>
          </w:tcPr>
          <w:p w14:paraId="5D72B3CD" w14:textId="77777777" w:rsidR="005272F9" w:rsidRDefault="005272F9" w:rsidP="004D576B">
            <w:pPr>
              <w:rPr>
                <w:lang w:val="en-GB"/>
              </w:rPr>
            </w:pPr>
            <w:r>
              <w:rPr>
                <w:lang w:val="en-GB"/>
              </w:rPr>
              <w:t>Italy (19.645)</w:t>
            </w:r>
          </w:p>
        </w:tc>
        <w:tc>
          <w:tcPr>
            <w:tcW w:w="1316" w:type="dxa"/>
          </w:tcPr>
          <w:p w14:paraId="1468AD65" w14:textId="77777777" w:rsidR="005272F9" w:rsidRDefault="005272F9" w:rsidP="004D576B">
            <w:pPr>
              <w:rPr>
                <w:lang w:val="en-GB"/>
              </w:rPr>
            </w:pPr>
            <w:r>
              <w:rPr>
                <w:lang w:val="en-GB"/>
              </w:rPr>
              <w:t>Italy (15.596)</w:t>
            </w:r>
          </w:p>
        </w:tc>
        <w:tc>
          <w:tcPr>
            <w:tcW w:w="1353" w:type="dxa"/>
          </w:tcPr>
          <w:p w14:paraId="0ED0C114" w14:textId="77777777" w:rsidR="005272F9" w:rsidRDefault="005272F9" w:rsidP="004D576B">
            <w:pPr>
              <w:rPr>
                <w:lang w:val="en-GB"/>
              </w:rPr>
            </w:pPr>
            <w:r>
              <w:rPr>
                <w:lang w:val="en-GB"/>
              </w:rPr>
              <w:t>United Kingdom (25.368)</w:t>
            </w:r>
          </w:p>
        </w:tc>
        <w:tc>
          <w:tcPr>
            <w:tcW w:w="262" w:type="dxa"/>
          </w:tcPr>
          <w:p w14:paraId="798BD762" w14:textId="77777777" w:rsidR="005272F9" w:rsidRDefault="005272F9" w:rsidP="004D576B">
            <w:pPr>
              <w:rPr>
                <w:lang w:val="en-GB"/>
              </w:rPr>
            </w:pPr>
          </w:p>
        </w:tc>
        <w:tc>
          <w:tcPr>
            <w:tcW w:w="2182" w:type="dxa"/>
          </w:tcPr>
          <w:p w14:paraId="04D2B082" w14:textId="77777777" w:rsidR="005272F9" w:rsidRDefault="005272F9" w:rsidP="004D576B">
            <w:pPr>
              <w:rPr>
                <w:lang w:val="en-GB"/>
              </w:rPr>
            </w:pPr>
            <w:r>
              <w:rPr>
                <w:lang w:val="en-GB"/>
              </w:rPr>
              <w:t>Italy (13.167)</w:t>
            </w:r>
          </w:p>
        </w:tc>
        <w:tc>
          <w:tcPr>
            <w:tcW w:w="1316" w:type="dxa"/>
          </w:tcPr>
          <w:p w14:paraId="21CA1FE7" w14:textId="77777777" w:rsidR="005272F9" w:rsidRDefault="005272F9" w:rsidP="004D576B">
            <w:pPr>
              <w:rPr>
                <w:lang w:val="en-GB"/>
              </w:rPr>
            </w:pPr>
            <w:r>
              <w:rPr>
                <w:lang w:val="en-GB"/>
              </w:rPr>
              <w:t>Italy (11.810)</w:t>
            </w:r>
          </w:p>
        </w:tc>
        <w:tc>
          <w:tcPr>
            <w:tcW w:w="1316" w:type="dxa"/>
          </w:tcPr>
          <w:p w14:paraId="6236AEFE" w14:textId="77777777" w:rsidR="005272F9" w:rsidRDefault="005272F9" w:rsidP="004D576B">
            <w:pPr>
              <w:rPr>
                <w:lang w:val="en-GB"/>
              </w:rPr>
            </w:pPr>
            <w:r>
              <w:rPr>
                <w:lang w:val="en-GB"/>
              </w:rPr>
              <w:t>Italy (15.880)</w:t>
            </w:r>
          </w:p>
        </w:tc>
      </w:tr>
      <w:tr w:rsidR="005272F9" w14:paraId="62487D03" w14:textId="77777777" w:rsidTr="004D576B">
        <w:tc>
          <w:tcPr>
            <w:tcW w:w="1317" w:type="dxa"/>
          </w:tcPr>
          <w:p w14:paraId="5A3D785C" w14:textId="77777777" w:rsidR="005272F9" w:rsidRDefault="005272F9" w:rsidP="004D576B">
            <w:pPr>
              <w:rPr>
                <w:lang w:val="en-GB"/>
              </w:rPr>
            </w:pPr>
            <w:r>
              <w:rPr>
                <w:lang w:val="en-GB"/>
              </w:rPr>
              <w:t>Spain (10.680)</w:t>
            </w:r>
          </w:p>
        </w:tc>
        <w:tc>
          <w:tcPr>
            <w:tcW w:w="1316" w:type="dxa"/>
          </w:tcPr>
          <w:p w14:paraId="033F418F" w14:textId="77777777" w:rsidR="005272F9" w:rsidRDefault="005272F9" w:rsidP="004D576B">
            <w:pPr>
              <w:rPr>
                <w:lang w:val="en-GB"/>
              </w:rPr>
            </w:pPr>
            <w:r>
              <w:rPr>
                <w:lang w:val="en-GB"/>
              </w:rPr>
              <w:t>Turkey (9.294)</w:t>
            </w:r>
          </w:p>
        </w:tc>
        <w:tc>
          <w:tcPr>
            <w:tcW w:w="1353" w:type="dxa"/>
          </w:tcPr>
          <w:p w14:paraId="2CC2C026" w14:textId="77777777" w:rsidR="005272F9" w:rsidRDefault="005272F9" w:rsidP="004D576B">
            <w:pPr>
              <w:rPr>
                <w:lang w:val="en-GB"/>
              </w:rPr>
            </w:pPr>
            <w:r>
              <w:rPr>
                <w:lang w:val="en-GB"/>
              </w:rPr>
              <w:t>Spain (16.761)</w:t>
            </w:r>
          </w:p>
        </w:tc>
        <w:tc>
          <w:tcPr>
            <w:tcW w:w="262" w:type="dxa"/>
          </w:tcPr>
          <w:p w14:paraId="46524A4C" w14:textId="77777777" w:rsidR="005272F9" w:rsidRDefault="005272F9" w:rsidP="004D576B">
            <w:pPr>
              <w:rPr>
                <w:lang w:val="en-GB"/>
              </w:rPr>
            </w:pPr>
          </w:p>
        </w:tc>
        <w:tc>
          <w:tcPr>
            <w:tcW w:w="2182" w:type="dxa"/>
          </w:tcPr>
          <w:p w14:paraId="5DF923F1" w14:textId="77777777" w:rsidR="005272F9" w:rsidRDefault="005272F9" w:rsidP="004D576B">
            <w:pPr>
              <w:rPr>
                <w:lang w:val="en-GB"/>
              </w:rPr>
            </w:pPr>
            <w:r>
              <w:rPr>
                <w:lang w:val="en-GB"/>
              </w:rPr>
              <w:t>Spain (9.201)</w:t>
            </w:r>
          </w:p>
        </w:tc>
        <w:tc>
          <w:tcPr>
            <w:tcW w:w="1316" w:type="dxa"/>
          </w:tcPr>
          <w:p w14:paraId="39E4C8B1" w14:textId="77777777" w:rsidR="005272F9" w:rsidRDefault="005272F9" w:rsidP="004D576B">
            <w:pPr>
              <w:rPr>
                <w:lang w:val="en-GB"/>
              </w:rPr>
            </w:pPr>
            <w:r>
              <w:rPr>
                <w:lang w:val="en-GB"/>
              </w:rPr>
              <w:t>Turkey (7.701)</w:t>
            </w:r>
          </w:p>
        </w:tc>
        <w:tc>
          <w:tcPr>
            <w:tcW w:w="1316" w:type="dxa"/>
          </w:tcPr>
          <w:p w14:paraId="18F3F69C" w14:textId="77777777" w:rsidR="005272F9" w:rsidRDefault="005272F9" w:rsidP="004D576B">
            <w:pPr>
              <w:rPr>
                <w:lang w:val="en-GB"/>
              </w:rPr>
            </w:pPr>
            <w:r>
              <w:rPr>
                <w:lang w:val="en-GB"/>
              </w:rPr>
              <w:t>Spain (12.334)</w:t>
            </w:r>
          </w:p>
        </w:tc>
      </w:tr>
      <w:tr w:rsidR="005272F9" w14:paraId="73BEC714" w14:textId="77777777" w:rsidTr="004D576B">
        <w:tc>
          <w:tcPr>
            <w:tcW w:w="1317" w:type="dxa"/>
          </w:tcPr>
          <w:p w14:paraId="11F0BABA" w14:textId="77777777" w:rsidR="005272F9" w:rsidRDefault="005272F9" w:rsidP="004D576B">
            <w:pPr>
              <w:rPr>
                <w:lang w:val="en-GB"/>
              </w:rPr>
            </w:pPr>
            <w:r>
              <w:rPr>
                <w:lang w:val="en-GB"/>
              </w:rPr>
              <w:t>Turkey (8.769)</w:t>
            </w:r>
          </w:p>
        </w:tc>
        <w:tc>
          <w:tcPr>
            <w:tcW w:w="1316" w:type="dxa"/>
          </w:tcPr>
          <w:p w14:paraId="5B3834DB" w14:textId="77777777" w:rsidR="005272F9" w:rsidRDefault="005272F9" w:rsidP="004D576B">
            <w:pPr>
              <w:rPr>
                <w:lang w:val="en-GB"/>
              </w:rPr>
            </w:pPr>
            <w:r>
              <w:rPr>
                <w:lang w:val="en-GB"/>
              </w:rPr>
              <w:t>Ukraine (8.645)</w:t>
            </w:r>
          </w:p>
        </w:tc>
        <w:tc>
          <w:tcPr>
            <w:tcW w:w="1353" w:type="dxa"/>
          </w:tcPr>
          <w:p w14:paraId="165093BF" w14:textId="77777777" w:rsidR="005272F9" w:rsidRDefault="005272F9" w:rsidP="004D576B">
            <w:pPr>
              <w:rPr>
                <w:lang w:val="en-GB"/>
              </w:rPr>
            </w:pPr>
            <w:r>
              <w:rPr>
                <w:lang w:val="en-GB"/>
              </w:rPr>
              <w:t>Turkey (7.720)</w:t>
            </w:r>
          </w:p>
        </w:tc>
        <w:tc>
          <w:tcPr>
            <w:tcW w:w="262" w:type="dxa"/>
          </w:tcPr>
          <w:p w14:paraId="2C40C63A" w14:textId="77777777" w:rsidR="005272F9" w:rsidRDefault="005272F9" w:rsidP="004D576B">
            <w:pPr>
              <w:rPr>
                <w:lang w:val="en-GB"/>
              </w:rPr>
            </w:pPr>
          </w:p>
        </w:tc>
        <w:tc>
          <w:tcPr>
            <w:tcW w:w="2182" w:type="dxa"/>
          </w:tcPr>
          <w:p w14:paraId="4C016F9E" w14:textId="77777777" w:rsidR="005272F9" w:rsidRDefault="005272F9" w:rsidP="004D576B">
            <w:pPr>
              <w:rPr>
                <w:lang w:val="en-GB"/>
              </w:rPr>
            </w:pPr>
            <w:r>
              <w:rPr>
                <w:lang w:val="en-GB"/>
              </w:rPr>
              <w:t>Turkey (8.797)</w:t>
            </w:r>
          </w:p>
        </w:tc>
        <w:tc>
          <w:tcPr>
            <w:tcW w:w="1316" w:type="dxa"/>
          </w:tcPr>
          <w:p w14:paraId="6E23E45A" w14:textId="77777777" w:rsidR="005272F9" w:rsidRDefault="005272F9" w:rsidP="004D576B">
            <w:pPr>
              <w:rPr>
                <w:lang w:val="en-GB"/>
              </w:rPr>
            </w:pPr>
            <w:r>
              <w:rPr>
                <w:lang w:val="en-GB"/>
              </w:rPr>
              <w:t>Spain (7.634)</w:t>
            </w:r>
          </w:p>
        </w:tc>
        <w:tc>
          <w:tcPr>
            <w:tcW w:w="1316" w:type="dxa"/>
          </w:tcPr>
          <w:p w14:paraId="71FC365F" w14:textId="77777777" w:rsidR="005272F9" w:rsidRDefault="005272F9" w:rsidP="004D576B">
            <w:pPr>
              <w:rPr>
                <w:lang w:val="en-GB"/>
              </w:rPr>
            </w:pPr>
            <w:r>
              <w:rPr>
                <w:lang w:val="en-GB"/>
              </w:rPr>
              <w:t>Turkey (10.990)</w:t>
            </w:r>
          </w:p>
        </w:tc>
      </w:tr>
      <w:tr w:rsidR="005272F9" w14:paraId="01F9A45D" w14:textId="77777777" w:rsidTr="004D576B">
        <w:tc>
          <w:tcPr>
            <w:tcW w:w="1317" w:type="dxa"/>
          </w:tcPr>
          <w:p w14:paraId="78E8521C" w14:textId="77777777" w:rsidR="005272F9" w:rsidRDefault="005272F9" w:rsidP="004D576B">
            <w:pPr>
              <w:rPr>
                <w:lang w:val="en-GB"/>
              </w:rPr>
            </w:pPr>
            <w:r w:rsidRPr="00B02FA2">
              <w:rPr>
                <w:lang w:val="en-GB"/>
              </w:rPr>
              <w:t>Ukraine</w:t>
            </w:r>
            <w:r>
              <w:rPr>
                <w:lang w:val="en-GB"/>
              </w:rPr>
              <w:t xml:space="preserve"> (7.259)</w:t>
            </w:r>
          </w:p>
        </w:tc>
        <w:tc>
          <w:tcPr>
            <w:tcW w:w="1316" w:type="dxa"/>
          </w:tcPr>
          <w:p w14:paraId="03A2E227" w14:textId="77777777" w:rsidR="005272F9" w:rsidRDefault="005272F9" w:rsidP="004D576B">
            <w:pPr>
              <w:rPr>
                <w:lang w:val="en-GB"/>
              </w:rPr>
            </w:pPr>
            <w:r>
              <w:rPr>
                <w:lang w:val="en-GB"/>
              </w:rPr>
              <w:t>Spain (7.639)</w:t>
            </w:r>
          </w:p>
        </w:tc>
        <w:tc>
          <w:tcPr>
            <w:tcW w:w="1353" w:type="dxa"/>
          </w:tcPr>
          <w:p w14:paraId="1ACAADE3" w14:textId="77777777" w:rsidR="005272F9" w:rsidRDefault="005272F9" w:rsidP="004D576B">
            <w:pPr>
              <w:rPr>
                <w:lang w:val="en-GB"/>
              </w:rPr>
            </w:pPr>
            <w:r>
              <w:rPr>
                <w:lang w:val="en-GB"/>
              </w:rPr>
              <w:t>Netherlands (7.048)</w:t>
            </w:r>
          </w:p>
        </w:tc>
        <w:tc>
          <w:tcPr>
            <w:tcW w:w="262" w:type="dxa"/>
          </w:tcPr>
          <w:p w14:paraId="6C7DAE63" w14:textId="77777777" w:rsidR="005272F9" w:rsidRDefault="005272F9" w:rsidP="004D576B">
            <w:pPr>
              <w:rPr>
                <w:lang w:val="en-GB"/>
              </w:rPr>
            </w:pPr>
          </w:p>
        </w:tc>
        <w:tc>
          <w:tcPr>
            <w:tcW w:w="2182" w:type="dxa"/>
          </w:tcPr>
          <w:p w14:paraId="2C97EC66" w14:textId="77777777" w:rsidR="005272F9" w:rsidRDefault="005272F9" w:rsidP="004D576B">
            <w:pPr>
              <w:rPr>
                <w:lang w:val="en-GB"/>
              </w:rPr>
            </w:pPr>
            <w:r>
              <w:rPr>
                <w:lang w:val="en-GB"/>
              </w:rPr>
              <w:t>Poland (6.136)</w:t>
            </w:r>
          </w:p>
        </w:tc>
        <w:tc>
          <w:tcPr>
            <w:tcW w:w="1316" w:type="dxa"/>
          </w:tcPr>
          <w:p w14:paraId="5B54D633" w14:textId="77777777" w:rsidR="005272F9" w:rsidRDefault="005272F9" w:rsidP="004D576B">
            <w:pPr>
              <w:rPr>
                <w:lang w:val="en-GB"/>
              </w:rPr>
            </w:pPr>
            <w:r>
              <w:rPr>
                <w:lang w:val="en-GB"/>
              </w:rPr>
              <w:t>Poland (6.127)</w:t>
            </w:r>
          </w:p>
        </w:tc>
        <w:tc>
          <w:tcPr>
            <w:tcW w:w="1316" w:type="dxa"/>
          </w:tcPr>
          <w:p w14:paraId="60AA57DD" w14:textId="77777777" w:rsidR="005272F9" w:rsidRDefault="005272F9" w:rsidP="004D576B">
            <w:pPr>
              <w:rPr>
                <w:lang w:val="en-GB"/>
              </w:rPr>
            </w:pPr>
            <w:r>
              <w:rPr>
                <w:lang w:val="en-GB"/>
              </w:rPr>
              <w:t>Poland (6.154)</w:t>
            </w:r>
          </w:p>
        </w:tc>
      </w:tr>
      <w:tr w:rsidR="005272F9" w14:paraId="7C5BFD53" w14:textId="77777777" w:rsidTr="004D576B">
        <w:tc>
          <w:tcPr>
            <w:tcW w:w="1317" w:type="dxa"/>
          </w:tcPr>
          <w:p w14:paraId="6123268D" w14:textId="77777777" w:rsidR="005272F9" w:rsidRDefault="005272F9" w:rsidP="004D576B">
            <w:pPr>
              <w:rPr>
                <w:lang w:val="en-GB"/>
              </w:rPr>
            </w:pPr>
            <w:r>
              <w:rPr>
                <w:lang w:val="en-GB"/>
              </w:rPr>
              <w:t>Netherlands (5.524)</w:t>
            </w:r>
          </w:p>
        </w:tc>
        <w:tc>
          <w:tcPr>
            <w:tcW w:w="1316" w:type="dxa"/>
          </w:tcPr>
          <w:p w14:paraId="1C8AD3DB" w14:textId="77777777" w:rsidR="005272F9" w:rsidRDefault="005272F9" w:rsidP="004D576B">
            <w:pPr>
              <w:rPr>
                <w:lang w:val="en-GB"/>
              </w:rPr>
            </w:pPr>
            <w:r>
              <w:rPr>
                <w:lang w:val="en-GB"/>
              </w:rPr>
              <w:t>Poland (5.616)</w:t>
            </w:r>
          </w:p>
        </w:tc>
        <w:tc>
          <w:tcPr>
            <w:tcW w:w="1353" w:type="dxa"/>
          </w:tcPr>
          <w:p w14:paraId="14EE40DE" w14:textId="77777777" w:rsidR="005272F9" w:rsidRDefault="005272F9" w:rsidP="004D576B">
            <w:pPr>
              <w:rPr>
                <w:lang w:val="en-GB"/>
              </w:rPr>
            </w:pPr>
            <w:r>
              <w:rPr>
                <w:lang w:val="en-GB"/>
              </w:rPr>
              <w:t>Sweden (6.981)</w:t>
            </w:r>
          </w:p>
        </w:tc>
        <w:tc>
          <w:tcPr>
            <w:tcW w:w="262" w:type="dxa"/>
          </w:tcPr>
          <w:p w14:paraId="133B42FE" w14:textId="77777777" w:rsidR="005272F9" w:rsidRDefault="005272F9" w:rsidP="004D576B">
            <w:pPr>
              <w:rPr>
                <w:lang w:val="en-GB"/>
              </w:rPr>
            </w:pPr>
          </w:p>
        </w:tc>
        <w:tc>
          <w:tcPr>
            <w:tcW w:w="2182" w:type="dxa"/>
          </w:tcPr>
          <w:p w14:paraId="6385C28B" w14:textId="77777777" w:rsidR="005272F9" w:rsidRDefault="005272F9" w:rsidP="004D576B">
            <w:pPr>
              <w:rPr>
                <w:lang w:val="en-GB"/>
              </w:rPr>
            </w:pPr>
            <w:r>
              <w:rPr>
                <w:lang w:val="en-GB"/>
              </w:rPr>
              <w:t>Netherlands (4.399)</w:t>
            </w:r>
          </w:p>
        </w:tc>
        <w:tc>
          <w:tcPr>
            <w:tcW w:w="1316" w:type="dxa"/>
          </w:tcPr>
          <w:p w14:paraId="1D853826" w14:textId="77777777" w:rsidR="005272F9" w:rsidRDefault="005272F9" w:rsidP="004D576B">
            <w:pPr>
              <w:rPr>
                <w:lang w:val="en-GB"/>
              </w:rPr>
            </w:pPr>
            <w:r>
              <w:rPr>
                <w:lang w:val="en-GB"/>
              </w:rPr>
              <w:t>Netherlands (3.861)</w:t>
            </w:r>
          </w:p>
        </w:tc>
        <w:tc>
          <w:tcPr>
            <w:tcW w:w="1316" w:type="dxa"/>
          </w:tcPr>
          <w:p w14:paraId="1AC7C1A1" w14:textId="77777777" w:rsidR="005272F9" w:rsidRDefault="005272F9" w:rsidP="004D576B">
            <w:pPr>
              <w:rPr>
                <w:lang w:val="en-GB"/>
              </w:rPr>
            </w:pPr>
            <w:r>
              <w:rPr>
                <w:lang w:val="en-GB"/>
              </w:rPr>
              <w:t>Netherlands (5.475)</w:t>
            </w:r>
          </w:p>
        </w:tc>
      </w:tr>
      <w:tr w:rsidR="005272F9" w14:paraId="5D67D777" w14:textId="77777777" w:rsidTr="004D576B">
        <w:tc>
          <w:tcPr>
            <w:tcW w:w="1317" w:type="dxa"/>
          </w:tcPr>
          <w:p w14:paraId="70125010" w14:textId="77777777" w:rsidR="005272F9" w:rsidRDefault="005272F9" w:rsidP="004D576B">
            <w:pPr>
              <w:rPr>
                <w:lang w:val="en-GB"/>
              </w:rPr>
            </w:pPr>
            <w:r>
              <w:rPr>
                <w:lang w:val="en-GB"/>
              </w:rPr>
              <w:t>Sweden (5.502)</w:t>
            </w:r>
          </w:p>
        </w:tc>
        <w:tc>
          <w:tcPr>
            <w:tcW w:w="1316" w:type="dxa"/>
          </w:tcPr>
          <w:p w14:paraId="099659D8" w14:textId="77777777" w:rsidR="005272F9" w:rsidRDefault="005272F9" w:rsidP="004D576B">
            <w:pPr>
              <w:rPr>
                <w:lang w:val="en-GB"/>
              </w:rPr>
            </w:pPr>
            <w:r>
              <w:rPr>
                <w:lang w:val="en-GB"/>
              </w:rPr>
              <w:t>Netherlands (4.763)</w:t>
            </w:r>
          </w:p>
        </w:tc>
        <w:tc>
          <w:tcPr>
            <w:tcW w:w="1353" w:type="dxa"/>
          </w:tcPr>
          <w:p w14:paraId="680179D3" w14:textId="77777777" w:rsidR="005272F9" w:rsidRDefault="005272F9" w:rsidP="004D576B">
            <w:pPr>
              <w:rPr>
                <w:lang w:val="en-GB"/>
              </w:rPr>
            </w:pPr>
            <w:r>
              <w:rPr>
                <w:lang w:val="en-GB"/>
              </w:rPr>
              <w:t>Switzerland (5.042</w:t>
            </w:r>
          </w:p>
        </w:tc>
        <w:tc>
          <w:tcPr>
            <w:tcW w:w="262" w:type="dxa"/>
          </w:tcPr>
          <w:p w14:paraId="1BAB8300" w14:textId="77777777" w:rsidR="005272F9" w:rsidRDefault="005272F9" w:rsidP="004D576B">
            <w:pPr>
              <w:rPr>
                <w:lang w:val="en-GB"/>
              </w:rPr>
            </w:pPr>
          </w:p>
        </w:tc>
        <w:tc>
          <w:tcPr>
            <w:tcW w:w="2182" w:type="dxa"/>
          </w:tcPr>
          <w:p w14:paraId="1DCD4755" w14:textId="77777777" w:rsidR="005272F9" w:rsidRDefault="005272F9" w:rsidP="004D576B">
            <w:pPr>
              <w:rPr>
                <w:lang w:val="en-GB"/>
              </w:rPr>
            </w:pPr>
            <w:r>
              <w:rPr>
                <w:lang w:val="en-GB"/>
              </w:rPr>
              <w:t>Sweden (3.930)</w:t>
            </w:r>
          </w:p>
        </w:tc>
        <w:tc>
          <w:tcPr>
            <w:tcW w:w="1316" w:type="dxa"/>
          </w:tcPr>
          <w:p w14:paraId="6736416C" w14:textId="77777777" w:rsidR="005272F9" w:rsidRDefault="005272F9" w:rsidP="004D576B">
            <w:pPr>
              <w:rPr>
                <w:lang w:val="en-GB"/>
              </w:rPr>
            </w:pPr>
            <w:r>
              <w:rPr>
                <w:lang w:val="en-GB"/>
              </w:rPr>
              <w:t>Greece (3.685)</w:t>
            </w:r>
          </w:p>
        </w:tc>
        <w:tc>
          <w:tcPr>
            <w:tcW w:w="1316" w:type="dxa"/>
          </w:tcPr>
          <w:p w14:paraId="2778B942" w14:textId="77777777" w:rsidR="005272F9" w:rsidRDefault="005272F9" w:rsidP="004D576B">
            <w:pPr>
              <w:rPr>
                <w:lang w:val="en-GB"/>
              </w:rPr>
            </w:pPr>
            <w:r>
              <w:rPr>
                <w:lang w:val="en-GB"/>
              </w:rPr>
              <w:t>Sweden (4.839)</w:t>
            </w:r>
          </w:p>
        </w:tc>
      </w:tr>
    </w:tbl>
    <w:p w14:paraId="7836DECE" w14:textId="5B0558E7" w:rsidR="00352783" w:rsidRPr="005A514A" w:rsidRDefault="005A514A" w:rsidP="005272F9">
      <w:pPr>
        <w:rPr>
          <w:lang w:val="en-GB"/>
        </w:rPr>
      </w:pPr>
      <w:r w:rsidRPr="005A514A">
        <w:rPr>
          <w:lang w:val="en-GB"/>
        </w:rPr>
        <w:t>Source: Białoskórski, Kiczma &amp; Sułek, 2019</w:t>
      </w:r>
    </w:p>
    <w:p w14:paraId="42479665" w14:textId="4F618385" w:rsidR="005A514A" w:rsidRDefault="005A514A" w:rsidP="005272F9">
      <w:pPr>
        <w:rPr>
          <w:b/>
          <w:bCs/>
          <w:lang w:val="en-GB"/>
        </w:rPr>
      </w:pPr>
    </w:p>
    <w:p w14:paraId="6AFF758F" w14:textId="654DCC88" w:rsidR="005A514A" w:rsidRDefault="005A514A" w:rsidP="005272F9">
      <w:pPr>
        <w:rPr>
          <w:b/>
          <w:bCs/>
          <w:lang w:val="en-GB"/>
        </w:rPr>
      </w:pPr>
    </w:p>
    <w:p w14:paraId="74AC78A9" w14:textId="179DE3E2" w:rsidR="005A514A" w:rsidRDefault="005A514A" w:rsidP="005272F9">
      <w:pPr>
        <w:rPr>
          <w:b/>
          <w:bCs/>
          <w:lang w:val="en-GB"/>
        </w:rPr>
      </w:pPr>
    </w:p>
    <w:p w14:paraId="1F3C0B94" w14:textId="5D94E243" w:rsidR="005A514A" w:rsidRDefault="005A514A" w:rsidP="005272F9">
      <w:pPr>
        <w:rPr>
          <w:b/>
          <w:bCs/>
          <w:lang w:val="en-GB"/>
        </w:rPr>
      </w:pPr>
    </w:p>
    <w:p w14:paraId="33B918B4" w14:textId="5EF58E9A" w:rsidR="005A514A" w:rsidRDefault="005A514A" w:rsidP="005272F9">
      <w:pPr>
        <w:rPr>
          <w:b/>
          <w:bCs/>
          <w:lang w:val="en-GB"/>
        </w:rPr>
      </w:pPr>
    </w:p>
    <w:p w14:paraId="0D6C824A" w14:textId="16CF0A48" w:rsidR="005A514A" w:rsidRDefault="005A514A" w:rsidP="005272F9">
      <w:pPr>
        <w:rPr>
          <w:b/>
          <w:bCs/>
          <w:lang w:val="en-GB"/>
        </w:rPr>
      </w:pPr>
    </w:p>
    <w:p w14:paraId="1FCA24E1" w14:textId="28F59279" w:rsidR="005A514A" w:rsidRDefault="005A514A" w:rsidP="005272F9">
      <w:pPr>
        <w:rPr>
          <w:b/>
          <w:bCs/>
          <w:lang w:val="en-GB"/>
        </w:rPr>
      </w:pPr>
    </w:p>
    <w:p w14:paraId="7000F16A" w14:textId="6F3A57F5" w:rsidR="005A514A" w:rsidRDefault="005A514A" w:rsidP="005272F9">
      <w:pPr>
        <w:rPr>
          <w:b/>
          <w:bCs/>
          <w:lang w:val="en-GB"/>
        </w:rPr>
      </w:pPr>
    </w:p>
    <w:p w14:paraId="2C4D33F0" w14:textId="28CE4140" w:rsidR="005A514A" w:rsidRDefault="005A514A" w:rsidP="005272F9">
      <w:pPr>
        <w:rPr>
          <w:b/>
          <w:bCs/>
          <w:lang w:val="en-GB"/>
        </w:rPr>
      </w:pPr>
    </w:p>
    <w:p w14:paraId="0BA9FD89" w14:textId="1370169D" w:rsidR="005A514A" w:rsidRDefault="005A514A" w:rsidP="005272F9">
      <w:pPr>
        <w:rPr>
          <w:b/>
          <w:bCs/>
          <w:lang w:val="en-GB"/>
        </w:rPr>
      </w:pPr>
    </w:p>
    <w:p w14:paraId="4E202E18" w14:textId="77777777" w:rsidR="005A514A" w:rsidRDefault="005A514A" w:rsidP="005272F9">
      <w:pPr>
        <w:rPr>
          <w:b/>
          <w:bCs/>
          <w:lang w:val="en-GB"/>
        </w:rPr>
      </w:pPr>
    </w:p>
    <w:p w14:paraId="195CE7AD" w14:textId="7730766C" w:rsidR="005272F9" w:rsidRDefault="005272F9" w:rsidP="004E173C">
      <w:pPr>
        <w:spacing w:line="360" w:lineRule="auto"/>
        <w:rPr>
          <w:lang w:val="en-GB"/>
        </w:rPr>
      </w:pPr>
      <w:r w:rsidRPr="0006047B">
        <w:rPr>
          <w:lang w:val="en-GB"/>
        </w:rPr>
        <w:lastRenderedPageBreak/>
        <w:t>Finally, the State Power Index of 2017 (Arak &amp; Lewicki, 2017) was consulted. This dataset is the most extensive and provides data for multiple years. Again, the year 1992 is included in the tables below for the same reasons as the other datasets. Also, the year 2016 is the latest year available and can therefore be compared to the National Rankings of Countries dataset above. There is also data on the year 2013, which is perfect to assess the balance of power right before the start of the conflict in the Donbas region. What is even more interesting is that the authors have also included data on the European Union (EU) as a single entity. The EU is included in the tables</w:t>
      </w:r>
      <w:r w:rsidR="00352783" w:rsidRPr="0006047B">
        <w:rPr>
          <w:lang w:val="en-GB"/>
        </w:rPr>
        <w:t xml:space="preserve"> (table 4, 5, 6, 7, 8, 9, 10, and 11)</w:t>
      </w:r>
      <w:r w:rsidRPr="0006047B">
        <w:rPr>
          <w:lang w:val="en-GB"/>
        </w:rPr>
        <w:t xml:space="preserve"> below because it could be important for the polarity of the European international system. In addition, the ten most powerful states of the system are also included for the overall power score (table 4), the capital index score (table 5) and the military index score (table 6), for 1992, 2013</w:t>
      </w:r>
      <w:r w:rsidR="00352783" w:rsidRPr="0006047B">
        <w:rPr>
          <w:lang w:val="en-GB"/>
        </w:rPr>
        <w:t>,</w:t>
      </w:r>
      <w:r w:rsidRPr="0006047B">
        <w:rPr>
          <w:lang w:val="en-GB"/>
        </w:rPr>
        <w:t xml:space="preserve"> and 2016. The state power index score consists of a capital index score (40%), a military index score (20%), a land index score (10%), a population index score (10%), a culture index score (10%), a natural resources index score (5%), and a diplomacy score (5%)</w:t>
      </w:r>
      <w:r w:rsidR="00051B33" w:rsidRPr="0006047B">
        <w:rPr>
          <w:lang w:val="en-GB"/>
        </w:rPr>
        <w:t xml:space="preserve"> (Arak &amp; Lewicki, 2017</w:t>
      </w:r>
      <w:r w:rsidR="00756273" w:rsidRPr="0006047B">
        <w:rPr>
          <w:lang w:val="en-GB"/>
        </w:rPr>
        <w:t>)</w:t>
      </w:r>
      <w:r w:rsidRPr="0006047B">
        <w:rPr>
          <w:lang w:val="en-GB"/>
        </w:rPr>
        <w:t>. Most of these criteria are measured in similar ways as in the previous indexes. GDP, military expenditure, total surface area, and population are all included. In addition, the military index score is also determined by the production and sales of weapons (30%) and even the possession of nuclear weapons (5%). Also, the culture score is merely determined by the number of universities</w:t>
      </w:r>
      <w:r>
        <w:rPr>
          <w:lang w:val="en-GB"/>
        </w:rPr>
        <w:t xml:space="preserve"> in the Shanghai ranking. Then, the natural resources score is based on the amount of energy produced and on energy independence. Finally, the diplomacy score is based on membership in the U</w:t>
      </w:r>
      <w:r w:rsidR="005637E9">
        <w:rPr>
          <w:lang w:val="en-GB"/>
        </w:rPr>
        <w:t xml:space="preserve">nited </w:t>
      </w:r>
      <w:r>
        <w:rPr>
          <w:lang w:val="en-GB"/>
        </w:rPr>
        <w:t>N</w:t>
      </w:r>
      <w:r w:rsidR="005637E9">
        <w:rPr>
          <w:lang w:val="en-GB"/>
        </w:rPr>
        <w:t>ations</w:t>
      </w:r>
      <w:r>
        <w:rPr>
          <w:lang w:val="en-GB"/>
        </w:rPr>
        <w:t xml:space="preserve"> Security Council, membership in the most important international organisations, and leadership positions in international organizations. </w:t>
      </w:r>
    </w:p>
    <w:p w14:paraId="193C0BA4" w14:textId="2F97568A" w:rsidR="005A514A" w:rsidRDefault="005A514A" w:rsidP="004E173C">
      <w:pPr>
        <w:spacing w:line="360" w:lineRule="auto"/>
        <w:rPr>
          <w:lang w:val="en-GB"/>
        </w:rPr>
      </w:pPr>
    </w:p>
    <w:p w14:paraId="5BDFBC4E" w14:textId="3147E3D0" w:rsidR="005A514A" w:rsidRDefault="005A514A" w:rsidP="004E173C">
      <w:pPr>
        <w:spacing w:line="360" w:lineRule="auto"/>
        <w:rPr>
          <w:lang w:val="en-GB"/>
        </w:rPr>
      </w:pPr>
    </w:p>
    <w:p w14:paraId="2DFB767C" w14:textId="22FD374F" w:rsidR="005A514A" w:rsidRDefault="005A514A" w:rsidP="004E173C">
      <w:pPr>
        <w:spacing w:line="360" w:lineRule="auto"/>
        <w:rPr>
          <w:lang w:val="en-GB"/>
        </w:rPr>
      </w:pPr>
    </w:p>
    <w:p w14:paraId="673F9761" w14:textId="0D9F6199" w:rsidR="005A514A" w:rsidRDefault="005A514A" w:rsidP="004E173C">
      <w:pPr>
        <w:spacing w:line="360" w:lineRule="auto"/>
        <w:rPr>
          <w:lang w:val="en-GB"/>
        </w:rPr>
      </w:pPr>
    </w:p>
    <w:p w14:paraId="366FD9A3" w14:textId="7BFD1EBF" w:rsidR="005A514A" w:rsidRDefault="005A514A" w:rsidP="004E173C">
      <w:pPr>
        <w:spacing w:line="360" w:lineRule="auto"/>
        <w:rPr>
          <w:lang w:val="en-GB"/>
        </w:rPr>
      </w:pPr>
    </w:p>
    <w:p w14:paraId="3891921A" w14:textId="439ECE14" w:rsidR="005A514A" w:rsidRDefault="005A514A" w:rsidP="004E173C">
      <w:pPr>
        <w:spacing w:line="360" w:lineRule="auto"/>
        <w:rPr>
          <w:lang w:val="en-GB"/>
        </w:rPr>
      </w:pPr>
    </w:p>
    <w:p w14:paraId="3E54BEEA" w14:textId="542CF531" w:rsidR="005A514A" w:rsidRDefault="005A514A" w:rsidP="004E173C">
      <w:pPr>
        <w:spacing w:line="360" w:lineRule="auto"/>
        <w:rPr>
          <w:lang w:val="en-GB"/>
        </w:rPr>
      </w:pPr>
    </w:p>
    <w:p w14:paraId="5BC73F00" w14:textId="05C8D9EA" w:rsidR="005A514A" w:rsidRDefault="005A514A" w:rsidP="004E173C">
      <w:pPr>
        <w:spacing w:line="360" w:lineRule="auto"/>
        <w:rPr>
          <w:lang w:val="en-GB"/>
        </w:rPr>
      </w:pPr>
    </w:p>
    <w:p w14:paraId="055CA39A" w14:textId="4DFD0A42" w:rsidR="005A514A" w:rsidRDefault="005A514A" w:rsidP="004E173C">
      <w:pPr>
        <w:spacing w:line="360" w:lineRule="auto"/>
        <w:rPr>
          <w:lang w:val="en-GB"/>
        </w:rPr>
      </w:pPr>
    </w:p>
    <w:p w14:paraId="7F7F7278" w14:textId="77777777" w:rsidR="005A514A" w:rsidRPr="00F24206" w:rsidRDefault="005A514A" w:rsidP="004E173C">
      <w:pPr>
        <w:spacing w:line="360" w:lineRule="auto"/>
        <w:rPr>
          <w:lang w:val="en-GB"/>
        </w:rPr>
      </w:pPr>
    </w:p>
    <w:p w14:paraId="1C3090B9" w14:textId="006F5ECF" w:rsidR="005272F9" w:rsidRDefault="005272F9" w:rsidP="005272F9">
      <w:pPr>
        <w:rPr>
          <w:b/>
          <w:bCs/>
          <w:lang w:val="en-GB"/>
        </w:rPr>
      </w:pPr>
      <w:r w:rsidRPr="005637E9">
        <w:rPr>
          <w:b/>
          <w:bCs/>
          <w:lang w:val="en-GB"/>
        </w:rPr>
        <w:lastRenderedPageBreak/>
        <w:t>Table 4</w:t>
      </w:r>
    </w:p>
    <w:p w14:paraId="4097C09E" w14:textId="0A693052" w:rsidR="005637E9" w:rsidRPr="005637E9" w:rsidRDefault="005637E9" w:rsidP="005272F9">
      <w:pPr>
        <w:rPr>
          <w:i/>
          <w:iCs/>
          <w:lang w:val="en-GB"/>
        </w:rPr>
      </w:pPr>
      <w:r>
        <w:rPr>
          <w:i/>
          <w:iCs/>
          <w:lang w:val="en-GB"/>
        </w:rPr>
        <w:t>State Power Index score for 1992, 2013, and 2016</w:t>
      </w:r>
    </w:p>
    <w:tbl>
      <w:tblPr>
        <w:tblStyle w:val="Tabelraster"/>
        <w:tblW w:w="0" w:type="auto"/>
        <w:tblLook w:val="04A0" w:firstRow="1" w:lastRow="0" w:firstColumn="1" w:lastColumn="0" w:noHBand="0" w:noVBand="1"/>
      </w:tblPr>
      <w:tblGrid>
        <w:gridCol w:w="2265"/>
        <w:gridCol w:w="2266"/>
        <w:gridCol w:w="2266"/>
      </w:tblGrid>
      <w:tr w:rsidR="005272F9" w14:paraId="65210506" w14:textId="77777777" w:rsidTr="004D576B">
        <w:tc>
          <w:tcPr>
            <w:tcW w:w="2265" w:type="dxa"/>
          </w:tcPr>
          <w:p w14:paraId="0E2CB784" w14:textId="77777777" w:rsidR="005272F9" w:rsidRPr="00982E75" w:rsidRDefault="005272F9" w:rsidP="004D576B">
            <w:pPr>
              <w:rPr>
                <w:b/>
                <w:bCs/>
                <w:lang w:val="en-GB"/>
              </w:rPr>
            </w:pPr>
            <w:r w:rsidRPr="00982E75">
              <w:rPr>
                <w:b/>
                <w:bCs/>
                <w:lang w:val="en-GB"/>
              </w:rPr>
              <w:t>1992</w:t>
            </w:r>
          </w:p>
        </w:tc>
        <w:tc>
          <w:tcPr>
            <w:tcW w:w="2266" w:type="dxa"/>
          </w:tcPr>
          <w:p w14:paraId="6489002B" w14:textId="77777777" w:rsidR="005272F9" w:rsidRPr="00982E75" w:rsidRDefault="005272F9" w:rsidP="004D576B">
            <w:pPr>
              <w:rPr>
                <w:b/>
                <w:bCs/>
                <w:lang w:val="en-GB"/>
              </w:rPr>
            </w:pPr>
            <w:r w:rsidRPr="00982E75">
              <w:rPr>
                <w:b/>
                <w:bCs/>
                <w:lang w:val="en-GB"/>
              </w:rPr>
              <w:t>2013</w:t>
            </w:r>
          </w:p>
        </w:tc>
        <w:tc>
          <w:tcPr>
            <w:tcW w:w="2266" w:type="dxa"/>
          </w:tcPr>
          <w:p w14:paraId="76D85AD1" w14:textId="77777777" w:rsidR="005272F9" w:rsidRPr="00982E75" w:rsidRDefault="005272F9" w:rsidP="004D576B">
            <w:pPr>
              <w:rPr>
                <w:b/>
                <w:bCs/>
                <w:lang w:val="en-GB"/>
              </w:rPr>
            </w:pPr>
            <w:r w:rsidRPr="00982E75">
              <w:rPr>
                <w:b/>
                <w:bCs/>
                <w:lang w:val="en-GB"/>
              </w:rPr>
              <w:t>2016</w:t>
            </w:r>
          </w:p>
        </w:tc>
      </w:tr>
      <w:tr w:rsidR="005272F9" w14:paraId="78685D45" w14:textId="77777777" w:rsidTr="004D576B">
        <w:tc>
          <w:tcPr>
            <w:tcW w:w="2265" w:type="dxa"/>
          </w:tcPr>
          <w:p w14:paraId="3ECAB62F" w14:textId="77777777" w:rsidR="005272F9" w:rsidRDefault="005272F9" w:rsidP="004D576B">
            <w:pPr>
              <w:rPr>
                <w:lang w:val="en-GB"/>
              </w:rPr>
            </w:pPr>
            <w:r>
              <w:rPr>
                <w:lang w:val="en-GB"/>
              </w:rPr>
              <w:t>European Union (18.82)</w:t>
            </w:r>
          </w:p>
        </w:tc>
        <w:tc>
          <w:tcPr>
            <w:tcW w:w="2266" w:type="dxa"/>
          </w:tcPr>
          <w:p w14:paraId="01BBFE59" w14:textId="77777777" w:rsidR="005272F9" w:rsidRDefault="005272F9" w:rsidP="004D576B">
            <w:pPr>
              <w:rPr>
                <w:lang w:val="en-GB"/>
              </w:rPr>
            </w:pPr>
            <w:r>
              <w:rPr>
                <w:lang w:val="en-GB"/>
              </w:rPr>
              <w:t>European Union (17.98)</w:t>
            </w:r>
          </w:p>
        </w:tc>
        <w:tc>
          <w:tcPr>
            <w:tcW w:w="2266" w:type="dxa"/>
          </w:tcPr>
          <w:p w14:paraId="24194492" w14:textId="77777777" w:rsidR="005272F9" w:rsidRDefault="005272F9" w:rsidP="004D576B">
            <w:pPr>
              <w:rPr>
                <w:lang w:val="en-GB"/>
              </w:rPr>
            </w:pPr>
            <w:r>
              <w:rPr>
                <w:lang w:val="en-GB"/>
              </w:rPr>
              <w:t>European Union (18.42)</w:t>
            </w:r>
          </w:p>
        </w:tc>
      </w:tr>
      <w:tr w:rsidR="005272F9" w14:paraId="123EA9B6" w14:textId="77777777" w:rsidTr="004D576B">
        <w:tc>
          <w:tcPr>
            <w:tcW w:w="2265" w:type="dxa"/>
          </w:tcPr>
          <w:p w14:paraId="56CF14CE" w14:textId="77777777" w:rsidR="005272F9" w:rsidRDefault="005272F9" w:rsidP="004D576B">
            <w:pPr>
              <w:rPr>
                <w:lang w:val="en-GB"/>
              </w:rPr>
            </w:pPr>
            <w:r>
              <w:rPr>
                <w:lang w:val="en-GB"/>
              </w:rPr>
              <w:t>Russia (5.30)</w:t>
            </w:r>
          </w:p>
        </w:tc>
        <w:tc>
          <w:tcPr>
            <w:tcW w:w="2266" w:type="dxa"/>
          </w:tcPr>
          <w:p w14:paraId="615DFCAC" w14:textId="77777777" w:rsidR="005272F9" w:rsidRDefault="005272F9" w:rsidP="004D576B">
            <w:pPr>
              <w:rPr>
                <w:lang w:val="en-GB"/>
              </w:rPr>
            </w:pPr>
            <w:r>
              <w:rPr>
                <w:lang w:val="en-GB"/>
              </w:rPr>
              <w:t>Russia (6.08)</w:t>
            </w:r>
          </w:p>
        </w:tc>
        <w:tc>
          <w:tcPr>
            <w:tcW w:w="2266" w:type="dxa"/>
          </w:tcPr>
          <w:p w14:paraId="6DB34A84" w14:textId="77777777" w:rsidR="005272F9" w:rsidRDefault="005272F9" w:rsidP="004D576B">
            <w:pPr>
              <w:rPr>
                <w:lang w:val="en-GB"/>
              </w:rPr>
            </w:pPr>
            <w:r>
              <w:rPr>
                <w:lang w:val="en-GB"/>
              </w:rPr>
              <w:t>Russia (5.25)</w:t>
            </w:r>
          </w:p>
        </w:tc>
      </w:tr>
      <w:tr w:rsidR="005272F9" w14:paraId="307A9558" w14:textId="77777777" w:rsidTr="004D576B">
        <w:tc>
          <w:tcPr>
            <w:tcW w:w="2265" w:type="dxa"/>
          </w:tcPr>
          <w:p w14:paraId="0901530F" w14:textId="77777777" w:rsidR="005272F9" w:rsidRDefault="005272F9" w:rsidP="004D576B">
            <w:pPr>
              <w:rPr>
                <w:lang w:val="en-GB"/>
              </w:rPr>
            </w:pPr>
            <w:r>
              <w:rPr>
                <w:lang w:val="en-GB"/>
              </w:rPr>
              <w:t>Germany (4.50)</w:t>
            </w:r>
          </w:p>
        </w:tc>
        <w:tc>
          <w:tcPr>
            <w:tcW w:w="2266" w:type="dxa"/>
          </w:tcPr>
          <w:p w14:paraId="12DC12CF" w14:textId="77777777" w:rsidR="005272F9" w:rsidRDefault="005272F9" w:rsidP="004D576B">
            <w:pPr>
              <w:rPr>
                <w:lang w:val="en-GB"/>
              </w:rPr>
            </w:pPr>
            <w:r>
              <w:rPr>
                <w:lang w:val="en-GB"/>
              </w:rPr>
              <w:t>Germany (2.92)</w:t>
            </w:r>
          </w:p>
        </w:tc>
        <w:tc>
          <w:tcPr>
            <w:tcW w:w="2266" w:type="dxa"/>
          </w:tcPr>
          <w:p w14:paraId="1FCA570F" w14:textId="77777777" w:rsidR="005272F9" w:rsidRDefault="005272F9" w:rsidP="004D576B">
            <w:pPr>
              <w:rPr>
                <w:lang w:val="en-GB"/>
              </w:rPr>
            </w:pPr>
            <w:r>
              <w:rPr>
                <w:lang w:val="en-GB"/>
              </w:rPr>
              <w:t>Germany (3.09)</w:t>
            </w:r>
          </w:p>
        </w:tc>
      </w:tr>
      <w:tr w:rsidR="005272F9" w14:paraId="7FCFD1B7" w14:textId="77777777" w:rsidTr="004D576B">
        <w:tc>
          <w:tcPr>
            <w:tcW w:w="2265" w:type="dxa"/>
          </w:tcPr>
          <w:p w14:paraId="69C021F7" w14:textId="77777777" w:rsidR="005272F9" w:rsidRDefault="005272F9" w:rsidP="004D576B">
            <w:pPr>
              <w:rPr>
                <w:lang w:val="en-GB"/>
              </w:rPr>
            </w:pPr>
            <w:r>
              <w:rPr>
                <w:lang w:val="en-GB"/>
              </w:rPr>
              <w:t>France (3.61)</w:t>
            </w:r>
          </w:p>
        </w:tc>
        <w:tc>
          <w:tcPr>
            <w:tcW w:w="2266" w:type="dxa"/>
          </w:tcPr>
          <w:p w14:paraId="0AE3E823" w14:textId="77777777" w:rsidR="005272F9" w:rsidRDefault="005272F9" w:rsidP="004D576B">
            <w:pPr>
              <w:rPr>
                <w:lang w:val="en-GB"/>
              </w:rPr>
            </w:pPr>
            <w:r>
              <w:rPr>
                <w:lang w:val="en-GB"/>
              </w:rPr>
              <w:t>United Kingdom (2.80)</w:t>
            </w:r>
          </w:p>
        </w:tc>
        <w:tc>
          <w:tcPr>
            <w:tcW w:w="2266" w:type="dxa"/>
          </w:tcPr>
          <w:p w14:paraId="644D2D4D" w14:textId="77777777" w:rsidR="005272F9" w:rsidRDefault="005272F9" w:rsidP="004D576B">
            <w:pPr>
              <w:rPr>
                <w:lang w:val="en-GB"/>
              </w:rPr>
            </w:pPr>
            <w:r>
              <w:rPr>
                <w:lang w:val="en-GB"/>
              </w:rPr>
              <w:t>United Kingdom (2.96)</w:t>
            </w:r>
          </w:p>
        </w:tc>
      </w:tr>
      <w:tr w:rsidR="005272F9" w14:paraId="3776465A" w14:textId="77777777" w:rsidTr="004D576B">
        <w:tc>
          <w:tcPr>
            <w:tcW w:w="2265" w:type="dxa"/>
          </w:tcPr>
          <w:p w14:paraId="62AD4527" w14:textId="77777777" w:rsidR="005272F9" w:rsidRDefault="005272F9" w:rsidP="004D576B">
            <w:pPr>
              <w:rPr>
                <w:lang w:val="en-GB"/>
              </w:rPr>
            </w:pPr>
            <w:r>
              <w:rPr>
                <w:lang w:val="en-GB"/>
              </w:rPr>
              <w:t>United Kingdom (3.50)</w:t>
            </w:r>
          </w:p>
        </w:tc>
        <w:tc>
          <w:tcPr>
            <w:tcW w:w="2266" w:type="dxa"/>
          </w:tcPr>
          <w:p w14:paraId="2C42C3C2" w14:textId="77777777" w:rsidR="005272F9" w:rsidRDefault="005272F9" w:rsidP="004D576B">
            <w:pPr>
              <w:tabs>
                <w:tab w:val="center" w:pos="1025"/>
              </w:tabs>
              <w:rPr>
                <w:lang w:val="en-GB"/>
              </w:rPr>
            </w:pPr>
            <w:r>
              <w:rPr>
                <w:lang w:val="en-GB"/>
              </w:rPr>
              <w:t>France (2.72)</w:t>
            </w:r>
          </w:p>
        </w:tc>
        <w:tc>
          <w:tcPr>
            <w:tcW w:w="2266" w:type="dxa"/>
          </w:tcPr>
          <w:p w14:paraId="185CB41C" w14:textId="77777777" w:rsidR="005272F9" w:rsidRDefault="005272F9" w:rsidP="004D576B">
            <w:pPr>
              <w:rPr>
                <w:lang w:val="en-GB"/>
              </w:rPr>
            </w:pPr>
            <w:r>
              <w:rPr>
                <w:lang w:val="en-GB"/>
              </w:rPr>
              <w:t>France (2.78</w:t>
            </w:r>
          </w:p>
        </w:tc>
      </w:tr>
      <w:tr w:rsidR="005272F9" w14:paraId="73A334FC" w14:textId="77777777" w:rsidTr="004D576B">
        <w:tc>
          <w:tcPr>
            <w:tcW w:w="2265" w:type="dxa"/>
          </w:tcPr>
          <w:p w14:paraId="4F75BCAB" w14:textId="77777777" w:rsidR="005272F9" w:rsidRDefault="005272F9" w:rsidP="004D576B">
            <w:pPr>
              <w:rPr>
                <w:lang w:val="en-GB"/>
              </w:rPr>
            </w:pPr>
            <w:r>
              <w:rPr>
                <w:lang w:val="en-GB"/>
              </w:rPr>
              <w:t xml:space="preserve">Italy (2.37) </w:t>
            </w:r>
          </w:p>
        </w:tc>
        <w:tc>
          <w:tcPr>
            <w:tcW w:w="2266" w:type="dxa"/>
          </w:tcPr>
          <w:p w14:paraId="72D3BB05" w14:textId="77777777" w:rsidR="005272F9" w:rsidRDefault="005272F9" w:rsidP="004D576B">
            <w:pPr>
              <w:rPr>
                <w:lang w:val="en-GB"/>
              </w:rPr>
            </w:pPr>
            <w:r>
              <w:rPr>
                <w:lang w:val="en-GB"/>
              </w:rPr>
              <w:t>Italy (1.68)</w:t>
            </w:r>
          </w:p>
        </w:tc>
        <w:tc>
          <w:tcPr>
            <w:tcW w:w="2266" w:type="dxa"/>
          </w:tcPr>
          <w:p w14:paraId="3FBA92EC" w14:textId="77777777" w:rsidR="005272F9" w:rsidRDefault="005272F9" w:rsidP="004D576B">
            <w:pPr>
              <w:rPr>
                <w:lang w:val="en-GB"/>
              </w:rPr>
            </w:pPr>
            <w:r>
              <w:rPr>
                <w:lang w:val="en-GB"/>
              </w:rPr>
              <w:t>Italy (1.65)</w:t>
            </w:r>
          </w:p>
        </w:tc>
      </w:tr>
      <w:tr w:rsidR="005272F9" w14:paraId="7EDE7A7F" w14:textId="77777777" w:rsidTr="004D576B">
        <w:tc>
          <w:tcPr>
            <w:tcW w:w="2265" w:type="dxa"/>
          </w:tcPr>
          <w:p w14:paraId="57348BCD" w14:textId="77777777" w:rsidR="005272F9" w:rsidRDefault="005272F9" w:rsidP="004D576B">
            <w:pPr>
              <w:rPr>
                <w:lang w:val="en-GB"/>
              </w:rPr>
            </w:pPr>
            <w:r>
              <w:rPr>
                <w:lang w:val="en-GB"/>
              </w:rPr>
              <w:t>Spain (1.37)</w:t>
            </w:r>
          </w:p>
        </w:tc>
        <w:tc>
          <w:tcPr>
            <w:tcW w:w="2266" w:type="dxa"/>
          </w:tcPr>
          <w:p w14:paraId="15E412D0" w14:textId="77777777" w:rsidR="005272F9" w:rsidRDefault="005272F9" w:rsidP="004D576B">
            <w:pPr>
              <w:rPr>
                <w:lang w:val="en-GB"/>
              </w:rPr>
            </w:pPr>
            <w:r>
              <w:rPr>
                <w:lang w:val="en-GB"/>
              </w:rPr>
              <w:t>Spain (1.29)</w:t>
            </w:r>
          </w:p>
        </w:tc>
        <w:tc>
          <w:tcPr>
            <w:tcW w:w="2266" w:type="dxa"/>
          </w:tcPr>
          <w:p w14:paraId="69B27925" w14:textId="77777777" w:rsidR="005272F9" w:rsidRDefault="005272F9" w:rsidP="004D576B">
            <w:pPr>
              <w:rPr>
                <w:lang w:val="en-GB"/>
              </w:rPr>
            </w:pPr>
            <w:r>
              <w:rPr>
                <w:lang w:val="en-GB"/>
              </w:rPr>
              <w:t>Spain (1.42)</w:t>
            </w:r>
          </w:p>
        </w:tc>
      </w:tr>
      <w:tr w:rsidR="005272F9" w14:paraId="7958BC25" w14:textId="77777777" w:rsidTr="004D576B">
        <w:tc>
          <w:tcPr>
            <w:tcW w:w="2265" w:type="dxa"/>
          </w:tcPr>
          <w:p w14:paraId="380E5638" w14:textId="77777777" w:rsidR="005272F9" w:rsidRDefault="005272F9" w:rsidP="004D576B">
            <w:pPr>
              <w:rPr>
                <w:lang w:val="en-GB"/>
              </w:rPr>
            </w:pPr>
            <w:r>
              <w:rPr>
                <w:lang w:val="en-GB"/>
              </w:rPr>
              <w:t>Netherlands (1.02)</w:t>
            </w:r>
          </w:p>
        </w:tc>
        <w:tc>
          <w:tcPr>
            <w:tcW w:w="2266" w:type="dxa"/>
          </w:tcPr>
          <w:p w14:paraId="190E7465" w14:textId="77777777" w:rsidR="005272F9" w:rsidRDefault="005272F9" w:rsidP="004D576B">
            <w:pPr>
              <w:rPr>
                <w:lang w:val="en-GB"/>
              </w:rPr>
            </w:pPr>
            <w:r>
              <w:rPr>
                <w:lang w:val="en-GB"/>
              </w:rPr>
              <w:t>Turkey (0.97)</w:t>
            </w:r>
          </w:p>
        </w:tc>
        <w:tc>
          <w:tcPr>
            <w:tcW w:w="2266" w:type="dxa"/>
          </w:tcPr>
          <w:p w14:paraId="5A93F632" w14:textId="77777777" w:rsidR="005272F9" w:rsidRDefault="005272F9" w:rsidP="004D576B">
            <w:pPr>
              <w:rPr>
                <w:lang w:val="en-GB"/>
              </w:rPr>
            </w:pPr>
            <w:r>
              <w:rPr>
                <w:lang w:val="en-GB"/>
              </w:rPr>
              <w:t>Turkey (0.96)</w:t>
            </w:r>
          </w:p>
        </w:tc>
      </w:tr>
      <w:tr w:rsidR="005272F9" w14:paraId="5B2048C5" w14:textId="77777777" w:rsidTr="004D576B">
        <w:tc>
          <w:tcPr>
            <w:tcW w:w="2265" w:type="dxa"/>
          </w:tcPr>
          <w:p w14:paraId="5C36CB6E" w14:textId="77777777" w:rsidR="005272F9" w:rsidRDefault="005272F9" w:rsidP="004D576B">
            <w:pPr>
              <w:rPr>
                <w:lang w:val="en-GB"/>
              </w:rPr>
            </w:pPr>
            <w:r>
              <w:rPr>
                <w:lang w:val="en-GB"/>
              </w:rPr>
              <w:t>Turkey (0.92)</w:t>
            </w:r>
          </w:p>
        </w:tc>
        <w:tc>
          <w:tcPr>
            <w:tcW w:w="2266" w:type="dxa"/>
          </w:tcPr>
          <w:p w14:paraId="3D271BB2" w14:textId="77777777" w:rsidR="005272F9" w:rsidRDefault="005272F9" w:rsidP="004D576B">
            <w:pPr>
              <w:rPr>
                <w:lang w:val="en-GB"/>
              </w:rPr>
            </w:pPr>
            <w:r>
              <w:rPr>
                <w:lang w:val="en-GB"/>
              </w:rPr>
              <w:t>Netherlands (0.80)</w:t>
            </w:r>
          </w:p>
        </w:tc>
        <w:tc>
          <w:tcPr>
            <w:tcW w:w="2266" w:type="dxa"/>
          </w:tcPr>
          <w:p w14:paraId="205E4240" w14:textId="77777777" w:rsidR="005272F9" w:rsidRDefault="005272F9" w:rsidP="004D576B">
            <w:pPr>
              <w:rPr>
                <w:lang w:val="en-GB"/>
              </w:rPr>
            </w:pPr>
            <w:r>
              <w:rPr>
                <w:lang w:val="en-GB"/>
              </w:rPr>
              <w:t>Netherlands (0.83)</w:t>
            </w:r>
          </w:p>
        </w:tc>
      </w:tr>
      <w:tr w:rsidR="005272F9" w14:paraId="4B80B9F0" w14:textId="77777777" w:rsidTr="004D576B">
        <w:tc>
          <w:tcPr>
            <w:tcW w:w="2265" w:type="dxa"/>
          </w:tcPr>
          <w:p w14:paraId="00949E43" w14:textId="77777777" w:rsidR="005272F9" w:rsidRDefault="005272F9" w:rsidP="004D576B">
            <w:pPr>
              <w:rPr>
                <w:lang w:val="en-GB"/>
              </w:rPr>
            </w:pPr>
            <w:r>
              <w:rPr>
                <w:lang w:val="en-GB"/>
              </w:rPr>
              <w:t>Switzerland (0.92)</w:t>
            </w:r>
          </w:p>
        </w:tc>
        <w:tc>
          <w:tcPr>
            <w:tcW w:w="2266" w:type="dxa"/>
          </w:tcPr>
          <w:p w14:paraId="60882B02" w14:textId="77777777" w:rsidR="005272F9" w:rsidRDefault="005272F9" w:rsidP="004D576B">
            <w:pPr>
              <w:rPr>
                <w:lang w:val="en-GB"/>
              </w:rPr>
            </w:pPr>
            <w:r>
              <w:rPr>
                <w:lang w:val="en-GB"/>
              </w:rPr>
              <w:t>Sweden (0.71)</w:t>
            </w:r>
          </w:p>
        </w:tc>
        <w:tc>
          <w:tcPr>
            <w:tcW w:w="2266" w:type="dxa"/>
          </w:tcPr>
          <w:p w14:paraId="62E6CE2F" w14:textId="77777777" w:rsidR="005272F9" w:rsidRDefault="005272F9" w:rsidP="004D576B">
            <w:pPr>
              <w:rPr>
                <w:lang w:val="en-GB"/>
              </w:rPr>
            </w:pPr>
            <w:r>
              <w:rPr>
                <w:lang w:val="en-GB"/>
              </w:rPr>
              <w:t>Sweden (0.68)</w:t>
            </w:r>
          </w:p>
        </w:tc>
      </w:tr>
      <w:tr w:rsidR="005272F9" w14:paraId="7BB61DF0" w14:textId="77777777" w:rsidTr="004D576B">
        <w:tc>
          <w:tcPr>
            <w:tcW w:w="2265" w:type="dxa"/>
          </w:tcPr>
          <w:p w14:paraId="246A165D" w14:textId="77777777" w:rsidR="005272F9" w:rsidRDefault="005272F9" w:rsidP="004D576B">
            <w:pPr>
              <w:rPr>
                <w:lang w:val="en-GB"/>
              </w:rPr>
            </w:pPr>
            <w:r>
              <w:rPr>
                <w:lang w:val="en-GB"/>
              </w:rPr>
              <w:t>Belgium (0.73)</w:t>
            </w:r>
          </w:p>
        </w:tc>
        <w:tc>
          <w:tcPr>
            <w:tcW w:w="2266" w:type="dxa"/>
          </w:tcPr>
          <w:p w14:paraId="14E8B006" w14:textId="77777777" w:rsidR="005272F9" w:rsidRDefault="005272F9" w:rsidP="004D576B">
            <w:pPr>
              <w:rPr>
                <w:lang w:val="en-GB"/>
              </w:rPr>
            </w:pPr>
            <w:r>
              <w:rPr>
                <w:lang w:val="en-GB"/>
              </w:rPr>
              <w:t>Poland (0.56)</w:t>
            </w:r>
          </w:p>
        </w:tc>
        <w:tc>
          <w:tcPr>
            <w:tcW w:w="2266" w:type="dxa"/>
          </w:tcPr>
          <w:p w14:paraId="3DB59F89" w14:textId="77777777" w:rsidR="005272F9" w:rsidRDefault="005272F9" w:rsidP="004D576B">
            <w:pPr>
              <w:rPr>
                <w:lang w:val="en-GB"/>
              </w:rPr>
            </w:pPr>
            <w:r>
              <w:rPr>
                <w:lang w:val="en-GB"/>
              </w:rPr>
              <w:t>Poland (0.65)</w:t>
            </w:r>
          </w:p>
        </w:tc>
      </w:tr>
    </w:tbl>
    <w:p w14:paraId="4345D161" w14:textId="5322E940" w:rsidR="005A514A" w:rsidRPr="005A514A" w:rsidRDefault="005A514A" w:rsidP="005272F9">
      <w:pPr>
        <w:rPr>
          <w:lang w:val="en-GB"/>
        </w:rPr>
      </w:pPr>
      <w:r w:rsidRPr="005A514A">
        <w:rPr>
          <w:lang w:val="en-GB"/>
        </w:rPr>
        <w:t>Source: Arak &amp; Lewicki, 2017</w:t>
      </w:r>
    </w:p>
    <w:p w14:paraId="76C7A729" w14:textId="47B34408" w:rsidR="005272F9" w:rsidRDefault="005272F9" w:rsidP="005272F9">
      <w:pPr>
        <w:rPr>
          <w:b/>
          <w:bCs/>
          <w:lang w:val="en-GB"/>
        </w:rPr>
      </w:pPr>
      <w:r w:rsidRPr="005637E9">
        <w:rPr>
          <w:b/>
          <w:bCs/>
          <w:lang w:val="en-GB"/>
        </w:rPr>
        <w:t>Table 5</w:t>
      </w:r>
    </w:p>
    <w:p w14:paraId="3236A385" w14:textId="0B025FE8" w:rsidR="005637E9" w:rsidRPr="005637E9" w:rsidRDefault="005637E9" w:rsidP="005272F9">
      <w:pPr>
        <w:rPr>
          <w:i/>
          <w:iCs/>
          <w:lang w:val="en-GB"/>
        </w:rPr>
      </w:pPr>
      <w:r w:rsidRPr="005637E9">
        <w:rPr>
          <w:i/>
          <w:iCs/>
          <w:lang w:val="en-GB"/>
        </w:rPr>
        <w:t>Capital index score</w:t>
      </w:r>
      <w:r>
        <w:rPr>
          <w:i/>
          <w:iCs/>
          <w:lang w:val="en-GB"/>
        </w:rPr>
        <w:t xml:space="preserve"> for 1992, 2013, and 2016</w:t>
      </w:r>
    </w:p>
    <w:tbl>
      <w:tblPr>
        <w:tblStyle w:val="Tabelraster"/>
        <w:tblW w:w="0" w:type="auto"/>
        <w:tblLook w:val="04A0" w:firstRow="1" w:lastRow="0" w:firstColumn="1" w:lastColumn="0" w:noHBand="0" w:noVBand="1"/>
      </w:tblPr>
      <w:tblGrid>
        <w:gridCol w:w="2265"/>
        <w:gridCol w:w="2266"/>
        <w:gridCol w:w="2266"/>
      </w:tblGrid>
      <w:tr w:rsidR="005272F9" w14:paraId="4FD1651A" w14:textId="77777777" w:rsidTr="004D576B">
        <w:tc>
          <w:tcPr>
            <w:tcW w:w="2265" w:type="dxa"/>
          </w:tcPr>
          <w:p w14:paraId="6464D078" w14:textId="77777777" w:rsidR="005272F9" w:rsidRDefault="005272F9" w:rsidP="004D576B">
            <w:pPr>
              <w:rPr>
                <w:b/>
                <w:bCs/>
                <w:lang w:val="en-GB"/>
              </w:rPr>
            </w:pPr>
            <w:r>
              <w:rPr>
                <w:b/>
                <w:bCs/>
                <w:lang w:val="en-GB"/>
              </w:rPr>
              <w:t>1992</w:t>
            </w:r>
          </w:p>
        </w:tc>
        <w:tc>
          <w:tcPr>
            <w:tcW w:w="2266" w:type="dxa"/>
          </w:tcPr>
          <w:p w14:paraId="0A9E801C" w14:textId="77777777" w:rsidR="005272F9" w:rsidRDefault="005272F9" w:rsidP="004D576B">
            <w:pPr>
              <w:rPr>
                <w:b/>
                <w:bCs/>
                <w:lang w:val="en-GB"/>
              </w:rPr>
            </w:pPr>
            <w:r>
              <w:rPr>
                <w:b/>
                <w:bCs/>
                <w:lang w:val="en-GB"/>
              </w:rPr>
              <w:t>2013</w:t>
            </w:r>
          </w:p>
        </w:tc>
        <w:tc>
          <w:tcPr>
            <w:tcW w:w="2266" w:type="dxa"/>
          </w:tcPr>
          <w:p w14:paraId="7DA576F4" w14:textId="77777777" w:rsidR="005272F9" w:rsidRPr="00BC37FC" w:rsidRDefault="005272F9" w:rsidP="004D576B">
            <w:pPr>
              <w:rPr>
                <w:lang w:val="en-GB"/>
              </w:rPr>
            </w:pPr>
            <w:r>
              <w:rPr>
                <w:b/>
                <w:bCs/>
                <w:lang w:val="en-GB"/>
              </w:rPr>
              <w:t>2016</w:t>
            </w:r>
          </w:p>
        </w:tc>
      </w:tr>
      <w:tr w:rsidR="005272F9" w14:paraId="3A87A747" w14:textId="77777777" w:rsidTr="004D576B">
        <w:tc>
          <w:tcPr>
            <w:tcW w:w="2265" w:type="dxa"/>
          </w:tcPr>
          <w:p w14:paraId="2F207707" w14:textId="77777777" w:rsidR="005272F9" w:rsidRDefault="005272F9" w:rsidP="004D576B">
            <w:pPr>
              <w:rPr>
                <w:lang w:val="en-GB"/>
              </w:rPr>
            </w:pPr>
            <w:r>
              <w:rPr>
                <w:lang w:val="en-GB"/>
              </w:rPr>
              <w:t>European Union (22.72)</w:t>
            </w:r>
          </w:p>
        </w:tc>
        <w:tc>
          <w:tcPr>
            <w:tcW w:w="2266" w:type="dxa"/>
          </w:tcPr>
          <w:p w14:paraId="0B83268E" w14:textId="77777777" w:rsidR="005272F9" w:rsidRDefault="005272F9" w:rsidP="004D576B">
            <w:pPr>
              <w:rPr>
                <w:lang w:val="en-GB"/>
              </w:rPr>
            </w:pPr>
            <w:r>
              <w:rPr>
                <w:lang w:val="en-GB"/>
              </w:rPr>
              <w:t>European Union (18.48)</w:t>
            </w:r>
          </w:p>
        </w:tc>
        <w:tc>
          <w:tcPr>
            <w:tcW w:w="2266" w:type="dxa"/>
          </w:tcPr>
          <w:p w14:paraId="416AD55A" w14:textId="77777777" w:rsidR="005272F9" w:rsidRDefault="005272F9" w:rsidP="004D576B">
            <w:pPr>
              <w:rPr>
                <w:lang w:val="en-GB"/>
              </w:rPr>
            </w:pPr>
            <w:r>
              <w:rPr>
                <w:lang w:val="en-GB"/>
              </w:rPr>
              <w:t>European Union (19.00)</w:t>
            </w:r>
          </w:p>
        </w:tc>
      </w:tr>
      <w:tr w:rsidR="005272F9" w14:paraId="7342C0F9" w14:textId="77777777" w:rsidTr="004D576B">
        <w:tc>
          <w:tcPr>
            <w:tcW w:w="2265" w:type="dxa"/>
          </w:tcPr>
          <w:p w14:paraId="01291082" w14:textId="77777777" w:rsidR="005272F9" w:rsidRPr="00BC37FC" w:rsidRDefault="005272F9" w:rsidP="004D576B">
            <w:pPr>
              <w:rPr>
                <w:lang w:val="en-GB"/>
              </w:rPr>
            </w:pPr>
            <w:r>
              <w:rPr>
                <w:lang w:val="en-GB"/>
              </w:rPr>
              <w:t>Germany (5.96)</w:t>
            </w:r>
          </w:p>
        </w:tc>
        <w:tc>
          <w:tcPr>
            <w:tcW w:w="2266" w:type="dxa"/>
          </w:tcPr>
          <w:p w14:paraId="1F6B0A2B" w14:textId="77777777" w:rsidR="005272F9" w:rsidRPr="00BC37FC" w:rsidRDefault="005272F9" w:rsidP="004D576B">
            <w:pPr>
              <w:rPr>
                <w:lang w:val="en-GB"/>
              </w:rPr>
            </w:pPr>
            <w:r>
              <w:rPr>
                <w:lang w:val="en-GB"/>
              </w:rPr>
              <w:t>Russia (3.77)</w:t>
            </w:r>
          </w:p>
        </w:tc>
        <w:tc>
          <w:tcPr>
            <w:tcW w:w="2266" w:type="dxa"/>
          </w:tcPr>
          <w:p w14:paraId="6871DD46" w14:textId="77777777" w:rsidR="005272F9" w:rsidRPr="00BC37FC" w:rsidRDefault="005272F9" w:rsidP="004D576B">
            <w:pPr>
              <w:rPr>
                <w:lang w:val="en-GB"/>
              </w:rPr>
            </w:pPr>
            <w:r>
              <w:rPr>
                <w:lang w:val="en-GB"/>
              </w:rPr>
              <w:t>Germany (3.70)</w:t>
            </w:r>
          </w:p>
        </w:tc>
      </w:tr>
      <w:tr w:rsidR="005272F9" w14:paraId="36EDFAA5" w14:textId="77777777" w:rsidTr="004D576B">
        <w:tc>
          <w:tcPr>
            <w:tcW w:w="2265" w:type="dxa"/>
          </w:tcPr>
          <w:p w14:paraId="62F20040" w14:textId="77777777" w:rsidR="005272F9" w:rsidRPr="00BC37FC" w:rsidRDefault="005272F9" w:rsidP="004D576B">
            <w:pPr>
              <w:rPr>
                <w:lang w:val="en-GB"/>
              </w:rPr>
            </w:pPr>
            <w:r>
              <w:rPr>
                <w:lang w:val="en-GB"/>
              </w:rPr>
              <w:t>Russia (4.18)</w:t>
            </w:r>
          </w:p>
        </w:tc>
        <w:tc>
          <w:tcPr>
            <w:tcW w:w="2266" w:type="dxa"/>
          </w:tcPr>
          <w:p w14:paraId="79007163" w14:textId="77777777" w:rsidR="005272F9" w:rsidRPr="00BC37FC" w:rsidRDefault="005272F9" w:rsidP="004D576B">
            <w:pPr>
              <w:rPr>
                <w:lang w:val="en-GB"/>
              </w:rPr>
            </w:pPr>
            <w:r>
              <w:rPr>
                <w:lang w:val="en-GB"/>
              </w:rPr>
              <w:t>Germany (3.37)</w:t>
            </w:r>
          </w:p>
        </w:tc>
        <w:tc>
          <w:tcPr>
            <w:tcW w:w="2266" w:type="dxa"/>
          </w:tcPr>
          <w:p w14:paraId="210AD083" w14:textId="77777777" w:rsidR="005272F9" w:rsidRPr="00BC37FC" w:rsidRDefault="005272F9" w:rsidP="004D576B">
            <w:pPr>
              <w:rPr>
                <w:lang w:val="en-GB"/>
              </w:rPr>
            </w:pPr>
            <w:r>
              <w:rPr>
                <w:lang w:val="en-GB"/>
              </w:rPr>
              <w:t>Russia (3.18)</w:t>
            </w:r>
          </w:p>
        </w:tc>
      </w:tr>
      <w:tr w:rsidR="005272F9" w14:paraId="674872D8" w14:textId="77777777" w:rsidTr="004D576B">
        <w:tc>
          <w:tcPr>
            <w:tcW w:w="2265" w:type="dxa"/>
          </w:tcPr>
          <w:p w14:paraId="62B5699A" w14:textId="77777777" w:rsidR="005272F9" w:rsidRPr="00BC37FC" w:rsidRDefault="005272F9" w:rsidP="004D576B">
            <w:pPr>
              <w:rPr>
                <w:lang w:val="en-GB"/>
              </w:rPr>
            </w:pPr>
            <w:r>
              <w:rPr>
                <w:lang w:val="en-GB"/>
              </w:rPr>
              <w:t>France (3.61)</w:t>
            </w:r>
          </w:p>
        </w:tc>
        <w:tc>
          <w:tcPr>
            <w:tcW w:w="2266" w:type="dxa"/>
          </w:tcPr>
          <w:p w14:paraId="64A114BB" w14:textId="77777777" w:rsidR="005272F9" w:rsidRPr="00BC37FC" w:rsidRDefault="005272F9" w:rsidP="004D576B">
            <w:pPr>
              <w:rPr>
                <w:lang w:val="en-GB"/>
              </w:rPr>
            </w:pPr>
            <w:r>
              <w:rPr>
                <w:lang w:val="en-GB"/>
              </w:rPr>
              <w:t>United Kingdom (2.33)</w:t>
            </w:r>
          </w:p>
        </w:tc>
        <w:tc>
          <w:tcPr>
            <w:tcW w:w="2266" w:type="dxa"/>
          </w:tcPr>
          <w:p w14:paraId="12A53755" w14:textId="77777777" w:rsidR="005272F9" w:rsidRPr="00BC37FC" w:rsidRDefault="005272F9" w:rsidP="004D576B">
            <w:pPr>
              <w:rPr>
                <w:lang w:val="en-GB"/>
              </w:rPr>
            </w:pPr>
            <w:r>
              <w:rPr>
                <w:lang w:val="en-GB"/>
              </w:rPr>
              <w:t>United Kingdom (2.38)</w:t>
            </w:r>
          </w:p>
        </w:tc>
      </w:tr>
      <w:tr w:rsidR="005272F9" w14:paraId="4D59B1E4" w14:textId="77777777" w:rsidTr="004D576B">
        <w:tc>
          <w:tcPr>
            <w:tcW w:w="2265" w:type="dxa"/>
          </w:tcPr>
          <w:p w14:paraId="616AC6CC" w14:textId="77777777" w:rsidR="005272F9" w:rsidRPr="00BC37FC" w:rsidRDefault="005272F9" w:rsidP="004D576B">
            <w:pPr>
              <w:rPr>
                <w:lang w:val="en-GB"/>
              </w:rPr>
            </w:pPr>
            <w:r>
              <w:rPr>
                <w:lang w:val="en-GB"/>
              </w:rPr>
              <w:t>Italy (3.43)</w:t>
            </w:r>
          </w:p>
        </w:tc>
        <w:tc>
          <w:tcPr>
            <w:tcW w:w="2266" w:type="dxa"/>
          </w:tcPr>
          <w:p w14:paraId="58596363" w14:textId="77777777" w:rsidR="005272F9" w:rsidRPr="00BC37FC" w:rsidRDefault="005272F9" w:rsidP="004D576B">
            <w:pPr>
              <w:rPr>
                <w:lang w:val="en-GB"/>
              </w:rPr>
            </w:pPr>
            <w:r>
              <w:rPr>
                <w:lang w:val="en-GB"/>
              </w:rPr>
              <w:t>France (2.27)</w:t>
            </w:r>
          </w:p>
        </w:tc>
        <w:tc>
          <w:tcPr>
            <w:tcW w:w="2266" w:type="dxa"/>
          </w:tcPr>
          <w:p w14:paraId="7846C0A7" w14:textId="77777777" w:rsidR="005272F9" w:rsidRPr="00BC37FC" w:rsidRDefault="005272F9" w:rsidP="004D576B">
            <w:pPr>
              <w:rPr>
                <w:lang w:val="en-GB"/>
              </w:rPr>
            </w:pPr>
            <w:r>
              <w:rPr>
                <w:lang w:val="en-GB"/>
              </w:rPr>
              <w:t>France (2.26)</w:t>
            </w:r>
          </w:p>
        </w:tc>
      </w:tr>
      <w:tr w:rsidR="005272F9" w14:paraId="5C6424B7" w14:textId="77777777" w:rsidTr="004D576B">
        <w:tc>
          <w:tcPr>
            <w:tcW w:w="2265" w:type="dxa"/>
          </w:tcPr>
          <w:p w14:paraId="050A4EF9" w14:textId="77777777" w:rsidR="005272F9" w:rsidRPr="00BC37FC" w:rsidRDefault="005272F9" w:rsidP="004D576B">
            <w:pPr>
              <w:rPr>
                <w:lang w:val="en-GB"/>
              </w:rPr>
            </w:pPr>
            <w:r>
              <w:rPr>
                <w:lang w:val="en-GB"/>
              </w:rPr>
              <w:t>United Kingdom (3.00)</w:t>
            </w:r>
          </w:p>
        </w:tc>
        <w:tc>
          <w:tcPr>
            <w:tcW w:w="2266" w:type="dxa"/>
          </w:tcPr>
          <w:p w14:paraId="77846372" w14:textId="77777777" w:rsidR="005272F9" w:rsidRPr="00BC37FC" w:rsidRDefault="005272F9" w:rsidP="004D576B">
            <w:pPr>
              <w:rPr>
                <w:lang w:val="en-GB"/>
              </w:rPr>
            </w:pPr>
            <w:r>
              <w:rPr>
                <w:lang w:val="en-GB"/>
              </w:rPr>
              <w:t>Italy (1.89)</w:t>
            </w:r>
          </w:p>
        </w:tc>
        <w:tc>
          <w:tcPr>
            <w:tcW w:w="2266" w:type="dxa"/>
          </w:tcPr>
          <w:p w14:paraId="2CE80713" w14:textId="77777777" w:rsidR="005272F9" w:rsidRPr="00BC37FC" w:rsidRDefault="005272F9" w:rsidP="004D576B">
            <w:pPr>
              <w:rPr>
                <w:lang w:val="en-GB"/>
              </w:rPr>
            </w:pPr>
            <w:r>
              <w:rPr>
                <w:lang w:val="en-GB"/>
              </w:rPr>
              <w:t>Italy (1.91)</w:t>
            </w:r>
          </w:p>
        </w:tc>
      </w:tr>
      <w:tr w:rsidR="005272F9" w14:paraId="23E92B93" w14:textId="77777777" w:rsidTr="004D576B">
        <w:tc>
          <w:tcPr>
            <w:tcW w:w="2265" w:type="dxa"/>
          </w:tcPr>
          <w:p w14:paraId="08E15EE5" w14:textId="77777777" w:rsidR="005272F9" w:rsidRPr="00BC37FC" w:rsidRDefault="005272F9" w:rsidP="004D576B">
            <w:pPr>
              <w:rPr>
                <w:lang w:val="en-GB"/>
              </w:rPr>
            </w:pPr>
            <w:r>
              <w:rPr>
                <w:lang w:val="en-GB"/>
              </w:rPr>
              <w:t>Spain (1.96)</w:t>
            </w:r>
          </w:p>
        </w:tc>
        <w:tc>
          <w:tcPr>
            <w:tcW w:w="2266" w:type="dxa"/>
          </w:tcPr>
          <w:p w14:paraId="49022592" w14:textId="77777777" w:rsidR="005272F9" w:rsidRPr="00BC37FC" w:rsidRDefault="005272F9" w:rsidP="004D576B">
            <w:pPr>
              <w:rPr>
                <w:lang w:val="en-GB"/>
              </w:rPr>
            </w:pPr>
            <w:r>
              <w:rPr>
                <w:lang w:val="en-GB"/>
              </w:rPr>
              <w:t>Turkey (1.51)</w:t>
            </w:r>
          </w:p>
        </w:tc>
        <w:tc>
          <w:tcPr>
            <w:tcW w:w="2266" w:type="dxa"/>
          </w:tcPr>
          <w:p w14:paraId="72683C96" w14:textId="77777777" w:rsidR="005272F9" w:rsidRPr="00BC37FC" w:rsidRDefault="005272F9" w:rsidP="004D576B">
            <w:pPr>
              <w:rPr>
                <w:lang w:val="en-GB"/>
              </w:rPr>
            </w:pPr>
            <w:r>
              <w:rPr>
                <w:lang w:val="en-GB"/>
              </w:rPr>
              <w:t>Turkey (1.43)</w:t>
            </w:r>
          </w:p>
        </w:tc>
      </w:tr>
      <w:tr w:rsidR="005272F9" w14:paraId="505468A5" w14:textId="77777777" w:rsidTr="004D576B">
        <w:tc>
          <w:tcPr>
            <w:tcW w:w="2265" w:type="dxa"/>
          </w:tcPr>
          <w:p w14:paraId="43395B3A" w14:textId="77777777" w:rsidR="005272F9" w:rsidRPr="00BC37FC" w:rsidRDefault="005272F9" w:rsidP="004D576B">
            <w:pPr>
              <w:rPr>
                <w:lang w:val="en-GB"/>
              </w:rPr>
            </w:pPr>
            <w:r>
              <w:rPr>
                <w:lang w:val="en-GB"/>
              </w:rPr>
              <w:t>Turkey (1.30)</w:t>
            </w:r>
          </w:p>
        </w:tc>
        <w:tc>
          <w:tcPr>
            <w:tcW w:w="2266" w:type="dxa"/>
          </w:tcPr>
          <w:p w14:paraId="0A6D9C16" w14:textId="77777777" w:rsidR="005272F9" w:rsidRPr="00BC37FC" w:rsidRDefault="005272F9" w:rsidP="004D576B">
            <w:pPr>
              <w:rPr>
                <w:lang w:val="en-GB"/>
              </w:rPr>
            </w:pPr>
            <w:r>
              <w:rPr>
                <w:lang w:val="en-GB"/>
              </w:rPr>
              <w:t>Spain (1.39)</w:t>
            </w:r>
          </w:p>
        </w:tc>
        <w:tc>
          <w:tcPr>
            <w:tcW w:w="2266" w:type="dxa"/>
          </w:tcPr>
          <w:p w14:paraId="2A09AD91" w14:textId="77777777" w:rsidR="005272F9" w:rsidRPr="00BC37FC" w:rsidRDefault="005272F9" w:rsidP="004D576B">
            <w:pPr>
              <w:rPr>
                <w:lang w:val="en-GB"/>
              </w:rPr>
            </w:pPr>
            <w:r>
              <w:rPr>
                <w:lang w:val="en-GB"/>
              </w:rPr>
              <w:t>Spain (1.39)</w:t>
            </w:r>
          </w:p>
        </w:tc>
      </w:tr>
      <w:tr w:rsidR="005272F9" w14:paraId="50FB247A" w14:textId="77777777" w:rsidTr="004D576B">
        <w:tc>
          <w:tcPr>
            <w:tcW w:w="2265" w:type="dxa"/>
          </w:tcPr>
          <w:p w14:paraId="513F5B08" w14:textId="77777777" w:rsidR="005272F9" w:rsidRPr="00BC37FC" w:rsidRDefault="005272F9" w:rsidP="004D576B">
            <w:pPr>
              <w:rPr>
                <w:lang w:val="en-GB"/>
              </w:rPr>
            </w:pPr>
            <w:r>
              <w:rPr>
                <w:lang w:val="en-GB"/>
              </w:rPr>
              <w:t>Netherlands (1.23)</w:t>
            </w:r>
          </w:p>
        </w:tc>
        <w:tc>
          <w:tcPr>
            <w:tcW w:w="2266" w:type="dxa"/>
          </w:tcPr>
          <w:p w14:paraId="06941AA0" w14:textId="77777777" w:rsidR="005272F9" w:rsidRPr="00BC37FC" w:rsidRDefault="005272F9" w:rsidP="004D576B">
            <w:pPr>
              <w:rPr>
                <w:lang w:val="en-GB"/>
              </w:rPr>
            </w:pPr>
            <w:r>
              <w:rPr>
                <w:lang w:val="en-GB"/>
              </w:rPr>
              <w:t>Poland (0.84)</w:t>
            </w:r>
          </w:p>
        </w:tc>
        <w:tc>
          <w:tcPr>
            <w:tcW w:w="2266" w:type="dxa"/>
          </w:tcPr>
          <w:p w14:paraId="7ACE21FF" w14:textId="77777777" w:rsidR="005272F9" w:rsidRPr="00BC37FC" w:rsidRDefault="005272F9" w:rsidP="004D576B">
            <w:pPr>
              <w:rPr>
                <w:lang w:val="en-GB"/>
              </w:rPr>
            </w:pPr>
            <w:r>
              <w:rPr>
                <w:lang w:val="en-GB"/>
              </w:rPr>
              <w:t>Poland (0.83)</w:t>
            </w:r>
          </w:p>
        </w:tc>
      </w:tr>
      <w:tr w:rsidR="005272F9" w14:paraId="15714C10" w14:textId="77777777" w:rsidTr="004D576B">
        <w:tc>
          <w:tcPr>
            <w:tcW w:w="2265" w:type="dxa"/>
          </w:tcPr>
          <w:p w14:paraId="4DB34B70" w14:textId="77777777" w:rsidR="005272F9" w:rsidRPr="00BC37FC" w:rsidRDefault="005272F9" w:rsidP="004D576B">
            <w:pPr>
              <w:rPr>
                <w:lang w:val="en-GB"/>
              </w:rPr>
            </w:pPr>
            <w:r>
              <w:rPr>
                <w:lang w:val="en-GB"/>
              </w:rPr>
              <w:t>Switzerland (1.14)</w:t>
            </w:r>
          </w:p>
        </w:tc>
        <w:tc>
          <w:tcPr>
            <w:tcW w:w="2266" w:type="dxa"/>
          </w:tcPr>
          <w:p w14:paraId="7261EFD6" w14:textId="77777777" w:rsidR="005272F9" w:rsidRPr="00BC37FC" w:rsidRDefault="005272F9" w:rsidP="004D576B">
            <w:pPr>
              <w:rPr>
                <w:lang w:val="en-GB"/>
              </w:rPr>
            </w:pPr>
            <w:r>
              <w:rPr>
                <w:lang w:val="en-GB"/>
              </w:rPr>
              <w:t>Netherlands (0.79)</w:t>
            </w:r>
          </w:p>
        </w:tc>
        <w:tc>
          <w:tcPr>
            <w:tcW w:w="2266" w:type="dxa"/>
          </w:tcPr>
          <w:p w14:paraId="323AD104" w14:textId="77777777" w:rsidR="005272F9" w:rsidRPr="00BC37FC" w:rsidRDefault="005272F9" w:rsidP="004D576B">
            <w:pPr>
              <w:rPr>
                <w:lang w:val="en-GB"/>
              </w:rPr>
            </w:pPr>
            <w:r>
              <w:rPr>
                <w:lang w:val="en-GB"/>
              </w:rPr>
              <w:t>Netherlands (0.78)</w:t>
            </w:r>
          </w:p>
        </w:tc>
      </w:tr>
      <w:tr w:rsidR="005272F9" w14:paraId="78DEF34C" w14:textId="77777777" w:rsidTr="004D576B">
        <w:tc>
          <w:tcPr>
            <w:tcW w:w="2265" w:type="dxa"/>
          </w:tcPr>
          <w:p w14:paraId="367FD1D6" w14:textId="77777777" w:rsidR="005272F9" w:rsidRPr="00BC37FC" w:rsidRDefault="005272F9" w:rsidP="004D576B">
            <w:pPr>
              <w:rPr>
                <w:lang w:val="en-GB"/>
              </w:rPr>
            </w:pPr>
            <w:r>
              <w:rPr>
                <w:lang w:val="en-GB"/>
              </w:rPr>
              <w:t>Belgium (0.82)</w:t>
            </w:r>
          </w:p>
        </w:tc>
        <w:tc>
          <w:tcPr>
            <w:tcW w:w="2266" w:type="dxa"/>
          </w:tcPr>
          <w:p w14:paraId="60A1D848" w14:textId="77777777" w:rsidR="005272F9" w:rsidRPr="00BC37FC" w:rsidRDefault="005272F9" w:rsidP="004D576B">
            <w:pPr>
              <w:rPr>
                <w:lang w:val="en-GB"/>
              </w:rPr>
            </w:pPr>
            <w:r>
              <w:rPr>
                <w:lang w:val="en-GB"/>
              </w:rPr>
              <w:t>Switzerland (0.58)</w:t>
            </w:r>
          </w:p>
        </w:tc>
        <w:tc>
          <w:tcPr>
            <w:tcW w:w="2266" w:type="dxa"/>
          </w:tcPr>
          <w:p w14:paraId="3BF31E52" w14:textId="77777777" w:rsidR="005272F9" w:rsidRPr="00BC37FC" w:rsidRDefault="005272F9" w:rsidP="004D576B">
            <w:pPr>
              <w:rPr>
                <w:lang w:val="en-GB"/>
              </w:rPr>
            </w:pPr>
            <w:r>
              <w:rPr>
                <w:lang w:val="en-GB"/>
              </w:rPr>
              <w:t>Switzerland (0.71)</w:t>
            </w:r>
          </w:p>
        </w:tc>
      </w:tr>
    </w:tbl>
    <w:p w14:paraId="4CDC682C" w14:textId="77777777" w:rsidR="005A514A" w:rsidRPr="005A514A" w:rsidRDefault="005A514A" w:rsidP="005A514A">
      <w:pPr>
        <w:rPr>
          <w:lang w:val="en-GB"/>
        </w:rPr>
      </w:pPr>
      <w:r w:rsidRPr="005A514A">
        <w:rPr>
          <w:lang w:val="en-GB"/>
        </w:rPr>
        <w:t>Source: Arak &amp; Lewicki, 2017</w:t>
      </w:r>
    </w:p>
    <w:p w14:paraId="2A1398DF" w14:textId="3E952C90" w:rsidR="005A514A" w:rsidRDefault="005A514A" w:rsidP="005272F9">
      <w:pPr>
        <w:rPr>
          <w:b/>
          <w:bCs/>
          <w:lang w:val="en-GB"/>
        </w:rPr>
      </w:pPr>
    </w:p>
    <w:p w14:paraId="7BDB5C36" w14:textId="296D83E5" w:rsidR="005A514A" w:rsidRDefault="005A514A" w:rsidP="005272F9">
      <w:pPr>
        <w:rPr>
          <w:b/>
          <w:bCs/>
          <w:lang w:val="en-GB"/>
        </w:rPr>
      </w:pPr>
    </w:p>
    <w:p w14:paraId="6969C0D4" w14:textId="191780A6" w:rsidR="005A514A" w:rsidRDefault="005A514A" w:rsidP="005272F9">
      <w:pPr>
        <w:rPr>
          <w:b/>
          <w:bCs/>
          <w:lang w:val="en-GB"/>
        </w:rPr>
      </w:pPr>
    </w:p>
    <w:p w14:paraId="35AF2EE8" w14:textId="1CA74284" w:rsidR="005A514A" w:rsidRDefault="005A514A" w:rsidP="005272F9">
      <w:pPr>
        <w:rPr>
          <w:b/>
          <w:bCs/>
          <w:lang w:val="en-GB"/>
        </w:rPr>
      </w:pPr>
    </w:p>
    <w:p w14:paraId="57AF7953" w14:textId="01CE47E9" w:rsidR="005A514A" w:rsidRDefault="005A514A" w:rsidP="005272F9">
      <w:pPr>
        <w:rPr>
          <w:b/>
          <w:bCs/>
          <w:lang w:val="en-GB"/>
        </w:rPr>
      </w:pPr>
    </w:p>
    <w:p w14:paraId="61A9788E" w14:textId="3D82C14C" w:rsidR="005A514A" w:rsidRDefault="005A514A" w:rsidP="005272F9">
      <w:pPr>
        <w:rPr>
          <w:b/>
          <w:bCs/>
          <w:lang w:val="en-GB"/>
        </w:rPr>
      </w:pPr>
    </w:p>
    <w:p w14:paraId="5C3E45B1" w14:textId="5C048345" w:rsidR="005A514A" w:rsidRDefault="005A514A" w:rsidP="005272F9">
      <w:pPr>
        <w:rPr>
          <w:b/>
          <w:bCs/>
          <w:lang w:val="en-GB"/>
        </w:rPr>
      </w:pPr>
    </w:p>
    <w:p w14:paraId="342CE474" w14:textId="39450FAE" w:rsidR="005A514A" w:rsidRDefault="005A514A" w:rsidP="005272F9">
      <w:pPr>
        <w:rPr>
          <w:b/>
          <w:bCs/>
          <w:lang w:val="en-GB"/>
        </w:rPr>
      </w:pPr>
    </w:p>
    <w:p w14:paraId="29776260" w14:textId="77777777" w:rsidR="005A514A" w:rsidRDefault="005A514A" w:rsidP="005272F9">
      <w:pPr>
        <w:rPr>
          <w:b/>
          <w:bCs/>
          <w:lang w:val="en-GB"/>
        </w:rPr>
      </w:pPr>
    </w:p>
    <w:p w14:paraId="5D36B5DD" w14:textId="7BB6ACE4" w:rsidR="005272F9" w:rsidRDefault="005272F9" w:rsidP="005272F9">
      <w:pPr>
        <w:rPr>
          <w:b/>
          <w:bCs/>
          <w:lang w:val="en-GB"/>
        </w:rPr>
      </w:pPr>
      <w:r w:rsidRPr="005637E9">
        <w:rPr>
          <w:b/>
          <w:bCs/>
          <w:lang w:val="en-GB"/>
        </w:rPr>
        <w:lastRenderedPageBreak/>
        <w:t>Table 6</w:t>
      </w:r>
    </w:p>
    <w:p w14:paraId="11BE7122" w14:textId="37D057D2" w:rsidR="005637E9" w:rsidRPr="005637E9" w:rsidRDefault="005637E9" w:rsidP="005272F9">
      <w:pPr>
        <w:rPr>
          <w:i/>
          <w:iCs/>
          <w:lang w:val="en-GB"/>
        </w:rPr>
      </w:pPr>
      <w:r>
        <w:rPr>
          <w:i/>
          <w:iCs/>
          <w:lang w:val="en-GB"/>
        </w:rPr>
        <w:t>Military</w:t>
      </w:r>
      <w:r w:rsidRPr="005637E9">
        <w:rPr>
          <w:i/>
          <w:iCs/>
          <w:lang w:val="en-GB"/>
        </w:rPr>
        <w:t xml:space="preserve"> index score</w:t>
      </w:r>
      <w:r>
        <w:rPr>
          <w:i/>
          <w:iCs/>
          <w:lang w:val="en-GB"/>
        </w:rPr>
        <w:t xml:space="preserve"> for 1992, 2013, and 2016</w:t>
      </w:r>
    </w:p>
    <w:tbl>
      <w:tblPr>
        <w:tblStyle w:val="Tabelraster"/>
        <w:tblW w:w="0" w:type="auto"/>
        <w:tblLook w:val="04A0" w:firstRow="1" w:lastRow="0" w:firstColumn="1" w:lastColumn="0" w:noHBand="0" w:noVBand="1"/>
      </w:tblPr>
      <w:tblGrid>
        <w:gridCol w:w="2265"/>
        <w:gridCol w:w="2266"/>
        <w:gridCol w:w="2266"/>
      </w:tblGrid>
      <w:tr w:rsidR="005272F9" w14:paraId="37EB1AF1" w14:textId="77777777" w:rsidTr="004D576B">
        <w:tc>
          <w:tcPr>
            <w:tcW w:w="2265" w:type="dxa"/>
          </w:tcPr>
          <w:p w14:paraId="16EBD753" w14:textId="77777777" w:rsidR="005272F9" w:rsidRDefault="005272F9" w:rsidP="004D576B">
            <w:pPr>
              <w:rPr>
                <w:b/>
                <w:bCs/>
                <w:lang w:val="en-GB"/>
              </w:rPr>
            </w:pPr>
            <w:r>
              <w:rPr>
                <w:b/>
                <w:bCs/>
                <w:lang w:val="en-GB"/>
              </w:rPr>
              <w:t>1992</w:t>
            </w:r>
          </w:p>
        </w:tc>
        <w:tc>
          <w:tcPr>
            <w:tcW w:w="2266" w:type="dxa"/>
          </w:tcPr>
          <w:p w14:paraId="70B03E2D" w14:textId="77777777" w:rsidR="005272F9" w:rsidRDefault="005272F9" w:rsidP="004D576B">
            <w:pPr>
              <w:rPr>
                <w:b/>
                <w:bCs/>
                <w:lang w:val="en-GB"/>
              </w:rPr>
            </w:pPr>
            <w:r>
              <w:rPr>
                <w:b/>
                <w:bCs/>
                <w:lang w:val="en-GB"/>
              </w:rPr>
              <w:t>2013</w:t>
            </w:r>
          </w:p>
        </w:tc>
        <w:tc>
          <w:tcPr>
            <w:tcW w:w="2266" w:type="dxa"/>
          </w:tcPr>
          <w:p w14:paraId="344E38F0" w14:textId="77777777" w:rsidR="005272F9" w:rsidRDefault="005272F9" w:rsidP="004D576B">
            <w:pPr>
              <w:rPr>
                <w:b/>
                <w:bCs/>
                <w:lang w:val="en-GB"/>
              </w:rPr>
            </w:pPr>
            <w:r>
              <w:rPr>
                <w:b/>
                <w:bCs/>
                <w:lang w:val="en-GB"/>
              </w:rPr>
              <w:t>2016</w:t>
            </w:r>
          </w:p>
        </w:tc>
      </w:tr>
      <w:tr w:rsidR="005272F9" w14:paraId="5314750A" w14:textId="77777777" w:rsidTr="004D576B">
        <w:tc>
          <w:tcPr>
            <w:tcW w:w="2265" w:type="dxa"/>
          </w:tcPr>
          <w:p w14:paraId="51755B87" w14:textId="77777777" w:rsidR="005272F9" w:rsidRDefault="005272F9" w:rsidP="004D576B">
            <w:pPr>
              <w:rPr>
                <w:lang w:val="en-GB"/>
              </w:rPr>
            </w:pPr>
            <w:r>
              <w:rPr>
                <w:lang w:val="en-GB"/>
              </w:rPr>
              <w:t>European Union (19.84)</w:t>
            </w:r>
          </w:p>
        </w:tc>
        <w:tc>
          <w:tcPr>
            <w:tcW w:w="2266" w:type="dxa"/>
          </w:tcPr>
          <w:p w14:paraId="1E452AED" w14:textId="77777777" w:rsidR="005272F9" w:rsidRDefault="005272F9" w:rsidP="004D576B">
            <w:pPr>
              <w:rPr>
                <w:lang w:val="en-GB"/>
              </w:rPr>
            </w:pPr>
            <w:r>
              <w:rPr>
                <w:lang w:val="en-GB"/>
              </w:rPr>
              <w:t>European Union (18.89)</w:t>
            </w:r>
          </w:p>
        </w:tc>
        <w:tc>
          <w:tcPr>
            <w:tcW w:w="2266" w:type="dxa"/>
          </w:tcPr>
          <w:p w14:paraId="5E8C9A9D" w14:textId="77777777" w:rsidR="005272F9" w:rsidRPr="007148D5" w:rsidRDefault="005272F9" w:rsidP="004D576B">
            <w:pPr>
              <w:rPr>
                <w:lang w:val="en-GB"/>
              </w:rPr>
            </w:pPr>
            <w:r>
              <w:rPr>
                <w:lang w:val="en-GB"/>
              </w:rPr>
              <w:t>European Union (19.80)</w:t>
            </w:r>
          </w:p>
        </w:tc>
      </w:tr>
      <w:tr w:rsidR="005272F9" w14:paraId="3BC3B7D6" w14:textId="77777777" w:rsidTr="004D576B">
        <w:tc>
          <w:tcPr>
            <w:tcW w:w="2265" w:type="dxa"/>
          </w:tcPr>
          <w:p w14:paraId="52DAF213" w14:textId="77777777" w:rsidR="005272F9" w:rsidRPr="007148D5" w:rsidRDefault="005272F9" w:rsidP="004D576B">
            <w:pPr>
              <w:rPr>
                <w:lang w:val="en-GB"/>
              </w:rPr>
            </w:pPr>
            <w:r>
              <w:rPr>
                <w:lang w:val="en-GB"/>
              </w:rPr>
              <w:t>Russia (7.04)</w:t>
            </w:r>
          </w:p>
        </w:tc>
        <w:tc>
          <w:tcPr>
            <w:tcW w:w="2266" w:type="dxa"/>
          </w:tcPr>
          <w:p w14:paraId="34859CE4" w14:textId="77777777" w:rsidR="005272F9" w:rsidRPr="007148D5" w:rsidRDefault="005272F9" w:rsidP="004D576B">
            <w:pPr>
              <w:rPr>
                <w:lang w:val="en-GB"/>
              </w:rPr>
            </w:pPr>
            <w:r>
              <w:rPr>
                <w:lang w:val="en-GB"/>
              </w:rPr>
              <w:t>Russia (11.98)</w:t>
            </w:r>
          </w:p>
        </w:tc>
        <w:tc>
          <w:tcPr>
            <w:tcW w:w="2266" w:type="dxa"/>
          </w:tcPr>
          <w:p w14:paraId="04E0B671" w14:textId="77777777" w:rsidR="005272F9" w:rsidRPr="007148D5" w:rsidRDefault="005272F9" w:rsidP="004D576B">
            <w:pPr>
              <w:rPr>
                <w:lang w:val="en-GB"/>
              </w:rPr>
            </w:pPr>
            <w:r w:rsidRPr="007148D5">
              <w:rPr>
                <w:lang w:val="en-GB"/>
              </w:rPr>
              <w:t>Russia (8.99)</w:t>
            </w:r>
          </w:p>
        </w:tc>
      </w:tr>
      <w:tr w:rsidR="005272F9" w14:paraId="2919371C" w14:textId="77777777" w:rsidTr="004D576B">
        <w:tc>
          <w:tcPr>
            <w:tcW w:w="2265" w:type="dxa"/>
          </w:tcPr>
          <w:p w14:paraId="5E705BB7" w14:textId="77777777" w:rsidR="005272F9" w:rsidRPr="007148D5" w:rsidRDefault="005272F9" w:rsidP="004D576B">
            <w:pPr>
              <w:rPr>
                <w:lang w:val="en-GB"/>
              </w:rPr>
            </w:pPr>
            <w:r>
              <w:rPr>
                <w:lang w:val="en-GB"/>
              </w:rPr>
              <w:t>France (5.11)</w:t>
            </w:r>
          </w:p>
        </w:tc>
        <w:tc>
          <w:tcPr>
            <w:tcW w:w="2266" w:type="dxa"/>
          </w:tcPr>
          <w:p w14:paraId="177B668E" w14:textId="77777777" w:rsidR="005272F9" w:rsidRPr="007148D5" w:rsidRDefault="005272F9" w:rsidP="004D576B">
            <w:pPr>
              <w:rPr>
                <w:lang w:val="en-GB"/>
              </w:rPr>
            </w:pPr>
            <w:r>
              <w:rPr>
                <w:lang w:val="en-GB"/>
              </w:rPr>
              <w:t>France (4.26)</w:t>
            </w:r>
          </w:p>
        </w:tc>
        <w:tc>
          <w:tcPr>
            <w:tcW w:w="2266" w:type="dxa"/>
          </w:tcPr>
          <w:p w14:paraId="741A1EB7" w14:textId="77777777" w:rsidR="005272F9" w:rsidRPr="007148D5" w:rsidRDefault="005272F9" w:rsidP="004D576B">
            <w:pPr>
              <w:rPr>
                <w:lang w:val="en-GB"/>
              </w:rPr>
            </w:pPr>
            <w:r w:rsidRPr="007148D5">
              <w:rPr>
                <w:lang w:val="en-GB"/>
              </w:rPr>
              <w:t>France (4.37)</w:t>
            </w:r>
          </w:p>
        </w:tc>
      </w:tr>
      <w:tr w:rsidR="005272F9" w14:paraId="6FBBF0FB" w14:textId="77777777" w:rsidTr="004D576B">
        <w:tc>
          <w:tcPr>
            <w:tcW w:w="2265" w:type="dxa"/>
          </w:tcPr>
          <w:p w14:paraId="476404EA" w14:textId="77777777" w:rsidR="005272F9" w:rsidRPr="007148D5" w:rsidRDefault="005272F9" w:rsidP="004D576B">
            <w:pPr>
              <w:rPr>
                <w:lang w:val="en-GB"/>
              </w:rPr>
            </w:pPr>
            <w:r>
              <w:rPr>
                <w:lang w:val="en-GB"/>
              </w:rPr>
              <w:t>United Kingdom (4.73)</w:t>
            </w:r>
          </w:p>
        </w:tc>
        <w:tc>
          <w:tcPr>
            <w:tcW w:w="2266" w:type="dxa"/>
          </w:tcPr>
          <w:p w14:paraId="631D5362" w14:textId="77777777" w:rsidR="005272F9" w:rsidRPr="007148D5" w:rsidRDefault="005272F9" w:rsidP="004D576B">
            <w:pPr>
              <w:rPr>
                <w:lang w:val="en-GB"/>
              </w:rPr>
            </w:pPr>
            <w:r>
              <w:rPr>
                <w:lang w:val="en-GB"/>
              </w:rPr>
              <w:t>United Kingdom (3.41)</w:t>
            </w:r>
          </w:p>
        </w:tc>
        <w:tc>
          <w:tcPr>
            <w:tcW w:w="2266" w:type="dxa"/>
          </w:tcPr>
          <w:p w14:paraId="7714B04A" w14:textId="77777777" w:rsidR="005272F9" w:rsidRPr="007148D5" w:rsidRDefault="005272F9" w:rsidP="004D576B">
            <w:pPr>
              <w:rPr>
                <w:lang w:val="en-GB"/>
              </w:rPr>
            </w:pPr>
            <w:r w:rsidRPr="007148D5">
              <w:rPr>
                <w:lang w:val="en-GB"/>
              </w:rPr>
              <w:t>United Kingdom (4.11)</w:t>
            </w:r>
          </w:p>
        </w:tc>
      </w:tr>
      <w:tr w:rsidR="005272F9" w14:paraId="485E2DB2" w14:textId="77777777" w:rsidTr="004D576B">
        <w:tc>
          <w:tcPr>
            <w:tcW w:w="2265" w:type="dxa"/>
          </w:tcPr>
          <w:p w14:paraId="1818AED1" w14:textId="77777777" w:rsidR="005272F9" w:rsidRPr="007148D5" w:rsidRDefault="005272F9" w:rsidP="004D576B">
            <w:pPr>
              <w:rPr>
                <w:lang w:val="en-GB"/>
              </w:rPr>
            </w:pPr>
            <w:r>
              <w:rPr>
                <w:lang w:val="en-GB"/>
              </w:rPr>
              <w:t>Germany (4.68)</w:t>
            </w:r>
          </w:p>
        </w:tc>
        <w:tc>
          <w:tcPr>
            <w:tcW w:w="2266" w:type="dxa"/>
          </w:tcPr>
          <w:p w14:paraId="05F7557B" w14:textId="77777777" w:rsidR="005272F9" w:rsidRPr="007148D5" w:rsidRDefault="005272F9" w:rsidP="004D576B">
            <w:pPr>
              <w:rPr>
                <w:lang w:val="en-GB"/>
              </w:rPr>
            </w:pPr>
            <w:r>
              <w:rPr>
                <w:lang w:val="en-GB"/>
              </w:rPr>
              <w:t>Germany (2.75)</w:t>
            </w:r>
          </w:p>
        </w:tc>
        <w:tc>
          <w:tcPr>
            <w:tcW w:w="2266" w:type="dxa"/>
          </w:tcPr>
          <w:p w14:paraId="7C970315" w14:textId="77777777" w:rsidR="005272F9" w:rsidRPr="007148D5" w:rsidRDefault="005272F9" w:rsidP="004D576B">
            <w:pPr>
              <w:rPr>
                <w:lang w:val="en-GB"/>
              </w:rPr>
            </w:pPr>
            <w:r w:rsidRPr="007148D5">
              <w:rPr>
                <w:lang w:val="en-GB"/>
              </w:rPr>
              <w:t>Germany (3.35)</w:t>
            </w:r>
          </w:p>
        </w:tc>
      </w:tr>
      <w:tr w:rsidR="005272F9" w14:paraId="65400B42" w14:textId="77777777" w:rsidTr="004D576B">
        <w:tc>
          <w:tcPr>
            <w:tcW w:w="2265" w:type="dxa"/>
          </w:tcPr>
          <w:p w14:paraId="600BE33F" w14:textId="77777777" w:rsidR="005272F9" w:rsidRPr="007148D5" w:rsidRDefault="005272F9" w:rsidP="004D576B">
            <w:pPr>
              <w:rPr>
                <w:lang w:val="en-GB"/>
              </w:rPr>
            </w:pPr>
            <w:r>
              <w:rPr>
                <w:lang w:val="en-GB"/>
              </w:rPr>
              <w:t>Italy (2.03)</w:t>
            </w:r>
          </w:p>
        </w:tc>
        <w:tc>
          <w:tcPr>
            <w:tcW w:w="2266" w:type="dxa"/>
          </w:tcPr>
          <w:p w14:paraId="4319E312" w14:textId="77777777" w:rsidR="005272F9" w:rsidRPr="007148D5" w:rsidRDefault="005272F9" w:rsidP="004D576B">
            <w:pPr>
              <w:rPr>
                <w:lang w:val="en-GB"/>
              </w:rPr>
            </w:pPr>
            <w:r>
              <w:rPr>
                <w:lang w:val="en-GB"/>
              </w:rPr>
              <w:t>Italy (2.07)</w:t>
            </w:r>
          </w:p>
        </w:tc>
        <w:tc>
          <w:tcPr>
            <w:tcW w:w="2266" w:type="dxa"/>
          </w:tcPr>
          <w:p w14:paraId="5328F4B1" w14:textId="77777777" w:rsidR="005272F9" w:rsidRPr="007148D5" w:rsidRDefault="005272F9" w:rsidP="004D576B">
            <w:pPr>
              <w:rPr>
                <w:lang w:val="en-GB"/>
              </w:rPr>
            </w:pPr>
            <w:r w:rsidRPr="007148D5">
              <w:rPr>
                <w:lang w:val="en-GB"/>
              </w:rPr>
              <w:t>Italy (1.89)</w:t>
            </w:r>
          </w:p>
        </w:tc>
      </w:tr>
      <w:tr w:rsidR="005272F9" w14:paraId="77721824" w14:textId="77777777" w:rsidTr="004D576B">
        <w:tc>
          <w:tcPr>
            <w:tcW w:w="2265" w:type="dxa"/>
          </w:tcPr>
          <w:p w14:paraId="64FCBE76" w14:textId="77777777" w:rsidR="005272F9" w:rsidRPr="007148D5" w:rsidRDefault="005272F9" w:rsidP="004D576B">
            <w:pPr>
              <w:rPr>
                <w:lang w:val="en-GB"/>
              </w:rPr>
            </w:pPr>
            <w:r>
              <w:rPr>
                <w:lang w:val="en-GB"/>
              </w:rPr>
              <w:t>Netherlands (1.07)</w:t>
            </w:r>
          </w:p>
        </w:tc>
        <w:tc>
          <w:tcPr>
            <w:tcW w:w="2266" w:type="dxa"/>
          </w:tcPr>
          <w:p w14:paraId="4F23ACC0" w14:textId="77777777" w:rsidR="005272F9" w:rsidRPr="007148D5" w:rsidRDefault="005272F9" w:rsidP="004D576B">
            <w:pPr>
              <w:rPr>
                <w:lang w:val="en-GB"/>
              </w:rPr>
            </w:pPr>
            <w:r>
              <w:rPr>
                <w:lang w:val="en-GB"/>
              </w:rPr>
              <w:t>Spain (2.02)</w:t>
            </w:r>
          </w:p>
        </w:tc>
        <w:tc>
          <w:tcPr>
            <w:tcW w:w="2266" w:type="dxa"/>
          </w:tcPr>
          <w:p w14:paraId="26A73391" w14:textId="77777777" w:rsidR="005272F9" w:rsidRPr="007148D5" w:rsidRDefault="005272F9" w:rsidP="004D576B">
            <w:pPr>
              <w:rPr>
                <w:lang w:val="en-GB"/>
              </w:rPr>
            </w:pPr>
            <w:r w:rsidRPr="007148D5">
              <w:rPr>
                <w:lang w:val="en-GB"/>
              </w:rPr>
              <w:t>Spain (1.74)</w:t>
            </w:r>
          </w:p>
        </w:tc>
      </w:tr>
      <w:tr w:rsidR="005272F9" w14:paraId="64124F9E" w14:textId="77777777" w:rsidTr="004D576B">
        <w:tc>
          <w:tcPr>
            <w:tcW w:w="2265" w:type="dxa"/>
          </w:tcPr>
          <w:p w14:paraId="6F150E71" w14:textId="77777777" w:rsidR="005272F9" w:rsidRPr="007148D5" w:rsidRDefault="005272F9" w:rsidP="004D576B">
            <w:pPr>
              <w:rPr>
                <w:lang w:val="en-GB"/>
              </w:rPr>
            </w:pPr>
            <w:r>
              <w:rPr>
                <w:lang w:val="en-GB"/>
              </w:rPr>
              <w:t>Spain (0.95)</w:t>
            </w:r>
          </w:p>
        </w:tc>
        <w:tc>
          <w:tcPr>
            <w:tcW w:w="2266" w:type="dxa"/>
          </w:tcPr>
          <w:p w14:paraId="15D7FE83" w14:textId="77777777" w:rsidR="005272F9" w:rsidRPr="007148D5" w:rsidRDefault="005272F9" w:rsidP="004D576B">
            <w:pPr>
              <w:rPr>
                <w:lang w:val="en-GB"/>
              </w:rPr>
            </w:pPr>
            <w:r>
              <w:rPr>
                <w:lang w:val="en-GB"/>
              </w:rPr>
              <w:t>Sweden (0.90)</w:t>
            </w:r>
          </w:p>
        </w:tc>
        <w:tc>
          <w:tcPr>
            <w:tcW w:w="2266" w:type="dxa"/>
          </w:tcPr>
          <w:p w14:paraId="1A4BAC01" w14:textId="77777777" w:rsidR="005272F9" w:rsidRPr="007148D5" w:rsidRDefault="005272F9" w:rsidP="004D576B">
            <w:pPr>
              <w:rPr>
                <w:lang w:val="en-GB"/>
              </w:rPr>
            </w:pPr>
            <w:r w:rsidRPr="007148D5">
              <w:rPr>
                <w:lang w:val="en-GB"/>
              </w:rPr>
              <w:t>Netherlands (1.05)</w:t>
            </w:r>
          </w:p>
        </w:tc>
      </w:tr>
      <w:tr w:rsidR="005272F9" w14:paraId="5C1010AC" w14:textId="77777777" w:rsidTr="004D576B">
        <w:tc>
          <w:tcPr>
            <w:tcW w:w="2265" w:type="dxa"/>
          </w:tcPr>
          <w:p w14:paraId="2D855583" w14:textId="77777777" w:rsidR="005272F9" w:rsidRPr="007148D5" w:rsidRDefault="005272F9" w:rsidP="004D576B">
            <w:pPr>
              <w:rPr>
                <w:lang w:val="en-GB"/>
              </w:rPr>
            </w:pPr>
            <w:r>
              <w:rPr>
                <w:lang w:val="en-GB"/>
              </w:rPr>
              <w:t>Turkey (0.91)</w:t>
            </w:r>
          </w:p>
        </w:tc>
        <w:tc>
          <w:tcPr>
            <w:tcW w:w="2266" w:type="dxa"/>
          </w:tcPr>
          <w:p w14:paraId="6F2E58C1" w14:textId="77777777" w:rsidR="005272F9" w:rsidRPr="007148D5" w:rsidRDefault="005272F9" w:rsidP="004D576B">
            <w:pPr>
              <w:rPr>
                <w:lang w:val="en-GB"/>
              </w:rPr>
            </w:pPr>
            <w:r>
              <w:rPr>
                <w:lang w:val="en-GB"/>
              </w:rPr>
              <w:t>Netherlands (0.87)</w:t>
            </w:r>
          </w:p>
        </w:tc>
        <w:tc>
          <w:tcPr>
            <w:tcW w:w="2266" w:type="dxa"/>
          </w:tcPr>
          <w:p w14:paraId="600FDFF8" w14:textId="77777777" w:rsidR="005272F9" w:rsidRPr="007148D5" w:rsidRDefault="005272F9" w:rsidP="004D576B">
            <w:pPr>
              <w:rPr>
                <w:lang w:val="en-GB"/>
              </w:rPr>
            </w:pPr>
            <w:r w:rsidRPr="007148D5">
              <w:rPr>
                <w:lang w:val="en-GB"/>
              </w:rPr>
              <w:t>Turkey (0.97)</w:t>
            </w:r>
          </w:p>
        </w:tc>
      </w:tr>
      <w:tr w:rsidR="005272F9" w14:paraId="57445EA8" w14:textId="77777777" w:rsidTr="004D576B">
        <w:tc>
          <w:tcPr>
            <w:tcW w:w="2265" w:type="dxa"/>
          </w:tcPr>
          <w:p w14:paraId="6F5C7FAE" w14:textId="77777777" w:rsidR="005272F9" w:rsidRPr="007148D5" w:rsidRDefault="005272F9" w:rsidP="004D576B">
            <w:pPr>
              <w:rPr>
                <w:lang w:val="en-GB"/>
              </w:rPr>
            </w:pPr>
            <w:r>
              <w:rPr>
                <w:lang w:val="en-GB"/>
              </w:rPr>
              <w:t>Switzerland (0.84)</w:t>
            </w:r>
          </w:p>
        </w:tc>
        <w:tc>
          <w:tcPr>
            <w:tcW w:w="2266" w:type="dxa"/>
          </w:tcPr>
          <w:p w14:paraId="4A9B3750" w14:textId="77777777" w:rsidR="005272F9" w:rsidRPr="00B02FA2" w:rsidRDefault="005272F9" w:rsidP="004D576B">
            <w:pPr>
              <w:rPr>
                <w:lang w:val="en-GB"/>
              </w:rPr>
            </w:pPr>
            <w:r w:rsidRPr="00B02FA2">
              <w:rPr>
                <w:lang w:val="en-GB"/>
              </w:rPr>
              <w:t>Turkey (0.86)</w:t>
            </w:r>
          </w:p>
        </w:tc>
        <w:tc>
          <w:tcPr>
            <w:tcW w:w="2266" w:type="dxa"/>
          </w:tcPr>
          <w:p w14:paraId="3FA5D0B4" w14:textId="77777777" w:rsidR="005272F9" w:rsidRPr="00B02FA2" w:rsidRDefault="005272F9" w:rsidP="004D576B">
            <w:pPr>
              <w:rPr>
                <w:lang w:val="en-GB"/>
              </w:rPr>
            </w:pPr>
            <w:r w:rsidRPr="00B02FA2">
              <w:rPr>
                <w:lang w:val="en-GB"/>
              </w:rPr>
              <w:t>Ukraine (0.94)</w:t>
            </w:r>
          </w:p>
        </w:tc>
      </w:tr>
      <w:tr w:rsidR="005272F9" w14:paraId="5BA2BD5B" w14:textId="77777777" w:rsidTr="004D576B">
        <w:tc>
          <w:tcPr>
            <w:tcW w:w="2265" w:type="dxa"/>
          </w:tcPr>
          <w:p w14:paraId="74F047FE" w14:textId="77777777" w:rsidR="005272F9" w:rsidRPr="007148D5" w:rsidRDefault="005272F9" w:rsidP="004D576B">
            <w:pPr>
              <w:rPr>
                <w:lang w:val="en-GB"/>
              </w:rPr>
            </w:pPr>
            <w:r>
              <w:rPr>
                <w:lang w:val="en-GB"/>
              </w:rPr>
              <w:t>Sweden (0.55)</w:t>
            </w:r>
          </w:p>
        </w:tc>
        <w:tc>
          <w:tcPr>
            <w:tcW w:w="2266" w:type="dxa"/>
          </w:tcPr>
          <w:p w14:paraId="4106C9DE" w14:textId="77777777" w:rsidR="005272F9" w:rsidRPr="00B02FA2" w:rsidRDefault="005272F9" w:rsidP="004D576B">
            <w:pPr>
              <w:rPr>
                <w:lang w:val="en-GB"/>
              </w:rPr>
            </w:pPr>
            <w:r w:rsidRPr="00B02FA2">
              <w:rPr>
                <w:lang w:val="en-GB"/>
              </w:rPr>
              <w:t>Ukraine (0.75)</w:t>
            </w:r>
          </w:p>
        </w:tc>
        <w:tc>
          <w:tcPr>
            <w:tcW w:w="2266" w:type="dxa"/>
          </w:tcPr>
          <w:p w14:paraId="3C7B2762" w14:textId="77777777" w:rsidR="005272F9" w:rsidRPr="00B02FA2" w:rsidRDefault="005272F9" w:rsidP="004D576B">
            <w:pPr>
              <w:rPr>
                <w:lang w:val="en-GB"/>
              </w:rPr>
            </w:pPr>
            <w:r w:rsidRPr="00B02FA2">
              <w:rPr>
                <w:lang w:val="en-GB"/>
              </w:rPr>
              <w:t>Sweden (0.59)</w:t>
            </w:r>
          </w:p>
        </w:tc>
      </w:tr>
    </w:tbl>
    <w:p w14:paraId="1580FA25" w14:textId="77777777" w:rsidR="005A514A" w:rsidRPr="005A514A" w:rsidRDefault="005A514A" w:rsidP="005A514A">
      <w:pPr>
        <w:rPr>
          <w:lang w:val="en-GB"/>
        </w:rPr>
      </w:pPr>
      <w:r w:rsidRPr="005A514A">
        <w:rPr>
          <w:lang w:val="en-GB"/>
        </w:rPr>
        <w:t>Source: Arak &amp; Lewicki, 2017</w:t>
      </w:r>
    </w:p>
    <w:p w14:paraId="7FD5DF95" w14:textId="6405C062" w:rsidR="005272F9" w:rsidRDefault="005272F9" w:rsidP="005272F9">
      <w:pPr>
        <w:rPr>
          <w:b/>
          <w:bCs/>
          <w:lang w:val="en-GB"/>
        </w:rPr>
      </w:pPr>
      <w:r w:rsidRPr="005637E9">
        <w:rPr>
          <w:b/>
          <w:bCs/>
          <w:lang w:val="en-GB"/>
        </w:rPr>
        <w:t>Table 7</w:t>
      </w:r>
    </w:p>
    <w:p w14:paraId="02A0346C" w14:textId="4894A5BF" w:rsidR="005637E9" w:rsidRPr="005637E9" w:rsidRDefault="005637E9" w:rsidP="005637E9">
      <w:pPr>
        <w:rPr>
          <w:i/>
          <w:iCs/>
          <w:lang w:val="en-GB"/>
        </w:rPr>
      </w:pPr>
      <w:r>
        <w:rPr>
          <w:i/>
          <w:iCs/>
          <w:lang w:val="en-GB"/>
        </w:rPr>
        <w:t>Land</w:t>
      </w:r>
      <w:r w:rsidRPr="005637E9">
        <w:rPr>
          <w:i/>
          <w:iCs/>
          <w:lang w:val="en-GB"/>
        </w:rPr>
        <w:t xml:space="preserve"> index score</w:t>
      </w:r>
      <w:r>
        <w:rPr>
          <w:i/>
          <w:iCs/>
          <w:lang w:val="en-GB"/>
        </w:rPr>
        <w:t xml:space="preserve"> for 1992, 2013, and 2016</w:t>
      </w:r>
    </w:p>
    <w:tbl>
      <w:tblPr>
        <w:tblStyle w:val="Tabelraster"/>
        <w:tblW w:w="0" w:type="auto"/>
        <w:tblLook w:val="04A0" w:firstRow="1" w:lastRow="0" w:firstColumn="1" w:lastColumn="0" w:noHBand="0" w:noVBand="1"/>
      </w:tblPr>
      <w:tblGrid>
        <w:gridCol w:w="2265"/>
        <w:gridCol w:w="2266"/>
        <w:gridCol w:w="2266"/>
      </w:tblGrid>
      <w:tr w:rsidR="005272F9" w14:paraId="40F3338D" w14:textId="77777777" w:rsidTr="004D576B">
        <w:tc>
          <w:tcPr>
            <w:tcW w:w="2265" w:type="dxa"/>
          </w:tcPr>
          <w:p w14:paraId="4AEF51F0" w14:textId="77777777" w:rsidR="005272F9" w:rsidRDefault="005272F9" w:rsidP="004D576B">
            <w:pPr>
              <w:rPr>
                <w:b/>
                <w:bCs/>
                <w:lang w:val="en-GB"/>
              </w:rPr>
            </w:pPr>
            <w:r>
              <w:rPr>
                <w:b/>
                <w:bCs/>
                <w:lang w:val="en-GB"/>
              </w:rPr>
              <w:t>1992</w:t>
            </w:r>
          </w:p>
        </w:tc>
        <w:tc>
          <w:tcPr>
            <w:tcW w:w="2266" w:type="dxa"/>
          </w:tcPr>
          <w:p w14:paraId="5A2732F0" w14:textId="77777777" w:rsidR="005272F9" w:rsidRDefault="005272F9" w:rsidP="004D576B">
            <w:pPr>
              <w:rPr>
                <w:b/>
                <w:bCs/>
                <w:lang w:val="en-GB"/>
              </w:rPr>
            </w:pPr>
            <w:r>
              <w:rPr>
                <w:b/>
                <w:bCs/>
                <w:lang w:val="en-GB"/>
              </w:rPr>
              <w:t>2013</w:t>
            </w:r>
          </w:p>
        </w:tc>
        <w:tc>
          <w:tcPr>
            <w:tcW w:w="2266" w:type="dxa"/>
          </w:tcPr>
          <w:p w14:paraId="2CD9F75B" w14:textId="77777777" w:rsidR="005272F9" w:rsidRDefault="005272F9" w:rsidP="004D576B">
            <w:pPr>
              <w:rPr>
                <w:b/>
                <w:bCs/>
                <w:lang w:val="en-GB"/>
              </w:rPr>
            </w:pPr>
            <w:r>
              <w:rPr>
                <w:b/>
                <w:bCs/>
                <w:lang w:val="en-GB"/>
              </w:rPr>
              <w:t>2016</w:t>
            </w:r>
          </w:p>
        </w:tc>
      </w:tr>
      <w:tr w:rsidR="005272F9" w14:paraId="01B1B013" w14:textId="77777777" w:rsidTr="004D576B">
        <w:tc>
          <w:tcPr>
            <w:tcW w:w="2265" w:type="dxa"/>
          </w:tcPr>
          <w:p w14:paraId="4D0D8BBA" w14:textId="77777777" w:rsidR="005272F9" w:rsidRDefault="005272F9" w:rsidP="004D576B">
            <w:pPr>
              <w:rPr>
                <w:lang w:val="en-GB"/>
              </w:rPr>
            </w:pPr>
            <w:r>
              <w:rPr>
                <w:lang w:val="en-GB"/>
              </w:rPr>
              <w:t>Russia (12.74)</w:t>
            </w:r>
          </w:p>
        </w:tc>
        <w:tc>
          <w:tcPr>
            <w:tcW w:w="2266" w:type="dxa"/>
          </w:tcPr>
          <w:p w14:paraId="1BB640CE" w14:textId="77777777" w:rsidR="005272F9" w:rsidRDefault="005272F9" w:rsidP="004D576B">
            <w:pPr>
              <w:rPr>
                <w:lang w:val="en-GB"/>
              </w:rPr>
            </w:pPr>
            <w:r>
              <w:rPr>
                <w:lang w:val="en-GB"/>
              </w:rPr>
              <w:t>Russia (12.75)</w:t>
            </w:r>
          </w:p>
        </w:tc>
        <w:tc>
          <w:tcPr>
            <w:tcW w:w="2266" w:type="dxa"/>
          </w:tcPr>
          <w:p w14:paraId="39E0D755" w14:textId="7D55C510" w:rsidR="005272F9" w:rsidRPr="007148D5" w:rsidRDefault="005272F9" w:rsidP="004D576B">
            <w:pPr>
              <w:rPr>
                <w:lang w:val="en-GB"/>
              </w:rPr>
            </w:pPr>
            <w:r>
              <w:rPr>
                <w:lang w:val="en-GB"/>
              </w:rPr>
              <w:t>Russia (</w:t>
            </w:r>
            <w:r w:rsidR="00730F98">
              <w:rPr>
                <w:lang w:val="en-GB"/>
              </w:rPr>
              <w:t>12.75) *</w:t>
            </w:r>
          </w:p>
        </w:tc>
      </w:tr>
      <w:tr w:rsidR="005272F9" w14:paraId="45876418" w14:textId="77777777" w:rsidTr="004D576B">
        <w:tc>
          <w:tcPr>
            <w:tcW w:w="2265" w:type="dxa"/>
          </w:tcPr>
          <w:p w14:paraId="18BC745D" w14:textId="77777777" w:rsidR="005272F9" w:rsidRPr="007148D5" w:rsidRDefault="005272F9" w:rsidP="004D576B">
            <w:pPr>
              <w:rPr>
                <w:lang w:val="en-GB"/>
              </w:rPr>
            </w:pPr>
            <w:r>
              <w:rPr>
                <w:lang w:val="en-GB"/>
              </w:rPr>
              <w:t>European Union (1.81)</w:t>
            </w:r>
          </w:p>
        </w:tc>
        <w:tc>
          <w:tcPr>
            <w:tcW w:w="2266" w:type="dxa"/>
          </w:tcPr>
          <w:p w14:paraId="10C8D4C1" w14:textId="77777777" w:rsidR="005272F9" w:rsidRPr="007148D5" w:rsidRDefault="005272F9" w:rsidP="004D576B">
            <w:pPr>
              <w:rPr>
                <w:lang w:val="en-GB"/>
              </w:rPr>
            </w:pPr>
            <w:r>
              <w:rPr>
                <w:lang w:val="en-GB"/>
              </w:rPr>
              <w:t>European Union (3.30)</w:t>
            </w:r>
          </w:p>
        </w:tc>
        <w:tc>
          <w:tcPr>
            <w:tcW w:w="2266" w:type="dxa"/>
          </w:tcPr>
          <w:p w14:paraId="0396A6BD" w14:textId="77777777" w:rsidR="005272F9" w:rsidRPr="007148D5" w:rsidRDefault="005272F9" w:rsidP="004D576B">
            <w:pPr>
              <w:rPr>
                <w:lang w:val="en-GB"/>
              </w:rPr>
            </w:pPr>
            <w:r>
              <w:rPr>
                <w:lang w:val="en-GB"/>
              </w:rPr>
              <w:t>European Union (3.30)</w:t>
            </w:r>
          </w:p>
        </w:tc>
      </w:tr>
      <w:tr w:rsidR="005272F9" w14:paraId="3863059C" w14:textId="77777777" w:rsidTr="004D576B">
        <w:tc>
          <w:tcPr>
            <w:tcW w:w="2265" w:type="dxa"/>
          </w:tcPr>
          <w:p w14:paraId="7617D8D6" w14:textId="77777777" w:rsidR="005272F9" w:rsidRPr="007148D5" w:rsidRDefault="005272F9" w:rsidP="004D576B">
            <w:pPr>
              <w:rPr>
                <w:lang w:val="en-GB"/>
              </w:rPr>
            </w:pPr>
            <w:r>
              <w:rPr>
                <w:lang w:val="en-GB"/>
              </w:rPr>
              <w:t>Turkey (0.60)</w:t>
            </w:r>
          </w:p>
        </w:tc>
        <w:tc>
          <w:tcPr>
            <w:tcW w:w="2266" w:type="dxa"/>
          </w:tcPr>
          <w:p w14:paraId="0BE68E12" w14:textId="77777777" w:rsidR="005272F9" w:rsidRPr="007148D5" w:rsidRDefault="005272F9" w:rsidP="004D576B">
            <w:pPr>
              <w:rPr>
                <w:lang w:val="en-GB"/>
              </w:rPr>
            </w:pPr>
            <w:r>
              <w:rPr>
                <w:lang w:val="en-GB"/>
              </w:rPr>
              <w:t>Turkey (0.60)</w:t>
            </w:r>
          </w:p>
        </w:tc>
        <w:tc>
          <w:tcPr>
            <w:tcW w:w="2266" w:type="dxa"/>
          </w:tcPr>
          <w:p w14:paraId="26E4F3A0" w14:textId="77777777" w:rsidR="005272F9" w:rsidRPr="007148D5" w:rsidRDefault="005272F9" w:rsidP="004D576B">
            <w:pPr>
              <w:rPr>
                <w:lang w:val="en-GB"/>
              </w:rPr>
            </w:pPr>
            <w:r>
              <w:rPr>
                <w:lang w:val="en-GB"/>
              </w:rPr>
              <w:t>Turkey (0.60)</w:t>
            </w:r>
          </w:p>
        </w:tc>
      </w:tr>
      <w:tr w:rsidR="005272F9" w14:paraId="2A66EF43" w14:textId="77777777" w:rsidTr="004D576B">
        <w:tc>
          <w:tcPr>
            <w:tcW w:w="2265" w:type="dxa"/>
          </w:tcPr>
          <w:p w14:paraId="49DB0C43" w14:textId="77777777" w:rsidR="005272F9" w:rsidRPr="00B02FA2" w:rsidRDefault="005272F9" w:rsidP="004D576B">
            <w:pPr>
              <w:rPr>
                <w:lang w:val="en-GB"/>
              </w:rPr>
            </w:pPr>
            <w:r w:rsidRPr="00B02FA2">
              <w:rPr>
                <w:lang w:val="en-GB"/>
              </w:rPr>
              <w:t>Ukraine (0.45)</w:t>
            </w:r>
          </w:p>
        </w:tc>
        <w:tc>
          <w:tcPr>
            <w:tcW w:w="2266" w:type="dxa"/>
          </w:tcPr>
          <w:p w14:paraId="737230F7" w14:textId="77777777" w:rsidR="005272F9" w:rsidRPr="00B02FA2" w:rsidRDefault="005272F9" w:rsidP="004D576B">
            <w:pPr>
              <w:rPr>
                <w:lang w:val="en-GB"/>
              </w:rPr>
            </w:pPr>
            <w:r w:rsidRPr="00B02FA2">
              <w:rPr>
                <w:lang w:val="en-GB"/>
              </w:rPr>
              <w:t>Ukraine (0.45)</w:t>
            </w:r>
          </w:p>
        </w:tc>
        <w:tc>
          <w:tcPr>
            <w:tcW w:w="2266" w:type="dxa"/>
          </w:tcPr>
          <w:p w14:paraId="7ECD70A2" w14:textId="77777777" w:rsidR="005272F9" w:rsidRPr="00B02FA2" w:rsidRDefault="005272F9" w:rsidP="004D576B">
            <w:pPr>
              <w:rPr>
                <w:lang w:val="en-GB"/>
              </w:rPr>
            </w:pPr>
            <w:r w:rsidRPr="00B02FA2">
              <w:rPr>
                <w:lang w:val="en-GB"/>
              </w:rPr>
              <w:t>Ukraine (0.45*)</w:t>
            </w:r>
          </w:p>
        </w:tc>
      </w:tr>
      <w:tr w:rsidR="005272F9" w14:paraId="367F7508" w14:textId="77777777" w:rsidTr="004D576B">
        <w:tc>
          <w:tcPr>
            <w:tcW w:w="2265" w:type="dxa"/>
          </w:tcPr>
          <w:p w14:paraId="49F5B348" w14:textId="77777777" w:rsidR="005272F9" w:rsidRPr="007148D5" w:rsidRDefault="005272F9" w:rsidP="004D576B">
            <w:pPr>
              <w:rPr>
                <w:lang w:val="en-GB"/>
              </w:rPr>
            </w:pPr>
            <w:r>
              <w:rPr>
                <w:lang w:val="en-GB"/>
              </w:rPr>
              <w:t>France (0.43)</w:t>
            </w:r>
          </w:p>
        </w:tc>
        <w:tc>
          <w:tcPr>
            <w:tcW w:w="2266" w:type="dxa"/>
          </w:tcPr>
          <w:p w14:paraId="71EBB81B" w14:textId="77777777" w:rsidR="005272F9" w:rsidRPr="007148D5" w:rsidRDefault="005272F9" w:rsidP="004D576B">
            <w:pPr>
              <w:rPr>
                <w:lang w:val="en-GB"/>
              </w:rPr>
            </w:pPr>
            <w:r>
              <w:rPr>
                <w:lang w:val="en-GB"/>
              </w:rPr>
              <w:t>France (0.43)</w:t>
            </w:r>
          </w:p>
        </w:tc>
        <w:tc>
          <w:tcPr>
            <w:tcW w:w="2266" w:type="dxa"/>
          </w:tcPr>
          <w:p w14:paraId="7B02D3AC" w14:textId="77777777" w:rsidR="005272F9" w:rsidRPr="007148D5" w:rsidRDefault="005272F9" w:rsidP="004D576B">
            <w:pPr>
              <w:rPr>
                <w:lang w:val="en-GB"/>
              </w:rPr>
            </w:pPr>
            <w:r>
              <w:rPr>
                <w:lang w:val="en-GB"/>
              </w:rPr>
              <w:t>France (0.43)</w:t>
            </w:r>
          </w:p>
        </w:tc>
      </w:tr>
      <w:tr w:rsidR="005272F9" w14:paraId="7E5D6DBF" w14:textId="77777777" w:rsidTr="004D576B">
        <w:tc>
          <w:tcPr>
            <w:tcW w:w="2265" w:type="dxa"/>
          </w:tcPr>
          <w:p w14:paraId="52B97E02" w14:textId="77777777" w:rsidR="005272F9" w:rsidRPr="007148D5" w:rsidRDefault="005272F9" w:rsidP="004D576B">
            <w:pPr>
              <w:rPr>
                <w:lang w:val="en-GB"/>
              </w:rPr>
            </w:pPr>
            <w:r>
              <w:rPr>
                <w:lang w:val="en-GB"/>
              </w:rPr>
              <w:t>Spain (0.39)</w:t>
            </w:r>
          </w:p>
        </w:tc>
        <w:tc>
          <w:tcPr>
            <w:tcW w:w="2266" w:type="dxa"/>
          </w:tcPr>
          <w:p w14:paraId="31240538" w14:textId="77777777" w:rsidR="005272F9" w:rsidRPr="007148D5" w:rsidRDefault="005272F9" w:rsidP="004D576B">
            <w:pPr>
              <w:rPr>
                <w:lang w:val="en-GB"/>
              </w:rPr>
            </w:pPr>
            <w:r>
              <w:rPr>
                <w:lang w:val="en-GB"/>
              </w:rPr>
              <w:t>Spain (0.39)</w:t>
            </w:r>
          </w:p>
        </w:tc>
        <w:tc>
          <w:tcPr>
            <w:tcW w:w="2266" w:type="dxa"/>
          </w:tcPr>
          <w:p w14:paraId="4DE8FDCD" w14:textId="77777777" w:rsidR="005272F9" w:rsidRPr="007148D5" w:rsidRDefault="005272F9" w:rsidP="004D576B">
            <w:pPr>
              <w:rPr>
                <w:lang w:val="en-GB"/>
              </w:rPr>
            </w:pPr>
            <w:r>
              <w:rPr>
                <w:lang w:val="en-GB"/>
              </w:rPr>
              <w:t>Spain (0.39)</w:t>
            </w:r>
          </w:p>
        </w:tc>
      </w:tr>
      <w:tr w:rsidR="005272F9" w14:paraId="37D14F1D" w14:textId="77777777" w:rsidTr="004D576B">
        <w:tc>
          <w:tcPr>
            <w:tcW w:w="2265" w:type="dxa"/>
          </w:tcPr>
          <w:p w14:paraId="61483524" w14:textId="77777777" w:rsidR="005272F9" w:rsidRPr="007148D5" w:rsidRDefault="005272F9" w:rsidP="004D576B">
            <w:pPr>
              <w:rPr>
                <w:lang w:val="en-GB"/>
              </w:rPr>
            </w:pPr>
            <w:r>
              <w:rPr>
                <w:lang w:val="en-GB"/>
              </w:rPr>
              <w:t>Sweden (0.32)</w:t>
            </w:r>
          </w:p>
        </w:tc>
        <w:tc>
          <w:tcPr>
            <w:tcW w:w="2266" w:type="dxa"/>
          </w:tcPr>
          <w:p w14:paraId="2A2B908E" w14:textId="77777777" w:rsidR="005272F9" w:rsidRPr="007148D5" w:rsidRDefault="005272F9" w:rsidP="004D576B">
            <w:pPr>
              <w:rPr>
                <w:lang w:val="en-GB"/>
              </w:rPr>
            </w:pPr>
            <w:r>
              <w:rPr>
                <w:lang w:val="en-GB"/>
              </w:rPr>
              <w:t>Sweden (0.32)</w:t>
            </w:r>
          </w:p>
        </w:tc>
        <w:tc>
          <w:tcPr>
            <w:tcW w:w="2266" w:type="dxa"/>
          </w:tcPr>
          <w:p w14:paraId="64554F55" w14:textId="77777777" w:rsidR="005272F9" w:rsidRPr="007148D5" w:rsidRDefault="005272F9" w:rsidP="004D576B">
            <w:pPr>
              <w:rPr>
                <w:lang w:val="en-GB"/>
              </w:rPr>
            </w:pPr>
            <w:r>
              <w:rPr>
                <w:lang w:val="en-GB"/>
              </w:rPr>
              <w:t>Sweden (0.32)</w:t>
            </w:r>
          </w:p>
        </w:tc>
      </w:tr>
      <w:tr w:rsidR="005272F9" w14:paraId="1719F85C" w14:textId="77777777" w:rsidTr="004D576B">
        <w:tc>
          <w:tcPr>
            <w:tcW w:w="2265" w:type="dxa"/>
          </w:tcPr>
          <w:p w14:paraId="73D4E034" w14:textId="77777777" w:rsidR="005272F9" w:rsidRPr="007148D5" w:rsidRDefault="005272F9" w:rsidP="004D576B">
            <w:pPr>
              <w:rPr>
                <w:lang w:val="en-GB"/>
              </w:rPr>
            </w:pPr>
            <w:r>
              <w:rPr>
                <w:lang w:val="en-GB"/>
              </w:rPr>
              <w:t>Norway (0.28)</w:t>
            </w:r>
          </w:p>
        </w:tc>
        <w:tc>
          <w:tcPr>
            <w:tcW w:w="2266" w:type="dxa"/>
          </w:tcPr>
          <w:p w14:paraId="48AA0E78" w14:textId="77777777" w:rsidR="005272F9" w:rsidRPr="007148D5" w:rsidRDefault="005272F9" w:rsidP="004D576B">
            <w:pPr>
              <w:rPr>
                <w:lang w:val="en-GB"/>
              </w:rPr>
            </w:pPr>
            <w:r>
              <w:rPr>
                <w:lang w:val="en-GB"/>
              </w:rPr>
              <w:t>Norway (0.28)</w:t>
            </w:r>
          </w:p>
        </w:tc>
        <w:tc>
          <w:tcPr>
            <w:tcW w:w="2266" w:type="dxa"/>
          </w:tcPr>
          <w:p w14:paraId="3EF9FADE" w14:textId="77777777" w:rsidR="005272F9" w:rsidRPr="007148D5" w:rsidRDefault="005272F9" w:rsidP="004D576B">
            <w:pPr>
              <w:rPr>
                <w:lang w:val="en-GB"/>
              </w:rPr>
            </w:pPr>
            <w:r>
              <w:rPr>
                <w:lang w:val="en-GB"/>
              </w:rPr>
              <w:t>Norway (0.28)</w:t>
            </w:r>
          </w:p>
        </w:tc>
      </w:tr>
      <w:tr w:rsidR="005272F9" w14:paraId="2A5C457F" w14:textId="77777777" w:rsidTr="004D576B">
        <w:tc>
          <w:tcPr>
            <w:tcW w:w="2265" w:type="dxa"/>
          </w:tcPr>
          <w:p w14:paraId="5A598F80" w14:textId="77777777" w:rsidR="005272F9" w:rsidRPr="007148D5" w:rsidRDefault="005272F9" w:rsidP="004D576B">
            <w:pPr>
              <w:rPr>
                <w:lang w:val="en-GB"/>
              </w:rPr>
            </w:pPr>
            <w:r>
              <w:rPr>
                <w:lang w:val="en-GB"/>
              </w:rPr>
              <w:t>Germany (0.27)</w:t>
            </w:r>
          </w:p>
        </w:tc>
        <w:tc>
          <w:tcPr>
            <w:tcW w:w="2266" w:type="dxa"/>
          </w:tcPr>
          <w:p w14:paraId="38E3168A" w14:textId="77777777" w:rsidR="005272F9" w:rsidRPr="007148D5" w:rsidRDefault="005272F9" w:rsidP="004D576B">
            <w:pPr>
              <w:rPr>
                <w:lang w:val="en-GB"/>
              </w:rPr>
            </w:pPr>
            <w:r>
              <w:rPr>
                <w:lang w:val="en-GB"/>
              </w:rPr>
              <w:t>Germany (0.27)</w:t>
            </w:r>
          </w:p>
        </w:tc>
        <w:tc>
          <w:tcPr>
            <w:tcW w:w="2266" w:type="dxa"/>
          </w:tcPr>
          <w:p w14:paraId="7AE47B54" w14:textId="77777777" w:rsidR="005272F9" w:rsidRPr="007148D5" w:rsidRDefault="005272F9" w:rsidP="004D576B">
            <w:pPr>
              <w:rPr>
                <w:lang w:val="en-GB"/>
              </w:rPr>
            </w:pPr>
            <w:r>
              <w:rPr>
                <w:lang w:val="en-GB"/>
              </w:rPr>
              <w:t>Germany (0.27)</w:t>
            </w:r>
          </w:p>
        </w:tc>
      </w:tr>
      <w:tr w:rsidR="005272F9" w14:paraId="14D3BBD0" w14:textId="77777777" w:rsidTr="004D576B">
        <w:tc>
          <w:tcPr>
            <w:tcW w:w="2265" w:type="dxa"/>
          </w:tcPr>
          <w:p w14:paraId="30E2D5E8" w14:textId="77777777" w:rsidR="005272F9" w:rsidRPr="007148D5" w:rsidRDefault="005272F9" w:rsidP="004D576B">
            <w:pPr>
              <w:rPr>
                <w:lang w:val="en-GB"/>
              </w:rPr>
            </w:pPr>
            <w:r>
              <w:rPr>
                <w:lang w:val="en-GB"/>
              </w:rPr>
              <w:t>Poland (0.24)</w:t>
            </w:r>
          </w:p>
        </w:tc>
        <w:tc>
          <w:tcPr>
            <w:tcW w:w="2266" w:type="dxa"/>
          </w:tcPr>
          <w:p w14:paraId="0934E4AD" w14:textId="77777777" w:rsidR="005272F9" w:rsidRPr="007148D5" w:rsidRDefault="005272F9" w:rsidP="004D576B">
            <w:pPr>
              <w:rPr>
                <w:lang w:val="en-GB"/>
              </w:rPr>
            </w:pPr>
            <w:r>
              <w:rPr>
                <w:lang w:val="en-GB"/>
              </w:rPr>
              <w:t>Poland (0.24)</w:t>
            </w:r>
          </w:p>
        </w:tc>
        <w:tc>
          <w:tcPr>
            <w:tcW w:w="2266" w:type="dxa"/>
          </w:tcPr>
          <w:p w14:paraId="4D356796" w14:textId="77777777" w:rsidR="005272F9" w:rsidRPr="007148D5" w:rsidRDefault="005272F9" w:rsidP="004D576B">
            <w:pPr>
              <w:rPr>
                <w:lang w:val="en-GB"/>
              </w:rPr>
            </w:pPr>
            <w:r>
              <w:rPr>
                <w:lang w:val="en-GB"/>
              </w:rPr>
              <w:t>Poland (0.24)</w:t>
            </w:r>
          </w:p>
        </w:tc>
      </w:tr>
      <w:tr w:rsidR="005272F9" w14:paraId="28C72BC0" w14:textId="77777777" w:rsidTr="004D576B">
        <w:tc>
          <w:tcPr>
            <w:tcW w:w="2265" w:type="dxa"/>
          </w:tcPr>
          <w:p w14:paraId="19D8D7A2" w14:textId="77777777" w:rsidR="005272F9" w:rsidRPr="007148D5" w:rsidRDefault="005272F9" w:rsidP="004D576B">
            <w:pPr>
              <w:rPr>
                <w:lang w:val="en-GB"/>
              </w:rPr>
            </w:pPr>
            <w:r>
              <w:rPr>
                <w:lang w:val="en-GB"/>
              </w:rPr>
              <w:t>Finland (0.24)</w:t>
            </w:r>
          </w:p>
        </w:tc>
        <w:tc>
          <w:tcPr>
            <w:tcW w:w="2266" w:type="dxa"/>
          </w:tcPr>
          <w:p w14:paraId="2ED516C1" w14:textId="77777777" w:rsidR="005272F9" w:rsidRPr="007148D5" w:rsidRDefault="005272F9" w:rsidP="004D576B">
            <w:pPr>
              <w:rPr>
                <w:lang w:val="en-GB"/>
              </w:rPr>
            </w:pPr>
            <w:r>
              <w:rPr>
                <w:lang w:val="en-GB"/>
              </w:rPr>
              <w:t>Finland (0.24)</w:t>
            </w:r>
          </w:p>
        </w:tc>
        <w:tc>
          <w:tcPr>
            <w:tcW w:w="2266" w:type="dxa"/>
          </w:tcPr>
          <w:p w14:paraId="3FD6A6BB" w14:textId="77777777" w:rsidR="005272F9" w:rsidRPr="007148D5" w:rsidRDefault="005272F9" w:rsidP="004D576B">
            <w:pPr>
              <w:rPr>
                <w:lang w:val="en-GB"/>
              </w:rPr>
            </w:pPr>
            <w:r>
              <w:rPr>
                <w:lang w:val="en-GB"/>
              </w:rPr>
              <w:t>Finland (0.24)</w:t>
            </w:r>
          </w:p>
        </w:tc>
      </w:tr>
    </w:tbl>
    <w:p w14:paraId="2A8123BD" w14:textId="434CBDB8" w:rsidR="00C8073E" w:rsidRPr="005A514A" w:rsidRDefault="005272F9" w:rsidP="00C8073E">
      <w:pPr>
        <w:rPr>
          <w:lang w:val="en-GB"/>
        </w:rPr>
      </w:pPr>
      <w:r>
        <w:rPr>
          <w:lang w:val="en-GB"/>
        </w:rPr>
        <w:t>*Crimea is considered to be part of Ukraine and not Russia in this dataset.</w:t>
      </w:r>
      <w:r w:rsidR="00C8073E">
        <w:rPr>
          <w:lang w:val="en-GB"/>
        </w:rPr>
        <w:t xml:space="preserve">                                       </w:t>
      </w:r>
      <w:r w:rsidR="00C8073E" w:rsidRPr="005A514A">
        <w:rPr>
          <w:lang w:val="en-GB"/>
        </w:rPr>
        <w:t>Source: Arak &amp; Lewicki, 2017</w:t>
      </w:r>
    </w:p>
    <w:p w14:paraId="42B1651F" w14:textId="7217098B" w:rsidR="00C8073E" w:rsidRDefault="00C8073E" w:rsidP="005272F9">
      <w:pPr>
        <w:rPr>
          <w:lang w:val="en-GB"/>
        </w:rPr>
      </w:pPr>
    </w:p>
    <w:p w14:paraId="78D60132" w14:textId="44F8C3FD" w:rsidR="00C8073E" w:rsidRDefault="00C8073E" w:rsidP="005272F9">
      <w:pPr>
        <w:rPr>
          <w:lang w:val="en-GB"/>
        </w:rPr>
      </w:pPr>
    </w:p>
    <w:p w14:paraId="16839F3F" w14:textId="528101A9" w:rsidR="00C8073E" w:rsidRDefault="00C8073E" w:rsidP="005272F9">
      <w:pPr>
        <w:rPr>
          <w:lang w:val="en-GB"/>
        </w:rPr>
      </w:pPr>
    </w:p>
    <w:p w14:paraId="3A299F10" w14:textId="69C80D84" w:rsidR="00C8073E" w:rsidRDefault="00C8073E" w:rsidP="005272F9">
      <w:pPr>
        <w:rPr>
          <w:lang w:val="en-GB"/>
        </w:rPr>
      </w:pPr>
    </w:p>
    <w:p w14:paraId="3ABB5F97" w14:textId="414EE724" w:rsidR="00C8073E" w:rsidRDefault="00C8073E" w:rsidP="005272F9">
      <w:pPr>
        <w:rPr>
          <w:lang w:val="en-GB"/>
        </w:rPr>
      </w:pPr>
    </w:p>
    <w:p w14:paraId="0B062E44" w14:textId="0729A68C" w:rsidR="00C8073E" w:rsidRDefault="00C8073E" w:rsidP="005272F9">
      <w:pPr>
        <w:rPr>
          <w:lang w:val="en-GB"/>
        </w:rPr>
      </w:pPr>
    </w:p>
    <w:p w14:paraId="63E6F30B" w14:textId="2E06D0F4" w:rsidR="00C8073E" w:rsidRDefault="00C8073E" w:rsidP="005272F9">
      <w:pPr>
        <w:rPr>
          <w:lang w:val="en-GB"/>
        </w:rPr>
      </w:pPr>
    </w:p>
    <w:p w14:paraId="568ADFF4" w14:textId="28BE8023" w:rsidR="00C8073E" w:rsidRDefault="00C8073E" w:rsidP="005272F9">
      <w:pPr>
        <w:rPr>
          <w:lang w:val="en-GB"/>
        </w:rPr>
      </w:pPr>
    </w:p>
    <w:p w14:paraId="2F469928" w14:textId="77777777" w:rsidR="00C8073E" w:rsidRDefault="00C8073E" w:rsidP="005272F9">
      <w:pPr>
        <w:rPr>
          <w:lang w:val="en-GB"/>
        </w:rPr>
      </w:pPr>
    </w:p>
    <w:p w14:paraId="66F95B24" w14:textId="20A08735" w:rsidR="005272F9" w:rsidRPr="00C8073E" w:rsidRDefault="005272F9" w:rsidP="00C8073E">
      <w:pPr>
        <w:pStyle w:val="Geenafstand"/>
        <w:rPr>
          <w:b/>
          <w:bCs/>
          <w:lang w:val="en-GB"/>
        </w:rPr>
      </w:pPr>
      <w:r w:rsidRPr="00C8073E">
        <w:rPr>
          <w:b/>
          <w:bCs/>
          <w:lang w:val="en-GB"/>
        </w:rPr>
        <w:lastRenderedPageBreak/>
        <w:t>Table 8</w:t>
      </w:r>
    </w:p>
    <w:p w14:paraId="496FB739" w14:textId="42D7E36C" w:rsidR="005637E9" w:rsidRPr="005637E9" w:rsidRDefault="005637E9" w:rsidP="00C8073E">
      <w:pPr>
        <w:pStyle w:val="Geenafstand"/>
        <w:rPr>
          <w:i/>
          <w:iCs/>
          <w:lang w:val="en-GB"/>
        </w:rPr>
      </w:pPr>
      <w:r>
        <w:rPr>
          <w:i/>
          <w:iCs/>
          <w:lang w:val="en-GB"/>
        </w:rPr>
        <w:t>Pop</w:t>
      </w:r>
      <w:r w:rsidR="00EC5BE7">
        <w:rPr>
          <w:i/>
          <w:iCs/>
          <w:lang w:val="en-GB"/>
        </w:rPr>
        <w:t>ulation</w:t>
      </w:r>
      <w:r w:rsidRPr="005637E9">
        <w:rPr>
          <w:i/>
          <w:iCs/>
          <w:lang w:val="en-GB"/>
        </w:rPr>
        <w:t xml:space="preserve"> index score</w:t>
      </w:r>
      <w:r>
        <w:rPr>
          <w:i/>
          <w:iCs/>
          <w:lang w:val="en-GB"/>
        </w:rPr>
        <w:t xml:space="preserve"> for 1992, 2013, and 2016</w:t>
      </w:r>
    </w:p>
    <w:tbl>
      <w:tblPr>
        <w:tblStyle w:val="Tabelraster"/>
        <w:tblW w:w="0" w:type="auto"/>
        <w:tblLook w:val="04A0" w:firstRow="1" w:lastRow="0" w:firstColumn="1" w:lastColumn="0" w:noHBand="0" w:noVBand="1"/>
      </w:tblPr>
      <w:tblGrid>
        <w:gridCol w:w="2265"/>
        <w:gridCol w:w="2266"/>
        <w:gridCol w:w="2266"/>
      </w:tblGrid>
      <w:tr w:rsidR="005272F9" w14:paraId="65017A76" w14:textId="77777777" w:rsidTr="004D576B">
        <w:tc>
          <w:tcPr>
            <w:tcW w:w="2265" w:type="dxa"/>
          </w:tcPr>
          <w:p w14:paraId="072A6021" w14:textId="77777777" w:rsidR="005272F9" w:rsidRDefault="005272F9" w:rsidP="004D576B">
            <w:pPr>
              <w:rPr>
                <w:b/>
                <w:bCs/>
                <w:lang w:val="en-GB"/>
              </w:rPr>
            </w:pPr>
            <w:r>
              <w:rPr>
                <w:b/>
                <w:bCs/>
                <w:lang w:val="en-GB"/>
              </w:rPr>
              <w:t>1992</w:t>
            </w:r>
          </w:p>
        </w:tc>
        <w:tc>
          <w:tcPr>
            <w:tcW w:w="2266" w:type="dxa"/>
          </w:tcPr>
          <w:p w14:paraId="7FB6829D" w14:textId="77777777" w:rsidR="005272F9" w:rsidRDefault="005272F9" w:rsidP="004D576B">
            <w:pPr>
              <w:rPr>
                <w:b/>
                <w:bCs/>
                <w:lang w:val="en-GB"/>
              </w:rPr>
            </w:pPr>
            <w:r>
              <w:rPr>
                <w:b/>
                <w:bCs/>
                <w:lang w:val="en-GB"/>
              </w:rPr>
              <w:t>2013</w:t>
            </w:r>
          </w:p>
        </w:tc>
        <w:tc>
          <w:tcPr>
            <w:tcW w:w="2266" w:type="dxa"/>
          </w:tcPr>
          <w:p w14:paraId="17BDBCD2" w14:textId="77777777" w:rsidR="005272F9" w:rsidRDefault="005272F9" w:rsidP="004D576B">
            <w:pPr>
              <w:rPr>
                <w:b/>
                <w:bCs/>
                <w:lang w:val="en-GB"/>
              </w:rPr>
            </w:pPr>
            <w:r>
              <w:rPr>
                <w:b/>
                <w:bCs/>
                <w:lang w:val="en-GB"/>
              </w:rPr>
              <w:t>2016</w:t>
            </w:r>
          </w:p>
        </w:tc>
      </w:tr>
      <w:tr w:rsidR="005272F9" w14:paraId="56D53AFF" w14:textId="77777777" w:rsidTr="004D576B">
        <w:tc>
          <w:tcPr>
            <w:tcW w:w="2265" w:type="dxa"/>
          </w:tcPr>
          <w:p w14:paraId="04C3E739" w14:textId="77777777" w:rsidR="005272F9" w:rsidRDefault="005272F9" w:rsidP="004D576B">
            <w:pPr>
              <w:rPr>
                <w:lang w:val="en-GB"/>
              </w:rPr>
            </w:pPr>
            <w:r>
              <w:rPr>
                <w:lang w:val="en-GB"/>
              </w:rPr>
              <w:t>European Union (7.28)</w:t>
            </w:r>
          </w:p>
        </w:tc>
        <w:tc>
          <w:tcPr>
            <w:tcW w:w="2266" w:type="dxa"/>
          </w:tcPr>
          <w:p w14:paraId="6A8A2DD3" w14:textId="77777777" w:rsidR="005272F9" w:rsidRDefault="005272F9" w:rsidP="004D576B">
            <w:pPr>
              <w:rPr>
                <w:lang w:val="en-GB"/>
              </w:rPr>
            </w:pPr>
            <w:r>
              <w:rPr>
                <w:lang w:val="en-GB"/>
              </w:rPr>
              <w:t>European Union (9.95)</w:t>
            </w:r>
          </w:p>
        </w:tc>
        <w:tc>
          <w:tcPr>
            <w:tcW w:w="2266" w:type="dxa"/>
          </w:tcPr>
          <w:p w14:paraId="520CF9BA" w14:textId="77777777" w:rsidR="005272F9" w:rsidRPr="007148D5" w:rsidRDefault="005272F9" w:rsidP="004D576B">
            <w:pPr>
              <w:rPr>
                <w:lang w:val="en-GB"/>
              </w:rPr>
            </w:pPr>
            <w:r>
              <w:rPr>
                <w:lang w:val="en-GB"/>
              </w:rPr>
              <w:t>European Union (9.86)</w:t>
            </w:r>
          </w:p>
        </w:tc>
      </w:tr>
      <w:tr w:rsidR="005272F9" w14:paraId="7D38C769" w14:textId="77777777" w:rsidTr="004D576B">
        <w:tc>
          <w:tcPr>
            <w:tcW w:w="2265" w:type="dxa"/>
          </w:tcPr>
          <w:p w14:paraId="4D452E17" w14:textId="77777777" w:rsidR="005272F9" w:rsidRPr="007148D5" w:rsidRDefault="005272F9" w:rsidP="004D576B">
            <w:pPr>
              <w:rPr>
                <w:lang w:val="en-GB"/>
              </w:rPr>
            </w:pPr>
            <w:r>
              <w:rPr>
                <w:lang w:val="en-GB"/>
              </w:rPr>
              <w:t>Russia (2.57)</w:t>
            </w:r>
          </w:p>
        </w:tc>
        <w:tc>
          <w:tcPr>
            <w:tcW w:w="2266" w:type="dxa"/>
          </w:tcPr>
          <w:p w14:paraId="7205FFF2" w14:textId="77777777" w:rsidR="005272F9" w:rsidRPr="007148D5" w:rsidRDefault="005272F9" w:rsidP="004D576B">
            <w:pPr>
              <w:rPr>
                <w:lang w:val="en-GB"/>
              </w:rPr>
            </w:pPr>
            <w:r>
              <w:rPr>
                <w:lang w:val="en-GB"/>
              </w:rPr>
              <w:t>Russia (1.91)</w:t>
            </w:r>
          </w:p>
        </w:tc>
        <w:tc>
          <w:tcPr>
            <w:tcW w:w="2266" w:type="dxa"/>
          </w:tcPr>
          <w:p w14:paraId="6B38CDB7" w14:textId="77777777" w:rsidR="005272F9" w:rsidRPr="007148D5" w:rsidRDefault="005272F9" w:rsidP="004D576B">
            <w:pPr>
              <w:rPr>
                <w:lang w:val="en-GB"/>
              </w:rPr>
            </w:pPr>
            <w:r>
              <w:rPr>
                <w:lang w:val="en-GB"/>
              </w:rPr>
              <w:t>Russia (1.87)</w:t>
            </w:r>
          </w:p>
        </w:tc>
      </w:tr>
      <w:tr w:rsidR="005272F9" w14:paraId="31501497" w14:textId="77777777" w:rsidTr="004D576B">
        <w:tc>
          <w:tcPr>
            <w:tcW w:w="2265" w:type="dxa"/>
          </w:tcPr>
          <w:p w14:paraId="0646F093" w14:textId="77777777" w:rsidR="005272F9" w:rsidRPr="007148D5" w:rsidRDefault="005272F9" w:rsidP="004D576B">
            <w:pPr>
              <w:rPr>
                <w:lang w:val="en-GB"/>
              </w:rPr>
            </w:pPr>
            <w:r>
              <w:rPr>
                <w:lang w:val="en-GB"/>
              </w:rPr>
              <w:t>Germany (1.47)</w:t>
            </w:r>
          </w:p>
        </w:tc>
        <w:tc>
          <w:tcPr>
            <w:tcW w:w="2266" w:type="dxa"/>
          </w:tcPr>
          <w:p w14:paraId="6A87DA64" w14:textId="77777777" w:rsidR="005272F9" w:rsidRPr="007148D5" w:rsidRDefault="005272F9" w:rsidP="004D576B">
            <w:pPr>
              <w:rPr>
                <w:lang w:val="en-GB"/>
              </w:rPr>
            </w:pPr>
            <w:r>
              <w:rPr>
                <w:lang w:val="en-GB"/>
              </w:rPr>
              <w:t>Germany (1.19)</w:t>
            </w:r>
          </w:p>
        </w:tc>
        <w:tc>
          <w:tcPr>
            <w:tcW w:w="2266" w:type="dxa"/>
          </w:tcPr>
          <w:p w14:paraId="78D227DC" w14:textId="77777777" w:rsidR="005272F9" w:rsidRPr="007148D5" w:rsidRDefault="005272F9" w:rsidP="004D576B">
            <w:pPr>
              <w:rPr>
                <w:lang w:val="en-GB"/>
              </w:rPr>
            </w:pPr>
            <w:r>
              <w:rPr>
                <w:lang w:val="en-GB"/>
              </w:rPr>
              <w:t>Germany (1.15)</w:t>
            </w:r>
          </w:p>
        </w:tc>
      </w:tr>
      <w:tr w:rsidR="005272F9" w14:paraId="124BF685" w14:textId="77777777" w:rsidTr="004D576B">
        <w:tc>
          <w:tcPr>
            <w:tcW w:w="2265" w:type="dxa"/>
          </w:tcPr>
          <w:p w14:paraId="6832AD75" w14:textId="77777777" w:rsidR="005272F9" w:rsidRPr="007148D5" w:rsidRDefault="005272F9" w:rsidP="004D576B">
            <w:pPr>
              <w:rPr>
                <w:lang w:val="en-GB"/>
              </w:rPr>
            </w:pPr>
            <w:r>
              <w:rPr>
                <w:lang w:val="en-GB"/>
              </w:rPr>
              <w:t>France (1.11)</w:t>
            </w:r>
          </w:p>
        </w:tc>
        <w:tc>
          <w:tcPr>
            <w:tcW w:w="2266" w:type="dxa"/>
          </w:tcPr>
          <w:p w14:paraId="7B356214" w14:textId="77777777" w:rsidR="005272F9" w:rsidRPr="007148D5" w:rsidRDefault="005272F9" w:rsidP="004D576B">
            <w:pPr>
              <w:rPr>
                <w:lang w:val="en-GB"/>
              </w:rPr>
            </w:pPr>
            <w:r>
              <w:rPr>
                <w:lang w:val="en-GB"/>
              </w:rPr>
              <w:t>Turkey (1.02)</w:t>
            </w:r>
          </w:p>
        </w:tc>
        <w:tc>
          <w:tcPr>
            <w:tcW w:w="2266" w:type="dxa"/>
          </w:tcPr>
          <w:p w14:paraId="4A008DC7" w14:textId="77777777" w:rsidR="005272F9" w:rsidRPr="007148D5" w:rsidRDefault="005272F9" w:rsidP="004D576B">
            <w:pPr>
              <w:rPr>
                <w:lang w:val="en-GB"/>
              </w:rPr>
            </w:pPr>
            <w:r>
              <w:rPr>
                <w:lang w:val="en-GB"/>
              </w:rPr>
              <w:t>Turkey (1.02)</w:t>
            </w:r>
          </w:p>
        </w:tc>
      </w:tr>
      <w:tr w:rsidR="005272F9" w14:paraId="007E3B11" w14:textId="77777777" w:rsidTr="004D576B">
        <w:tc>
          <w:tcPr>
            <w:tcW w:w="2265" w:type="dxa"/>
          </w:tcPr>
          <w:p w14:paraId="073CFD06" w14:textId="77777777" w:rsidR="005272F9" w:rsidRPr="007148D5" w:rsidRDefault="005272F9" w:rsidP="004D576B">
            <w:pPr>
              <w:rPr>
                <w:lang w:val="en-GB"/>
              </w:rPr>
            </w:pPr>
            <w:r>
              <w:rPr>
                <w:lang w:val="en-GB"/>
              </w:rPr>
              <w:t>United Kingdom (1.10)</w:t>
            </w:r>
          </w:p>
        </w:tc>
        <w:tc>
          <w:tcPr>
            <w:tcW w:w="2266" w:type="dxa"/>
          </w:tcPr>
          <w:p w14:paraId="49C38534" w14:textId="77777777" w:rsidR="005272F9" w:rsidRPr="007148D5" w:rsidRDefault="005272F9" w:rsidP="004D576B">
            <w:pPr>
              <w:rPr>
                <w:lang w:val="en-GB"/>
              </w:rPr>
            </w:pPr>
            <w:r>
              <w:rPr>
                <w:lang w:val="en-GB"/>
              </w:rPr>
              <w:t>France (0.97)</w:t>
            </w:r>
          </w:p>
        </w:tc>
        <w:tc>
          <w:tcPr>
            <w:tcW w:w="2266" w:type="dxa"/>
          </w:tcPr>
          <w:p w14:paraId="6CD9F44E" w14:textId="77777777" w:rsidR="005272F9" w:rsidRPr="007148D5" w:rsidRDefault="005272F9" w:rsidP="004D576B">
            <w:pPr>
              <w:rPr>
                <w:lang w:val="en-GB"/>
              </w:rPr>
            </w:pPr>
            <w:r>
              <w:rPr>
                <w:lang w:val="en-GB"/>
              </w:rPr>
              <w:t>France (0.97)</w:t>
            </w:r>
          </w:p>
        </w:tc>
      </w:tr>
      <w:tr w:rsidR="005272F9" w14:paraId="59222E49" w14:textId="77777777" w:rsidTr="004D576B">
        <w:tc>
          <w:tcPr>
            <w:tcW w:w="2265" w:type="dxa"/>
          </w:tcPr>
          <w:p w14:paraId="05ACAFDB" w14:textId="77777777" w:rsidR="005272F9" w:rsidRPr="007148D5" w:rsidRDefault="005272F9" w:rsidP="004D576B">
            <w:pPr>
              <w:rPr>
                <w:lang w:val="en-GB"/>
              </w:rPr>
            </w:pPr>
            <w:r>
              <w:rPr>
                <w:lang w:val="en-GB"/>
              </w:rPr>
              <w:t>Italy (1.08)</w:t>
            </w:r>
          </w:p>
        </w:tc>
        <w:tc>
          <w:tcPr>
            <w:tcW w:w="2266" w:type="dxa"/>
          </w:tcPr>
          <w:p w14:paraId="4CE30C45" w14:textId="77777777" w:rsidR="005272F9" w:rsidRPr="007148D5" w:rsidRDefault="005272F9" w:rsidP="004D576B">
            <w:pPr>
              <w:rPr>
                <w:lang w:val="en-GB"/>
              </w:rPr>
            </w:pPr>
            <w:r>
              <w:rPr>
                <w:lang w:val="en-GB"/>
              </w:rPr>
              <w:t>United Kingdom (0.94)</w:t>
            </w:r>
          </w:p>
        </w:tc>
        <w:tc>
          <w:tcPr>
            <w:tcW w:w="2266" w:type="dxa"/>
          </w:tcPr>
          <w:p w14:paraId="3D5AA2BE" w14:textId="77777777" w:rsidR="005272F9" w:rsidRPr="007148D5" w:rsidRDefault="005272F9" w:rsidP="004D576B">
            <w:pPr>
              <w:rPr>
                <w:lang w:val="en-GB"/>
              </w:rPr>
            </w:pPr>
            <w:r>
              <w:rPr>
                <w:lang w:val="en-GB"/>
              </w:rPr>
              <w:t>United Kingdom (0.93)</w:t>
            </w:r>
          </w:p>
        </w:tc>
      </w:tr>
      <w:tr w:rsidR="005272F9" w14:paraId="6557D622" w14:textId="77777777" w:rsidTr="004D576B">
        <w:tc>
          <w:tcPr>
            <w:tcW w:w="2265" w:type="dxa"/>
          </w:tcPr>
          <w:p w14:paraId="0F568981" w14:textId="77777777" w:rsidR="005272F9" w:rsidRPr="007148D5" w:rsidRDefault="005272F9" w:rsidP="004D576B">
            <w:pPr>
              <w:rPr>
                <w:lang w:val="en-GB"/>
              </w:rPr>
            </w:pPr>
            <w:r w:rsidRPr="00B02FA2">
              <w:rPr>
                <w:lang w:val="en-GB"/>
              </w:rPr>
              <w:t>Ukraine (0.98)</w:t>
            </w:r>
          </w:p>
        </w:tc>
        <w:tc>
          <w:tcPr>
            <w:tcW w:w="2266" w:type="dxa"/>
          </w:tcPr>
          <w:p w14:paraId="05E5CB52" w14:textId="77777777" w:rsidR="005272F9" w:rsidRPr="007148D5" w:rsidRDefault="005272F9" w:rsidP="004D576B">
            <w:pPr>
              <w:rPr>
                <w:lang w:val="en-GB"/>
              </w:rPr>
            </w:pPr>
            <w:r>
              <w:rPr>
                <w:lang w:val="en-GB"/>
              </w:rPr>
              <w:t>Italy (0.92)</w:t>
            </w:r>
          </w:p>
        </w:tc>
        <w:tc>
          <w:tcPr>
            <w:tcW w:w="2266" w:type="dxa"/>
          </w:tcPr>
          <w:p w14:paraId="5BB5B7C5" w14:textId="77777777" w:rsidR="005272F9" w:rsidRPr="007148D5" w:rsidRDefault="005272F9" w:rsidP="004D576B">
            <w:pPr>
              <w:rPr>
                <w:lang w:val="en-GB"/>
              </w:rPr>
            </w:pPr>
            <w:r>
              <w:rPr>
                <w:lang w:val="en-GB"/>
              </w:rPr>
              <w:t>Italy (0.91)</w:t>
            </w:r>
          </w:p>
        </w:tc>
      </w:tr>
      <w:tr w:rsidR="005272F9" w14:paraId="7D1D8191" w14:textId="77777777" w:rsidTr="004D576B">
        <w:tc>
          <w:tcPr>
            <w:tcW w:w="2265" w:type="dxa"/>
          </w:tcPr>
          <w:p w14:paraId="75BEC0D2" w14:textId="77777777" w:rsidR="005272F9" w:rsidRPr="007148D5" w:rsidRDefault="005272F9" w:rsidP="004D576B">
            <w:pPr>
              <w:rPr>
                <w:lang w:val="en-GB"/>
              </w:rPr>
            </w:pPr>
            <w:r>
              <w:rPr>
                <w:lang w:val="en-GB"/>
              </w:rPr>
              <w:t>Turkey (0.98)</w:t>
            </w:r>
          </w:p>
        </w:tc>
        <w:tc>
          <w:tcPr>
            <w:tcW w:w="2266" w:type="dxa"/>
          </w:tcPr>
          <w:p w14:paraId="31F83CC3" w14:textId="77777777" w:rsidR="005272F9" w:rsidRPr="007148D5" w:rsidRDefault="005272F9" w:rsidP="004D576B">
            <w:pPr>
              <w:rPr>
                <w:lang w:val="en-GB"/>
              </w:rPr>
            </w:pPr>
            <w:r>
              <w:rPr>
                <w:lang w:val="en-GB"/>
              </w:rPr>
              <w:t>Spain (0.72)</w:t>
            </w:r>
          </w:p>
        </w:tc>
        <w:tc>
          <w:tcPr>
            <w:tcW w:w="2266" w:type="dxa"/>
          </w:tcPr>
          <w:p w14:paraId="1B3FE414" w14:textId="77777777" w:rsidR="005272F9" w:rsidRPr="007148D5" w:rsidRDefault="005272F9" w:rsidP="004D576B">
            <w:pPr>
              <w:rPr>
                <w:lang w:val="en-GB"/>
              </w:rPr>
            </w:pPr>
            <w:r>
              <w:rPr>
                <w:lang w:val="en-GB"/>
              </w:rPr>
              <w:t>Spain (0.70)</w:t>
            </w:r>
          </w:p>
        </w:tc>
      </w:tr>
      <w:tr w:rsidR="005272F9" w14:paraId="5254FF1D" w14:textId="77777777" w:rsidTr="004D576B">
        <w:tc>
          <w:tcPr>
            <w:tcW w:w="2265" w:type="dxa"/>
          </w:tcPr>
          <w:p w14:paraId="7000A19E" w14:textId="77777777" w:rsidR="005272F9" w:rsidRPr="007148D5" w:rsidRDefault="005272F9" w:rsidP="004D576B">
            <w:pPr>
              <w:rPr>
                <w:lang w:val="en-GB"/>
              </w:rPr>
            </w:pPr>
            <w:r>
              <w:rPr>
                <w:lang w:val="en-GB"/>
              </w:rPr>
              <w:t>Spain (0.77)</w:t>
            </w:r>
          </w:p>
        </w:tc>
        <w:tc>
          <w:tcPr>
            <w:tcW w:w="2266" w:type="dxa"/>
          </w:tcPr>
          <w:p w14:paraId="634513AC" w14:textId="77777777" w:rsidR="005272F9" w:rsidRPr="00014154" w:rsidRDefault="005272F9" w:rsidP="004D576B">
            <w:pPr>
              <w:rPr>
                <w:lang w:val="en-GB"/>
              </w:rPr>
            </w:pPr>
            <w:r w:rsidRPr="00014154">
              <w:rPr>
                <w:lang w:val="en-GB"/>
              </w:rPr>
              <w:t>Ukraine (0.68)</w:t>
            </w:r>
          </w:p>
        </w:tc>
        <w:tc>
          <w:tcPr>
            <w:tcW w:w="2266" w:type="dxa"/>
          </w:tcPr>
          <w:p w14:paraId="6C108F43" w14:textId="77777777" w:rsidR="005272F9" w:rsidRPr="00014154" w:rsidRDefault="005272F9" w:rsidP="004D576B">
            <w:pPr>
              <w:rPr>
                <w:lang w:val="en-GB"/>
              </w:rPr>
            </w:pPr>
            <w:r w:rsidRPr="00014154">
              <w:rPr>
                <w:lang w:val="en-GB"/>
              </w:rPr>
              <w:t>Ukraine (0.66)</w:t>
            </w:r>
          </w:p>
        </w:tc>
      </w:tr>
      <w:tr w:rsidR="005272F9" w14:paraId="13CBE4EE" w14:textId="77777777" w:rsidTr="004D576B">
        <w:tc>
          <w:tcPr>
            <w:tcW w:w="2265" w:type="dxa"/>
          </w:tcPr>
          <w:p w14:paraId="21CBEC74" w14:textId="77777777" w:rsidR="005272F9" w:rsidRPr="007148D5" w:rsidRDefault="005272F9" w:rsidP="004D576B">
            <w:pPr>
              <w:rPr>
                <w:lang w:val="en-GB"/>
              </w:rPr>
            </w:pPr>
            <w:r>
              <w:rPr>
                <w:lang w:val="en-GB"/>
              </w:rPr>
              <w:t>Poland (0.73)</w:t>
            </w:r>
          </w:p>
        </w:tc>
        <w:tc>
          <w:tcPr>
            <w:tcW w:w="2266" w:type="dxa"/>
          </w:tcPr>
          <w:p w14:paraId="273AEDB7" w14:textId="77777777" w:rsidR="005272F9" w:rsidRPr="007148D5" w:rsidRDefault="005272F9" w:rsidP="004D576B">
            <w:pPr>
              <w:rPr>
                <w:lang w:val="en-GB"/>
              </w:rPr>
            </w:pPr>
            <w:r>
              <w:rPr>
                <w:lang w:val="en-GB"/>
              </w:rPr>
              <w:t>Poland (0.58)</w:t>
            </w:r>
          </w:p>
        </w:tc>
        <w:tc>
          <w:tcPr>
            <w:tcW w:w="2266" w:type="dxa"/>
          </w:tcPr>
          <w:p w14:paraId="1ABE5B93" w14:textId="77777777" w:rsidR="005272F9" w:rsidRPr="007148D5" w:rsidRDefault="005272F9" w:rsidP="004D576B">
            <w:pPr>
              <w:rPr>
                <w:lang w:val="en-GB"/>
              </w:rPr>
            </w:pPr>
            <w:r>
              <w:rPr>
                <w:lang w:val="en-GB"/>
              </w:rPr>
              <w:t>Poland (0.57)</w:t>
            </w:r>
          </w:p>
        </w:tc>
      </w:tr>
      <w:tr w:rsidR="005272F9" w14:paraId="655D5A98" w14:textId="77777777" w:rsidTr="004D576B">
        <w:tc>
          <w:tcPr>
            <w:tcW w:w="2265" w:type="dxa"/>
          </w:tcPr>
          <w:p w14:paraId="101A3FBA" w14:textId="77777777" w:rsidR="005272F9" w:rsidRPr="007148D5" w:rsidRDefault="005272F9" w:rsidP="004D576B">
            <w:pPr>
              <w:rPr>
                <w:lang w:val="en-GB"/>
              </w:rPr>
            </w:pPr>
            <w:r>
              <w:rPr>
                <w:lang w:val="en-GB"/>
              </w:rPr>
              <w:t>Romania (0.48)</w:t>
            </w:r>
          </w:p>
        </w:tc>
        <w:tc>
          <w:tcPr>
            <w:tcW w:w="2266" w:type="dxa"/>
          </w:tcPr>
          <w:p w14:paraId="5A0B7E10" w14:textId="77777777" w:rsidR="005272F9" w:rsidRPr="007148D5" w:rsidRDefault="005272F9" w:rsidP="004D576B">
            <w:pPr>
              <w:rPr>
                <w:lang w:val="en-GB"/>
              </w:rPr>
            </w:pPr>
            <w:r>
              <w:rPr>
                <w:lang w:val="en-GB"/>
              </w:rPr>
              <w:t>Romania (0.37)</w:t>
            </w:r>
          </w:p>
        </w:tc>
        <w:tc>
          <w:tcPr>
            <w:tcW w:w="2266" w:type="dxa"/>
          </w:tcPr>
          <w:p w14:paraId="05F00E32" w14:textId="77777777" w:rsidR="005272F9" w:rsidRPr="007148D5" w:rsidRDefault="005272F9" w:rsidP="004D576B">
            <w:pPr>
              <w:rPr>
                <w:lang w:val="en-GB"/>
              </w:rPr>
            </w:pPr>
            <w:r>
              <w:rPr>
                <w:lang w:val="en-GB"/>
              </w:rPr>
              <w:t>Romania (0.36)</w:t>
            </w:r>
          </w:p>
        </w:tc>
      </w:tr>
    </w:tbl>
    <w:p w14:paraId="426E5039" w14:textId="77777777" w:rsidR="00C8073E" w:rsidRPr="005A514A" w:rsidRDefault="00C8073E" w:rsidP="00C8073E">
      <w:pPr>
        <w:rPr>
          <w:lang w:val="en-GB"/>
        </w:rPr>
      </w:pPr>
      <w:r w:rsidRPr="005A514A">
        <w:rPr>
          <w:lang w:val="en-GB"/>
        </w:rPr>
        <w:t>Source: Arak &amp; Lewicki, 2017</w:t>
      </w:r>
    </w:p>
    <w:p w14:paraId="6CE886FA" w14:textId="3AAE2CE0" w:rsidR="005272F9" w:rsidRDefault="005272F9" w:rsidP="005272F9">
      <w:pPr>
        <w:rPr>
          <w:b/>
          <w:bCs/>
          <w:lang w:val="en-GB"/>
        </w:rPr>
      </w:pPr>
      <w:r w:rsidRPr="00EC5BE7">
        <w:rPr>
          <w:b/>
          <w:bCs/>
          <w:lang w:val="en-GB"/>
        </w:rPr>
        <w:t>Table 9</w:t>
      </w:r>
    </w:p>
    <w:p w14:paraId="71631AB9" w14:textId="41488BAF" w:rsidR="00EC5BE7" w:rsidRPr="005637E9" w:rsidRDefault="00EC5BE7" w:rsidP="00EC5BE7">
      <w:pPr>
        <w:rPr>
          <w:i/>
          <w:iCs/>
          <w:lang w:val="en-GB"/>
        </w:rPr>
      </w:pPr>
      <w:r>
        <w:rPr>
          <w:i/>
          <w:iCs/>
          <w:lang w:val="en-GB"/>
        </w:rPr>
        <w:t>Culture</w:t>
      </w:r>
      <w:r w:rsidRPr="005637E9">
        <w:rPr>
          <w:i/>
          <w:iCs/>
          <w:lang w:val="en-GB"/>
        </w:rPr>
        <w:t xml:space="preserve"> index score</w:t>
      </w:r>
      <w:r>
        <w:rPr>
          <w:i/>
          <w:iCs/>
          <w:lang w:val="en-GB"/>
        </w:rPr>
        <w:t xml:space="preserve"> for 1992, 2013, and 2016</w:t>
      </w:r>
    </w:p>
    <w:tbl>
      <w:tblPr>
        <w:tblStyle w:val="Tabelraster"/>
        <w:tblW w:w="0" w:type="auto"/>
        <w:tblLook w:val="04A0" w:firstRow="1" w:lastRow="0" w:firstColumn="1" w:lastColumn="0" w:noHBand="0" w:noVBand="1"/>
      </w:tblPr>
      <w:tblGrid>
        <w:gridCol w:w="2265"/>
        <w:gridCol w:w="2266"/>
        <w:gridCol w:w="2266"/>
      </w:tblGrid>
      <w:tr w:rsidR="005272F9" w14:paraId="5620983A" w14:textId="77777777" w:rsidTr="004D576B">
        <w:tc>
          <w:tcPr>
            <w:tcW w:w="2265" w:type="dxa"/>
          </w:tcPr>
          <w:p w14:paraId="2F8F051B" w14:textId="77777777" w:rsidR="005272F9" w:rsidRDefault="005272F9" w:rsidP="004D576B">
            <w:pPr>
              <w:rPr>
                <w:b/>
                <w:bCs/>
                <w:lang w:val="en-GB"/>
              </w:rPr>
            </w:pPr>
            <w:r>
              <w:rPr>
                <w:b/>
                <w:bCs/>
                <w:lang w:val="en-GB"/>
              </w:rPr>
              <w:t>1992</w:t>
            </w:r>
          </w:p>
        </w:tc>
        <w:tc>
          <w:tcPr>
            <w:tcW w:w="2266" w:type="dxa"/>
          </w:tcPr>
          <w:p w14:paraId="1CC3A006" w14:textId="77777777" w:rsidR="005272F9" w:rsidRDefault="005272F9" w:rsidP="004D576B">
            <w:pPr>
              <w:rPr>
                <w:b/>
                <w:bCs/>
                <w:lang w:val="en-GB"/>
              </w:rPr>
            </w:pPr>
            <w:r>
              <w:rPr>
                <w:b/>
                <w:bCs/>
                <w:lang w:val="en-GB"/>
              </w:rPr>
              <w:t>2013</w:t>
            </w:r>
          </w:p>
        </w:tc>
        <w:tc>
          <w:tcPr>
            <w:tcW w:w="2266" w:type="dxa"/>
          </w:tcPr>
          <w:p w14:paraId="17DEB709" w14:textId="77777777" w:rsidR="005272F9" w:rsidRDefault="005272F9" w:rsidP="004D576B">
            <w:pPr>
              <w:rPr>
                <w:b/>
                <w:bCs/>
                <w:lang w:val="en-GB"/>
              </w:rPr>
            </w:pPr>
            <w:r>
              <w:rPr>
                <w:b/>
                <w:bCs/>
                <w:lang w:val="en-GB"/>
              </w:rPr>
              <w:t>2016</w:t>
            </w:r>
          </w:p>
        </w:tc>
      </w:tr>
      <w:tr w:rsidR="005272F9" w14:paraId="791A0FCF" w14:textId="77777777" w:rsidTr="004D576B">
        <w:tc>
          <w:tcPr>
            <w:tcW w:w="2265" w:type="dxa"/>
          </w:tcPr>
          <w:p w14:paraId="3B7CDF9C" w14:textId="77777777" w:rsidR="005272F9" w:rsidRDefault="005272F9" w:rsidP="004D576B">
            <w:pPr>
              <w:rPr>
                <w:lang w:val="en-GB"/>
              </w:rPr>
            </w:pPr>
            <w:r>
              <w:rPr>
                <w:lang w:val="en-GB"/>
              </w:rPr>
              <w:t>European Union (34.40)</w:t>
            </w:r>
          </w:p>
        </w:tc>
        <w:tc>
          <w:tcPr>
            <w:tcW w:w="2266" w:type="dxa"/>
          </w:tcPr>
          <w:p w14:paraId="409B24C9" w14:textId="77777777" w:rsidR="005272F9" w:rsidRDefault="005272F9" w:rsidP="004D576B">
            <w:pPr>
              <w:rPr>
                <w:lang w:val="en-GB"/>
              </w:rPr>
            </w:pPr>
            <w:r>
              <w:rPr>
                <w:lang w:val="en-GB"/>
              </w:rPr>
              <w:t>European Union (37.20)</w:t>
            </w:r>
          </w:p>
        </w:tc>
        <w:tc>
          <w:tcPr>
            <w:tcW w:w="2266" w:type="dxa"/>
          </w:tcPr>
          <w:p w14:paraId="1ADF06F1" w14:textId="77777777" w:rsidR="005272F9" w:rsidRPr="007148D5" w:rsidRDefault="005272F9" w:rsidP="004D576B">
            <w:pPr>
              <w:rPr>
                <w:lang w:val="en-GB"/>
              </w:rPr>
            </w:pPr>
            <w:r>
              <w:rPr>
                <w:lang w:val="en-GB"/>
              </w:rPr>
              <w:t>European Union (37.80)</w:t>
            </w:r>
          </w:p>
        </w:tc>
      </w:tr>
      <w:tr w:rsidR="005272F9" w14:paraId="29D57AB9" w14:textId="77777777" w:rsidTr="004D576B">
        <w:tc>
          <w:tcPr>
            <w:tcW w:w="2265" w:type="dxa"/>
          </w:tcPr>
          <w:p w14:paraId="77DD643E" w14:textId="77777777" w:rsidR="005272F9" w:rsidRPr="007148D5" w:rsidRDefault="005272F9" w:rsidP="004D576B">
            <w:pPr>
              <w:rPr>
                <w:lang w:val="en-GB"/>
              </w:rPr>
            </w:pPr>
            <w:r>
              <w:rPr>
                <w:lang w:val="en-GB"/>
              </w:rPr>
              <w:t>Germany (8.40)</w:t>
            </w:r>
          </w:p>
        </w:tc>
        <w:tc>
          <w:tcPr>
            <w:tcW w:w="2266" w:type="dxa"/>
          </w:tcPr>
          <w:p w14:paraId="035B9C08" w14:textId="77777777" w:rsidR="005272F9" w:rsidRPr="007148D5" w:rsidRDefault="005272F9" w:rsidP="004D576B">
            <w:pPr>
              <w:rPr>
                <w:lang w:val="en-GB"/>
              </w:rPr>
            </w:pPr>
            <w:r>
              <w:rPr>
                <w:lang w:val="en-GB"/>
              </w:rPr>
              <w:t>Germany (7.60)</w:t>
            </w:r>
          </w:p>
        </w:tc>
        <w:tc>
          <w:tcPr>
            <w:tcW w:w="2266" w:type="dxa"/>
          </w:tcPr>
          <w:p w14:paraId="6C7D9BF8" w14:textId="77777777" w:rsidR="005272F9" w:rsidRPr="007148D5" w:rsidRDefault="005272F9" w:rsidP="004D576B">
            <w:pPr>
              <w:rPr>
                <w:lang w:val="en-GB"/>
              </w:rPr>
            </w:pPr>
            <w:r>
              <w:rPr>
                <w:lang w:val="en-GB"/>
              </w:rPr>
              <w:t>Germany (7.60)</w:t>
            </w:r>
          </w:p>
        </w:tc>
      </w:tr>
      <w:tr w:rsidR="005272F9" w14:paraId="1F7845FB" w14:textId="77777777" w:rsidTr="004D576B">
        <w:tc>
          <w:tcPr>
            <w:tcW w:w="2265" w:type="dxa"/>
          </w:tcPr>
          <w:p w14:paraId="7DD1C7F8" w14:textId="77777777" w:rsidR="005272F9" w:rsidRPr="007148D5" w:rsidRDefault="005272F9" w:rsidP="004D576B">
            <w:pPr>
              <w:rPr>
                <w:lang w:val="en-GB"/>
              </w:rPr>
            </w:pPr>
            <w:r>
              <w:rPr>
                <w:lang w:val="en-GB"/>
              </w:rPr>
              <w:t>United Kingdom (8.40)</w:t>
            </w:r>
          </w:p>
        </w:tc>
        <w:tc>
          <w:tcPr>
            <w:tcW w:w="2266" w:type="dxa"/>
          </w:tcPr>
          <w:p w14:paraId="73F18135" w14:textId="77777777" w:rsidR="005272F9" w:rsidRPr="007148D5" w:rsidRDefault="005272F9" w:rsidP="004D576B">
            <w:pPr>
              <w:rPr>
                <w:lang w:val="en-GB"/>
              </w:rPr>
            </w:pPr>
            <w:r>
              <w:rPr>
                <w:lang w:val="en-GB"/>
              </w:rPr>
              <w:t>United Kingdom (7.40)</w:t>
            </w:r>
          </w:p>
        </w:tc>
        <w:tc>
          <w:tcPr>
            <w:tcW w:w="2266" w:type="dxa"/>
          </w:tcPr>
          <w:p w14:paraId="12F6C1DF" w14:textId="77777777" w:rsidR="005272F9" w:rsidRPr="007148D5" w:rsidRDefault="005272F9" w:rsidP="004D576B">
            <w:pPr>
              <w:rPr>
                <w:lang w:val="en-GB"/>
              </w:rPr>
            </w:pPr>
            <w:r>
              <w:rPr>
                <w:lang w:val="en-GB"/>
              </w:rPr>
              <w:t>United Kingdom (7.40)</w:t>
            </w:r>
          </w:p>
        </w:tc>
      </w:tr>
      <w:tr w:rsidR="005272F9" w14:paraId="3781F269" w14:textId="77777777" w:rsidTr="004D576B">
        <w:tc>
          <w:tcPr>
            <w:tcW w:w="2265" w:type="dxa"/>
          </w:tcPr>
          <w:p w14:paraId="642169F9" w14:textId="77777777" w:rsidR="005272F9" w:rsidRPr="007148D5" w:rsidRDefault="005272F9" w:rsidP="004D576B">
            <w:pPr>
              <w:rPr>
                <w:lang w:val="en-GB"/>
              </w:rPr>
            </w:pPr>
            <w:r>
              <w:rPr>
                <w:lang w:val="en-GB"/>
              </w:rPr>
              <w:t>France (4.40)</w:t>
            </w:r>
          </w:p>
        </w:tc>
        <w:tc>
          <w:tcPr>
            <w:tcW w:w="2266" w:type="dxa"/>
          </w:tcPr>
          <w:p w14:paraId="70EB73B5" w14:textId="77777777" w:rsidR="005272F9" w:rsidRPr="007148D5" w:rsidRDefault="005272F9" w:rsidP="004D576B">
            <w:pPr>
              <w:rPr>
                <w:lang w:val="en-GB"/>
              </w:rPr>
            </w:pPr>
            <w:r>
              <w:rPr>
                <w:lang w:val="en-GB"/>
              </w:rPr>
              <w:t>France (4.00)</w:t>
            </w:r>
          </w:p>
        </w:tc>
        <w:tc>
          <w:tcPr>
            <w:tcW w:w="2266" w:type="dxa"/>
          </w:tcPr>
          <w:p w14:paraId="13C2E96F" w14:textId="77777777" w:rsidR="005272F9" w:rsidRPr="007148D5" w:rsidRDefault="005272F9" w:rsidP="004D576B">
            <w:pPr>
              <w:rPr>
                <w:lang w:val="en-GB"/>
              </w:rPr>
            </w:pPr>
            <w:r>
              <w:rPr>
                <w:lang w:val="en-GB"/>
              </w:rPr>
              <w:t>France (4.40)</w:t>
            </w:r>
          </w:p>
        </w:tc>
      </w:tr>
      <w:tr w:rsidR="005272F9" w14:paraId="4F1C51BC" w14:textId="77777777" w:rsidTr="004D576B">
        <w:tc>
          <w:tcPr>
            <w:tcW w:w="2265" w:type="dxa"/>
          </w:tcPr>
          <w:p w14:paraId="0F3D6AA2" w14:textId="77777777" w:rsidR="005272F9" w:rsidRPr="007148D5" w:rsidRDefault="005272F9" w:rsidP="004D576B">
            <w:pPr>
              <w:rPr>
                <w:lang w:val="en-GB"/>
              </w:rPr>
            </w:pPr>
            <w:r>
              <w:rPr>
                <w:lang w:val="en-GB"/>
              </w:rPr>
              <w:t>Italy (4.40)</w:t>
            </w:r>
          </w:p>
        </w:tc>
        <w:tc>
          <w:tcPr>
            <w:tcW w:w="2266" w:type="dxa"/>
          </w:tcPr>
          <w:p w14:paraId="42307D14" w14:textId="77777777" w:rsidR="005272F9" w:rsidRPr="007148D5" w:rsidRDefault="005272F9" w:rsidP="004D576B">
            <w:pPr>
              <w:rPr>
                <w:lang w:val="en-GB"/>
              </w:rPr>
            </w:pPr>
            <w:r>
              <w:rPr>
                <w:lang w:val="en-GB"/>
              </w:rPr>
              <w:t>Italy (3.80)</w:t>
            </w:r>
          </w:p>
        </w:tc>
        <w:tc>
          <w:tcPr>
            <w:tcW w:w="2266" w:type="dxa"/>
          </w:tcPr>
          <w:p w14:paraId="593B32E5" w14:textId="77777777" w:rsidR="005272F9" w:rsidRPr="007148D5" w:rsidRDefault="005272F9" w:rsidP="004D576B">
            <w:pPr>
              <w:rPr>
                <w:lang w:val="en-GB"/>
              </w:rPr>
            </w:pPr>
            <w:r>
              <w:rPr>
                <w:lang w:val="en-GB"/>
              </w:rPr>
              <w:t>Italy (3.80)</w:t>
            </w:r>
          </w:p>
        </w:tc>
      </w:tr>
      <w:tr w:rsidR="005272F9" w14:paraId="5E06EDFE" w14:textId="77777777" w:rsidTr="004D576B">
        <w:tc>
          <w:tcPr>
            <w:tcW w:w="2265" w:type="dxa"/>
          </w:tcPr>
          <w:p w14:paraId="0C786B46" w14:textId="77777777" w:rsidR="005272F9" w:rsidRPr="007148D5" w:rsidRDefault="005272F9" w:rsidP="004D576B">
            <w:pPr>
              <w:rPr>
                <w:lang w:val="en-GB"/>
              </w:rPr>
            </w:pPr>
            <w:r>
              <w:rPr>
                <w:lang w:val="en-GB"/>
              </w:rPr>
              <w:t>Spain (2.40)</w:t>
            </w:r>
          </w:p>
        </w:tc>
        <w:tc>
          <w:tcPr>
            <w:tcW w:w="2266" w:type="dxa"/>
          </w:tcPr>
          <w:p w14:paraId="02B804F8" w14:textId="77777777" w:rsidR="005272F9" w:rsidRPr="007148D5" w:rsidRDefault="005272F9" w:rsidP="004D576B">
            <w:pPr>
              <w:rPr>
                <w:lang w:val="en-GB"/>
              </w:rPr>
            </w:pPr>
            <w:r>
              <w:rPr>
                <w:lang w:val="en-GB"/>
              </w:rPr>
              <w:t>Netherlands (2.40)</w:t>
            </w:r>
          </w:p>
        </w:tc>
        <w:tc>
          <w:tcPr>
            <w:tcW w:w="2266" w:type="dxa"/>
          </w:tcPr>
          <w:p w14:paraId="68A35BD5" w14:textId="77777777" w:rsidR="005272F9" w:rsidRPr="007148D5" w:rsidRDefault="005272F9" w:rsidP="004D576B">
            <w:pPr>
              <w:rPr>
                <w:lang w:val="en-GB"/>
              </w:rPr>
            </w:pPr>
            <w:r>
              <w:rPr>
                <w:lang w:val="en-GB"/>
              </w:rPr>
              <w:t>Netherlands (2.40)</w:t>
            </w:r>
          </w:p>
        </w:tc>
      </w:tr>
      <w:tr w:rsidR="005272F9" w14:paraId="62EFAD99" w14:textId="77777777" w:rsidTr="004D576B">
        <w:tc>
          <w:tcPr>
            <w:tcW w:w="2265" w:type="dxa"/>
          </w:tcPr>
          <w:p w14:paraId="4AE52488" w14:textId="77777777" w:rsidR="005272F9" w:rsidRPr="007148D5" w:rsidRDefault="005272F9" w:rsidP="004D576B">
            <w:pPr>
              <w:rPr>
                <w:lang w:val="en-GB"/>
              </w:rPr>
            </w:pPr>
            <w:r>
              <w:rPr>
                <w:lang w:val="en-GB"/>
              </w:rPr>
              <w:t>Netherlands (2.40)</w:t>
            </w:r>
          </w:p>
        </w:tc>
        <w:tc>
          <w:tcPr>
            <w:tcW w:w="2266" w:type="dxa"/>
          </w:tcPr>
          <w:p w14:paraId="53B74787" w14:textId="77777777" w:rsidR="005272F9" w:rsidRPr="007148D5" w:rsidRDefault="005272F9" w:rsidP="004D576B">
            <w:pPr>
              <w:rPr>
                <w:lang w:val="en-GB"/>
              </w:rPr>
            </w:pPr>
            <w:r>
              <w:rPr>
                <w:lang w:val="en-GB"/>
              </w:rPr>
              <w:t>Sweden (2.20)</w:t>
            </w:r>
          </w:p>
        </w:tc>
        <w:tc>
          <w:tcPr>
            <w:tcW w:w="2266" w:type="dxa"/>
          </w:tcPr>
          <w:p w14:paraId="393FE2E1" w14:textId="77777777" w:rsidR="005272F9" w:rsidRPr="007148D5" w:rsidRDefault="005272F9" w:rsidP="004D576B">
            <w:pPr>
              <w:rPr>
                <w:lang w:val="en-GB"/>
              </w:rPr>
            </w:pPr>
            <w:r>
              <w:rPr>
                <w:lang w:val="en-GB"/>
              </w:rPr>
              <w:t>Spain (2.40)</w:t>
            </w:r>
          </w:p>
        </w:tc>
      </w:tr>
      <w:tr w:rsidR="005272F9" w14:paraId="237EA591" w14:textId="77777777" w:rsidTr="004D576B">
        <w:tc>
          <w:tcPr>
            <w:tcW w:w="2265" w:type="dxa"/>
          </w:tcPr>
          <w:p w14:paraId="1FE3BAF3" w14:textId="77777777" w:rsidR="005272F9" w:rsidRPr="007148D5" w:rsidRDefault="005272F9" w:rsidP="004D576B">
            <w:pPr>
              <w:rPr>
                <w:lang w:val="en-GB"/>
              </w:rPr>
            </w:pPr>
            <w:r>
              <w:rPr>
                <w:lang w:val="en-GB"/>
              </w:rPr>
              <w:t>Sweden (2.00)</w:t>
            </w:r>
          </w:p>
        </w:tc>
        <w:tc>
          <w:tcPr>
            <w:tcW w:w="2266" w:type="dxa"/>
          </w:tcPr>
          <w:p w14:paraId="7E87B31F" w14:textId="77777777" w:rsidR="005272F9" w:rsidRPr="007148D5" w:rsidRDefault="005272F9" w:rsidP="004D576B">
            <w:pPr>
              <w:rPr>
                <w:lang w:val="en-GB"/>
              </w:rPr>
            </w:pPr>
            <w:r>
              <w:rPr>
                <w:lang w:val="en-GB"/>
              </w:rPr>
              <w:t>Spain (2.00)</w:t>
            </w:r>
          </w:p>
        </w:tc>
        <w:tc>
          <w:tcPr>
            <w:tcW w:w="2266" w:type="dxa"/>
          </w:tcPr>
          <w:p w14:paraId="36EFAAF7" w14:textId="77777777" w:rsidR="005272F9" w:rsidRPr="007148D5" w:rsidRDefault="005272F9" w:rsidP="004D576B">
            <w:pPr>
              <w:rPr>
                <w:lang w:val="en-GB"/>
              </w:rPr>
            </w:pPr>
            <w:r>
              <w:rPr>
                <w:lang w:val="en-GB"/>
              </w:rPr>
              <w:t>Sweden (2.20)</w:t>
            </w:r>
          </w:p>
        </w:tc>
      </w:tr>
      <w:tr w:rsidR="005272F9" w14:paraId="0A6BA06B" w14:textId="77777777" w:rsidTr="004D576B">
        <w:tc>
          <w:tcPr>
            <w:tcW w:w="2265" w:type="dxa"/>
          </w:tcPr>
          <w:p w14:paraId="4CA26B5D" w14:textId="77777777" w:rsidR="005272F9" w:rsidRPr="007148D5" w:rsidRDefault="005272F9" w:rsidP="004D576B">
            <w:pPr>
              <w:rPr>
                <w:lang w:val="en-GB"/>
              </w:rPr>
            </w:pPr>
            <w:r>
              <w:rPr>
                <w:lang w:val="en-GB"/>
              </w:rPr>
              <w:t>Switzerland (1.60)</w:t>
            </w:r>
          </w:p>
        </w:tc>
        <w:tc>
          <w:tcPr>
            <w:tcW w:w="2266" w:type="dxa"/>
          </w:tcPr>
          <w:p w14:paraId="0DFDB7C3" w14:textId="77777777" w:rsidR="005272F9" w:rsidRPr="007148D5" w:rsidRDefault="005272F9" w:rsidP="004D576B">
            <w:pPr>
              <w:rPr>
                <w:lang w:val="en-GB"/>
              </w:rPr>
            </w:pPr>
            <w:r>
              <w:rPr>
                <w:lang w:val="en-GB"/>
              </w:rPr>
              <w:t>Austria (1.40)</w:t>
            </w:r>
          </w:p>
        </w:tc>
        <w:tc>
          <w:tcPr>
            <w:tcW w:w="2266" w:type="dxa"/>
          </w:tcPr>
          <w:p w14:paraId="597F79AC" w14:textId="77777777" w:rsidR="005272F9" w:rsidRPr="007148D5" w:rsidRDefault="005272F9" w:rsidP="004D576B">
            <w:pPr>
              <w:rPr>
                <w:lang w:val="en-GB"/>
              </w:rPr>
            </w:pPr>
            <w:r>
              <w:rPr>
                <w:lang w:val="en-GB"/>
              </w:rPr>
              <w:t>Switzerland (1.60)</w:t>
            </w:r>
          </w:p>
        </w:tc>
      </w:tr>
      <w:tr w:rsidR="005272F9" w14:paraId="5C1A1F12" w14:textId="77777777" w:rsidTr="004D576B">
        <w:tc>
          <w:tcPr>
            <w:tcW w:w="2265" w:type="dxa"/>
          </w:tcPr>
          <w:p w14:paraId="5DF5CFAF" w14:textId="77777777" w:rsidR="005272F9" w:rsidRPr="007148D5" w:rsidRDefault="005272F9" w:rsidP="004D576B">
            <w:pPr>
              <w:rPr>
                <w:lang w:val="en-GB"/>
              </w:rPr>
            </w:pPr>
            <w:r>
              <w:rPr>
                <w:lang w:val="en-GB"/>
              </w:rPr>
              <w:t>Belgium (1.40)</w:t>
            </w:r>
          </w:p>
        </w:tc>
        <w:tc>
          <w:tcPr>
            <w:tcW w:w="2266" w:type="dxa"/>
          </w:tcPr>
          <w:p w14:paraId="3A2D49DC" w14:textId="77777777" w:rsidR="005272F9" w:rsidRPr="007148D5" w:rsidRDefault="005272F9" w:rsidP="004D576B">
            <w:pPr>
              <w:rPr>
                <w:lang w:val="en-GB"/>
              </w:rPr>
            </w:pPr>
            <w:r>
              <w:rPr>
                <w:lang w:val="en-GB"/>
              </w:rPr>
              <w:t>Belgium (1.40)</w:t>
            </w:r>
          </w:p>
        </w:tc>
        <w:tc>
          <w:tcPr>
            <w:tcW w:w="2266" w:type="dxa"/>
          </w:tcPr>
          <w:p w14:paraId="76775C3A" w14:textId="77777777" w:rsidR="005272F9" w:rsidRPr="007148D5" w:rsidRDefault="005272F9" w:rsidP="004D576B">
            <w:pPr>
              <w:rPr>
                <w:lang w:val="en-GB"/>
              </w:rPr>
            </w:pPr>
            <w:r>
              <w:rPr>
                <w:lang w:val="en-GB"/>
              </w:rPr>
              <w:t>Belgium (1.40)</w:t>
            </w:r>
          </w:p>
        </w:tc>
      </w:tr>
      <w:tr w:rsidR="005272F9" w14:paraId="51939FB8" w14:textId="77777777" w:rsidTr="004D576B">
        <w:tc>
          <w:tcPr>
            <w:tcW w:w="2265" w:type="dxa"/>
          </w:tcPr>
          <w:p w14:paraId="7126D512" w14:textId="77777777" w:rsidR="005272F9" w:rsidRPr="007148D5" w:rsidRDefault="005272F9" w:rsidP="004D576B">
            <w:pPr>
              <w:rPr>
                <w:lang w:val="en-GB"/>
              </w:rPr>
            </w:pPr>
            <w:r>
              <w:rPr>
                <w:lang w:val="en-GB"/>
              </w:rPr>
              <w:t>Finland (1.20)</w:t>
            </w:r>
          </w:p>
        </w:tc>
        <w:tc>
          <w:tcPr>
            <w:tcW w:w="2266" w:type="dxa"/>
          </w:tcPr>
          <w:p w14:paraId="79C90414" w14:textId="77777777" w:rsidR="005272F9" w:rsidRPr="007148D5" w:rsidRDefault="005272F9" w:rsidP="004D576B">
            <w:pPr>
              <w:rPr>
                <w:lang w:val="en-GB"/>
              </w:rPr>
            </w:pPr>
            <w:r>
              <w:rPr>
                <w:lang w:val="en-GB"/>
              </w:rPr>
              <w:t>Switzerland (1.40)</w:t>
            </w:r>
          </w:p>
        </w:tc>
        <w:tc>
          <w:tcPr>
            <w:tcW w:w="2266" w:type="dxa"/>
          </w:tcPr>
          <w:p w14:paraId="2FAE6CE0" w14:textId="77777777" w:rsidR="005272F9" w:rsidRPr="007148D5" w:rsidRDefault="005272F9" w:rsidP="004D576B">
            <w:pPr>
              <w:rPr>
                <w:lang w:val="en-GB"/>
              </w:rPr>
            </w:pPr>
            <w:r>
              <w:rPr>
                <w:lang w:val="en-GB"/>
              </w:rPr>
              <w:t>Austria (1.00)</w:t>
            </w:r>
          </w:p>
        </w:tc>
      </w:tr>
    </w:tbl>
    <w:p w14:paraId="1D08797E" w14:textId="77777777" w:rsidR="00C8073E" w:rsidRPr="005A514A" w:rsidRDefault="00C8073E" w:rsidP="00C8073E">
      <w:pPr>
        <w:rPr>
          <w:lang w:val="en-GB"/>
        </w:rPr>
      </w:pPr>
      <w:r w:rsidRPr="005A514A">
        <w:rPr>
          <w:lang w:val="en-GB"/>
        </w:rPr>
        <w:t>Source: Arak &amp; Lewicki, 2017</w:t>
      </w:r>
    </w:p>
    <w:p w14:paraId="26BE14FE" w14:textId="686F54B1" w:rsidR="005272F9" w:rsidRDefault="005272F9" w:rsidP="005272F9">
      <w:pPr>
        <w:rPr>
          <w:b/>
          <w:bCs/>
          <w:lang w:val="en-GB"/>
        </w:rPr>
      </w:pPr>
      <w:r w:rsidRPr="00EC5BE7">
        <w:rPr>
          <w:b/>
          <w:bCs/>
          <w:lang w:val="en-GB"/>
        </w:rPr>
        <w:t>Table 10</w:t>
      </w:r>
    </w:p>
    <w:p w14:paraId="1AF6B0EB" w14:textId="0721DC2D" w:rsidR="00EC5BE7" w:rsidRPr="005637E9" w:rsidRDefault="00EC5BE7" w:rsidP="00EC5BE7">
      <w:pPr>
        <w:rPr>
          <w:i/>
          <w:iCs/>
          <w:lang w:val="en-GB"/>
        </w:rPr>
      </w:pPr>
      <w:r>
        <w:rPr>
          <w:i/>
          <w:iCs/>
          <w:lang w:val="en-GB"/>
        </w:rPr>
        <w:t>Natural resources</w:t>
      </w:r>
      <w:r w:rsidRPr="005637E9">
        <w:rPr>
          <w:i/>
          <w:iCs/>
          <w:lang w:val="en-GB"/>
        </w:rPr>
        <w:t xml:space="preserve"> index score</w:t>
      </w:r>
      <w:r>
        <w:rPr>
          <w:i/>
          <w:iCs/>
          <w:lang w:val="en-GB"/>
        </w:rPr>
        <w:t xml:space="preserve"> for 1992, 2013, and 2016</w:t>
      </w:r>
    </w:p>
    <w:tbl>
      <w:tblPr>
        <w:tblStyle w:val="Tabelraster"/>
        <w:tblW w:w="0" w:type="auto"/>
        <w:tblLook w:val="04A0" w:firstRow="1" w:lastRow="0" w:firstColumn="1" w:lastColumn="0" w:noHBand="0" w:noVBand="1"/>
      </w:tblPr>
      <w:tblGrid>
        <w:gridCol w:w="2265"/>
        <w:gridCol w:w="2266"/>
        <w:gridCol w:w="2266"/>
      </w:tblGrid>
      <w:tr w:rsidR="005272F9" w14:paraId="3A92FD2C" w14:textId="77777777" w:rsidTr="004D576B">
        <w:tc>
          <w:tcPr>
            <w:tcW w:w="2265" w:type="dxa"/>
          </w:tcPr>
          <w:p w14:paraId="65382365" w14:textId="77777777" w:rsidR="005272F9" w:rsidRDefault="005272F9" w:rsidP="004D576B">
            <w:pPr>
              <w:rPr>
                <w:b/>
                <w:bCs/>
                <w:lang w:val="en-GB"/>
              </w:rPr>
            </w:pPr>
            <w:r>
              <w:rPr>
                <w:b/>
                <w:bCs/>
                <w:lang w:val="en-GB"/>
              </w:rPr>
              <w:t>1992</w:t>
            </w:r>
          </w:p>
        </w:tc>
        <w:tc>
          <w:tcPr>
            <w:tcW w:w="2266" w:type="dxa"/>
          </w:tcPr>
          <w:p w14:paraId="35B2D2B4" w14:textId="77777777" w:rsidR="005272F9" w:rsidRDefault="005272F9" w:rsidP="004D576B">
            <w:pPr>
              <w:rPr>
                <w:b/>
                <w:bCs/>
                <w:lang w:val="en-GB"/>
              </w:rPr>
            </w:pPr>
            <w:r>
              <w:rPr>
                <w:b/>
                <w:bCs/>
                <w:lang w:val="en-GB"/>
              </w:rPr>
              <w:t>2013</w:t>
            </w:r>
          </w:p>
        </w:tc>
        <w:tc>
          <w:tcPr>
            <w:tcW w:w="2266" w:type="dxa"/>
          </w:tcPr>
          <w:p w14:paraId="284A0448" w14:textId="77777777" w:rsidR="005272F9" w:rsidRDefault="005272F9" w:rsidP="004D576B">
            <w:pPr>
              <w:rPr>
                <w:b/>
                <w:bCs/>
                <w:lang w:val="en-GB"/>
              </w:rPr>
            </w:pPr>
            <w:r>
              <w:rPr>
                <w:b/>
                <w:bCs/>
                <w:lang w:val="en-GB"/>
              </w:rPr>
              <w:t>2016</w:t>
            </w:r>
          </w:p>
        </w:tc>
      </w:tr>
      <w:tr w:rsidR="005272F9" w14:paraId="438550C8" w14:textId="77777777" w:rsidTr="004D576B">
        <w:tc>
          <w:tcPr>
            <w:tcW w:w="2265" w:type="dxa"/>
          </w:tcPr>
          <w:p w14:paraId="3407519C" w14:textId="77777777" w:rsidR="005272F9" w:rsidRDefault="005272F9" w:rsidP="004D576B">
            <w:pPr>
              <w:rPr>
                <w:lang w:val="en-GB"/>
              </w:rPr>
            </w:pPr>
            <w:r>
              <w:rPr>
                <w:lang w:val="en-GB"/>
              </w:rPr>
              <w:t>Russia (6.80)</w:t>
            </w:r>
          </w:p>
        </w:tc>
        <w:tc>
          <w:tcPr>
            <w:tcW w:w="2266" w:type="dxa"/>
          </w:tcPr>
          <w:p w14:paraId="17D2923C" w14:textId="77777777" w:rsidR="005272F9" w:rsidRDefault="005272F9" w:rsidP="004D576B">
            <w:pPr>
              <w:rPr>
                <w:lang w:val="en-GB"/>
              </w:rPr>
            </w:pPr>
            <w:r>
              <w:rPr>
                <w:lang w:val="en-GB"/>
              </w:rPr>
              <w:t>European Union (7.87)</w:t>
            </w:r>
          </w:p>
        </w:tc>
        <w:tc>
          <w:tcPr>
            <w:tcW w:w="2266" w:type="dxa"/>
          </w:tcPr>
          <w:p w14:paraId="0440C2FF" w14:textId="77777777" w:rsidR="005272F9" w:rsidRPr="007148D5" w:rsidRDefault="005272F9" w:rsidP="004D576B">
            <w:pPr>
              <w:rPr>
                <w:lang w:val="en-GB"/>
              </w:rPr>
            </w:pPr>
            <w:r>
              <w:rPr>
                <w:lang w:val="en-GB"/>
              </w:rPr>
              <w:t>European Union (7.88)</w:t>
            </w:r>
          </w:p>
        </w:tc>
      </w:tr>
      <w:tr w:rsidR="005272F9" w14:paraId="078C881F" w14:textId="77777777" w:rsidTr="004D576B">
        <w:tc>
          <w:tcPr>
            <w:tcW w:w="2265" w:type="dxa"/>
          </w:tcPr>
          <w:p w14:paraId="6C78DF92" w14:textId="77777777" w:rsidR="005272F9" w:rsidRPr="007148D5" w:rsidRDefault="005272F9" w:rsidP="004D576B">
            <w:pPr>
              <w:rPr>
                <w:lang w:val="en-GB"/>
              </w:rPr>
            </w:pPr>
            <w:r>
              <w:rPr>
                <w:lang w:val="en-GB"/>
              </w:rPr>
              <w:t>European Union (5.12)</w:t>
            </w:r>
          </w:p>
        </w:tc>
        <w:tc>
          <w:tcPr>
            <w:tcW w:w="2266" w:type="dxa"/>
          </w:tcPr>
          <w:p w14:paraId="7425D8D9" w14:textId="77777777" w:rsidR="005272F9" w:rsidRPr="007148D5" w:rsidRDefault="005272F9" w:rsidP="004D576B">
            <w:pPr>
              <w:rPr>
                <w:lang w:val="en-GB"/>
              </w:rPr>
            </w:pPr>
            <w:r>
              <w:rPr>
                <w:lang w:val="en-GB"/>
              </w:rPr>
              <w:t>Russia (5.50)</w:t>
            </w:r>
          </w:p>
        </w:tc>
        <w:tc>
          <w:tcPr>
            <w:tcW w:w="2266" w:type="dxa"/>
          </w:tcPr>
          <w:p w14:paraId="6AFD03ED" w14:textId="77777777" w:rsidR="005272F9" w:rsidRPr="007148D5" w:rsidRDefault="005272F9" w:rsidP="004D576B">
            <w:pPr>
              <w:rPr>
                <w:lang w:val="en-GB"/>
              </w:rPr>
            </w:pPr>
            <w:r>
              <w:rPr>
                <w:lang w:val="en-GB"/>
              </w:rPr>
              <w:t>Russia (5.33)</w:t>
            </w:r>
          </w:p>
        </w:tc>
      </w:tr>
      <w:tr w:rsidR="005272F9" w14:paraId="0730054E" w14:textId="77777777" w:rsidTr="004D576B">
        <w:tc>
          <w:tcPr>
            <w:tcW w:w="2265" w:type="dxa"/>
          </w:tcPr>
          <w:p w14:paraId="354ECBD4" w14:textId="77777777" w:rsidR="005272F9" w:rsidRPr="007148D5" w:rsidRDefault="005272F9" w:rsidP="004D576B">
            <w:pPr>
              <w:rPr>
                <w:lang w:val="en-GB"/>
              </w:rPr>
            </w:pPr>
            <w:r>
              <w:rPr>
                <w:lang w:val="en-GB"/>
              </w:rPr>
              <w:t>Norway (2.51)</w:t>
            </w:r>
          </w:p>
        </w:tc>
        <w:tc>
          <w:tcPr>
            <w:tcW w:w="2266" w:type="dxa"/>
          </w:tcPr>
          <w:p w14:paraId="2AEE5132" w14:textId="77777777" w:rsidR="005272F9" w:rsidRPr="007148D5" w:rsidRDefault="005272F9" w:rsidP="004D576B">
            <w:pPr>
              <w:rPr>
                <w:lang w:val="en-GB"/>
              </w:rPr>
            </w:pPr>
            <w:r>
              <w:rPr>
                <w:lang w:val="en-GB"/>
              </w:rPr>
              <w:t>Norway (2.50)</w:t>
            </w:r>
          </w:p>
        </w:tc>
        <w:tc>
          <w:tcPr>
            <w:tcW w:w="2266" w:type="dxa"/>
          </w:tcPr>
          <w:p w14:paraId="13ADA217" w14:textId="77777777" w:rsidR="005272F9" w:rsidRPr="007148D5" w:rsidRDefault="005272F9" w:rsidP="004D576B">
            <w:pPr>
              <w:rPr>
                <w:lang w:val="en-GB"/>
              </w:rPr>
            </w:pPr>
            <w:r>
              <w:rPr>
                <w:lang w:val="en-GB"/>
              </w:rPr>
              <w:t>Norway (2.81)</w:t>
            </w:r>
          </w:p>
        </w:tc>
      </w:tr>
      <w:tr w:rsidR="005272F9" w14:paraId="0F704888" w14:textId="77777777" w:rsidTr="004D576B">
        <w:tc>
          <w:tcPr>
            <w:tcW w:w="2265" w:type="dxa"/>
          </w:tcPr>
          <w:p w14:paraId="5848369C" w14:textId="77777777" w:rsidR="005272F9" w:rsidRPr="007148D5" w:rsidRDefault="005272F9" w:rsidP="004D576B">
            <w:pPr>
              <w:rPr>
                <w:lang w:val="en-GB"/>
              </w:rPr>
            </w:pPr>
            <w:r>
              <w:rPr>
                <w:lang w:val="en-GB"/>
              </w:rPr>
              <w:t>Bulgaria (2.16)</w:t>
            </w:r>
          </w:p>
        </w:tc>
        <w:tc>
          <w:tcPr>
            <w:tcW w:w="2266" w:type="dxa"/>
          </w:tcPr>
          <w:p w14:paraId="6563DE21" w14:textId="77777777" w:rsidR="005272F9" w:rsidRPr="007148D5" w:rsidRDefault="005272F9" w:rsidP="004D576B">
            <w:pPr>
              <w:rPr>
                <w:lang w:val="en-GB"/>
              </w:rPr>
            </w:pPr>
            <w:r>
              <w:rPr>
                <w:lang w:val="en-GB"/>
              </w:rPr>
              <w:t>Bulgaria (1.21)</w:t>
            </w:r>
          </w:p>
        </w:tc>
        <w:tc>
          <w:tcPr>
            <w:tcW w:w="2266" w:type="dxa"/>
          </w:tcPr>
          <w:p w14:paraId="434D8190" w14:textId="77777777" w:rsidR="005272F9" w:rsidRPr="007148D5" w:rsidRDefault="005272F9" w:rsidP="004D576B">
            <w:pPr>
              <w:rPr>
                <w:lang w:val="en-GB"/>
              </w:rPr>
            </w:pPr>
            <w:r>
              <w:rPr>
                <w:lang w:val="en-GB"/>
              </w:rPr>
              <w:t>Bulgaria (1.21)</w:t>
            </w:r>
          </w:p>
        </w:tc>
      </w:tr>
      <w:tr w:rsidR="005272F9" w14:paraId="21A0E8A0" w14:textId="77777777" w:rsidTr="004D576B">
        <w:tc>
          <w:tcPr>
            <w:tcW w:w="2265" w:type="dxa"/>
          </w:tcPr>
          <w:p w14:paraId="619B4D5D" w14:textId="77777777" w:rsidR="005272F9" w:rsidRPr="007148D5" w:rsidRDefault="005272F9" w:rsidP="004D576B">
            <w:pPr>
              <w:rPr>
                <w:lang w:val="en-GB"/>
              </w:rPr>
            </w:pPr>
            <w:r>
              <w:rPr>
                <w:lang w:val="en-GB"/>
              </w:rPr>
              <w:t>United Kingdom (1.47)</w:t>
            </w:r>
          </w:p>
        </w:tc>
        <w:tc>
          <w:tcPr>
            <w:tcW w:w="2266" w:type="dxa"/>
          </w:tcPr>
          <w:p w14:paraId="1DF3DF53" w14:textId="77777777" w:rsidR="005272F9" w:rsidRPr="007148D5" w:rsidRDefault="005272F9" w:rsidP="004D576B">
            <w:pPr>
              <w:rPr>
                <w:lang w:val="en-GB"/>
              </w:rPr>
            </w:pPr>
            <w:r>
              <w:rPr>
                <w:lang w:val="en-GB"/>
              </w:rPr>
              <w:t>France (0.66)</w:t>
            </w:r>
          </w:p>
        </w:tc>
        <w:tc>
          <w:tcPr>
            <w:tcW w:w="2266" w:type="dxa"/>
          </w:tcPr>
          <w:p w14:paraId="2FCB3444" w14:textId="77777777" w:rsidR="005272F9" w:rsidRPr="007148D5" w:rsidRDefault="005272F9" w:rsidP="004D576B">
            <w:pPr>
              <w:rPr>
                <w:lang w:val="en-GB"/>
              </w:rPr>
            </w:pPr>
            <w:r>
              <w:rPr>
                <w:lang w:val="en-GB"/>
              </w:rPr>
              <w:t>France (0.67)</w:t>
            </w:r>
          </w:p>
        </w:tc>
      </w:tr>
      <w:tr w:rsidR="005272F9" w14:paraId="67EE8507" w14:textId="77777777" w:rsidTr="004D576B">
        <w:tc>
          <w:tcPr>
            <w:tcW w:w="2265" w:type="dxa"/>
          </w:tcPr>
          <w:p w14:paraId="35090663" w14:textId="77777777" w:rsidR="005272F9" w:rsidRPr="007148D5" w:rsidRDefault="005272F9" w:rsidP="004D576B">
            <w:pPr>
              <w:rPr>
                <w:lang w:val="en-GB"/>
              </w:rPr>
            </w:pPr>
            <w:r>
              <w:rPr>
                <w:lang w:val="en-GB"/>
              </w:rPr>
              <w:t>Germany (1.04)</w:t>
            </w:r>
          </w:p>
        </w:tc>
        <w:tc>
          <w:tcPr>
            <w:tcW w:w="2266" w:type="dxa"/>
          </w:tcPr>
          <w:p w14:paraId="3646C9A6" w14:textId="77777777" w:rsidR="005272F9" w:rsidRPr="007148D5" w:rsidRDefault="005272F9" w:rsidP="004D576B">
            <w:pPr>
              <w:rPr>
                <w:lang w:val="en-GB"/>
              </w:rPr>
            </w:pPr>
            <w:r>
              <w:rPr>
                <w:lang w:val="en-GB"/>
              </w:rPr>
              <w:t>United Kingdom (0.58)</w:t>
            </w:r>
          </w:p>
        </w:tc>
        <w:tc>
          <w:tcPr>
            <w:tcW w:w="2266" w:type="dxa"/>
          </w:tcPr>
          <w:p w14:paraId="54B2BC4C" w14:textId="77777777" w:rsidR="005272F9" w:rsidRPr="007148D5" w:rsidRDefault="005272F9" w:rsidP="004D576B">
            <w:pPr>
              <w:rPr>
                <w:lang w:val="en-GB"/>
              </w:rPr>
            </w:pPr>
            <w:r>
              <w:rPr>
                <w:lang w:val="en-GB"/>
              </w:rPr>
              <w:t>United Kingdom (0.58)</w:t>
            </w:r>
          </w:p>
        </w:tc>
      </w:tr>
      <w:tr w:rsidR="005272F9" w14:paraId="1C2E27E4" w14:textId="77777777" w:rsidTr="004D576B">
        <w:tc>
          <w:tcPr>
            <w:tcW w:w="2265" w:type="dxa"/>
          </w:tcPr>
          <w:p w14:paraId="44723A14" w14:textId="77777777" w:rsidR="005272F9" w:rsidRPr="007148D5" w:rsidRDefault="005272F9" w:rsidP="004D576B">
            <w:pPr>
              <w:rPr>
                <w:lang w:val="en-GB"/>
              </w:rPr>
            </w:pPr>
            <w:r>
              <w:rPr>
                <w:lang w:val="en-GB"/>
              </w:rPr>
              <w:t>France (0.81)</w:t>
            </w:r>
          </w:p>
        </w:tc>
        <w:tc>
          <w:tcPr>
            <w:tcW w:w="2266" w:type="dxa"/>
          </w:tcPr>
          <w:p w14:paraId="6D2AF79E" w14:textId="77777777" w:rsidR="005272F9" w:rsidRPr="007148D5" w:rsidRDefault="005272F9" w:rsidP="004D576B">
            <w:pPr>
              <w:rPr>
                <w:lang w:val="en-GB"/>
              </w:rPr>
            </w:pPr>
            <w:r>
              <w:rPr>
                <w:lang w:val="en-GB"/>
              </w:rPr>
              <w:t>Germany (0.56)</w:t>
            </w:r>
          </w:p>
        </w:tc>
        <w:tc>
          <w:tcPr>
            <w:tcW w:w="2266" w:type="dxa"/>
          </w:tcPr>
          <w:p w14:paraId="246A46E3" w14:textId="77777777" w:rsidR="005272F9" w:rsidRPr="007148D5" w:rsidRDefault="005272F9" w:rsidP="004D576B">
            <w:pPr>
              <w:rPr>
                <w:lang w:val="en-GB"/>
              </w:rPr>
            </w:pPr>
            <w:r>
              <w:rPr>
                <w:lang w:val="en-GB"/>
              </w:rPr>
              <w:t>Germany (0.56)</w:t>
            </w:r>
          </w:p>
        </w:tc>
      </w:tr>
      <w:tr w:rsidR="005272F9" w14:paraId="2E3B1F0C" w14:textId="77777777" w:rsidTr="004D576B">
        <w:tc>
          <w:tcPr>
            <w:tcW w:w="2265" w:type="dxa"/>
          </w:tcPr>
          <w:p w14:paraId="31BD1CDD" w14:textId="77777777" w:rsidR="005272F9" w:rsidRPr="00014154" w:rsidRDefault="005272F9" w:rsidP="004D576B">
            <w:pPr>
              <w:rPr>
                <w:lang w:val="en-GB"/>
              </w:rPr>
            </w:pPr>
            <w:r w:rsidRPr="00014154">
              <w:rPr>
                <w:lang w:val="en-GB"/>
              </w:rPr>
              <w:t>Poland (0.80)</w:t>
            </w:r>
          </w:p>
        </w:tc>
        <w:tc>
          <w:tcPr>
            <w:tcW w:w="2266" w:type="dxa"/>
          </w:tcPr>
          <w:p w14:paraId="3F090541" w14:textId="77777777" w:rsidR="005272F9" w:rsidRPr="00014154" w:rsidRDefault="005272F9" w:rsidP="004D576B">
            <w:pPr>
              <w:rPr>
                <w:lang w:val="en-GB"/>
              </w:rPr>
            </w:pPr>
            <w:r w:rsidRPr="00014154">
              <w:rPr>
                <w:lang w:val="en-GB"/>
              </w:rPr>
              <w:t>Ukraine (0.54)</w:t>
            </w:r>
          </w:p>
        </w:tc>
        <w:tc>
          <w:tcPr>
            <w:tcW w:w="2266" w:type="dxa"/>
          </w:tcPr>
          <w:p w14:paraId="581B6694" w14:textId="77777777" w:rsidR="005272F9" w:rsidRPr="00014154" w:rsidRDefault="005272F9" w:rsidP="004D576B">
            <w:pPr>
              <w:rPr>
                <w:lang w:val="en-GB"/>
              </w:rPr>
            </w:pPr>
            <w:r w:rsidRPr="00014154">
              <w:rPr>
                <w:lang w:val="en-GB"/>
              </w:rPr>
              <w:t>Ukraine (0.50)</w:t>
            </w:r>
          </w:p>
        </w:tc>
      </w:tr>
      <w:tr w:rsidR="005272F9" w14:paraId="704C4FBB" w14:textId="77777777" w:rsidTr="004D576B">
        <w:tc>
          <w:tcPr>
            <w:tcW w:w="2265" w:type="dxa"/>
          </w:tcPr>
          <w:p w14:paraId="2D22DCB0" w14:textId="77777777" w:rsidR="005272F9" w:rsidRPr="00014154" w:rsidRDefault="005272F9" w:rsidP="004D576B">
            <w:pPr>
              <w:rPr>
                <w:lang w:val="en-GB"/>
              </w:rPr>
            </w:pPr>
            <w:r w:rsidRPr="00014154">
              <w:rPr>
                <w:lang w:val="en-GB"/>
              </w:rPr>
              <w:t>Ukraine (0.76)</w:t>
            </w:r>
          </w:p>
        </w:tc>
        <w:tc>
          <w:tcPr>
            <w:tcW w:w="2266" w:type="dxa"/>
          </w:tcPr>
          <w:p w14:paraId="2D7910CC" w14:textId="77777777" w:rsidR="005272F9" w:rsidRPr="00014154" w:rsidRDefault="005272F9" w:rsidP="004D576B">
            <w:pPr>
              <w:rPr>
                <w:lang w:val="en-GB"/>
              </w:rPr>
            </w:pPr>
            <w:r w:rsidRPr="00014154">
              <w:rPr>
                <w:lang w:val="en-GB"/>
              </w:rPr>
              <w:t>Netherlands (0.53)</w:t>
            </w:r>
          </w:p>
        </w:tc>
        <w:tc>
          <w:tcPr>
            <w:tcW w:w="2266" w:type="dxa"/>
          </w:tcPr>
          <w:p w14:paraId="1886392E" w14:textId="77777777" w:rsidR="005272F9" w:rsidRPr="00014154" w:rsidRDefault="005272F9" w:rsidP="004D576B">
            <w:pPr>
              <w:rPr>
                <w:lang w:val="en-GB"/>
              </w:rPr>
            </w:pPr>
            <w:r w:rsidRPr="00014154">
              <w:rPr>
                <w:lang w:val="en-GB"/>
              </w:rPr>
              <w:t>Poland (0.47)</w:t>
            </w:r>
          </w:p>
        </w:tc>
      </w:tr>
      <w:tr w:rsidR="005272F9" w14:paraId="210A3D70" w14:textId="77777777" w:rsidTr="004D576B">
        <w:tc>
          <w:tcPr>
            <w:tcW w:w="2265" w:type="dxa"/>
          </w:tcPr>
          <w:p w14:paraId="3A9BB7B7" w14:textId="77777777" w:rsidR="005272F9" w:rsidRPr="007148D5" w:rsidRDefault="005272F9" w:rsidP="004D576B">
            <w:pPr>
              <w:rPr>
                <w:lang w:val="en-GB"/>
              </w:rPr>
            </w:pPr>
            <w:r>
              <w:rPr>
                <w:lang w:val="en-GB"/>
              </w:rPr>
              <w:t>Netherlands (0.63)</w:t>
            </w:r>
          </w:p>
        </w:tc>
        <w:tc>
          <w:tcPr>
            <w:tcW w:w="2266" w:type="dxa"/>
          </w:tcPr>
          <w:p w14:paraId="02E3A7D9" w14:textId="77777777" w:rsidR="005272F9" w:rsidRPr="007148D5" w:rsidRDefault="005272F9" w:rsidP="004D576B">
            <w:pPr>
              <w:rPr>
                <w:lang w:val="en-GB"/>
              </w:rPr>
            </w:pPr>
            <w:r>
              <w:rPr>
                <w:lang w:val="en-GB"/>
              </w:rPr>
              <w:t>Poland (0.48)</w:t>
            </w:r>
          </w:p>
        </w:tc>
        <w:tc>
          <w:tcPr>
            <w:tcW w:w="2266" w:type="dxa"/>
          </w:tcPr>
          <w:p w14:paraId="72AAE46E" w14:textId="77777777" w:rsidR="005272F9" w:rsidRPr="007148D5" w:rsidRDefault="005272F9" w:rsidP="004D576B">
            <w:pPr>
              <w:rPr>
                <w:lang w:val="en-GB"/>
              </w:rPr>
            </w:pPr>
            <w:r>
              <w:rPr>
                <w:lang w:val="en-GB"/>
              </w:rPr>
              <w:t>Sweden (0.35)</w:t>
            </w:r>
          </w:p>
        </w:tc>
      </w:tr>
      <w:tr w:rsidR="005272F9" w14:paraId="45B282FD" w14:textId="77777777" w:rsidTr="004D576B">
        <w:tc>
          <w:tcPr>
            <w:tcW w:w="2265" w:type="dxa"/>
          </w:tcPr>
          <w:p w14:paraId="20E3A444" w14:textId="77777777" w:rsidR="005272F9" w:rsidRPr="007148D5" w:rsidRDefault="005272F9" w:rsidP="004D576B">
            <w:pPr>
              <w:rPr>
                <w:lang w:val="en-GB"/>
              </w:rPr>
            </w:pPr>
            <w:r>
              <w:rPr>
                <w:lang w:val="en-GB"/>
              </w:rPr>
              <w:t>Sweden (0.33)</w:t>
            </w:r>
          </w:p>
        </w:tc>
        <w:tc>
          <w:tcPr>
            <w:tcW w:w="2266" w:type="dxa"/>
          </w:tcPr>
          <w:p w14:paraId="58218F7B" w14:textId="77777777" w:rsidR="005272F9" w:rsidRPr="007148D5" w:rsidRDefault="005272F9" w:rsidP="004D576B">
            <w:pPr>
              <w:rPr>
                <w:lang w:val="en-GB"/>
              </w:rPr>
            </w:pPr>
            <w:r>
              <w:rPr>
                <w:lang w:val="en-GB"/>
              </w:rPr>
              <w:t>Sweden (0.34)</w:t>
            </w:r>
          </w:p>
        </w:tc>
        <w:tc>
          <w:tcPr>
            <w:tcW w:w="2266" w:type="dxa"/>
          </w:tcPr>
          <w:p w14:paraId="1A8A462A" w14:textId="77777777" w:rsidR="005272F9" w:rsidRPr="007148D5" w:rsidRDefault="005272F9" w:rsidP="004D576B">
            <w:pPr>
              <w:rPr>
                <w:lang w:val="en-GB"/>
              </w:rPr>
            </w:pPr>
            <w:r>
              <w:rPr>
                <w:lang w:val="en-GB"/>
              </w:rPr>
              <w:t>Romania (0.35)</w:t>
            </w:r>
          </w:p>
        </w:tc>
      </w:tr>
    </w:tbl>
    <w:p w14:paraId="5882901C" w14:textId="77777777" w:rsidR="00C8073E" w:rsidRPr="005A514A" w:rsidRDefault="00C8073E" w:rsidP="00C8073E">
      <w:pPr>
        <w:rPr>
          <w:lang w:val="en-GB"/>
        </w:rPr>
      </w:pPr>
      <w:r w:rsidRPr="005A514A">
        <w:rPr>
          <w:lang w:val="en-GB"/>
        </w:rPr>
        <w:t>Source: Arak &amp; Lewicki, 2017</w:t>
      </w:r>
    </w:p>
    <w:p w14:paraId="05279204" w14:textId="43F625AE" w:rsidR="005272F9" w:rsidRDefault="005272F9" w:rsidP="005272F9">
      <w:pPr>
        <w:rPr>
          <w:b/>
          <w:bCs/>
          <w:lang w:val="en-GB"/>
        </w:rPr>
      </w:pPr>
      <w:r w:rsidRPr="00EC5BE7">
        <w:rPr>
          <w:b/>
          <w:bCs/>
          <w:lang w:val="en-GB"/>
        </w:rPr>
        <w:lastRenderedPageBreak/>
        <w:t>Table 11</w:t>
      </w:r>
    </w:p>
    <w:p w14:paraId="351C62E0" w14:textId="3959C562" w:rsidR="00EC5BE7" w:rsidRPr="005637E9" w:rsidRDefault="00EC5BE7" w:rsidP="00EC5BE7">
      <w:pPr>
        <w:rPr>
          <w:i/>
          <w:iCs/>
          <w:lang w:val="en-GB"/>
        </w:rPr>
      </w:pPr>
      <w:r>
        <w:rPr>
          <w:i/>
          <w:iCs/>
          <w:lang w:val="en-GB"/>
        </w:rPr>
        <w:t>Diplomacy</w:t>
      </w:r>
      <w:r w:rsidRPr="005637E9">
        <w:rPr>
          <w:i/>
          <w:iCs/>
          <w:lang w:val="en-GB"/>
        </w:rPr>
        <w:t xml:space="preserve"> index score</w:t>
      </w:r>
      <w:r>
        <w:rPr>
          <w:i/>
          <w:iCs/>
          <w:lang w:val="en-GB"/>
        </w:rPr>
        <w:t xml:space="preserve"> for 1992, 2013, and 2016</w:t>
      </w:r>
    </w:p>
    <w:tbl>
      <w:tblPr>
        <w:tblStyle w:val="Tabelraster"/>
        <w:tblW w:w="0" w:type="auto"/>
        <w:tblLook w:val="04A0" w:firstRow="1" w:lastRow="0" w:firstColumn="1" w:lastColumn="0" w:noHBand="0" w:noVBand="1"/>
      </w:tblPr>
      <w:tblGrid>
        <w:gridCol w:w="2265"/>
        <w:gridCol w:w="2266"/>
        <w:gridCol w:w="2266"/>
      </w:tblGrid>
      <w:tr w:rsidR="005272F9" w14:paraId="11EFF4E3" w14:textId="77777777" w:rsidTr="004D576B">
        <w:tc>
          <w:tcPr>
            <w:tcW w:w="2265" w:type="dxa"/>
          </w:tcPr>
          <w:p w14:paraId="5A1947A4" w14:textId="77777777" w:rsidR="005272F9" w:rsidRDefault="005272F9" w:rsidP="004D576B">
            <w:pPr>
              <w:rPr>
                <w:b/>
                <w:bCs/>
                <w:lang w:val="en-GB"/>
              </w:rPr>
            </w:pPr>
            <w:r>
              <w:rPr>
                <w:b/>
                <w:bCs/>
                <w:lang w:val="en-GB"/>
              </w:rPr>
              <w:t>1992</w:t>
            </w:r>
          </w:p>
        </w:tc>
        <w:tc>
          <w:tcPr>
            <w:tcW w:w="2266" w:type="dxa"/>
          </w:tcPr>
          <w:p w14:paraId="16DE5485" w14:textId="77777777" w:rsidR="005272F9" w:rsidRDefault="005272F9" w:rsidP="004D576B">
            <w:pPr>
              <w:rPr>
                <w:b/>
                <w:bCs/>
                <w:lang w:val="en-GB"/>
              </w:rPr>
            </w:pPr>
            <w:r>
              <w:rPr>
                <w:b/>
                <w:bCs/>
                <w:lang w:val="en-GB"/>
              </w:rPr>
              <w:t>2013</w:t>
            </w:r>
          </w:p>
        </w:tc>
        <w:tc>
          <w:tcPr>
            <w:tcW w:w="2266" w:type="dxa"/>
          </w:tcPr>
          <w:p w14:paraId="6A5D220B" w14:textId="77777777" w:rsidR="005272F9" w:rsidRDefault="005272F9" w:rsidP="004D576B">
            <w:pPr>
              <w:rPr>
                <w:b/>
                <w:bCs/>
                <w:lang w:val="en-GB"/>
              </w:rPr>
            </w:pPr>
            <w:r>
              <w:rPr>
                <w:b/>
                <w:bCs/>
                <w:lang w:val="en-GB"/>
              </w:rPr>
              <w:t>2016</w:t>
            </w:r>
          </w:p>
        </w:tc>
      </w:tr>
      <w:tr w:rsidR="005272F9" w14:paraId="5459F49E" w14:textId="77777777" w:rsidTr="004D576B">
        <w:tc>
          <w:tcPr>
            <w:tcW w:w="2265" w:type="dxa"/>
          </w:tcPr>
          <w:p w14:paraId="3D9269BA" w14:textId="77777777" w:rsidR="005272F9" w:rsidRDefault="005272F9" w:rsidP="004D576B">
            <w:pPr>
              <w:rPr>
                <w:lang w:val="en-GB"/>
              </w:rPr>
            </w:pPr>
            <w:r>
              <w:rPr>
                <w:lang w:val="en-GB"/>
              </w:rPr>
              <w:t>European Union (23.13)</w:t>
            </w:r>
          </w:p>
        </w:tc>
        <w:tc>
          <w:tcPr>
            <w:tcW w:w="2266" w:type="dxa"/>
          </w:tcPr>
          <w:p w14:paraId="34EEE66D" w14:textId="77777777" w:rsidR="005272F9" w:rsidRDefault="005272F9" w:rsidP="004D576B">
            <w:pPr>
              <w:rPr>
                <w:lang w:val="en-GB"/>
              </w:rPr>
            </w:pPr>
            <w:r>
              <w:rPr>
                <w:lang w:val="en-GB"/>
              </w:rPr>
              <w:t>European Union (27.46)</w:t>
            </w:r>
          </w:p>
        </w:tc>
        <w:tc>
          <w:tcPr>
            <w:tcW w:w="2266" w:type="dxa"/>
          </w:tcPr>
          <w:p w14:paraId="4C0AC5FA" w14:textId="77777777" w:rsidR="005272F9" w:rsidRPr="007148D5" w:rsidRDefault="005272F9" w:rsidP="004D576B">
            <w:pPr>
              <w:rPr>
                <w:lang w:val="en-GB"/>
              </w:rPr>
            </w:pPr>
            <w:r>
              <w:rPr>
                <w:lang w:val="en-GB"/>
              </w:rPr>
              <w:t>European Union (27.43)</w:t>
            </w:r>
          </w:p>
        </w:tc>
      </w:tr>
      <w:tr w:rsidR="005272F9" w14:paraId="16156107" w14:textId="77777777" w:rsidTr="004D576B">
        <w:tc>
          <w:tcPr>
            <w:tcW w:w="2265" w:type="dxa"/>
          </w:tcPr>
          <w:p w14:paraId="1A0A2159" w14:textId="77777777" w:rsidR="005272F9" w:rsidRPr="007148D5" w:rsidRDefault="005272F9" w:rsidP="004D576B">
            <w:pPr>
              <w:rPr>
                <w:lang w:val="en-GB"/>
              </w:rPr>
            </w:pPr>
            <w:r>
              <w:rPr>
                <w:lang w:val="en-GB"/>
              </w:rPr>
              <w:t>France (10.18)</w:t>
            </w:r>
          </w:p>
        </w:tc>
        <w:tc>
          <w:tcPr>
            <w:tcW w:w="2266" w:type="dxa"/>
          </w:tcPr>
          <w:p w14:paraId="11AE25E8" w14:textId="77777777" w:rsidR="005272F9" w:rsidRPr="007148D5" w:rsidRDefault="005272F9" w:rsidP="004D576B">
            <w:pPr>
              <w:rPr>
                <w:lang w:val="en-GB"/>
              </w:rPr>
            </w:pPr>
            <w:r>
              <w:rPr>
                <w:lang w:val="en-GB"/>
              </w:rPr>
              <w:t>France (7.82)</w:t>
            </w:r>
          </w:p>
        </w:tc>
        <w:tc>
          <w:tcPr>
            <w:tcW w:w="2266" w:type="dxa"/>
          </w:tcPr>
          <w:p w14:paraId="60F0EF33" w14:textId="77777777" w:rsidR="005272F9" w:rsidRPr="007148D5" w:rsidRDefault="005272F9" w:rsidP="004D576B">
            <w:pPr>
              <w:rPr>
                <w:lang w:val="en-GB"/>
              </w:rPr>
            </w:pPr>
            <w:r>
              <w:rPr>
                <w:lang w:val="en-GB"/>
              </w:rPr>
              <w:t>France (7.82)</w:t>
            </w:r>
          </w:p>
        </w:tc>
      </w:tr>
      <w:tr w:rsidR="005272F9" w14:paraId="4F8862A2" w14:textId="77777777" w:rsidTr="004D576B">
        <w:tc>
          <w:tcPr>
            <w:tcW w:w="2265" w:type="dxa"/>
          </w:tcPr>
          <w:p w14:paraId="4D3819CA" w14:textId="77777777" w:rsidR="005272F9" w:rsidRPr="007148D5" w:rsidRDefault="005272F9" w:rsidP="004D576B">
            <w:pPr>
              <w:rPr>
                <w:lang w:val="en-GB"/>
              </w:rPr>
            </w:pPr>
            <w:r>
              <w:rPr>
                <w:lang w:val="en-GB"/>
              </w:rPr>
              <w:t>United Kingdom (6.18)</w:t>
            </w:r>
          </w:p>
        </w:tc>
        <w:tc>
          <w:tcPr>
            <w:tcW w:w="2266" w:type="dxa"/>
          </w:tcPr>
          <w:p w14:paraId="7C4248D3" w14:textId="77777777" w:rsidR="005272F9" w:rsidRPr="007148D5" w:rsidRDefault="005272F9" w:rsidP="004D576B">
            <w:pPr>
              <w:rPr>
                <w:lang w:val="en-GB"/>
              </w:rPr>
            </w:pPr>
            <w:r>
              <w:rPr>
                <w:lang w:val="en-GB"/>
              </w:rPr>
              <w:t>Russia (7.79)</w:t>
            </w:r>
          </w:p>
        </w:tc>
        <w:tc>
          <w:tcPr>
            <w:tcW w:w="2266" w:type="dxa"/>
          </w:tcPr>
          <w:p w14:paraId="15F0BCD1" w14:textId="77777777" w:rsidR="005272F9" w:rsidRPr="007148D5" w:rsidRDefault="005272F9" w:rsidP="004D576B">
            <w:pPr>
              <w:rPr>
                <w:lang w:val="en-GB"/>
              </w:rPr>
            </w:pPr>
            <w:r>
              <w:rPr>
                <w:lang w:val="en-GB"/>
              </w:rPr>
              <w:t>Russia (7.79)</w:t>
            </w:r>
          </w:p>
        </w:tc>
      </w:tr>
      <w:tr w:rsidR="005272F9" w14:paraId="6440B3A8" w14:textId="77777777" w:rsidTr="004D576B">
        <w:tc>
          <w:tcPr>
            <w:tcW w:w="2265" w:type="dxa"/>
          </w:tcPr>
          <w:p w14:paraId="3E3CD058" w14:textId="77777777" w:rsidR="005272F9" w:rsidRPr="007148D5" w:rsidRDefault="005272F9" w:rsidP="004D576B">
            <w:pPr>
              <w:rPr>
                <w:lang w:val="en-GB"/>
              </w:rPr>
            </w:pPr>
            <w:r>
              <w:rPr>
                <w:lang w:val="en-GB"/>
              </w:rPr>
              <w:t>Russia (6.11)</w:t>
            </w:r>
          </w:p>
        </w:tc>
        <w:tc>
          <w:tcPr>
            <w:tcW w:w="2266" w:type="dxa"/>
          </w:tcPr>
          <w:p w14:paraId="3E11A499" w14:textId="77777777" w:rsidR="005272F9" w:rsidRPr="007148D5" w:rsidRDefault="005272F9" w:rsidP="004D576B">
            <w:pPr>
              <w:rPr>
                <w:lang w:val="en-GB"/>
              </w:rPr>
            </w:pPr>
            <w:r>
              <w:rPr>
                <w:lang w:val="en-GB"/>
              </w:rPr>
              <w:t>United Kingdom (6.16)</w:t>
            </w:r>
          </w:p>
        </w:tc>
        <w:tc>
          <w:tcPr>
            <w:tcW w:w="2266" w:type="dxa"/>
          </w:tcPr>
          <w:p w14:paraId="45E45940" w14:textId="77777777" w:rsidR="005272F9" w:rsidRPr="007148D5" w:rsidRDefault="005272F9" w:rsidP="004D576B">
            <w:pPr>
              <w:rPr>
                <w:lang w:val="en-GB"/>
              </w:rPr>
            </w:pPr>
            <w:r>
              <w:rPr>
                <w:lang w:val="en-GB"/>
              </w:rPr>
              <w:t>United Kingdom (6.14)</w:t>
            </w:r>
          </w:p>
        </w:tc>
      </w:tr>
      <w:tr w:rsidR="005272F9" w14:paraId="20BA53B4" w14:textId="77777777" w:rsidTr="004D576B">
        <w:tc>
          <w:tcPr>
            <w:tcW w:w="2265" w:type="dxa"/>
          </w:tcPr>
          <w:p w14:paraId="213911D8" w14:textId="77777777" w:rsidR="005272F9" w:rsidRPr="007148D5" w:rsidRDefault="005272F9" w:rsidP="004D576B">
            <w:pPr>
              <w:rPr>
                <w:lang w:val="en-GB"/>
              </w:rPr>
            </w:pPr>
            <w:r>
              <w:rPr>
                <w:lang w:val="en-GB"/>
              </w:rPr>
              <w:t>Belgium (3.18)</w:t>
            </w:r>
          </w:p>
        </w:tc>
        <w:tc>
          <w:tcPr>
            <w:tcW w:w="2266" w:type="dxa"/>
          </w:tcPr>
          <w:p w14:paraId="256E4ED5" w14:textId="6D27F67E" w:rsidR="005272F9" w:rsidRPr="007148D5" w:rsidRDefault="00730F98" w:rsidP="004D576B">
            <w:pPr>
              <w:rPr>
                <w:lang w:val="en-GB"/>
              </w:rPr>
            </w:pPr>
            <w:r>
              <w:rPr>
                <w:lang w:val="en-GB"/>
              </w:rPr>
              <w:t>Germany (</w:t>
            </w:r>
            <w:r w:rsidR="005272F9">
              <w:rPr>
                <w:lang w:val="en-GB"/>
              </w:rPr>
              <w:t>1.82)</w:t>
            </w:r>
          </w:p>
        </w:tc>
        <w:tc>
          <w:tcPr>
            <w:tcW w:w="2266" w:type="dxa"/>
          </w:tcPr>
          <w:p w14:paraId="13D3002C" w14:textId="77777777" w:rsidR="005272F9" w:rsidRPr="007148D5" w:rsidRDefault="005272F9" w:rsidP="004D576B">
            <w:pPr>
              <w:rPr>
                <w:lang w:val="en-GB"/>
              </w:rPr>
            </w:pPr>
            <w:r>
              <w:rPr>
                <w:lang w:val="en-GB"/>
              </w:rPr>
              <w:t>Spain (3.16)</w:t>
            </w:r>
          </w:p>
        </w:tc>
      </w:tr>
      <w:tr w:rsidR="005272F9" w14:paraId="5FA4EE9F" w14:textId="77777777" w:rsidTr="004D576B">
        <w:tc>
          <w:tcPr>
            <w:tcW w:w="2265" w:type="dxa"/>
          </w:tcPr>
          <w:p w14:paraId="2729F151" w14:textId="77777777" w:rsidR="005272F9" w:rsidRPr="007148D5" w:rsidRDefault="005272F9" w:rsidP="004D576B">
            <w:pPr>
              <w:rPr>
                <w:lang w:val="en-GB"/>
              </w:rPr>
            </w:pPr>
            <w:r>
              <w:rPr>
                <w:lang w:val="en-GB"/>
              </w:rPr>
              <w:t>Austria (3.11)</w:t>
            </w:r>
          </w:p>
        </w:tc>
        <w:tc>
          <w:tcPr>
            <w:tcW w:w="2266" w:type="dxa"/>
          </w:tcPr>
          <w:p w14:paraId="0F1B6A80" w14:textId="77777777" w:rsidR="005272F9" w:rsidRPr="00014154" w:rsidRDefault="005272F9" w:rsidP="004D576B">
            <w:pPr>
              <w:rPr>
                <w:lang w:val="en-GB"/>
              </w:rPr>
            </w:pPr>
            <w:r w:rsidRPr="00014154">
              <w:rPr>
                <w:lang w:val="en-GB"/>
              </w:rPr>
              <w:t>Belgium (1.82)</w:t>
            </w:r>
          </w:p>
        </w:tc>
        <w:tc>
          <w:tcPr>
            <w:tcW w:w="2266" w:type="dxa"/>
          </w:tcPr>
          <w:p w14:paraId="29D15B36" w14:textId="77777777" w:rsidR="005272F9" w:rsidRPr="00014154" w:rsidRDefault="005272F9" w:rsidP="004D576B">
            <w:pPr>
              <w:rPr>
                <w:lang w:val="en-GB"/>
              </w:rPr>
            </w:pPr>
            <w:r w:rsidRPr="00014154">
              <w:rPr>
                <w:lang w:val="en-GB"/>
              </w:rPr>
              <w:t>Ukraine (3.09)</w:t>
            </w:r>
          </w:p>
        </w:tc>
      </w:tr>
      <w:tr w:rsidR="005272F9" w14:paraId="30D08766" w14:textId="77777777" w:rsidTr="004D576B">
        <w:tc>
          <w:tcPr>
            <w:tcW w:w="2265" w:type="dxa"/>
          </w:tcPr>
          <w:p w14:paraId="556338F4" w14:textId="77777777" w:rsidR="005272F9" w:rsidRPr="007148D5" w:rsidRDefault="005272F9" w:rsidP="004D576B">
            <w:pPr>
              <w:rPr>
                <w:lang w:val="en-GB"/>
              </w:rPr>
            </w:pPr>
            <w:r>
              <w:rPr>
                <w:lang w:val="en-GB"/>
              </w:rPr>
              <w:t>Hungary (3.11)</w:t>
            </w:r>
          </w:p>
        </w:tc>
        <w:tc>
          <w:tcPr>
            <w:tcW w:w="2266" w:type="dxa"/>
          </w:tcPr>
          <w:p w14:paraId="5A8CD7C2" w14:textId="77777777" w:rsidR="005272F9" w:rsidRPr="007148D5" w:rsidRDefault="005272F9" w:rsidP="004D576B">
            <w:pPr>
              <w:rPr>
                <w:lang w:val="en-GB"/>
              </w:rPr>
            </w:pPr>
            <w:r>
              <w:rPr>
                <w:lang w:val="en-GB"/>
              </w:rPr>
              <w:t>Denmark (1.82)</w:t>
            </w:r>
          </w:p>
        </w:tc>
        <w:tc>
          <w:tcPr>
            <w:tcW w:w="2266" w:type="dxa"/>
          </w:tcPr>
          <w:p w14:paraId="683E15A0" w14:textId="77777777" w:rsidR="005272F9" w:rsidRPr="007148D5" w:rsidRDefault="005272F9" w:rsidP="004D576B">
            <w:pPr>
              <w:rPr>
                <w:lang w:val="en-GB"/>
              </w:rPr>
            </w:pPr>
            <w:r>
              <w:rPr>
                <w:lang w:val="en-GB"/>
              </w:rPr>
              <w:t>Poland (1.82)</w:t>
            </w:r>
          </w:p>
        </w:tc>
      </w:tr>
      <w:tr w:rsidR="005272F9" w14:paraId="7A82221F" w14:textId="77777777" w:rsidTr="004D576B">
        <w:tc>
          <w:tcPr>
            <w:tcW w:w="2265" w:type="dxa"/>
          </w:tcPr>
          <w:p w14:paraId="4AE71996" w14:textId="77777777" w:rsidR="005272F9" w:rsidRPr="007148D5" w:rsidRDefault="005272F9" w:rsidP="004D576B">
            <w:pPr>
              <w:rPr>
                <w:lang w:val="en-GB"/>
              </w:rPr>
            </w:pPr>
            <w:r>
              <w:rPr>
                <w:lang w:val="en-GB"/>
              </w:rPr>
              <w:t>Germany (2.18)</w:t>
            </w:r>
          </w:p>
        </w:tc>
        <w:tc>
          <w:tcPr>
            <w:tcW w:w="2266" w:type="dxa"/>
          </w:tcPr>
          <w:p w14:paraId="1ECD7EEA" w14:textId="77777777" w:rsidR="005272F9" w:rsidRPr="007148D5" w:rsidRDefault="005272F9" w:rsidP="004D576B">
            <w:pPr>
              <w:rPr>
                <w:lang w:val="en-GB"/>
              </w:rPr>
            </w:pPr>
            <w:r>
              <w:rPr>
                <w:lang w:val="en-GB"/>
              </w:rPr>
              <w:t>Portugal (1.82)</w:t>
            </w:r>
          </w:p>
        </w:tc>
        <w:tc>
          <w:tcPr>
            <w:tcW w:w="2266" w:type="dxa"/>
          </w:tcPr>
          <w:p w14:paraId="4C8A8E4E" w14:textId="77777777" w:rsidR="005272F9" w:rsidRPr="007148D5" w:rsidRDefault="005272F9" w:rsidP="004D576B">
            <w:pPr>
              <w:rPr>
                <w:lang w:val="en-GB"/>
              </w:rPr>
            </w:pPr>
            <w:r>
              <w:rPr>
                <w:lang w:val="en-GB"/>
              </w:rPr>
              <w:t>Portugal (1.82)</w:t>
            </w:r>
          </w:p>
        </w:tc>
      </w:tr>
      <w:tr w:rsidR="005272F9" w14:paraId="7FFB6DE6" w14:textId="77777777" w:rsidTr="004D576B">
        <w:tc>
          <w:tcPr>
            <w:tcW w:w="2265" w:type="dxa"/>
          </w:tcPr>
          <w:p w14:paraId="6D63ECA8" w14:textId="77777777" w:rsidR="005272F9" w:rsidRPr="007148D5" w:rsidRDefault="005272F9" w:rsidP="004D576B">
            <w:pPr>
              <w:rPr>
                <w:lang w:val="en-GB"/>
              </w:rPr>
            </w:pPr>
            <w:r>
              <w:rPr>
                <w:lang w:val="en-GB"/>
              </w:rPr>
              <w:t>Belarus (2.11)</w:t>
            </w:r>
          </w:p>
        </w:tc>
        <w:tc>
          <w:tcPr>
            <w:tcW w:w="2266" w:type="dxa"/>
          </w:tcPr>
          <w:p w14:paraId="2D7ACA5D" w14:textId="77777777" w:rsidR="005272F9" w:rsidRPr="007148D5" w:rsidRDefault="005272F9" w:rsidP="004D576B">
            <w:pPr>
              <w:rPr>
                <w:lang w:val="en-GB"/>
              </w:rPr>
            </w:pPr>
            <w:r>
              <w:rPr>
                <w:lang w:val="en-GB"/>
              </w:rPr>
              <w:t>Romania (0.16)</w:t>
            </w:r>
          </w:p>
        </w:tc>
        <w:tc>
          <w:tcPr>
            <w:tcW w:w="2266" w:type="dxa"/>
          </w:tcPr>
          <w:p w14:paraId="5AB229D3" w14:textId="77777777" w:rsidR="005272F9" w:rsidRPr="007148D5" w:rsidRDefault="005272F9" w:rsidP="004D576B">
            <w:pPr>
              <w:rPr>
                <w:lang w:val="en-GB"/>
              </w:rPr>
            </w:pPr>
            <w:r>
              <w:rPr>
                <w:lang w:val="en-GB"/>
              </w:rPr>
              <w:t>Norway (1.79)</w:t>
            </w:r>
          </w:p>
        </w:tc>
      </w:tr>
      <w:tr w:rsidR="005272F9" w14:paraId="17CADC37" w14:textId="77777777" w:rsidTr="004D576B">
        <w:tc>
          <w:tcPr>
            <w:tcW w:w="2265" w:type="dxa"/>
          </w:tcPr>
          <w:p w14:paraId="6BB4001F" w14:textId="77777777" w:rsidR="005272F9" w:rsidRPr="007148D5" w:rsidRDefault="005272F9" w:rsidP="004D576B">
            <w:pPr>
              <w:rPr>
                <w:lang w:val="en-GB"/>
              </w:rPr>
            </w:pPr>
            <w:r>
              <w:rPr>
                <w:lang w:val="en-GB"/>
              </w:rPr>
              <w:t>Switzerland (2.07)</w:t>
            </w:r>
          </w:p>
        </w:tc>
        <w:tc>
          <w:tcPr>
            <w:tcW w:w="2266" w:type="dxa"/>
          </w:tcPr>
          <w:p w14:paraId="737590EE" w14:textId="77777777" w:rsidR="005272F9" w:rsidRPr="007148D5" w:rsidRDefault="005272F9" w:rsidP="004D576B">
            <w:pPr>
              <w:rPr>
                <w:lang w:val="en-GB"/>
              </w:rPr>
            </w:pPr>
            <w:r>
              <w:rPr>
                <w:lang w:val="en-GB"/>
              </w:rPr>
              <w:t>Netherlands (0.16)</w:t>
            </w:r>
          </w:p>
        </w:tc>
        <w:tc>
          <w:tcPr>
            <w:tcW w:w="2266" w:type="dxa"/>
          </w:tcPr>
          <w:p w14:paraId="0045FB6B" w14:textId="77777777" w:rsidR="005272F9" w:rsidRPr="007148D5" w:rsidRDefault="005272F9" w:rsidP="004D576B">
            <w:pPr>
              <w:rPr>
                <w:lang w:val="en-GB"/>
              </w:rPr>
            </w:pPr>
            <w:r>
              <w:rPr>
                <w:lang w:val="en-GB"/>
              </w:rPr>
              <w:t>Germany (0.16)</w:t>
            </w:r>
          </w:p>
        </w:tc>
      </w:tr>
      <w:tr w:rsidR="005272F9" w14:paraId="7FA3D952" w14:textId="77777777" w:rsidTr="004D576B">
        <w:tc>
          <w:tcPr>
            <w:tcW w:w="2265" w:type="dxa"/>
          </w:tcPr>
          <w:p w14:paraId="5C6EE121" w14:textId="77777777" w:rsidR="005272F9" w:rsidRPr="007148D5" w:rsidRDefault="005272F9" w:rsidP="004D576B">
            <w:pPr>
              <w:rPr>
                <w:lang w:val="en-GB"/>
              </w:rPr>
            </w:pPr>
            <w:r>
              <w:rPr>
                <w:lang w:val="en-GB"/>
              </w:rPr>
              <w:t>Italy (0.18)</w:t>
            </w:r>
          </w:p>
        </w:tc>
        <w:tc>
          <w:tcPr>
            <w:tcW w:w="2266" w:type="dxa"/>
          </w:tcPr>
          <w:p w14:paraId="24BF8B35" w14:textId="77777777" w:rsidR="005272F9" w:rsidRPr="007148D5" w:rsidRDefault="005272F9" w:rsidP="004D576B">
            <w:pPr>
              <w:rPr>
                <w:lang w:val="en-GB"/>
              </w:rPr>
            </w:pPr>
            <w:r>
              <w:rPr>
                <w:lang w:val="en-GB"/>
              </w:rPr>
              <w:t>Italy (0.16)</w:t>
            </w:r>
          </w:p>
        </w:tc>
        <w:tc>
          <w:tcPr>
            <w:tcW w:w="2266" w:type="dxa"/>
          </w:tcPr>
          <w:p w14:paraId="634C4299" w14:textId="77777777" w:rsidR="005272F9" w:rsidRPr="007148D5" w:rsidRDefault="005272F9" w:rsidP="004D576B">
            <w:pPr>
              <w:rPr>
                <w:lang w:val="en-GB"/>
              </w:rPr>
            </w:pPr>
            <w:r>
              <w:rPr>
                <w:lang w:val="en-GB"/>
              </w:rPr>
              <w:t>Italy (0.16)</w:t>
            </w:r>
          </w:p>
        </w:tc>
      </w:tr>
    </w:tbl>
    <w:p w14:paraId="4BD514A7" w14:textId="6F1EF103" w:rsidR="005272F9" w:rsidRDefault="006A757F" w:rsidP="005272F9">
      <w:pPr>
        <w:rPr>
          <w:lang w:val="en-GB"/>
        </w:rPr>
      </w:pPr>
      <w:r w:rsidRPr="005A514A">
        <w:rPr>
          <w:lang w:val="en-GB"/>
        </w:rPr>
        <w:t>Source: Arak &amp; Lewicki, 2017</w:t>
      </w:r>
    </w:p>
    <w:p w14:paraId="1110F641" w14:textId="52C3E052" w:rsidR="006A757F" w:rsidRDefault="006A757F" w:rsidP="005272F9">
      <w:pPr>
        <w:rPr>
          <w:lang w:val="en-GB"/>
        </w:rPr>
      </w:pPr>
    </w:p>
    <w:p w14:paraId="3F819948" w14:textId="69E243C8" w:rsidR="006A757F" w:rsidRDefault="006A757F" w:rsidP="005272F9">
      <w:pPr>
        <w:rPr>
          <w:lang w:val="en-GB"/>
        </w:rPr>
      </w:pPr>
    </w:p>
    <w:p w14:paraId="284F4DB0" w14:textId="05642059" w:rsidR="006A757F" w:rsidRDefault="006A757F" w:rsidP="005272F9">
      <w:pPr>
        <w:rPr>
          <w:lang w:val="en-GB"/>
        </w:rPr>
      </w:pPr>
    </w:p>
    <w:p w14:paraId="6D39ADC7" w14:textId="58CC9504" w:rsidR="006A757F" w:rsidRDefault="006A757F" w:rsidP="005272F9">
      <w:pPr>
        <w:rPr>
          <w:lang w:val="en-GB"/>
        </w:rPr>
      </w:pPr>
    </w:p>
    <w:p w14:paraId="3B7D9FAF" w14:textId="5D63BF42" w:rsidR="006A757F" w:rsidRDefault="006A757F" w:rsidP="005272F9">
      <w:pPr>
        <w:rPr>
          <w:lang w:val="en-GB"/>
        </w:rPr>
      </w:pPr>
    </w:p>
    <w:p w14:paraId="56AD3A24" w14:textId="4E9C57E3" w:rsidR="006A757F" w:rsidRDefault="006A757F" w:rsidP="005272F9">
      <w:pPr>
        <w:rPr>
          <w:lang w:val="en-GB"/>
        </w:rPr>
      </w:pPr>
    </w:p>
    <w:p w14:paraId="5EE46D04" w14:textId="7C370C37" w:rsidR="006A757F" w:rsidRDefault="006A757F" w:rsidP="005272F9">
      <w:pPr>
        <w:rPr>
          <w:lang w:val="en-GB"/>
        </w:rPr>
      </w:pPr>
    </w:p>
    <w:p w14:paraId="66DC8B0C" w14:textId="35CF28F2" w:rsidR="006A757F" w:rsidRDefault="006A757F" w:rsidP="005272F9">
      <w:pPr>
        <w:rPr>
          <w:lang w:val="en-GB"/>
        </w:rPr>
      </w:pPr>
    </w:p>
    <w:p w14:paraId="6762A0BB" w14:textId="4DBD1773" w:rsidR="006A757F" w:rsidRDefault="006A757F" w:rsidP="005272F9">
      <w:pPr>
        <w:rPr>
          <w:lang w:val="en-GB"/>
        </w:rPr>
      </w:pPr>
    </w:p>
    <w:p w14:paraId="6A3977BB" w14:textId="39B342C9" w:rsidR="006A757F" w:rsidRDefault="006A757F" w:rsidP="005272F9">
      <w:pPr>
        <w:rPr>
          <w:lang w:val="en-GB"/>
        </w:rPr>
      </w:pPr>
    </w:p>
    <w:p w14:paraId="2D15EA8B" w14:textId="3CD3A1F3" w:rsidR="006A757F" w:rsidRDefault="006A757F" w:rsidP="005272F9">
      <w:pPr>
        <w:rPr>
          <w:lang w:val="en-GB"/>
        </w:rPr>
      </w:pPr>
    </w:p>
    <w:p w14:paraId="1DF8BDBF" w14:textId="6A941363" w:rsidR="006A757F" w:rsidRDefault="006A757F" w:rsidP="005272F9">
      <w:pPr>
        <w:rPr>
          <w:lang w:val="en-GB"/>
        </w:rPr>
      </w:pPr>
    </w:p>
    <w:p w14:paraId="4DB8B659" w14:textId="42385810" w:rsidR="006A757F" w:rsidRDefault="006A757F" w:rsidP="005272F9">
      <w:pPr>
        <w:rPr>
          <w:lang w:val="en-GB"/>
        </w:rPr>
      </w:pPr>
    </w:p>
    <w:p w14:paraId="06972E97" w14:textId="70E302FC" w:rsidR="006A757F" w:rsidRDefault="006A757F" w:rsidP="005272F9">
      <w:pPr>
        <w:rPr>
          <w:lang w:val="en-GB"/>
        </w:rPr>
      </w:pPr>
    </w:p>
    <w:p w14:paraId="4FF67D39" w14:textId="3E2EE154" w:rsidR="006A757F" w:rsidRDefault="006A757F" w:rsidP="005272F9">
      <w:pPr>
        <w:rPr>
          <w:lang w:val="en-GB"/>
        </w:rPr>
      </w:pPr>
    </w:p>
    <w:p w14:paraId="27872364" w14:textId="06657EEF" w:rsidR="006A757F" w:rsidRDefault="006A757F" w:rsidP="005272F9">
      <w:pPr>
        <w:rPr>
          <w:lang w:val="en-GB"/>
        </w:rPr>
      </w:pPr>
    </w:p>
    <w:p w14:paraId="7EC354DD" w14:textId="269B8B69" w:rsidR="006A757F" w:rsidRDefault="006A757F" w:rsidP="005272F9">
      <w:pPr>
        <w:rPr>
          <w:lang w:val="en-GB"/>
        </w:rPr>
      </w:pPr>
    </w:p>
    <w:p w14:paraId="38400EFD" w14:textId="0C8BE391" w:rsidR="006A757F" w:rsidRDefault="006A757F" w:rsidP="005272F9">
      <w:pPr>
        <w:rPr>
          <w:lang w:val="en-GB"/>
        </w:rPr>
      </w:pPr>
    </w:p>
    <w:p w14:paraId="6DA5FB7A" w14:textId="77777777" w:rsidR="006A757F" w:rsidRPr="008D2132" w:rsidRDefault="006A757F" w:rsidP="005272F9">
      <w:pPr>
        <w:rPr>
          <w:lang w:val="en-GB"/>
        </w:rPr>
      </w:pPr>
    </w:p>
    <w:p w14:paraId="488619DE" w14:textId="760810A8" w:rsidR="005272F9" w:rsidRDefault="005272F9" w:rsidP="004E173C">
      <w:pPr>
        <w:spacing w:line="360" w:lineRule="auto"/>
        <w:rPr>
          <w:lang w:val="en-GB"/>
        </w:rPr>
      </w:pPr>
      <w:r>
        <w:rPr>
          <w:lang w:val="en-GB"/>
        </w:rPr>
        <w:lastRenderedPageBreak/>
        <w:t>It is clear from the data that Russia is and has been the overall most powerful sovereign state in the European international system in the period from 1992 – 2017. Russia’s overall score is also often significantly ahead of the score of the second most powerful state, which is often Germany. It would be a mistake to assume that this makes the European international system unipolar. In most cases, a coalition between the second and third most powerful states would approach or even surpass Russia’s overall strength. From the defensive realist perspective, this is the type of behaviour that should occur with such a distribution of overall power in a tri- or multipolar system. It is fair to argue that the five most powerful states can make different combinations to alter the balance of power, which makes the system multipolar. The same conclusion follows from the offensive realist perspective, where military power is the most important source of power. The main difference however is that in offensive realist systems, balancing by other states does not occur to the extent that is necessary to maintain the balance of power. Taking this assumption into account results in a different conclusion. The European international system could be considered to be somewhat unipolar, especially since the assumption is that the follow up states distrust each other and are therefore spending some of their resources for protection against other states as well. However, since Russia’s military power is insufficient to withstand even a small coalition of two states, it is more likely to be multipolar, in which Russia is the most likely to become the regional hegemon.</w:t>
      </w:r>
    </w:p>
    <w:p w14:paraId="5B9B3343" w14:textId="2E7405A0" w:rsidR="005272F9" w:rsidRDefault="005272F9" w:rsidP="004E173C">
      <w:pPr>
        <w:spacing w:line="360" w:lineRule="auto"/>
        <w:rPr>
          <w:lang w:val="en-GB"/>
        </w:rPr>
      </w:pPr>
      <w:r>
        <w:rPr>
          <w:lang w:val="en-GB"/>
        </w:rPr>
        <w:t xml:space="preserve">This is the where the State </w:t>
      </w:r>
      <w:r w:rsidRPr="0006047B">
        <w:rPr>
          <w:lang w:val="en-GB"/>
        </w:rPr>
        <w:t>Power Index (Arak &amp; Lewicki, 2017) becomes crucial</w:t>
      </w:r>
      <w:r>
        <w:rPr>
          <w:lang w:val="en-GB"/>
        </w:rPr>
        <w:t xml:space="preserve"> for the quantitative analysis of the polarity of the European international system. The authors argue that the EU could be a major global power, but that it is faced with a lot of (internal) challenges (ibid.). The power scores of the European Union are far superior in every aspect for every year. If it is considered a relevant actor in the international system, Russia would be the second greatest power at a significant distance and the third greatest power would be dwarfed by Russia. In conclusion, based on the quantitative data (without the EU), the multipolar system makes sense from a defensive realist perspective and a more unipolar system makes sense from an offensive realist perspective. Including the EU would seem to make the system convincingly unipolar, but this is not reflected by the analysis of </w:t>
      </w:r>
      <w:r w:rsidRPr="00EC5BE7">
        <w:rPr>
          <w:lang w:val="en-GB"/>
        </w:rPr>
        <w:t>scholars like Haukkala (2015), Mearsheimer (2014), and Tsygankov (2015). These</w:t>
      </w:r>
      <w:r>
        <w:rPr>
          <w:lang w:val="en-GB"/>
        </w:rPr>
        <w:t xml:space="preserve"> authors have implied a bipolar European international system where the two powers are Russia and ‘the West’, which could be seen as both or either NATO or the EU. This perspective makes more sense than to fully include or exclude the EU from the system for the following reasons. First, the EU is both an economic and political un</w:t>
      </w:r>
      <w:r w:rsidR="00136054">
        <w:rPr>
          <w:lang w:val="en-GB"/>
        </w:rPr>
        <w:t>ion (European Union, 2021)</w:t>
      </w:r>
      <w:r>
        <w:rPr>
          <w:lang w:val="en-GB"/>
        </w:rPr>
        <w:t xml:space="preserve">. The internal market covers much of the European continent and the entire economy of the EU is one of the biggest in the world (ibid.). It also aims to increase territorial, social and economic cohesion and to uphold EU values (ibid.). When it comes to the political aspect, the EU has an elected parliament and an executive branch in the form of the </w:t>
      </w:r>
      <w:r>
        <w:rPr>
          <w:lang w:val="en-GB"/>
        </w:rPr>
        <w:lastRenderedPageBreak/>
        <w:t>European Commission (EC). Second, the EU itself is an actor in international politics. It has an organization for diplomacy, namely the European External Action Service (EEAS) (</w:t>
      </w:r>
      <w:r w:rsidR="00784107" w:rsidRPr="00784107">
        <w:rPr>
          <w:lang w:val="en-GB"/>
        </w:rPr>
        <w:t>E</w:t>
      </w:r>
      <w:r w:rsidR="00784107">
        <w:rPr>
          <w:lang w:val="en-GB"/>
        </w:rPr>
        <w:t>uropean External Action Service, 2019</w:t>
      </w:r>
      <w:r>
        <w:rPr>
          <w:lang w:val="en-GB"/>
        </w:rPr>
        <w:t xml:space="preserve">), and the President of the European Council and the President of the European Commission represent the EU in international meetings, such as the latest G7 meeting in June 2021 </w:t>
      </w:r>
      <w:r w:rsidR="00DE6320">
        <w:rPr>
          <w:lang w:val="en-GB"/>
        </w:rPr>
        <w:t>(European Council, 2021)</w:t>
      </w:r>
      <w:r>
        <w:rPr>
          <w:lang w:val="en-GB"/>
        </w:rPr>
        <w:t>). Finally, the EU is trying to develop a more common defence structure through the European Defence Agency (EDA)</w:t>
      </w:r>
      <w:r w:rsidR="008931E8">
        <w:rPr>
          <w:lang w:val="en-GB"/>
        </w:rPr>
        <w:t xml:space="preserve"> (European Defence Agency, 2021</w:t>
      </w:r>
      <w:r>
        <w:rPr>
          <w:lang w:val="en-GB"/>
        </w:rPr>
        <w:t>). However, most efforts are more oriented towards planning further integration of separate defence forces and the funding of research and development (ibid.). There is also a lot of doubt when it comes to the military capabilities of the EU member states. Their military power could be far weaker than the data portrays. It is not just the lack of a collective EU defence structure, but also the decline of the state of the individual militaries. A lot of forces are not ready for war due to broken material and the lack of maintenance</w:t>
      </w:r>
      <w:r w:rsidR="00E15755">
        <w:rPr>
          <w:lang w:val="en-GB"/>
        </w:rPr>
        <w:t xml:space="preserve"> (Bergmann, Lamond &amp; Cicarelli, 2021). </w:t>
      </w:r>
      <w:r>
        <w:rPr>
          <w:lang w:val="en-GB"/>
        </w:rPr>
        <w:t xml:space="preserve">Former Secretary of Defense of the US even stated that vast sums of money spend on defence in the EU are ineffectively allocated (ibid.). Examples of this can be seen in the Netherlands and Germany, where the militaries are often not well equipped and lack readiness </w:t>
      </w:r>
      <w:r w:rsidR="009727C8">
        <w:rPr>
          <w:lang w:val="en-GB"/>
        </w:rPr>
        <w:t>(Algemene Rekenkamer, 2020;</w:t>
      </w:r>
      <w:r w:rsidR="004729A7">
        <w:rPr>
          <w:lang w:val="en-GB"/>
        </w:rPr>
        <w:t xml:space="preserve"> NOS, 2021;</w:t>
      </w:r>
      <w:r w:rsidR="009727C8">
        <w:rPr>
          <w:lang w:val="en-GB"/>
        </w:rPr>
        <w:t xml:space="preserve"> </w:t>
      </w:r>
      <w:r w:rsidR="00A921AC">
        <w:rPr>
          <w:lang w:val="en-GB"/>
        </w:rPr>
        <w:t>Reuters, 2019)</w:t>
      </w:r>
    </w:p>
    <w:p w14:paraId="6C0A7478" w14:textId="13AD744E" w:rsidR="005272F9" w:rsidRDefault="005272F9" w:rsidP="004E173C">
      <w:pPr>
        <w:spacing w:line="360" w:lineRule="auto"/>
        <w:rPr>
          <w:lang w:val="en-GB"/>
        </w:rPr>
      </w:pPr>
      <w:r>
        <w:rPr>
          <w:lang w:val="en-GB"/>
        </w:rPr>
        <w:t xml:space="preserve">In conclusion, it makes no sense to fully exclude or fully include the EU in the system. For now, the EU is an important actor when it comes to trade agreements and bringing member states together but lacks the power to independently play a role in power politics. It is telling that not the EU, but France and Germany sought to </w:t>
      </w:r>
      <w:r w:rsidRPr="00A921AC">
        <w:rPr>
          <w:lang w:val="en-GB"/>
        </w:rPr>
        <w:t>broker peace in the Donbas region by organizing talks with the DPR, the LPR, and the trilateral contact group (European Parliament, 2015). The</w:t>
      </w:r>
      <w:r>
        <w:rPr>
          <w:lang w:val="en-GB"/>
        </w:rPr>
        <w:t xml:space="preserve"> power of the EU therefore largely depends on the willingness of the member states. This basically implies that currently, the power of the EU, depends on the formation of alliances between any number of member states</w:t>
      </w:r>
      <w:r w:rsidR="00A921AC">
        <w:rPr>
          <w:lang w:val="en-GB"/>
        </w:rPr>
        <w:t xml:space="preserve">. </w:t>
      </w:r>
      <w:r>
        <w:rPr>
          <w:lang w:val="en-GB"/>
        </w:rPr>
        <w:t>Therefore, the European international system is considered to be multipolar for both the defensive and the offensive realist perspective.</w:t>
      </w:r>
    </w:p>
    <w:p w14:paraId="005386EB" w14:textId="1F6B89CA" w:rsidR="006A757F" w:rsidRDefault="006A757F" w:rsidP="004E173C">
      <w:pPr>
        <w:spacing w:line="360" w:lineRule="auto"/>
        <w:rPr>
          <w:lang w:val="en-GB"/>
        </w:rPr>
      </w:pPr>
    </w:p>
    <w:p w14:paraId="7B91C87F" w14:textId="22C5AE9E" w:rsidR="006A757F" w:rsidRDefault="006A757F" w:rsidP="004E173C">
      <w:pPr>
        <w:spacing w:line="360" w:lineRule="auto"/>
        <w:rPr>
          <w:lang w:val="en-GB"/>
        </w:rPr>
      </w:pPr>
    </w:p>
    <w:p w14:paraId="14C8AE41" w14:textId="71D1B8B2" w:rsidR="006A757F" w:rsidRDefault="006A757F" w:rsidP="004E173C">
      <w:pPr>
        <w:spacing w:line="360" w:lineRule="auto"/>
        <w:rPr>
          <w:lang w:val="en-GB"/>
        </w:rPr>
      </w:pPr>
    </w:p>
    <w:p w14:paraId="15A770A3" w14:textId="5398ED50" w:rsidR="006A757F" w:rsidRDefault="006A757F" w:rsidP="004E173C">
      <w:pPr>
        <w:spacing w:line="360" w:lineRule="auto"/>
        <w:rPr>
          <w:lang w:val="en-GB"/>
        </w:rPr>
      </w:pPr>
    </w:p>
    <w:p w14:paraId="2CD4F692" w14:textId="01041715" w:rsidR="006A757F" w:rsidRDefault="006A757F" w:rsidP="004E173C">
      <w:pPr>
        <w:spacing w:line="360" w:lineRule="auto"/>
        <w:rPr>
          <w:lang w:val="en-GB"/>
        </w:rPr>
      </w:pPr>
    </w:p>
    <w:p w14:paraId="4CFD06A1" w14:textId="77777777" w:rsidR="006A757F" w:rsidRDefault="006A757F" w:rsidP="004E173C">
      <w:pPr>
        <w:spacing w:line="360" w:lineRule="auto"/>
        <w:rPr>
          <w:lang w:val="en-GB"/>
        </w:rPr>
      </w:pPr>
    </w:p>
    <w:p w14:paraId="465D51F9" w14:textId="67F8B312" w:rsidR="00CE229B" w:rsidRDefault="00CE229B" w:rsidP="00CE229B">
      <w:pPr>
        <w:pStyle w:val="Kop2"/>
        <w:rPr>
          <w:lang w:val="en-GB"/>
        </w:rPr>
      </w:pPr>
      <w:bookmarkStart w:id="21" w:name="_Toc79972679"/>
      <w:r>
        <w:rPr>
          <w:lang w:val="en-GB"/>
        </w:rPr>
        <w:lastRenderedPageBreak/>
        <w:t>Defensive realist analysis</w:t>
      </w:r>
      <w:bookmarkEnd w:id="21"/>
    </w:p>
    <w:p w14:paraId="0DF14B01" w14:textId="312834AA" w:rsidR="00CE229B" w:rsidRDefault="00CE229B" w:rsidP="00DF48C7">
      <w:pPr>
        <w:spacing w:line="360" w:lineRule="auto"/>
        <w:rPr>
          <w:lang w:val="en-GB"/>
        </w:rPr>
      </w:pPr>
      <w:r>
        <w:rPr>
          <w:lang w:val="en-GB"/>
        </w:rPr>
        <w:t>It is concluded that the European international system is multipolar. This has some implications in the manner in which the defensive realist hypotheses are tested. The first hypothesis only makes sense in a multipolar system, as was discussed in the methods chapter. For the second hypothesis, this means that for Ukraine to be seen as a revisionist state, Ukraine must, at the bare minimum, at least already have a great power status in the European international system. The third hypothesis can be tested in any polarity, but any threats made by Ukrainian officials or sparce border violations can only considered to be a real threat if Ukraine has a great power status within the European international system. However, military exercises with other great powers that can compete with Russia can be seen as a threat regardless of Ukraine’s own relative power position.</w:t>
      </w:r>
    </w:p>
    <w:p w14:paraId="7CD73083" w14:textId="77777777" w:rsidR="00CE229B" w:rsidRDefault="00CE229B" w:rsidP="00CE229B">
      <w:pPr>
        <w:spacing w:line="360" w:lineRule="auto"/>
        <w:rPr>
          <w:lang w:val="en-GB"/>
        </w:rPr>
      </w:pPr>
      <w:r>
        <w:rPr>
          <w:lang w:val="en-GB"/>
        </w:rPr>
        <w:t>In the discussion on polarity, it became clear that Russia has been the most power state actor since 1992 onwards. This puts Russia in an awkward position, since the gap between it and the second greatest power has been significant in all measures of overall state power. This is not surprising if the vast territory, the relatively large population, the enormous amounts of natural resources, and the permanent seat in the United Nations Security Council are considered. The problem then arises that Russia is the most likely to be seen as the biggest threat to the balance of power in the European international system by the other great powers. In comparison, the National Material Capabilities dataset and the Power Rankings of States dataset show that Ukraine was a great power in 1992, with the former even including Ukraine in the top 10 most powerful states in 2012. Its ranking did however drop from the 4</w:t>
      </w:r>
      <w:r w:rsidRPr="0040588B">
        <w:rPr>
          <w:vertAlign w:val="superscript"/>
          <w:lang w:val="en-GB"/>
        </w:rPr>
        <w:t>th</w:t>
      </w:r>
      <w:r>
        <w:rPr>
          <w:lang w:val="en-GB"/>
        </w:rPr>
        <w:t xml:space="preserve"> strongest state to the 7</w:t>
      </w:r>
      <w:r w:rsidRPr="0040588B">
        <w:rPr>
          <w:vertAlign w:val="superscript"/>
          <w:lang w:val="en-GB"/>
        </w:rPr>
        <w:t>th</w:t>
      </w:r>
      <w:r>
        <w:rPr>
          <w:lang w:val="en-GB"/>
        </w:rPr>
        <w:t xml:space="preserve"> strongest state. The State Power Index did not even include Ukraine in the overall top ten most powerful states for any year. The Ukrainian power position in 2012 and 2013 cannot be perceived as being directly threatening to the security of the Russian state. Even if another great </w:t>
      </w:r>
      <w:r w:rsidRPr="00312386">
        <w:rPr>
          <w:lang w:val="en-GB"/>
        </w:rPr>
        <w:t>power were to align itself with Ukraine, it could not surpass Russia in the relative power ranking. Therefore, the first hypothesis of defensive realism must be rejected.</w:t>
      </w:r>
      <w:r>
        <w:rPr>
          <w:lang w:val="en-GB"/>
        </w:rPr>
        <w:t xml:space="preserve"> </w:t>
      </w:r>
    </w:p>
    <w:p w14:paraId="666D18E9" w14:textId="7754D6D2" w:rsidR="00CE229B" w:rsidRDefault="00CE229B" w:rsidP="00CE229B">
      <w:pPr>
        <w:spacing w:line="360" w:lineRule="auto"/>
        <w:rPr>
          <w:lang w:val="en-GB"/>
        </w:rPr>
      </w:pPr>
      <w:r>
        <w:rPr>
          <w:lang w:val="en-GB"/>
        </w:rPr>
        <w:t xml:space="preserve">The second defensive realist explanation for the Russian intervention appears to be failing as well. In the operationalization was discussed that the bare minimum to see Ukraine as a revisionist state, it must have enough power to threaten the stability of the system. This implies that Ukraine could, by itself, or with a partner state, alter the polarity of the system, threatening the survival of other states in the system. </w:t>
      </w:r>
      <w:r w:rsidR="00F44FEB" w:rsidRPr="00F44FEB">
        <w:rPr>
          <w:lang w:val="en-GB"/>
        </w:rPr>
        <w:t xml:space="preserve">Whether or not Ukraine can be considered to be a revisionist state remains open to debate. The Association Agreement with the EU is meant to deeper integrate the Ukrainian economy into the </w:t>
      </w:r>
      <w:r w:rsidR="00730F98" w:rsidRPr="00F44FEB">
        <w:rPr>
          <w:lang w:val="en-GB"/>
        </w:rPr>
        <w:t>EU,</w:t>
      </w:r>
      <w:r w:rsidR="00F44FEB" w:rsidRPr="00F44FEB">
        <w:rPr>
          <w:lang w:val="en-GB"/>
        </w:rPr>
        <w:t xml:space="preserve"> but contains also a provision conflict prevention, crisis management and military-technical cooperation (European Commission, 2014). The European Defence Agency is even mentioned with the aim to discuss the improvement of military capabilities. This could imply that </w:t>
      </w:r>
      <w:r w:rsidR="00F44FEB" w:rsidRPr="00F44FEB">
        <w:rPr>
          <w:lang w:val="en-GB"/>
        </w:rPr>
        <w:lastRenderedPageBreak/>
        <w:t xml:space="preserve">Ukraine was seeking to modernize its </w:t>
      </w:r>
      <w:r w:rsidR="00730F98" w:rsidRPr="00F44FEB">
        <w:rPr>
          <w:lang w:val="en-GB"/>
        </w:rPr>
        <w:t>military but</w:t>
      </w:r>
      <w:r w:rsidR="00F44FEB" w:rsidRPr="00F44FEB">
        <w:rPr>
          <w:lang w:val="en-GB"/>
        </w:rPr>
        <w:t xml:space="preserve"> can in no way be compared to the creation of a military alliance or be seen as the intent to enlarge its military capabilities to a point where it would become a great power in the system and could threaten Russia in the short term.</w:t>
      </w:r>
    </w:p>
    <w:p w14:paraId="02617E49" w14:textId="77777777" w:rsidR="00CE229B" w:rsidRDefault="00CE229B" w:rsidP="00CE229B">
      <w:pPr>
        <w:spacing w:line="360" w:lineRule="auto"/>
        <w:rPr>
          <w:lang w:val="en-GB"/>
        </w:rPr>
      </w:pPr>
      <w:r w:rsidRPr="00BC60F2">
        <w:rPr>
          <w:lang w:val="en-GB"/>
        </w:rPr>
        <w:t>In conclusion, taking into</w:t>
      </w:r>
      <w:r>
        <w:rPr>
          <w:lang w:val="en-GB"/>
        </w:rPr>
        <w:t xml:space="preserve"> account that Ukraine has not been a great power in the system in the years 2012 and 2013, and could therefore not influence or threaten the balance of power between the great power states, all three defensive realist hypotheses must be rejected. The evidence on the power of states in the system shows does not support the statements on Ukraine being a relevant player in power politics, let alone that Russia is incentivised by the international system to intervene in the Donbass region, especially for such a long time. The evidence on power relations does not support the assumed causal mechanism of the polarity of the system and the balancing patterns that follow from that polarity. The hypotheses do not pass the hoop test, the bare minimum needed to affirm causal inference.</w:t>
      </w:r>
    </w:p>
    <w:p w14:paraId="1FFED2D5" w14:textId="77777777" w:rsidR="00CE229B" w:rsidRDefault="00CE229B" w:rsidP="00CE229B">
      <w:pPr>
        <w:pStyle w:val="Kop2"/>
        <w:rPr>
          <w:lang w:val="en-GB"/>
        </w:rPr>
      </w:pPr>
      <w:bookmarkStart w:id="22" w:name="_Toc79972680"/>
      <w:r>
        <w:rPr>
          <w:lang w:val="en-GB"/>
        </w:rPr>
        <w:t>Offensive realist analysis</w:t>
      </w:r>
      <w:bookmarkEnd w:id="22"/>
    </w:p>
    <w:p w14:paraId="3134BDDA" w14:textId="5D5517D1" w:rsidR="00CE229B" w:rsidRDefault="00CE229B" w:rsidP="00CE229B">
      <w:pPr>
        <w:spacing w:line="360" w:lineRule="auto"/>
        <w:rPr>
          <w:lang w:val="en-GB"/>
        </w:rPr>
      </w:pPr>
      <w:r>
        <w:rPr>
          <w:lang w:val="en-GB"/>
        </w:rPr>
        <w:t xml:space="preserve">First, the military power of both Russia and Ukraine is assessed, once again. The National Material Capabilities index shows the Russia had the strongest military score in both 1992 and 2012. Ukraine made it to the top ten greatest powers in the </w:t>
      </w:r>
      <w:r w:rsidR="00730F98">
        <w:rPr>
          <w:lang w:val="en-GB"/>
        </w:rPr>
        <w:t>system but</w:t>
      </w:r>
      <w:r>
        <w:rPr>
          <w:lang w:val="en-GB"/>
        </w:rPr>
        <w:t xml:space="preserve"> lost both military personnel and military spending compared to 1992. In comparison, Russia also lost military personnel but also began spending more on defence. The State Power Index shows that both states have increased their military power since 1992 until 2013, but this difference is probably due to the use of different methods of calculating these scores. It </w:t>
      </w:r>
      <w:r w:rsidR="00730F98">
        <w:rPr>
          <w:lang w:val="en-GB"/>
        </w:rPr>
        <w:t>does,</w:t>
      </w:r>
      <w:r>
        <w:rPr>
          <w:lang w:val="en-GB"/>
        </w:rPr>
        <w:t xml:space="preserve"> however, show the vast difference between Russia’s and Ukraine’s power (11.98 and 0.75 respectively). Then, the natural resources score is taking into account since it could be an incentive for Russia to intervene in Ukraine. The National Material Capabilities </w:t>
      </w:r>
      <w:r w:rsidR="00730F98">
        <w:rPr>
          <w:lang w:val="en-GB"/>
        </w:rPr>
        <w:t>index shows</w:t>
      </w:r>
      <w:r>
        <w:rPr>
          <w:lang w:val="en-GB"/>
        </w:rPr>
        <w:t xml:space="preserve"> that Russia and Ukraine are both producing a lot of iron and steel in 2012 (over 70.000 tons and over 32.000 tons respectively). </w:t>
      </w:r>
    </w:p>
    <w:p w14:paraId="4F641CCD" w14:textId="77777777" w:rsidR="00CE229B" w:rsidRDefault="00CE229B" w:rsidP="00CE229B">
      <w:pPr>
        <w:spacing w:line="360" w:lineRule="auto"/>
        <w:rPr>
          <w:lang w:val="en-GB"/>
        </w:rPr>
      </w:pPr>
      <w:r>
        <w:rPr>
          <w:lang w:val="en-GB"/>
        </w:rPr>
        <w:t xml:space="preserve">Ukraine was producing close to 50% of Russia’s total steel production, which could be a significant gain for Russia if at least part of that production was added to its production score. The Donbass region is crucial for Ukraine’s steel </w:t>
      </w:r>
      <w:r w:rsidRPr="00F44FEB">
        <w:rPr>
          <w:lang w:val="en-GB"/>
        </w:rPr>
        <w:t>production and export, but the production rate went down in 2014 (Socor, 2014). Two of the largest steel plants of Ukraine are in the city Mariupol, which is located at the Sea of Azov (Mirovalev, 2019). Even though the Russian navy</w:t>
      </w:r>
      <w:r>
        <w:rPr>
          <w:lang w:val="en-GB"/>
        </w:rPr>
        <w:t xml:space="preserve"> makes shipping goods to and from Mariupol difficult (ibid.), the city remains controlled by Ukraine. It is not far from the front line and could very well be a priority target if a new push from the Russians and separatists would occur (Socor, 2014.). </w:t>
      </w:r>
    </w:p>
    <w:p w14:paraId="4EB1BEB0" w14:textId="17B24610" w:rsidR="00CE229B" w:rsidRDefault="00CE229B" w:rsidP="00CE229B">
      <w:pPr>
        <w:spacing w:line="360" w:lineRule="auto"/>
        <w:rPr>
          <w:lang w:val="en-GB"/>
        </w:rPr>
      </w:pPr>
      <w:r w:rsidRPr="00F44FEB">
        <w:rPr>
          <w:lang w:val="en-GB"/>
        </w:rPr>
        <w:lastRenderedPageBreak/>
        <w:t xml:space="preserve">When comparing the State Power Index scores on military power and natural resources of 2013 and 2016, it is striking to see that Russia has lost points on both scores. Especially the military power has shrunken significantly, while the Ukrainian military power increased. An explanation could be that Russia is losing military capabilities in its efforts on the Donbass region, but it could also be due other factors, such as the war in Syria. That the Ukrainian military power went up does not come as a surprise. It has committed itself to fighting the separatists and the Russian actors in the Donbass region, for which more military power is needed. The natural resources index score shows a loss for both countries, albeit relatively </w:t>
      </w:r>
      <w:r w:rsidRPr="006A757F">
        <w:rPr>
          <w:lang w:val="en-GB"/>
        </w:rPr>
        <w:t>small. Considering that Ukraine’s steel production is located primarily in the east of the country and that Russia is still close enough to Mariupol to threaten and disrupt trade, some of this loss could be contributed to the Russian support for the separatist movements.</w:t>
      </w:r>
      <w:r w:rsidRPr="00F44FEB">
        <w:rPr>
          <w:lang w:val="en-GB"/>
        </w:rPr>
        <w:t xml:space="preserve"> Then there is one very recent development, which also indicates that Russia is looking to expand its power, is the issuing of Russian passports to residents of the occupied territories in eastern Ukraine (Dickinson, 2020; Reuters, 2021; Dickinson, 2021). The implications of this effort are not yet clear. In the middle-long term, this could significantly increase Russia’s power since it adds to its population, it creates the possibility to claim the territory as being part of Russia, which directly weakens Ukraine. To summarize, there is evidence that the intervention has weakened Ukraine’s power. Russia puts pressure on the production of steel, it issues passports to the Ukrainian residents of the Donbass region and is closer to claiming that territory as a result, which adds significantly to Russia’s power, also because of an increase of its population at the expense of Ukraine (among which are</w:t>
      </w:r>
      <w:r>
        <w:rPr>
          <w:lang w:val="en-GB"/>
        </w:rPr>
        <w:t xml:space="preserve"> experienced separatist soldiers).The only upside for Ukraine is that its military power has increased since the intervention</w:t>
      </w:r>
      <w:r w:rsidRPr="00892F3B">
        <w:rPr>
          <w:lang w:val="en-GB"/>
        </w:rPr>
        <w:t>, probably to counter the separatist and Russian forces in the Donbass region. The decline of Russia’s power since the intervention comes as a surprise. Apparently, Russia has not yet succeeded in reaping the benefits of its intervention. Even though this might have other causes, the offensive realist expectation is that states opt for war and conquest to increase their power position. Taking these developments into consideration, the first hypothesis of offensive realism can be confirmed</w:t>
      </w:r>
      <w:r w:rsidR="005134FF">
        <w:rPr>
          <w:lang w:val="en-GB"/>
        </w:rPr>
        <w:t xml:space="preserve"> and it passes the </w:t>
      </w:r>
      <w:r w:rsidR="00247C3A">
        <w:rPr>
          <w:lang w:val="en-GB"/>
        </w:rPr>
        <w:t>straw-in-the-wind test</w:t>
      </w:r>
      <w:r w:rsidRPr="00892F3B">
        <w:rPr>
          <w:lang w:val="en-GB"/>
        </w:rPr>
        <w:t>. Yes, the Ukrainian military has become stronger, but they are also caught up in a trench war in an effort to hold on to their territory. These capabilities and costs are therefore ‘wasted’ on the conflict within its borders. The second hypothesis of offensive realism must be rejected at this time. The new efforts of Russia to issue passports to residents of the Donbas region might imply that they are about to increase their power, but at this moment, it cannot be seen as significant evidence. Especially since Russia has already annexed Crimea with very little effort. It is known that the Russian navy has a large naval base on the peninsula, which is a clear</w:t>
      </w:r>
      <w:r>
        <w:rPr>
          <w:lang w:val="en-GB"/>
        </w:rPr>
        <w:t xml:space="preserve"> example of an increase of Russian power. Russia has, to this day, not decided to use its military might to annex the Donbass region as well to gain significant power benefits.</w:t>
      </w:r>
    </w:p>
    <w:p w14:paraId="13ED3417" w14:textId="4FD42BA9" w:rsidR="00CE229B" w:rsidRDefault="00CE229B" w:rsidP="00CE229B">
      <w:pPr>
        <w:spacing w:line="360" w:lineRule="auto"/>
        <w:rPr>
          <w:lang w:val="en-GB"/>
        </w:rPr>
      </w:pPr>
      <w:r>
        <w:rPr>
          <w:lang w:val="en-GB"/>
        </w:rPr>
        <w:lastRenderedPageBreak/>
        <w:t>Finally, as was already mentioned in the introduction of this study, the EU has imposed sanctions on the Russian state because of its intervention in the Donbass region. These sanctions target</w:t>
      </w:r>
      <w:r w:rsidRPr="000830D9">
        <w:rPr>
          <w:lang w:val="en-GB"/>
        </w:rPr>
        <w:t xml:space="preserve"> the financial sector, the defence sector, the energy sector and the so called ‘dual-use’ goods sector (goods that have both civilian and military use) (The Council of the European Union, 2020a)</w:t>
      </w:r>
      <w:r>
        <w:rPr>
          <w:lang w:val="en-GB"/>
        </w:rPr>
        <w:t xml:space="preserve">. Dreyer and Popescu (2014) argue, at the beginning of the sanctions, that the sanctions could have an impact on Russia in the long run, if prolonged. They argue that Russia’s military intervention is a sprint </w:t>
      </w:r>
      <w:r w:rsidR="00730F98">
        <w:rPr>
          <w:lang w:val="en-GB"/>
        </w:rPr>
        <w:t>and</w:t>
      </w:r>
      <w:r>
        <w:rPr>
          <w:lang w:val="en-GB"/>
        </w:rPr>
        <w:t xml:space="preserve"> EU sanctions are the marathon. However, after all these years, there is still no progress on resolving the conflict. Russia, Ukraine, and the EU have all not backed down, implying a certain level of unity within the EU in opposing Russia. Klinova and Sidorova (2019, p. 362) argue that the prolonged sanctions have a recognizable effect. In a strength, weaknesses, opportunities, and threats (SWOT) analysis, they make clear that despite the impact of the sanctions, the lack of unity within the EU remains a weakness of the sanction regime and that the EU’s energy dependency on Russia is a threat to that regime. The imposed sanctions have an effect on the EU economy as well, but these damages are not evenly distributed (ibid). Seven countries have experienced economic losses because of the sanctions, which could potentially threaten unity. However, after more than seven years, the sanctions are still in place, despite some discussion between member states. </w:t>
      </w:r>
      <w:r w:rsidRPr="00F56540">
        <w:rPr>
          <w:lang w:val="en-GB"/>
        </w:rPr>
        <w:t xml:space="preserve">President Macron and Chancellor Merkel have </w:t>
      </w:r>
      <w:r>
        <w:rPr>
          <w:lang w:val="en-GB"/>
        </w:rPr>
        <w:t xml:space="preserve">even </w:t>
      </w:r>
      <w:r w:rsidRPr="00F56540">
        <w:rPr>
          <w:lang w:val="en-GB"/>
        </w:rPr>
        <w:t xml:space="preserve">said that the EU sanctions imposed on Russia would remain in place until peace returns to Ukraine (Emmot, Irish &amp; Rinke, 2019).  </w:t>
      </w:r>
    </w:p>
    <w:p w14:paraId="0DF41B25" w14:textId="55FBB421" w:rsidR="00CE229B" w:rsidRDefault="00CE229B" w:rsidP="00CE229B">
      <w:pPr>
        <w:spacing w:line="360" w:lineRule="auto"/>
        <w:rPr>
          <w:lang w:val="en-GB"/>
        </w:rPr>
      </w:pPr>
      <w:r>
        <w:rPr>
          <w:lang w:val="en-GB"/>
        </w:rPr>
        <w:t xml:space="preserve">Then, as analysed earlier, the power scores of Ukraine are quite low. If one considers that the Donbass region only makes up part of these scores, one might wonder if such a long intervention is worth the trouble. It is already discussed that Russia could potentially gain a lot of new residents and soldiers for its </w:t>
      </w:r>
      <w:r w:rsidR="00730F98">
        <w:rPr>
          <w:lang w:val="en-GB"/>
        </w:rPr>
        <w:t>military and</w:t>
      </w:r>
      <w:r>
        <w:rPr>
          <w:lang w:val="en-GB"/>
        </w:rPr>
        <w:t xml:space="preserve"> could gain access to a significant part to Ukraine’s steel producing capabilities. This would add to both Russia’s economic capabilities and its military capabilities. The question then remains whether or not the EU sanctions are an indication of unity of states that try to counter Russian aggression. In the short term, the EU sanctions are rather ineffective because they do not produce direct results. The future effectiveness of the sanctions is also uncertain, and in the meantime, the EU is fully aware of that it is dependent on Russia for securing its energy needs. This is evident from the news that the Nord </w:t>
      </w:r>
      <w:r w:rsidR="00730F98">
        <w:rPr>
          <w:lang w:val="en-GB"/>
        </w:rPr>
        <w:t>S</w:t>
      </w:r>
      <w:r>
        <w:rPr>
          <w:lang w:val="en-GB"/>
        </w:rPr>
        <w:t xml:space="preserve">tream </w:t>
      </w:r>
      <w:r w:rsidR="00730F98">
        <w:rPr>
          <w:lang w:val="en-GB"/>
        </w:rPr>
        <w:t>2 gas</w:t>
      </w:r>
      <w:r>
        <w:rPr>
          <w:lang w:val="en-GB"/>
        </w:rPr>
        <w:t xml:space="preserve"> pipeline, that connects Russia to Germany, will be finished after</w:t>
      </w:r>
      <w:r w:rsidR="000A2735">
        <w:rPr>
          <w:lang w:val="en-GB"/>
        </w:rPr>
        <w:t xml:space="preserve"> years of </w:t>
      </w:r>
      <w:r w:rsidR="00520028">
        <w:rPr>
          <w:lang w:val="en-GB"/>
        </w:rPr>
        <w:t xml:space="preserve">severe discussion between several states (Koenis, 2021). </w:t>
      </w:r>
      <w:r>
        <w:rPr>
          <w:lang w:val="en-GB"/>
        </w:rPr>
        <w:t xml:space="preserve">Taking this into consideration, it is likely that Russia sees the potential for a significant increase in power if it can maintain the situation in the Donbass region for a while longer. It is also likely that Russia is fully aware of the EU’s dependency on its natural resources. In addition, EU member states are affected by the sanctions as well, which increases the chance that one of these states refuses to prolong the sanctions, which will end the EU sanction regime all together. </w:t>
      </w:r>
      <w:r w:rsidRPr="00F56540">
        <w:rPr>
          <w:lang w:val="en-GB"/>
        </w:rPr>
        <w:t xml:space="preserve">In 2018, Hungary and Bulgaria even </w:t>
      </w:r>
      <w:r w:rsidRPr="00F56540">
        <w:rPr>
          <w:lang w:val="en-GB"/>
        </w:rPr>
        <w:lastRenderedPageBreak/>
        <w:t>criticised the EU for being too harsh on Russia (Snyder, 2018).</w:t>
      </w:r>
      <w:r>
        <w:rPr>
          <w:lang w:val="en-GB"/>
        </w:rPr>
        <w:t xml:space="preserve"> To conclude, taking all these consideration into account, it is likely that Russia has made the cost-benefit analysis and decided that it was worth the potential risk since it seemed unlikely that other states in the system would significantly punish </w:t>
      </w:r>
      <w:r w:rsidRPr="00892F3B">
        <w:rPr>
          <w:lang w:val="en-GB"/>
        </w:rPr>
        <w:t>Russia. Therefore, the third hypothesis of offensive realism is confirmed</w:t>
      </w:r>
      <w:r w:rsidR="00247C3A">
        <w:rPr>
          <w:lang w:val="en-GB"/>
        </w:rPr>
        <w:t xml:space="preserve"> and passes the doubly</w:t>
      </w:r>
      <w:r w:rsidR="00C11F9F">
        <w:rPr>
          <w:lang w:val="en-GB"/>
        </w:rPr>
        <w:t xml:space="preserve"> </w:t>
      </w:r>
      <w:r w:rsidR="00247C3A">
        <w:rPr>
          <w:lang w:val="en-GB"/>
        </w:rPr>
        <w:t>decisive</w:t>
      </w:r>
      <w:r w:rsidR="0086743F">
        <w:rPr>
          <w:lang w:val="en-GB"/>
        </w:rPr>
        <w:t xml:space="preserve"> because it confirms the hypotheses and rejects the assumptions of defensive realism on punishment</w:t>
      </w:r>
      <w:r w:rsidRPr="00892F3B">
        <w:rPr>
          <w:lang w:val="en-GB"/>
        </w:rPr>
        <w:t>.</w:t>
      </w:r>
    </w:p>
    <w:p w14:paraId="42318D4D" w14:textId="520A2CBD" w:rsidR="0033527E" w:rsidRDefault="0033527E" w:rsidP="005272F9">
      <w:pPr>
        <w:rPr>
          <w:lang w:val="en-GB"/>
        </w:rPr>
      </w:pPr>
    </w:p>
    <w:p w14:paraId="6B633742" w14:textId="77777777" w:rsidR="00CE229B" w:rsidRDefault="00CE229B" w:rsidP="005272F9">
      <w:pPr>
        <w:rPr>
          <w:lang w:val="en-GB"/>
        </w:rPr>
      </w:pPr>
    </w:p>
    <w:p w14:paraId="5119DBFC" w14:textId="747E0638" w:rsidR="0033527E" w:rsidRDefault="0033527E" w:rsidP="005272F9">
      <w:pPr>
        <w:rPr>
          <w:lang w:val="en-GB"/>
        </w:rPr>
      </w:pPr>
    </w:p>
    <w:p w14:paraId="21C18D74" w14:textId="195C5F67" w:rsidR="00EC5BE7" w:rsidRDefault="00EC5BE7" w:rsidP="005272F9">
      <w:pPr>
        <w:rPr>
          <w:lang w:val="en-GB"/>
        </w:rPr>
      </w:pPr>
    </w:p>
    <w:p w14:paraId="07C4B81B" w14:textId="37CE8259" w:rsidR="00EC5BE7" w:rsidRDefault="00EC5BE7" w:rsidP="005272F9">
      <w:pPr>
        <w:rPr>
          <w:lang w:val="en-GB"/>
        </w:rPr>
      </w:pPr>
    </w:p>
    <w:p w14:paraId="086B5053" w14:textId="0BA49882" w:rsidR="00EC5BE7" w:rsidRDefault="00EC5BE7" w:rsidP="005272F9">
      <w:pPr>
        <w:rPr>
          <w:lang w:val="en-GB"/>
        </w:rPr>
      </w:pPr>
    </w:p>
    <w:p w14:paraId="447B7251" w14:textId="2A636C8C" w:rsidR="00EC5BE7" w:rsidRDefault="00EC5BE7" w:rsidP="005272F9">
      <w:pPr>
        <w:rPr>
          <w:lang w:val="en-GB"/>
        </w:rPr>
      </w:pPr>
    </w:p>
    <w:p w14:paraId="4347F9D8" w14:textId="2D3ED941" w:rsidR="00EC5BE7" w:rsidRDefault="00EC5BE7" w:rsidP="005272F9">
      <w:pPr>
        <w:rPr>
          <w:lang w:val="en-GB"/>
        </w:rPr>
      </w:pPr>
    </w:p>
    <w:p w14:paraId="5F215E5D" w14:textId="362013BF" w:rsidR="00EC5BE7" w:rsidRDefault="00EC5BE7" w:rsidP="005272F9">
      <w:pPr>
        <w:rPr>
          <w:lang w:val="en-GB"/>
        </w:rPr>
      </w:pPr>
    </w:p>
    <w:p w14:paraId="07A25C09" w14:textId="4B8224B1" w:rsidR="00EC5BE7" w:rsidRDefault="00EC5BE7" w:rsidP="005272F9">
      <w:pPr>
        <w:rPr>
          <w:lang w:val="en-GB"/>
        </w:rPr>
      </w:pPr>
    </w:p>
    <w:p w14:paraId="5AC66BBF" w14:textId="0920693D" w:rsidR="006A757F" w:rsidRDefault="006A757F" w:rsidP="005272F9">
      <w:pPr>
        <w:rPr>
          <w:lang w:val="en-GB"/>
        </w:rPr>
      </w:pPr>
    </w:p>
    <w:p w14:paraId="3B71FD63" w14:textId="77777777" w:rsidR="006A757F" w:rsidRDefault="006A757F" w:rsidP="005272F9">
      <w:pPr>
        <w:rPr>
          <w:lang w:val="en-GB"/>
        </w:rPr>
      </w:pPr>
    </w:p>
    <w:p w14:paraId="51AFF742" w14:textId="5697F845" w:rsidR="00EC5BE7" w:rsidRDefault="00EC5BE7" w:rsidP="005272F9">
      <w:pPr>
        <w:rPr>
          <w:lang w:val="en-GB"/>
        </w:rPr>
      </w:pPr>
    </w:p>
    <w:p w14:paraId="1F1C6561" w14:textId="672EF52E" w:rsidR="00EC5BE7" w:rsidRDefault="00EC5BE7" w:rsidP="005272F9">
      <w:pPr>
        <w:rPr>
          <w:lang w:val="en-GB"/>
        </w:rPr>
      </w:pPr>
    </w:p>
    <w:p w14:paraId="0F80DC53" w14:textId="175147AD" w:rsidR="00EC5BE7" w:rsidRDefault="00EC5BE7" w:rsidP="005272F9">
      <w:pPr>
        <w:rPr>
          <w:lang w:val="en-GB"/>
        </w:rPr>
      </w:pPr>
    </w:p>
    <w:p w14:paraId="2437743E" w14:textId="7E73316E" w:rsidR="00473652" w:rsidRDefault="00473652" w:rsidP="005272F9">
      <w:pPr>
        <w:rPr>
          <w:lang w:val="en-GB"/>
        </w:rPr>
      </w:pPr>
    </w:p>
    <w:p w14:paraId="243C5108" w14:textId="38FD745A" w:rsidR="00473652" w:rsidRDefault="00473652" w:rsidP="005272F9">
      <w:pPr>
        <w:rPr>
          <w:lang w:val="en-GB"/>
        </w:rPr>
      </w:pPr>
    </w:p>
    <w:p w14:paraId="6E656F5E" w14:textId="446E5EB6" w:rsidR="00473652" w:rsidRDefault="00473652" w:rsidP="005272F9">
      <w:pPr>
        <w:rPr>
          <w:lang w:val="en-GB"/>
        </w:rPr>
      </w:pPr>
    </w:p>
    <w:p w14:paraId="593445CE" w14:textId="4566D9EF" w:rsidR="00473652" w:rsidRDefault="00473652" w:rsidP="005272F9">
      <w:pPr>
        <w:rPr>
          <w:lang w:val="en-GB"/>
        </w:rPr>
      </w:pPr>
    </w:p>
    <w:p w14:paraId="15C38775" w14:textId="584BCEB2" w:rsidR="00473652" w:rsidRDefault="00473652" w:rsidP="005272F9">
      <w:pPr>
        <w:rPr>
          <w:lang w:val="en-GB"/>
        </w:rPr>
      </w:pPr>
    </w:p>
    <w:p w14:paraId="6F4555E8" w14:textId="51FD9DEA" w:rsidR="00CE229B" w:rsidRDefault="00CE229B" w:rsidP="005272F9">
      <w:pPr>
        <w:rPr>
          <w:lang w:val="en-GB"/>
        </w:rPr>
      </w:pPr>
    </w:p>
    <w:p w14:paraId="09A004EF" w14:textId="77777777" w:rsidR="00CE229B" w:rsidRDefault="00CE229B" w:rsidP="005272F9">
      <w:pPr>
        <w:rPr>
          <w:lang w:val="en-GB"/>
        </w:rPr>
      </w:pPr>
    </w:p>
    <w:p w14:paraId="20054FFB" w14:textId="1E4C7B5B" w:rsidR="00473652" w:rsidRDefault="00473652" w:rsidP="005272F9">
      <w:pPr>
        <w:rPr>
          <w:lang w:val="en-GB"/>
        </w:rPr>
      </w:pPr>
    </w:p>
    <w:p w14:paraId="7725265A" w14:textId="673D31CB" w:rsidR="00520028" w:rsidRDefault="00520028" w:rsidP="005272F9">
      <w:pPr>
        <w:rPr>
          <w:lang w:val="en-GB"/>
        </w:rPr>
      </w:pPr>
    </w:p>
    <w:p w14:paraId="31AC368D" w14:textId="77777777" w:rsidR="00520028" w:rsidRDefault="00520028" w:rsidP="005272F9">
      <w:pPr>
        <w:rPr>
          <w:lang w:val="en-GB"/>
        </w:rPr>
      </w:pPr>
    </w:p>
    <w:p w14:paraId="441F205B" w14:textId="77777777" w:rsidR="005272F9" w:rsidRDefault="005272F9" w:rsidP="005272F9">
      <w:pPr>
        <w:pStyle w:val="Kop2"/>
        <w:rPr>
          <w:lang w:val="en-GB"/>
        </w:rPr>
      </w:pPr>
      <w:bookmarkStart w:id="23" w:name="_Toc79972681"/>
      <w:r>
        <w:rPr>
          <w:lang w:val="en-GB"/>
        </w:rPr>
        <w:lastRenderedPageBreak/>
        <w:t>Social constructivism analysis</w:t>
      </w:r>
      <w:bookmarkEnd w:id="23"/>
    </w:p>
    <w:p w14:paraId="4EDC023E" w14:textId="468789F8" w:rsidR="005272F9" w:rsidRDefault="005272F9" w:rsidP="004E173C">
      <w:pPr>
        <w:spacing w:line="360" w:lineRule="auto"/>
        <w:rPr>
          <w:lang w:val="en-GB"/>
        </w:rPr>
      </w:pPr>
      <w:r>
        <w:rPr>
          <w:lang w:val="en-GB"/>
        </w:rPr>
        <w:t>To explain Russia’s intervention in the Donbas region, both the development of the identities of both states and the development of the shared culture must be analysed. Measuring and determining the identity of a state and its development remains difficult. As discussed in the previous chapters, there are some guidelines for determining a state’s identity. In this analysis, data on values and opinions within the states is consulted to make the type identities of Russia and Ukraine explicit. In table 12 and table 13, a selection of values and opinions in Russia (in 1995 and 2011) and Ukraine (1996 and 2011) are presented</w:t>
      </w:r>
      <w:r w:rsidR="006011E0">
        <w:rPr>
          <w:lang w:val="en-GB"/>
        </w:rPr>
        <w:t xml:space="preserve"> (Inglehart, et al. 2014a; Inglehart, et al., 2014b)</w:t>
      </w:r>
      <w:r w:rsidR="0006047B">
        <w:rPr>
          <w:lang w:val="en-GB"/>
        </w:rPr>
        <w:t>.</w:t>
      </w:r>
    </w:p>
    <w:p w14:paraId="58C4B6E0" w14:textId="0DA889AB" w:rsidR="00E964D7" w:rsidRDefault="00E964D7" w:rsidP="004E173C">
      <w:pPr>
        <w:spacing w:line="360" w:lineRule="auto"/>
        <w:rPr>
          <w:lang w:val="en-GB"/>
        </w:rPr>
      </w:pPr>
    </w:p>
    <w:p w14:paraId="15B613E1" w14:textId="05255F68" w:rsidR="00E964D7" w:rsidRDefault="00E964D7" w:rsidP="004E173C">
      <w:pPr>
        <w:spacing w:line="360" w:lineRule="auto"/>
        <w:rPr>
          <w:lang w:val="en-GB"/>
        </w:rPr>
      </w:pPr>
    </w:p>
    <w:p w14:paraId="05C9C2E5" w14:textId="284681D1" w:rsidR="00E964D7" w:rsidRDefault="00E964D7" w:rsidP="004E173C">
      <w:pPr>
        <w:spacing w:line="360" w:lineRule="auto"/>
        <w:rPr>
          <w:lang w:val="en-GB"/>
        </w:rPr>
      </w:pPr>
    </w:p>
    <w:p w14:paraId="33EEF25D" w14:textId="70D49F8A" w:rsidR="00E964D7" w:rsidRDefault="00E964D7" w:rsidP="004E173C">
      <w:pPr>
        <w:spacing w:line="360" w:lineRule="auto"/>
        <w:rPr>
          <w:lang w:val="en-GB"/>
        </w:rPr>
      </w:pPr>
    </w:p>
    <w:p w14:paraId="27F97575" w14:textId="281BDAF4" w:rsidR="00E964D7" w:rsidRDefault="00E964D7" w:rsidP="004E173C">
      <w:pPr>
        <w:spacing w:line="360" w:lineRule="auto"/>
        <w:rPr>
          <w:lang w:val="en-GB"/>
        </w:rPr>
      </w:pPr>
    </w:p>
    <w:p w14:paraId="4FAB8720" w14:textId="026BB138" w:rsidR="00E964D7" w:rsidRDefault="00E964D7" w:rsidP="004E173C">
      <w:pPr>
        <w:spacing w:line="360" w:lineRule="auto"/>
        <w:rPr>
          <w:lang w:val="en-GB"/>
        </w:rPr>
      </w:pPr>
    </w:p>
    <w:p w14:paraId="787A559B" w14:textId="08331838" w:rsidR="00E964D7" w:rsidRDefault="00E964D7" w:rsidP="004E173C">
      <w:pPr>
        <w:spacing w:line="360" w:lineRule="auto"/>
        <w:rPr>
          <w:lang w:val="en-GB"/>
        </w:rPr>
      </w:pPr>
    </w:p>
    <w:p w14:paraId="2B34DEF5" w14:textId="265A22D7" w:rsidR="00E964D7" w:rsidRDefault="00E964D7" w:rsidP="004E173C">
      <w:pPr>
        <w:spacing w:line="360" w:lineRule="auto"/>
        <w:rPr>
          <w:lang w:val="en-GB"/>
        </w:rPr>
      </w:pPr>
    </w:p>
    <w:p w14:paraId="6AF750AB" w14:textId="2CDEA3A9" w:rsidR="00E964D7" w:rsidRDefault="00E964D7" w:rsidP="004E173C">
      <w:pPr>
        <w:spacing w:line="360" w:lineRule="auto"/>
        <w:rPr>
          <w:lang w:val="en-GB"/>
        </w:rPr>
      </w:pPr>
    </w:p>
    <w:p w14:paraId="743967D4" w14:textId="59511D43" w:rsidR="00E964D7" w:rsidRDefault="00E964D7" w:rsidP="004E173C">
      <w:pPr>
        <w:spacing w:line="360" w:lineRule="auto"/>
        <w:rPr>
          <w:lang w:val="en-GB"/>
        </w:rPr>
      </w:pPr>
    </w:p>
    <w:p w14:paraId="17DC66E3" w14:textId="7D63DA3E" w:rsidR="00E964D7" w:rsidRDefault="00E964D7" w:rsidP="004E173C">
      <w:pPr>
        <w:spacing w:line="360" w:lineRule="auto"/>
        <w:rPr>
          <w:lang w:val="en-GB"/>
        </w:rPr>
      </w:pPr>
    </w:p>
    <w:p w14:paraId="7AB87D2C" w14:textId="12A6FC8B" w:rsidR="00E964D7" w:rsidRDefault="00E964D7" w:rsidP="004E173C">
      <w:pPr>
        <w:spacing w:line="360" w:lineRule="auto"/>
        <w:rPr>
          <w:lang w:val="en-GB"/>
        </w:rPr>
      </w:pPr>
    </w:p>
    <w:p w14:paraId="2B332834" w14:textId="649A2635" w:rsidR="00E964D7" w:rsidRDefault="00E964D7" w:rsidP="004E173C">
      <w:pPr>
        <w:spacing w:line="360" w:lineRule="auto"/>
        <w:rPr>
          <w:lang w:val="en-GB"/>
        </w:rPr>
      </w:pPr>
    </w:p>
    <w:p w14:paraId="08B8BEDC" w14:textId="327EBE36" w:rsidR="00E964D7" w:rsidRDefault="00E964D7" w:rsidP="004E173C">
      <w:pPr>
        <w:spacing w:line="360" w:lineRule="auto"/>
        <w:rPr>
          <w:lang w:val="en-GB"/>
        </w:rPr>
      </w:pPr>
    </w:p>
    <w:p w14:paraId="4353F19D" w14:textId="0668DF44" w:rsidR="00E964D7" w:rsidRDefault="00E964D7" w:rsidP="004E173C">
      <w:pPr>
        <w:spacing w:line="360" w:lineRule="auto"/>
        <w:rPr>
          <w:lang w:val="en-GB"/>
        </w:rPr>
      </w:pPr>
    </w:p>
    <w:p w14:paraId="0049F545" w14:textId="30530912" w:rsidR="00E964D7" w:rsidRDefault="00E964D7" w:rsidP="004E173C">
      <w:pPr>
        <w:spacing w:line="360" w:lineRule="auto"/>
        <w:rPr>
          <w:lang w:val="en-GB"/>
        </w:rPr>
      </w:pPr>
    </w:p>
    <w:p w14:paraId="7C8FC96F" w14:textId="332FA402" w:rsidR="00E964D7" w:rsidRDefault="00E964D7" w:rsidP="004E173C">
      <w:pPr>
        <w:spacing w:line="360" w:lineRule="auto"/>
        <w:rPr>
          <w:lang w:val="en-GB"/>
        </w:rPr>
      </w:pPr>
    </w:p>
    <w:p w14:paraId="45B39DCB" w14:textId="16B95003" w:rsidR="00E964D7" w:rsidRDefault="00E964D7" w:rsidP="004E173C">
      <w:pPr>
        <w:spacing w:line="360" w:lineRule="auto"/>
        <w:rPr>
          <w:lang w:val="en-GB"/>
        </w:rPr>
      </w:pPr>
    </w:p>
    <w:p w14:paraId="5E3F3FB5" w14:textId="77777777" w:rsidR="00E964D7" w:rsidRDefault="00E964D7" w:rsidP="004E173C">
      <w:pPr>
        <w:spacing w:line="360" w:lineRule="auto"/>
        <w:rPr>
          <w:lang w:val="en-GB"/>
        </w:rPr>
      </w:pPr>
    </w:p>
    <w:p w14:paraId="694EEAE0" w14:textId="0F50C0F9" w:rsidR="005272F9" w:rsidRDefault="005272F9" w:rsidP="005272F9">
      <w:pPr>
        <w:rPr>
          <w:b/>
          <w:bCs/>
          <w:lang w:val="en-GB"/>
        </w:rPr>
      </w:pPr>
      <w:r>
        <w:rPr>
          <w:b/>
          <w:bCs/>
          <w:lang w:val="en-GB"/>
        </w:rPr>
        <w:lastRenderedPageBreak/>
        <w:t>Table 12:</w:t>
      </w:r>
    </w:p>
    <w:p w14:paraId="2807D17F" w14:textId="26864FD9" w:rsidR="00D41007" w:rsidRPr="00D41007" w:rsidRDefault="00D41007" w:rsidP="005272F9">
      <w:pPr>
        <w:rPr>
          <w:i/>
          <w:iCs/>
          <w:lang w:val="en-GB"/>
        </w:rPr>
      </w:pPr>
      <w:r>
        <w:rPr>
          <w:i/>
          <w:iCs/>
          <w:lang w:val="en-GB"/>
        </w:rPr>
        <w:t>Values of Russian and Ukrainian respondents in 1995, 1996, and 2011</w:t>
      </w:r>
    </w:p>
    <w:tbl>
      <w:tblPr>
        <w:tblStyle w:val="Tabelraster"/>
        <w:tblW w:w="0" w:type="auto"/>
        <w:tblLook w:val="04A0" w:firstRow="1" w:lastRow="0" w:firstColumn="1" w:lastColumn="0" w:noHBand="0" w:noVBand="1"/>
      </w:tblPr>
      <w:tblGrid>
        <w:gridCol w:w="1494"/>
        <w:gridCol w:w="1463"/>
        <w:gridCol w:w="1463"/>
        <w:gridCol w:w="222"/>
        <w:gridCol w:w="1494"/>
        <w:gridCol w:w="1463"/>
        <w:gridCol w:w="1463"/>
      </w:tblGrid>
      <w:tr w:rsidR="005272F9" w14:paraId="2A31FD3A" w14:textId="77777777" w:rsidTr="004D576B">
        <w:tc>
          <w:tcPr>
            <w:tcW w:w="1546" w:type="dxa"/>
          </w:tcPr>
          <w:p w14:paraId="139571DD" w14:textId="77777777" w:rsidR="005272F9" w:rsidRDefault="005272F9" w:rsidP="004D576B">
            <w:pPr>
              <w:rPr>
                <w:b/>
                <w:bCs/>
                <w:lang w:val="en-GB"/>
              </w:rPr>
            </w:pPr>
            <w:r>
              <w:rPr>
                <w:b/>
                <w:bCs/>
                <w:lang w:val="en-GB"/>
              </w:rPr>
              <w:t>Values Russia</w:t>
            </w:r>
          </w:p>
        </w:tc>
        <w:tc>
          <w:tcPr>
            <w:tcW w:w="1359" w:type="dxa"/>
          </w:tcPr>
          <w:p w14:paraId="673DE0A2" w14:textId="77777777" w:rsidR="005272F9" w:rsidRDefault="005272F9" w:rsidP="004D576B">
            <w:pPr>
              <w:rPr>
                <w:b/>
                <w:bCs/>
                <w:lang w:val="en-GB"/>
              </w:rPr>
            </w:pPr>
            <w:r>
              <w:rPr>
                <w:b/>
                <w:bCs/>
                <w:lang w:val="en-GB"/>
              </w:rPr>
              <w:t>1995</w:t>
            </w:r>
          </w:p>
        </w:tc>
        <w:tc>
          <w:tcPr>
            <w:tcW w:w="1360" w:type="dxa"/>
          </w:tcPr>
          <w:p w14:paraId="4BDF8D47" w14:textId="77777777" w:rsidR="005272F9" w:rsidRDefault="005272F9" w:rsidP="004D576B">
            <w:pPr>
              <w:rPr>
                <w:b/>
                <w:bCs/>
                <w:lang w:val="en-GB"/>
              </w:rPr>
            </w:pPr>
            <w:r>
              <w:rPr>
                <w:b/>
                <w:bCs/>
                <w:lang w:val="en-GB"/>
              </w:rPr>
              <w:t>2011</w:t>
            </w:r>
          </w:p>
        </w:tc>
        <w:tc>
          <w:tcPr>
            <w:tcW w:w="222" w:type="dxa"/>
          </w:tcPr>
          <w:p w14:paraId="5A3BC23F" w14:textId="77777777" w:rsidR="005272F9" w:rsidRDefault="005272F9" w:rsidP="004D576B">
            <w:pPr>
              <w:rPr>
                <w:b/>
                <w:bCs/>
                <w:lang w:val="en-GB"/>
              </w:rPr>
            </w:pPr>
          </w:p>
        </w:tc>
        <w:tc>
          <w:tcPr>
            <w:tcW w:w="1547" w:type="dxa"/>
          </w:tcPr>
          <w:p w14:paraId="4197C27A" w14:textId="77777777" w:rsidR="005272F9" w:rsidRDefault="005272F9" w:rsidP="004D576B">
            <w:pPr>
              <w:rPr>
                <w:b/>
                <w:bCs/>
                <w:lang w:val="en-GB"/>
              </w:rPr>
            </w:pPr>
            <w:r>
              <w:rPr>
                <w:b/>
                <w:bCs/>
                <w:lang w:val="en-GB"/>
              </w:rPr>
              <w:t>Values Ukraine</w:t>
            </w:r>
          </w:p>
        </w:tc>
        <w:tc>
          <w:tcPr>
            <w:tcW w:w="1514" w:type="dxa"/>
          </w:tcPr>
          <w:p w14:paraId="760CA91E" w14:textId="77777777" w:rsidR="005272F9" w:rsidRDefault="005272F9" w:rsidP="004D576B">
            <w:pPr>
              <w:rPr>
                <w:b/>
                <w:bCs/>
                <w:lang w:val="en-GB"/>
              </w:rPr>
            </w:pPr>
            <w:r>
              <w:rPr>
                <w:b/>
                <w:bCs/>
                <w:lang w:val="en-GB"/>
              </w:rPr>
              <w:t>1996</w:t>
            </w:r>
          </w:p>
        </w:tc>
        <w:tc>
          <w:tcPr>
            <w:tcW w:w="1514" w:type="dxa"/>
          </w:tcPr>
          <w:p w14:paraId="5EC0EC31" w14:textId="77777777" w:rsidR="005272F9" w:rsidRDefault="005272F9" w:rsidP="004D576B">
            <w:pPr>
              <w:rPr>
                <w:b/>
                <w:bCs/>
                <w:lang w:val="en-GB"/>
              </w:rPr>
            </w:pPr>
            <w:r>
              <w:rPr>
                <w:b/>
                <w:bCs/>
                <w:lang w:val="en-GB"/>
              </w:rPr>
              <w:t>2011</w:t>
            </w:r>
          </w:p>
        </w:tc>
      </w:tr>
      <w:tr w:rsidR="005272F9" w14:paraId="39FF224C" w14:textId="77777777" w:rsidTr="004D576B">
        <w:tc>
          <w:tcPr>
            <w:tcW w:w="1546" w:type="dxa"/>
          </w:tcPr>
          <w:p w14:paraId="5ACC6359" w14:textId="77777777" w:rsidR="005272F9" w:rsidRDefault="005272F9" w:rsidP="004D576B">
            <w:pPr>
              <w:rPr>
                <w:b/>
                <w:bCs/>
                <w:lang w:val="en-GB"/>
              </w:rPr>
            </w:pPr>
            <w:r>
              <w:rPr>
                <w:b/>
                <w:bCs/>
                <w:lang w:val="en-GB"/>
              </w:rPr>
              <w:t>Importance of family</w:t>
            </w:r>
          </w:p>
        </w:tc>
        <w:tc>
          <w:tcPr>
            <w:tcW w:w="1359" w:type="dxa"/>
          </w:tcPr>
          <w:p w14:paraId="6E0C3FE5" w14:textId="77777777" w:rsidR="005272F9" w:rsidRPr="00A14924" w:rsidRDefault="005272F9" w:rsidP="004D576B">
            <w:pPr>
              <w:rPr>
                <w:lang w:val="en-GB"/>
              </w:rPr>
            </w:pPr>
            <w:r w:rsidRPr="00A14924">
              <w:rPr>
                <w:lang w:val="en-GB"/>
              </w:rPr>
              <w:t>Very important</w:t>
            </w:r>
          </w:p>
        </w:tc>
        <w:tc>
          <w:tcPr>
            <w:tcW w:w="1360" w:type="dxa"/>
          </w:tcPr>
          <w:p w14:paraId="66FC29FA" w14:textId="77777777" w:rsidR="005272F9" w:rsidRPr="00A14924" w:rsidRDefault="005272F9" w:rsidP="004D576B">
            <w:pPr>
              <w:rPr>
                <w:lang w:val="en-GB"/>
              </w:rPr>
            </w:pPr>
            <w:r w:rsidRPr="00A14924">
              <w:rPr>
                <w:lang w:val="en-GB"/>
              </w:rPr>
              <w:t>Very important</w:t>
            </w:r>
          </w:p>
        </w:tc>
        <w:tc>
          <w:tcPr>
            <w:tcW w:w="222" w:type="dxa"/>
          </w:tcPr>
          <w:p w14:paraId="72E34A56" w14:textId="77777777" w:rsidR="005272F9" w:rsidRDefault="005272F9" w:rsidP="004D576B">
            <w:pPr>
              <w:rPr>
                <w:b/>
                <w:bCs/>
                <w:lang w:val="en-GB"/>
              </w:rPr>
            </w:pPr>
          </w:p>
        </w:tc>
        <w:tc>
          <w:tcPr>
            <w:tcW w:w="1547" w:type="dxa"/>
          </w:tcPr>
          <w:p w14:paraId="14A7C260" w14:textId="77777777" w:rsidR="005272F9" w:rsidRDefault="005272F9" w:rsidP="004D576B">
            <w:pPr>
              <w:rPr>
                <w:b/>
                <w:bCs/>
                <w:lang w:val="en-GB"/>
              </w:rPr>
            </w:pPr>
            <w:r>
              <w:rPr>
                <w:b/>
                <w:bCs/>
                <w:lang w:val="en-GB"/>
              </w:rPr>
              <w:t>Importance of family</w:t>
            </w:r>
          </w:p>
        </w:tc>
        <w:tc>
          <w:tcPr>
            <w:tcW w:w="1514" w:type="dxa"/>
          </w:tcPr>
          <w:p w14:paraId="02D89D8B" w14:textId="77777777" w:rsidR="005272F9" w:rsidRDefault="005272F9" w:rsidP="004D576B">
            <w:pPr>
              <w:rPr>
                <w:b/>
                <w:bCs/>
                <w:lang w:val="en-GB"/>
              </w:rPr>
            </w:pPr>
            <w:r w:rsidRPr="00A14924">
              <w:rPr>
                <w:lang w:val="en-GB"/>
              </w:rPr>
              <w:t>Very important</w:t>
            </w:r>
          </w:p>
        </w:tc>
        <w:tc>
          <w:tcPr>
            <w:tcW w:w="1514" w:type="dxa"/>
          </w:tcPr>
          <w:p w14:paraId="4B20879B" w14:textId="77777777" w:rsidR="005272F9" w:rsidRDefault="005272F9" w:rsidP="004D576B">
            <w:pPr>
              <w:rPr>
                <w:b/>
                <w:bCs/>
                <w:lang w:val="en-GB"/>
              </w:rPr>
            </w:pPr>
            <w:r w:rsidRPr="00A14924">
              <w:rPr>
                <w:lang w:val="en-GB"/>
              </w:rPr>
              <w:t>Very important</w:t>
            </w:r>
          </w:p>
        </w:tc>
      </w:tr>
      <w:tr w:rsidR="005272F9" w14:paraId="1B057E3A" w14:textId="77777777" w:rsidTr="004D576B">
        <w:tc>
          <w:tcPr>
            <w:tcW w:w="1546" w:type="dxa"/>
          </w:tcPr>
          <w:p w14:paraId="0BD3980D" w14:textId="77777777" w:rsidR="005272F9" w:rsidRDefault="005272F9" w:rsidP="004D576B">
            <w:pPr>
              <w:rPr>
                <w:b/>
                <w:bCs/>
                <w:lang w:val="en-GB"/>
              </w:rPr>
            </w:pPr>
            <w:r>
              <w:rPr>
                <w:b/>
                <w:bCs/>
                <w:lang w:val="en-GB"/>
              </w:rPr>
              <w:t>Importance of politics</w:t>
            </w:r>
          </w:p>
        </w:tc>
        <w:tc>
          <w:tcPr>
            <w:tcW w:w="1359" w:type="dxa"/>
          </w:tcPr>
          <w:p w14:paraId="4F7CE76A" w14:textId="77777777" w:rsidR="005272F9" w:rsidRPr="00A14924" w:rsidRDefault="005272F9" w:rsidP="004D576B">
            <w:pPr>
              <w:rPr>
                <w:lang w:val="en-GB"/>
              </w:rPr>
            </w:pPr>
            <w:r w:rsidRPr="00A14924">
              <w:rPr>
                <w:lang w:val="en-GB"/>
              </w:rPr>
              <w:t>Not very important</w:t>
            </w:r>
          </w:p>
        </w:tc>
        <w:tc>
          <w:tcPr>
            <w:tcW w:w="1360" w:type="dxa"/>
          </w:tcPr>
          <w:p w14:paraId="05C6AC4C" w14:textId="77777777" w:rsidR="005272F9" w:rsidRPr="00A14924" w:rsidRDefault="005272F9" w:rsidP="004D576B">
            <w:pPr>
              <w:rPr>
                <w:lang w:val="en-GB"/>
              </w:rPr>
            </w:pPr>
            <w:r w:rsidRPr="00A14924">
              <w:rPr>
                <w:lang w:val="en-GB"/>
              </w:rPr>
              <w:t>Not very important</w:t>
            </w:r>
          </w:p>
        </w:tc>
        <w:tc>
          <w:tcPr>
            <w:tcW w:w="222" w:type="dxa"/>
          </w:tcPr>
          <w:p w14:paraId="31CC8A78" w14:textId="77777777" w:rsidR="005272F9" w:rsidRDefault="005272F9" w:rsidP="004D576B">
            <w:pPr>
              <w:rPr>
                <w:b/>
                <w:bCs/>
                <w:lang w:val="en-GB"/>
              </w:rPr>
            </w:pPr>
          </w:p>
        </w:tc>
        <w:tc>
          <w:tcPr>
            <w:tcW w:w="1547" w:type="dxa"/>
          </w:tcPr>
          <w:p w14:paraId="0EE8F38A" w14:textId="77777777" w:rsidR="005272F9" w:rsidRDefault="005272F9" w:rsidP="004D576B">
            <w:pPr>
              <w:rPr>
                <w:b/>
                <w:bCs/>
                <w:lang w:val="en-GB"/>
              </w:rPr>
            </w:pPr>
            <w:r>
              <w:rPr>
                <w:b/>
                <w:bCs/>
                <w:lang w:val="en-GB"/>
              </w:rPr>
              <w:t>Importance of politics</w:t>
            </w:r>
          </w:p>
        </w:tc>
        <w:tc>
          <w:tcPr>
            <w:tcW w:w="1514" w:type="dxa"/>
          </w:tcPr>
          <w:p w14:paraId="19D3B5B9" w14:textId="77777777" w:rsidR="005272F9" w:rsidRDefault="005272F9" w:rsidP="004D576B">
            <w:pPr>
              <w:rPr>
                <w:b/>
                <w:bCs/>
                <w:lang w:val="en-GB"/>
              </w:rPr>
            </w:pPr>
            <w:r w:rsidRPr="00A14924">
              <w:rPr>
                <w:lang w:val="en-GB"/>
              </w:rPr>
              <w:t>Not very important</w:t>
            </w:r>
          </w:p>
        </w:tc>
        <w:tc>
          <w:tcPr>
            <w:tcW w:w="1514" w:type="dxa"/>
          </w:tcPr>
          <w:p w14:paraId="69EF43B6" w14:textId="77777777" w:rsidR="005272F9" w:rsidRDefault="005272F9" w:rsidP="004D576B">
            <w:pPr>
              <w:rPr>
                <w:b/>
                <w:bCs/>
                <w:lang w:val="en-GB"/>
              </w:rPr>
            </w:pPr>
            <w:r w:rsidRPr="00A14924">
              <w:rPr>
                <w:lang w:val="en-GB"/>
              </w:rPr>
              <w:t>Not very important</w:t>
            </w:r>
          </w:p>
        </w:tc>
      </w:tr>
      <w:tr w:rsidR="005272F9" w14:paraId="4A395EF8" w14:textId="77777777" w:rsidTr="004D576B">
        <w:tc>
          <w:tcPr>
            <w:tcW w:w="1546" w:type="dxa"/>
          </w:tcPr>
          <w:p w14:paraId="3CC83A22" w14:textId="77777777" w:rsidR="005272F9" w:rsidRDefault="005272F9" w:rsidP="004D576B">
            <w:pPr>
              <w:rPr>
                <w:b/>
                <w:bCs/>
                <w:lang w:val="en-GB"/>
              </w:rPr>
            </w:pPr>
            <w:r>
              <w:rPr>
                <w:b/>
                <w:bCs/>
                <w:lang w:val="en-GB"/>
              </w:rPr>
              <w:t>Importance of religion</w:t>
            </w:r>
          </w:p>
        </w:tc>
        <w:tc>
          <w:tcPr>
            <w:tcW w:w="1359" w:type="dxa"/>
          </w:tcPr>
          <w:p w14:paraId="686AF3A1" w14:textId="77777777" w:rsidR="005272F9" w:rsidRPr="00A14924" w:rsidRDefault="005272F9" w:rsidP="004D576B">
            <w:pPr>
              <w:rPr>
                <w:lang w:val="en-GB"/>
              </w:rPr>
            </w:pPr>
            <w:r w:rsidRPr="00A14924">
              <w:rPr>
                <w:lang w:val="en-GB"/>
              </w:rPr>
              <w:t>Not very important</w:t>
            </w:r>
          </w:p>
        </w:tc>
        <w:tc>
          <w:tcPr>
            <w:tcW w:w="1360" w:type="dxa"/>
          </w:tcPr>
          <w:p w14:paraId="6A115A0D" w14:textId="77777777" w:rsidR="005272F9" w:rsidRPr="00A14924" w:rsidRDefault="005272F9" w:rsidP="004D576B">
            <w:pPr>
              <w:rPr>
                <w:lang w:val="en-GB"/>
              </w:rPr>
            </w:pPr>
            <w:r w:rsidRPr="00A14924">
              <w:rPr>
                <w:lang w:val="en-GB"/>
              </w:rPr>
              <w:t>Not very important</w:t>
            </w:r>
          </w:p>
        </w:tc>
        <w:tc>
          <w:tcPr>
            <w:tcW w:w="222" w:type="dxa"/>
          </w:tcPr>
          <w:p w14:paraId="36B89A83" w14:textId="77777777" w:rsidR="005272F9" w:rsidRDefault="005272F9" w:rsidP="004D576B">
            <w:pPr>
              <w:rPr>
                <w:b/>
                <w:bCs/>
                <w:lang w:val="en-GB"/>
              </w:rPr>
            </w:pPr>
          </w:p>
        </w:tc>
        <w:tc>
          <w:tcPr>
            <w:tcW w:w="1547" w:type="dxa"/>
          </w:tcPr>
          <w:p w14:paraId="630C5BBE" w14:textId="77777777" w:rsidR="005272F9" w:rsidRDefault="005272F9" w:rsidP="004D576B">
            <w:pPr>
              <w:rPr>
                <w:b/>
                <w:bCs/>
                <w:lang w:val="en-GB"/>
              </w:rPr>
            </w:pPr>
            <w:r>
              <w:rPr>
                <w:b/>
                <w:bCs/>
                <w:lang w:val="en-GB"/>
              </w:rPr>
              <w:t>Importance of religion</w:t>
            </w:r>
          </w:p>
        </w:tc>
        <w:tc>
          <w:tcPr>
            <w:tcW w:w="1514" w:type="dxa"/>
          </w:tcPr>
          <w:p w14:paraId="6C288527" w14:textId="77777777" w:rsidR="005272F9" w:rsidRDefault="005272F9" w:rsidP="004D576B">
            <w:pPr>
              <w:rPr>
                <w:b/>
                <w:bCs/>
                <w:lang w:val="en-GB"/>
              </w:rPr>
            </w:pPr>
            <w:r w:rsidRPr="00A14924">
              <w:rPr>
                <w:lang w:val="en-GB"/>
              </w:rPr>
              <w:t>Rather important</w:t>
            </w:r>
          </w:p>
        </w:tc>
        <w:tc>
          <w:tcPr>
            <w:tcW w:w="1514" w:type="dxa"/>
          </w:tcPr>
          <w:p w14:paraId="6989100B" w14:textId="77777777" w:rsidR="005272F9" w:rsidRDefault="005272F9" w:rsidP="004D576B">
            <w:pPr>
              <w:rPr>
                <w:b/>
                <w:bCs/>
                <w:lang w:val="en-GB"/>
              </w:rPr>
            </w:pPr>
            <w:r w:rsidRPr="00A14924">
              <w:rPr>
                <w:lang w:val="en-GB"/>
              </w:rPr>
              <w:t>Rather important</w:t>
            </w:r>
          </w:p>
        </w:tc>
      </w:tr>
      <w:tr w:rsidR="005272F9" w14:paraId="4DB89744" w14:textId="77777777" w:rsidTr="004D576B">
        <w:tc>
          <w:tcPr>
            <w:tcW w:w="1546" w:type="dxa"/>
          </w:tcPr>
          <w:p w14:paraId="15FD3C4B" w14:textId="77777777" w:rsidR="005272F9" w:rsidRDefault="005272F9" w:rsidP="004D576B">
            <w:pPr>
              <w:rPr>
                <w:b/>
                <w:bCs/>
                <w:lang w:val="en-GB"/>
              </w:rPr>
            </w:pPr>
            <w:r>
              <w:rPr>
                <w:b/>
                <w:bCs/>
                <w:lang w:val="en-GB"/>
              </w:rPr>
              <w:t>Importance child learns independence</w:t>
            </w:r>
          </w:p>
        </w:tc>
        <w:tc>
          <w:tcPr>
            <w:tcW w:w="1359" w:type="dxa"/>
          </w:tcPr>
          <w:p w14:paraId="2EFEC7D0" w14:textId="77777777" w:rsidR="005272F9" w:rsidRPr="00A14924" w:rsidRDefault="005272F9" w:rsidP="004D576B">
            <w:pPr>
              <w:rPr>
                <w:lang w:val="en-GB"/>
              </w:rPr>
            </w:pPr>
            <w:r w:rsidRPr="00A14924">
              <w:rPr>
                <w:lang w:val="en-GB"/>
              </w:rPr>
              <w:t>Not mentioned</w:t>
            </w:r>
          </w:p>
        </w:tc>
        <w:tc>
          <w:tcPr>
            <w:tcW w:w="1360" w:type="dxa"/>
          </w:tcPr>
          <w:p w14:paraId="7F4443BC" w14:textId="77777777" w:rsidR="005272F9" w:rsidRPr="00A14924" w:rsidRDefault="005272F9" w:rsidP="004D576B">
            <w:pPr>
              <w:rPr>
                <w:lang w:val="en-GB"/>
              </w:rPr>
            </w:pPr>
            <w:r w:rsidRPr="00A14924">
              <w:rPr>
                <w:lang w:val="en-GB"/>
              </w:rPr>
              <w:t>Not mentioned</w:t>
            </w:r>
          </w:p>
        </w:tc>
        <w:tc>
          <w:tcPr>
            <w:tcW w:w="222" w:type="dxa"/>
          </w:tcPr>
          <w:p w14:paraId="78E786F1" w14:textId="77777777" w:rsidR="005272F9" w:rsidRDefault="005272F9" w:rsidP="004D576B">
            <w:pPr>
              <w:rPr>
                <w:b/>
                <w:bCs/>
                <w:lang w:val="en-GB"/>
              </w:rPr>
            </w:pPr>
          </w:p>
        </w:tc>
        <w:tc>
          <w:tcPr>
            <w:tcW w:w="1547" w:type="dxa"/>
          </w:tcPr>
          <w:p w14:paraId="6530D14C" w14:textId="77777777" w:rsidR="005272F9" w:rsidRDefault="005272F9" w:rsidP="004D576B">
            <w:pPr>
              <w:rPr>
                <w:b/>
                <w:bCs/>
                <w:lang w:val="en-GB"/>
              </w:rPr>
            </w:pPr>
            <w:r>
              <w:rPr>
                <w:b/>
                <w:bCs/>
                <w:lang w:val="en-GB"/>
              </w:rPr>
              <w:t>Importance child learns independence</w:t>
            </w:r>
          </w:p>
        </w:tc>
        <w:tc>
          <w:tcPr>
            <w:tcW w:w="1514" w:type="dxa"/>
          </w:tcPr>
          <w:p w14:paraId="1CDA334B" w14:textId="77777777" w:rsidR="005272F9" w:rsidRDefault="005272F9" w:rsidP="004D576B">
            <w:pPr>
              <w:rPr>
                <w:b/>
                <w:bCs/>
                <w:lang w:val="en-GB"/>
              </w:rPr>
            </w:pPr>
            <w:r>
              <w:rPr>
                <w:lang w:val="en-GB"/>
              </w:rPr>
              <w:t>Not mentioned</w:t>
            </w:r>
          </w:p>
        </w:tc>
        <w:tc>
          <w:tcPr>
            <w:tcW w:w="1514" w:type="dxa"/>
          </w:tcPr>
          <w:p w14:paraId="79EE802F" w14:textId="77777777" w:rsidR="005272F9" w:rsidRDefault="005272F9" w:rsidP="004D576B">
            <w:pPr>
              <w:rPr>
                <w:b/>
                <w:bCs/>
                <w:lang w:val="en-GB"/>
              </w:rPr>
            </w:pPr>
            <w:r>
              <w:rPr>
                <w:lang w:val="en-GB"/>
              </w:rPr>
              <w:t>Not mentioned</w:t>
            </w:r>
          </w:p>
        </w:tc>
      </w:tr>
      <w:tr w:rsidR="005272F9" w14:paraId="0E6C90A8" w14:textId="77777777" w:rsidTr="004D576B">
        <w:tc>
          <w:tcPr>
            <w:tcW w:w="1546" w:type="dxa"/>
          </w:tcPr>
          <w:p w14:paraId="3D8FDFD9" w14:textId="77777777" w:rsidR="005272F9" w:rsidRDefault="005272F9" w:rsidP="004D576B">
            <w:pPr>
              <w:rPr>
                <w:b/>
                <w:bCs/>
                <w:lang w:val="en-GB"/>
              </w:rPr>
            </w:pPr>
            <w:r>
              <w:rPr>
                <w:b/>
                <w:bCs/>
                <w:lang w:val="en-GB"/>
              </w:rPr>
              <w:t>Importance child learns hard work</w:t>
            </w:r>
          </w:p>
        </w:tc>
        <w:tc>
          <w:tcPr>
            <w:tcW w:w="1359" w:type="dxa"/>
          </w:tcPr>
          <w:p w14:paraId="538B60FF" w14:textId="77777777" w:rsidR="005272F9" w:rsidRPr="00A14924" w:rsidRDefault="005272F9" w:rsidP="004D576B">
            <w:pPr>
              <w:rPr>
                <w:lang w:val="en-GB"/>
              </w:rPr>
            </w:pPr>
            <w:r>
              <w:rPr>
                <w:lang w:val="en-GB"/>
              </w:rPr>
              <w:t>Mentioned</w:t>
            </w:r>
          </w:p>
        </w:tc>
        <w:tc>
          <w:tcPr>
            <w:tcW w:w="1360" w:type="dxa"/>
          </w:tcPr>
          <w:p w14:paraId="2514F652" w14:textId="77777777" w:rsidR="005272F9" w:rsidRPr="00A14924" w:rsidRDefault="005272F9" w:rsidP="004D576B">
            <w:pPr>
              <w:rPr>
                <w:lang w:val="en-GB"/>
              </w:rPr>
            </w:pPr>
            <w:r w:rsidRPr="00A14924">
              <w:rPr>
                <w:lang w:val="en-GB"/>
              </w:rPr>
              <w:t>Mentioned</w:t>
            </w:r>
          </w:p>
        </w:tc>
        <w:tc>
          <w:tcPr>
            <w:tcW w:w="222" w:type="dxa"/>
          </w:tcPr>
          <w:p w14:paraId="303A7FE8" w14:textId="77777777" w:rsidR="005272F9" w:rsidRDefault="005272F9" w:rsidP="004D576B">
            <w:pPr>
              <w:rPr>
                <w:b/>
                <w:bCs/>
                <w:lang w:val="en-GB"/>
              </w:rPr>
            </w:pPr>
          </w:p>
        </w:tc>
        <w:tc>
          <w:tcPr>
            <w:tcW w:w="1547" w:type="dxa"/>
          </w:tcPr>
          <w:p w14:paraId="4F49B222" w14:textId="77777777" w:rsidR="005272F9" w:rsidRDefault="005272F9" w:rsidP="004D576B">
            <w:pPr>
              <w:rPr>
                <w:b/>
                <w:bCs/>
                <w:lang w:val="en-GB"/>
              </w:rPr>
            </w:pPr>
            <w:r>
              <w:rPr>
                <w:b/>
                <w:bCs/>
                <w:lang w:val="en-GB"/>
              </w:rPr>
              <w:t>Importance child learns hard work</w:t>
            </w:r>
          </w:p>
        </w:tc>
        <w:tc>
          <w:tcPr>
            <w:tcW w:w="1514" w:type="dxa"/>
          </w:tcPr>
          <w:p w14:paraId="5943ADCC" w14:textId="77777777" w:rsidR="005272F9" w:rsidRDefault="005272F9" w:rsidP="004D576B">
            <w:pPr>
              <w:rPr>
                <w:b/>
                <w:bCs/>
                <w:lang w:val="en-GB"/>
              </w:rPr>
            </w:pPr>
            <w:r>
              <w:rPr>
                <w:lang w:val="en-GB"/>
              </w:rPr>
              <w:t>Mentioned</w:t>
            </w:r>
          </w:p>
        </w:tc>
        <w:tc>
          <w:tcPr>
            <w:tcW w:w="1514" w:type="dxa"/>
          </w:tcPr>
          <w:p w14:paraId="146F5716" w14:textId="77777777" w:rsidR="005272F9" w:rsidRPr="00D345E7" w:rsidRDefault="005272F9" w:rsidP="004D576B">
            <w:pPr>
              <w:rPr>
                <w:lang w:val="en-GB"/>
              </w:rPr>
            </w:pPr>
            <w:r>
              <w:rPr>
                <w:lang w:val="en-GB"/>
              </w:rPr>
              <w:t>Mentioned</w:t>
            </w:r>
          </w:p>
        </w:tc>
      </w:tr>
      <w:tr w:rsidR="005272F9" w14:paraId="4CD0DAFF" w14:textId="77777777" w:rsidTr="004D576B">
        <w:tc>
          <w:tcPr>
            <w:tcW w:w="1546" w:type="dxa"/>
          </w:tcPr>
          <w:p w14:paraId="75F63034" w14:textId="77777777" w:rsidR="005272F9" w:rsidRDefault="005272F9" w:rsidP="004D576B">
            <w:pPr>
              <w:rPr>
                <w:b/>
                <w:bCs/>
                <w:lang w:val="en-GB"/>
              </w:rPr>
            </w:pPr>
            <w:r>
              <w:rPr>
                <w:b/>
                <w:bCs/>
                <w:lang w:val="en-GB"/>
              </w:rPr>
              <w:t>Importance child learns tolerance and respect</w:t>
            </w:r>
          </w:p>
        </w:tc>
        <w:tc>
          <w:tcPr>
            <w:tcW w:w="1359" w:type="dxa"/>
          </w:tcPr>
          <w:p w14:paraId="00A43D6B" w14:textId="77777777" w:rsidR="005272F9" w:rsidRPr="00A14924" w:rsidRDefault="005272F9" w:rsidP="004D576B">
            <w:pPr>
              <w:rPr>
                <w:lang w:val="en-GB"/>
              </w:rPr>
            </w:pPr>
            <w:r>
              <w:rPr>
                <w:lang w:val="en-GB"/>
              </w:rPr>
              <w:t>Mentioned</w:t>
            </w:r>
          </w:p>
        </w:tc>
        <w:tc>
          <w:tcPr>
            <w:tcW w:w="1360" w:type="dxa"/>
          </w:tcPr>
          <w:p w14:paraId="37D4F588" w14:textId="77777777" w:rsidR="005272F9" w:rsidRPr="00A14924" w:rsidRDefault="005272F9" w:rsidP="004D576B">
            <w:pPr>
              <w:rPr>
                <w:lang w:val="en-GB"/>
              </w:rPr>
            </w:pPr>
            <w:r w:rsidRPr="00A14924">
              <w:rPr>
                <w:lang w:val="en-GB"/>
              </w:rPr>
              <w:t>Mentioned</w:t>
            </w:r>
          </w:p>
        </w:tc>
        <w:tc>
          <w:tcPr>
            <w:tcW w:w="222" w:type="dxa"/>
          </w:tcPr>
          <w:p w14:paraId="7FDC3D11" w14:textId="77777777" w:rsidR="005272F9" w:rsidRDefault="005272F9" w:rsidP="004D576B">
            <w:pPr>
              <w:rPr>
                <w:b/>
                <w:bCs/>
                <w:lang w:val="en-GB"/>
              </w:rPr>
            </w:pPr>
          </w:p>
        </w:tc>
        <w:tc>
          <w:tcPr>
            <w:tcW w:w="1547" w:type="dxa"/>
          </w:tcPr>
          <w:p w14:paraId="3F1FB89A" w14:textId="77777777" w:rsidR="005272F9" w:rsidRDefault="005272F9" w:rsidP="004D576B">
            <w:pPr>
              <w:rPr>
                <w:b/>
                <w:bCs/>
                <w:lang w:val="en-GB"/>
              </w:rPr>
            </w:pPr>
            <w:r>
              <w:rPr>
                <w:b/>
                <w:bCs/>
                <w:lang w:val="en-GB"/>
              </w:rPr>
              <w:t>Importance child learns tolerance and respect</w:t>
            </w:r>
          </w:p>
        </w:tc>
        <w:tc>
          <w:tcPr>
            <w:tcW w:w="1514" w:type="dxa"/>
          </w:tcPr>
          <w:p w14:paraId="3EF9B680" w14:textId="77777777" w:rsidR="005272F9" w:rsidRDefault="005272F9" w:rsidP="004D576B">
            <w:pPr>
              <w:rPr>
                <w:b/>
                <w:bCs/>
                <w:lang w:val="en-GB"/>
              </w:rPr>
            </w:pPr>
            <w:r>
              <w:rPr>
                <w:lang w:val="en-GB"/>
              </w:rPr>
              <w:t>Mentioned</w:t>
            </w:r>
          </w:p>
        </w:tc>
        <w:tc>
          <w:tcPr>
            <w:tcW w:w="1514" w:type="dxa"/>
          </w:tcPr>
          <w:p w14:paraId="0CDB1C14" w14:textId="77777777" w:rsidR="005272F9" w:rsidRDefault="005272F9" w:rsidP="004D576B">
            <w:pPr>
              <w:rPr>
                <w:b/>
                <w:bCs/>
                <w:lang w:val="en-GB"/>
              </w:rPr>
            </w:pPr>
            <w:r>
              <w:rPr>
                <w:lang w:val="en-GB"/>
              </w:rPr>
              <w:t>Mentioned</w:t>
            </w:r>
          </w:p>
        </w:tc>
      </w:tr>
      <w:tr w:rsidR="005272F9" w14:paraId="2940482D" w14:textId="77777777" w:rsidTr="004D576B">
        <w:tc>
          <w:tcPr>
            <w:tcW w:w="1546" w:type="dxa"/>
          </w:tcPr>
          <w:p w14:paraId="036E372A" w14:textId="77777777" w:rsidR="005272F9" w:rsidRDefault="005272F9" w:rsidP="004D576B">
            <w:pPr>
              <w:rPr>
                <w:b/>
                <w:bCs/>
                <w:lang w:val="en-GB"/>
              </w:rPr>
            </w:pPr>
            <w:r>
              <w:rPr>
                <w:b/>
                <w:bCs/>
                <w:lang w:val="en-GB"/>
              </w:rPr>
              <w:t>Environmental policies over economic policies</w:t>
            </w:r>
          </w:p>
        </w:tc>
        <w:tc>
          <w:tcPr>
            <w:tcW w:w="1359" w:type="dxa"/>
          </w:tcPr>
          <w:p w14:paraId="36470785" w14:textId="77777777" w:rsidR="005272F9" w:rsidRPr="00A14924" w:rsidRDefault="005272F9" w:rsidP="004D576B">
            <w:pPr>
              <w:rPr>
                <w:lang w:val="en-GB"/>
              </w:rPr>
            </w:pPr>
            <w:r w:rsidRPr="00A14924">
              <w:rPr>
                <w:lang w:val="en-GB"/>
              </w:rPr>
              <w:t>Environment</w:t>
            </w:r>
            <w:r>
              <w:rPr>
                <w:lang w:val="en-GB"/>
              </w:rPr>
              <w:t>al policies</w:t>
            </w:r>
          </w:p>
        </w:tc>
        <w:tc>
          <w:tcPr>
            <w:tcW w:w="1360" w:type="dxa"/>
          </w:tcPr>
          <w:p w14:paraId="5DF85B2C" w14:textId="77777777" w:rsidR="005272F9" w:rsidRPr="00A14924" w:rsidRDefault="005272F9" w:rsidP="004D576B">
            <w:pPr>
              <w:rPr>
                <w:lang w:val="en-GB"/>
              </w:rPr>
            </w:pPr>
            <w:r w:rsidRPr="00A14924">
              <w:rPr>
                <w:lang w:val="en-GB"/>
              </w:rPr>
              <w:t>Environment</w:t>
            </w:r>
            <w:r>
              <w:rPr>
                <w:lang w:val="en-GB"/>
              </w:rPr>
              <w:t>al policies</w:t>
            </w:r>
          </w:p>
        </w:tc>
        <w:tc>
          <w:tcPr>
            <w:tcW w:w="222" w:type="dxa"/>
          </w:tcPr>
          <w:p w14:paraId="1BCE895E" w14:textId="77777777" w:rsidR="005272F9" w:rsidRDefault="005272F9" w:rsidP="004D576B">
            <w:pPr>
              <w:rPr>
                <w:b/>
                <w:bCs/>
                <w:lang w:val="en-GB"/>
              </w:rPr>
            </w:pPr>
          </w:p>
        </w:tc>
        <w:tc>
          <w:tcPr>
            <w:tcW w:w="1547" w:type="dxa"/>
          </w:tcPr>
          <w:p w14:paraId="5D78A194" w14:textId="77777777" w:rsidR="005272F9" w:rsidRDefault="005272F9" w:rsidP="004D576B">
            <w:pPr>
              <w:rPr>
                <w:b/>
                <w:bCs/>
                <w:lang w:val="en-GB"/>
              </w:rPr>
            </w:pPr>
            <w:r>
              <w:rPr>
                <w:b/>
                <w:bCs/>
                <w:lang w:val="en-GB"/>
              </w:rPr>
              <w:t>Environmental policies over economic policies</w:t>
            </w:r>
          </w:p>
        </w:tc>
        <w:tc>
          <w:tcPr>
            <w:tcW w:w="1514" w:type="dxa"/>
          </w:tcPr>
          <w:p w14:paraId="77DBA113" w14:textId="77777777" w:rsidR="005272F9" w:rsidRDefault="005272F9" w:rsidP="004D576B">
            <w:pPr>
              <w:rPr>
                <w:b/>
                <w:bCs/>
                <w:lang w:val="en-GB"/>
              </w:rPr>
            </w:pPr>
            <w:r w:rsidRPr="00A14924">
              <w:rPr>
                <w:lang w:val="en-GB"/>
              </w:rPr>
              <w:t>Environmental policies</w:t>
            </w:r>
          </w:p>
        </w:tc>
        <w:tc>
          <w:tcPr>
            <w:tcW w:w="1514" w:type="dxa"/>
          </w:tcPr>
          <w:p w14:paraId="3FBF4ED6" w14:textId="77777777" w:rsidR="005272F9" w:rsidRDefault="005272F9" w:rsidP="004D576B">
            <w:pPr>
              <w:rPr>
                <w:b/>
                <w:bCs/>
                <w:lang w:val="en-GB"/>
              </w:rPr>
            </w:pPr>
            <w:r w:rsidRPr="00A14924">
              <w:rPr>
                <w:lang w:val="en-GB"/>
              </w:rPr>
              <w:t>Environmental policies</w:t>
            </w:r>
          </w:p>
        </w:tc>
      </w:tr>
      <w:tr w:rsidR="005272F9" w14:paraId="4E85B957" w14:textId="77777777" w:rsidTr="004D576B">
        <w:tc>
          <w:tcPr>
            <w:tcW w:w="1546" w:type="dxa"/>
          </w:tcPr>
          <w:p w14:paraId="221DB76C" w14:textId="77777777" w:rsidR="005272F9" w:rsidRDefault="005272F9" w:rsidP="004D576B">
            <w:pPr>
              <w:rPr>
                <w:b/>
                <w:bCs/>
                <w:lang w:val="en-GB"/>
              </w:rPr>
            </w:pPr>
            <w:r>
              <w:rPr>
                <w:b/>
                <w:bCs/>
                <w:lang w:val="en-GB"/>
              </w:rPr>
              <w:t>Willing to fight for country</w:t>
            </w:r>
          </w:p>
        </w:tc>
        <w:tc>
          <w:tcPr>
            <w:tcW w:w="1359" w:type="dxa"/>
          </w:tcPr>
          <w:p w14:paraId="6912723D" w14:textId="77777777" w:rsidR="005272F9" w:rsidRPr="00A14924" w:rsidRDefault="005272F9" w:rsidP="004D576B">
            <w:pPr>
              <w:rPr>
                <w:lang w:val="en-GB"/>
              </w:rPr>
            </w:pPr>
            <w:r w:rsidRPr="00A14924">
              <w:rPr>
                <w:lang w:val="en-GB"/>
              </w:rPr>
              <w:t>Yes</w:t>
            </w:r>
          </w:p>
        </w:tc>
        <w:tc>
          <w:tcPr>
            <w:tcW w:w="1360" w:type="dxa"/>
          </w:tcPr>
          <w:p w14:paraId="03B57D5C" w14:textId="77777777" w:rsidR="005272F9" w:rsidRPr="00A14924" w:rsidRDefault="005272F9" w:rsidP="004D576B">
            <w:pPr>
              <w:rPr>
                <w:lang w:val="en-GB"/>
              </w:rPr>
            </w:pPr>
            <w:r w:rsidRPr="00A14924">
              <w:rPr>
                <w:lang w:val="en-GB"/>
              </w:rPr>
              <w:t>Yes</w:t>
            </w:r>
          </w:p>
        </w:tc>
        <w:tc>
          <w:tcPr>
            <w:tcW w:w="222" w:type="dxa"/>
          </w:tcPr>
          <w:p w14:paraId="6496D4D0" w14:textId="77777777" w:rsidR="005272F9" w:rsidRDefault="005272F9" w:rsidP="004D576B">
            <w:pPr>
              <w:rPr>
                <w:b/>
                <w:bCs/>
                <w:lang w:val="en-GB"/>
              </w:rPr>
            </w:pPr>
          </w:p>
        </w:tc>
        <w:tc>
          <w:tcPr>
            <w:tcW w:w="1547" w:type="dxa"/>
          </w:tcPr>
          <w:p w14:paraId="096F17B7" w14:textId="77777777" w:rsidR="005272F9" w:rsidRDefault="005272F9" w:rsidP="004D576B">
            <w:pPr>
              <w:rPr>
                <w:b/>
                <w:bCs/>
                <w:lang w:val="en-GB"/>
              </w:rPr>
            </w:pPr>
            <w:r>
              <w:rPr>
                <w:b/>
                <w:bCs/>
                <w:lang w:val="en-GB"/>
              </w:rPr>
              <w:t>Willing to fight for country</w:t>
            </w:r>
          </w:p>
        </w:tc>
        <w:tc>
          <w:tcPr>
            <w:tcW w:w="1514" w:type="dxa"/>
          </w:tcPr>
          <w:p w14:paraId="05ED8D64" w14:textId="77777777" w:rsidR="005272F9" w:rsidRDefault="005272F9" w:rsidP="004D576B">
            <w:pPr>
              <w:rPr>
                <w:b/>
                <w:bCs/>
                <w:lang w:val="en-GB"/>
              </w:rPr>
            </w:pPr>
            <w:r w:rsidRPr="00A14924">
              <w:rPr>
                <w:lang w:val="en-GB"/>
              </w:rPr>
              <w:t>Yes</w:t>
            </w:r>
          </w:p>
        </w:tc>
        <w:tc>
          <w:tcPr>
            <w:tcW w:w="1514" w:type="dxa"/>
          </w:tcPr>
          <w:p w14:paraId="0555FADE" w14:textId="77777777" w:rsidR="005272F9" w:rsidRDefault="005272F9" w:rsidP="004D576B">
            <w:pPr>
              <w:rPr>
                <w:b/>
                <w:bCs/>
                <w:lang w:val="en-GB"/>
              </w:rPr>
            </w:pPr>
            <w:r w:rsidRPr="00A14924">
              <w:rPr>
                <w:lang w:val="en-GB"/>
              </w:rPr>
              <w:t>Yes</w:t>
            </w:r>
          </w:p>
        </w:tc>
      </w:tr>
    </w:tbl>
    <w:p w14:paraId="335D387E" w14:textId="53A486F8" w:rsidR="005272F9" w:rsidRDefault="00E964D7" w:rsidP="005272F9">
      <w:pPr>
        <w:rPr>
          <w:lang w:val="en-GB"/>
        </w:rPr>
      </w:pPr>
      <w:r>
        <w:rPr>
          <w:lang w:val="en-GB"/>
        </w:rPr>
        <w:t>Source: Inglehart, et al. 2014a; Inglehart, et al., 2014b</w:t>
      </w:r>
    </w:p>
    <w:p w14:paraId="1A4D00E2" w14:textId="3B7BDA92" w:rsidR="005272F9" w:rsidRDefault="005272F9" w:rsidP="005272F9">
      <w:pPr>
        <w:rPr>
          <w:lang w:val="en-GB"/>
        </w:rPr>
      </w:pPr>
    </w:p>
    <w:p w14:paraId="197CE863" w14:textId="67EBCD2B" w:rsidR="00E964D7" w:rsidRDefault="00E964D7" w:rsidP="005272F9">
      <w:pPr>
        <w:rPr>
          <w:lang w:val="en-GB"/>
        </w:rPr>
      </w:pPr>
    </w:p>
    <w:p w14:paraId="5C2AD518" w14:textId="723DD7D3" w:rsidR="00E964D7" w:rsidRDefault="00E964D7" w:rsidP="005272F9">
      <w:pPr>
        <w:rPr>
          <w:lang w:val="en-GB"/>
        </w:rPr>
      </w:pPr>
    </w:p>
    <w:p w14:paraId="498DBF40" w14:textId="5DEECEFE" w:rsidR="00E964D7" w:rsidRDefault="00E964D7" w:rsidP="005272F9">
      <w:pPr>
        <w:rPr>
          <w:lang w:val="en-GB"/>
        </w:rPr>
      </w:pPr>
    </w:p>
    <w:p w14:paraId="2D87D0D3" w14:textId="4E62ED5E" w:rsidR="00E964D7" w:rsidRDefault="00E964D7" w:rsidP="005272F9">
      <w:pPr>
        <w:rPr>
          <w:lang w:val="en-GB"/>
        </w:rPr>
      </w:pPr>
    </w:p>
    <w:p w14:paraId="44390A43" w14:textId="5B4B8162" w:rsidR="00E964D7" w:rsidRDefault="00E964D7" w:rsidP="005272F9">
      <w:pPr>
        <w:rPr>
          <w:lang w:val="en-GB"/>
        </w:rPr>
      </w:pPr>
    </w:p>
    <w:p w14:paraId="7AAF6CA8" w14:textId="36E863FD" w:rsidR="00E964D7" w:rsidRDefault="00E964D7" w:rsidP="005272F9">
      <w:pPr>
        <w:rPr>
          <w:lang w:val="en-GB"/>
        </w:rPr>
      </w:pPr>
    </w:p>
    <w:p w14:paraId="0C50BD9A" w14:textId="10866483" w:rsidR="00E964D7" w:rsidRDefault="00E964D7" w:rsidP="005272F9">
      <w:pPr>
        <w:rPr>
          <w:lang w:val="en-GB"/>
        </w:rPr>
      </w:pPr>
    </w:p>
    <w:p w14:paraId="0ECAA579" w14:textId="77777777" w:rsidR="00E964D7" w:rsidRDefault="00E964D7" w:rsidP="005272F9">
      <w:pPr>
        <w:rPr>
          <w:lang w:val="en-GB"/>
        </w:rPr>
      </w:pPr>
    </w:p>
    <w:p w14:paraId="1727A00B" w14:textId="4C9E04F0" w:rsidR="005272F9" w:rsidRDefault="005272F9" w:rsidP="005272F9">
      <w:pPr>
        <w:rPr>
          <w:lang w:val="en-GB"/>
        </w:rPr>
      </w:pPr>
    </w:p>
    <w:p w14:paraId="653038A9" w14:textId="05FAA48F" w:rsidR="00D41007" w:rsidRDefault="00D41007" w:rsidP="005272F9">
      <w:pPr>
        <w:rPr>
          <w:lang w:val="en-GB"/>
        </w:rPr>
      </w:pPr>
    </w:p>
    <w:p w14:paraId="6633737A" w14:textId="77777777" w:rsidR="005272F9" w:rsidRDefault="005272F9" w:rsidP="005272F9">
      <w:pPr>
        <w:rPr>
          <w:lang w:val="en-GB"/>
        </w:rPr>
      </w:pPr>
    </w:p>
    <w:p w14:paraId="4EF712BE" w14:textId="1EA15B48" w:rsidR="005272F9" w:rsidRDefault="005272F9" w:rsidP="005272F9">
      <w:pPr>
        <w:rPr>
          <w:b/>
          <w:bCs/>
          <w:lang w:val="en-GB"/>
        </w:rPr>
      </w:pPr>
      <w:r>
        <w:rPr>
          <w:b/>
          <w:bCs/>
          <w:lang w:val="en-GB"/>
        </w:rPr>
        <w:lastRenderedPageBreak/>
        <w:t>Table 13</w:t>
      </w:r>
    </w:p>
    <w:p w14:paraId="2F37AA9B" w14:textId="6D8C6B1F" w:rsidR="00D41007" w:rsidRPr="00D41007" w:rsidRDefault="00D41007" w:rsidP="005272F9">
      <w:pPr>
        <w:rPr>
          <w:i/>
          <w:iCs/>
          <w:lang w:val="en-GB"/>
        </w:rPr>
      </w:pPr>
      <w:r>
        <w:rPr>
          <w:i/>
          <w:iCs/>
          <w:lang w:val="en-GB"/>
        </w:rPr>
        <w:t>Opinions of Russian and Ukrainian respondents in 1995, 1996, and 2011</w:t>
      </w:r>
    </w:p>
    <w:tbl>
      <w:tblPr>
        <w:tblStyle w:val="Tabelraster"/>
        <w:tblW w:w="0" w:type="auto"/>
        <w:tblLook w:val="04A0" w:firstRow="1" w:lastRow="0" w:firstColumn="1" w:lastColumn="0" w:noHBand="0" w:noVBand="1"/>
      </w:tblPr>
      <w:tblGrid>
        <w:gridCol w:w="2057"/>
        <w:gridCol w:w="1084"/>
        <w:gridCol w:w="1084"/>
        <w:gridCol w:w="234"/>
        <w:gridCol w:w="2435"/>
        <w:gridCol w:w="1084"/>
        <w:gridCol w:w="1084"/>
      </w:tblGrid>
      <w:tr w:rsidR="005272F9" w14:paraId="1DA9C0A4" w14:textId="77777777" w:rsidTr="004D576B">
        <w:tc>
          <w:tcPr>
            <w:tcW w:w="2057" w:type="dxa"/>
          </w:tcPr>
          <w:p w14:paraId="7796DBF6" w14:textId="77777777" w:rsidR="005272F9" w:rsidRDefault="005272F9" w:rsidP="004D576B">
            <w:pPr>
              <w:rPr>
                <w:b/>
                <w:bCs/>
                <w:lang w:val="en-GB"/>
              </w:rPr>
            </w:pPr>
            <w:r>
              <w:rPr>
                <w:b/>
                <w:bCs/>
                <w:lang w:val="en-GB"/>
              </w:rPr>
              <w:t>Opinions Ukraine</w:t>
            </w:r>
          </w:p>
        </w:tc>
        <w:tc>
          <w:tcPr>
            <w:tcW w:w="1084" w:type="dxa"/>
          </w:tcPr>
          <w:p w14:paraId="71815D82" w14:textId="77777777" w:rsidR="005272F9" w:rsidRDefault="005272F9" w:rsidP="004D576B">
            <w:pPr>
              <w:rPr>
                <w:b/>
                <w:bCs/>
                <w:lang w:val="en-GB"/>
              </w:rPr>
            </w:pPr>
            <w:r>
              <w:rPr>
                <w:b/>
                <w:bCs/>
                <w:lang w:val="en-GB"/>
              </w:rPr>
              <w:t>1996</w:t>
            </w:r>
          </w:p>
        </w:tc>
        <w:tc>
          <w:tcPr>
            <w:tcW w:w="1084" w:type="dxa"/>
          </w:tcPr>
          <w:p w14:paraId="0AED28DC" w14:textId="77777777" w:rsidR="005272F9" w:rsidRDefault="005272F9" w:rsidP="004D576B">
            <w:pPr>
              <w:rPr>
                <w:b/>
                <w:bCs/>
                <w:lang w:val="en-GB"/>
              </w:rPr>
            </w:pPr>
            <w:r>
              <w:rPr>
                <w:b/>
                <w:bCs/>
                <w:lang w:val="en-GB"/>
              </w:rPr>
              <w:t>2011</w:t>
            </w:r>
          </w:p>
        </w:tc>
        <w:tc>
          <w:tcPr>
            <w:tcW w:w="234" w:type="dxa"/>
          </w:tcPr>
          <w:p w14:paraId="4745314D" w14:textId="77777777" w:rsidR="005272F9" w:rsidRDefault="005272F9" w:rsidP="004D576B">
            <w:pPr>
              <w:rPr>
                <w:b/>
                <w:bCs/>
                <w:lang w:val="en-GB"/>
              </w:rPr>
            </w:pPr>
          </w:p>
        </w:tc>
        <w:tc>
          <w:tcPr>
            <w:tcW w:w="2435" w:type="dxa"/>
          </w:tcPr>
          <w:p w14:paraId="44812559" w14:textId="77777777" w:rsidR="005272F9" w:rsidRDefault="005272F9" w:rsidP="004D576B">
            <w:pPr>
              <w:rPr>
                <w:b/>
                <w:bCs/>
                <w:lang w:val="en-GB"/>
              </w:rPr>
            </w:pPr>
            <w:r>
              <w:rPr>
                <w:b/>
                <w:bCs/>
                <w:lang w:val="en-GB"/>
              </w:rPr>
              <w:t>Opinions Russia</w:t>
            </w:r>
          </w:p>
        </w:tc>
        <w:tc>
          <w:tcPr>
            <w:tcW w:w="1084" w:type="dxa"/>
          </w:tcPr>
          <w:p w14:paraId="2982A106" w14:textId="77777777" w:rsidR="005272F9" w:rsidRDefault="005272F9" w:rsidP="004D576B">
            <w:pPr>
              <w:rPr>
                <w:b/>
                <w:bCs/>
                <w:lang w:val="en-GB"/>
              </w:rPr>
            </w:pPr>
            <w:r>
              <w:rPr>
                <w:b/>
                <w:bCs/>
                <w:lang w:val="en-GB"/>
              </w:rPr>
              <w:t>1995</w:t>
            </w:r>
          </w:p>
        </w:tc>
        <w:tc>
          <w:tcPr>
            <w:tcW w:w="1084" w:type="dxa"/>
          </w:tcPr>
          <w:p w14:paraId="136826EB" w14:textId="77777777" w:rsidR="005272F9" w:rsidRDefault="005272F9" w:rsidP="004D576B">
            <w:pPr>
              <w:rPr>
                <w:b/>
                <w:bCs/>
                <w:lang w:val="en-GB"/>
              </w:rPr>
            </w:pPr>
            <w:r>
              <w:rPr>
                <w:b/>
                <w:bCs/>
                <w:lang w:val="en-GB"/>
              </w:rPr>
              <w:t>2011</w:t>
            </w:r>
          </w:p>
        </w:tc>
      </w:tr>
      <w:tr w:rsidR="005272F9" w14:paraId="39ED77DF" w14:textId="77777777" w:rsidTr="004D576B">
        <w:tc>
          <w:tcPr>
            <w:tcW w:w="2057" w:type="dxa"/>
          </w:tcPr>
          <w:p w14:paraId="1450210F" w14:textId="77777777" w:rsidR="005272F9" w:rsidRPr="005601D4" w:rsidRDefault="005272F9" w:rsidP="004D576B">
            <w:pPr>
              <w:rPr>
                <w:lang w:val="en-GB"/>
              </w:rPr>
            </w:pPr>
            <w:r w:rsidRPr="005601D4">
              <w:rPr>
                <w:lang w:val="en-GB"/>
              </w:rPr>
              <w:t>Willing to live near immigrants</w:t>
            </w:r>
          </w:p>
        </w:tc>
        <w:tc>
          <w:tcPr>
            <w:tcW w:w="1084" w:type="dxa"/>
          </w:tcPr>
          <w:p w14:paraId="6110E8E1" w14:textId="77777777" w:rsidR="005272F9" w:rsidRPr="005601D4" w:rsidRDefault="005272F9" w:rsidP="004D576B">
            <w:pPr>
              <w:rPr>
                <w:i/>
                <w:iCs/>
                <w:lang w:val="en-GB"/>
              </w:rPr>
            </w:pPr>
            <w:r w:rsidRPr="005601D4">
              <w:rPr>
                <w:i/>
                <w:iCs/>
                <w:lang w:val="en-GB"/>
              </w:rPr>
              <w:t>+</w:t>
            </w:r>
          </w:p>
        </w:tc>
        <w:tc>
          <w:tcPr>
            <w:tcW w:w="1084" w:type="dxa"/>
          </w:tcPr>
          <w:p w14:paraId="60C2F4ED" w14:textId="77777777" w:rsidR="005272F9" w:rsidRPr="005601D4" w:rsidRDefault="005272F9" w:rsidP="004D576B">
            <w:pPr>
              <w:rPr>
                <w:i/>
                <w:iCs/>
                <w:lang w:val="en-GB"/>
              </w:rPr>
            </w:pPr>
            <w:r w:rsidRPr="005601D4">
              <w:rPr>
                <w:i/>
                <w:iCs/>
                <w:lang w:val="en-GB"/>
              </w:rPr>
              <w:t>+</w:t>
            </w:r>
          </w:p>
        </w:tc>
        <w:tc>
          <w:tcPr>
            <w:tcW w:w="234" w:type="dxa"/>
          </w:tcPr>
          <w:p w14:paraId="323B053C" w14:textId="77777777" w:rsidR="005272F9" w:rsidRDefault="005272F9" w:rsidP="004D576B">
            <w:pPr>
              <w:rPr>
                <w:b/>
                <w:bCs/>
                <w:lang w:val="en-GB"/>
              </w:rPr>
            </w:pPr>
          </w:p>
        </w:tc>
        <w:tc>
          <w:tcPr>
            <w:tcW w:w="2435" w:type="dxa"/>
          </w:tcPr>
          <w:p w14:paraId="1D44A02C" w14:textId="77777777" w:rsidR="005272F9" w:rsidRPr="005601D4" w:rsidRDefault="005272F9" w:rsidP="004D576B">
            <w:pPr>
              <w:rPr>
                <w:lang w:val="en-GB"/>
              </w:rPr>
            </w:pPr>
            <w:r w:rsidRPr="005601D4">
              <w:rPr>
                <w:lang w:val="en-GB"/>
              </w:rPr>
              <w:t>Willing to live near immigrants</w:t>
            </w:r>
          </w:p>
        </w:tc>
        <w:tc>
          <w:tcPr>
            <w:tcW w:w="1084" w:type="dxa"/>
          </w:tcPr>
          <w:p w14:paraId="6CC17580" w14:textId="77777777" w:rsidR="005272F9" w:rsidRPr="005601D4" w:rsidRDefault="005272F9" w:rsidP="004D576B">
            <w:pPr>
              <w:rPr>
                <w:i/>
                <w:iCs/>
                <w:lang w:val="en-GB"/>
              </w:rPr>
            </w:pPr>
            <w:r w:rsidRPr="005601D4">
              <w:rPr>
                <w:i/>
                <w:iCs/>
                <w:lang w:val="en-GB"/>
              </w:rPr>
              <w:t>+</w:t>
            </w:r>
          </w:p>
        </w:tc>
        <w:tc>
          <w:tcPr>
            <w:tcW w:w="1084" w:type="dxa"/>
          </w:tcPr>
          <w:p w14:paraId="54C58E35" w14:textId="77777777" w:rsidR="005272F9" w:rsidRPr="005601D4" w:rsidRDefault="005272F9" w:rsidP="004D576B">
            <w:pPr>
              <w:rPr>
                <w:i/>
                <w:iCs/>
                <w:lang w:val="en-GB"/>
              </w:rPr>
            </w:pPr>
            <w:r w:rsidRPr="005601D4">
              <w:rPr>
                <w:i/>
                <w:iCs/>
                <w:lang w:val="en-GB"/>
              </w:rPr>
              <w:t>+</w:t>
            </w:r>
          </w:p>
        </w:tc>
      </w:tr>
      <w:tr w:rsidR="005272F9" w14:paraId="41364756" w14:textId="77777777" w:rsidTr="004D576B">
        <w:tc>
          <w:tcPr>
            <w:tcW w:w="2057" w:type="dxa"/>
          </w:tcPr>
          <w:p w14:paraId="661C8013" w14:textId="77777777" w:rsidR="005272F9" w:rsidRPr="005601D4" w:rsidRDefault="005272F9" w:rsidP="004D576B">
            <w:pPr>
              <w:rPr>
                <w:lang w:val="en-GB"/>
              </w:rPr>
            </w:pPr>
            <w:r w:rsidRPr="005601D4">
              <w:rPr>
                <w:lang w:val="en-GB"/>
              </w:rPr>
              <w:t>Willing to live near homosexuals</w:t>
            </w:r>
          </w:p>
        </w:tc>
        <w:tc>
          <w:tcPr>
            <w:tcW w:w="1084" w:type="dxa"/>
          </w:tcPr>
          <w:p w14:paraId="6E6A3F7A" w14:textId="77777777" w:rsidR="005272F9" w:rsidRPr="005601D4" w:rsidRDefault="005272F9" w:rsidP="004D576B">
            <w:pPr>
              <w:rPr>
                <w:i/>
                <w:iCs/>
                <w:lang w:val="en-GB"/>
              </w:rPr>
            </w:pPr>
            <w:r w:rsidRPr="005601D4">
              <w:rPr>
                <w:i/>
                <w:iCs/>
                <w:lang w:val="en-GB"/>
              </w:rPr>
              <w:t>-</w:t>
            </w:r>
          </w:p>
        </w:tc>
        <w:tc>
          <w:tcPr>
            <w:tcW w:w="1084" w:type="dxa"/>
          </w:tcPr>
          <w:p w14:paraId="7D121EB5" w14:textId="77777777" w:rsidR="005272F9" w:rsidRPr="005601D4" w:rsidRDefault="005272F9" w:rsidP="004D576B">
            <w:pPr>
              <w:rPr>
                <w:i/>
                <w:iCs/>
                <w:lang w:val="en-GB"/>
              </w:rPr>
            </w:pPr>
            <w:r w:rsidRPr="005601D4">
              <w:rPr>
                <w:i/>
                <w:iCs/>
                <w:lang w:val="en-GB"/>
              </w:rPr>
              <w:t>-</w:t>
            </w:r>
          </w:p>
        </w:tc>
        <w:tc>
          <w:tcPr>
            <w:tcW w:w="234" w:type="dxa"/>
          </w:tcPr>
          <w:p w14:paraId="3B30FB78" w14:textId="77777777" w:rsidR="005272F9" w:rsidRDefault="005272F9" w:rsidP="004D576B">
            <w:pPr>
              <w:rPr>
                <w:b/>
                <w:bCs/>
                <w:lang w:val="en-GB"/>
              </w:rPr>
            </w:pPr>
          </w:p>
        </w:tc>
        <w:tc>
          <w:tcPr>
            <w:tcW w:w="2435" w:type="dxa"/>
          </w:tcPr>
          <w:p w14:paraId="612BEBDB" w14:textId="77777777" w:rsidR="005272F9" w:rsidRPr="005601D4" w:rsidRDefault="005272F9" w:rsidP="004D576B">
            <w:pPr>
              <w:rPr>
                <w:lang w:val="en-GB"/>
              </w:rPr>
            </w:pPr>
            <w:r w:rsidRPr="005601D4">
              <w:rPr>
                <w:lang w:val="en-GB"/>
              </w:rPr>
              <w:t>Willing to live near homosexuals</w:t>
            </w:r>
          </w:p>
        </w:tc>
        <w:tc>
          <w:tcPr>
            <w:tcW w:w="1084" w:type="dxa"/>
          </w:tcPr>
          <w:p w14:paraId="6D04126A" w14:textId="77777777" w:rsidR="005272F9" w:rsidRPr="005601D4" w:rsidRDefault="005272F9" w:rsidP="004D576B">
            <w:pPr>
              <w:rPr>
                <w:i/>
                <w:iCs/>
                <w:lang w:val="en-GB"/>
              </w:rPr>
            </w:pPr>
            <w:r w:rsidRPr="005601D4">
              <w:rPr>
                <w:i/>
                <w:iCs/>
                <w:lang w:val="en-GB"/>
              </w:rPr>
              <w:t>-</w:t>
            </w:r>
          </w:p>
        </w:tc>
        <w:tc>
          <w:tcPr>
            <w:tcW w:w="1084" w:type="dxa"/>
          </w:tcPr>
          <w:p w14:paraId="50434EE3" w14:textId="77777777" w:rsidR="005272F9" w:rsidRPr="005601D4" w:rsidRDefault="005272F9" w:rsidP="004D576B">
            <w:pPr>
              <w:rPr>
                <w:i/>
                <w:iCs/>
                <w:lang w:val="en-GB"/>
              </w:rPr>
            </w:pPr>
            <w:r w:rsidRPr="005601D4">
              <w:rPr>
                <w:i/>
                <w:iCs/>
                <w:lang w:val="en-GB"/>
              </w:rPr>
              <w:t>-</w:t>
            </w:r>
          </w:p>
        </w:tc>
      </w:tr>
      <w:tr w:rsidR="005272F9" w14:paraId="7DD9CA54" w14:textId="77777777" w:rsidTr="004D576B">
        <w:tc>
          <w:tcPr>
            <w:tcW w:w="2057" w:type="dxa"/>
          </w:tcPr>
          <w:p w14:paraId="5A5B8528" w14:textId="77777777" w:rsidR="005272F9" w:rsidRPr="005601D4" w:rsidRDefault="005272F9" w:rsidP="004D576B">
            <w:pPr>
              <w:rPr>
                <w:lang w:val="en-GB"/>
              </w:rPr>
            </w:pPr>
            <w:r w:rsidRPr="005601D4">
              <w:rPr>
                <w:lang w:val="en-GB"/>
              </w:rPr>
              <w:t>Most important aims for country in 10 years</w:t>
            </w:r>
          </w:p>
        </w:tc>
        <w:tc>
          <w:tcPr>
            <w:tcW w:w="1084" w:type="dxa"/>
          </w:tcPr>
          <w:p w14:paraId="04104459" w14:textId="77777777" w:rsidR="005272F9" w:rsidRPr="005601D4" w:rsidRDefault="005272F9" w:rsidP="004D576B">
            <w:pPr>
              <w:rPr>
                <w:i/>
                <w:iCs/>
                <w:lang w:val="en-GB"/>
              </w:rPr>
            </w:pPr>
            <w:r w:rsidRPr="005601D4">
              <w:rPr>
                <w:i/>
                <w:iCs/>
                <w:lang w:val="en-GB"/>
              </w:rPr>
              <w:t>Economic growth</w:t>
            </w:r>
          </w:p>
        </w:tc>
        <w:tc>
          <w:tcPr>
            <w:tcW w:w="1084" w:type="dxa"/>
          </w:tcPr>
          <w:p w14:paraId="7F1AC49F" w14:textId="77777777" w:rsidR="005272F9" w:rsidRPr="005601D4" w:rsidRDefault="005272F9" w:rsidP="004D576B">
            <w:pPr>
              <w:rPr>
                <w:i/>
                <w:iCs/>
                <w:lang w:val="en-GB"/>
              </w:rPr>
            </w:pPr>
            <w:r w:rsidRPr="005601D4">
              <w:rPr>
                <w:i/>
                <w:iCs/>
                <w:lang w:val="en-GB"/>
              </w:rPr>
              <w:t>Economic growth</w:t>
            </w:r>
          </w:p>
        </w:tc>
        <w:tc>
          <w:tcPr>
            <w:tcW w:w="234" w:type="dxa"/>
          </w:tcPr>
          <w:p w14:paraId="40F6141A" w14:textId="77777777" w:rsidR="005272F9" w:rsidRDefault="005272F9" w:rsidP="004D576B">
            <w:pPr>
              <w:rPr>
                <w:b/>
                <w:bCs/>
                <w:lang w:val="en-GB"/>
              </w:rPr>
            </w:pPr>
          </w:p>
        </w:tc>
        <w:tc>
          <w:tcPr>
            <w:tcW w:w="2435" w:type="dxa"/>
          </w:tcPr>
          <w:p w14:paraId="3B6E0B87" w14:textId="77777777" w:rsidR="005272F9" w:rsidRPr="005601D4" w:rsidRDefault="005272F9" w:rsidP="004D576B">
            <w:pPr>
              <w:rPr>
                <w:lang w:val="en-GB"/>
              </w:rPr>
            </w:pPr>
            <w:r w:rsidRPr="005601D4">
              <w:rPr>
                <w:lang w:val="en-GB"/>
              </w:rPr>
              <w:t>Most important aims for country in 10 years</w:t>
            </w:r>
          </w:p>
        </w:tc>
        <w:tc>
          <w:tcPr>
            <w:tcW w:w="1084" w:type="dxa"/>
          </w:tcPr>
          <w:p w14:paraId="07BD0AF8" w14:textId="77777777" w:rsidR="005272F9" w:rsidRPr="005601D4" w:rsidRDefault="005272F9" w:rsidP="004D576B">
            <w:pPr>
              <w:rPr>
                <w:i/>
                <w:iCs/>
                <w:lang w:val="en-GB"/>
              </w:rPr>
            </w:pPr>
            <w:r w:rsidRPr="005601D4">
              <w:rPr>
                <w:i/>
                <w:iCs/>
                <w:lang w:val="en-GB"/>
              </w:rPr>
              <w:t>Economic growth</w:t>
            </w:r>
          </w:p>
        </w:tc>
        <w:tc>
          <w:tcPr>
            <w:tcW w:w="1084" w:type="dxa"/>
          </w:tcPr>
          <w:p w14:paraId="7A5A8629" w14:textId="77777777" w:rsidR="005272F9" w:rsidRPr="005601D4" w:rsidRDefault="005272F9" w:rsidP="004D576B">
            <w:pPr>
              <w:rPr>
                <w:i/>
                <w:iCs/>
                <w:lang w:val="en-GB"/>
              </w:rPr>
            </w:pPr>
            <w:r w:rsidRPr="005601D4">
              <w:rPr>
                <w:i/>
                <w:iCs/>
                <w:lang w:val="en-GB"/>
              </w:rPr>
              <w:t>Economic growth</w:t>
            </w:r>
          </w:p>
        </w:tc>
      </w:tr>
      <w:tr w:rsidR="005272F9" w14:paraId="3AE20301" w14:textId="77777777" w:rsidTr="004D576B">
        <w:tc>
          <w:tcPr>
            <w:tcW w:w="2057" w:type="dxa"/>
          </w:tcPr>
          <w:p w14:paraId="2733E709" w14:textId="77777777" w:rsidR="005272F9" w:rsidRPr="0006047B" w:rsidRDefault="005272F9" w:rsidP="004D576B">
            <w:pPr>
              <w:rPr>
                <w:lang w:val="en-GB"/>
              </w:rPr>
            </w:pPr>
            <w:r w:rsidRPr="0006047B">
              <w:rPr>
                <w:lang w:val="en-GB"/>
              </w:rPr>
              <w:t>Left – right orientations (1-10 average)</w:t>
            </w:r>
          </w:p>
        </w:tc>
        <w:tc>
          <w:tcPr>
            <w:tcW w:w="1084" w:type="dxa"/>
          </w:tcPr>
          <w:p w14:paraId="0D331B1D" w14:textId="77777777" w:rsidR="005272F9" w:rsidRPr="0006047B" w:rsidRDefault="005272F9" w:rsidP="004D576B">
            <w:pPr>
              <w:rPr>
                <w:i/>
                <w:iCs/>
                <w:lang w:val="en-GB"/>
              </w:rPr>
            </w:pPr>
            <w:r w:rsidRPr="0006047B">
              <w:rPr>
                <w:i/>
                <w:iCs/>
                <w:lang w:val="en-GB"/>
              </w:rPr>
              <w:t>5.29</w:t>
            </w:r>
          </w:p>
        </w:tc>
        <w:tc>
          <w:tcPr>
            <w:tcW w:w="1084" w:type="dxa"/>
          </w:tcPr>
          <w:p w14:paraId="7CA3EF03" w14:textId="77777777" w:rsidR="005272F9" w:rsidRPr="0006047B" w:rsidRDefault="005272F9" w:rsidP="004D576B">
            <w:pPr>
              <w:rPr>
                <w:i/>
                <w:iCs/>
                <w:lang w:val="en-GB"/>
              </w:rPr>
            </w:pPr>
            <w:r w:rsidRPr="0006047B">
              <w:rPr>
                <w:i/>
                <w:iCs/>
                <w:lang w:val="en-GB"/>
              </w:rPr>
              <w:t>5.49</w:t>
            </w:r>
          </w:p>
        </w:tc>
        <w:tc>
          <w:tcPr>
            <w:tcW w:w="234" w:type="dxa"/>
          </w:tcPr>
          <w:p w14:paraId="3815513C" w14:textId="77777777" w:rsidR="005272F9" w:rsidRPr="0006047B" w:rsidRDefault="005272F9" w:rsidP="004D576B">
            <w:pPr>
              <w:rPr>
                <w:b/>
                <w:bCs/>
                <w:lang w:val="en-GB"/>
              </w:rPr>
            </w:pPr>
          </w:p>
        </w:tc>
        <w:tc>
          <w:tcPr>
            <w:tcW w:w="2435" w:type="dxa"/>
          </w:tcPr>
          <w:p w14:paraId="24DA2A1D" w14:textId="77777777" w:rsidR="005272F9" w:rsidRPr="0006047B" w:rsidRDefault="005272F9" w:rsidP="004D576B">
            <w:pPr>
              <w:rPr>
                <w:lang w:val="en-GB"/>
              </w:rPr>
            </w:pPr>
            <w:r w:rsidRPr="0006047B">
              <w:rPr>
                <w:lang w:val="en-GB"/>
              </w:rPr>
              <w:t>Left – right orientations (1-10 average)</w:t>
            </w:r>
          </w:p>
        </w:tc>
        <w:tc>
          <w:tcPr>
            <w:tcW w:w="1084" w:type="dxa"/>
          </w:tcPr>
          <w:p w14:paraId="608E60AB" w14:textId="77777777" w:rsidR="005272F9" w:rsidRPr="0006047B" w:rsidRDefault="005272F9" w:rsidP="004D576B">
            <w:pPr>
              <w:rPr>
                <w:i/>
                <w:iCs/>
                <w:lang w:val="en-GB"/>
              </w:rPr>
            </w:pPr>
            <w:r w:rsidRPr="0006047B">
              <w:rPr>
                <w:i/>
                <w:iCs/>
                <w:lang w:val="en-GB"/>
              </w:rPr>
              <w:t>4.93</w:t>
            </w:r>
          </w:p>
        </w:tc>
        <w:tc>
          <w:tcPr>
            <w:tcW w:w="1084" w:type="dxa"/>
          </w:tcPr>
          <w:p w14:paraId="511F5A8F" w14:textId="77777777" w:rsidR="005272F9" w:rsidRPr="0006047B" w:rsidRDefault="005272F9" w:rsidP="004D576B">
            <w:pPr>
              <w:rPr>
                <w:i/>
                <w:iCs/>
                <w:lang w:val="en-GB"/>
              </w:rPr>
            </w:pPr>
            <w:r w:rsidRPr="0006047B">
              <w:rPr>
                <w:i/>
                <w:iCs/>
                <w:lang w:val="en-GB"/>
              </w:rPr>
              <w:t>5.48</w:t>
            </w:r>
          </w:p>
        </w:tc>
      </w:tr>
      <w:tr w:rsidR="005272F9" w14:paraId="29605601" w14:textId="77777777" w:rsidTr="004D576B">
        <w:tc>
          <w:tcPr>
            <w:tcW w:w="2057" w:type="dxa"/>
          </w:tcPr>
          <w:p w14:paraId="0B9A1C27" w14:textId="77777777" w:rsidR="005272F9" w:rsidRPr="0006047B" w:rsidRDefault="005272F9" w:rsidP="004D576B">
            <w:pPr>
              <w:rPr>
                <w:lang w:val="en-GB"/>
              </w:rPr>
            </w:pPr>
            <w:r w:rsidRPr="0006047B">
              <w:rPr>
                <w:lang w:val="en-GB"/>
              </w:rPr>
              <w:t>Private ownership or government ownership of business and industry (1-10 average)</w:t>
            </w:r>
          </w:p>
        </w:tc>
        <w:tc>
          <w:tcPr>
            <w:tcW w:w="1084" w:type="dxa"/>
          </w:tcPr>
          <w:p w14:paraId="3236AF07" w14:textId="77777777" w:rsidR="005272F9" w:rsidRPr="0006047B" w:rsidRDefault="005272F9" w:rsidP="004D576B">
            <w:pPr>
              <w:rPr>
                <w:i/>
                <w:iCs/>
                <w:lang w:val="en-GB"/>
              </w:rPr>
            </w:pPr>
            <w:r w:rsidRPr="0006047B">
              <w:rPr>
                <w:i/>
                <w:iCs/>
                <w:lang w:val="en-GB"/>
              </w:rPr>
              <w:t>5.86</w:t>
            </w:r>
          </w:p>
        </w:tc>
        <w:tc>
          <w:tcPr>
            <w:tcW w:w="1084" w:type="dxa"/>
          </w:tcPr>
          <w:p w14:paraId="76E5757C" w14:textId="77777777" w:rsidR="005272F9" w:rsidRPr="0006047B" w:rsidRDefault="005272F9" w:rsidP="004D576B">
            <w:pPr>
              <w:rPr>
                <w:i/>
                <w:iCs/>
                <w:lang w:val="en-GB"/>
              </w:rPr>
            </w:pPr>
            <w:r w:rsidRPr="0006047B">
              <w:rPr>
                <w:i/>
                <w:iCs/>
                <w:lang w:val="en-GB"/>
              </w:rPr>
              <w:t>6.66</w:t>
            </w:r>
          </w:p>
        </w:tc>
        <w:tc>
          <w:tcPr>
            <w:tcW w:w="234" w:type="dxa"/>
          </w:tcPr>
          <w:p w14:paraId="5BD8FCFF" w14:textId="77777777" w:rsidR="005272F9" w:rsidRPr="0006047B" w:rsidRDefault="005272F9" w:rsidP="004D576B">
            <w:pPr>
              <w:rPr>
                <w:b/>
                <w:bCs/>
                <w:lang w:val="en-GB"/>
              </w:rPr>
            </w:pPr>
          </w:p>
        </w:tc>
        <w:tc>
          <w:tcPr>
            <w:tcW w:w="2435" w:type="dxa"/>
          </w:tcPr>
          <w:p w14:paraId="2E6EB2A8" w14:textId="77777777" w:rsidR="005272F9" w:rsidRPr="0006047B" w:rsidRDefault="005272F9" w:rsidP="004D576B">
            <w:pPr>
              <w:rPr>
                <w:lang w:val="en-GB"/>
              </w:rPr>
            </w:pPr>
            <w:r w:rsidRPr="0006047B">
              <w:rPr>
                <w:lang w:val="en-GB"/>
              </w:rPr>
              <w:t>Private ownership or government ownership of business and industry (1-10 average)</w:t>
            </w:r>
          </w:p>
        </w:tc>
        <w:tc>
          <w:tcPr>
            <w:tcW w:w="1084" w:type="dxa"/>
          </w:tcPr>
          <w:p w14:paraId="67C89FB6" w14:textId="77777777" w:rsidR="005272F9" w:rsidRPr="0006047B" w:rsidRDefault="005272F9" w:rsidP="004D576B">
            <w:pPr>
              <w:rPr>
                <w:i/>
                <w:iCs/>
                <w:lang w:val="en-GB"/>
              </w:rPr>
            </w:pPr>
            <w:r w:rsidRPr="0006047B">
              <w:rPr>
                <w:i/>
                <w:iCs/>
                <w:lang w:val="en-GB"/>
              </w:rPr>
              <w:t>7.07</w:t>
            </w:r>
          </w:p>
        </w:tc>
        <w:tc>
          <w:tcPr>
            <w:tcW w:w="1084" w:type="dxa"/>
          </w:tcPr>
          <w:p w14:paraId="16A3EA4D" w14:textId="77777777" w:rsidR="005272F9" w:rsidRPr="0006047B" w:rsidRDefault="005272F9" w:rsidP="004D576B">
            <w:pPr>
              <w:rPr>
                <w:i/>
                <w:iCs/>
                <w:lang w:val="en-GB"/>
              </w:rPr>
            </w:pPr>
            <w:r w:rsidRPr="0006047B">
              <w:rPr>
                <w:i/>
                <w:iCs/>
                <w:lang w:val="en-GB"/>
              </w:rPr>
              <w:t>6.61</w:t>
            </w:r>
          </w:p>
        </w:tc>
      </w:tr>
      <w:tr w:rsidR="005272F9" w14:paraId="5B1D6AB5" w14:textId="77777777" w:rsidTr="004D576B">
        <w:tc>
          <w:tcPr>
            <w:tcW w:w="2057" w:type="dxa"/>
          </w:tcPr>
          <w:p w14:paraId="6FD02985" w14:textId="77777777" w:rsidR="005272F9" w:rsidRPr="0006047B" w:rsidRDefault="005272F9" w:rsidP="004D576B">
            <w:pPr>
              <w:rPr>
                <w:lang w:val="en-GB"/>
              </w:rPr>
            </w:pPr>
            <w:r w:rsidRPr="0006047B">
              <w:rPr>
                <w:lang w:val="en-GB"/>
              </w:rPr>
              <w:t>Trust in armed forces</w:t>
            </w:r>
          </w:p>
        </w:tc>
        <w:tc>
          <w:tcPr>
            <w:tcW w:w="1084" w:type="dxa"/>
          </w:tcPr>
          <w:p w14:paraId="1FD5C642" w14:textId="77777777" w:rsidR="005272F9" w:rsidRPr="0006047B" w:rsidRDefault="005272F9" w:rsidP="004D576B">
            <w:pPr>
              <w:rPr>
                <w:i/>
                <w:iCs/>
                <w:lang w:val="en-GB"/>
              </w:rPr>
            </w:pPr>
            <w:r w:rsidRPr="0006047B">
              <w:rPr>
                <w:i/>
                <w:iCs/>
                <w:lang w:val="en-GB"/>
              </w:rPr>
              <w:t>Quite a lot</w:t>
            </w:r>
          </w:p>
        </w:tc>
        <w:tc>
          <w:tcPr>
            <w:tcW w:w="1084" w:type="dxa"/>
          </w:tcPr>
          <w:p w14:paraId="67239E07" w14:textId="77777777" w:rsidR="005272F9" w:rsidRPr="0006047B" w:rsidRDefault="005272F9" w:rsidP="004D576B">
            <w:pPr>
              <w:rPr>
                <w:i/>
                <w:iCs/>
                <w:lang w:val="en-GB"/>
              </w:rPr>
            </w:pPr>
            <w:r w:rsidRPr="0006047B">
              <w:rPr>
                <w:i/>
                <w:iCs/>
                <w:lang w:val="en-GB"/>
              </w:rPr>
              <w:t>Quite a lot</w:t>
            </w:r>
          </w:p>
        </w:tc>
        <w:tc>
          <w:tcPr>
            <w:tcW w:w="234" w:type="dxa"/>
          </w:tcPr>
          <w:p w14:paraId="5C725A64" w14:textId="77777777" w:rsidR="005272F9" w:rsidRPr="0006047B" w:rsidRDefault="005272F9" w:rsidP="004D576B">
            <w:pPr>
              <w:rPr>
                <w:b/>
                <w:bCs/>
                <w:lang w:val="en-GB"/>
              </w:rPr>
            </w:pPr>
          </w:p>
        </w:tc>
        <w:tc>
          <w:tcPr>
            <w:tcW w:w="2435" w:type="dxa"/>
          </w:tcPr>
          <w:p w14:paraId="2A02A517" w14:textId="77777777" w:rsidR="005272F9" w:rsidRPr="0006047B" w:rsidRDefault="005272F9" w:rsidP="004D576B">
            <w:pPr>
              <w:rPr>
                <w:lang w:val="en-GB"/>
              </w:rPr>
            </w:pPr>
            <w:r w:rsidRPr="0006047B">
              <w:rPr>
                <w:lang w:val="en-GB"/>
              </w:rPr>
              <w:t>Trust in armed forces</w:t>
            </w:r>
          </w:p>
        </w:tc>
        <w:tc>
          <w:tcPr>
            <w:tcW w:w="1084" w:type="dxa"/>
          </w:tcPr>
          <w:p w14:paraId="42843960" w14:textId="77777777" w:rsidR="005272F9" w:rsidRPr="0006047B" w:rsidRDefault="005272F9" w:rsidP="004D576B">
            <w:pPr>
              <w:rPr>
                <w:i/>
                <w:iCs/>
                <w:lang w:val="en-GB"/>
              </w:rPr>
            </w:pPr>
            <w:r w:rsidRPr="0006047B">
              <w:rPr>
                <w:i/>
                <w:iCs/>
                <w:lang w:val="en-GB"/>
              </w:rPr>
              <w:t>Quite a lot</w:t>
            </w:r>
          </w:p>
        </w:tc>
        <w:tc>
          <w:tcPr>
            <w:tcW w:w="1084" w:type="dxa"/>
          </w:tcPr>
          <w:p w14:paraId="6599DF6E" w14:textId="77777777" w:rsidR="005272F9" w:rsidRPr="0006047B" w:rsidRDefault="005272F9" w:rsidP="004D576B">
            <w:pPr>
              <w:rPr>
                <w:i/>
                <w:iCs/>
                <w:lang w:val="en-GB"/>
              </w:rPr>
            </w:pPr>
            <w:r w:rsidRPr="0006047B">
              <w:rPr>
                <w:i/>
                <w:iCs/>
                <w:lang w:val="en-GB"/>
              </w:rPr>
              <w:t>Quite a lot</w:t>
            </w:r>
          </w:p>
        </w:tc>
      </w:tr>
      <w:tr w:rsidR="005272F9" w14:paraId="7604BF6F" w14:textId="77777777" w:rsidTr="004D576B">
        <w:tc>
          <w:tcPr>
            <w:tcW w:w="2057" w:type="dxa"/>
          </w:tcPr>
          <w:p w14:paraId="1293833D" w14:textId="77777777" w:rsidR="005272F9" w:rsidRPr="0006047B" w:rsidRDefault="005272F9" w:rsidP="004D576B">
            <w:pPr>
              <w:rPr>
                <w:lang w:val="en-GB"/>
              </w:rPr>
            </w:pPr>
            <w:r w:rsidRPr="0006047B">
              <w:rPr>
                <w:lang w:val="en-GB"/>
              </w:rPr>
              <w:t>Trust in press</w:t>
            </w:r>
          </w:p>
        </w:tc>
        <w:tc>
          <w:tcPr>
            <w:tcW w:w="1084" w:type="dxa"/>
          </w:tcPr>
          <w:p w14:paraId="401E7AB3" w14:textId="77777777" w:rsidR="005272F9" w:rsidRPr="0006047B" w:rsidRDefault="005272F9" w:rsidP="004D576B">
            <w:pPr>
              <w:rPr>
                <w:i/>
                <w:iCs/>
                <w:lang w:val="en-GB"/>
              </w:rPr>
            </w:pPr>
            <w:r w:rsidRPr="0006047B">
              <w:rPr>
                <w:i/>
                <w:iCs/>
                <w:lang w:val="en-GB"/>
              </w:rPr>
              <w:t>Not very much</w:t>
            </w:r>
          </w:p>
        </w:tc>
        <w:tc>
          <w:tcPr>
            <w:tcW w:w="1084" w:type="dxa"/>
          </w:tcPr>
          <w:p w14:paraId="6C560010" w14:textId="77777777" w:rsidR="005272F9" w:rsidRPr="0006047B" w:rsidRDefault="005272F9" w:rsidP="004D576B">
            <w:pPr>
              <w:rPr>
                <w:i/>
                <w:iCs/>
                <w:lang w:val="en-GB"/>
              </w:rPr>
            </w:pPr>
            <w:r w:rsidRPr="0006047B">
              <w:rPr>
                <w:i/>
                <w:iCs/>
                <w:lang w:val="en-GB"/>
              </w:rPr>
              <w:t>Quite a lot</w:t>
            </w:r>
          </w:p>
        </w:tc>
        <w:tc>
          <w:tcPr>
            <w:tcW w:w="234" w:type="dxa"/>
          </w:tcPr>
          <w:p w14:paraId="3A4D5A40" w14:textId="77777777" w:rsidR="005272F9" w:rsidRPr="0006047B" w:rsidRDefault="005272F9" w:rsidP="004D576B">
            <w:pPr>
              <w:rPr>
                <w:b/>
                <w:bCs/>
                <w:lang w:val="en-GB"/>
              </w:rPr>
            </w:pPr>
          </w:p>
        </w:tc>
        <w:tc>
          <w:tcPr>
            <w:tcW w:w="2435" w:type="dxa"/>
          </w:tcPr>
          <w:p w14:paraId="448C2D94" w14:textId="77777777" w:rsidR="005272F9" w:rsidRPr="0006047B" w:rsidRDefault="005272F9" w:rsidP="004D576B">
            <w:pPr>
              <w:rPr>
                <w:lang w:val="en-GB"/>
              </w:rPr>
            </w:pPr>
            <w:r w:rsidRPr="0006047B">
              <w:rPr>
                <w:lang w:val="en-GB"/>
              </w:rPr>
              <w:t>Trust in press</w:t>
            </w:r>
          </w:p>
        </w:tc>
        <w:tc>
          <w:tcPr>
            <w:tcW w:w="1084" w:type="dxa"/>
          </w:tcPr>
          <w:p w14:paraId="50BD68EC" w14:textId="77777777" w:rsidR="005272F9" w:rsidRPr="0006047B" w:rsidRDefault="005272F9" w:rsidP="004D576B">
            <w:pPr>
              <w:rPr>
                <w:i/>
                <w:iCs/>
                <w:lang w:val="en-GB"/>
              </w:rPr>
            </w:pPr>
            <w:r w:rsidRPr="0006047B">
              <w:rPr>
                <w:i/>
                <w:iCs/>
                <w:lang w:val="en-GB"/>
              </w:rPr>
              <w:t>Not very much</w:t>
            </w:r>
          </w:p>
        </w:tc>
        <w:tc>
          <w:tcPr>
            <w:tcW w:w="1084" w:type="dxa"/>
          </w:tcPr>
          <w:p w14:paraId="0D6EFDA1" w14:textId="77777777" w:rsidR="005272F9" w:rsidRPr="0006047B" w:rsidRDefault="005272F9" w:rsidP="004D576B">
            <w:pPr>
              <w:rPr>
                <w:i/>
                <w:iCs/>
                <w:lang w:val="en-GB"/>
              </w:rPr>
            </w:pPr>
            <w:r w:rsidRPr="0006047B">
              <w:rPr>
                <w:i/>
                <w:iCs/>
                <w:lang w:val="en-GB"/>
              </w:rPr>
              <w:t>Not very much</w:t>
            </w:r>
          </w:p>
        </w:tc>
      </w:tr>
      <w:tr w:rsidR="005272F9" w14:paraId="60636365" w14:textId="77777777" w:rsidTr="004D576B">
        <w:tc>
          <w:tcPr>
            <w:tcW w:w="2057" w:type="dxa"/>
          </w:tcPr>
          <w:p w14:paraId="2F30FD23" w14:textId="77777777" w:rsidR="005272F9" w:rsidRPr="0006047B" w:rsidRDefault="005272F9" w:rsidP="004D576B">
            <w:pPr>
              <w:rPr>
                <w:lang w:val="en-GB"/>
              </w:rPr>
            </w:pPr>
            <w:r w:rsidRPr="0006047B">
              <w:rPr>
                <w:lang w:val="en-GB"/>
              </w:rPr>
              <w:t>Trust in national government</w:t>
            </w:r>
          </w:p>
        </w:tc>
        <w:tc>
          <w:tcPr>
            <w:tcW w:w="1084" w:type="dxa"/>
          </w:tcPr>
          <w:p w14:paraId="056BEC47" w14:textId="77777777" w:rsidR="005272F9" w:rsidRPr="0006047B" w:rsidRDefault="005272F9" w:rsidP="004D576B">
            <w:pPr>
              <w:rPr>
                <w:i/>
                <w:iCs/>
                <w:lang w:val="en-GB"/>
              </w:rPr>
            </w:pPr>
            <w:r w:rsidRPr="0006047B">
              <w:rPr>
                <w:i/>
                <w:iCs/>
                <w:lang w:val="en-GB"/>
              </w:rPr>
              <w:t>Quite a lot</w:t>
            </w:r>
          </w:p>
        </w:tc>
        <w:tc>
          <w:tcPr>
            <w:tcW w:w="1084" w:type="dxa"/>
          </w:tcPr>
          <w:p w14:paraId="18541AFD" w14:textId="77777777" w:rsidR="005272F9" w:rsidRPr="0006047B" w:rsidRDefault="005272F9" w:rsidP="004D576B">
            <w:pPr>
              <w:rPr>
                <w:i/>
                <w:iCs/>
                <w:lang w:val="en-GB"/>
              </w:rPr>
            </w:pPr>
            <w:r w:rsidRPr="0006047B">
              <w:rPr>
                <w:i/>
                <w:iCs/>
                <w:lang w:val="en-GB"/>
              </w:rPr>
              <w:t>Not very much</w:t>
            </w:r>
          </w:p>
        </w:tc>
        <w:tc>
          <w:tcPr>
            <w:tcW w:w="234" w:type="dxa"/>
          </w:tcPr>
          <w:p w14:paraId="6D9C226A" w14:textId="77777777" w:rsidR="005272F9" w:rsidRPr="0006047B" w:rsidRDefault="005272F9" w:rsidP="004D576B">
            <w:pPr>
              <w:rPr>
                <w:b/>
                <w:bCs/>
                <w:lang w:val="en-GB"/>
              </w:rPr>
            </w:pPr>
          </w:p>
        </w:tc>
        <w:tc>
          <w:tcPr>
            <w:tcW w:w="2435" w:type="dxa"/>
          </w:tcPr>
          <w:p w14:paraId="19E139CA" w14:textId="77777777" w:rsidR="005272F9" w:rsidRPr="0006047B" w:rsidRDefault="005272F9" w:rsidP="004D576B">
            <w:pPr>
              <w:rPr>
                <w:lang w:val="en-GB"/>
              </w:rPr>
            </w:pPr>
            <w:r w:rsidRPr="0006047B">
              <w:rPr>
                <w:lang w:val="en-GB"/>
              </w:rPr>
              <w:t>Trust in national government</w:t>
            </w:r>
          </w:p>
        </w:tc>
        <w:tc>
          <w:tcPr>
            <w:tcW w:w="1084" w:type="dxa"/>
          </w:tcPr>
          <w:p w14:paraId="7072C8D5" w14:textId="77777777" w:rsidR="005272F9" w:rsidRPr="0006047B" w:rsidRDefault="005272F9" w:rsidP="004D576B">
            <w:pPr>
              <w:rPr>
                <w:i/>
                <w:iCs/>
                <w:lang w:val="en-GB"/>
              </w:rPr>
            </w:pPr>
            <w:r w:rsidRPr="0006047B">
              <w:rPr>
                <w:i/>
                <w:iCs/>
                <w:lang w:val="en-GB"/>
              </w:rPr>
              <w:t>Not very much</w:t>
            </w:r>
          </w:p>
        </w:tc>
        <w:tc>
          <w:tcPr>
            <w:tcW w:w="1084" w:type="dxa"/>
          </w:tcPr>
          <w:p w14:paraId="7E8F7408" w14:textId="77777777" w:rsidR="005272F9" w:rsidRPr="0006047B" w:rsidRDefault="005272F9" w:rsidP="004D576B">
            <w:pPr>
              <w:rPr>
                <w:i/>
                <w:iCs/>
                <w:lang w:val="en-GB"/>
              </w:rPr>
            </w:pPr>
            <w:r w:rsidRPr="0006047B">
              <w:rPr>
                <w:i/>
                <w:iCs/>
                <w:lang w:val="en-GB"/>
              </w:rPr>
              <w:t>Quite a lot</w:t>
            </w:r>
          </w:p>
        </w:tc>
      </w:tr>
      <w:tr w:rsidR="005272F9" w14:paraId="715310DF" w14:textId="77777777" w:rsidTr="004D576B">
        <w:tc>
          <w:tcPr>
            <w:tcW w:w="2057" w:type="dxa"/>
          </w:tcPr>
          <w:p w14:paraId="5FE909B5" w14:textId="5C6BC8C2" w:rsidR="005272F9" w:rsidRPr="005601D4" w:rsidRDefault="005272F9" w:rsidP="004D576B">
            <w:pPr>
              <w:rPr>
                <w:lang w:val="en-GB"/>
              </w:rPr>
            </w:pPr>
            <w:r w:rsidRPr="005601D4">
              <w:rPr>
                <w:lang w:val="en-GB"/>
              </w:rPr>
              <w:t xml:space="preserve">Having </w:t>
            </w:r>
            <w:r w:rsidR="00C40522" w:rsidRPr="005601D4">
              <w:rPr>
                <w:lang w:val="en-GB"/>
              </w:rPr>
              <w:t>a democratic</w:t>
            </w:r>
            <w:r w:rsidRPr="005601D4">
              <w:rPr>
                <w:lang w:val="en-GB"/>
              </w:rPr>
              <w:t xml:space="preserve"> system</w:t>
            </w:r>
          </w:p>
        </w:tc>
        <w:tc>
          <w:tcPr>
            <w:tcW w:w="1084" w:type="dxa"/>
          </w:tcPr>
          <w:p w14:paraId="0A2653CD" w14:textId="77777777" w:rsidR="005272F9" w:rsidRPr="005601D4" w:rsidRDefault="005272F9" w:rsidP="004D576B">
            <w:pPr>
              <w:rPr>
                <w:i/>
                <w:iCs/>
                <w:lang w:val="en-GB"/>
              </w:rPr>
            </w:pPr>
            <w:r w:rsidRPr="005601D4">
              <w:rPr>
                <w:i/>
                <w:iCs/>
                <w:lang w:val="en-GB"/>
              </w:rPr>
              <w:t>Fairly good</w:t>
            </w:r>
          </w:p>
        </w:tc>
        <w:tc>
          <w:tcPr>
            <w:tcW w:w="1084" w:type="dxa"/>
          </w:tcPr>
          <w:p w14:paraId="7B699A4A" w14:textId="77777777" w:rsidR="005272F9" w:rsidRPr="005601D4" w:rsidRDefault="005272F9" w:rsidP="004D576B">
            <w:pPr>
              <w:rPr>
                <w:i/>
                <w:iCs/>
                <w:lang w:val="en-GB"/>
              </w:rPr>
            </w:pPr>
            <w:r w:rsidRPr="005601D4">
              <w:rPr>
                <w:i/>
                <w:iCs/>
                <w:lang w:val="en-GB"/>
              </w:rPr>
              <w:t>Fairly good</w:t>
            </w:r>
          </w:p>
        </w:tc>
        <w:tc>
          <w:tcPr>
            <w:tcW w:w="234" w:type="dxa"/>
          </w:tcPr>
          <w:p w14:paraId="1D50F947" w14:textId="77777777" w:rsidR="005272F9" w:rsidRDefault="005272F9" w:rsidP="004D576B">
            <w:pPr>
              <w:rPr>
                <w:b/>
                <w:bCs/>
                <w:lang w:val="en-GB"/>
              </w:rPr>
            </w:pPr>
          </w:p>
        </w:tc>
        <w:tc>
          <w:tcPr>
            <w:tcW w:w="2435" w:type="dxa"/>
          </w:tcPr>
          <w:p w14:paraId="4677DDF4" w14:textId="0FA36215" w:rsidR="005272F9" w:rsidRPr="005601D4" w:rsidRDefault="005272F9" w:rsidP="004D576B">
            <w:pPr>
              <w:rPr>
                <w:lang w:val="en-GB"/>
              </w:rPr>
            </w:pPr>
            <w:r w:rsidRPr="005601D4">
              <w:rPr>
                <w:lang w:val="en-GB"/>
              </w:rPr>
              <w:t xml:space="preserve">Having </w:t>
            </w:r>
            <w:r w:rsidR="00C40522" w:rsidRPr="005601D4">
              <w:rPr>
                <w:lang w:val="en-GB"/>
              </w:rPr>
              <w:t>a democratic</w:t>
            </w:r>
            <w:r w:rsidRPr="005601D4">
              <w:rPr>
                <w:lang w:val="en-GB"/>
              </w:rPr>
              <w:t xml:space="preserve"> system</w:t>
            </w:r>
          </w:p>
        </w:tc>
        <w:tc>
          <w:tcPr>
            <w:tcW w:w="1084" w:type="dxa"/>
          </w:tcPr>
          <w:p w14:paraId="7F8AA637" w14:textId="77777777" w:rsidR="005272F9" w:rsidRPr="005601D4" w:rsidRDefault="005272F9" w:rsidP="004D576B">
            <w:pPr>
              <w:rPr>
                <w:i/>
                <w:iCs/>
                <w:lang w:val="en-GB"/>
              </w:rPr>
            </w:pPr>
            <w:r w:rsidRPr="005601D4">
              <w:rPr>
                <w:i/>
                <w:iCs/>
                <w:lang w:val="en-GB"/>
              </w:rPr>
              <w:t>Fairly good</w:t>
            </w:r>
          </w:p>
        </w:tc>
        <w:tc>
          <w:tcPr>
            <w:tcW w:w="1084" w:type="dxa"/>
          </w:tcPr>
          <w:p w14:paraId="05177E40" w14:textId="77777777" w:rsidR="005272F9" w:rsidRPr="005601D4" w:rsidRDefault="005272F9" w:rsidP="004D576B">
            <w:pPr>
              <w:rPr>
                <w:i/>
                <w:iCs/>
                <w:lang w:val="en-GB"/>
              </w:rPr>
            </w:pPr>
            <w:r w:rsidRPr="005601D4">
              <w:rPr>
                <w:i/>
                <w:iCs/>
                <w:lang w:val="en-GB"/>
              </w:rPr>
              <w:t>Fairly good</w:t>
            </w:r>
          </w:p>
        </w:tc>
      </w:tr>
    </w:tbl>
    <w:p w14:paraId="2EA06A08" w14:textId="77777777" w:rsidR="00E964D7" w:rsidRDefault="00E964D7" w:rsidP="00E964D7">
      <w:pPr>
        <w:rPr>
          <w:lang w:val="en-GB"/>
        </w:rPr>
      </w:pPr>
      <w:r>
        <w:rPr>
          <w:lang w:val="en-GB"/>
        </w:rPr>
        <w:t>Source: Inglehart, et al. 2014a; Inglehart, et al., 2014b</w:t>
      </w:r>
    </w:p>
    <w:p w14:paraId="1ABB40FC" w14:textId="0F3AC90F" w:rsidR="005272F9" w:rsidRDefault="005272F9" w:rsidP="005272F9">
      <w:pPr>
        <w:rPr>
          <w:lang w:val="en-GB"/>
        </w:rPr>
      </w:pPr>
    </w:p>
    <w:p w14:paraId="5D3FFD78" w14:textId="7AEBC732" w:rsidR="00E964D7" w:rsidRDefault="00E964D7" w:rsidP="005272F9">
      <w:pPr>
        <w:rPr>
          <w:lang w:val="en-GB"/>
        </w:rPr>
      </w:pPr>
    </w:p>
    <w:p w14:paraId="4245CADD" w14:textId="0A846A50" w:rsidR="00E964D7" w:rsidRDefault="00E964D7" w:rsidP="005272F9">
      <w:pPr>
        <w:rPr>
          <w:lang w:val="en-GB"/>
        </w:rPr>
      </w:pPr>
    </w:p>
    <w:p w14:paraId="14EF335E" w14:textId="37924862" w:rsidR="00E964D7" w:rsidRDefault="00E964D7" w:rsidP="005272F9">
      <w:pPr>
        <w:rPr>
          <w:lang w:val="en-GB"/>
        </w:rPr>
      </w:pPr>
    </w:p>
    <w:p w14:paraId="01EFAA07" w14:textId="625A7A86" w:rsidR="00E964D7" w:rsidRDefault="00E964D7" w:rsidP="005272F9">
      <w:pPr>
        <w:rPr>
          <w:lang w:val="en-GB"/>
        </w:rPr>
      </w:pPr>
    </w:p>
    <w:p w14:paraId="441B586C" w14:textId="681C0DBC" w:rsidR="00E964D7" w:rsidRDefault="00E964D7" w:rsidP="005272F9">
      <w:pPr>
        <w:rPr>
          <w:lang w:val="en-GB"/>
        </w:rPr>
      </w:pPr>
    </w:p>
    <w:p w14:paraId="1747D1B9" w14:textId="39455351" w:rsidR="00E964D7" w:rsidRDefault="00E964D7" w:rsidP="005272F9">
      <w:pPr>
        <w:rPr>
          <w:lang w:val="en-GB"/>
        </w:rPr>
      </w:pPr>
    </w:p>
    <w:p w14:paraId="339A0B3D" w14:textId="37AE0192" w:rsidR="00E964D7" w:rsidRDefault="00E964D7" w:rsidP="005272F9">
      <w:pPr>
        <w:rPr>
          <w:lang w:val="en-GB"/>
        </w:rPr>
      </w:pPr>
    </w:p>
    <w:p w14:paraId="297F12C9" w14:textId="0B006D35" w:rsidR="00E964D7" w:rsidRDefault="00E964D7" w:rsidP="005272F9">
      <w:pPr>
        <w:rPr>
          <w:lang w:val="en-GB"/>
        </w:rPr>
      </w:pPr>
    </w:p>
    <w:p w14:paraId="2A6A48F8" w14:textId="4A7E2D35" w:rsidR="00E964D7" w:rsidRDefault="00E964D7" w:rsidP="005272F9">
      <w:pPr>
        <w:rPr>
          <w:lang w:val="en-GB"/>
        </w:rPr>
      </w:pPr>
    </w:p>
    <w:p w14:paraId="65991F4C" w14:textId="3E5286AB" w:rsidR="00E964D7" w:rsidRDefault="00E964D7" w:rsidP="005272F9">
      <w:pPr>
        <w:rPr>
          <w:lang w:val="en-GB"/>
        </w:rPr>
      </w:pPr>
    </w:p>
    <w:p w14:paraId="7F0522B6" w14:textId="0311A319" w:rsidR="00E964D7" w:rsidRDefault="00E964D7" w:rsidP="005272F9">
      <w:pPr>
        <w:rPr>
          <w:lang w:val="en-GB"/>
        </w:rPr>
      </w:pPr>
    </w:p>
    <w:p w14:paraId="56AA96AD" w14:textId="77777777" w:rsidR="00E964D7" w:rsidRDefault="00E964D7" w:rsidP="005272F9">
      <w:pPr>
        <w:rPr>
          <w:lang w:val="en-GB"/>
        </w:rPr>
      </w:pPr>
    </w:p>
    <w:p w14:paraId="1CB8D4B2" w14:textId="77777777" w:rsidR="005272F9" w:rsidRDefault="005272F9" w:rsidP="004E173C">
      <w:pPr>
        <w:spacing w:line="360" w:lineRule="auto"/>
        <w:rPr>
          <w:lang w:val="en-GB"/>
        </w:rPr>
      </w:pPr>
      <w:r>
        <w:rPr>
          <w:lang w:val="en-GB"/>
        </w:rPr>
        <w:lastRenderedPageBreak/>
        <w:t>From the presented data, it follows that the values of people in Russia and Ukraine have not significantly changed between 1995 or 1996 and 2011. In both states, the largest group of respondents in 2011 gave the same answer per question as in 1995 and 1996. It is also notable that the largest group of Russian and Ukrainian respondents gave very similar answers. There is only a one-step difference in the importance of religion, which could mean that Ukrainians are on average more religious than Russians. When it comes to the opinions, presented in table 13, more differences can be identified. In Ukraine, the respondents were slightly more right-wing oriented and slightly in favour of more government ownership of business and industry. However, these figures are averages and differ less than one point, which means that there is no strong proof of changing opinions in this matter. The same goes for the Russian respondents, although the trend there is more towards private ownership. The average is still over five, which means that in general, the Russian respondents were still in favour of more government ownership of business and industry, The most striking difference in Ukraine is that there is an increase in the trust in the press and a decrease in the trust in the national government. In Russia, there remains little trust in the press, but the trust in the national government increased. The different trends in Russia and Ukraine could possibly be explained by the stability of the Russian leadership and the instability of Ukrainian politics, but this remains speculation until future research finds proof for this claim. To conclude, there is no evidence of a significant change in the identity of either state. What can be said is that the identities of Russia and Ukraine remain strikingly similar. It seems that the identity of the states on its own cannot explain a change in Russia’s behaviour towards Ukraine.</w:t>
      </w:r>
    </w:p>
    <w:p w14:paraId="19552A98" w14:textId="38C0BB82" w:rsidR="005272F9" w:rsidRDefault="005272F9" w:rsidP="004E173C">
      <w:pPr>
        <w:spacing w:line="360" w:lineRule="auto"/>
        <w:rPr>
          <w:lang w:val="en-GB"/>
        </w:rPr>
      </w:pPr>
      <w:r>
        <w:rPr>
          <w:lang w:val="en-GB"/>
        </w:rPr>
        <w:t>In addition to the type identity, the collective identity and the interaction between Russia and Ukraine over time also contribute to the behaviour of these states. As explained in the theory chapter, shared cultures arise, based on the states’ identity and the process of iterated interaction. Now the data suggests that the type identity of both states remained the same, the collective identity and the interaction between the states must be analysed to find an explanation for Russia’s interference in the Donbas region. First, an overview</w:t>
      </w:r>
      <w:r w:rsidR="00D41007">
        <w:rPr>
          <w:lang w:val="en-GB"/>
        </w:rPr>
        <w:t>,</w:t>
      </w:r>
      <w:r>
        <w:rPr>
          <w:lang w:val="en-GB"/>
        </w:rPr>
        <w:t xml:space="preserve"> is presented of the membership of both states of organizations in the post-Soviet space in table 14</w:t>
      </w:r>
      <w:r w:rsidR="008B7756">
        <w:rPr>
          <w:lang w:val="en-GB"/>
        </w:rPr>
        <w:t xml:space="preserve"> (Libman &amp; Vinokurov, 2012)</w:t>
      </w:r>
      <w:r>
        <w:rPr>
          <w:lang w:val="en-GB"/>
        </w:rPr>
        <w:t xml:space="preserve">. This will help to assess the extent to which Russia and Ukraine can speak of a collective identity, the so called ‘we’ identity. To not over- or underestimate the collective identity, two other states are included in the table as well. Georgia will be included because like Ukraine, it has recent experience in violent conflict with Russia. Kyrgyzstan and Belarus will be included as well to make the comparison more balanced. If the states stick together in regional politics, then the collective identity is strengthened. Next, important interactions between Russia and Ukraine in the period 1992 until present day are </w:t>
      </w:r>
      <w:r>
        <w:rPr>
          <w:lang w:val="en-GB"/>
        </w:rPr>
        <w:lastRenderedPageBreak/>
        <w:t xml:space="preserve">discussed. Finally, the data and the interactions are </w:t>
      </w:r>
      <w:r w:rsidR="00C40522">
        <w:rPr>
          <w:lang w:val="en-GB"/>
        </w:rPr>
        <w:t>analysed,</w:t>
      </w:r>
      <w:r>
        <w:rPr>
          <w:lang w:val="en-GB"/>
        </w:rPr>
        <w:t xml:space="preserve"> and the possibility of a changed shared culture will be discussed.</w:t>
      </w:r>
    </w:p>
    <w:p w14:paraId="4C5DB3AB" w14:textId="0CF9F0C3" w:rsidR="0077577F" w:rsidRDefault="0077577F" w:rsidP="005272F9">
      <w:pPr>
        <w:rPr>
          <w:lang w:val="en-GB"/>
        </w:rPr>
      </w:pPr>
    </w:p>
    <w:p w14:paraId="6B9619FE" w14:textId="7870051B" w:rsidR="004E173C" w:rsidRDefault="004E173C" w:rsidP="005272F9">
      <w:pPr>
        <w:rPr>
          <w:lang w:val="en-GB"/>
        </w:rPr>
      </w:pPr>
    </w:p>
    <w:p w14:paraId="7C80C2EF" w14:textId="72C33AD7" w:rsidR="004E173C" w:rsidRDefault="004E173C" w:rsidP="005272F9">
      <w:pPr>
        <w:rPr>
          <w:lang w:val="en-GB"/>
        </w:rPr>
      </w:pPr>
    </w:p>
    <w:p w14:paraId="46B53939" w14:textId="316127EF" w:rsidR="004E173C" w:rsidRDefault="004E173C" w:rsidP="005272F9">
      <w:pPr>
        <w:rPr>
          <w:lang w:val="en-GB"/>
        </w:rPr>
      </w:pPr>
    </w:p>
    <w:p w14:paraId="7745C8B3" w14:textId="4B3162CD" w:rsidR="004E173C" w:rsidRDefault="004E173C" w:rsidP="005272F9">
      <w:pPr>
        <w:rPr>
          <w:lang w:val="en-GB"/>
        </w:rPr>
      </w:pPr>
    </w:p>
    <w:p w14:paraId="40A84257" w14:textId="1205E4B7" w:rsidR="004E173C" w:rsidRDefault="004E173C" w:rsidP="005272F9">
      <w:pPr>
        <w:rPr>
          <w:lang w:val="en-GB"/>
        </w:rPr>
      </w:pPr>
    </w:p>
    <w:p w14:paraId="0724038C" w14:textId="0BA8B4C8" w:rsidR="004E173C" w:rsidRDefault="004E173C" w:rsidP="005272F9">
      <w:pPr>
        <w:rPr>
          <w:lang w:val="en-GB"/>
        </w:rPr>
      </w:pPr>
    </w:p>
    <w:p w14:paraId="622C027E" w14:textId="4D68918F" w:rsidR="004E173C" w:rsidRDefault="004E173C" w:rsidP="005272F9">
      <w:pPr>
        <w:rPr>
          <w:lang w:val="en-GB"/>
        </w:rPr>
      </w:pPr>
    </w:p>
    <w:p w14:paraId="3FA50978" w14:textId="5B1080BB" w:rsidR="004E173C" w:rsidRDefault="004E173C" w:rsidP="005272F9">
      <w:pPr>
        <w:rPr>
          <w:lang w:val="en-GB"/>
        </w:rPr>
      </w:pPr>
    </w:p>
    <w:p w14:paraId="23277F3F" w14:textId="3D494A49" w:rsidR="00E964D7" w:rsidRDefault="00E964D7" w:rsidP="005272F9">
      <w:pPr>
        <w:rPr>
          <w:lang w:val="en-GB"/>
        </w:rPr>
      </w:pPr>
    </w:p>
    <w:p w14:paraId="3FB3A76A" w14:textId="6A2A5FA1" w:rsidR="00E964D7" w:rsidRDefault="00E964D7" w:rsidP="005272F9">
      <w:pPr>
        <w:rPr>
          <w:lang w:val="en-GB"/>
        </w:rPr>
      </w:pPr>
    </w:p>
    <w:p w14:paraId="76A38052" w14:textId="797ECC03" w:rsidR="00E964D7" w:rsidRDefault="00E964D7" w:rsidP="005272F9">
      <w:pPr>
        <w:rPr>
          <w:lang w:val="en-GB"/>
        </w:rPr>
      </w:pPr>
    </w:p>
    <w:p w14:paraId="1065839B" w14:textId="2176962B" w:rsidR="00E964D7" w:rsidRDefault="00E964D7" w:rsidP="005272F9">
      <w:pPr>
        <w:rPr>
          <w:lang w:val="en-GB"/>
        </w:rPr>
      </w:pPr>
    </w:p>
    <w:p w14:paraId="5D6BC6B0" w14:textId="0AB22A54" w:rsidR="00E964D7" w:rsidRDefault="00E964D7" w:rsidP="005272F9">
      <w:pPr>
        <w:rPr>
          <w:lang w:val="en-GB"/>
        </w:rPr>
      </w:pPr>
    </w:p>
    <w:p w14:paraId="700E8A91" w14:textId="78E6C366" w:rsidR="00E964D7" w:rsidRDefault="00E964D7" w:rsidP="005272F9">
      <w:pPr>
        <w:rPr>
          <w:lang w:val="en-GB"/>
        </w:rPr>
      </w:pPr>
    </w:p>
    <w:p w14:paraId="47E32175" w14:textId="6F8753A7" w:rsidR="00E964D7" w:rsidRDefault="00E964D7" w:rsidP="005272F9">
      <w:pPr>
        <w:rPr>
          <w:lang w:val="en-GB"/>
        </w:rPr>
      </w:pPr>
    </w:p>
    <w:p w14:paraId="35A118D1" w14:textId="0041DA2E" w:rsidR="00E964D7" w:rsidRDefault="00E964D7" w:rsidP="005272F9">
      <w:pPr>
        <w:rPr>
          <w:lang w:val="en-GB"/>
        </w:rPr>
      </w:pPr>
    </w:p>
    <w:p w14:paraId="795BB86D" w14:textId="4EBF23C3" w:rsidR="00E964D7" w:rsidRDefault="00E964D7" w:rsidP="005272F9">
      <w:pPr>
        <w:rPr>
          <w:lang w:val="en-GB"/>
        </w:rPr>
      </w:pPr>
    </w:p>
    <w:p w14:paraId="15CBC2F0" w14:textId="45023586" w:rsidR="00E964D7" w:rsidRDefault="00E964D7" w:rsidP="005272F9">
      <w:pPr>
        <w:rPr>
          <w:lang w:val="en-GB"/>
        </w:rPr>
      </w:pPr>
    </w:p>
    <w:p w14:paraId="00CC2256" w14:textId="324DE9C0" w:rsidR="00E964D7" w:rsidRDefault="00E964D7" w:rsidP="005272F9">
      <w:pPr>
        <w:rPr>
          <w:lang w:val="en-GB"/>
        </w:rPr>
      </w:pPr>
    </w:p>
    <w:p w14:paraId="720D408B" w14:textId="0171F904" w:rsidR="00E964D7" w:rsidRDefault="00E964D7" w:rsidP="005272F9">
      <w:pPr>
        <w:rPr>
          <w:lang w:val="en-GB"/>
        </w:rPr>
      </w:pPr>
    </w:p>
    <w:p w14:paraId="0C6AC887" w14:textId="779B8DC0" w:rsidR="00E964D7" w:rsidRDefault="00E964D7" w:rsidP="005272F9">
      <w:pPr>
        <w:rPr>
          <w:lang w:val="en-GB"/>
        </w:rPr>
      </w:pPr>
    </w:p>
    <w:p w14:paraId="2599F89F" w14:textId="1EE3C35B" w:rsidR="00E964D7" w:rsidRDefault="00E964D7" w:rsidP="005272F9">
      <w:pPr>
        <w:rPr>
          <w:lang w:val="en-GB"/>
        </w:rPr>
      </w:pPr>
    </w:p>
    <w:p w14:paraId="22CA3A80" w14:textId="4332FC11" w:rsidR="00E964D7" w:rsidRDefault="00E964D7" w:rsidP="005272F9">
      <w:pPr>
        <w:rPr>
          <w:lang w:val="en-GB"/>
        </w:rPr>
      </w:pPr>
    </w:p>
    <w:p w14:paraId="15FD0187" w14:textId="26305A5B" w:rsidR="00E964D7" w:rsidRDefault="00E964D7" w:rsidP="005272F9">
      <w:pPr>
        <w:rPr>
          <w:lang w:val="en-GB"/>
        </w:rPr>
      </w:pPr>
    </w:p>
    <w:p w14:paraId="28072562" w14:textId="77777777" w:rsidR="00E964D7" w:rsidRDefault="00E964D7" w:rsidP="005272F9">
      <w:pPr>
        <w:rPr>
          <w:lang w:val="en-GB"/>
        </w:rPr>
      </w:pPr>
    </w:p>
    <w:p w14:paraId="0FB20B4D" w14:textId="3C684B82" w:rsidR="004E173C" w:rsidRDefault="004E173C" w:rsidP="005272F9">
      <w:pPr>
        <w:rPr>
          <w:lang w:val="en-GB"/>
        </w:rPr>
      </w:pPr>
    </w:p>
    <w:p w14:paraId="08259F75" w14:textId="77777777" w:rsidR="004E173C" w:rsidRDefault="004E173C" w:rsidP="005272F9">
      <w:pPr>
        <w:rPr>
          <w:lang w:val="en-GB"/>
        </w:rPr>
      </w:pPr>
    </w:p>
    <w:p w14:paraId="5CDD3A6B" w14:textId="44405E90" w:rsidR="0077577F" w:rsidRDefault="0077577F" w:rsidP="005272F9">
      <w:pPr>
        <w:rPr>
          <w:lang w:val="en-GB"/>
        </w:rPr>
      </w:pPr>
    </w:p>
    <w:p w14:paraId="734FCD7A" w14:textId="77777777" w:rsidR="005272F9" w:rsidRDefault="005272F9" w:rsidP="005272F9">
      <w:pPr>
        <w:rPr>
          <w:b/>
          <w:bCs/>
          <w:lang w:val="en-GB"/>
        </w:rPr>
      </w:pPr>
      <w:r>
        <w:rPr>
          <w:b/>
          <w:bCs/>
          <w:lang w:val="en-GB"/>
        </w:rPr>
        <w:lastRenderedPageBreak/>
        <w:t>Table 14</w:t>
      </w:r>
    </w:p>
    <w:p w14:paraId="578AAD5E" w14:textId="6CE76EDA" w:rsidR="005272F9" w:rsidRPr="008B7756" w:rsidRDefault="008B7756" w:rsidP="005272F9">
      <w:pPr>
        <w:rPr>
          <w:i/>
          <w:iCs/>
          <w:lang w:val="en-GB"/>
        </w:rPr>
      </w:pPr>
      <w:r>
        <w:rPr>
          <w:i/>
          <w:iCs/>
          <w:lang w:val="en-GB"/>
        </w:rPr>
        <w:t>Overview of memberships of Russia, Ukraine, Georgia, Kyrgyzstan, and Belarus as of January 2012</w:t>
      </w:r>
    </w:p>
    <w:tbl>
      <w:tblPr>
        <w:tblStyle w:val="Tabelraster"/>
        <w:tblW w:w="12071" w:type="dxa"/>
        <w:tblInd w:w="-1139" w:type="dxa"/>
        <w:tblLayout w:type="fixed"/>
        <w:tblLook w:val="04A0" w:firstRow="1" w:lastRow="0" w:firstColumn="1" w:lastColumn="0" w:noHBand="0" w:noVBand="1"/>
      </w:tblPr>
      <w:tblGrid>
        <w:gridCol w:w="1342"/>
        <w:gridCol w:w="1342"/>
        <w:gridCol w:w="1341"/>
        <w:gridCol w:w="1220"/>
        <w:gridCol w:w="1418"/>
        <w:gridCol w:w="1134"/>
        <w:gridCol w:w="1592"/>
        <w:gridCol w:w="817"/>
        <w:gridCol w:w="1865"/>
      </w:tblGrid>
      <w:tr w:rsidR="004E173C" w14:paraId="6CAE6BE2" w14:textId="77777777" w:rsidTr="004E173C">
        <w:tc>
          <w:tcPr>
            <w:tcW w:w="1342" w:type="dxa"/>
          </w:tcPr>
          <w:p w14:paraId="7E29C649" w14:textId="77777777" w:rsidR="004E173C" w:rsidRDefault="004E173C" w:rsidP="004D576B">
            <w:pPr>
              <w:rPr>
                <w:b/>
                <w:bCs/>
                <w:lang w:val="en-GB"/>
              </w:rPr>
            </w:pPr>
            <w:r>
              <w:rPr>
                <w:b/>
                <w:bCs/>
                <w:lang w:val="en-GB"/>
              </w:rPr>
              <w:t>State</w:t>
            </w:r>
          </w:p>
        </w:tc>
        <w:tc>
          <w:tcPr>
            <w:tcW w:w="1342" w:type="dxa"/>
          </w:tcPr>
          <w:p w14:paraId="23A8E83D" w14:textId="77777777" w:rsidR="004E173C" w:rsidRPr="004E173C" w:rsidRDefault="004E173C" w:rsidP="004D576B">
            <w:pPr>
              <w:rPr>
                <w:b/>
                <w:bCs/>
                <w:lang w:val="en-GB"/>
              </w:rPr>
            </w:pPr>
            <w:r w:rsidRPr="004E173C">
              <w:rPr>
                <w:b/>
                <w:bCs/>
                <w:lang w:val="en-GB"/>
              </w:rPr>
              <w:t>Commonwealth of Independent States (CIS)</w:t>
            </w:r>
          </w:p>
        </w:tc>
        <w:tc>
          <w:tcPr>
            <w:tcW w:w="1341" w:type="dxa"/>
          </w:tcPr>
          <w:p w14:paraId="21E2409B" w14:textId="77777777" w:rsidR="004E173C" w:rsidRPr="004E173C" w:rsidRDefault="004E173C" w:rsidP="004D576B">
            <w:pPr>
              <w:rPr>
                <w:b/>
                <w:bCs/>
                <w:lang w:val="en-GB"/>
              </w:rPr>
            </w:pPr>
            <w:r w:rsidRPr="004E173C">
              <w:rPr>
                <w:b/>
                <w:bCs/>
                <w:lang w:val="en-GB"/>
              </w:rPr>
              <w:t>Collective Security Treaty Organization (CSTO)</w:t>
            </w:r>
          </w:p>
        </w:tc>
        <w:tc>
          <w:tcPr>
            <w:tcW w:w="1220" w:type="dxa"/>
          </w:tcPr>
          <w:p w14:paraId="7FD548FB" w14:textId="77777777" w:rsidR="004E173C" w:rsidRPr="004E173C" w:rsidRDefault="004E173C" w:rsidP="004D576B">
            <w:pPr>
              <w:rPr>
                <w:b/>
                <w:bCs/>
                <w:lang w:val="en-GB"/>
              </w:rPr>
            </w:pPr>
            <w:r w:rsidRPr="004E173C">
              <w:rPr>
                <w:b/>
                <w:bCs/>
                <w:lang w:val="en-GB"/>
              </w:rPr>
              <w:t>Union State of Russia and Belarus (USRB)</w:t>
            </w:r>
          </w:p>
        </w:tc>
        <w:tc>
          <w:tcPr>
            <w:tcW w:w="1418" w:type="dxa"/>
          </w:tcPr>
          <w:p w14:paraId="345DBABF" w14:textId="77777777" w:rsidR="004E173C" w:rsidRPr="004E173C" w:rsidRDefault="004E173C" w:rsidP="004D576B">
            <w:pPr>
              <w:rPr>
                <w:b/>
                <w:bCs/>
                <w:lang w:val="en-GB"/>
              </w:rPr>
            </w:pPr>
            <w:r w:rsidRPr="004E173C">
              <w:rPr>
                <w:b/>
                <w:bCs/>
                <w:lang w:val="en-GB"/>
              </w:rPr>
              <w:t>GU(U)AM (Georgia, Ukraine, (Uzbekistan), Azerbaijan, Moldova)</w:t>
            </w:r>
          </w:p>
        </w:tc>
        <w:tc>
          <w:tcPr>
            <w:tcW w:w="1134" w:type="dxa"/>
          </w:tcPr>
          <w:p w14:paraId="0AD20B14" w14:textId="77777777" w:rsidR="004E173C" w:rsidRPr="004E173C" w:rsidRDefault="004E173C" w:rsidP="004D576B">
            <w:pPr>
              <w:rPr>
                <w:b/>
                <w:bCs/>
                <w:lang w:val="en-GB"/>
              </w:rPr>
            </w:pPr>
            <w:r w:rsidRPr="004E173C">
              <w:rPr>
                <w:b/>
                <w:bCs/>
                <w:lang w:val="en-GB"/>
              </w:rPr>
              <w:t>Eurasian Economic Community (EurAsEC)</w:t>
            </w:r>
          </w:p>
        </w:tc>
        <w:tc>
          <w:tcPr>
            <w:tcW w:w="1592" w:type="dxa"/>
          </w:tcPr>
          <w:p w14:paraId="36FFC200" w14:textId="77777777" w:rsidR="004E173C" w:rsidRPr="004E173C" w:rsidRDefault="004E173C" w:rsidP="004D576B">
            <w:pPr>
              <w:rPr>
                <w:b/>
                <w:bCs/>
                <w:lang w:val="en-GB"/>
              </w:rPr>
            </w:pPr>
            <w:r w:rsidRPr="004E173C">
              <w:rPr>
                <w:b/>
                <w:bCs/>
                <w:lang w:val="en-GB"/>
              </w:rPr>
              <w:t>Central Asian Cooperation Organization (CACO, 2002-2005)</w:t>
            </w:r>
          </w:p>
        </w:tc>
        <w:tc>
          <w:tcPr>
            <w:tcW w:w="817" w:type="dxa"/>
          </w:tcPr>
          <w:p w14:paraId="0CC25BA3" w14:textId="77777777" w:rsidR="004E173C" w:rsidRPr="004E173C" w:rsidRDefault="004E173C" w:rsidP="004D576B">
            <w:pPr>
              <w:rPr>
                <w:b/>
                <w:bCs/>
                <w:lang w:val="en-GB"/>
              </w:rPr>
            </w:pPr>
            <w:r w:rsidRPr="004E173C">
              <w:rPr>
                <w:b/>
                <w:bCs/>
                <w:lang w:val="en-GB"/>
              </w:rPr>
              <w:t>EurAsEC Anti-Crisis Fund (2009)</w:t>
            </w:r>
          </w:p>
        </w:tc>
        <w:tc>
          <w:tcPr>
            <w:tcW w:w="1865" w:type="dxa"/>
          </w:tcPr>
          <w:p w14:paraId="73692703" w14:textId="77777777" w:rsidR="004E173C" w:rsidRDefault="004E173C" w:rsidP="004D576B">
            <w:pPr>
              <w:rPr>
                <w:b/>
                <w:bCs/>
                <w:lang w:val="en-GB"/>
              </w:rPr>
            </w:pPr>
            <w:r>
              <w:rPr>
                <w:b/>
                <w:bCs/>
                <w:lang w:val="en-GB"/>
              </w:rPr>
              <w:t>Customs</w:t>
            </w:r>
          </w:p>
          <w:p w14:paraId="17422355" w14:textId="240AA257" w:rsidR="004E173C" w:rsidRDefault="004E173C" w:rsidP="004D576B">
            <w:pPr>
              <w:rPr>
                <w:b/>
                <w:bCs/>
                <w:lang w:val="en-GB"/>
              </w:rPr>
            </w:pPr>
            <w:r>
              <w:rPr>
                <w:b/>
                <w:bCs/>
                <w:lang w:val="en-GB"/>
              </w:rPr>
              <w:t>Union (CU)</w:t>
            </w:r>
          </w:p>
        </w:tc>
      </w:tr>
      <w:tr w:rsidR="004E173C" w14:paraId="5FB2F85F" w14:textId="77777777" w:rsidTr="004E173C">
        <w:tc>
          <w:tcPr>
            <w:tcW w:w="1342" w:type="dxa"/>
          </w:tcPr>
          <w:p w14:paraId="7A6DC099" w14:textId="77777777" w:rsidR="004E173C" w:rsidRDefault="004E173C" w:rsidP="004D576B">
            <w:pPr>
              <w:rPr>
                <w:b/>
                <w:bCs/>
                <w:lang w:val="en-GB"/>
              </w:rPr>
            </w:pPr>
            <w:r>
              <w:rPr>
                <w:b/>
                <w:bCs/>
                <w:lang w:val="en-GB"/>
              </w:rPr>
              <w:t>Russia</w:t>
            </w:r>
          </w:p>
        </w:tc>
        <w:tc>
          <w:tcPr>
            <w:tcW w:w="1342" w:type="dxa"/>
          </w:tcPr>
          <w:p w14:paraId="5F82A564" w14:textId="77777777" w:rsidR="004E173C" w:rsidRPr="00D35DE0" w:rsidRDefault="004E173C" w:rsidP="004D576B">
            <w:pPr>
              <w:rPr>
                <w:i/>
                <w:iCs/>
                <w:lang w:val="en-GB"/>
              </w:rPr>
            </w:pPr>
            <w:r w:rsidRPr="00D35DE0">
              <w:rPr>
                <w:i/>
                <w:iCs/>
                <w:lang w:val="en-GB"/>
              </w:rPr>
              <w:t>Member</w:t>
            </w:r>
          </w:p>
        </w:tc>
        <w:tc>
          <w:tcPr>
            <w:tcW w:w="1341" w:type="dxa"/>
          </w:tcPr>
          <w:p w14:paraId="320FD841" w14:textId="77777777" w:rsidR="004E173C" w:rsidRPr="00D35DE0" w:rsidRDefault="004E173C" w:rsidP="004D576B">
            <w:pPr>
              <w:rPr>
                <w:i/>
                <w:iCs/>
                <w:lang w:val="en-GB"/>
              </w:rPr>
            </w:pPr>
          </w:p>
        </w:tc>
        <w:tc>
          <w:tcPr>
            <w:tcW w:w="1220" w:type="dxa"/>
          </w:tcPr>
          <w:p w14:paraId="24E7F0CF" w14:textId="77777777" w:rsidR="004E173C" w:rsidRPr="00D35DE0" w:rsidRDefault="004E173C" w:rsidP="004D576B">
            <w:pPr>
              <w:rPr>
                <w:i/>
                <w:iCs/>
                <w:lang w:val="en-GB"/>
              </w:rPr>
            </w:pPr>
            <w:r w:rsidRPr="00D35DE0">
              <w:rPr>
                <w:i/>
                <w:iCs/>
                <w:lang w:val="en-GB"/>
              </w:rPr>
              <w:t>Member</w:t>
            </w:r>
          </w:p>
        </w:tc>
        <w:tc>
          <w:tcPr>
            <w:tcW w:w="1418" w:type="dxa"/>
          </w:tcPr>
          <w:p w14:paraId="710DFBB4" w14:textId="77777777" w:rsidR="004E173C" w:rsidRPr="00D35DE0" w:rsidRDefault="004E173C" w:rsidP="004D576B">
            <w:pPr>
              <w:rPr>
                <w:i/>
                <w:iCs/>
                <w:lang w:val="en-GB"/>
              </w:rPr>
            </w:pPr>
          </w:p>
        </w:tc>
        <w:tc>
          <w:tcPr>
            <w:tcW w:w="1134" w:type="dxa"/>
          </w:tcPr>
          <w:p w14:paraId="407E25AC" w14:textId="77777777" w:rsidR="004E173C" w:rsidRPr="00D35DE0" w:rsidRDefault="004E173C" w:rsidP="004D576B">
            <w:pPr>
              <w:rPr>
                <w:i/>
                <w:iCs/>
                <w:lang w:val="en-GB"/>
              </w:rPr>
            </w:pPr>
            <w:r w:rsidRPr="00D35DE0">
              <w:rPr>
                <w:i/>
                <w:iCs/>
                <w:lang w:val="en-GB"/>
              </w:rPr>
              <w:t>Member</w:t>
            </w:r>
          </w:p>
        </w:tc>
        <w:tc>
          <w:tcPr>
            <w:tcW w:w="1592" w:type="dxa"/>
          </w:tcPr>
          <w:p w14:paraId="427805EF" w14:textId="77777777" w:rsidR="004E173C" w:rsidRPr="00D35DE0" w:rsidRDefault="004E173C" w:rsidP="004D576B">
            <w:pPr>
              <w:rPr>
                <w:i/>
                <w:iCs/>
                <w:lang w:val="en-GB"/>
              </w:rPr>
            </w:pPr>
            <w:r w:rsidRPr="00D35DE0">
              <w:rPr>
                <w:i/>
                <w:iCs/>
                <w:lang w:val="en-GB"/>
              </w:rPr>
              <w:t>Member</w:t>
            </w:r>
          </w:p>
        </w:tc>
        <w:tc>
          <w:tcPr>
            <w:tcW w:w="817" w:type="dxa"/>
          </w:tcPr>
          <w:p w14:paraId="1188827C" w14:textId="77777777" w:rsidR="004E173C" w:rsidRPr="00D35DE0" w:rsidRDefault="004E173C" w:rsidP="004D576B">
            <w:pPr>
              <w:rPr>
                <w:i/>
                <w:iCs/>
                <w:lang w:val="en-GB"/>
              </w:rPr>
            </w:pPr>
            <w:r w:rsidRPr="00D35DE0">
              <w:rPr>
                <w:i/>
                <w:iCs/>
                <w:lang w:val="en-GB"/>
              </w:rPr>
              <w:t>Member</w:t>
            </w:r>
          </w:p>
        </w:tc>
        <w:tc>
          <w:tcPr>
            <w:tcW w:w="1865" w:type="dxa"/>
          </w:tcPr>
          <w:p w14:paraId="3D028EA9" w14:textId="217F5FF7" w:rsidR="004E173C" w:rsidRPr="001859B6" w:rsidRDefault="004E173C" w:rsidP="004D576B">
            <w:pPr>
              <w:rPr>
                <w:i/>
                <w:iCs/>
                <w:lang w:val="en-GB"/>
              </w:rPr>
            </w:pPr>
            <w:r>
              <w:rPr>
                <w:i/>
                <w:iCs/>
                <w:lang w:val="en-GB"/>
              </w:rPr>
              <w:t>Member</w:t>
            </w:r>
          </w:p>
        </w:tc>
      </w:tr>
      <w:tr w:rsidR="004E173C" w14:paraId="2B84A9A2" w14:textId="77777777" w:rsidTr="004E173C">
        <w:tc>
          <w:tcPr>
            <w:tcW w:w="1342" w:type="dxa"/>
          </w:tcPr>
          <w:p w14:paraId="6FEF3910" w14:textId="77777777" w:rsidR="004E173C" w:rsidRDefault="004E173C" w:rsidP="004D576B">
            <w:pPr>
              <w:rPr>
                <w:b/>
                <w:bCs/>
                <w:lang w:val="en-GB"/>
              </w:rPr>
            </w:pPr>
            <w:r>
              <w:rPr>
                <w:b/>
                <w:bCs/>
                <w:lang w:val="en-GB"/>
              </w:rPr>
              <w:t>Ukraine</w:t>
            </w:r>
          </w:p>
        </w:tc>
        <w:tc>
          <w:tcPr>
            <w:tcW w:w="1342" w:type="dxa"/>
          </w:tcPr>
          <w:p w14:paraId="476D11E0" w14:textId="77777777" w:rsidR="004E173C" w:rsidRPr="00D35DE0" w:rsidRDefault="004E173C" w:rsidP="004D576B">
            <w:pPr>
              <w:rPr>
                <w:i/>
                <w:iCs/>
                <w:lang w:val="en-GB"/>
              </w:rPr>
            </w:pPr>
            <w:r w:rsidRPr="00D35DE0">
              <w:rPr>
                <w:i/>
                <w:iCs/>
                <w:lang w:val="en-GB"/>
              </w:rPr>
              <w:t xml:space="preserve">Signatory, no ratification of the Charter </w:t>
            </w:r>
          </w:p>
        </w:tc>
        <w:tc>
          <w:tcPr>
            <w:tcW w:w="1341" w:type="dxa"/>
          </w:tcPr>
          <w:p w14:paraId="3E5389FA" w14:textId="77777777" w:rsidR="004E173C" w:rsidRPr="00D35DE0" w:rsidRDefault="004E173C" w:rsidP="004D576B">
            <w:pPr>
              <w:rPr>
                <w:i/>
                <w:iCs/>
                <w:lang w:val="en-GB"/>
              </w:rPr>
            </w:pPr>
          </w:p>
        </w:tc>
        <w:tc>
          <w:tcPr>
            <w:tcW w:w="1220" w:type="dxa"/>
          </w:tcPr>
          <w:p w14:paraId="25E1203A" w14:textId="77777777" w:rsidR="004E173C" w:rsidRPr="00D35DE0" w:rsidRDefault="004E173C" w:rsidP="004D576B">
            <w:pPr>
              <w:rPr>
                <w:i/>
                <w:iCs/>
                <w:lang w:val="en-GB"/>
              </w:rPr>
            </w:pPr>
          </w:p>
        </w:tc>
        <w:tc>
          <w:tcPr>
            <w:tcW w:w="1418" w:type="dxa"/>
          </w:tcPr>
          <w:p w14:paraId="489E13D5" w14:textId="77777777" w:rsidR="004E173C" w:rsidRPr="00D35DE0" w:rsidRDefault="004E173C" w:rsidP="004D576B">
            <w:pPr>
              <w:rPr>
                <w:i/>
                <w:iCs/>
                <w:lang w:val="en-GB"/>
              </w:rPr>
            </w:pPr>
            <w:r w:rsidRPr="00D35DE0">
              <w:rPr>
                <w:i/>
                <w:iCs/>
                <w:lang w:val="en-GB"/>
              </w:rPr>
              <w:t>Member</w:t>
            </w:r>
          </w:p>
        </w:tc>
        <w:tc>
          <w:tcPr>
            <w:tcW w:w="1134" w:type="dxa"/>
          </w:tcPr>
          <w:p w14:paraId="736BA625" w14:textId="77777777" w:rsidR="004E173C" w:rsidRPr="00D35DE0" w:rsidRDefault="004E173C" w:rsidP="004D576B">
            <w:pPr>
              <w:rPr>
                <w:i/>
                <w:iCs/>
                <w:lang w:val="en-GB"/>
              </w:rPr>
            </w:pPr>
            <w:r w:rsidRPr="00D35DE0">
              <w:rPr>
                <w:i/>
                <w:iCs/>
                <w:lang w:val="en-GB"/>
              </w:rPr>
              <w:t>Observer state</w:t>
            </w:r>
          </w:p>
        </w:tc>
        <w:tc>
          <w:tcPr>
            <w:tcW w:w="1592" w:type="dxa"/>
          </w:tcPr>
          <w:p w14:paraId="03D1DC7F" w14:textId="77777777" w:rsidR="004E173C" w:rsidRPr="00D35DE0" w:rsidRDefault="004E173C" w:rsidP="004D576B">
            <w:pPr>
              <w:rPr>
                <w:i/>
                <w:iCs/>
                <w:lang w:val="en-GB"/>
              </w:rPr>
            </w:pPr>
            <w:r w:rsidRPr="00D35DE0">
              <w:rPr>
                <w:i/>
                <w:iCs/>
                <w:lang w:val="en-GB"/>
              </w:rPr>
              <w:t>Observer state</w:t>
            </w:r>
          </w:p>
        </w:tc>
        <w:tc>
          <w:tcPr>
            <w:tcW w:w="817" w:type="dxa"/>
          </w:tcPr>
          <w:p w14:paraId="25049BC7" w14:textId="77777777" w:rsidR="004E173C" w:rsidRPr="00D35DE0" w:rsidRDefault="004E173C" w:rsidP="004D576B">
            <w:pPr>
              <w:rPr>
                <w:i/>
                <w:iCs/>
                <w:lang w:val="en-GB"/>
              </w:rPr>
            </w:pPr>
          </w:p>
        </w:tc>
        <w:tc>
          <w:tcPr>
            <w:tcW w:w="1865" w:type="dxa"/>
          </w:tcPr>
          <w:p w14:paraId="3CD8D824" w14:textId="62DD51FD" w:rsidR="004E173C" w:rsidRPr="001859B6" w:rsidRDefault="004E173C" w:rsidP="004D576B">
            <w:pPr>
              <w:rPr>
                <w:i/>
                <w:iCs/>
                <w:lang w:val="en-GB"/>
              </w:rPr>
            </w:pPr>
          </w:p>
        </w:tc>
      </w:tr>
      <w:tr w:rsidR="004E173C" w14:paraId="20E3B9A1" w14:textId="77777777" w:rsidTr="004E173C">
        <w:tc>
          <w:tcPr>
            <w:tcW w:w="1342" w:type="dxa"/>
          </w:tcPr>
          <w:p w14:paraId="1B6C6493" w14:textId="77777777" w:rsidR="004E173C" w:rsidRDefault="004E173C" w:rsidP="004D576B">
            <w:pPr>
              <w:rPr>
                <w:b/>
                <w:bCs/>
                <w:lang w:val="en-GB"/>
              </w:rPr>
            </w:pPr>
            <w:r>
              <w:rPr>
                <w:b/>
                <w:bCs/>
                <w:lang w:val="en-GB"/>
              </w:rPr>
              <w:t>Georgia</w:t>
            </w:r>
          </w:p>
        </w:tc>
        <w:tc>
          <w:tcPr>
            <w:tcW w:w="1342" w:type="dxa"/>
          </w:tcPr>
          <w:p w14:paraId="285B2223" w14:textId="77777777" w:rsidR="004E173C" w:rsidRPr="00D35DE0" w:rsidRDefault="004E173C" w:rsidP="004D576B">
            <w:pPr>
              <w:rPr>
                <w:i/>
                <w:iCs/>
                <w:lang w:val="en-GB"/>
              </w:rPr>
            </w:pPr>
            <w:r>
              <w:rPr>
                <w:i/>
                <w:iCs/>
                <w:lang w:val="en-GB"/>
              </w:rPr>
              <w:t>Former member (until 2009)</w:t>
            </w:r>
          </w:p>
        </w:tc>
        <w:tc>
          <w:tcPr>
            <w:tcW w:w="1341" w:type="dxa"/>
          </w:tcPr>
          <w:p w14:paraId="4B395E2C" w14:textId="77777777" w:rsidR="004E173C" w:rsidRPr="00D35DE0" w:rsidRDefault="004E173C" w:rsidP="004D576B">
            <w:pPr>
              <w:rPr>
                <w:i/>
                <w:iCs/>
                <w:lang w:val="en-GB"/>
              </w:rPr>
            </w:pPr>
            <w:r>
              <w:rPr>
                <w:i/>
                <w:iCs/>
                <w:lang w:val="en-GB"/>
              </w:rPr>
              <w:t>Former member (until 1999)</w:t>
            </w:r>
          </w:p>
        </w:tc>
        <w:tc>
          <w:tcPr>
            <w:tcW w:w="1220" w:type="dxa"/>
          </w:tcPr>
          <w:p w14:paraId="72DEA66E" w14:textId="77777777" w:rsidR="004E173C" w:rsidRPr="00D35DE0" w:rsidRDefault="004E173C" w:rsidP="004D576B">
            <w:pPr>
              <w:rPr>
                <w:i/>
                <w:iCs/>
                <w:lang w:val="en-GB"/>
              </w:rPr>
            </w:pPr>
          </w:p>
        </w:tc>
        <w:tc>
          <w:tcPr>
            <w:tcW w:w="1418" w:type="dxa"/>
          </w:tcPr>
          <w:p w14:paraId="62A3D21B" w14:textId="77777777" w:rsidR="004E173C" w:rsidRPr="00D35DE0" w:rsidRDefault="004E173C" w:rsidP="004D576B">
            <w:pPr>
              <w:rPr>
                <w:i/>
                <w:iCs/>
                <w:lang w:val="en-GB"/>
              </w:rPr>
            </w:pPr>
            <w:r>
              <w:rPr>
                <w:i/>
                <w:iCs/>
                <w:lang w:val="en-GB"/>
              </w:rPr>
              <w:t>Member</w:t>
            </w:r>
          </w:p>
        </w:tc>
        <w:tc>
          <w:tcPr>
            <w:tcW w:w="1134" w:type="dxa"/>
          </w:tcPr>
          <w:p w14:paraId="41C0314C" w14:textId="77777777" w:rsidR="004E173C" w:rsidRPr="00D35DE0" w:rsidRDefault="004E173C" w:rsidP="004D576B">
            <w:pPr>
              <w:rPr>
                <w:i/>
                <w:iCs/>
                <w:lang w:val="en-GB"/>
              </w:rPr>
            </w:pPr>
          </w:p>
        </w:tc>
        <w:tc>
          <w:tcPr>
            <w:tcW w:w="1592" w:type="dxa"/>
          </w:tcPr>
          <w:p w14:paraId="05300223" w14:textId="77777777" w:rsidR="004E173C" w:rsidRPr="00D35DE0" w:rsidRDefault="004E173C" w:rsidP="004D576B">
            <w:pPr>
              <w:rPr>
                <w:i/>
                <w:iCs/>
                <w:lang w:val="en-GB"/>
              </w:rPr>
            </w:pPr>
            <w:r>
              <w:rPr>
                <w:i/>
                <w:iCs/>
                <w:lang w:val="en-GB"/>
              </w:rPr>
              <w:t>Observer state</w:t>
            </w:r>
          </w:p>
        </w:tc>
        <w:tc>
          <w:tcPr>
            <w:tcW w:w="817" w:type="dxa"/>
          </w:tcPr>
          <w:p w14:paraId="1DCE9DCF" w14:textId="77777777" w:rsidR="004E173C" w:rsidRPr="00D35DE0" w:rsidRDefault="004E173C" w:rsidP="004D576B">
            <w:pPr>
              <w:rPr>
                <w:i/>
                <w:iCs/>
                <w:lang w:val="en-GB"/>
              </w:rPr>
            </w:pPr>
          </w:p>
        </w:tc>
        <w:tc>
          <w:tcPr>
            <w:tcW w:w="1865" w:type="dxa"/>
          </w:tcPr>
          <w:p w14:paraId="1A88BE4E" w14:textId="7FBE2285" w:rsidR="004E173C" w:rsidRPr="001859B6" w:rsidRDefault="004E173C" w:rsidP="004D576B">
            <w:pPr>
              <w:rPr>
                <w:i/>
                <w:iCs/>
                <w:lang w:val="en-GB"/>
              </w:rPr>
            </w:pPr>
          </w:p>
        </w:tc>
      </w:tr>
      <w:tr w:rsidR="004E173C" w14:paraId="4362401C" w14:textId="77777777" w:rsidTr="004E173C">
        <w:tc>
          <w:tcPr>
            <w:tcW w:w="1342" w:type="dxa"/>
          </w:tcPr>
          <w:p w14:paraId="5B5512DA" w14:textId="77777777" w:rsidR="004E173C" w:rsidRDefault="004E173C" w:rsidP="004D576B">
            <w:pPr>
              <w:rPr>
                <w:b/>
                <w:bCs/>
                <w:lang w:val="en-GB"/>
              </w:rPr>
            </w:pPr>
            <w:r>
              <w:rPr>
                <w:b/>
                <w:bCs/>
                <w:lang w:val="en-GB"/>
              </w:rPr>
              <w:t>Kyrgyzstan</w:t>
            </w:r>
          </w:p>
        </w:tc>
        <w:tc>
          <w:tcPr>
            <w:tcW w:w="1342" w:type="dxa"/>
          </w:tcPr>
          <w:p w14:paraId="69C12C54" w14:textId="77777777" w:rsidR="004E173C" w:rsidRPr="00D35DE0" w:rsidRDefault="004E173C" w:rsidP="004D576B">
            <w:pPr>
              <w:rPr>
                <w:i/>
                <w:iCs/>
                <w:lang w:val="en-GB"/>
              </w:rPr>
            </w:pPr>
            <w:r>
              <w:rPr>
                <w:i/>
                <w:iCs/>
                <w:lang w:val="en-GB"/>
              </w:rPr>
              <w:t>Member</w:t>
            </w:r>
          </w:p>
        </w:tc>
        <w:tc>
          <w:tcPr>
            <w:tcW w:w="1341" w:type="dxa"/>
          </w:tcPr>
          <w:p w14:paraId="32CE8B60" w14:textId="77777777" w:rsidR="004E173C" w:rsidRPr="00D35DE0" w:rsidRDefault="004E173C" w:rsidP="004D576B">
            <w:pPr>
              <w:rPr>
                <w:i/>
                <w:iCs/>
                <w:lang w:val="en-GB"/>
              </w:rPr>
            </w:pPr>
            <w:r>
              <w:rPr>
                <w:i/>
                <w:iCs/>
                <w:lang w:val="en-GB"/>
              </w:rPr>
              <w:t>Member</w:t>
            </w:r>
          </w:p>
        </w:tc>
        <w:tc>
          <w:tcPr>
            <w:tcW w:w="1220" w:type="dxa"/>
          </w:tcPr>
          <w:p w14:paraId="38C5BB31" w14:textId="77777777" w:rsidR="004E173C" w:rsidRPr="00D35DE0" w:rsidRDefault="004E173C" w:rsidP="004D576B">
            <w:pPr>
              <w:rPr>
                <w:i/>
                <w:iCs/>
                <w:lang w:val="en-GB"/>
              </w:rPr>
            </w:pPr>
          </w:p>
        </w:tc>
        <w:tc>
          <w:tcPr>
            <w:tcW w:w="1418" w:type="dxa"/>
          </w:tcPr>
          <w:p w14:paraId="14AB0E10" w14:textId="77777777" w:rsidR="004E173C" w:rsidRPr="00D35DE0" w:rsidRDefault="004E173C" w:rsidP="004D576B">
            <w:pPr>
              <w:rPr>
                <w:i/>
                <w:iCs/>
                <w:lang w:val="en-GB"/>
              </w:rPr>
            </w:pPr>
          </w:p>
        </w:tc>
        <w:tc>
          <w:tcPr>
            <w:tcW w:w="1134" w:type="dxa"/>
          </w:tcPr>
          <w:p w14:paraId="01472554" w14:textId="77777777" w:rsidR="004E173C" w:rsidRPr="00D35DE0" w:rsidRDefault="004E173C" w:rsidP="004D576B">
            <w:pPr>
              <w:rPr>
                <w:i/>
                <w:iCs/>
                <w:lang w:val="en-GB"/>
              </w:rPr>
            </w:pPr>
            <w:r>
              <w:rPr>
                <w:i/>
                <w:iCs/>
                <w:lang w:val="en-GB"/>
              </w:rPr>
              <w:t>Member</w:t>
            </w:r>
          </w:p>
        </w:tc>
        <w:tc>
          <w:tcPr>
            <w:tcW w:w="1592" w:type="dxa"/>
          </w:tcPr>
          <w:p w14:paraId="216FACC2" w14:textId="77777777" w:rsidR="004E173C" w:rsidRPr="00D35DE0" w:rsidRDefault="004E173C" w:rsidP="004D576B">
            <w:pPr>
              <w:rPr>
                <w:i/>
                <w:iCs/>
                <w:lang w:val="en-GB"/>
              </w:rPr>
            </w:pPr>
            <w:r>
              <w:rPr>
                <w:i/>
                <w:iCs/>
                <w:lang w:val="en-GB"/>
              </w:rPr>
              <w:t>Member</w:t>
            </w:r>
          </w:p>
        </w:tc>
        <w:tc>
          <w:tcPr>
            <w:tcW w:w="817" w:type="dxa"/>
          </w:tcPr>
          <w:p w14:paraId="54434C84" w14:textId="77777777" w:rsidR="004E173C" w:rsidRPr="00D35DE0" w:rsidRDefault="004E173C" w:rsidP="004D576B">
            <w:pPr>
              <w:rPr>
                <w:i/>
                <w:iCs/>
                <w:lang w:val="en-GB"/>
              </w:rPr>
            </w:pPr>
            <w:r>
              <w:rPr>
                <w:i/>
                <w:iCs/>
                <w:lang w:val="en-GB"/>
              </w:rPr>
              <w:t>Member</w:t>
            </w:r>
          </w:p>
        </w:tc>
        <w:tc>
          <w:tcPr>
            <w:tcW w:w="1865" w:type="dxa"/>
          </w:tcPr>
          <w:p w14:paraId="34DB5894" w14:textId="5C197D25" w:rsidR="004E173C" w:rsidRPr="001859B6" w:rsidRDefault="004E173C" w:rsidP="004D576B">
            <w:pPr>
              <w:rPr>
                <w:i/>
                <w:iCs/>
                <w:lang w:val="en-GB"/>
              </w:rPr>
            </w:pPr>
            <w:r>
              <w:rPr>
                <w:i/>
                <w:iCs/>
                <w:lang w:val="en-GB"/>
              </w:rPr>
              <w:t>Accession negotiations</w:t>
            </w:r>
          </w:p>
        </w:tc>
      </w:tr>
      <w:tr w:rsidR="004E173C" w14:paraId="28560D13" w14:textId="77777777" w:rsidTr="004E173C">
        <w:tc>
          <w:tcPr>
            <w:tcW w:w="1342" w:type="dxa"/>
          </w:tcPr>
          <w:p w14:paraId="2B423E00" w14:textId="77777777" w:rsidR="004E173C" w:rsidRDefault="004E173C" w:rsidP="004D576B">
            <w:pPr>
              <w:rPr>
                <w:b/>
                <w:bCs/>
                <w:lang w:val="en-GB"/>
              </w:rPr>
            </w:pPr>
            <w:r>
              <w:rPr>
                <w:b/>
                <w:bCs/>
                <w:lang w:val="en-GB"/>
              </w:rPr>
              <w:t>Belarus</w:t>
            </w:r>
          </w:p>
        </w:tc>
        <w:tc>
          <w:tcPr>
            <w:tcW w:w="1342" w:type="dxa"/>
          </w:tcPr>
          <w:p w14:paraId="275158F3" w14:textId="77777777" w:rsidR="004E173C" w:rsidRPr="00D35DE0" w:rsidRDefault="004E173C" w:rsidP="004D576B">
            <w:pPr>
              <w:rPr>
                <w:i/>
                <w:iCs/>
                <w:lang w:val="en-GB"/>
              </w:rPr>
            </w:pPr>
            <w:r>
              <w:rPr>
                <w:i/>
                <w:iCs/>
                <w:lang w:val="en-GB"/>
              </w:rPr>
              <w:t>Member</w:t>
            </w:r>
          </w:p>
        </w:tc>
        <w:tc>
          <w:tcPr>
            <w:tcW w:w="1341" w:type="dxa"/>
          </w:tcPr>
          <w:p w14:paraId="76CE18AC" w14:textId="77777777" w:rsidR="004E173C" w:rsidRPr="00D35DE0" w:rsidRDefault="004E173C" w:rsidP="004D576B">
            <w:pPr>
              <w:rPr>
                <w:i/>
                <w:iCs/>
                <w:lang w:val="en-GB"/>
              </w:rPr>
            </w:pPr>
            <w:r>
              <w:rPr>
                <w:i/>
                <w:iCs/>
                <w:lang w:val="en-GB"/>
              </w:rPr>
              <w:t>Member</w:t>
            </w:r>
          </w:p>
        </w:tc>
        <w:tc>
          <w:tcPr>
            <w:tcW w:w="1220" w:type="dxa"/>
          </w:tcPr>
          <w:p w14:paraId="5B9579BD" w14:textId="77777777" w:rsidR="004E173C" w:rsidRPr="00D35DE0" w:rsidRDefault="004E173C" w:rsidP="004D576B">
            <w:pPr>
              <w:rPr>
                <w:i/>
                <w:iCs/>
                <w:lang w:val="en-GB"/>
              </w:rPr>
            </w:pPr>
            <w:r>
              <w:rPr>
                <w:i/>
                <w:iCs/>
                <w:lang w:val="en-GB"/>
              </w:rPr>
              <w:t>Member</w:t>
            </w:r>
          </w:p>
        </w:tc>
        <w:tc>
          <w:tcPr>
            <w:tcW w:w="1418" w:type="dxa"/>
          </w:tcPr>
          <w:p w14:paraId="106C4039" w14:textId="77777777" w:rsidR="004E173C" w:rsidRPr="00D35DE0" w:rsidRDefault="004E173C" w:rsidP="004D576B">
            <w:pPr>
              <w:rPr>
                <w:i/>
                <w:iCs/>
                <w:lang w:val="en-GB"/>
              </w:rPr>
            </w:pPr>
          </w:p>
        </w:tc>
        <w:tc>
          <w:tcPr>
            <w:tcW w:w="1134" w:type="dxa"/>
          </w:tcPr>
          <w:p w14:paraId="23E88826" w14:textId="77777777" w:rsidR="004E173C" w:rsidRPr="00D35DE0" w:rsidRDefault="004E173C" w:rsidP="004D576B">
            <w:pPr>
              <w:rPr>
                <w:i/>
                <w:iCs/>
                <w:lang w:val="en-GB"/>
              </w:rPr>
            </w:pPr>
            <w:r>
              <w:rPr>
                <w:i/>
                <w:iCs/>
                <w:lang w:val="en-GB"/>
              </w:rPr>
              <w:t>Member</w:t>
            </w:r>
          </w:p>
        </w:tc>
        <w:tc>
          <w:tcPr>
            <w:tcW w:w="1592" w:type="dxa"/>
          </w:tcPr>
          <w:p w14:paraId="2ABBF18C" w14:textId="77777777" w:rsidR="004E173C" w:rsidRPr="00D35DE0" w:rsidRDefault="004E173C" w:rsidP="004D576B">
            <w:pPr>
              <w:rPr>
                <w:i/>
                <w:iCs/>
                <w:lang w:val="en-GB"/>
              </w:rPr>
            </w:pPr>
          </w:p>
        </w:tc>
        <w:tc>
          <w:tcPr>
            <w:tcW w:w="817" w:type="dxa"/>
          </w:tcPr>
          <w:p w14:paraId="072E563D" w14:textId="77777777" w:rsidR="004E173C" w:rsidRPr="00D35DE0" w:rsidRDefault="004E173C" w:rsidP="004D576B">
            <w:pPr>
              <w:rPr>
                <w:i/>
                <w:iCs/>
                <w:lang w:val="en-GB"/>
              </w:rPr>
            </w:pPr>
            <w:r>
              <w:rPr>
                <w:i/>
                <w:iCs/>
                <w:lang w:val="en-GB"/>
              </w:rPr>
              <w:t>Member</w:t>
            </w:r>
          </w:p>
        </w:tc>
        <w:tc>
          <w:tcPr>
            <w:tcW w:w="1865" w:type="dxa"/>
          </w:tcPr>
          <w:p w14:paraId="17AF157D" w14:textId="170710DA" w:rsidR="004E173C" w:rsidRPr="001859B6" w:rsidRDefault="004E173C" w:rsidP="004D576B">
            <w:pPr>
              <w:rPr>
                <w:i/>
                <w:iCs/>
                <w:lang w:val="en-GB"/>
              </w:rPr>
            </w:pPr>
            <w:r>
              <w:rPr>
                <w:i/>
                <w:iCs/>
                <w:lang w:val="en-GB"/>
              </w:rPr>
              <w:t>Member</w:t>
            </w:r>
          </w:p>
        </w:tc>
      </w:tr>
    </w:tbl>
    <w:p w14:paraId="2897DF09" w14:textId="0A9EA00B" w:rsidR="005272F9" w:rsidRDefault="00E964D7" w:rsidP="005272F9">
      <w:pPr>
        <w:rPr>
          <w:lang w:val="en-GB"/>
        </w:rPr>
      </w:pPr>
      <w:r>
        <w:rPr>
          <w:lang w:val="en-GB"/>
        </w:rPr>
        <w:t xml:space="preserve">Source: Libman &amp; Vinokurov, 2012, p. </w:t>
      </w:r>
      <w:r w:rsidR="00B4425C">
        <w:rPr>
          <w:lang w:val="en-GB"/>
        </w:rPr>
        <w:t>52</w:t>
      </w:r>
    </w:p>
    <w:p w14:paraId="026E847E" w14:textId="64DD759E" w:rsidR="00B4425C" w:rsidRDefault="00B4425C" w:rsidP="005272F9">
      <w:pPr>
        <w:rPr>
          <w:lang w:val="en-GB"/>
        </w:rPr>
      </w:pPr>
    </w:p>
    <w:p w14:paraId="1EF60FCF" w14:textId="60C947C5" w:rsidR="00B4425C" w:rsidRDefault="00B4425C" w:rsidP="005272F9">
      <w:pPr>
        <w:rPr>
          <w:lang w:val="en-GB"/>
        </w:rPr>
      </w:pPr>
    </w:p>
    <w:p w14:paraId="24D34D06" w14:textId="593EADB4" w:rsidR="00B4425C" w:rsidRDefault="00B4425C" w:rsidP="005272F9">
      <w:pPr>
        <w:rPr>
          <w:lang w:val="en-GB"/>
        </w:rPr>
      </w:pPr>
    </w:p>
    <w:p w14:paraId="549ABA04" w14:textId="4EDF0D4F" w:rsidR="00B4425C" w:rsidRDefault="00B4425C" w:rsidP="005272F9">
      <w:pPr>
        <w:rPr>
          <w:lang w:val="en-GB"/>
        </w:rPr>
      </w:pPr>
    </w:p>
    <w:p w14:paraId="5E0E7214" w14:textId="6B3B560F" w:rsidR="00B4425C" w:rsidRDefault="00B4425C" w:rsidP="005272F9">
      <w:pPr>
        <w:rPr>
          <w:lang w:val="en-GB"/>
        </w:rPr>
      </w:pPr>
    </w:p>
    <w:p w14:paraId="5E6173C2" w14:textId="5BA2D27C" w:rsidR="00B4425C" w:rsidRDefault="00B4425C" w:rsidP="005272F9">
      <w:pPr>
        <w:rPr>
          <w:lang w:val="en-GB"/>
        </w:rPr>
      </w:pPr>
    </w:p>
    <w:p w14:paraId="1071C64D" w14:textId="77D136FC" w:rsidR="00B4425C" w:rsidRDefault="00B4425C" w:rsidP="005272F9">
      <w:pPr>
        <w:rPr>
          <w:lang w:val="en-GB"/>
        </w:rPr>
      </w:pPr>
    </w:p>
    <w:p w14:paraId="30375889" w14:textId="564C4454" w:rsidR="00B4425C" w:rsidRDefault="00B4425C" w:rsidP="005272F9">
      <w:pPr>
        <w:rPr>
          <w:lang w:val="en-GB"/>
        </w:rPr>
      </w:pPr>
    </w:p>
    <w:p w14:paraId="46E62C12" w14:textId="07359B6A" w:rsidR="00B4425C" w:rsidRDefault="00B4425C" w:rsidP="005272F9">
      <w:pPr>
        <w:rPr>
          <w:lang w:val="en-GB"/>
        </w:rPr>
      </w:pPr>
    </w:p>
    <w:p w14:paraId="2E97E210" w14:textId="13C84E44" w:rsidR="00B4425C" w:rsidRDefault="00B4425C" w:rsidP="005272F9">
      <w:pPr>
        <w:rPr>
          <w:lang w:val="en-GB"/>
        </w:rPr>
      </w:pPr>
    </w:p>
    <w:p w14:paraId="066F4100" w14:textId="751D5C9C" w:rsidR="00B4425C" w:rsidRDefault="00B4425C" w:rsidP="005272F9">
      <w:pPr>
        <w:rPr>
          <w:lang w:val="en-GB"/>
        </w:rPr>
      </w:pPr>
    </w:p>
    <w:p w14:paraId="0276D50C" w14:textId="23D7D0F4" w:rsidR="00B4425C" w:rsidRDefault="00B4425C" w:rsidP="005272F9">
      <w:pPr>
        <w:rPr>
          <w:lang w:val="en-GB"/>
        </w:rPr>
      </w:pPr>
    </w:p>
    <w:p w14:paraId="2977DED6" w14:textId="76AC7914" w:rsidR="00B4425C" w:rsidRDefault="00B4425C" w:rsidP="005272F9">
      <w:pPr>
        <w:rPr>
          <w:lang w:val="en-GB"/>
        </w:rPr>
      </w:pPr>
    </w:p>
    <w:p w14:paraId="51ADDD17" w14:textId="160799B1" w:rsidR="00B4425C" w:rsidRDefault="00B4425C" w:rsidP="005272F9">
      <w:pPr>
        <w:rPr>
          <w:lang w:val="en-GB"/>
        </w:rPr>
      </w:pPr>
    </w:p>
    <w:p w14:paraId="3C9FE914" w14:textId="77777777" w:rsidR="00B4425C" w:rsidRDefault="00B4425C" w:rsidP="005272F9">
      <w:pPr>
        <w:rPr>
          <w:lang w:val="en-GB"/>
        </w:rPr>
      </w:pPr>
    </w:p>
    <w:p w14:paraId="690614DA" w14:textId="5BA9330C" w:rsidR="005272F9" w:rsidRDefault="005272F9" w:rsidP="001720A0">
      <w:pPr>
        <w:spacing w:line="360" w:lineRule="auto"/>
        <w:rPr>
          <w:lang w:val="en-GB"/>
        </w:rPr>
      </w:pPr>
      <w:r>
        <w:rPr>
          <w:lang w:val="en-GB"/>
        </w:rPr>
        <w:lastRenderedPageBreak/>
        <w:t>After the Soviet Union disintegrated, Russia and Ukraine had to settle some disputes over the Black Sea Fleet that was stationed in Ukraine but was also part Russian. In 1997, three bilateral agreements settled the disputes and allowed Russia to lease its naval base in Crimea for a period of 20 years (Zadorozhnii, 2016, pp. 47-</w:t>
      </w:r>
      <w:r w:rsidR="002026E5">
        <w:rPr>
          <w:lang w:val="en-GB"/>
        </w:rPr>
        <w:t>48</w:t>
      </w:r>
      <w:r>
        <w:rPr>
          <w:lang w:val="en-GB"/>
        </w:rPr>
        <w:t>). In 2010, the Kharkiv Agreement was signed by Ukrainian president Yanukovych. This agreement the extended Russian lease of the naval base in Crimea until 2042 in exchange for discounts on the import of Russian natural gas (</w:t>
      </w:r>
      <w:r w:rsidRPr="002026E5">
        <w:rPr>
          <w:lang w:val="en-GB"/>
        </w:rPr>
        <w:t>ibid.;</w:t>
      </w:r>
      <w:r w:rsidRPr="00CD4469">
        <w:rPr>
          <w:lang w:val="en-GB"/>
        </w:rPr>
        <w:t xml:space="preserve"> </w:t>
      </w:r>
      <w:r w:rsidR="00ED1108">
        <w:rPr>
          <w:lang w:val="en-GB"/>
        </w:rPr>
        <w:t xml:space="preserve">Kimball, </w:t>
      </w:r>
      <w:r w:rsidR="00963F62">
        <w:rPr>
          <w:lang w:val="en-GB"/>
        </w:rPr>
        <w:t xml:space="preserve">2014). </w:t>
      </w:r>
      <w:r>
        <w:rPr>
          <w:lang w:val="en-GB"/>
        </w:rPr>
        <w:t>In April 2014 however, the Russian parliament terminated the agreements made on the Black Sea Fleet as Crimea was then considered to be part of Russia</w:t>
      </w:r>
      <w:r w:rsidR="00821117">
        <w:rPr>
          <w:lang w:val="en-GB"/>
        </w:rPr>
        <w:t xml:space="preserve"> (Roudik, 2014).</w:t>
      </w:r>
      <w:r>
        <w:rPr>
          <w:lang w:val="en-GB"/>
        </w:rPr>
        <w:t xml:space="preserve"> </w:t>
      </w:r>
    </w:p>
    <w:p w14:paraId="295AE6EF" w14:textId="20FEEFA7" w:rsidR="005272F9" w:rsidRPr="006F18CC" w:rsidRDefault="005272F9" w:rsidP="001720A0">
      <w:pPr>
        <w:spacing w:line="360" w:lineRule="auto"/>
        <w:rPr>
          <w:lang w:val="en-GB"/>
        </w:rPr>
      </w:pPr>
      <w:r>
        <w:rPr>
          <w:lang w:val="en-GB"/>
        </w:rPr>
        <w:t xml:space="preserve">Another source of struggle between Russia and Ukraine is the delivery of natural gas to and </w:t>
      </w:r>
      <w:r w:rsidR="00C40522">
        <w:rPr>
          <w:lang w:val="en-GB"/>
        </w:rPr>
        <w:t>through Ukraine</w:t>
      </w:r>
      <w:r>
        <w:rPr>
          <w:lang w:val="en-GB"/>
        </w:rPr>
        <w:t>. In July of 2005, negotiations between Russia and Ukraine were stuck and seemed to be heading towards higher gas prices (</w:t>
      </w:r>
      <w:r w:rsidR="00354D20">
        <w:rPr>
          <w:lang w:val="en-GB"/>
        </w:rPr>
        <w:t>Stern</w:t>
      </w:r>
      <w:r w:rsidR="00183C05">
        <w:rPr>
          <w:lang w:val="en-GB"/>
        </w:rPr>
        <w:t>,</w:t>
      </w:r>
      <w:r w:rsidR="00354D20">
        <w:rPr>
          <w:lang w:val="en-GB"/>
        </w:rPr>
        <w:t xml:space="preserve"> 20</w:t>
      </w:r>
      <w:r w:rsidR="00C71CFA">
        <w:rPr>
          <w:lang w:val="en-GB"/>
        </w:rPr>
        <w:t>0</w:t>
      </w:r>
      <w:r w:rsidR="00354D20">
        <w:rPr>
          <w:lang w:val="en-GB"/>
        </w:rPr>
        <w:t>6,</w:t>
      </w:r>
      <w:r w:rsidR="00183C05">
        <w:rPr>
          <w:lang w:val="en-GB"/>
        </w:rPr>
        <w:t xml:space="preserve"> p. 6</w:t>
      </w:r>
      <w:r>
        <w:rPr>
          <w:b/>
          <w:bCs/>
          <w:lang w:val="en-GB"/>
        </w:rPr>
        <w:t>)</w:t>
      </w:r>
      <w:r>
        <w:rPr>
          <w:lang w:val="en-GB"/>
        </w:rPr>
        <w:t>. On 1 January 2006, Gazprom stopped the delivery of any gas to Ukraine (</w:t>
      </w:r>
      <w:r w:rsidR="00183C05" w:rsidRPr="00183C05">
        <w:rPr>
          <w:lang w:val="en-GB"/>
        </w:rPr>
        <w:t xml:space="preserve">Stern, </w:t>
      </w:r>
      <w:r w:rsidR="00183C05">
        <w:rPr>
          <w:lang w:val="en-GB"/>
        </w:rPr>
        <w:t>20</w:t>
      </w:r>
      <w:r w:rsidR="00C71CFA">
        <w:rPr>
          <w:lang w:val="en-GB"/>
        </w:rPr>
        <w:t>0</w:t>
      </w:r>
      <w:r w:rsidR="00183C05">
        <w:rPr>
          <w:lang w:val="en-GB"/>
        </w:rPr>
        <w:t xml:space="preserve">6, </w:t>
      </w:r>
      <w:r w:rsidR="00183C05" w:rsidRPr="00183C05">
        <w:rPr>
          <w:lang w:val="en-GB"/>
        </w:rPr>
        <w:t>p. 7</w:t>
      </w:r>
      <w:r w:rsidRPr="00183C05">
        <w:rPr>
          <w:lang w:val="en-GB"/>
        </w:rPr>
        <w:t>).</w:t>
      </w:r>
      <w:r>
        <w:rPr>
          <w:lang w:val="en-GB"/>
        </w:rPr>
        <w:t xml:space="preserve"> On 2 January 2006, European countries like Hungary, Austria, Slovakia, France, and Poland received significantly less gas than usual (</w:t>
      </w:r>
      <w:r w:rsidR="00542E7F">
        <w:rPr>
          <w:lang w:val="en-GB"/>
        </w:rPr>
        <w:t>Stern</w:t>
      </w:r>
      <w:r>
        <w:rPr>
          <w:lang w:val="en-GB"/>
        </w:rPr>
        <w:t xml:space="preserve">, </w:t>
      </w:r>
      <w:r w:rsidR="00AF17FF">
        <w:rPr>
          <w:lang w:val="en-GB"/>
        </w:rPr>
        <w:t xml:space="preserve">2006, </w:t>
      </w:r>
      <w:r>
        <w:rPr>
          <w:lang w:val="en-GB"/>
        </w:rPr>
        <w:t xml:space="preserve">p. 8). On 4 January, the crisis seemed to be over when gas supplies were back to normal. The dispute can be understood as being a political action by Russia, since prices rose significantly for states that had left the Soviet Union and CIS states that had elected more pro-European governments </w:t>
      </w:r>
      <w:r w:rsidRPr="00AF17FF">
        <w:rPr>
          <w:lang w:val="en-GB"/>
        </w:rPr>
        <w:t>(</w:t>
      </w:r>
      <w:r w:rsidR="00AF17FF" w:rsidRPr="00AF17FF">
        <w:rPr>
          <w:lang w:val="en-GB"/>
        </w:rPr>
        <w:t xml:space="preserve">Stern, </w:t>
      </w:r>
      <w:r w:rsidR="00AF17FF">
        <w:rPr>
          <w:lang w:val="en-GB"/>
        </w:rPr>
        <w:t xml:space="preserve">2006, </w:t>
      </w:r>
      <w:r w:rsidR="00AF17FF" w:rsidRPr="00AF17FF">
        <w:rPr>
          <w:lang w:val="en-GB"/>
        </w:rPr>
        <w:t>p.11</w:t>
      </w:r>
      <w:r w:rsidRPr="00AF17FF">
        <w:rPr>
          <w:lang w:val="en-GB"/>
        </w:rPr>
        <w:t>).</w:t>
      </w:r>
      <w:r>
        <w:rPr>
          <w:lang w:val="en-GB"/>
        </w:rPr>
        <w:t xml:space="preserve"> Especially Ukraine had to pay more for Russian gas in comparison to the CIS states</w:t>
      </w:r>
      <w:r w:rsidR="00AF17FF">
        <w:rPr>
          <w:lang w:val="en-GB"/>
        </w:rPr>
        <w:t xml:space="preserve"> (Stern, 2006, p. 12)</w:t>
      </w:r>
      <w:r>
        <w:rPr>
          <w:lang w:val="en-GB"/>
        </w:rPr>
        <w:t xml:space="preserve">. In 2009, the supply of gas to Ukraine was cut off again. From 1 January until 20 January, Gazprom refused to transfer gas to Ukraine and only kept providing gas to other European countries </w:t>
      </w:r>
      <w:r w:rsidR="00AF17FF">
        <w:rPr>
          <w:lang w:val="en-GB"/>
        </w:rPr>
        <w:t>(Stern, 2009, p. 19</w:t>
      </w:r>
      <w:r w:rsidR="00C71CFA">
        <w:rPr>
          <w:lang w:val="en-GB"/>
        </w:rPr>
        <w:t>).</w:t>
      </w:r>
      <w:r>
        <w:rPr>
          <w:lang w:val="en-GB"/>
        </w:rPr>
        <w:t xml:space="preserve"> By 7 January, gas deliveries to Europe had stopped completely, allegedly because European gas was kept </w:t>
      </w:r>
      <w:r w:rsidRPr="00C71CFA">
        <w:rPr>
          <w:lang w:val="en-GB"/>
        </w:rPr>
        <w:t>in Ukraine (ibid.). All deliveries eventually returned to normal levels by 22 January (ibid.). Stern (</w:t>
      </w:r>
      <w:r w:rsidR="00C71CFA" w:rsidRPr="00C71CFA">
        <w:rPr>
          <w:lang w:val="en-GB"/>
        </w:rPr>
        <w:t>2009, p. 60</w:t>
      </w:r>
      <w:r w:rsidRPr="00C71CFA">
        <w:rPr>
          <w:lang w:val="en-GB"/>
        </w:rPr>
        <w:t>) argues that</w:t>
      </w:r>
      <w:r>
        <w:rPr>
          <w:lang w:val="en-GB"/>
        </w:rPr>
        <w:t xml:space="preserve"> the choice to stop the delivery of gas was more impulsive than a demonstration of Russian power. He even argues that in the dispute, the legal arguments of Gazprom appear to be superior, but that no final conclusions can be made (ibid.). In 2014, after the violent conflict in the Donbas region had started, new disputes over gas arose between Russia and Ukraine </w:t>
      </w:r>
      <w:r w:rsidR="0012222B">
        <w:rPr>
          <w:lang w:val="en-GB"/>
        </w:rPr>
        <w:t>(Gardner, 2014)</w:t>
      </w:r>
      <w:r>
        <w:rPr>
          <w:lang w:val="en-GB"/>
        </w:rPr>
        <w:t xml:space="preserve">. An agreement was eventually signed on 30 October 2014, after talks between Russia and Ukraine, mediated by the European Commission Vice-President Oettinger </w:t>
      </w:r>
      <w:r w:rsidR="00034BB8">
        <w:rPr>
          <w:lang w:val="en-GB"/>
        </w:rPr>
        <w:t xml:space="preserve">(European Parliament, 2014). </w:t>
      </w:r>
    </w:p>
    <w:p w14:paraId="1F5A1C58" w14:textId="01EE2B62" w:rsidR="005272F9" w:rsidRDefault="005272F9" w:rsidP="001720A0">
      <w:pPr>
        <w:spacing w:line="360" w:lineRule="auto"/>
        <w:rPr>
          <w:lang w:val="en-GB"/>
        </w:rPr>
      </w:pPr>
      <w:r>
        <w:rPr>
          <w:lang w:val="en-GB"/>
        </w:rPr>
        <w:t>Another strain on the relations between Russia and Ukraine comes from the war between Russia and Georgia in August 2008. Russia accused Ukraine of selling arms to Georgia that were used in war against Russia</w:t>
      </w:r>
      <w:r w:rsidR="009F6068">
        <w:rPr>
          <w:lang w:val="en-GB"/>
        </w:rPr>
        <w:t xml:space="preserve"> (Haran &amp; Burkovsky, 2008; </w:t>
      </w:r>
      <w:r w:rsidR="00AB2403">
        <w:rPr>
          <w:lang w:val="en-GB"/>
        </w:rPr>
        <w:t xml:space="preserve">The Iran Times, 2008; </w:t>
      </w:r>
      <w:r w:rsidR="009E4C56">
        <w:rPr>
          <w:lang w:val="en-GB"/>
        </w:rPr>
        <w:t xml:space="preserve">New York Times, 2008). </w:t>
      </w:r>
      <w:r>
        <w:rPr>
          <w:lang w:val="en-GB"/>
        </w:rPr>
        <w:t xml:space="preserve">On 30 August, </w:t>
      </w:r>
      <w:r w:rsidR="00C40522">
        <w:rPr>
          <w:lang w:val="en-GB"/>
        </w:rPr>
        <w:t>President</w:t>
      </w:r>
      <w:r>
        <w:rPr>
          <w:lang w:val="en-GB"/>
        </w:rPr>
        <w:t xml:space="preserve"> Putin and Russian Minister of Foreign Affairs Lavrov stated that if Ukraine respected their agreements on the Black Sea Fleet, and did not pursue membership of NATO, they would not take Crimea or their naval base in Sevastopol by force (</w:t>
      </w:r>
      <w:r w:rsidR="00D10E9C">
        <w:rPr>
          <w:lang w:val="en-GB"/>
        </w:rPr>
        <w:t>Haran &amp; Burkovsky, 2008</w:t>
      </w:r>
      <w:r>
        <w:rPr>
          <w:lang w:val="en-GB"/>
        </w:rPr>
        <w:t>).</w:t>
      </w:r>
      <w:r w:rsidR="00BD1117">
        <w:rPr>
          <w:lang w:val="en-GB"/>
        </w:rPr>
        <w:t xml:space="preserve"> </w:t>
      </w:r>
    </w:p>
    <w:p w14:paraId="5EFE1450" w14:textId="4DB82AB4" w:rsidR="005272F9" w:rsidRDefault="005272F9" w:rsidP="001720A0">
      <w:pPr>
        <w:spacing w:line="360" w:lineRule="auto"/>
        <w:rPr>
          <w:lang w:val="en-GB"/>
        </w:rPr>
      </w:pPr>
      <w:r>
        <w:rPr>
          <w:lang w:val="en-GB"/>
        </w:rPr>
        <w:lastRenderedPageBreak/>
        <w:t>Finally, the signing of the EU Association Agreement by Ukraine can be understood as a move against improving relationships with Moscow. In September 2014, Putin wrote a letter to Ukrainian President Poroshenko in which he claimed that signing the agreement would likely risk the economic ties between Russia and Ukraine</w:t>
      </w:r>
      <w:r w:rsidR="00D10E9C">
        <w:rPr>
          <w:lang w:val="en-GB"/>
        </w:rPr>
        <w:t xml:space="preserve"> (Emmot, 2014). </w:t>
      </w:r>
      <w:r>
        <w:rPr>
          <w:lang w:val="en-GB"/>
        </w:rPr>
        <w:t>Therefore, he left Poroshenko with a choice to either integrate more with the EU or with Russia, not with both. This is a clear sign that signing the extensive agreement separate Russia and Ukraine and would lead to conflicting interests, especially when Russia’s interest in further integration of the member states of the organizations named in table 14 is taken into consideration.</w:t>
      </w:r>
    </w:p>
    <w:p w14:paraId="0A4E0378" w14:textId="77511992" w:rsidR="00D10E9C" w:rsidRDefault="005272F9" w:rsidP="001720A0">
      <w:pPr>
        <w:spacing w:line="360" w:lineRule="auto"/>
        <w:rPr>
          <w:lang w:val="en-GB"/>
        </w:rPr>
      </w:pPr>
      <w:r>
        <w:rPr>
          <w:lang w:val="en-GB"/>
        </w:rPr>
        <w:t>In conclusion, as of 1 January 2012, there are no regional organizations in which both Russia and Ukraine have a full membership. The same goes for Georgi</w:t>
      </w:r>
      <w:r w:rsidR="006F4123">
        <w:rPr>
          <w:lang w:val="en-GB"/>
        </w:rPr>
        <w:t>a</w:t>
      </w:r>
      <w:r>
        <w:rPr>
          <w:lang w:val="en-GB"/>
        </w:rPr>
        <w:t xml:space="preserve">, which is not surprising since it had already fought a war with Russia in 2008. Kyrgyzstan and Belarus on the other hand are more connected to Russia via these regional organizations. The latter, in combination with the weak commonalities in membership of Ukraine and Russia, implies that Russia and Ukraine follow different interests in international politics and there is little evidence for a strong collective identity. Finally, the interactions between the states have been rough. The Russian lease of the naval base in Crimea has always been more of a business transaction than an act of friendship. The returning disputes over gas supplies and pricing are more evidence of a transactional relationship, rather than a friendly one. Finally, the Russian statements on Ukraine’s role in the war between Russia and Georgia imply a lack of friendly mutual support. The remarks by Putin and Lavrov can be seen as emphasising the transactional relationship between the two states by referring to agreements and the threat of limited violence. </w:t>
      </w:r>
    </w:p>
    <w:p w14:paraId="168AF602" w14:textId="7640C8A0" w:rsidR="005272F9" w:rsidRDefault="005272F9" w:rsidP="001720A0">
      <w:pPr>
        <w:spacing w:line="360" w:lineRule="auto"/>
        <w:rPr>
          <w:lang w:val="en-GB"/>
        </w:rPr>
      </w:pPr>
      <w:r w:rsidRPr="00892F3B">
        <w:rPr>
          <w:lang w:val="en-GB"/>
        </w:rPr>
        <w:t>Following the presented evidence and the analysis conducted in this paragraph, it can only be concluded that the 7</w:t>
      </w:r>
      <w:r w:rsidRPr="00892F3B">
        <w:rPr>
          <w:vertAlign w:val="superscript"/>
          <w:lang w:val="en-GB"/>
        </w:rPr>
        <w:t>th</w:t>
      </w:r>
      <w:r w:rsidRPr="00892F3B">
        <w:rPr>
          <w:lang w:val="en-GB"/>
        </w:rPr>
        <w:t xml:space="preserve"> hypothesis, </w:t>
      </w:r>
      <w:r w:rsidRPr="00892F3B">
        <w:rPr>
          <w:i/>
          <w:iCs/>
          <w:lang w:val="en-GB"/>
        </w:rPr>
        <w:t>‘A state intervenes in another state because the identity of at least on</w:t>
      </w:r>
      <w:r w:rsidR="0097748D" w:rsidRPr="00892F3B">
        <w:rPr>
          <w:i/>
          <w:iCs/>
          <w:lang w:val="en-GB"/>
        </w:rPr>
        <w:t>e</w:t>
      </w:r>
      <w:r w:rsidRPr="00892F3B">
        <w:rPr>
          <w:i/>
          <w:iCs/>
          <w:lang w:val="en-GB"/>
        </w:rPr>
        <w:t xml:space="preserve"> of the two states has changed’</w:t>
      </w:r>
      <w:r w:rsidRPr="00892F3B">
        <w:rPr>
          <w:lang w:val="en-GB"/>
        </w:rPr>
        <w:t>, must be rejected.</w:t>
      </w:r>
      <w:r w:rsidR="00926B21" w:rsidRPr="00892F3B">
        <w:rPr>
          <w:lang w:val="en-GB"/>
        </w:rPr>
        <w:t xml:space="preserve"> </w:t>
      </w:r>
      <w:r w:rsidRPr="00892F3B">
        <w:rPr>
          <w:lang w:val="en-GB"/>
        </w:rPr>
        <w:t>The 8</w:t>
      </w:r>
      <w:r w:rsidRPr="00892F3B">
        <w:rPr>
          <w:vertAlign w:val="superscript"/>
          <w:lang w:val="en-GB"/>
        </w:rPr>
        <w:t>th</w:t>
      </w:r>
      <w:r w:rsidRPr="00892F3B">
        <w:rPr>
          <w:lang w:val="en-GB"/>
        </w:rPr>
        <w:t xml:space="preserve"> and 9</w:t>
      </w:r>
      <w:r w:rsidRPr="00892F3B">
        <w:rPr>
          <w:vertAlign w:val="superscript"/>
          <w:lang w:val="en-GB"/>
        </w:rPr>
        <w:t>th</w:t>
      </w:r>
      <w:r w:rsidRPr="00892F3B">
        <w:rPr>
          <w:lang w:val="en-GB"/>
        </w:rPr>
        <w:t xml:space="preserve"> hypotheses, </w:t>
      </w:r>
      <w:r w:rsidRPr="00892F3B">
        <w:rPr>
          <w:i/>
          <w:iCs/>
          <w:lang w:val="en-GB"/>
        </w:rPr>
        <w:t xml:space="preserve">‘A state intervenes in another state because the shared culture between those states has changed from either a Kantian or Lockean culture into a Hobbesian culture’ </w:t>
      </w:r>
      <w:r w:rsidRPr="00892F3B">
        <w:rPr>
          <w:lang w:val="en-GB"/>
        </w:rPr>
        <w:t xml:space="preserve">and </w:t>
      </w:r>
      <w:r w:rsidRPr="00892F3B">
        <w:rPr>
          <w:i/>
          <w:iCs/>
          <w:lang w:val="en-GB"/>
        </w:rPr>
        <w:t xml:space="preserve">‘A state intervenes in another state because the other state forms a threat to the </w:t>
      </w:r>
      <w:r w:rsidR="007C49C1" w:rsidRPr="00892F3B">
        <w:rPr>
          <w:i/>
          <w:iCs/>
          <w:lang w:val="en-GB"/>
        </w:rPr>
        <w:t>identity</w:t>
      </w:r>
      <w:r w:rsidRPr="00892F3B">
        <w:rPr>
          <w:i/>
          <w:iCs/>
          <w:lang w:val="en-GB"/>
        </w:rPr>
        <w:t xml:space="preserve"> of the intervening state’</w:t>
      </w:r>
      <w:r w:rsidRPr="00892F3B">
        <w:rPr>
          <w:lang w:val="en-GB"/>
        </w:rPr>
        <w:t xml:space="preserve"> respectively, are confirmed. There is plenty of evidence suggesting a more contractual relationship between Russia and Ukraine in the period from 1992 until 2014. If there was a Kantian shared culture, disputes would be settled by</w:t>
      </w:r>
      <w:r>
        <w:rPr>
          <w:lang w:val="en-GB"/>
        </w:rPr>
        <w:t xml:space="preserve"> friendly debate and there would be no need to cut off gas supplies during winter, no need to accuse the other of supporting your enemies</w:t>
      </w:r>
      <w:r w:rsidR="006460B2">
        <w:rPr>
          <w:lang w:val="en-GB"/>
        </w:rPr>
        <w:t>,</w:t>
      </w:r>
      <w:r>
        <w:rPr>
          <w:lang w:val="en-GB"/>
        </w:rPr>
        <w:t xml:space="preserve"> and the Black Sea Fleet and its location would be considered to be a mutual source of security. The culture since the interventions in 2014 can almost per definition be considered to be Hobbesian, since it is the only culture that allows for </w:t>
      </w:r>
      <w:r w:rsidR="00BB6AF0">
        <w:rPr>
          <w:lang w:val="en-GB"/>
        </w:rPr>
        <w:t>the long-term use of</w:t>
      </w:r>
      <w:r>
        <w:rPr>
          <w:lang w:val="en-GB"/>
        </w:rPr>
        <w:t xml:space="preserve"> violence and the disregard of each other’s sovereignty.</w:t>
      </w:r>
      <w:r w:rsidR="0057572C">
        <w:rPr>
          <w:lang w:val="en-GB"/>
        </w:rPr>
        <w:t xml:space="preserve"> </w:t>
      </w:r>
      <w:r>
        <w:rPr>
          <w:lang w:val="en-GB"/>
        </w:rPr>
        <w:t>Successive negative interactions</w:t>
      </w:r>
      <w:r w:rsidR="00BB6AF0">
        <w:rPr>
          <w:lang w:val="en-GB"/>
        </w:rPr>
        <w:t xml:space="preserve"> between </w:t>
      </w:r>
      <w:r w:rsidR="00BB6AF0">
        <w:rPr>
          <w:lang w:val="en-GB"/>
        </w:rPr>
        <w:lastRenderedPageBreak/>
        <w:t>both states</w:t>
      </w:r>
      <w:r>
        <w:rPr>
          <w:lang w:val="en-GB"/>
        </w:rPr>
        <w:t xml:space="preserve"> in a Lockean culture have eventually led to a Hobbesian culture.</w:t>
      </w:r>
      <w:r w:rsidR="001F30C0">
        <w:rPr>
          <w:lang w:val="en-GB"/>
        </w:rPr>
        <w:t xml:space="preserve"> </w:t>
      </w:r>
      <w:r w:rsidR="0057572C">
        <w:rPr>
          <w:lang w:val="en-GB"/>
        </w:rPr>
        <w:t xml:space="preserve">Also, it could be argued that Russia had already partly internalized the Hobbesian culture because it was already at war with other states than Ukraine. This could help explain why a trigger event could spur Russia to comply with Hobbesian norms in relation to Ukraine as well. </w:t>
      </w:r>
      <w:r w:rsidR="001F30C0">
        <w:rPr>
          <w:lang w:val="en-GB"/>
        </w:rPr>
        <w:t>The explanation that the signing of the EU Association Agreement</w:t>
      </w:r>
      <w:r w:rsidR="00774AD1">
        <w:rPr>
          <w:lang w:val="en-GB"/>
        </w:rPr>
        <w:t xml:space="preserve"> was a trigger for Russia that changed the shared culture from a Lockean one to a Hobbesian one </w:t>
      </w:r>
      <w:r w:rsidR="00F942CC">
        <w:rPr>
          <w:lang w:val="en-GB"/>
        </w:rPr>
        <w:t>does not exactly fit the bill since the agreement was not yet signed when the Russian interventions in Crimea and the Donbas region began.</w:t>
      </w:r>
      <w:r>
        <w:rPr>
          <w:lang w:val="en-GB"/>
        </w:rPr>
        <w:t xml:space="preserve"> </w:t>
      </w:r>
      <w:r w:rsidR="00C51225">
        <w:rPr>
          <w:lang w:val="en-GB"/>
        </w:rPr>
        <w:t>The 8</w:t>
      </w:r>
      <w:r w:rsidR="00C51225" w:rsidRPr="00C51225">
        <w:rPr>
          <w:vertAlign w:val="superscript"/>
          <w:lang w:val="en-GB"/>
        </w:rPr>
        <w:t>th</w:t>
      </w:r>
      <w:r w:rsidR="00C51225">
        <w:rPr>
          <w:lang w:val="en-GB"/>
        </w:rPr>
        <w:t xml:space="preserve"> hypothesis has therefore passed the Hoop test. The relevance of the hypothesis was shown, but </w:t>
      </w:r>
      <w:r w:rsidR="00B32743">
        <w:rPr>
          <w:lang w:val="en-GB"/>
        </w:rPr>
        <w:t xml:space="preserve">whether or not </w:t>
      </w:r>
      <w:r w:rsidR="00AB577C">
        <w:rPr>
          <w:lang w:val="en-GB"/>
        </w:rPr>
        <w:t xml:space="preserve">a series of negative interactions and the change in the shared culture has caused </w:t>
      </w:r>
      <w:r w:rsidR="002813B7">
        <w:rPr>
          <w:lang w:val="en-GB"/>
        </w:rPr>
        <w:t xml:space="preserve">Russia to intervene in the Donbas region remains unclear. </w:t>
      </w:r>
      <w:r>
        <w:rPr>
          <w:lang w:val="en-GB"/>
        </w:rPr>
        <w:t>Finally, the 9</w:t>
      </w:r>
      <w:r w:rsidRPr="00B24EB0">
        <w:rPr>
          <w:vertAlign w:val="superscript"/>
          <w:lang w:val="en-GB"/>
        </w:rPr>
        <w:t>th</w:t>
      </w:r>
      <w:r>
        <w:rPr>
          <w:lang w:val="en-GB"/>
        </w:rPr>
        <w:t xml:space="preserve"> hypothesis is only partly confirmed, or rather not fully rejected. The statements made by President Putin and the further integration of Ukraine with the EU does or will exclude Russia from further (market) integration with Ukraine. Integrating with the EU means that there are more standards that </w:t>
      </w:r>
      <w:r w:rsidR="006C415D">
        <w:rPr>
          <w:lang w:val="en-GB"/>
        </w:rPr>
        <w:t xml:space="preserve">Ukraine </w:t>
      </w:r>
      <w:r>
        <w:rPr>
          <w:lang w:val="en-GB"/>
        </w:rPr>
        <w:t>must uphold, which lea</w:t>
      </w:r>
      <w:r w:rsidR="006C415D">
        <w:rPr>
          <w:lang w:val="en-GB"/>
        </w:rPr>
        <w:t>ves</w:t>
      </w:r>
      <w:r>
        <w:rPr>
          <w:lang w:val="en-GB"/>
        </w:rPr>
        <w:t xml:space="preserve"> less room for third parties to negotiate on new bilateral </w:t>
      </w:r>
      <w:r w:rsidR="006C415D">
        <w:rPr>
          <w:lang w:val="en-GB"/>
        </w:rPr>
        <w:t>treaties</w:t>
      </w:r>
      <w:r>
        <w:rPr>
          <w:lang w:val="en-GB"/>
        </w:rPr>
        <w:t xml:space="preserve">. The direct threat to Russia does not have to be imminent or rational, it only has to be perceived in that way. However, since there has been little change in the identities of both states and the identities are actually very alike, the threat for the Russian identity is fairly limited. </w:t>
      </w:r>
      <w:r w:rsidR="002813B7">
        <w:rPr>
          <w:lang w:val="en-GB"/>
        </w:rPr>
        <w:t>The hypothesis therefore passes the Straw-in-the-Wind test</w:t>
      </w:r>
      <w:r w:rsidR="00E137BE">
        <w:rPr>
          <w:lang w:val="en-GB"/>
        </w:rPr>
        <w:t xml:space="preserve">. The statements of President Putin and the </w:t>
      </w:r>
      <w:r w:rsidR="00A11024">
        <w:rPr>
          <w:lang w:val="en-GB"/>
        </w:rPr>
        <w:t xml:space="preserve">integration into the EU single market imply </w:t>
      </w:r>
      <w:r w:rsidR="00FE5C1F">
        <w:rPr>
          <w:lang w:val="en-GB"/>
        </w:rPr>
        <w:t xml:space="preserve">a certain exclusivity, which may or may not have caused Russia to </w:t>
      </w:r>
      <w:r w:rsidR="00F66EFC">
        <w:rPr>
          <w:lang w:val="en-GB"/>
        </w:rPr>
        <w:t>intervene in the Donbas region to prevent the containment of its identity.</w:t>
      </w:r>
    </w:p>
    <w:p w14:paraId="0F9491C2" w14:textId="3634A81F" w:rsidR="00A85410" w:rsidRDefault="00A85410" w:rsidP="005272F9">
      <w:pPr>
        <w:rPr>
          <w:lang w:val="en-GB"/>
        </w:rPr>
      </w:pPr>
    </w:p>
    <w:p w14:paraId="1D227592" w14:textId="4E052061" w:rsidR="001720A0" w:rsidRDefault="001720A0" w:rsidP="005272F9">
      <w:pPr>
        <w:rPr>
          <w:lang w:val="en-GB"/>
        </w:rPr>
      </w:pPr>
    </w:p>
    <w:p w14:paraId="35B807E0" w14:textId="7012DFA8" w:rsidR="001720A0" w:rsidRDefault="001720A0" w:rsidP="005272F9">
      <w:pPr>
        <w:rPr>
          <w:lang w:val="en-GB"/>
        </w:rPr>
      </w:pPr>
    </w:p>
    <w:p w14:paraId="1F1B3495" w14:textId="71BCF80A" w:rsidR="001720A0" w:rsidRDefault="001720A0" w:rsidP="005272F9">
      <w:pPr>
        <w:rPr>
          <w:lang w:val="en-GB"/>
        </w:rPr>
      </w:pPr>
    </w:p>
    <w:p w14:paraId="79849582" w14:textId="6E68A26C" w:rsidR="001720A0" w:rsidRDefault="001720A0" w:rsidP="005272F9">
      <w:pPr>
        <w:rPr>
          <w:lang w:val="en-GB"/>
        </w:rPr>
      </w:pPr>
    </w:p>
    <w:p w14:paraId="3F2BEF5D" w14:textId="138A8C71" w:rsidR="001720A0" w:rsidRDefault="001720A0" w:rsidP="005272F9">
      <w:pPr>
        <w:rPr>
          <w:lang w:val="en-GB"/>
        </w:rPr>
      </w:pPr>
    </w:p>
    <w:p w14:paraId="453A93BB" w14:textId="73424E1D" w:rsidR="001720A0" w:rsidRDefault="001720A0" w:rsidP="005272F9">
      <w:pPr>
        <w:rPr>
          <w:lang w:val="en-GB"/>
        </w:rPr>
      </w:pPr>
    </w:p>
    <w:p w14:paraId="51BB9EED" w14:textId="25CCD59F" w:rsidR="001720A0" w:rsidRDefault="001720A0" w:rsidP="005272F9">
      <w:pPr>
        <w:rPr>
          <w:lang w:val="en-GB"/>
        </w:rPr>
      </w:pPr>
    </w:p>
    <w:p w14:paraId="3E2C0157" w14:textId="393C3282" w:rsidR="001720A0" w:rsidRDefault="001720A0" w:rsidP="005272F9">
      <w:pPr>
        <w:rPr>
          <w:lang w:val="en-GB"/>
        </w:rPr>
      </w:pPr>
    </w:p>
    <w:p w14:paraId="556A7F24" w14:textId="719C60B7" w:rsidR="001720A0" w:rsidRDefault="001720A0" w:rsidP="005272F9">
      <w:pPr>
        <w:rPr>
          <w:lang w:val="en-GB"/>
        </w:rPr>
      </w:pPr>
    </w:p>
    <w:p w14:paraId="1737481D" w14:textId="3ED64F49" w:rsidR="001720A0" w:rsidRDefault="001720A0" w:rsidP="005272F9">
      <w:pPr>
        <w:rPr>
          <w:lang w:val="en-GB"/>
        </w:rPr>
      </w:pPr>
    </w:p>
    <w:p w14:paraId="3EAC79B0" w14:textId="79C52A6D" w:rsidR="001720A0" w:rsidRDefault="001720A0" w:rsidP="005272F9">
      <w:pPr>
        <w:rPr>
          <w:lang w:val="en-GB"/>
        </w:rPr>
      </w:pPr>
    </w:p>
    <w:p w14:paraId="1BF9A178" w14:textId="52B43476" w:rsidR="001720A0" w:rsidRDefault="001720A0" w:rsidP="005272F9">
      <w:pPr>
        <w:rPr>
          <w:lang w:val="en-GB"/>
        </w:rPr>
      </w:pPr>
    </w:p>
    <w:p w14:paraId="7DADF47D" w14:textId="77777777" w:rsidR="005272F9" w:rsidRPr="002813B7" w:rsidRDefault="005272F9" w:rsidP="005272F9">
      <w:pPr>
        <w:pStyle w:val="Kop1"/>
        <w:rPr>
          <w:lang w:val="en-GB"/>
        </w:rPr>
      </w:pPr>
      <w:bookmarkStart w:id="24" w:name="_Toc79972682"/>
      <w:r w:rsidRPr="007167E8">
        <w:rPr>
          <w:lang w:val="en-GB"/>
        </w:rPr>
        <w:lastRenderedPageBreak/>
        <w:t>Conclusions</w:t>
      </w:r>
      <w:bookmarkEnd w:id="24"/>
    </w:p>
    <w:p w14:paraId="158967A2" w14:textId="18828200" w:rsidR="005272F9" w:rsidRDefault="00A85410" w:rsidP="001720A0">
      <w:pPr>
        <w:spacing w:line="360" w:lineRule="auto"/>
        <w:rPr>
          <w:lang w:val="en-GB"/>
        </w:rPr>
      </w:pPr>
      <w:r>
        <w:rPr>
          <w:lang w:val="en-GB"/>
        </w:rPr>
        <w:t xml:space="preserve">The answer to the research question </w:t>
      </w:r>
      <w:r w:rsidRPr="000243C2">
        <w:rPr>
          <w:i/>
          <w:iCs/>
          <w:lang w:val="en-GB"/>
        </w:rPr>
        <w:t>‘</w:t>
      </w:r>
      <w:r w:rsidR="000243C2" w:rsidRPr="000243C2">
        <w:rPr>
          <w:i/>
          <w:iCs/>
          <w:lang w:val="en-GB"/>
        </w:rPr>
        <w:t>What explains the ongoing Russian intervention in the Donbas region, despite international critique, signed peace agreements, and unclear benefits for Russia?</w:t>
      </w:r>
      <w:r w:rsidR="000243C2">
        <w:rPr>
          <w:i/>
          <w:iCs/>
          <w:lang w:val="en-GB"/>
        </w:rPr>
        <w:t>’</w:t>
      </w:r>
      <w:r w:rsidR="000243C2">
        <w:rPr>
          <w:lang w:val="en-GB"/>
        </w:rPr>
        <w:t xml:space="preserve"> can be found in </w:t>
      </w:r>
      <w:r w:rsidR="00477D22">
        <w:rPr>
          <w:lang w:val="en-GB"/>
        </w:rPr>
        <w:t xml:space="preserve">the offensive realist explanation of the case. Russia is continuing its intervention in the Donbas region to </w:t>
      </w:r>
      <w:r w:rsidR="00CA63A1">
        <w:rPr>
          <w:lang w:val="en-GB"/>
        </w:rPr>
        <w:t xml:space="preserve">add to </w:t>
      </w:r>
      <w:r w:rsidR="0059665F">
        <w:rPr>
          <w:lang w:val="en-GB"/>
        </w:rPr>
        <w:t>its absolute</w:t>
      </w:r>
      <w:r w:rsidR="00CA63A1">
        <w:rPr>
          <w:lang w:val="en-GB"/>
        </w:rPr>
        <w:t xml:space="preserve"> power, since it knows that it will not be severely punished by the other great powers in the system.</w:t>
      </w:r>
      <w:r w:rsidR="0059665F">
        <w:rPr>
          <w:lang w:val="en-GB"/>
        </w:rPr>
        <w:t xml:space="preserve"> In the short-term, the </w:t>
      </w:r>
      <w:r w:rsidR="00567315">
        <w:rPr>
          <w:lang w:val="en-GB"/>
        </w:rPr>
        <w:t xml:space="preserve">gains in Russian power might have not yet been entirely clear. However, the willingness to maintain </w:t>
      </w:r>
      <w:r w:rsidR="00B93AEE">
        <w:rPr>
          <w:lang w:val="en-GB"/>
        </w:rPr>
        <w:t xml:space="preserve">the current situation, the testing of new electronic warfare systems in the Donbas region, the disruption of trade in the </w:t>
      </w:r>
      <w:r w:rsidR="00D653A4">
        <w:rPr>
          <w:lang w:val="en-GB"/>
        </w:rPr>
        <w:t>Sea of Azov, and the plan to issue passports to the residents of the Donbas region</w:t>
      </w:r>
      <w:r w:rsidR="00FB62DE">
        <w:rPr>
          <w:lang w:val="en-GB"/>
        </w:rPr>
        <w:t xml:space="preserve"> all point in the direction of Russia trying to increase its power and influence in the region. </w:t>
      </w:r>
      <w:r w:rsidR="00C67AC5">
        <w:rPr>
          <w:lang w:val="en-GB"/>
        </w:rPr>
        <w:t xml:space="preserve">The defensive realist </w:t>
      </w:r>
      <w:r w:rsidR="00625668">
        <w:rPr>
          <w:lang w:val="en-GB"/>
        </w:rPr>
        <w:t>assumptions did not fit the empirical situation</w:t>
      </w:r>
      <w:r w:rsidR="00623D74">
        <w:rPr>
          <w:lang w:val="en-GB"/>
        </w:rPr>
        <w:t xml:space="preserve"> and is therefore not useful for analysing Russia’s policy in the Donbas region. </w:t>
      </w:r>
      <w:r w:rsidR="00FB62DE">
        <w:rPr>
          <w:lang w:val="en-GB"/>
        </w:rPr>
        <w:t xml:space="preserve">The social constructivist </w:t>
      </w:r>
      <w:r w:rsidR="00571AD3">
        <w:rPr>
          <w:lang w:val="en-GB"/>
        </w:rPr>
        <w:t>expl</w:t>
      </w:r>
      <w:r w:rsidR="00E71F80">
        <w:rPr>
          <w:lang w:val="en-GB"/>
        </w:rPr>
        <w:t xml:space="preserve">anations could identify a Lockean shared culture between Russia and </w:t>
      </w:r>
      <w:r w:rsidR="00C40522">
        <w:rPr>
          <w:lang w:val="en-GB"/>
        </w:rPr>
        <w:t>Ukraine but</w:t>
      </w:r>
      <w:r w:rsidR="00C04DF0">
        <w:rPr>
          <w:lang w:val="en-GB"/>
        </w:rPr>
        <w:t xml:space="preserve"> </w:t>
      </w:r>
      <w:r w:rsidR="00F942CC">
        <w:rPr>
          <w:lang w:val="en-GB"/>
        </w:rPr>
        <w:t xml:space="preserve">fell short </w:t>
      </w:r>
      <w:r w:rsidR="0073259A">
        <w:rPr>
          <w:lang w:val="en-GB"/>
        </w:rPr>
        <w:t xml:space="preserve">in making the </w:t>
      </w:r>
      <w:r w:rsidR="00C67AC5">
        <w:rPr>
          <w:lang w:val="en-GB"/>
        </w:rPr>
        <w:t>causal mechanism explicit</w:t>
      </w:r>
      <w:r w:rsidR="00C04DF0">
        <w:rPr>
          <w:lang w:val="en-GB"/>
        </w:rPr>
        <w:t xml:space="preserve">. The causal mechanism would have been more convincing if the identities of both states had also changed </w:t>
      </w:r>
      <w:r w:rsidR="00743406">
        <w:rPr>
          <w:lang w:val="en-GB"/>
        </w:rPr>
        <w:t>and differed more from each other. Finally, more integration with the EU does make it more difficult for Ukraine to</w:t>
      </w:r>
      <w:r w:rsidR="00C66C56">
        <w:rPr>
          <w:lang w:val="en-GB"/>
        </w:rPr>
        <w:t xml:space="preserve"> sign bilateral treaties with Russia, but it is not that their identities differ </w:t>
      </w:r>
      <w:r w:rsidR="00C40522">
        <w:rPr>
          <w:lang w:val="en-GB"/>
        </w:rPr>
        <w:t>significantly,</w:t>
      </w:r>
      <w:r w:rsidR="00C66C56">
        <w:rPr>
          <w:lang w:val="en-GB"/>
        </w:rPr>
        <w:t xml:space="preserve"> and that Ukraine is becoming a full member of the EU any time soon.</w:t>
      </w:r>
    </w:p>
    <w:p w14:paraId="615018D9" w14:textId="0E169424" w:rsidR="00777DEF" w:rsidRDefault="008C08B2" w:rsidP="001720A0">
      <w:pPr>
        <w:spacing w:line="360" w:lineRule="auto"/>
        <w:rPr>
          <w:lang w:val="en-GB"/>
        </w:rPr>
      </w:pPr>
      <w:r>
        <w:rPr>
          <w:lang w:val="en-GB"/>
        </w:rPr>
        <w:t xml:space="preserve">Both the offensive realist theory, and the social constructivist theory have two confirmed hypotheses. It quickly became clear that the defensive realist </w:t>
      </w:r>
      <w:r w:rsidR="009E36AC">
        <w:rPr>
          <w:lang w:val="en-GB"/>
        </w:rPr>
        <w:t>theory could not overcome its paradox and cannot deal with case</w:t>
      </w:r>
      <w:r w:rsidR="00201E9F">
        <w:rPr>
          <w:lang w:val="en-GB"/>
        </w:rPr>
        <w:t>s where states with a significant power imbalance are studied.</w:t>
      </w:r>
      <w:r w:rsidR="00F9513C">
        <w:rPr>
          <w:lang w:val="en-GB"/>
        </w:rPr>
        <w:t xml:space="preserve"> </w:t>
      </w:r>
      <w:r w:rsidR="00D80F1E">
        <w:rPr>
          <w:lang w:val="en-GB"/>
        </w:rPr>
        <w:t>The explanatory power of offensive realism is therefore superior, which might not be that surprising when one considers that it was developed in reaction to defensive realism.</w:t>
      </w:r>
      <w:r w:rsidR="00FD2BDE">
        <w:rPr>
          <w:lang w:val="en-GB"/>
        </w:rPr>
        <w:t xml:space="preserve"> The social constructivist explanation </w:t>
      </w:r>
      <w:r w:rsidR="000B5BB7">
        <w:rPr>
          <w:lang w:val="en-GB"/>
        </w:rPr>
        <w:t xml:space="preserve">could have benefitted from a better understanding of what Wendt could have meant with </w:t>
      </w:r>
      <w:r w:rsidR="00D96249">
        <w:rPr>
          <w:lang w:val="en-GB"/>
        </w:rPr>
        <w:t xml:space="preserve">the values and </w:t>
      </w:r>
      <w:r w:rsidR="001623ED">
        <w:rPr>
          <w:lang w:val="en-GB"/>
        </w:rPr>
        <w:t xml:space="preserve">opinions to define the type identity of a state. </w:t>
      </w:r>
      <w:r w:rsidR="00721890">
        <w:rPr>
          <w:lang w:val="en-GB"/>
        </w:rPr>
        <w:t xml:space="preserve">The comparison of values and </w:t>
      </w:r>
      <w:r w:rsidR="00E776AC">
        <w:rPr>
          <w:lang w:val="en-GB"/>
        </w:rPr>
        <w:t xml:space="preserve">opinions within states over time </w:t>
      </w:r>
      <w:r w:rsidR="003465BD">
        <w:rPr>
          <w:lang w:val="en-GB"/>
        </w:rPr>
        <w:t>has</w:t>
      </w:r>
      <w:r w:rsidR="00E776AC">
        <w:rPr>
          <w:lang w:val="en-GB"/>
        </w:rPr>
        <w:t xml:space="preserve"> not </w:t>
      </w:r>
      <w:r w:rsidR="003465BD">
        <w:rPr>
          <w:lang w:val="en-GB"/>
        </w:rPr>
        <w:t>indicated</w:t>
      </w:r>
      <w:r w:rsidR="00E776AC">
        <w:rPr>
          <w:lang w:val="en-GB"/>
        </w:rPr>
        <w:t xml:space="preserve"> significant change </w:t>
      </w:r>
      <w:r w:rsidR="003465BD">
        <w:rPr>
          <w:lang w:val="en-GB"/>
        </w:rPr>
        <w:t>in</w:t>
      </w:r>
      <w:r w:rsidR="00E776AC">
        <w:rPr>
          <w:lang w:val="en-GB"/>
        </w:rPr>
        <w:t xml:space="preserve"> Russia and Ukraine. If there was </w:t>
      </w:r>
      <w:r w:rsidR="003465BD">
        <w:rPr>
          <w:lang w:val="en-GB"/>
        </w:rPr>
        <w:t>a strong indication</w:t>
      </w:r>
      <w:r w:rsidR="00E776AC">
        <w:rPr>
          <w:lang w:val="en-GB"/>
        </w:rPr>
        <w:t xml:space="preserve"> of change, the findings could </w:t>
      </w:r>
      <w:r w:rsidR="003465BD">
        <w:rPr>
          <w:lang w:val="en-GB"/>
        </w:rPr>
        <w:t>indicate</w:t>
      </w:r>
      <w:r w:rsidR="001C5F02">
        <w:rPr>
          <w:lang w:val="en-GB"/>
        </w:rPr>
        <w:t xml:space="preserve"> that variables of </w:t>
      </w:r>
      <w:r w:rsidR="0034639D">
        <w:rPr>
          <w:lang w:val="en-GB"/>
        </w:rPr>
        <w:t xml:space="preserve">citizens can possibly affect </w:t>
      </w:r>
      <w:r w:rsidR="001252FA">
        <w:rPr>
          <w:lang w:val="en-GB"/>
        </w:rPr>
        <w:t>the relations between states as well.</w:t>
      </w:r>
      <w:r w:rsidR="00F27E1E">
        <w:rPr>
          <w:lang w:val="en-GB"/>
        </w:rPr>
        <w:t xml:space="preserve"> </w:t>
      </w:r>
      <w:r w:rsidR="00362C01">
        <w:rPr>
          <w:lang w:val="en-GB"/>
        </w:rPr>
        <w:t>The offensive realist theory</w:t>
      </w:r>
      <w:r w:rsidR="00FC0D6F">
        <w:rPr>
          <w:lang w:val="en-GB"/>
        </w:rPr>
        <w:t xml:space="preserve"> proofed to be better in explaining why Russia would intervene in Ukraine at that moment in time, even though </w:t>
      </w:r>
      <w:r w:rsidR="009032CE">
        <w:rPr>
          <w:lang w:val="en-GB"/>
        </w:rPr>
        <w:t xml:space="preserve">a trigger event could also be uncovered with social constructivism. This is however a low bar for offensive realism to </w:t>
      </w:r>
      <w:r w:rsidR="00761EFA">
        <w:rPr>
          <w:lang w:val="en-GB"/>
        </w:rPr>
        <w:t xml:space="preserve">clear, since their assumption is that </w:t>
      </w:r>
      <w:r w:rsidR="00B56291">
        <w:rPr>
          <w:lang w:val="en-GB"/>
        </w:rPr>
        <w:t>any opportunity is a good moment for conquest.</w:t>
      </w:r>
      <w:r w:rsidR="001D0BB7">
        <w:rPr>
          <w:lang w:val="en-GB"/>
        </w:rPr>
        <w:t xml:space="preserve"> </w:t>
      </w:r>
      <w:r w:rsidR="008458EC">
        <w:rPr>
          <w:lang w:val="en-GB"/>
        </w:rPr>
        <w:t xml:space="preserve">What is an important finding however, is that social constructivism has shown that states can </w:t>
      </w:r>
      <w:r w:rsidR="00B95C52">
        <w:rPr>
          <w:lang w:val="en-GB"/>
        </w:rPr>
        <w:t>feel threatened by ideational aspects, as well as by material aspects</w:t>
      </w:r>
      <w:r w:rsidR="00A8053C">
        <w:rPr>
          <w:lang w:val="en-GB"/>
        </w:rPr>
        <w:t xml:space="preserve">, somewhat weakening the explanatory </w:t>
      </w:r>
      <w:r w:rsidR="00D266A5">
        <w:rPr>
          <w:lang w:val="en-GB"/>
        </w:rPr>
        <w:t>credibility</w:t>
      </w:r>
      <w:r w:rsidR="00A8053C">
        <w:rPr>
          <w:lang w:val="en-GB"/>
        </w:rPr>
        <w:t xml:space="preserve"> of offensive realism.</w:t>
      </w:r>
      <w:r w:rsidR="00D266A5">
        <w:rPr>
          <w:lang w:val="en-GB"/>
        </w:rPr>
        <w:t xml:space="preserve"> However, </w:t>
      </w:r>
      <w:r w:rsidR="00EA02A0">
        <w:rPr>
          <w:lang w:val="en-GB"/>
        </w:rPr>
        <w:t xml:space="preserve">in this case, </w:t>
      </w:r>
      <w:r w:rsidR="00C948DA">
        <w:rPr>
          <w:lang w:val="en-GB"/>
        </w:rPr>
        <w:t>offensive realism</w:t>
      </w:r>
      <w:r w:rsidR="00EA02A0">
        <w:rPr>
          <w:lang w:val="en-GB"/>
        </w:rPr>
        <w:t xml:space="preserve"> offer</w:t>
      </w:r>
      <w:r w:rsidR="00C948DA">
        <w:rPr>
          <w:lang w:val="en-GB"/>
        </w:rPr>
        <w:t>ed</w:t>
      </w:r>
      <w:r w:rsidR="00EA02A0">
        <w:rPr>
          <w:lang w:val="en-GB"/>
        </w:rPr>
        <w:t xml:space="preserve"> a more complete explanation of the research question. </w:t>
      </w:r>
    </w:p>
    <w:p w14:paraId="6B450492" w14:textId="301D048D" w:rsidR="00052036" w:rsidRDefault="00C77A61" w:rsidP="001720A0">
      <w:pPr>
        <w:spacing w:line="360" w:lineRule="auto"/>
        <w:rPr>
          <w:lang w:val="en-GB"/>
        </w:rPr>
      </w:pPr>
      <w:r>
        <w:rPr>
          <w:lang w:val="en-GB"/>
        </w:rPr>
        <w:lastRenderedPageBreak/>
        <w:t>Two interesting</w:t>
      </w:r>
      <w:r w:rsidR="00E90B31">
        <w:rPr>
          <w:lang w:val="en-GB"/>
        </w:rPr>
        <w:t xml:space="preserve"> recommendations for future research can be made</w:t>
      </w:r>
      <w:r w:rsidR="009A59E0">
        <w:rPr>
          <w:lang w:val="en-GB"/>
        </w:rPr>
        <w:t>. First,</w:t>
      </w:r>
      <w:r w:rsidR="00AA1D67">
        <w:rPr>
          <w:lang w:val="en-GB"/>
        </w:rPr>
        <w:t xml:space="preserve"> </w:t>
      </w:r>
      <w:r w:rsidR="00A1548E">
        <w:rPr>
          <w:lang w:val="en-GB"/>
        </w:rPr>
        <w:t>it might be fruitful to</w:t>
      </w:r>
      <w:r w:rsidR="00F214DB">
        <w:rPr>
          <w:lang w:val="en-GB"/>
        </w:rPr>
        <w:t xml:space="preserve"> </w:t>
      </w:r>
      <w:r w:rsidR="007D6175">
        <w:rPr>
          <w:lang w:val="en-GB"/>
        </w:rPr>
        <w:t xml:space="preserve">conduct theory building research to expand Wendt’s social constructivism. The theory would benefit from additional </w:t>
      </w:r>
      <w:r w:rsidR="00F17FC5">
        <w:rPr>
          <w:lang w:val="en-GB"/>
        </w:rPr>
        <w:t>theorizing on how variables</w:t>
      </w:r>
      <w:r w:rsidR="00F87E5D">
        <w:rPr>
          <w:lang w:val="en-GB"/>
        </w:rPr>
        <w:t xml:space="preserve"> like identity and culture</w:t>
      </w:r>
      <w:r w:rsidR="00F17FC5">
        <w:rPr>
          <w:lang w:val="en-GB"/>
        </w:rPr>
        <w:t xml:space="preserve">, that change slowly over time, can </w:t>
      </w:r>
      <w:r w:rsidR="00F87E5D">
        <w:rPr>
          <w:lang w:val="en-GB"/>
        </w:rPr>
        <w:t xml:space="preserve">more directly </w:t>
      </w:r>
      <w:r w:rsidR="00F17FC5">
        <w:rPr>
          <w:lang w:val="en-GB"/>
        </w:rPr>
        <w:t>explain specific phenomena.</w:t>
      </w:r>
      <w:r w:rsidR="00E73D66">
        <w:rPr>
          <w:lang w:val="en-GB"/>
        </w:rPr>
        <w:t xml:space="preserve"> A second recommendation for future research is</w:t>
      </w:r>
      <w:r w:rsidR="00BE7FB9">
        <w:rPr>
          <w:lang w:val="en-GB"/>
        </w:rPr>
        <w:t xml:space="preserve"> </w:t>
      </w:r>
      <w:r w:rsidR="000E61DD">
        <w:rPr>
          <w:lang w:val="en-GB"/>
        </w:rPr>
        <w:t xml:space="preserve">to </w:t>
      </w:r>
      <w:r w:rsidR="00A37055">
        <w:rPr>
          <w:lang w:val="en-GB"/>
        </w:rPr>
        <w:t xml:space="preserve">study the role of hybrid warfare in </w:t>
      </w:r>
      <w:r w:rsidR="00C40522">
        <w:rPr>
          <w:lang w:val="en-GB"/>
        </w:rPr>
        <w:t>an</w:t>
      </w:r>
      <w:r w:rsidR="00A37055">
        <w:rPr>
          <w:lang w:val="en-GB"/>
        </w:rPr>
        <w:t xml:space="preserve"> offensive realist framework. Russia is somewhat pioneering this</w:t>
      </w:r>
      <w:r w:rsidR="00451F7F">
        <w:rPr>
          <w:lang w:val="en-GB"/>
        </w:rPr>
        <w:t xml:space="preserve"> method of waging war</w:t>
      </w:r>
      <w:r w:rsidR="009C03E1">
        <w:rPr>
          <w:lang w:val="en-GB"/>
        </w:rPr>
        <w:t>, but it</w:t>
      </w:r>
      <w:r w:rsidR="004F280C">
        <w:rPr>
          <w:lang w:val="en-GB"/>
        </w:rPr>
        <w:t xml:space="preserve"> is likely that it will become more widespread. It would be interesting to see how offensive realists deal with </w:t>
      </w:r>
      <w:r>
        <w:rPr>
          <w:lang w:val="en-GB"/>
        </w:rPr>
        <w:t>the aspects of misinformation and the fact that states are operating more in the shadows, rather than declaring war in the open.</w:t>
      </w:r>
      <w:r w:rsidR="00A93332">
        <w:rPr>
          <w:lang w:val="en-GB"/>
        </w:rPr>
        <w:t xml:space="preserve"> States conducting such warfare can no hire private security firms, which might alter </w:t>
      </w:r>
      <w:r w:rsidR="005C042E">
        <w:rPr>
          <w:lang w:val="en-GB"/>
        </w:rPr>
        <w:t xml:space="preserve">the way offensive realists look at power, since the financial capabilities of states might become </w:t>
      </w:r>
      <w:r w:rsidR="006337A2">
        <w:rPr>
          <w:lang w:val="en-GB"/>
        </w:rPr>
        <w:t xml:space="preserve">even </w:t>
      </w:r>
      <w:r w:rsidR="005C042E">
        <w:rPr>
          <w:lang w:val="en-GB"/>
        </w:rPr>
        <w:t xml:space="preserve">more relevant </w:t>
      </w:r>
      <w:r w:rsidR="006337A2">
        <w:rPr>
          <w:lang w:val="en-GB"/>
        </w:rPr>
        <w:t>than other bases for power.</w:t>
      </w:r>
    </w:p>
    <w:p w14:paraId="24BC7030" w14:textId="45DFF218" w:rsidR="006337A2" w:rsidRDefault="006337A2" w:rsidP="001720A0">
      <w:pPr>
        <w:spacing w:line="360" w:lineRule="auto"/>
        <w:rPr>
          <w:lang w:val="en-GB"/>
        </w:rPr>
      </w:pPr>
      <w:r>
        <w:rPr>
          <w:lang w:val="en-GB"/>
        </w:rPr>
        <w:t xml:space="preserve">As was also discussed in the methods chapter, </w:t>
      </w:r>
      <w:r w:rsidR="00DF1553">
        <w:rPr>
          <w:lang w:val="en-GB"/>
        </w:rPr>
        <w:t xml:space="preserve">the research design and methods have put some limitations on </w:t>
      </w:r>
      <w:r w:rsidR="00CD196E">
        <w:rPr>
          <w:lang w:val="en-GB"/>
        </w:rPr>
        <w:t>this research. The most important limitation is that</w:t>
      </w:r>
      <w:r w:rsidR="00A7241C">
        <w:rPr>
          <w:lang w:val="en-GB"/>
        </w:rPr>
        <w:t xml:space="preserve"> the theoretical lenses were fixed and that </w:t>
      </w:r>
      <w:r w:rsidR="00334AD9">
        <w:rPr>
          <w:lang w:val="en-GB"/>
        </w:rPr>
        <w:t>other variables or causal mechanisms</w:t>
      </w:r>
      <w:r w:rsidR="00605915">
        <w:rPr>
          <w:lang w:val="en-GB"/>
        </w:rPr>
        <w:t>, that</w:t>
      </w:r>
      <w:r w:rsidR="00334AD9">
        <w:rPr>
          <w:lang w:val="en-GB"/>
        </w:rPr>
        <w:t xml:space="preserve"> </w:t>
      </w:r>
      <w:r w:rsidR="00605915">
        <w:rPr>
          <w:lang w:val="en-GB"/>
        </w:rPr>
        <w:t xml:space="preserve">might be relevant in explaining the Russian intervention, </w:t>
      </w:r>
      <w:r w:rsidR="00053C10">
        <w:rPr>
          <w:lang w:val="en-GB"/>
        </w:rPr>
        <w:t>could</w:t>
      </w:r>
      <w:r w:rsidR="00901DC4">
        <w:rPr>
          <w:lang w:val="en-GB"/>
        </w:rPr>
        <w:t xml:space="preserve"> therefore</w:t>
      </w:r>
      <w:r w:rsidR="00053C10">
        <w:rPr>
          <w:lang w:val="en-GB"/>
        </w:rPr>
        <w:t xml:space="preserve"> have been overlooked. </w:t>
      </w:r>
      <w:r w:rsidR="00F044C0">
        <w:rPr>
          <w:lang w:val="en-GB"/>
        </w:rPr>
        <w:t xml:space="preserve">It is also a small-n study, which usually means that the findings of this research are not generalizable. </w:t>
      </w:r>
      <w:r w:rsidR="002E55D9">
        <w:rPr>
          <w:lang w:val="en-GB"/>
        </w:rPr>
        <w:t>However, the findings offer support f</w:t>
      </w:r>
      <w:r w:rsidR="008274D9">
        <w:rPr>
          <w:lang w:val="en-GB"/>
        </w:rPr>
        <w:t>or explanatory power of offensive realism</w:t>
      </w:r>
      <w:r w:rsidR="004918C0">
        <w:rPr>
          <w:lang w:val="en-GB"/>
        </w:rPr>
        <w:t>, which, because it is a system theory, implies that similar explanations could work to explain other conflicts in international politics as well.</w:t>
      </w:r>
      <w:r w:rsidR="004368F2">
        <w:rPr>
          <w:lang w:val="en-GB"/>
        </w:rPr>
        <w:t xml:space="preserve"> </w:t>
      </w:r>
      <w:r w:rsidR="00F90973">
        <w:rPr>
          <w:lang w:val="en-GB"/>
        </w:rPr>
        <w:t xml:space="preserve">Finally, this study has </w:t>
      </w:r>
      <w:r w:rsidR="00D505C0">
        <w:rPr>
          <w:lang w:val="en-GB"/>
        </w:rPr>
        <w:t>relied on a significant number of secondary sources, such as news media. T</w:t>
      </w:r>
      <w:r w:rsidR="00F85856">
        <w:rPr>
          <w:lang w:val="en-GB"/>
        </w:rPr>
        <w:t xml:space="preserve">his </w:t>
      </w:r>
      <w:r w:rsidR="00BF2441">
        <w:rPr>
          <w:lang w:val="en-GB"/>
        </w:rPr>
        <w:t>proved</w:t>
      </w:r>
      <w:r w:rsidR="00F85856">
        <w:rPr>
          <w:lang w:val="en-GB"/>
        </w:rPr>
        <w:t xml:space="preserve"> to be a necessity, since Russia is still </w:t>
      </w:r>
      <w:r w:rsidR="00BF2441">
        <w:rPr>
          <w:lang w:val="en-GB"/>
        </w:rPr>
        <w:t xml:space="preserve">being secretive about their operations in the Donbass region. </w:t>
      </w:r>
      <w:r w:rsidR="00A44A5D">
        <w:rPr>
          <w:lang w:val="en-GB"/>
        </w:rPr>
        <w:t xml:space="preserve">It is a problem that other studies, that deal with hybrid warfare, might encounter as well. </w:t>
      </w:r>
      <w:r w:rsidR="000B6EE9">
        <w:rPr>
          <w:lang w:val="en-GB"/>
        </w:rPr>
        <w:t xml:space="preserve">Also, sometimes, reports on war developments in the Donbass region are not widely reported in </w:t>
      </w:r>
      <w:r w:rsidR="000F11DF">
        <w:rPr>
          <w:lang w:val="en-GB"/>
        </w:rPr>
        <w:t xml:space="preserve">the </w:t>
      </w:r>
      <w:r w:rsidR="000B6EE9">
        <w:rPr>
          <w:lang w:val="en-GB"/>
        </w:rPr>
        <w:t>more established news media</w:t>
      </w:r>
      <w:r w:rsidR="000F11DF">
        <w:rPr>
          <w:lang w:val="en-GB"/>
        </w:rPr>
        <w:t xml:space="preserve">, because it might not be relevant to readers outside of Ukraine at that moment. </w:t>
      </w:r>
      <w:r w:rsidR="005429EB">
        <w:rPr>
          <w:lang w:val="en-GB"/>
        </w:rPr>
        <w:t>Therefore, also smaller, less obvious, sources had to be consulted to gain insight in the ongoing conflict.</w:t>
      </w:r>
    </w:p>
    <w:p w14:paraId="1DFC5E97" w14:textId="70634E83" w:rsidR="00DC010D" w:rsidRPr="000243C2" w:rsidRDefault="00EA02A0" w:rsidP="001720A0">
      <w:pPr>
        <w:spacing w:line="360" w:lineRule="auto"/>
        <w:rPr>
          <w:lang w:val="en-GB"/>
        </w:rPr>
      </w:pPr>
      <w:r>
        <w:rPr>
          <w:lang w:val="en-GB"/>
        </w:rPr>
        <w:t>U</w:t>
      </w:r>
      <w:r w:rsidR="00B035A1">
        <w:rPr>
          <w:lang w:val="en-GB"/>
        </w:rPr>
        <w:t>nfortunately</w:t>
      </w:r>
      <w:r w:rsidR="00DC010D">
        <w:rPr>
          <w:lang w:val="en-GB"/>
        </w:rPr>
        <w:t xml:space="preserve">, the </w:t>
      </w:r>
      <w:r w:rsidR="005D7E95">
        <w:rPr>
          <w:lang w:val="en-GB"/>
        </w:rPr>
        <w:t>end of the war in the Donbas region is not yet in sight.</w:t>
      </w:r>
      <w:r w:rsidR="00B035A1">
        <w:rPr>
          <w:lang w:val="en-GB"/>
        </w:rPr>
        <w:t xml:space="preserve"> </w:t>
      </w:r>
      <w:r w:rsidR="00792B00">
        <w:rPr>
          <w:lang w:val="en-GB"/>
        </w:rPr>
        <w:t xml:space="preserve">Despite </w:t>
      </w:r>
      <w:r w:rsidR="00043016">
        <w:rPr>
          <w:lang w:val="en-GB"/>
        </w:rPr>
        <w:t xml:space="preserve">financial aid, military equipment, and military training provided by the US, the Ukrainian forces do not seem to make any progress in retaking the Donbas region. </w:t>
      </w:r>
      <w:r w:rsidR="00F22A8C">
        <w:rPr>
          <w:lang w:val="en-GB"/>
        </w:rPr>
        <w:t>T</w:t>
      </w:r>
      <w:r w:rsidR="00A37CB7">
        <w:rPr>
          <w:lang w:val="en-GB"/>
        </w:rPr>
        <w:t xml:space="preserve">he conflict </w:t>
      </w:r>
      <w:r w:rsidR="00F22A8C">
        <w:rPr>
          <w:lang w:val="en-GB"/>
        </w:rPr>
        <w:t>is likely to</w:t>
      </w:r>
      <w:r w:rsidR="00A37CB7">
        <w:rPr>
          <w:lang w:val="en-GB"/>
        </w:rPr>
        <w:t xml:space="preserve"> slowly develop and without any </w:t>
      </w:r>
      <w:r w:rsidR="00337394">
        <w:rPr>
          <w:lang w:val="en-GB"/>
        </w:rPr>
        <w:t>severe</w:t>
      </w:r>
      <w:r w:rsidR="00A37CB7">
        <w:rPr>
          <w:lang w:val="en-GB"/>
        </w:rPr>
        <w:t xml:space="preserve"> opposition to Russia, it could very well be that Ukraine</w:t>
      </w:r>
      <w:r w:rsidR="00337394">
        <w:rPr>
          <w:lang w:val="en-GB"/>
        </w:rPr>
        <w:t xml:space="preserve"> will</w:t>
      </w:r>
      <w:r w:rsidR="00577F6E">
        <w:rPr>
          <w:lang w:val="en-GB"/>
        </w:rPr>
        <w:t xml:space="preserve">, </w:t>
      </w:r>
      <w:r w:rsidR="00337394">
        <w:rPr>
          <w:lang w:val="en-GB"/>
        </w:rPr>
        <w:t xml:space="preserve">once </w:t>
      </w:r>
      <w:r w:rsidR="00577F6E">
        <w:rPr>
          <w:lang w:val="en-GB"/>
        </w:rPr>
        <w:t xml:space="preserve">again, lose some of its territory to </w:t>
      </w:r>
      <w:r w:rsidR="00337394">
        <w:rPr>
          <w:lang w:val="en-GB"/>
        </w:rPr>
        <w:t xml:space="preserve">the Russian Federation. </w:t>
      </w:r>
    </w:p>
    <w:p w14:paraId="4E95A998" w14:textId="4DAF9091" w:rsidR="001720A0" w:rsidRDefault="001720A0" w:rsidP="005272F9">
      <w:pPr>
        <w:rPr>
          <w:lang w:val="en-GB"/>
        </w:rPr>
      </w:pPr>
    </w:p>
    <w:p w14:paraId="6349EEEE" w14:textId="265FFBA7" w:rsidR="00CE229B" w:rsidRDefault="00CE229B" w:rsidP="005272F9">
      <w:pPr>
        <w:rPr>
          <w:lang w:val="en-GB"/>
        </w:rPr>
      </w:pPr>
    </w:p>
    <w:p w14:paraId="4B45EB51" w14:textId="54615E5D" w:rsidR="00CE229B" w:rsidRDefault="00CE229B" w:rsidP="005272F9">
      <w:pPr>
        <w:rPr>
          <w:lang w:val="en-GB"/>
        </w:rPr>
      </w:pPr>
    </w:p>
    <w:bookmarkStart w:id="25" w:name="_Toc79972683" w:displacedByCustomXml="next"/>
    <w:sdt>
      <w:sdtPr>
        <w:rPr>
          <w:rFonts w:asciiTheme="minorHAnsi" w:eastAsiaTheme="minorHAnsi" w:hAnsiTheme="minorHAnsi" w:cstheme="minorBidi"/>
          <w:color w:val="auto"/>
          <w:sz w:val="22"/>
          <w:szCs w:val="22"/>
        </w:rPr>
        <w:id w:val="-29803178"/>
        <w:docPartObj>
          <w:docPartGallery w:val="Bibliographies"/>
          <w:docPartUnique/>
        </w:docPartObj>
      </w:sdtPr>
      <w:sdtEndPr/>
      <w:sdtContent>
        <w:p w14:paraId="1A6B4378" w14:textId="1F4EB6DF" w:rsidR="00E8138B" w:rsidRPr="00E8138B" w:rsidRDefault="00E8138B">
          <w:pPr>
            <w:pStyle w:val="Kop1"/>
            <w:rPr>
              <w:lang w:val="en-GB"/>
            </w:rPr>
          </w:pPr>
          <w:r>
            <w:rPr>
              <w:lang w:val="en-GB"/>
            </w:rPr>
            <w:t>References</w:t>
          </w:r>
          <w:bookmarkEnd w:id="25"/>
        </w:p>
        <w:sdt>
          <w:sdtPr>
            <w:id w:val="-573587230"/>
            <w:bibliography/>
          </w:sdtPr>
          <w:sdtEndPr/>
          <w:sdtContent>
            <w:p w14:paraId="5BD409CA" w14:textId="77777777" w:rsidR="0077577F" w:rsidRPr="0077577F" w:rsidRDefault="00E8138B" w:rsidP="0077577F">
              <w:pPr>
                <w:pStyle w:val="Bibliografie"/>
                <w:ind w:left="720" w:hanging="720"/>
                <w:rPr>
                  <w:noProof/>
                  <w:sz w:val="24"/>
                  <w:szCs w:val="24"/>
                </w:rPr>
              </w:pPr>
              <w:r>
                <w:fldChar w:fldCharType="begin"/>
              </w:r>
              <w:r w:rsidRPr="00CE229B">
                <w:rPr>
                  <w:lang w:val="en-GB"/>
                </w:rPr>
                <w:instrText>BIBLIOGRAPHY</w:instrText>
              </w:r>
              <w:r>
                <w:fldChar w:fldCharType="separate"/>
              </w:r>
              <w:r w:rsidR="0077577F">
                <w:rPr>
                  <w:noProof/>
                  <w:lang w:val="en-GB"/>
                </w:rPr>
                <w:t xml:space="preserve">Adler, E. (1997). Seizing the Middle Ground: Constructivism in World Politics. </w:t>
              </w:r>
              <w:r w:rsidR="0077577F" w:rsidRPr="0077577F">
                <w:rPr>
                  <w:i/>
                  <w:iCs/>
                  <w:noProof/>
                </w:rPr>
                <w:t>European Journal of International Relations</w:t>
              </w:r>
              <w:r w:rsidR="0077577F" w:rsidRPr="0077577F">
                <w:rPr>
                  <w:noProof/>
                </w:rPr>
                <w:t>, 319-363.</w:t>
              </w:r>
            </w:p>
            <w:p w14:paraId="708881F7" w14:textId="77777777" w:rsidR="0077577F" w:rsidRPr="0077577F" w:rsidRDefault="0077577F" w:rsidP="0077577F">
              <w:pPr>
                <w:pStyle w:val="Bibliografie"/>
                <w:ind w:left="720" w:hanging="720"/>
                <w:rPr>
                  <w:noProof/>
                </w:rPr>
              </w:pPr>
              <w:r w:rsidRPr="0077577F">
                <w:rPr>
                  <w:noProof/>
                </w:rPr>
                <w:t xml:space="preserve">Algemene Rekenkamer. (2020, May 20). </w:t>
              </w:r>
              <w:r w:rsidRPr="0077577F">
                <w:rPr>
                  <w:i/>
                  <w:iCs/>
                  <w:noProof/>
                </w:rPr>
                <w:t>Ondanks investeringsimpuls blijft gereedheid Defensie achter</w:t>
              </w:r>
              <w:r w:rsidRPr="0077577F">
                <w:rPr>
                  <w:noProof/>
                </w:rPr>
                <w:t>. Retrieved from Algemene Rekenkamer: https://www.rekenkamer.nl/actueel/nieuws/2020/05/20/ondanks-investeringsimpuls-blijft-gereedheid-defensie-achter</w:t>
              </w:r>
            </w:p>
            <w:p w14:paraId="3FEEDD09" w14:textId="77777777" w:rsidR="0077577F" w:rsidRDefault="0077577F" w:rsidP="0077577F">
              <w:pPr>
                <w:pStyle w:val="Bibliografie"/>
                <w:ind w:left="720" w:hanging="720"/>
                <w:rPr>
                  <w:noProof/>
                  <w:lang w:val="en-GB"/>
                </w:rPr>
              </w:pPr>
              <w:r w:rsidRPr="0077577F">
                <w:rPr>
                  <w:noProof/>
                </w:rPr>
                <w:t xml:space="preserve">Allan, B. B., Vucetic, S., &amp; Hopf, T. (2018). </w:t>
              </w:r>
              <w:r>
                <w:rPr>
                  <w:noProof/>
                  <w:lang w:val="en-GB"/>
                </w:rPr>
                <w:t xml:space="preserve">The Distribution of Identity and the Future of International Order: China's Hegemonic Prospects. </w:t>
              </w:r>
              <w:r>
                <w:rPr>
                  <w:i/>
                  <w:iCs/>
                  <w:noProof/>
                  <w:lang w:val="en-GB"/>
                </w:rPr>
                <w:t>International Organization</w:t>
              </w:r>
              <w:r>
                <w:rPr>
                  <w:noProof/>
                  <w:lang w:val="en-GB"/>
                </w:rPr>
                <w:t>, 839-869.</w:t>
              </w:r>
            </w:p>
            <w:p w14:paraId="49A2894C" w14:textId="77777777" w:rsidR="0077577F" w:rsidRDefault="0077577F" w:rsidP="0077577F">
              <w:pPr>
                <w:pStyle w:val="Bibliografie"/>
                <w:ind w:left="720" w:hanging="720"/>
                <w:rPr>
                  <w:noProof/>
                  <w:lang w:val="en-GB"/>
                </w:rPr>
              </w:pPr>
              <w:r>
                <w:rPr>
                  <w:noProof/>
                  <w:lang w:val="en-GB"/>
                </w:rPr>
                <w:t xml:space="preserve">Allan, D. (2020, May 22). </w:t>
              </w:r>
              <w:r>
                <w:rPr>
                  <w:i/>
                  <w:iCs/>
                  <w:noProof/>
                  <w:lang w:val="en-GB"/>
                </w:rPr>
                <w:t>The Minsk Conundrum: Western Policy and Russia’s War in Eastern Ukraine</w:t>
              </w:r>
              <w:r>
                <w:rPr>
                  <w:noProof/>
                  <w:lang w:val="en-GB"/>
                </w:rPr>
                <w:t>. Retrieved from Chatham House: https://www.chathamhouse.org/2020/05/minsk-conundrum-western-policy-and-russias-war-eastern-ukraine-0/minsk-2-agreement</w:t>
              </w:r>
            </w:p>
            <w:p w14:paraId="7B79F914" w14:textId="77777777" w:rsidR="0077577F" w:rsidRDefault="0077577F" w:rsidP="0077577F">
              <w:pPr>
                <w:pStyle w:val="Bibliografie"/>
                <w:ind w:left="720" w:hanging="720"/>
                <w:rPr>
                  <w:noProof/>
                  <w:lang w:val="en-GB"/>
                </w:rPr>
              </w:pPr>
              <w:r>
                <w:rPr>
                  <w:noProof/>
                  <w:lang w:val="en-GB"/>
                </w:rPr>
                <w:t xml:space="preserve">Anadolu Agency. (2020, April 28). </w:t>
              </w:r>
              <w:r>
                <w:rPr>
                  <w:i/>
                  <w:iCs/>
                  <w:noProof/>
                  <w:lang w:val="en-GB"/>
                </w:rPr>
                <w:t>OSCE spots new Russian military hardware in Ukraine</w:t>
              </w:r>
              <w:r>
                <w:rPr>
                  <w:noProof/>
                  <w:lang w:val="en-GB"/>
                </w:rPr>
                <w:t>. Retrieved from Anadolu Agency: https://www.aa.com.tr/en/world/osce-spots-new-russian-military-hardware-in-ukraine/1820718</w:t>
              </w:r>
            </w:p>
            <w:p w14:paraId="1155779E" w14:textId="77777777" w:rsidR="0077577F" w:rsidRDefault="0077577F" w:rsidP="0077577F">
              <w:pPr>
                <w:pStyle w:val="Bibliografie"/>
                <w:ind w:left="720" w:hanging="720"/>
                <w:rPr>
                  <w:noProof/>
                  <w:lang w:val="en-GB"/>
                </w:rPr>
              </w:pPr>
              <w:r>
                <w:rPr>
                  <w:noProof/>
                  <w:lang w:val="en-GB"/>
                </w:rPr>
                <w:t xml:space="preserve">Åslund, A. (2020, May 27). </w:t>
              </w:r>
              <w:r>
                <w:rPr>
                  <w:i/>
                  <w:iCs/>
                  <w:noProof/>
                  <w:lang w:val="en-GB"/>
                </w:rPr>
                <w:t>The Russian economy in health, oil, and economic crisis</w:t>
              </w:r>
              <w:r>
                <w:rPr>
                  <w:noProof/>
                  <w:lang w:val="en-GB"/>
                </w:rPr>
                <w:t>. Retrieved from Atlantic Council: https://www.atlanticcouncil.org/commentary/long-take/the-russian-economy-in-health-oil-and-economic-crisis/</w:t>
              </w:r>
            </w:p>
            <w:p w14:paraId="16DAABE9" w14:textId="77777777" w:rsidR="0077577F" w:rsidRDefault="0077577F" w:rsidP="0077577F">
              <w:pPr>
                <w:pStyle w:val="Bibliografie"/>
                <w:ind w:left="720" w:hanging="720"/>
                <w:rPr>
                  <w:noProof/>
                  <w:lang w:val="en-GB"/>
                </w:rPr>
              </w:pPr>
              <w:r>
                <w:rPr>
                  <w:noProof/>
                  <w:lang w:val="en-GB"/>
                </w:rPr>
                <w:t xml:space="preserve">Bergmann, M., Lamond, J., &amp; Cicarelli, S. (2021, June 1). </w:t>
              </w:r>
              <w:r>
                <w:rPr>
                  <w:i/>
                  <w:iCs/>
                  <w:noProof/>
                  <w:lang w:val="en-GB"/>
                </w:rPr>
                <w:t>The Case for EU Defense</w:t>
              </w:r>
              <w:r>
                <w:rPr>
                  <w:noProof/>
                  <w:lang w:val="en-GB"/>
                </w:rPr>
                <w:t>. Retrieved from Center for American Progress: https://www.americanprogress.org/issues/security/reports/2021/06/01/500099/case-eu-defense/</w:t>
              </w:r>
            </w:p>
            <w:p w14:paraId="5E01D65F" w14:textId="77777777" w:rsidR="0077577F" w:rsidRDefault="0077577F" w:rsidP="0077577F">
              <w:pPr>
                <w:pStyle w:val="Bibliografie"/>
                <w:ind w:left="720" w:hanging="720"/>
                <w:rPr>
                  <w:noProof/>
                  <w:lang w:val="en-GB"/>
                </w:rPr>
              </w:pPr>
              <w:r>
                <w:rPr>
                  <w:noProof/>
                  <w:lang w:val="en-GB"/>
                </w:rPr>
                <w:t xml:space="preserve">Bhutia, S. (2019, November 25). </w:t>
              </w:r>
              <w:r>
                <w:rPr>
                  <w:i/>
                  <w:iCs/>
                  <w:noProof/>
                  <w:lang w:val="en-GB"/>
                </w:rPr>
                <w:t>How has conflict with Russia affected Ukraine’s trade?</w:t>
              </w:r>
              <w:r>
                <w:rPr>
                  <w:noProof/>
                  <w:lang w:val="en-GB"/>
                </w:rPr>
                <w:t xml:space="preserve"> Retrieved from Eurasianet: https://eurasianet.org/how-has-conflict-with-russia-affected-ukraines-trade</w:t>
              </w:r>
            </w:p>
            <w:p w14:paraId="0789D45B" w14:textId="5B0444F9" w:rsidR="0077577F" w:rsidRDefault="0077577F" w:rsidP="0077577F">
              <w:pPr>
                <w:pStyle w:val="Bibliografie"/>
                <w:ind w:left="720" w:hanging="720"/>
                <w:rPr>
                  <w:noProof/>
                  <w:lang w:val="en-GB"/>
                </w:rPr>
              </w:pPr>
              <w:r>
                <w:rPr>
                  <w:noProof/>
                  <w:lang w:val="en-GB"/>
                </w:rPr>
                <w:t xml:space="preserve">Białoskórski, R., Kiczma, Ł., &amp; Sułek, M. (2019). </w:t>
              </w:r>
              <w:r>
                <w:rPr>
                  <w:i/>
                  <w:iCs/>
                  <w:noProof/>
                  <w:lang w:val="en-GB"/>
                </w:rPr>
                <w:t>National Power Rankings of Countries 2019.</w:t>
              </w:r>
              <w:r>
                <w:rPr>
                  <w:noProof/>
                  <w:lang w:val="en-GB"/>
                </w:rPr>
                <w:t xml:space="preserve"> Warsaw: Oficyna Wydawnicza ASPRA-JR.</w:t>
              </w:r>
            </w:p>
            <w:p w14:paraId="4DD6F812" w14:textId="5216C143" w:rsidR="00DB375E" w:rsidRPr="00DB375E" w:rsidRDefault="00DB375E" w:rsidP="00DB375E">
              <w:pPr>
                <w:rPr>
                  <w:lang w:val="en-GB"/>
                </w:rPr>
              </w:pPr>
              <w:r>
                <w:rPr>
                  <w:lang w:val="en-GB"/>
                </w:rPr>
                <w:t xml:space="preserve">Beach, </w:t>
              </w:r>
              <w:r w:rsidR="004F177E">
                <w:rPr>
                  <w:lang w:val="en-GB"/>
                </w:rPr>
                <w:t>D., Pedersen, R</w:t>
              </w:r>
              <w:r w:rsidR="00925931">
                <w:rPr>
                  <w:lang w:val="en-GB"/>
                </w:rPr>
                <w:t>. B.</w:t>
              </w:r>
              <w:r w:rsidR="0011199E">
                <w:rPr>
                  <w:lang w:val="en-GB"/>
                </w:rPr>
                <w:t xml:space="preserve"> (2013). Process-Tracing methods: Foundations and Guidelines</w:t>
              </w:r>
              <w:r w:rsidR="0097436A">
                <w:rPr>
                  <w:lang w:val="en-GB"/>
                </w:rPr>
                <w:t xml:space="preserve">. </w:t>
              </w:r>
              <w:r w:rsidR="00DA05E4">
                <w:rPr>
                  <w:lang w:val="en-GB"/>
                </w:rPr>
                <w:t xml:space="preserve">Ann Arbor: </w:t>
              </w:r>
              <w:r w:rsidR="007F0DA2">
                <w:rPr>
                  <w:lang w:val="en-GB"/>
                </w:rPr>
                <w:t>University of Michigan Press.</w:t>
              </w:r>
            </w:p>
            <w:p w14:paraId="4DA4525E" w14:textId="77777777" w:rsidR="0077577F" w:rsidRDefault="0077577F" w:rsidP="0077577F">
              <w:pPr>
                <w:pStyle w:val="Bibliografie"/>
                <w:ind w:left="720" w:hanging="720"/>
                <w:rPr>
                  <w:noProof/>
                  <w:lang w:val="en-GB"/>
                </w:rPr>
              </w:pPr>
              <w:r>
                <w:rPr>
                  <w:noProof/>
                  <w:lang w:val="en-GB"/>
                </w:rPr>
                <w:t xml:space="preserve">Boldyrev, O. (2014, August 28). </w:t>
              </w:r>
              <w:r>
                <w:rPr>
                  <w:i/>
                  <w:iCs/>
                  <w:noProof/>
                  <w:lang w:val="en-GB"/>
                </w:rPr>
                <w:t>Ukraine conflict: Russian families look for soldier sons</w:t>
              </w:r>
              <w:r>
                <w:rPr>
                  <w:noProof/>
                  <w:lang w:val="en-GB"/>
                </w:rPr>
                <w:t>. Retrieved from BBC: https://www.bbc.com/news/world-europe-28968526</w:t>
              </w:r>
            </w:p>
            <w:p w14:paraId="33F8B98A" w14:textId="77777777" w:rsidR="0077577F" w:rsidRDefault="0077577F" w:rsidP="0077577F">
              <w:pPr>
                <w:pStyle w:val="Bibliografie"/>
                <w:ind w:left="720" w:hanging="720"/>
                <w:rPr>
                  <w:noProof/>
                  <w:lang w:val="en-GB"/>
                </w:rPr>
              </w:pPr>
              <w:r>
                <w:rPr>
                  <w:noProof/>
                  <w:lang w:val="en-GB"/>
                </w:rPr>
                <w:t xml:space="preserve">Collier, D. (2011). Understanding Process Tracing. </w:t>
              </w:r>
              <w:r>
                <w:rPr>
                  <w:i/>
                  <w:iCs/>
                  <w:noProof/>
                  <w:lang w:val="en-GB"/>
                </w:rPr>
                <w:t>PS: Political Science &amp; Politics</w:t>
              </w:r>
              <w:r>
                <w:rPr>
                  <w:noProof/>
                  <w:lang w:val="en-GB"/>
                </w:rPr>
                <w:t>, 823-830.</w:t>
              </w:r>
            </w:p>
            <w:p w14:paraId="67F2B15B" w14:textId="77777777" w:rsidR="0077577F" w:rsidRDefault="0077577F" w:rsidP="0077577F">
              <w:pPr>
                <w:pStyle w:val="Bibliografie"/>
                <w:ind w:left="720" w:hanging="720"/>
                <w:rPr>
                  <w:noProof/>
                  <w:lang w:val="en-GB"/>
                </w:rPr>
              </w:pPr>
              <w:r>
                <w:rPr>
                  <w:noProof/>
                  <w:lang w:val="en-GB"/>
                </w:rPr>
                <w:t xml:space="preserve">Collins, L. (2018, July 26). </w:t>
              </w:r>
              <w:r>
                <w:rPr>
                  <w:i/>
                  <w:iCs/>
                  <w:noProof/>
                  <w:lang w:val="en-GB"/>
                </w:rPr>
                <w:t>Russia gives lessons in electronic warfare</w:t>
              </w:r>
              <w:r>
                <w:rPr>
                  <w:noProof/>
                  <w:lang w:val="en-GB"/>
                </w:rPr>
                <w:t>. Retrieved from Association of the United States Army: https://www.ausa.org/articles/russia-gives-lessons-electronic-warfare</w:t>
              </w:r>
            </w:p>
            <w:p w14:paraId="648AE22C" w14:textId="77777777" w:rsidR="0077577F" w:rsidRDefault="0077577F" w:rsidP="0077577F">
              <w:pPr>
                <w:pStyle w:val="Bibliografie"/>
                <w:ind w:left="720" w:hanging="720"/>
                <w:rPr>
                  <w:noProof/>
                  <w:lang w:val="en-GB"/>
                </w:rPr>
              </w:pPr>
              <w:r>
                <w:rPr>
                  <w:noProof/>
                  <w:lang w:val="en-GB"/>
                </w:rPr>
                <w:t xml:space="preserve">Correlates of War Project. (2017, February 1). </w:t>
              </w:r>
              <w:r>
                <w:rPr>
                  <w:i/>
                  <w:iCs/>
                  <w:noProof/>
                  <w:lang w:val="en-GB"/>
                </w:rPr>
                <w:t>National Material Capabilties (5.0).</w:t>
              </w:r>
              <w:r>
                <w:rPr>
                  <w:noProof/>
                  <w:lang w:val="en-GB"/>
                </w:rPr>
                <w:t xml:space="preserve"> Retrieved from The Correlates of War Project: https://correlatesofwar.org/data-sets/national-material-capabilities</w:t>
              </w:r>
            </w:p>
            <w:p w14:paraId="3F13A453" w14:textId="77777777" w:rsidR="0077577F" w:rsidRDefault="0077577F" w:rsidP="0077577F">
              <w:pPr>
                <w:pStyle w:val="Bibliografie"/>
                <w:ind w:left="720" w:hanging="720"/>
                <w:rPr>
                  <w:noProof/>
                  <w:lang w:val="en-GB"/>
                </w:rPr>
              </w:pPr>
              <w:r>
                <w:rPr>
                  <w:noProof/>
                  <w:lang w:val="en-GB"/>
                </w:rPr>
                <w:t xml:space="preserve">Crisis Group. (2016, February 15). </w:t>
              </w:r>
              <w:r>
                <w:rPr>
                  <w:i/>
                  <w:iCs/>
                  <w:noProof/>
                  <w:lang w:val="en-GB"/>
                </w:rPr>
                <w:t>Russia and the Separatists in Eastern Ukraine</w:t>
              </w:r>
              <w:r>
                <w:rPr>
                  <w:noProof/>
                  <w:lang w:val="en-GB"/>
                </w:rPr>
                <w:t>. Retrieved from International Crisis Group: https://www.crisisgroup.org/europe-central-asia/eastern-europe/ukraine/russia-and-separatists-eastern-ukraine</w:t>
              </w:r>
            </w:p>
            <w:p w14:paraId="6F93E508" w14:textId="77777777" w:rsidR="0077577F" w:rsidRDefault="0077577F" w:rsidP="0077577F">
              <w:pPr>
                <w:pStyle w:val="Bibliografie"/>
                <w:ind w:left="720" w:hanging="720"/>
                <w:rPr>
                  <w:noProof/>
                  <w:lang w:val="en-GB"/>
                </w:rPr>
              </w:pPr>
              <w:r>
                <w:rPr>
                  <w:noProof/>
                  <w:lang w:val="en-GB"/>
                </w:rPr>
                <w:lastRenderedPageBreak/>
                <w:t xml:space="preserve">Dickinson, P. (2020, June 17). </w:t>
              </w:r>
              <w:r>
                <w:rPr>
                  <w:i/>
                  <w:iCs/>
                  <w:noProof/>
                  <w:lang w:val="en-GB"/>
                </w:rPr>
                <w:t>One million passports: Putin has weaponized citizenship in occupied eastern Ukraine</w:t>
              </w:r>
              <w:r>
                <w:rPr>
                  <w:noProof/>
                  <w:lang w:val="en-GB"/>
                </w:rPr>
                <w:t>. Retrieved from Atlantic Council: https://www.atlanticcouncil.org/blogs/ukrainealert/one-million-passports-putin-has-weaponized-citizenship-in-occupied-eastern-ukraine/</w:t>
              </w:r>
            </w:p>
            <w:p w14:paraId="17C65ECB" w14:textId="77777777" w:rsidR="0077577F" w:rsidRDefault="0077577F" w:rsidP="0077577F">
              <w:pPr>
                <w:pStyle w:val="Bibliografie"/>
                <w:ind w:left="720" w:hanging="720"/>
                <w:rPr>
                  <w:noProof/>
                  <w:lang w:val="en-GB"/>
                </w:rPr>
              </w:pPr>
              <w:r>
                <w:rPr>
                  <w:noProof/>
                  <w:lang w:val="en-GB"/>
                </w:rPr>
                <w:t xml:space="preserve">Dickinson, P. (2021, April 13). </w:t>
              </w:r>
              <w:r>
                <w:rPr>
                  <w:i/>
                  <w:iCs/>
                  <w:noProof/>
                  <w:lang w:val="en-GB"/>
                </w:rPr>
                <w:t>Russian passports: Putin’s secret weapon in the war against Ukraine</w:t>
              </w:r>
              <w:r>
                <w:rPr>
                  <w:noProof/>
                  <w:lang w:val="en-GB"/>
                </w:rPr>
                <w:t>. Retrieved from Atlantic Council: https://www.atlanticcouncil.org/blogs/ukrainealert/russian-passports-putins-secret-weapon-in-the-war-against-ukraine/</w:t>
              </w:r>
            </w:p>
            <w:p w14:paraId="302F4107" w14:textId="77777777" w:rsidR="0077577F" w:rsidRDefault="0077577F" w:rsidP="0077577F">
              <w:pPr>
                <w:pStyle w:val="Bibliografie"/>
                <w:ind w:left="720" w:hanging="720"/>
                <w:rPr>
                  <w:noProof/>
                  <w:lang w:val="en-GB"/>
                </w:rPr>
              </w:pPr>
              <w:r>
                <w:rPr>
                  <w:noProof/>
                  <w:lang w:val="en-GB"/>
                </w:rPr>
                <w:t xml:space="preserve">Dreyer, I., &amp; Popescu, N. (2014, December). </w:t>
              </w:r>
              <w:r>
                <w:rPr>
                  <w:i/>
                  <w:iCs/>
                  <w:noProof/>
                  <w:lang w:val="en-GB"/>
                </w:rPr>
                <w:t>Do sanctions against Russia work?</w:t>
              </w:r>
              <w:r>
                <w:rPr>
                  <w:noProof/>
                  <w:lang w:val="en-GB"/>
                </w:rPr>
                <w:t xml:space="preserve"> Retrieved from European Union Institute for Security Studies: https://www.iss.europa.eu/sites/default/files/EUISSFiles/Brief_35_Russia_sanctions.pdf</w:t>
              </w:r>
            </w:p>
            <w:p w14:paraId="1FDE74A0" w14:textId="77777777" w:rsidR="0077577F" w:rsidRDefault="0077577F" w:rsidP="0077577F">
              <w:pPr>
                <w:pStyle w:val="Bibliografie"/>
                <w:ind w:left="720" w:hanging="720"/>
                <w:rPr>
                  <w:noProof/>
                  <w:lang w:val="en-GB"/>
                </w:rPr>
              </w:pPr>
              <w:r>
                <w:rPr>
                  <w:noProof/>
                  <w:lang w:val="en-GB"/>
                </w:rPr>
                <w:t xml:space="preserve">Dunne, T. (2013). The English School. In T. Dunne, M. Kurki, &amp; S. Smith, </w:t>
              </w:r>
              <w:r>
                <w:rPr>
                  <w:i/>
                  <w:iCs/>
                  <w:noProof/>
                  <w:lang w:val="en-GB"/>
                </w:rPr>
                <w:t>International Relations Theories</w:t>
              </w:r>
              <w:r>
                <w:rPr>
                  <w:noProof/>
                  <w:lang w:val="en-GB"/>
                </w:rPr>
                <w:t xml:space="preserve"> (pp. 132-152). Oxford: Oxford University Press.</w:t>
              </w:r>
            </w:p>
            <w:p w14:paraId="342CD1C0" w14:textId="77777777" w:rsidR="0077577F" w:rsidRDefault="0077577F" w:rsidP="0077577F">
              <w:pPr>
                <w:pStyle w:val="Bibliografie"/>
                <w:ind w:left="720" w:hanging="720"/>
                <w:rPr>
                  <w:noProof/>
                  <w:lang w:val="en-GB"/>
                </w:rPr>
              </w:pPr>
              <w:r>
                <w:rPr>
                  <w:noProof/>
                  <w:lang w:val="en-GB"/>
                </w:rPr>
                <w:t xml:space="preserve">Eckel, M. (2018, January 24). </w:t>
              </w:r>
              <w:r>
                <w:rPr>
                  <w:i/>
                  <w:iCs/>
                  <w:noProof/>
                  <w:lang w:val="en-GB"/>
                </w:rPr>
                <w:t>Ex-U.S. Army Commander Warns Of Russian Capabilities In Ukraine</w:t>
              </w:r>
              <w:r>
                <w:rPr>
                  <w:noProof/>
                  <w:lang w:val="en-GB"/>
                </w:rPr>
                <w:t>. Retrieved from Radio Free Europe/Radio Liberty : https://www.rferl.org/a/ukraine-drones-artillery-ukrainian-forces/28994516.html</w:t>
              </w:r>
            </w:p>
            <w:p w14:paraId="3677925C" w14:textId="77777777" w:rsidR="0077577F" w:rsidRDefault="0077577F" w:rsidP="0077577F">
              <w:pPr>
                <w:pStyle w:val="Bibliografie"/>
                <w:ind w:left="720" w:hanging="720"/>
                <w:rPr>
                  <w:noProof/>
                  <w:lang w:val="en-GB"/>
                </w:rPr>
              </w:pPr>
              <w:r>
                <w:rPr>
                  <w:noProof/>
                  <w:lang w:val="en-GB"/>
                </w:rPr>
                <w:t xml:space="preserve">Emmot, R., Irish, J., &amp; Rinke, A. (2019, October 6). </w:t>
              </w:r>
              <w:r>
                <w:rPr>
                  <w:i/>
                  <w:iCs/>
                  <w:noProof/>
                  <w:lang w:val="en-GB"/>
                </w:rPr>
                <w:t>EU divisions over Russia mount as France, Germany seek peace in Ukraine</w:t>
              </w:r>
              <w:r>
                <w:rPr>
                  <w:noProof/>
                  <w:lang w:val="en-GB"/>
                </w:rPr>
                <w:t>. Retrieved from Reuters: https://www.reuters.com/article/us-ukraine-russia-eu-idUSKCN1WL04D</w:t>
              </w:r>
            </w:p>
            <w:p w14:paraId="2436A492" w14:textId="77777777" w:rsidR="0077577F" w:rsidRDefault="0077577F" w:rsidP="0077577F">
              <w:pPr>
                <w:pStyle w:val="Bibliografie"/>
                <w:ind w:left="720" w:hanging="720"/>
                <w:rPr>
                  <w:noProof/>
                  <w:lang w:val="en-GB"/>
                </w:rPr>
              </w:pPr>
              <w:r>
                <w:rPr>
                  <w:noProof/>
                  <w:lang w:val="en-GB"/>
                </w:rPr>
                <w:t xml:space="preserve">Emmott, R. (2014, September 23). </w:t>
              </w:r>
              <w:r>
                <w:rPr>
                  <w:i/>
                  <w:iCs/>
                  <w:noProof/>
                  <w:lang w:val="en-GB"/>
                </w:rPr>
                <w:t>Putin warns Ukraine against implementing EU deal -letter</w:t>
              </w:r>
              <w:r>
                <w:rPr>
                  <w:noProof/>
                  <w:lang w:val="en-GB"/>
                </w:rPr>
                <w:t>. Retrieved from Reuters: https://www.reuters.com/article/us-ukraine-crisis-trade/putin-warns-ukraine-against-implementing-eu-deal-letter-idUSKCN0HI1T820140923</w:t>
              </w:r>
            </w:p>
            <w:p w14:paraId="5F544403" w14:textId="77777777" w:rsidR="0077577F" w:rsidRDefault="0077577F" w:rsidP="0077577F">
              <w:pPr>
                <w:pStyle w:val="Bibliografie"/>
                <w:ind w:left="720" w:hanging="720"/>
                <w:rPr>
                  <w:noProof/>
                  <w:lang w:val="en-GB"/>
                </w:rPr>
              </w:pPr>
              <w:r>
                <w:rPr>
                  <w:noProof/>
                  <w:lang w:val="en-GB"/>
                </w:rPr>
                <w:t xml:space="preserve">European Commission. (2014, May 29). </w:t>
              </w:r>
              <w:r>
                <w:rPr>
                  <w:i/>
                  <w:iCs/>
                  <w:noProof/>
                  <w:lang w:val="en-GB"/>
                </w:rPr>
                <w:t>EU_Ukraine Association Agreement</w:t>
              </w:r>
              <w:r>
                <w:rPr>
                  <w:noProof/>
                  <w:lang w:val="en-GB"/>
                </w:rPr>
                <w:t>. Retrieved from European Commission: https://trade.ec.europa.eu/doclib/docs/2016/november/tradoc_155103.pdf</w:t>
              </w:r>
            </w:p>
            <w:p w14:paraId="3EC2122A" w14:textId="77777777" w:rsidR="0077577F" w:rsidRDefault="0077577F" w:rsidP="0077577F">
              <w:pPr>
                <w:pStyle w:val="Bibliografie"/>
                <w:ind w:left="720" w:hanging="720"/>
                <w:rPr>
                  <w:noProof/>
                  <w:lang w:val="en-GB"/>
                </w:rPr>
              </w:pPr>
              <w:r>
                <w:rPr>
                  <w:noProof/>
                  <w:lang w:val="en-GB"/>
                </w:rPr>
                <w:t xml:space="preserve">European Council. (2021, June 16). </w:t>
              </w:r>
              <w:r>
                <w:rPr>
                  <w:i/>
                  <w:iCs/>
                  <w:noProof/>
                  <w:lang w:val="en-GB"/>
                </w:rPr>
                <w:t>G7 summit, Cornwall, UK, 11-13 Juni 2021</w:t>
              </w:r>
              <w:r>
                <w:rPr>
                  <w:noProof/>
                  <w:lang w:val="en-GB"/>
                </w:rPr>
                <w:t>. Retrieved from Consillium : https://www.consilium.europa.eu/en/meetings/international-summit/2021/06/11-13/</w:t>
              </w:r>
            </w:p>
            <w:p w14:paraId="363F9E64" w14:textId="77777777" w:rsidR="0077577F" w:rsidRDefault="0077577F" w:rsidP="0077577F">
              <w:pPr>
                <w:pStyle w:val="Bibliografie"/>
                <w:ind w:left="720" w:hanging="720"/>
                <w:rPr>
                  <w:noProof/>
                  <w:lang w:val="en-GB"/>
                </w:rPr>
              </w:pPr>
              <w:r>
                <w:rPr>
                  <w:noProof/>
                  <w:lang w:val="en-GB"/>
                </w:rPr>
                <w:t xml:space="preserve">European Defence Agency. (2021, June 10). </w:t>
              </w:r>
              <w:r>
                <w:rPr>
                  <w:i/>
                  <w:iCs/>
                  <w:noProof/>
                  <w:lang w:val="en-GB"/>
                </w:rPr>
                <w:t xml:space="preserve">EU Defence Initiatives </w:t>
              </w:r>
              <w:r>
                <w:rPr>
                  <w:noProof/>
                  <w:lang w:val="en-GB"/>
                </w:rPr>
                <w:t>. Retrieved from European Defence Agency: https://eda.europa.eu/what-we-do/EU-defence-initiatives#</w:t>
              </w:r>
            </w:p>
            <w:p w14:paraId="41AC2098" w14:textId="77777777" w:rsidR="0077577F" w:rsidRDefault="0077577F" w:rsidP="0077577F">
              <w:pPr>
                <w:pStyle w:val="Bibliografie"/>
                <w:ind w:left="720" w:hanging="720"/>
                <w:rPr>
                  <w:noProof/>
                  <w:lang w:val="en-GB"/>
                </w:rPr>
              </w:pPr>
              <w:r>
                <w:rPr>
                  <w:noProof/>
                  <w:lang w:val="en-GB"/>
                </w:rPr>
                <w:t xml:space="preserve">European External Action Service. (2019, November 25). </w:t>
              </w:r>
              <w:r>
                <w:rPr>
                  <w:i/>
                  <w:iCs/>
                  <w:noProof/>
                  <w:lang w:val="en-GB"/>
                </w:rPr>
                <w:t>About the European External Action Service (EEAS)</w:t>
              </w:r>
              <w:r>
                <w:rPr>
                  <w:noProof/>
                  <w:lang w:val="en-GB"/>
                </w:rPr>
                <w:t>. Retrieved from European External Action Service: https://eeas.europa.eu/headquarters/headquarters-homepage/82/about-european-external-action-service-eeas_en</w:t>
              </w:r>
            </w:p>
            <w:p w14:paraId="036B3EE4" w14:textId="77777777" w:rsidR="0077577F" w:rsidRDefault="0077577F" w:rsidP="0077577F">
              <w:pPr>
                <w:pStyle w:val="Bibliografie"/>
                <w:ind w:left="720" w:hanging="720"/>
                <w:rPr>
                  <w:noProof/>
                  <w:lang w:val="en-GB"/>
                </w:rPr>
              </w:pPr>
              <w:r>
                <w:rPr>
                  <w:noProof/>
                  <w:lang w:val="en-GB"/>
                </w:rPr>
                <w:t xml:space="preserve">European Parliament. (2014, November). </w:t>
              </w:r>
              <w:r>
                <w:rPr>
                  <w:i/>
                  <w:iCs/>
                  <w:noProof/>
                  <w:lang w:val="en-GB"/>
                </w:rPr>
                <w:t>The Russian-Ukrainian gas deal:.</w:t>
              </w:r>
              <w:r>
                <w:rPr>
                  <w:noProof/>
                  <w:lang w:val="en-GB"/>
                </w:rPr>
                <w:t xml:space="preserve"> Retrieved from European Parliament: https://www.europarl.europa.eu/RegData/etudes/BRIE/2014/536415/EXPO_BRI(2014)536415_EN.pdf</w:t>
              </w:r>
            </w:p>
            <w:p w14:paraId="445851DF" w14:textId="77777777" w:rsidR="0077577F" w:rsidRDefault="0077577F" w:rsidP="0077577F">
              <w:pPr>
                <w:pStyle w:val="Bibliografie"/>
                <w:ind w:left="720" w:hanging="720"/>
                <w:rPr>
                  <w:noProof/>
                  <w:lang w:val="en-GB"/>
                </w:rPr>
              </w:pPr>
              <w:r>
                <w:rPr>
                  <w:noProof/>
                  <w:lang w:val="en-GB"/>
                </w:rPr>
                <w:t xml:space="preserve">European Parliament. (2015, February 12). </w:t>
              </w:r>
              <w:r>
                <w:rPr>
                  <w:i/>
                  <w:iCs/>
                  <w:noProof/>
                  <w:lang w:val="en-GB"/>
                </w:rPr>
                <w:t>Briefing European Parliamentary Research Service</w:t>
              </w:r>
              <w:r>
                <w:rPr>
                  <w:noProof/>
                  <w:lang w:val="en-GB"/>
                </w:rPr>
                <w:t xml:space="preserve">. Retrieved from European Parliament: https://www.europarl.europa.eu/EPRS/EPRS-Briefing-548991-Minsk-peace-summit-FINAL.pdf </w:t>
              </w:r>
            </w:p>
            <w:p w14:paraId="0B49B5D3" w14:textId="77777777" w:rsidR="0077577F" w:rsidRDefault="0077577F" w:rsidP="0077577F">
              <w:pPr>
                <w:pStyle w:val="Bibliografie"/>
                <w:ind w:left="720" w:hanging="720"/>
                <w:rPr>
                  <w:noProof/>
                  <w:lang w:val="en-GB"/>
                </w:rPr>
              </w:pPr>
              <w:r>
                <w:rPr>
                  <w:noProof/>
                  <w:lang w:val="en-GB"/>
                </w:rPr>
                <w:lastRenderedPageBreak/>
                <w:t xml:space="preserve">European Union. (2021, March 16). </w:t>
              </w:r>
              <w:r>
                <w:rPr>
                  <w:i/>
                  <w:iCs/>
                  <w:noProof/>
                  <w:lang w:val="en-GB"/>
                </w:rPr>
                <w:t>The EU in brief</w:t>
              </w:r>
              <w:r>
                <w:rPr>
                  <w:noProof/>
                  <w:lang w:val="en-GB"/>
                </w:rPr>
                <w:t>. Retrieved from European Union: https://europa.eu/european-union/about-eu/eu-in-brief_en#from-economic-to-political-union</w:t>
              </w:r>
            </w:p>
            <w:p w14:paraId="25D12304" w14:textId="77777777" w:rsidR="0077577F" w:rsidRDefault="0077577F" w:rsidP="0077577F">
              <w:pPr>
                <w:pStyle w:val="Bibliografie"/>
                <w:ind w:left="720" w:hanging="720"/>
                <w:rPr>
                  <w:noProof/>
                  <w:lang w:val="en-GB"/>
                </w:rPr>
              </w:pPr>
              <w:r>
                <w:rPr>
                  <w:noProof/>
                  <w:lang w:val="en-GB"/>
                </w:rPr>
                <w:t xml:space="preserve">Fayos, F. G. (2020, December). </w:t>
              </w:r>
              <w:r>
                <w:rPr>
                  <w:i/>
                  <w:iCs/>
                  <w:noProof/>
                  <w:lang w:val="en-GB"/>
                </w:rPr>
                <w:t>Russia</w:t>
              </w:r>
              <w:r>
                <w:rPr>
                  <w:noProof/>
                  <w:lang w:val="en-GB"/>
                </w:rPr>
                <w:t>. Retrieved from European Parliament: https://www.europarl.europa.eu/factsheets/en/sheet/177/russia</w:t>
              </w:r>
            </w:p>
            <w:p w14:paraId="63390F3E" w14:textId="77777777" w:rsidR="0077577F" w:rsidRDefault="0077577F" w:rsidP="0077577F">
              <w:pPr>
                <w:pStyle w:val="Bibliografie"/>
                <w:ind w:left="720" w:hanging="720"/>
                <w:rPr>
                  <w:noProof/>
                  <w:lang w:val="en-GB"/>
                </w:rPr>
              </w:pPr>
              <w:r>
                <w:rPr>
                  <w:noProof/>
                  <w:lang w:val="en-GB"/>
                </w:rPr>
                <w:t xml:space="preserve">Feaver, P. D., Hellman, G., Schweller, R. L., Taliaferro, J. W., Wohlforth, W. C., Lergo, J. W., &amp; Moravcsik, A. (2000). Brother Can You Spare a Paradigm? (Or Was Anybody Ever a Realist?). </w:t>
              </w:r>
              <w:r>
                <w:rPr>
                  <w:i/>
                  <w:iCs/>
                  <w:noProof/>
                  <w:lang w:val="en-GB"/>
                </w:rPr>
                <w:t>International Security</w:t>
              </w:r>
              <w:r>
                <w:rPr>
                  <w:noProof/>
                  <w:lang w:val="en-GB"/>
                </w:rPr>
                <w:t>, 165-193.</w:t>
              </w:r>
            </w:p>
            <w:p w14:paraId="1F0A9F9B" w14:textId="77777777" w:rsidR="0077577F" w:rsidRDefault="0077577F" w:rsidP="0077577F">
              <w:pPr>
                <w:pStyle w:val="Bibliografie"/>
                <w:ind w:left="720" w:hanging="720"/>
                <w:rPr>
                  <w:noProof/>
                  <w:lang w:val="en-GB"/>
                </w:rPr>
              </w:pPr>
              <w:r>
                <w:rPr>
                  <w:noProof/>
                  <w:lang w:val="en-GB"/>
                </w:rPr>
                <w:t xml:space="preserve">Ferguson, J., &amp; Jenzen-Jones, N. (2014, November). </w:t>
              </w:r>
              <w:r>
                <w:rPr>
                  <w:i/>
                  <w:iCs/>
                  <w:noProof/>
                  <w:lang w:val="en-GB"/>
                </w:rPr>
                <w:t>Raising Red Flags: An Examination of Arms &amp; Munitions in the Ongoing Conflict in Ukraine.</w:t>
              </w:r>
              <w:r>
                <w:rPr>
                  <w:noProof/>
                  <w:lang w:val="en-GB"/>
                </w:rPr>
                <w:t xml:space="preserve"> Retrieved from Armaments Research Services: https://armamentresearch.com/Uploads/Research%20Report%20No.%203%20-%20Raising%20Red%20Flags.pdf</w:t>
              </w:r>
            </w:p>
            <w:p w14:paraId="7599CE3A" w14:textId="77777777" w:rsidR="0077577F" w:rsidRDefault="0077577F" w:rsidP="0077577F">
              <w:pPr>
                <w:pStyle w:val="Bibliografie"/>
                <w:ind w:left="720" w:hanging="720"/>
                <w:rPr>
                  <w:noProof/>
                  <w:lang w:val="en-GB"/>
                </w:rPr>
              </w:pPr>
              <w:r>
                <w:rPr>
                  <w:noProof/>
                  <w:lang w:val="en-GB"/>
                </w:rPr>
                <w:t xml:space="preserve">Galbert, S. D. (2015). </w:t>
              </w:r>
              <w:r>
                <w:rPr>
                  <w:i/>
                  <w:iCs/>
                  <w:noProof/>
                  <w:lang w:val="en-GB"/>
                </w:rPr>
                <w:t>A Year of Sanctions against Russia - Now what? A European Assessment of the Outcome and Future of Russia Sanctions.</w:t>
              </w:r>
              <w:r>
                <w:rPr>
                  <w:noProof/>
                  <w:lang w:val="en-GB"/>
                </w:rPr>
                <w:t xml:space="preserve"> Lanham: Rowman &amp; Littlefield.</w:t>
              </w:r>
            </w:p>
            <w:p w14:paraId="28898DDE" w14:textId="77777777" w:rsidR="0077577F" w:rsidRDefault="0077577F" w:rsidP="0077577F">
              <w:pPr>
                <w:pStyle w:val="Bibliografie"/>
                <w:ind w:left="720" w:hanging="720"/>
                <w:rPr>
                  <w:noProof/>
                  <w:lang w:val="en-GB"/>
                </w:rPr>
              </w:pPr>
              <w:r>
                <w:rPr>
                  <w:noProof/>
                  <w:lang w:val="en-GB"/>
                </w:rPr>
                <w:t xml:space="preserve">Gardner, A. (2014, June 16). </w:t>
              </w:r>
              <w:r>
                <w:rPr>
                  <w:i/>
                  <w:iCs/>
                  <w:noProof/>
                  <w:lang w:val="en-GB"/>
                </w:rPr>
                <w:t>Russia cuts gas to Ukraine.</w:t>
              </w:r>
              <w:r>
                <w:rPr>
                  <w:noProof/>
                  <w:lang w:val="en-GB"/>
                </w:rPr>
                <w:t xml:space="preserve"> Retrieved from Politico: https://www.politico.eu/article/russia-cuts-gas-to-ukraine/</w:t>
              </w:r>
            </w:p>
            <w:p w14:paraId="40144ECC" w14:textId="77777777" w:rsidR="0077577F" w:rsidRDefault="0077577F" w:rsidP="0077577F">
              <w:pPr>
                <w:pStyle w:val="Bibliografie"/>
                <w:ind w:left="720" w:hanging="720"/>
                <w:rPr>
                  <w:noProof/>
                  <w:lang w:val="en-GB"/>
                </w:rPr>
              </w:pPr>
              <w:r>
                <w:rPr>
                  <w:noProof/>
                  <w:lang w:val="en-GB"/>
                </w:rPr>
                <w:t xml:space="preserve">Gerring, J. (2004). What is a Case Study and What Is It Good for? </w:t>
              </w:r>
              <w:r>
                <w:rPr>
                  <w:i/>
                  <w:iCs/>
                  <w:noProof/>
                  <w:lang w:val="en-GB"/>
                </w:rPr>
                <w:t>American Political Science Review</w:t>
              </w:r>
              <w:r>
                <w:rPr>
                  <w:noProof/>
                  <w:lang w:val="en-GB"/>
                </w:rPr>
                <w:t>, 341-354.</w:t>
              </w:r>
            </w:p>
            <w:p w14:paraId="661FB715" w14:textId="77777777" w:rsidR="0077577F" w:rsidRDefault="0077577F" w:rsidP="0077577F">
              <w:pPr>
                <w:pStyle w:val="Bibliografie"/>
                <w:ind w:left="720" w:hanging="720"/>
                <w:rPr>
                  <w:noProof/>
                  <w:lang w:val="en-GB"/>
                </w:rPr>
              </w:pPr>
              <w:r>
                <w:rPr>
                  <w:noProof/>
                  <w:lang w:val="en-GB"/>
                </w:rPr>
                <w:t xml:space="preserve">Gould, J. (2015, August 18). </w:t>
              </w:r>
              <w:r>
                <w:rPr>
                  <w:i/>
                  <w:iCs/>
                  <w:noProof/>
                  <w:lang w:val="en-GB"/>
                </w:rPr>
                <w:t>Interview: US Army Europe's Lt. Gen. Ben Hodges</w:t>
              </w:r>
              <w:r>
                <w:rPr>
                  <w:noProof/>
                  <w:lang w:val="en-GB"/>
                </w:rPr>
                <w:t>. Retrieved from Defense News: https://www.defensenews.com/interviews/2015/08/18/interview-us-army-europe-s-lt-gen-ben-hodges/</w:t>
              </w:r>
            </w:p>
            <w:p w14:paraId="69BF8BB3" w14:textId="77777777" w:rsidR="0077577F" w:rsidRDefault="0077577F" w:rsidP="0077577F">
              <w:pPr>
                <w:pStyle w:val="Bibliografie"/>
                <w:ind w:left="720" w:hanging="720"/>
                <w:rPr>
                  <w:noProof/>
                  <w:lang w:val="en-GB"/>
                </w:rPr>
              </w:pPr>
              <w:r>
                <w:rPr>
                  <w:noProof/>
                  <w:lang w:val="en-GB"/>
                </w:rPr>
                <w:t xml:space="preserve">Grove, T., &amp; Strobel, W. (2014, July 29). </w:t>
              </w:r>
              <w:r>
                <w:rPr>
                  <w:i/>
                  <w:iCs/>
                  <w:noProof/>
                  <w:lang w:val="en-GB"/>
                </w:rPr>
                <w:t>Special Report: Where Ukraine's separatists get their weapons</w:t>
              </w:r>
              <w:r>
                <w:rPr>
                  <w:noProof/>
                  <w:lang w:val="en-GB"/>
                </w:rPr>
                <w:t>. Retrieved from Reuters: https://www.reuters.com/article/us-ukraine-crisis-arms-specialreport-idUSKBN0FY0UA20140729</w:t>
              </w:r>
            </w:p>
            <w:p w14:paraId="745F4185" w14:textId="77777777" w:rsidR="0077577F" w:rsidRDefault="0077577F" w:rsidP="0077577F">
              <w:pPr>
                <w:pStyle w:val="Bibliografie"/>
                <w:ind w:left="720" w:hanging="720"/>
                <w:rPr>
                  <w:noProof/>
                  <w:lang w:val="en-GB"/>
                </w:rPr>
              </w:pPr>
              <w:r>
                <w:rPr>
                  <w:noProof/>
                  <w:lang w:val="en-GB"/>
                </w:rPr>
                <w:t xml:space="preserve">Grytsenko, O. (2018, April 6). </w:t>
              </w:r>
              <w:r>
                <w:rPr>
                  <w:i/>
                  <w:iCs/>
                  <w:noProof/>
                  <w:lang w:val="en-GB"/>
                </w:rPr>
                <w:t>Thousands of Russian soldiers fought at Ilovaisk, around a hundred were killed</w:t>
              </w:r>
              <w:r>
                <w:rPr>
                  <w:noProof/>
                  <w:lang w:val="en-GB"/>
                </w:rPr>
                <w:t>. Retrieved from Kyiv Post: https://www.kyivpost.com/thousands-russian-soldiers-fought-ilovaisk-around-hundred-killed</w:t>
              </w:r>
            </w:p>
            <w:p w14:paraId="05616FF3" w14:textId="77777777" w:rsidR="0077577F" w:rsidRDefault="0077577F" w:rsidP="0077577F">
              <w:pPr>
                <w:pStyle w:val="Bibliografie"/>
                <w:ind w:left="720" w:hanging="720"/>
                <w:rPr>
                  <w:noProof/>
                  <w:lang w:val="en-GB"/>
                </w:rPr>
              </w:pPr>
              <w:r>
                <w:rPr>
                  <w:noProof/>
                  <w:lang w:val="en-GB"/>
                </w:rPr>
                <w:t xml:space="preserve">Haran, O., &amp; Burkovsky, P. (2008, December). </w:t>
              </w:r>
              <w:r>
                <w:rPr>
                  <w:i/>
                  <w:iCs/>
                  <w:noProof/>
                  <w:lang w:val="en-GB"/>
                </w:rPr>
                <w:t>War in Georgia and the.</w:t>
              </w:r>
              <w:r>
                <w:rPr>
                  <w:noProof/>
                  <w:lang w:val="en-GB"/>
                </w:rPr>
                <w:t xml:space="preserve"> Retrieved from Ponarseurasia: https://www.ponarseurasia.org/wp-content/uploads/attachments/pepm_050-9.pdf</w:t>
              </w:r>
            </w:p>
            <w:p w14:paraId="06106EA9" w14:textId="10FC4EA0" w:rsidR="0077577F" w:rsidRDefault="0077577F" w:rsidP="0077577F">
              <w:pPr>
                <w:pStyle w:val="Bibliografie"/>
                <w:ind w:left="720" w:hanging="720"/>
                <w:rPr>
                  <w:noProof/>
                  <w:lang w:val="en-GB"/>
                </w:rPr>
              </w:pPr>
              <w:r>
                <w:rPr>
                  <w:noProof/>
                  <w:lang w:val="en-GB"/>
                </w:rPr>
                <w:t xml:space="preserve">Haukkala, H. (2015). From Cooperative to Contested Europe? The Conflict in Ukraine as a Culmination of a Long-Term Crisis in EU-Russia Relations. </w:t>
              </w:r>
              <w:r>
                <w:rPr>
                  <w:i/>
                  <w:iCs/>
                  <w:noProof/>
                  <w:lang w:val="en-GB"/>
                </w:rPr>
                <w:t>Journal of Contemporary European Studies</w:t>
              </w:r>
              <w:r>
                <w:rPr>
                  <w:noProof/>
                  <w:lang w:val="en-GB"/>
                </w:rPr>
                <w:t>, 25-40.</w:t>
              </w:r>
            </w:p>
            <w:p w14:paraId="55BE95ED" w14:textId="77777777" w:rsidR="0047110E" w:rsidRPr="0047110E" w:rsidRDefault="0047110E" w:rsidP="0047110E">
              <w:pPr>
                <w:rPr>
                  <w:lang w:val="en-GB"/>
                </w:rPr>
              </w:pPr>
              <w:r w:rsidRPr="00CE229B">
                <w:rPr>
                  <w:lang w:val="en-GB"/>
                </w:rPr>
                <w:t xml:space="preserve">Inglehart, R., C. Haerpfer, A. Moreno, C. Welzel, K. Kizilova, J. Diez-Medrano, M. Lagos, P. Norris, E. Ponarin &amp; B. Puranen et al. </w:t>
              </w:r>
              <w:r w:rsidRPr="0047110E">
                <w:rPr>
                  <w:lang w:val="en-GB"/>
                </w:rPr>
                <w:t>(eds.). 2014a. World Values Survey: Round Three - Country-Pooled Datafile Version: www.worldvaluessurvey.org/WVSDocumentationWV3.jsp. Madrid: JD Systems Institute.</w:t>
              </w:r>
            </w:p>
            <w:p w14:paraId="3A61124A" w14:textId="0B8A865C" w:rsidR="004B76BA" w:rsidRPr="004B76BA" w:rsidRDefault="0047110E" w:rsidP="0047110E">
              <w:pPr>
                <w:rPr>
                  <w:lang w:val="en-GB"/>
                </w:rPr>
              </w:pPr>
              <w:r w:rsidRPr="0047110E">
                <w:t xml:space="preserve">Inglehart, R., C. Haerpfer, A. Moreno, C. Welzel, K. Kizilova, J. Diez-Medrano, M. Lagos, P. Norris, E. Ponarin &amp; B. Puranen et al. </w:t>
              </w:r>
              <w:r w:rsidRPr="0047110E">
                <w:rPr>
                  <w:lang w:val="en-GB"/>
                </w:rPr>
                <w:t>(eds.). 2014b. World Values Survey: Round Six - Country-Pooled Datafile Version: www.worldvaluessurvey.org/WVSDocumentationWV6.jsp. Madrid: JD Systems Institute.</w:t>
              </w:r>
            </w:p>
            <w:p w14:paraId="3F71F168" w14:textId="77777777" w:rsidR="0077577F" w:rsidRDefault="0077577F" w:rsidP="0077577F">
              <w:pPr>
                <w:pStyle w:val="Bibliografie"/>
                <w:ind w:left="720" w:hanging="720"/>
                <w:rPr>
                  <w:noProof/>
                  <w:lang w:val="en-GB"/>
                </w:rPr>
              </w:pPr>
              <w:r>
                <w:rPr>
                  <w:noProof/>
                  <w:lang w:val="en-GB"/>
                </w:rPr>
                <w:lastRenderedPageBreak/>
                <w:t xml:space="preserve">Kaempfer, W. H., &amp; Lowenberg, A. D. (2007). The Political Economy of Economic Sanctions. In T. Sandler, &amp; K. Hartley, </w:t>
              </w:r>
              <w:r>
                <w:rPr>
                  <w:i/>
                  <w:iCs/>
                  <w:noProof/>
                  <w:lang w:val="en-GB"/>
                </w:rPr>
                <w:t>Handbook of Defense Economics</w:t>
              </w:r>
              <w:r>
                <w:rPr>
                  <w:noProof/>
                  <w:lang w:val="en-GB"/>
                </w:rPr>
                <w:t xml:space="preserve"> (pp. pp. 867-911). Elsevier.</w:t>
              </w:r>
            </w:p>
            <w:p w14:paraId="1146FC79" w14:textId="77777777" w:rsidR="0077577F" w:rsidRDefault="0077577F" w:rsidP="0077577F">
              <w:pPr>
                <w:pStyle w:val="Bibliografie"/>
                <w:ind w:left="720" w:hanging="720"/>
                <w:rPr>
                  <w:noProof/>
                  <w:lang w:val="en-GB"/>
                </w:rPr>
              </w:pPr>
              <w:r>
                <w:rPr>
                  <w:noProof/>
                  <w:lang w:val="en-GB"/>
                </w:rPr>
                <w:t xml:space="preserve">Katchanovski, I. (2016). The Separatist War in Donbas: A Violent Break-up of Ukraine? </w:t>
              </w:r>
              <w:r>
                <w:rPr>
                  <w:i/>
                  <w:iCs/>
                  <w:noProof/>
                  <w:lang w:val="en-GB"/>
                </w:rPr>
                <w:t>European Politics and Society</w:t>
              </w:r>
              <w:r>
                <w:rPr>
                  <w:noProof/>
                  <w:lang w:val="en-GB"/>
                </w:rPr>
                <w:t>, 473-489.</w:t>
              </w:r>
            </w:p>
            <w:p w14:paraId="6B5071B1" w14:textId="77777777" w:rsidR="0077577F" w:rsidRDefault="0077577F" w:rsidP="0077577F">
              <w:pPr>
                <w:pStyle w:val="Bibliografie"/>
                <w:ind w:left="720" w:hanging="720"/>
                <w:rPr>
                  <w:noProof/>
                  <w:lang w:val="en-GB"/>
                </w:rPr>
              </w:pPr>
              <w:r>
                <w:rPr>
                  <w:noProof/>
                  <w:lang w:val="en-GB"/>
                </w:rPr>
                <w:t xml:space="preserve">Kimball, S. (2014, March 11). </w:t>
              </w:r>
              <w:r>
                <w:rPr>
                  <w:i/>
                  <w:iCs/>
                  <w:noProof/>
                  <w:lang w:val="en-GB"/>
                </w:rPr>
                <w:t>Bound by treaty: Russia, Ukraine and Crimea</w:t>
              </w:r>
              <w:r>
                <w:rPr>
                  <w:noProof/>
                  <w:lang w:val="en-GB"/>
                </w:rPr>
                <w:t>. Retrieved from Die Welt: https://www.dw.com/en/bound-by-treaty-russia-ukraine-and-crimea/a-17487632</w:t>
              </w:r>
            </w:p>
            <w:p w14:paraId="082674F0" w14:textId="36B59817" w:rsidR="0077577F" w:rsidRDefault="0077577F" w:rsidP="0077577F">
              <w:pPr>
                <w:pStyle w:val="Bibliografie"/>
                <w:ind w:left="720" w:hanging="720"/>
                <w:rPr>
                  <w:noProof/>
                  <w:lang w:val="en-GB"/>
                </w:rPr>
              </w:pPr>
              <w:r>
                <w:rPr>
                  <w:noProof/>
                  <w:lang w:val="en-GB"/>
                </w:rPr>
                <w:t xml:space="preserve">Klinova, M. V., &amp; Sidorava, E. A. (2019). Economic Sanctions of the West against Russia: Development of the Situation. </w:t>
              </w:r>
              <w:r>
                <w:rPr>
                  <w:i/>
                  <w:iCs/>
                  <w:noProof/>
                  <w:lang w:val="en-GB"/>
                </w:rPr>
                <w:t>Studies on Russian Economic Development</w:t>
              </w:r>
              <w:r>
                <w:rPr>
                  <w:noProof/>
                  <w:lang w:val="en-GB"/>
                </w:rPr>
                <w:t>, 355-364.</w:t>
              </w:r>
            </w:p>
            <w:p w14:paraId="6F986E2A" w14:textId="377D58BC" w:rsidR="00520028" w:rsidRPr="00913EF8" w:rsidRDefault="00520028" w:rsidP="00520028">
              <w:pPr>
                <w:rPr>
                  <w:lang w:val="en-GB"/>
                </w:rPr>
              </w:pPr>
              <w:r w:rsidRPr="002676D1">
                <w:rPr>
                  <w:lang w:val="en-GB"/>
                </w:rPr>
                <w:t>Koenis, C</w:t>
              </w:r>
              <w:r w:rsidR="00C55D83" w:rsidRPr="002676D1">
                <w:rPr>
                  <w:lang w:val="en-GB"/>
                </w:rPr>
                <w:t xml:space="preserve">. (2021, July 21). </w:t>
              </w:r>
              <w:r w:rsidR="00C55D83" w:rsidRPr="002676D1">
                <w:rPr>
                  <w:i/>
                  <w:iCs/>
                  <w:lang w:val="en-GB"/>
                </w:rPr>
                <w:t>Duitsland en VS sluiten akkoord over controversiële gaspijplijn Nord Stream 2</w:t>
              </w:r>
              <w:r w:rsidR="00913EF8" w:rsidRPr="002676D1">
                <w:rPr>
                  <w:i/>
                  <w:iCs/>
                  <w:lang w:val="en-GB"/>
                </w:rPr>
                <w:t>.</w:t>
              </w:r>
              <w:r w:rsidR="00913EF8" w:rsidRPr="002676D1">
                <w:rPr>
                  <w:lang w:val="en-GB"/>
                </w:rPr>
                <w:t xml:space="preserve"> </w:t>
              </w:r>
              <w:r w:rsidR="00913EF8" w:rsidRPr="00913EF8">
                <w:rPr>
                  <w:lang w:val="en-GB"/>
                </w:rPr>
                <w:t>Retrieved from NRC: https://www.nrc.nl/nieuws/2021/07/21/vs-deal-met-duitsland-over-controversiele-gaspijplijn-nord-stream-2-a4051922</w:t>
              </w:r>
            </w:p>
            <w:p w14:paraId="4660C260" w14:textId="310607EE" w:rsidR="0077577F" w:rsidRDefault="0077577F" w:rsidP="0077577F">
              <w:pPr>
                <w:pStyle w:val="Bibliografie"/>
                <w:ind w:left="720" w:hanging="720"/>
                <w:rPr>
                  <w:noProof/>
                  <w:lang w:val="en-GB"/>
                </w:rPr>
              </w:pPr>
              <w:r w:rsidRPr="002676D1">
                <w:rPr>
                  <w:noProof/>
                  <w:lang w:val="en-GB"/>
                </w:rPr>
                <w:t xml:space="preserve">Kofman, M., Migacheva, K., Nichiporuk, B., Radin, A., Tkacheva, O., &amp; Oberholtzer, J. (2017). </w:t>
              </w:r>
              <w:r>
                <w:rPr>
                  <w:i/>
                  <w:iCs/>
                  <w:noProof/>
                  <w:lang w:val="en-GB"/>
                </w:rPr>
                <w:t>Lessons from Russia's Operations in Crimea and Eastern Ukraine.</w:t>
              </w:r>
              <w:r>
                <w:rPr>
                  <w:noProof/>
                  <w:lang w:val="en-GB"/>
                </w:rPr>
                <w:t xml:space="preserve"> Santa Monica: RAND Corporation.</w:t>
              </w:r>
            </w:p>
            <w:p w14:paraId="4F6B113F" w14:textId="5A41A19C" w:rsidR="004D6173" w:rsidRPr="00FB46FA" w:rsidRDefault="004D6173" w:rsidP="004D6173">
              <w:pPr>
                <w:rPr>
                  <w:lang w:val="en-GB"/>
                </w:rPr>
              </w:pPr>
              <w:r>
                <w:rPr>
                  <w:lang w:val="en-GB"/>
                </w:rPr>
                <w:t xml:space="preserve">Lake, D. (2013). </w:t>
              </w:r>
              <w:r w:rsidR="000A710D">
                <w:rPr>
                  <w:lang w:val="en-GB"/>
                </w:rPr>
                <w:t>Theory is dead, long live theory: The end of the Great Debates and the rise of eclecticism in International Relations</w:t>
              </w:r>
              <w:r w:rsidR="00FB46FA">
                <w:rPr>
                  <w:lang w:val="en-GB"/>
                </w:rPr>
                <w:t xml:space="preserve">. </w:t>
              </w:r>
              <w:r w:rsidR="00FB46FA">
                <w:rPr>
                  <w:i/>
                  <w:iCs/>
                  <w:lang w:val="en-GB"/>
                </w:rPr>
                <w:t>European Journal of International Relations,</w:t>
              </w:r>
              <w:r w:rsidR="00FB46FA">
                <w:rPr>
                  <w:lang w:val="en-GB"/>
                </w:rPr>
                <w:t xml:space="preserve"> 567-587.</w:t>
              </w:r>
            </w:p>
            <w:p w14:paraId="090DB6A5" w14:textId="77777777" w:rsidR="0077577F" w:rsidRDefault="0077577F" w:rsidP="0077577F">
              <w:pPr>
                <w:pStyle w:val="Bibliografie"/>
                <w:ind w:left="720" w:hanging="720"/>
                <w:rPr>
                  <w:noProof/>
                  <w:lang w:val="en-GB"/>
                </w:rPr>
              </w:pPr>
              <w:r>
                <w:rPr>
                  <w:noProof/>
                  <w:lang w:val="en-GB"/>
                </w:rPr>
                <w:t xml:space="preserve">Lebow, R. N. (2013). Classical Realism. In T. Dunne, M. Kurki, &amp; S. Smith, </w:t>
              </w:r>
              <w:r>
                <w:rPr>
                  <w:i/>
                  <w:iCs/>
                  <w:noProof/>
                  <w:lang w:val="en-GB"/>
                </w:rPr>
                <w:t>International Relations Theories</w:t>
              </w:r>
              <w:r>
                <w:rPr>
                  <w:noProof/>
                  <w:lang w:val="en-GB"/>
                </w:rPr>
                <w:t xml:space="preserve"> (pp. 59-76). Oxford: Oxford University Press.</w:t>
              </w:r>
            </w:p>
            <w:p w14:paraId="6E247C47" w14:textId="77777777" w:rsidR="0077577F" w:rsidRDefault="0077577F" w:rsidP="0077577F">
              <w:pPr>
                <w:pStyle w:val="Bibliografie"/>
                <w:ind w:left="720" w:hanging="720"/>
                <w:rPr>
                  <w:noProof/>
                  <w:lang w:val="en-GB"/>
                </w:rPr>
              </w:pPr>
              <w:r>
                <w:rPr>
                  <w:noProof/>
                  <w:lang w:val="en-GB"/>
                </w:rPr>
                <w:t xml:space="preserve">Legro, J. W., &amp; Moravcsik, A. (1999). Is Anybody Still a Realist? </w:t>
              </w:r>
              <w:r>
                <w:rPr>
                  <w:i/>
                  <w:iCs/>
                  <w:noProof/>
                  <w:lang w:val="en-GB"/>
                </w:rPr>
                <w:t>International Security</w:t>
              </w:r>
              <w:r>
                <w:rPr>
                  <w:noProof/>
                  <w:lang w:val="en-GB"/>
                </w:rPr>
                <w:t>, 5-55.</w:t>
              </w:r>
            </w:p>
            <w:p w14:paraId="08C0B3AC" w14:textId="77777777" w:rsidR="0077577F" w:rsidRDefault="0077577F" w:rsidP="0077577F">
              <w:pPr>
                <w:pStyle w:val="Bibliografie"/>
                <w:ind w:left="720" w:hanging="720"/>
                <w:rPr>
                  <w:noProof/>
                  <w:lang w:val="en-GB"/>
                </w:rPr>
              </w:pPr>
              <w:r>
                <w:rPr>
                  <w:noProof/>
                  <w:lang w:val="en-GB"/>
                </w:rPr>
                <w:t xml:space="preserve">Libman, A., &amp; Vinokurov. (2012). </w:t>
              </w:r>
              <w:r>
                <w:rPr>
                  <w:i/>
                  <w:iCs/>
                  <w:noProof/>
                  <w:lang w:val="en-GB"/>
                </w:rPr>
                <w:t>Holding-Together Regionalism: Twenty Years of Post-Soviet Integration.</w:t>
              </w:r>
              <w:r>
                <w:rPr>
                  <w:noProof/>
                  <w:lang w:val="en-GB"/>
                </w:rPr>
                <w:t xml:space="preserve"> Hampshire: Palgrave Macmillan.</w:t>
              </w:r>
            </w:p>
            <w:p w14:paraId="63B974F8" w14:textId="77777777" w:rsidR="0077577F" w:rsidRDefault="0077577F" w:rsidP="0077577F">
              <w:pPr>
                <w:pStyle w:val="Bibliografie"/>
                <w:ind w:left="720" w:hanging="720"/>
                <w:rPr>
                  <w:noProof/>
                  <w:lang w:val="en-GB"/>
                </w:rPr>
              </w:pPr>
              <w:r>
                <w:rPr>
                  <w:noProof/>
                  <w:lang w:val="en-GB"/>
                </w:rPr>
                <w:t xml:space="preserve">Luhn, A. (2015, January 19). </w:t>
              </w:r>
              <w:r>
                <w:rPr>
                  <w:i/>
                  <w:iCs/>
                  <w:noProof/>
                  <w:lang w:val="en-GB"/>
                </w:rPr>
                <w:t>They were never there: Russia's silence for families of troops killed in Ukraine</w:t>
              </w:r>
              <w:r>
                <w:rPr>
                  <w:noProof/>
                  <w:lang w:val="en-GB"/>
                </w:rPr>
                <w:t>. Retrieved from The Guardian: https://www.theguardian.com/world/2015/jan/19/russia-official-silence-for-families-troops-killed-in-ukraine</w:t>
              </w:r>
            </w:p>
            <w:p w14:paraId="5CC943BB" w14:textId="77777777" w:rsidR="0077577F" w:rsidRDefault="0077577F" w:rsidP="0077577F">
              <w:pPr>
                <w:pStyle w:val="Bibliografie"/>
                <w:ind w:left="720" w:hanging="720"/>
                <w:rPr>
                  <w:noProof/>
                  <w:lang w:val="en-GB"/>
                </w:rPr>
              </w:pPr>
              <w:r>
                <w:rPr>
                  <w:noProof/>
                  <w:lang w:val="en-GB"/>
                </w:rPr>
                <w:t xml:space="preserve">Macrotrends. (2021, March 26). </w:t>
              </w:r>
              <w:r>
                <w:rPr>
                  <w:i/>
                  <w:iCs/>
                  <w:noProof/>
                  <w:lang w:val="en-GB"/>
                </w:rPr>
                <w:t>Crude Oil Prices - 70 Year Historical Chart</w:t>
              </w:r>
              <w:r>
                <w:rPr>
                  <w:noProof/>
                  <w:lang w:val="en-GB"/>
                </w:rPr>
                <w:t>. Retrieved from Macrotrends: https://www.macrotrends.net/1369/crude-oil-price-history-chart</w:t>
              </w:r>
            </w:p>
            <w:p w14:paraId="30383D84" w14:textId="77777777" w:rsidR="0077577F" w:rsidRDefault="0077577F" w:rsidP="0077577F">
              <w:pPr>
                <w:pStyle w:val="Bibliografie"/>
                <w:ind w:left="720" w:hanging="720"/>
                <w:rPr>
                  <w:noProof/>
                  <w:lang w:val="en-GB"/>
                </w:rPr>
              </w:pPr>
              <w:r>
                <w:rPr>
                  <w:noProof/>
                  <w:lang w:val="en-GB"/>
                </w:rPr>
                <w:t xml:space="preserve">Mearsheimer, J. (2013). Structural Realism. In T. Dunne, M. Kurki, &amp; S. Smith, </w:t>
              </w:r>
              <w:r>
                <w:rPr>
                  <w:i/>
                  <w:iCs/>
                  <w:noProof/>
                  <w:lang w:val="en-GB"/>
                </w:rPr>
                <w:t>International Relations Theories</w:t>
              </w:r>
              <w:r>
                <w:rPr>
                  <w:noProof/>
                  <w:lang w:val="en-GB"/>
                </w:rPr>
                <w:t xml:space="preserve"> (pp. 77-94). Oxford: Oxford University Press.</w:t>
              </w:r>
            </w:p>
            <w:p w14:paraId="789CCFF6" w14:textId="77777777" w:rsidR="0077577F" w:rsidRDefault="0077577F" w:rsidP="0077577F">
              <w:pPr>
                <w:pStyle w:val="Bibliografie"/>
                <w:ind w:left="720" w:hanging="720"/>
                <w:rPr>
                  <w:noProof/>
                  <w:lang w:val="en-GB"/>
                </w:rPr>
              </w:pPr>
              <w:r>
                <w:rPr>
                  <w:noProof/>
                  <w:lang w:val="en-GB"/>
                </w:rPr>
                <w:t xml:space="preserve">Mearsheimer, J. (2014). Why the Ukraine Crisis Is the West's Fault: The Liberal Delusions That Provoked Putin. </w:t>
              </w:r>
              <w:r>
                <w:rPr>
                  <w:i/>
                  <w:iCs/>
                  <w:noProof/>
                  <w:lang w:val="en-GB"/>
                </w:rPr>
                <w:t>Foreign Affairs</w:t>
              </w:r>
              <w:r>
                <w:rPr>
                  <w:noProof/>
                  <w:lang w:val="en-GB"/>
                </w:rPr>
                <w:t>, 77-89.</w:t>
              </w:r>
            </w:p>
            <w:p w14:paraId="32E2F67F" w14:textId="77777777" w:rsidR="0077577F" w:rsidRDefault="0077577F" w:rsidP="0077577F">
              <w:pPr>
                <w:pStyle w:val="Bibliografie"/>
                <w:ind w:left="720" w:hanging="720"/>
                <w:rPr>
                  <w:noProof/>
                  <w:lang w:val="en-GB"/>
                </w:rPr>
              </w:pPr>
              <w:r>
                <w:rPr>
                  <w:noProof/>
                  <w:lang w:val="en-GB"/>
                </w:rPr>
                <w:t xml:space="preserve">Mirovalev, M. (2019, June 17). </w:t>
              </w:r>
              <w:r>
                <w:rPr>
                  <w:i/>
                  <w:iCs/>
                  <w:noProof/>
                  <w:lang w:val="en-GB"/>
                </w:rPr>
                <w:t>Ukraine’s Mariupol stuck between war and Russian blockade</w:t>
              </w:r>
              <w:r>
                <w:rPr>
                  <w:noProof/>
                  <w:lang w:val="en-GB"/>
                </w:rPr>
                <w:t>. Retrieved from Al Jazeera: https://www.aljazeera.com/features/2019/6/17/ukraines-mariupol-stuck-between-war-and-russian-blockade</w:t>
              </w:r>
            </w:p>
            <w:p w14:paraId="48172FCB" w14:textId="77777777" w:rsidR="0077577F" w:rsidRDefault="0077577F" w:rsidP="0077577F">
              <w:pPr>
                <w:pStyle w:val="Bibliografie"/>
                <w:ind w:left="720" w:hanging="720"/>
                <w:rPr>
                  <w:noProof/>
                  <w:lang w:val="en-GB"/>
                </w:rPr>
              </w:pPr>
              <w:r>
                <w:rPr>
                  <w:noProof/>
                  <w:lang w:val="en-GB"/>
                </w:rPr>
                <w:t xml:space="preserve">Mitrokhin, N. (2015). Infiltration, Instruction, Invasion: Russia's War in the Donbass. </w:t>
              </w:r>
              <w:r>
                <w:rPr>
                  <w:i/>
                  <w:iCs/>
                  <w:noProof/>
                  <w:lang w:val="en-GB"/>
                </w:rPr>
                <w:t>Journal of Soviet and Post-Soviet Politics and Society</w:t>
              </w:r>
              <w:r>
                <w:rPr>
                  <w:noProof/>
                  <w:lang w:val="en-GB"/>
                </w:rPr>
                <w:t>, 219-249.</w:t>
              </w:r>
            </w:p>
            <w:p w14:paraId="3C91476D" w14:textId="77777777" w:rsidR="0077577F" w:rsidRDefault="0077577F" w:rsidP="0077577F">
              <w:pPr>
                <w:pStyle w:val="Bibliografie"/>
                <w:ind w:left="720" w:hanging="720"/>
                <w:rPr>
                  <w:noProof/>
                  <w:lang w:val="en-GB"/>
                </w:rPr>
              </w:pPr>
              <w:r>
                <w:rPr>
                  <w:noProof/>
                  <w:lang w:val="en-GB"/>
                </w:rPr>
                <w:t xml:space="preserve">NATO. (2014, November 26). </w:t>
              </w:r>
              <w:r>
                <w:rPr>
                  <w:i/>
                  <w:iCs/>
                  <w:noProof/>
                  <w:lang w:val="en-GB"/>
                </w:rPr>
                <w:t>NATO releases satellite imagery showing Russian combat troops inside Ukraine</w:t>
              </w:r>
              <w:r>
                <w:rPr>
                  <w:noProof/>
                  <w:lang w:val="en-GB"/>
                </w:rPr>
                <w:t>. Retrieved from NATO: https://www.nato.int/cps/en/natohq/news_112193.htm</w:t>
              </w:r>
            </w:p>
            <w:p w14:paraId="2C6E01C8" w14:textId="77777777" w:rsidR="0077577F" w:rsidRDefault="0077577F" w:rsidP="0077577F">
              <w:pPr>
                <w:pStyle w:val="Bibliografie"/>
                <w:ind w:left="720" w:hanging="720"/>
                <w:rPr>
                  <w:noProof/>
                  <w:lang w:val="en-GB"/>
                </w:rPr>
              </w:pPr>
              <w:r>
                <w:rPr>
                  <w:noProof/>
                  <w:lang w:val="en-GB"/>
                </w:rPr>
                <w:t xml:space="preserve">NATO. (2019, October 31). </w:t>
              </w:r>
              <w:r>
                <w:rPr>
                  <w:i/>
                  <w:iCs/>
                  <w:noProof/>
                  <w:lang w:val="en-GB"/>
                </w:rPr>
                <w:t>Statement of the NATO-Ukraine Commission</w:t>
              </w:r>
              <w:r>
                <w:rPr>
                  <w:noProof/>
                  <w:lang w:val="en-GB"/>
                </w:rPr>
                <w:t>. Retrieved from NATO: https://www.nato.int/cps/en/natohq/official_texts_170408.htm?selectedLocale=en</w:t>
              </w:r>
            </w:p>
            <w:p w14:paraId="13471FB0" w14:textId="77777777" w:rsidR="0077577F" w:rsidRDefault="0077577F" w:rsidP="0077577F">
              <w:pPr>
                <w:pStyle w:val="Bibliografie"/>
                <w:ind w:left="720" w:hanging="720"/>
                <w:rPr>
                  <w:noProof/>
                  <w:lang w:val="en-GB"/>
                </w:rPr>
              </w:pPr>
              <w:r>
                <w:rPr>
                  <w:noProof/>
                  <w:lang w:val="en-GB"/>
                </w:rPr>
                <w:lastRenderedPageBreak/>
                <w:t xml:space="preserve">NATO. (2020, October 9). </w:t>
              </w:r>
              <w:r>
                <w:rPr>
                  <w:i/>
                  <w:iCs/>
                  <w:noProof/>
                  <w:lang w:val="en-GB"/>
                </w:rPr>
                <w:t>Relations with Russia</w:t>
              </w:r>
              <w:r>
                <w:rPr>
                  <w:noProof/>
                  <w:lang w:val="en-GB"/>
                </w:rPr>
                <w:t>. Retrieved from NATO: https://www.nato.int/cps/en/natohq/topics_50090.htm</w:t>
              </w:r>
            </w:p>
            <w:p w14:paraId="2A976819" w14:textId="77777777" w:rsidR="0077577F" w:rsidRDefault="0077577F" w:rsidP="0077577F">
              <w:pPr>
                <w:pStyle w:val="Bibliografie"/>
                <w:ind w:left="720" w:hanging="720"/>
                <w:rPr>
                  <w:noProof/>
                  <w:lang w:val="en-GB"/>
                </w:rPr>
              </w:pPr>
              <w:r>
                <w:rPr>
                  <w:noProof/>
                  <w:lang w:val="en-GB"/>
                </w:rPr>
                <w:t xml:space="preserve">New York Times. (2008, October 2). </w:t>
              </w:r>
              <w:r>
                <w:rPr>
                  <w:i/>
                  <w:iCs/>
                  <w:noProof/>
                  <w:lang w:val="en-GB"/>
                </w:rPr>
                <w:t>Putin accuses Ukraine of having assisted Georgia during war</w:t>
              </w:r>
              <w:r>
                <w:rPr>
                  <w:noProof/>
                  <w:lang w:val="en-GB"/>
                </w:rPr>
                <w:t>. Retrieved from The New York Times: https://www.nytimes.com/2008/10/02/world/europe/02iht-ukraine.5.16655766.html</w:t>
              </w:r>
            </w:p>
            <w:p w14:paraId="0D8153AA" w14:textId="77777777" w:rsidR="0077577F" w:rsidRDefault="0077577F" w:rsidP="0077577F">
              <w:pPr>
                <w:pStyle w:val="Bibliografie"/>
                <w:ind w:left="720" w:hanging="720"/>
                <w:rPr>
                  <w:noProof/>
                  <w:lang w:val="en-GB"/>
                </w:rPr>
              </w:pPr>
              <w:r w:rsidRPr="0077577F">
                <w:rPr>
                  <w:noProof/>
                </w:rPr>
                <w:t xml:space="preserve">NOS. (2021, January 26). </w:t>
              </w:r>
              <w:r w:rsidRPr="0077577F">
                <w:rPr>
                  <w:i/>
                  <w:iCs/>
                  <w:noProof/>
                </w:rPr>
                <w:t>Petitie begonnen om aandacht te vragen voor 'dramatische staat' defensie</w:t>
              </w:r>
              <w:r w:rsidRPr="0077577F">
                <w:rPr>
                  <w:noProof/>
                </w:rPr>
                <w:t xml:space="preserve">. </w:t>
              </w:r>
              <w:r>
                <w:rPr>
                  <w:noProof/>
                  <w:lang w:val="en-GB"/>
                </w:rPr>
                <w:t>Retrieved from NOS: https://nos.nl/artikel/2366034-petitie-begonnen-om-aandacht-te-vragen-voor-dramatische-staat-defensie</w:t>
              </w:r>
            </w:p>
            <w:p w14:paraId="3573464C" w14:textId="77777777" w:rsidR="0077577F" w:rsidRDefault="0077577F" w:rsidP="0077577F">
              <w:pPr>
                <w:pStyle w:val="Bibliografie"/>
                <w:ind w:left="720" w:hanging="720"/>
                <w:rPr>
                  <w:noProof/>
                  <w:lang w:val="en-GB"/>
                </w:rPr>
              </w:pPr>
              <w:r>
                <w:rPr>
                  <w:noProof/>
                  <w:lang w:val="en-GB"/>
                </w:rPr>
                <w:t xml:space="preserve">O'Gorman, R. (2015, July 7). </w:t>
              </w:r>
              <w:r>
                <w:rPr>
                  <w:i/>
                  <w:iCs/>
                  <w:noProof/>
                  <w:lang w:val="en-GB"/>
                </w:rPr>
                <w:t>Intelligence brief: Russia’s electronic warfare capability in Ukraine</w:t>
              </w:r>
              <w:r>
                <w:rPr>
                  <w:noProof/>
                  <w:lang w:val="en-GB"/>
                </w:rPr>
                <w:t>. Retrieved from Open Briefing: https://www.openbriefing.org/publications/intelligence-briefings/russias-electronic-warfare-capability-in-ukraine/</w:t>
              </w:r>
            </w:p>
            <w:p w14:paraId="225CAB87" w14:textId="77777777" w:rsidR="0077577F" w:rsidRDefault="0077577F" w:rsidP="0077577F">
              <w:pPr>
                <w:pStyle w:val="Bibliografie"/>
                <w:ind w:left="720" w:hanging="720"/>
                <w:rPr>
                  <w:noProof/>
                  <w:lang w:val="en-GB"/>
                </w:rPr>
              </w:pPr>
              <w:r>
                <w:rPr>
                  <w:noProof/>
                  <w:lang w:val="en-GB"/>
                </w:rPr>
                <w:t xml:space="preserve">OHCHR. (2021, February 25). </w:t>
              </w:r>
              <w:r>
                <w:rPr>
                  <w:i/>
                  <w:iCs/>
                  <w:noProof/>
                  <w:lang w:val="en-GB"/>
                </w:rPr>
                <w:t>Report on the human rights situation in Ukraine</w:t>
              </w:r>
              <w:r>
                <w:rPr>
                  <w:noProof/>
                  <w:lang w:val="en-GB"/>
                </w:rPr>
                <w:t>. Retrieved from Office of the United Nations High Commissioner for Human Rights: https://www.ohchr.org/Documents/Countries/UA/29thReportUkraine_EN.pdf</w:t>
              </w:r>
            </w:p>
            <w:p w14:paraId="582D0C52" w14:textId="77777777" w:rsidR="0077577F" w:rsidRDefault="0077577F" w:rsidP="0077577F">
              <w:pPr>
                <w:pStyle w:val="Bibliografie"/>
                <w:ind w:left="720" w:hanging="720"/>
                <w:rPr>
                  <w:noProof/>
                  <w:lang w:val="en-GB"/>
                </w:rPr>
              </w:pPr>
              <w:r>
                <w:rPr>
                  <w:noProof/>
                  <w:lang w:val="en-GB"/>
                </w:rPr>
                <w:t xml:space="preserve">OSCE. (2014, September 2). </w:t>
              </w:r>
              <w:r>
                <w:rPr>
                  <w:i/>
                  <w:iCs/>
                  <w:noProof/>
                  <w:lang w:val="en-GB"/>
                </w:rPr>
                <w:t>Press statement by the Trilateral Contact Group</w:t>
              </w:r>
              <w:r>
                <w:rPr>
                  <w:noProof/>
                  <w:lang w:val="en-GB"/>
                </w:rPr>
                <w:t>. Retrieved from OSCE: https://www.osce.org/home/123124</w:t>
              </w:r>
            </w:p>
            <w:p w14:paraId="533E7B0E" w14:textId="77777777" w:rsidR="0077577F" w:rsidRDefault="0077577F" w:rsidP="0077577F">
              <w:pPr>
                <w:pStyle w:val="Bibliografie"/>
                <w:ind w:left="720" w:hanging="720"/>
                <w:rPr>
                  <w:noProof/>
                  <w:lang w:val="en-GB"/>
                </w:rPr>
              </w:pPr>
              <w:r>
                <w:rPr>
                  <w:noProof/>
                  <w:lang w:val="en-GB"/>
                </w:rPr>
                <w:t xml:space="preserve">OSCE. (2015, February 1). </w:t>
              </w:r>
              <w:r>
                <w:rPr>
                  <w:i/>
                  <w:iCs/>
                  <w:noProof/>
                  <w:lang w:val="en-GB"/>
                </w:rPr>
                <w:t>Statement by the Chairmanship on the Trilateral Contact Group consultations in Minsk on 31 January 2015</w:t>
              </w:r>
              <w:r>
                <w:rPr>
                  <w:noProof/>
                  <w:lang w:val="en-GB"/>
                </w:rPr>
                <w:t>. Retrieved from OSCE: https://www.osce.org/cio/138331</w:t>
              </w:r>
            </w:p>
            <w:p w14:paraId="1F03BD0D" w14:textId="77777777" w:rsidR="0077577F" w:rsidRDefault="0077577F" w:rsidP="0077577F">
              <w:pPr>
                <w:pStyle w:val="Bibliografie"/>
                <w:ind w:left="720" w:hanging="720"/>
                <w:rPr>
                  <w:noProof/>
                  <w:lang w:val="en-GB"/>
                </w:rPr>
              </w:pPr>
              <w:r>
                <w:rPr>
                  <w:noProof/>
                  <w:lang w:val="en-GB"/>
                </w:rPr>
                <w:t xml:space="preserve">Pape, R. A. (1997). Why Economic Sanctions Do Not Work. </w:t>
              </w:r>
              <w:r>
                <w:rPr>
                  <w:i/>
                  <w:iCs/>
                  <w:noProof/>
                  <w:lang w:val="en-GB"/>
                </w:rPr>
                <w:t>International Security</w:t>
              </w:r>
              <w:r>
                <w:rPr>
                  <w:noProof/>
                  <w:lang w:val="en-GB"/>
                </w:rPr>
                <w:t>, 90-136.</w:t>
              </w:r>
            </w:p>
            <w:p w14:paraId="6D7863F3" w14:textId="77777777" w:rsidR="0077577F" w:rsidRDefault="0077577F" w:rsidP="0077577F">
              <w:pPr>
                <w:pStyle w:val="Bibliografie"/>
                <w:ind w:left="720" w:hanging="720"/>
                <w:rPr>
                  <w:noProof/>
                  <w:lang w:val="en-GB"/>
                </w:rPr>
              </w:pPr>
              <w:r>
                <w:rPr>
                  <w:noProof/>
                  <w:lang w:val="en-GB"/>
                </w:rPr>
                <w:t xml:space="preserve">Peltonen, H. (2017). A tale of two cognition: The Evolution of Social Constructivism in International Relations. </w:t>
              </w:r>
              <w:r>
                <w:rPr>
                  <w:i/>
                  <w:iCs/>
                  <w:noProof/>
                  <w:lang w:val="en-GB"/>
                </w:rPr>
                <w:t>Revista Brasileira de Política Internacional</w:t>
              </w:r>
              <w:r>
                <w:rPr>
                  <w:noProof/>
                  <w:lang w:val="en-GB"/>
                </w:rPr>
                <w:t>, 1-18.</w:t>
              </w:r>
            </w:p>
            <w:p w14:paraId="3E9F6560" w14:textId="77777777" w:rsidR="0077577F" w:rsidRDefault="0077577F" w:rsidP="0077577F">
              <w:pPr>
                <w:pStyle w:val="Bibliografie"/>
                <w:ind w:left="720" w:hanging="720"/>
                <w:rPr>
                  <w:noProof/>
                  <w:lang w:val="en-GB"/>
                </w:rPr>
              </w:pPr>
              <w:r>
                <w:rPr>
                  <w:noProof/>
                  <w:lang w:val="en-GB"/>
                </w:rPr>
                <w:t xml:space="preserve">Process-Tracing Methods: Foundations and Guidelines, by Derek Beach and Rasmus Brun Pedersen. (2013). </w:t>
              </w:r>
              <w:r>
                <w:rPr>
                  <w:i/>
                  <w:iCs/>
                  <w:noProof/>
                  <w:lang w:val="en-GB"/>
                </w:rPr>
                <w:t>Contemporary Sociology</w:t>
              </w:r>
              <w:r>
                <w:rPr>
                  <w:noProof/>
                  <w:lang w:val="en-GB"/>
                </w:rPr>
                <w:t>, 634-635.</w:t>
              </w:r>
            </w:p>
            <w:p w14:paraId="0400F6B6" w14:textId="77777777" w:rsidR="0077577F" w:rsidRDefault="0077577F" w:rsidP="0077577F">
              <w:pPr>
                <w:pStyle w:val="Bibliografie"/>
                <w:ind w:left="720" w:hanging="720"/>
                <w:rPr>
                  <w:noProof/>
                  <w:lang w:val="en-GB"/>
                </w:rPr>
              </w:pPr>
              <w:r>
                <w:rPr>
                  <w:noProof/>
                  <w:lang w:val="en-GB"/>
                </w:rPr>
                <w:t xml:space="preserve">Rennack, D. E., &amp; Welt, C. (2020, March 23). </w:t>
              </w:r>
              <w:r>
                <w:rPr>
                  <w:i/>
                  <w:iCs/>
                  <w:noProof/>
                  <w:lang w:val="en-GB"/>
                </w:rPr>
                <w:t>U.S. Sanctions on Russia: An Overview</w:t>
              </w:r>
              <w:r>
                <w:rPr>
                  <w:noProof/>
                  <w:lang w:val="en-GB"/>
                </w:rPr>
                <w:t>. Retrieved from Congressional Research Service: https://crsreports.congress.gov/product/pdf/IF/IF10779</w:t>
              </w:r>
            </w:p>
            <w:p w14:paraId="340547A2" w14:textId="77777777" w:rsidR="0077577F" w:rsidRDefault="0077577F" w:rsidP="0077577F">
              <w:pPr>
                <w:pStyle w:val="Bibliografie"/>
                <w:ind w:left="720" w:hanging="720"/>
                <w:rPr>
                  <w:noProof/>
                  <w:lang w:val="en-GB"/>
                </w:rPr>
              </w:pPr>
              <w:r>
                <w:rPr>
                  <w:noProof/>
                  <w:lang w:val="en-GB"/>
                </w:rPr>
                <w:t xml:space="preserve">Reuters. (2019, March 11). </w:t>
              </w:r>
              <w:r>
                <w:rPr>
                  <w:i/>
                  <w:iCs/>
                  <w:noProof/>
                  <w:lang w:val="en-GB"/>
                </w:rPr>
                <w:t>Germany's military still isn't happy with its combat readiness, and it's keeping an annual report secret for the first time because of it</w:t>
              </w:r>
              <w:r>
                <w:rPr>
                  <w:noProof/>
                  <w:lang w:val="en-GB"/>
                </w:rPr>
                <w:t>. Retrieved from Business Insider: https://www.businessinsider.com/germany-sees-continued-issues-with-readiness-of-submarines-aircraft-2019-3?international=true&amp;r=US&amp;IR=T</w:t>
              </w:r>
            </w:p>
            <w:p w14:paraId="4999EF70" w14:textId="77777777" w:rsidR="0077577F" w:rsidRDefault="0077577F" w:rsidP="0077577F">
              <w:pPr>
                <w:pStyle w:val="Bibliografie"/>
                <w:ind w:left="720" w:hanging="720"/>
                <w:rPr>
                  <w:noProof/>
                  <w:lang w:val="en-GB"/>
                </w:rPr>
              </w:pPr>
              <w:r>
                <w:rPr>
                  <w:noProof/>
                  <w:lang w:val="en-GB"/>
                </w:rPr>
                <w:t xml:space="preserve">Reuters. (2021, May 20). </w:t>
              </w:r>
              <w:r>
                <w:rPr>
                  <w:i/>
                  <w:iCs/>
                  <w:noProof/>
                  <w:lang w:val="en-GB"/>
                </w:rPr>
                <w:t>Zelenskiy: Russian passports in Donbass are a step towards 'annexation'</w:t>
              </w:r>
              <w:r>
                <w:rPr>
                  <w:noProof/>
                  <w:lang w:val="en-GB"/>
                </w:rPr>
                <w:t>. Retrieved from Reuters: https://www.reuters.com/world/ukraine-sees-russias-issuance-passports-eastern-ukraine-step-towards-annexation-2021-05-20/</w:t>
              </w:r>
            </w:p>
            <w:p w14:paraId="31837082" w14:textId="77777777" w:rsidR="0077577F" w:rsidRDefault="0077577F" w:rsidP="0077577F">
              <w:pPr>
                <w:pStyle w:val="Bibliografie"/>
                <w:ind w:left="720" w:hanging="720"/>
                <w:rPr>
                  <w:noProof/>
                  <w:lang w:val="en-GB"/>
                </w:rPr>
              </w:pPr>
              <w:r w:rsidRPr="0077577F">
                <w:rPr>
                  <w:noProof/>
                </w:rPr>
                <w:t xml:space="preserve">Rijksoverheid. (2020, July 10). </w:t>
              </w:r>
              <w:r w:rsidRPr="0077577F">
                <w:rPr>
                  <w:i/>
                  <w:iCs/>
                  <w:noProof/>
                </w:rPr>
                <w:t>Nederland daagt Rusland voor het EHRM om neerhalen vlucht MH17</w:t>
              </w:r>
              <w:r w:rsidRPr="0077577F">
                <w:rPr>
                  <w:noProof/>
                </w:rPr>
                <w:t xml:space="preserve">. </w:t>
              </w:r>
              <w:r>
                <w:rPr>
                  <w:noProof/>
                  <w:lang w:val="en-GB"/>
                </w:rPr>
                <w:t>Retrieved from Rijksoverheid: https://www.rijksoverheid.nl/actueel/nieuws/2020/07/10/nederland-daagt-rusland-voor-ehrm</w:t>
              </w:r>
            </w:p>
            <w:p w14:paraId="1A7FF662" w14:textId="77777777" w:rsidR="0077577F" w:rsidRDefault="0077577F" w:rsidP="0077577F">
              <w:pPr>
                <w:pStyle w:val="Bibliografie"/>
                <w:ind w:left="720" w:hanging="720"/>
                <w:rPr>
                  <w:noProof/>
                  <w:lang w:val="en-GB"/>
                </w:rPr>
              </w:pPr>
              <w:r>
                <w:rPr>
                  <w:noProof/>
                  <w:lang w:val="en-GB"/>
                </w:rPr>
                <w:t xml:space="preserve">Robinson, p. (2016). Russia's role in the war in Donbass, and the threat to European security. </w:t>
              </w:r>
              <w:r>
                <w:rPr>
                  <w:i/>
                  <w:iCs/>
                  <w:noProof/>
                  <w:lang w:val="en-GB"/>
                </w:rPr>
                <w:t>European Politics and Society</w:t>
              </w:r>
              <w:r>
                <w:rPr>
                  <w:noProof/>
                  <w:lang w:val="en-GB"/>
                </w:rPr>
                <w:t>, 506-521.</w:t>
              </w:r>
            </w:p>
            <w:p w14:paraId="3A1BC832" w14:textId="77777777" w:rsidR="0077577F" w:rsidRDefault="0077577F" w:rsidP="0077577F">
              <w:pPr>
                <w:pStyle w:val="Bibliografie"/>
                <w:ind w:left="720" w:hanging="720"/>
                <w:rPr>
                  <w:noProof/>
                  <w:lang w:val="en-GB"/>
                </w:rPr>
              </w:pPr>
              <w:r>
                <w:rPr>
                  <w:noProof/>
                  <w:lang w:val="en-GB"/>
                </w:rPr>
                <w:lastRenderedPageBreak/>
                <w:t xml:space="preserve">Roudik, P. (2014, April 3). </w:t>
              </w:r>
              <w:r>
                <w:rPr>
                  <w:i/>
                  <w:iCs/>
                  <w:noProof/>
                  <w:lang w:val="en-GB"/>
                </w:rPr>
                <w:t>Russia; Ukraine: Legislature Adopts Law on Dissolution of Black Sea Fleet Treaties</w:t>
              </w:r>
              <w:r>
                <w:rPr>
                  <w:noProof/>
                  <w:lang w:val="en-GB"/>
                </w:rPr>
                <w:t>. Retrieved from Library of Congress : https://www.loc.gov/law/foreign-news/article/russia-ukraine-legislature-adopts-law-on-dissolution-of-black-sea-fleet-treaties/</w:t>
              </w:r>
            </w:p>
            <w:p w14:paraId="56DC01A7" w14:textId="77777777" w:rsidR="0077577F" w:rsidRDefault="0077577F" w:rsidP="0077577F">
              <w:pPr>
                <w:pStyle w:val="Bibliografie"/>
                <w:ind w:left="720" w:hanging="720"/>
                <w:rPr>
                  <w:noProof/>
                  <w:lang w:val="en-GB"/>
                </w:rPr>
              </w:pPr>
              <w:r>
                <w:rPr>
                  <w:noProof/>
                  <w:lang w:val="en-GB"/>
                </w:rPr>
                <w:t xml:space="preserve">Sasse, G., &amp; Lackner, A. (2018). War and identity: the case of the Donbas in Ukraine. </w:t>
              </w:r>
              <w:r>
                <w:rPr>
                  <w:i/>
                  <w:iCs/>
                  <w:noProof/>
                  <w:lang w:val="en-GB"/>
                </w:rPr>
                <w:t>Post-Soviet Affairs</w:t>
              </w:r>
              <w:r>
                <w:rPr>
                  <w:noProof/>
                  <w:lang w:val="en-GB"/>
                </w:rPr>
                <w:t>, 1-19.</w:t>
              </w:r>
            </w:p>
            <w:p w14:paraId="51383530" w14:textId="77777777" w:rsidR="0077577F" w:rsidRDefault="0077577F" w:rsidP="0077577F">
              <w:pPr>
                <w:pStyle w:val="Bibliografie"/>
                <w:ind w:left="720" w:hanging="720"/>
                <w:rPr>
                  <w:noProof/>
                  <w:lang w:val="en-GB"/>
                </w:rPr>
              </w:pPr>
              <w:r>
                <w:rPr>
                  <w:noProof/>
                  <w:lang w:val="en-GB"/>
                </w:rPr>
                <w:t xml:space="preserve">Sergeyev, Y. (2014, September 12). </w:t>
              </w:r>
              <w:r>
                <w:rPr>
                  <w:i/>
                  <w:iCs/>
                  <w:noProof/>
                  <w:lang w:val="en-GB"/>
                </w:rPr>
                <w:t>Remarks for the UN press made by Permanent Representative Yuriy Sergeyev</w:t>
              </w:r>
              <w:r>
                <w:rPr>
                  <w:noProof/>
                  <w:lang w:val="en-GB"/>
                </w:rPr>
                <w:t>. Retrieved from Permanent Mission of Ukraine to the United Nations: https://un.mfa.gov.ua/en/news/27773-vistup-postijnogo-predstavnika-jusergejeva-na-brifingu-dlya-presi-oon</w:t>
              </w:r>
            </w:p>
            <w:p w14:paraId="745D6440" w14:textId="603008B6" w:rsidR="0077577F" w:rsidRDefault="0077577F" w:rsidP="0077577F">
              <w:pPr>
                <w:pStyle w:val="Bibliografie"/>
                <w:ind w:left="720" w:hanging="720"/>
                <w:rPr>
                  <w:noProof/>
                  <w:lang w:val="en-GB"/>
                </w:rPr>
              </w:pPr>
              <w:r>
                <w:rPr>
                  <w:noProof/>
                  <w:lang w:val="en-GB"/>
                </w:rPr>
                <w:t xml:space="preserve">Smith, A., &amp; Bodner, M. (2021, April 14). </w:t>
              </w:r>
              <w:r>
                <w:rPr>
                  <w:i/>
                  <w:iCs/>
                  <w:noProof/>
                  <w:lang w:val="en-GB"/>
                </w:rPr>
                <w:t>Russia amasses troops near U.S. ally Ukraine. But what is Putin's goal?</w:t>
              </w:r>
              <w:r>
                <w:rPr>
                  <w:noProof/>
                  <w:lang w:val="en-GB"/>
                </w:rPr>
                <w:t xml:space="preserve"> Retrieved from NBC News: https://www.nbcnews.com/news/world/russia-amasses-troops-near-u-s-ally-ukraine-what-putin-n1263894</w:t>
              </w:r>
            </w:p>
            <w:p w14:paraId="2DCB20AF" w14:textId="5A0BEFD8" w:rsidR="00137A0F" w:rsidRPr="00137A0F" w:rsidRDefault="004D6173" w:rsidP="00137A0F">
              <w:pPr>
                <w:rPr>
                  <w:lang w:val="en-GB"/>
                </w:rPr>
              </w:pPr>
              <w:r w:rsidRPr="004D6173">
                <w:rPr>
                  <w:lang w:val="en-GB"/>
                </w:rPr>
                <w:t>Snyder, J</w:t>
              </w:r>
              <w:r>
                <w:rPr>
                  <w:lang w:val="en-GB"/>
                </w:rPr>
                <w:t>.</w:t>
              </w:r>
              <w:r w:rsidRPr="004D6173">
                <w:rPr>
                  <w:lang w:val="en-GB"/>
                </w:rPr>
                <w:t xml:space="preserve"> (2004). One World, Rival Theories. Foreign </w:t>
              </w:r>
              <w:r w:rsidR="00C40522" w:rsidRPr="004D6173">
                <w:rPr>
                  <w:lang w:val="en-GB"/>
                </w:rPr>
                <w:t>Policy (</w:t>
              </w:r>
              <w:r w:rsidRPr="004D6173">
                <w:rPr>
                  <w:lang w:val="en-GB"/>
                </w:rPr>
                <w:t>November/December): 52-61</w:t>
              </w:r>
            </w:p>
            <w:p w14:paraId="3DDBE815" w14:textId="77777777" w:rsidR="0077577F" w:rsidRDefault="0077577F" w:rsidP="0077577F">
              <w:pPr>
                <w:pStyle w:val="Bibliografie"/>
                <w:ind w:left="720" w:hanging="720"/>
                <w:rPr>
                  <w:noProof/>
                  <w:lang w:val="en-GB"/>
                </w:rPr>
              </w:pPr>
              <w:r>
                <w:rPr>
                  <w:noProof/>
                  <w:lang w:val="en-GB"/>
                </w:rPr>
                <w:t xml:space="preserve">Snyder, X. (2018, January 22). </w:t>
              </w:r>
              <w:r>
                <w:rPr>
                  <w:i/>
                  <w:iCs/>
                  <w:noProof/>
                  <w:lang w:val="en-GB"/>
                </w:rPr>
                <w:t>How the European Union Became Divided on Russia</w:t>
              </w:r>
              <w:r>
                <w:rPr>
                  <w:noProof/>
                  <w:lang w:val="en-GB"/>
                </w:rPr>
                <w:t>. Retrieved from Geopolitical futures: https://geopoliticalfutures.com/european-union-became-divided-russia/</w:t>
              </w:r>
            </w:p>
            <w:p w14:paraId="386338C8" w14:textId="77777777" w:rsidR="0077577F" w:rsidRDefault="0077577F" w:rsidP="0077577F">
              <w:pPr>
                <w:pStyle w:val="Bibliografie"/>
                <w:ind w:left="720" w:hanging="720"/>
                <w:rPr>
                  <w:noProof/>
                  <w:lang w:val="en-GB"/>
                </w:rPr>
              </w:pPr>
              <w:r>
                <w:rPr>
                  <w:noProof/>
                  <w:lang w:val="en-GB"/>
                </w:rPr>
                <w:t xml:space="preserve">Socor, V. (2014, September 8). </w:t>
              </w:r>
              <w:r>
                <w:rPr>
                  <w:i/>
                  <w:iCs/>
                  <w:noProof/>
                  <w:lang w:val="en-GB"/>
                </w:rPr>
                <w:t>Mariupol: A High-Value Target in Russia’s War Against Ukraine</w:t>
              </w:r>
              <w:r>
                <w:rPr>
                  <w:noProof/>
                  <w:lang w:val="en-GB"/>
                </w:rPr>
                <w:t>. Retrieved from The Jamestown Foundation: https://jamestown.org/program/mariupol-a-high-value-target-in-russias-war-against-ukraine/</w:t>
              </w:r>
            </w:p>
            <w:p w14:paraId="5186319D" w14:textId="77777777" w:rsidR="0077577F" w:rsidRDefault="0077577F" w:rsidP="0077577F">
              <w:pPr>
                <w:pStyle w:val="Bibliografie"/>
                <w:ind w:left="720" w:hanging="720"/>
                <w:rPr>
                  <w:noProof/>
                  <w:lang w:val="en-GB"/>
                </w:rPr>
              </w:pPr>
              <w:r>
                <w:rPr>
                  <w:noProof/>
                  <w:lang w:val="en-GB"/>
                </w:rPr>
                <w:t xml:space="preserve">Socor, V. (2018, November 26). </w:t>
              </w:r>
              <w:r>
                <w:rPr>
                  <w:i/>
                  <w:iCs/>
                  <w:noProof/>
                  <w:lang w:val="en-GB"/>
                </w:rPr>
                <w:t>Russia Recognizes the Donetsk-Luhansk ‘Republics’ in Russia’s Own Hybrid Way</w:t>
              </w:r>
              <w:r>
                <w:rPr>
                  <w:noProof/>
                  <w:lang w:val="en-GB"/>
                </w:rPr>
                <w:t>. Retrieved from The Jamestown Foundation: https://jamestown.org/program/russia-recognizes-the-donetsk-luhansk-republics-in-russias-own-hybrid-way-part-one/</w:t>
              </w:r>
            </w:p>
            <w:p w14:paraId="242A2F86" w14:textId="77777777" w:rsidR="0077577F" w:rsidRDefault="0077577F" w:rsidP="0077577F">
              <w:pPr>
                <w:pStyle w:val="Bibliografie"/>
                <w:ind w:left="720" w:hanging="720"/>
                <w:rPr>
                  <w:noProof/>
                  <w:lang w:val="en-GB"/>
                </w:rPr>
              </w:pPr>
              <w:r>
                <w:rPr>
                  <w:noProof/>
                  <w:lang w:val="en-GB"/>
                </w:rPr>
                <w:t xml:space="preserve">Steiner, E. (2020, November 16). </w:t>
              </w:r>
              <w:r>
                <w:rPr>
                  <w:i/>
                  <w:iCs/>
                  <w:noProof/>
                  <w:lang w:val="en-GB"/>
                </w:rPr>
                <w:t>What The Pandemic Exposes About Russian Dependence On Oil</w:t>
              </w:r>
              <w:r>
                <w:rPr>
                  <w:noProof/>
                  <w:lang w:val="en-GB"/>
                </w:rPr>
                <w:t>. Retrieved from Worldcrunch: https://worldcrunch.com/business-finance/what-the-pandemic-exposes-about-russian-dependence-on-oil#:~:text=In%202010%2C%20the%20extraction%20of,rose%20to%2038.9%25%20in%202018.&amp;text=%22Russia%20is%20still%20dependent%20on,its%20head%20in%20the%20sand.</w:t>
              </w:r>
            </w:p>
            <w:p w14:paraId="016DF935" w14:textId="77777777" w:rsidR="0077577F" w:rsidRDefault="0077577F" w:rsidP="0077577F">
              <w:pPr>
                <w:pStyle w:val="Bibliografie"/>
                <w:ind w:left="720" w:hanging="720"/>
                <w:rPr>
                  <w:noProof/>
                  <w:lang w:val="en-GB"/>
                </w:rPr>
              </w:pPr>
              <w:r>
                <w:rPr>
                  <w:noProof/>
                  <w:lang w:val="en-GB"/>
                </w:rPr>
                <w:t xml:space="preserve">Stern, J. (2006, January 16). </w:t>
              </w:r>
              <w:r>
                <w:rPr>
                  <w:i/>
                  <w:iCs/>
                  <w:noProof/>
                  <w:lang w:val="en-GB"/>
                </w:rPr>
                <w:t>Ukraine: EU Neighbourhood Policy and Natural Gas Security.</w:t>
              </w:r>
              <w:r>
                <w:rPr>
                  <w:noProof/>
                  <w:lang w:val="en-GB"/>
                </w:rPr>
                <w:t xml:space="preserve"> Retrieved from Oxford Energy: https://www.oxfordenergy.org/wpcms/wp-content/uploads/2011/01/Jan2006-RussiaUkraineGasCrisis-JonathanStern.pdf</w:t>
              </w:r>
            </w:p>
            <w:p w14:paraId="72FE0B57" w14:textId="77777777" w:rsidR="0077577F" w:rsidRDefault="0077577F" w:rsidP="0077577F">
              <w:pPr>
                <w:pStyle w:val="Bibliografie"/>
                <w:ind w:left="720" w:hanging="720"/>
                <w:rPr>
                  <w:noProof/>
                  <w:lang w:val="en-GB"/>
                </w:rPr>
              </w:pPr>
              <w:r>
                <w:rPr>
                  <w:noProof/>
                  <w:lang w:val="en-GB"/>
                </w:rPr>
                <w:t xml:space="preserve">Stern, J. (2009, February). </w:t>
              </w:r>
              <w:r>
                <w:rPr>
                  <w:i/>
                  <w:iCs/>
                  <w:noProof/>
                  <w:lang w:val="en-GB"/>
                </w:rPr>
                <w:t>Background.</w:t>
              </w:r>
              <w:r>
                <w:rPr>
                  <w:noProof/>
                  <w:lang w:val="en-GB"/>
                </w:rPr>
                <w:t xml:space="preserve"> Retrieved from Oxford Energy: https://www.oxfordenergy.org/wpcms/wp-content/uploads/2011/01/Jan2006-RussiaUkraineGasCrisis-JonathanStern.pdf</w:t>
              </w:r>
            </w:p>
            <w:p w14:paraId="17060571" w14:textId="77777777" w:rsidR="0077577F" w:rsidRDefault="0077577F" w:rsidP="0077577F">
              <w:pPr>
                <w:pStyle w:val="Bibliografie"/>
                <w:ind w:left="720" w:hanging="720"/>
                <w:rPr>
                  <w:noProof/>
                  <w:lang w:val="en-GB"/>
                </w:rPr>
              </w:pPr>
              <w:r>
                <w:rPr>
                  <w:noProof/>
                  <w:lang w:val="en-GB"/>
                </w:rPr>
                <w:t xml:space="preserve">TASS. (2015, January 23). </w:t>
              </w:r>
              <w:r>
                <w:rPr>
                  <w:i/>
                  <w:iCs/>
                  <w:noProof/>
                  <w:lang w:val="en-GB"/>
                </w:rPr>
                <w:t>Ukraine suffers considerable losses — DPR Defense Ministry</w:t>
              </w:r>
              <w:r>
                <w:rPr>
                  <w:noProof/>
                  <w:lang w:val="en-GB"/>
                </w:rPr>
                <w:t>. Retrieved from TASS: https://tass.com/world/773095</w:t>
              </w:r>
            </w:p>
            <w:p w14:paraId="5D0B703A" w14:textId="77777777" w:rsidR="0077577F" w:rsidRDefault="0077577F" w:rsidP="0077577F">
              <w:pPr>
                <w:pStyle w:val="Bibliografie"/>
                <w:ind w:left="720" w:hanging="720"/>
                <w:rPr>
                  <w:noProof/>
                  <w:lang w:val="en-GB"/>
                </w:rPr>
              </w:pPr>
              <w:r>
                <w:rPr>
                  <w:noProof/>
                  <w:lang w:val="en-GB"/>
                </w:rPr>
                <w:t xml:space="preserve">The Council of the European Union. (2020a, October 5). </w:t>
              </w:r>
              <w:r>
                <w:rPr>
                  <w:i/>
                  <w:iCs/>
                  <w:noProof/>
                  <w:lang w:val="en-GB"/>
                </w:rPr>
                <w:t>EU restrictive measures in response to the crisis in Ukraine</w:t>
              </w:r>
              <w:r>
                <w:rPr>
                  <w:noProof/>
                  <w:lang w:val="en-GB"/>
                </w:rPr>
                <w:t>. Retrieved from Consilium: https://www.consilium.europa.eu/en/policies/sanctions/ukraine-crisis/</w:t>
              </w:r>
            </w:p>
            <w:p w14:paraId="1ADD5968" w14:textId="77777777" w:rsidR="0077577F" w:rsidRDefault="0077577F" w:rsidP="0077577F">
              <w:pPr>
                <w:pStyle w:val="Bibliografie"/>
                <w:ind w:left="720" w:hanging="720"/>
                <w:rPr>
                  <w:noProof/>
                  <w:lang w:val="en-GB"/>
                </w:rPr>
              </w:pPr>
              <w:r>
                <w:rPr>
                  <w:noProof/>
                  <w:lang w:val="en-GB"/>
                </w:rPr>
                <w:lastRenderedPageBreak/>
                <w:t xml:space="preserve">The Council of the European Union. (2020b, November 25). </w:t>
              </w:r>
              <w:r>
                <w:rPr>
                  <w:i/>
                  <w:iCs/>
                  <w:noProof/>
                  <w:lang w:val="en-GB"/>
                </w:rPr>
                <w:t>Infographic - EU sanctions against Russia over Ukraine</w:t>
              </w:r>
              <w:r>
                <w:rPr>
                  <w:noProof/>
                  <w:lang w:val="en-GB"/>
                </w:rPr>
                <w:t>. Retrieved from Consilium: https://www.consilium.europa.eu/en/infographics/eu-sanctions-against-russia-over-ukraine/</w:t>
              </w:r>
            </w:p>
            <w:p w14:paraId="38BBB9AE" w14:textId="77777777" w:rsidR="0077577F" w:rsidRDefault="0077577F" w:rsidP="0077577F">
              <w:pPr>
                <w:pStyle w:val="Bibliografie"/>
                <w:ind w:left="720" w:hanging="720"/>
                <w:rPr>
                  <w:noProof/>
                  <w:lang w:val="en-GB"/>
                </w:rPr>
              </w:pPr>
              <w:r>
                <w:rPr>
                  <w:noProof/>
                  <w:lang w:val="en-GB"/>
                </w:rPr>
                <w:t xml:space="preserve">The Iran Times. (2008, October 4). </w:t>
              </w:r>
              <w:r>
                <w:rPr>
                  <w:i/>
                  <w:iCs/>
                  <w:noProof/>
                  <w:lang w:val="en-GB"/>
                </w:rPr>
                <w:t>Putin accuses Ukraine of aiding Georgia during war</w:t>
              </w:r>
              <w:r>
                <w:rPr>
                  <w:noProof/>
                  <w:lang w:val="en-GB"/>
                </w:rPr>
                <w:t>. Retrieved from The Iran Times: https://www.tehrantimes.com/news/179130/Putin-accuses-Ukraine-of-aiding-Georgia-during-war</w:t>
              </w:r>
            </w:p>
            <w:p w14:paraId="14CF2C51" w14:textId="77777777" w:rsidR="0077577F" w:rsidRDefault="0077577F" w:rsidP="0077577F">
              <w:pPr>
                <w:pStyle w:val="Bibliografie"/>
                <w:ind w:left="720" w:hanging="720"/>
                <w:rPr>
                  <w:noProof/>
                  <w:lang w:val="en-GB"/>
                </w:rPr>
              </w:pPr>
              <w:r>
                <w:rPr>
                  <w:noProof/>
                  <w:lang w:val="en-GB"/>
                </w:rPr>
                <w:t xml:space="preserve">Tsygankov, A. (2015). Vladimir Putin's last stand: the sources of Russia's Ukraine policy. </w:t>
              </w:r>
              <w:r>
                <w:rPr>
                  <w:i/>
                  <w:iCs/>
                  <w:noProof/>
                  <w:lang w:val="en-GB"/>
                </w:rPr>
                <w:t>Post-Soviet Affairs</w:t>
              </w:r>
              <w:r>
                <w:rPr>
                  <w:noProof/>
                  <w:lang w:val="en-GB"/>
                </w:rPr>
                <w:t>, 1-25.</w:t>
              </w:r>
            </w:p>
            <w:p w14:paraId="6AE3ECAD" w14:textId="77777777" w:rsidR="0077577F" w:rsidRDefault="0077577F" w:rsidP="0077577F">
              <w:pPr>
                <w:pStyle w:val="Bibliografie"/>
                <w:ind w:left="720" w:hanging="720"/>
                <w:rPr>
                  <w:noProof/>
                  <w:lang w:val="en-GB"/>
                </w:rPr>
              </w:pPr>
              <w:r>
                <w:rPr>
                  <w:noProof/>
                  <w:lang w:val="en-GB"/>
                </w:rPr>
                <w:t xml:space="preserve">U.S. Embassy Kyiv. (2015, march 10). </w:t>
              </w:r>
              <w:r>
                <w:rPr>
                  <w:i/>
                  <w:iCs/>
                  <w:noProof/>
                  <w:lang w:val="en-GB"/>
                </w:rPr>
                <w:t>Testimony on Ukraine Before the Senate Foreign Relations Committee by Victoria Nuland</w:t>
              </w:r>
              <w:r>
                <w:rPr>
                  <w:noProof/>
                  <w:lang w:val="en-GB"/>
                </w:rPr>
                <w:t>. Retrieved from U.S. Embassy in Ukraine: https://ua.usembassy.gov/testimony-ukraine-senate-foreign-relations-committee-victoria-nuland/</w:t>
              </w:r>
            </w:p>
            <w:p w14:paraId="44FB8D1A" w14:textId="77777777" w:rsidR="0077577F" w:rsidRDefault="0077577F" w:rsidP="0077577F">
              <w:pPr>
                <w:pStyle w:val="Bibliografie"/>
                <w:ind w:left="720" w:hanging="720"/>
                <w:rPr>
                  <w:noProof/>
                  <w:lang w:val="en-GB"/>
                </w:rPr>
              </w:pPr>
              <w:r>
                <w:rPr>
                  <w:noProof/>
                  <w:lang w:val="en-GB"/>
                </w:rPr>
                <w:t xml:space="preserve">Ukrinform. (2021, January 29). </w:t>
              </w:r>
              <w:r>
                <w:rPr>
                  <w:i/>
                  <w:iCs/>
                  <w:noProof/>
                  <w:lang w:val="en-GB"/>
                </w:rPr>
                <w:t>Ukraine at OSCE: Russia's willingness to fuel conflict growing</w:t>
              </w:r>
              <w:r>
                <w:rPr>
                  <w:noProof/>
                  <w:lang w:val="en-GB"/>
                </w:rPr>
                <w:t>. Retrieved from Ukrinform: https://www.ukrinform.net/rubric-defense/3180584-ukraine-at-osce-russias-willingness-to-fuel-conflict-growing.html</w:t>
              </w:r>
            </w:p>
            <w:p w14:paraId="0160F9C9" w14:textId="77777777" w:rsidR="0077577F" w:rsidRDefault="0077577F" w:rsidP="0077577F">
              <w:pPr>
                <w:pStyle w:val="Bibliografie"/>
                <w:ind w:left="720" w:hanging="720"/>
                <w:rPr>
                  <w:noProof/>
                  <w:lang w:val="en-GB"/>
                </w:rPr>
              </w:pPr>
              <w:r>
                <w:rPr>
                  <w:noProof/>
                  <w:lang w:val="en-GB"/>
                </w:rPr>
                <w:t xml:space="preserve">UNIAN. (2018, November 19). </w:t>
              </w:r>
              <w:r>
                <w:rPr>
                  <w:i/>
                  <w:iCs/>
                  <w:noProof/>
                  <w:lang w:val="en-GB"/>
                </w:rPr>
                <w:t>Russia spends about US$2 bln per year on "LPR/DPR" – Putin's ex-advisor</w:t>
              </w:r>
              <w:r>
                <w:rPr>
                  <w:noProof/>
                  <w:lang w:val="en-GB"/>
                </w:rPr>
                <w:t>. Retrieved from UNIAN: https://www.unian.info/politics/10342539-russia-spends-about-us-2-bln-per-year-on-lpr-dpr-putin-s-ex-advisor.html</w:t>
              </w:r>
            </w:p>
            <w:p w14:paraId="005B579C" w14:textId="77777777" w:rsidR="0077577F" w:rsidRDefault="0077577F" w:rsidP="0077577F">
              <w:pPr>
                <w:pStyle w:val="Bibliografie"/>
                <w:ind w:left="720" w:hanging="720"/>
                <w:rPr>
                  <w:noProof/>
                  <w:lang w:val="en-GB"/>
                </w:rPr>
              </w:pPr>
              <w:r>
                <w:rPr>
                  <w:noProof/>
                  <w:lang w:val="en-GB"/>
                </w:rPr>
                <w:t xml:space="preserve">Waltz, K. (1979). </w:t>
              </w:r>
              <w:r>
                <w:rPr>
                  <w:i/>
                  <w:iCs/>
                  <w:noProof/>
                  <w:lang w:val="en-GB"/>
                </w:rPr>
                <w:t>Theory of International Politics.</w:t>
              </w:r>
              <w:r>
                <w:rPr>
                  <w:noProof/>
                  <w:lang w:val="en-GB"/>
                </w:rPr>
                <w:t xml:space="preserve"> Reading: Addison-Wesley Publishing Company.</w:t>
              </w:r>
            </w:p>
            <w:p w14:paraId="4B3CA901" w14:textId="77777777" w:rsidR="0077577F" w:rsidRDefault="0077577F" w:rsidP="0077577F">
              <w:pPr>
                <w:pStyle w:val="Bibliografie"/>
                <w:ind w:left="720" w:hanging="720"/>
                <w:rPr>
                  <w:noProof/>
                  <w:lang w:val="en-GB"/>
                </w:rPr>
              </w:pPr>
              <w:r>
                <w:rPr>
                  <w:noProof/>
                  <w:lang w:val="en-GB"/>
                </w:rPr>
                <w:t xml:space="preserve">Warsaw Institute. (2018, August 22). </w:t>
              </w:r>
              <w:r>
                <w:rPr>
                  <w:i/>
                  <w:iCs/>
                  <w:noProof/>
                  <w:lang w:val="en-GB"/>
                </w:rPr>
                <w:t>New Russian Equipment for Pro-Russian Separatists in Donbas</w:t>
              </w:r>
              <w:r>
                <w:rPr>
                  <w:noProof/>
                  <w:lang w:val="en-GB"/>
                </w:rPr>
                <w:t>. Retrieved from Warsaw Institute: https://warsawinstitute.org/new-russian-equipment-pro-russian-separatists-donbas/</w:t>
              </w:r>
            </w:p>
            <w:p w14:paraId="712C6C94" w14:textId="77777777" w:rsidR="0077577F" w:rsidRDefault="0077577F" w:rsidP="0077577F">
              <w:pPr>
                <w:pStyle w:val="Bibliografie"/>
                <w:ind w:left="720" w:hanging="720"/>
                <w:rPr>
                  <w:noProof/>
                  <w:lang w:val="en-GB"/>
                </w:rPr>
              </w:pPr>
              <w:r>
                <w:rPr>
                  <w:noProof/>
                  <w:lang w:val="en-GB"/>
                </w:rPr>
                <w:t xml:space="preserve">Warsaw Institute. (2020, February 24). </w:t>
              </w:r>
              <w:r>
                <w:rPr>
                  <w:i/>
                  <w:iCs/>
                  <w:noProof/>
                  <w:lang w:val="en-GB"/>
                </w:rPr>
                <w:t>Russia’s Economy Is Becoming Heavily Dependent on Hydrocarbons</w:t>
              </w:r>
              <w:r>
                <w:rPr>
                  <w:noProof/>
                  <w:lang w:val="en-GB"/>
                </w:rPr>
                <w:t>. Retrieved from Warsaw Institute: https://warsawinstitute.org/russias-economy-becoming-heavily-dependent-hydrocarbons/</w:t>
              </w:r>
            </w:p>
            <w:p w14:paraId="504E5CB4" w14:textId="77777777" w:rsidR="0077577F" w:rsidRDefault="0077577F" w:rsidP="0077577F">
              <w:pPr>
                <w:pStyle w:val="Bibliografie"/>
                <w:ind w:left="720" w:hanging="720"/>
                <w:rPr>
                  <w:noProof/>
                  <w:lang w:val="en-GB"/>
                </w:rPr>
              </w:pPr>
              <w:r>
                <w:rPr>
                  <w:noProof/>
                  <w:lang w:val="en-GB"/>
                </w:rPr>
                <w:t xml:space="preserve">Wendt, A. (1992). Anarchy is what states make of it: the social construction of power politics. </w:t>
              </w:r>
              <w:r>
                <w:rPr>
                  <w:i/>
                  <w:iCs/>
                  <w:noProof/>
                  <w:lang w:val="en-GB"/>
                </w:rPr>
                <w:t>International Organization</w:t>
              </w:r>
              <w:r>
                <w:rPr>
                  <w:noProof/>
                  <w:lang w:val="en-GB"/>
                </w:rPr>
                <w:t>, 391-425.</w:t>
              </w:r>
            </w:p>
            <w:p w14:paraId="694757CE" w14:textId="77777777" w:rsidR="0077577F" w:rsidRDefault="0077577F" w:rsidP="0077577F">
              <w:pPr>
                <w:pStyle w:val="Bibliografie"/>
                <w:ind w:left="720" w:hanging="720"/>
                <w:rPr>
                  <w:noProof/>
                  <w:lang w:val="en-GB"/>
                </w:rPr>
              </w:pPr>
              <w:r>
                <w:rPr>
                  <w:noProof/>
                  <w:lang w:val="en-GB"/>
                </w:rPr>
                <w:t xml:space="preserve">Wendt, A. (1999). </w:t>
              </w:r>
              <w:r>
                <w:rPr>
                  <w:i/>
                  <w:iCs/>
                  <w:noProof/>
                  <w:lang w:val="en-GB"/>
                </w:rPr>
                <w:t>Social Theory of International Politics.</w:t>
              </w:r>
              <w:r>
                <w:rPr>
                  <w:noProof/>
                  <w:lang w:val="en-GB"/>
                </w:rPr>
                <w:t xml:space="preserve"> Cambridge: Cambridge University Press.</w:t>
              </w:r>
            </w:p>
            <w:p w14:paraId="710061AF" w14:textId="77777777" w:rsidR="0077577F" w:rsidRDefault="0077577F" w:rsidP="0077577F">
              <w:pPr>
                <w:pStyle w:val="Bibliografie"/>
                <w:ind w:left="720" w:hanging="720"/>
                <w:rPr>
                  <w:noProof/>
                  <w:lang w:val="en-GB"/>
                </w:rPr>
              </w:pPr>
              <w:r>
                <w:rPr>
                  <w:noProof/>
                  <w:lang w:val="en-GB"/>
                </w:rPr>
                <w:t xml:space="preserve">Yurchenko, Y. (2018). </w:t>
              </w:r>
              <w:r>
                <w:rPr>
                  <w:i/>
                  <w:iCs/>
                  <w:noProof/>
                  <w:lang w:val="en-GB"/>
                </w:rPr>
                <w:t>Ukraine and the Empire of Capital: From Marketization to Armed Conflict.</w:t>
              </w:r>
              <w:r>
                <w:rPr>
                  <w:noProof/>
                  <w:lang w:val="en-GB"/>
                </w:rPr>
                <w:t xml:space="preserve"> London: Pluto Press.</w:t>
              </w:r>
            </w:p>
            <w:p w14:paraId="36B06D56" w14:textId="77777777" w:rsidR="0077577F" w:rsidRDefault="0077577F" w:rsidP="0077577F">
              <w:pPr>
                <w:pStyle w:val="Bibliografie"/>
                <w:ind w:left="720" w:hanging="720"/>
                <w:rPr>
                  <w:noProof/>
                  <w:lang w:val="en-GB"/>
                </w:rPr>
              </w:pPr>
              <w:r>
                <w:rPr>
                  <w:noProof/>
                  <w:lang w:val="en-GB"/>
                </w:rPr>
                <w:t xml:space="preserve">Zadorozhnii, O. (2016). </w:t>
              </w:r>
              <w:r>
                <w:rPr>
                  <w:i/>
                  <w:iCs/>
                  <w:noProof/>
                  <w:lang w:val="en-GB"/>
                </w:rPr>
                <w:t>Zadorozhnii</w:t>
              </w:r>
              <w:r>
                <w:rPr>
                  <w:noProof/>
                  <w:lang w:val="en-GB"/>
                </w:rPr>
                <w:t>. Retrieved from Ukraine Analytica: https://ukraine-analytica.org/wp-content/uploads/zadorozhnii.pdf</w:t>
              </w:r>
            </w:p>
            <w:p w14:paraId="295F5256" w14:textId="77777777" w:rsidR="0077577F" w:rsidRDefault="0077577F" w:rsidP="0077577F">
              <w:pPr>
                <w:pStyle w:val="Bibliografie"/>
                <w:ind w:left="720" w:hanging="720"/>
                <w:rPr>
                  <w:noProof/>
                  <w:lang w:val="en-GB"/>
                </w:rPr>
              </w:pPr>
              <w:r>
                <w:rPr>
                  <w:noProof/>
                  <w:lang w:val="en-GB"/>
                </w:rPr>
                <w:t xml:space="preserve">Zelinska, O. (2017). Ukrainian Euromaidan protest: Dynamics, causes, and aftermath. </w:t>
              </w:r>
              <w:r>
                <w:rPr>
                  <w:i/>
                  <w:iCs/>
                  <w:noProof/>
                  <w:lang w:val="en-GB"/>
                </w:rPr>
                <w:t>Sociology Compass</w:t>
              </w:r>
              <w:r>
                <w:rPr>
                  <w:noProof/>
                  <w:lang w:val="en-GB"/>
                </w:rPr>
                <w:t>, 1-12.</w:t>
              </w:r>
            </w:p>
            <w:p w14:paraId="20081642" w14:textId="00797E5E" w:rsidR="00E8138B" w:rsidRDefault="00E8138B" w:rsidP="0077577F">
              <w:r>
                <w:rPr>
                  <w:b/>
                  <w:bCs/>
                </w:rPr>
                <w:fldChar w:fldCharType="end"/>
              </w:r>
            </w:p>
          </w:sdtContent>
        </w:sdt>
      </w:sdtContent>
    </w:sdt>
    <w:p w14:paraId="1B6E62E0" w14:textId="77777777" w:rsidR="00D861C4" w:rsidRDefault="00D861C4"/>
    <w:sectPr w:rsidR="00D861C4" w:rsidSect="00890762">
      <w:headerReference w:type="default" r:id="rId9"/>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B210BC" w14:textId="77777777" w:rsidR="00F856F3" w:rsidRDefault="00F856F3">
      <w:pPr>
        <w:spacing w:after="0" w:line="240" w:lineRule="auto"/>
      </w:pPr>
      <w:r>
        <w:separator/>
      </w:r>
    </w:p>
  </w:endnote>
  <w:endnote w:type="continuationSeparator" w:id="0">
    <w:p w14:paraId="325F3B31" w14:textId="77777777" w:rsidR="00F856F3" w:rsidRDefault="00F856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9D8B5C" w14:textId="77777777" w:rsidR="00F856F3" w:rsidRDefault="00F856F3">
      <w:pPr>
        <w:spacing w:after="0" w:line="240" w:lineRule="auto"/>
      </w:pPr>
      <w:r>
        <w:separator/>
      </w:r>
    </w:p>
  </w:footnote>
  <w:footnote w:type="continuationSeparator" w:id="0">
    <w:p w14:paraId="486114D9" w14:textId="77777777" w:rsidR="00F856F3" w:rsidRDefault="00F856F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08406993"/>
      <w:docPartObj>
        <w:docPartGallery w:val="Page Numbers (Top of Page)"/>
        <w:docPartUnique/>
      </w:docPartObj>
    </w:sdtPr>
    <w:sdtEndPr/>
    <w:sdtContent>
      <w:p w14:paraId="3A98D45E" w14:textId="77777777" w:rsidR="00890762" w:rsidRDefault="000A0DED">
        <w:pPr>
          <w:pStyle w:val="Koptekst"/>
          <w:jc w:val="right"/>
        </w:pPr>
        <w:r>
          <w:fldChar w:fldCharType="begin"/>
        </w:r>
        <w:r>
          <w:instrText>PAGE   \* MERGEFORMAT</w:instrText>
        </w:r>
        <w:r>
          <w:fldChar w:fldCharType="separate"/>
        </w:r>
        <w:r>
          <w:t>2</w:t>
        </w:r>
        <w:r>
          <w:fldChar w:fldCharType="end"/>
        </w:r>
      </w:p>
    </w:sdtContent>
  </w:sdt>
  <w:p w14:paraId="1417EA53" w14:textId="77777777" w:rsidR="00890762" w:rsidRDefault="00FA3D19">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56360"/>
    <w:multiLevelType w:val="hybridMultilevel"/>
    <w:tmpl w:val="49EE85B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0567771D"/>
    <w:multiLevelType w:val="hybridMultilevel"/>
    <w:tmpl w:val="08482B00"/>
    <w:lvl w:ilvl="0" w:tplc="0413000F">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06023741"/>
    <w:multiLevelType w:val="hybridMultilevel"/>
    <w:tmpl w:val="FF3A19A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08F71A65"/>
    <w:multiLevelType w:val="hybridMultilevel"/>
    <w:tmpl w:val="79EA7E1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0D215012"/>
    <w:multiLevelType w:val="hybridMultilevel"/>
    <w:tmpl w:val="9E6ABD2A"/>
    <w:lvl w:ilvl="0" w:tplc="04B28D5C">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119B1144"/>
    <w:multiLevelType w:val="hybridMultilevel"/>
    <w:tmpl w:val="FF3A19A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125321CF"/>
    <w:multiLevelType w:val="hybridMultilevel"/>
    <w:tmpl w:val="75862C1A"/>
    <w:lvl w:ilvl="0" w:tplc="A692D2F4">
      <w:start w:val="4"/>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17070EC2"/>
    <w:multiLevelType w:val="hybridMultilevel"/>
    <w:tmpl w:val="B56EB51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15:restartNumberingAfterBreak="0">
    <w:nsid w:val="1FA82B67"/>
    <w:multiLevelType w:val="hybridMultilevel"/>
    <w:tmpl w:val="4C7464F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304C0DAC"/>
    <w:multiLevelType w:val="hybridMultilevel"/>
    <w:tmpl w:val="78E67A6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30FB5714"/>
    <w:multiLevelType w:val="hybridMultilevel"/>
    <w:tmpl w:val="AA74BB3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15:restartNumberingAfterBreak="0">
    <w:nsid w:val="3139235B"/>
    <w:multiLevelType w:val="hybridMultilevel"/>
    <w:tmpl w:val="2772B7E4"/>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36C028E1"/>
    <w:multiLevelType w:val="hybridMultilevel"/>
    <w:tmpl w:val="B56EB510"/>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37DF1BD9"/>
    <w:multiLevelType w:val="hybridMultilevel"/>
    <w:tmpl w:val="60CE20B2"/>
    <w:lvl w:ilvl="0" w:tplc="69C4F5F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3EAB734F"/>
    <w:multiLevelType w:val="hybridMultilevel"/>
    <w:tmpl w:val="F716B9D0"/>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15:restartNumberingAfterBreak="0">
    <w:nsid w:val="44966CED"/>
    <w:multiLevelType w:val="hybridMultilevel"/>
    <w:tmpl w:val="F716B9D0"/>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6" w15:restartNumberingAfterBreak="0">
    <w:nsid w:val="4FEB2A2B"/>
    <w:multiLevelType w:val="hybridMultilevel"/>
    <w:tmpl w:val="78E67A6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54214EB6"/>
    <w:multiLevelType w:val="hybridMultilevel"/>
    <w:tmpl w:val="C2AA9C3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56A24E67"/>
    <w:multiLevelType w:val="hybridMultilevel"/>
    <w:tmpl w:val="36BE971C"/>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15:restartNumberingAfterBreak="0">
    <w:nsid w:val="56AC3B9F"/>
    <w:multiLevelType w:val="hybridMultilevel"/>
    <w:tmpl w:val="B56EB51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0" w15:restartNumberingAfterBreak="0">
    <w:nsid w:val="5B6C00A9"/>
    <w:multiLevelType w:val="hybridMultilevel"/>
    <w:tmpl w:val="8AC41FDA"/>
    <w:lvl w:ilvl="0" w:tplc="E8ACA738">
      <w:start w:val="2"/>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60490E23"/>
    <w:multiLevelType w:val="hybridMultilevel"/>
    <w:tmpl w:val="34724528"/>
    <w:lvl w:ilvl="0" w:tplc="7C22BF16">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2" w15:restartNumberingAfterBreak="0">
    <w:nsid w:val="64782C25"/>
    <w:multiLevelType w:val="hybridMultilevel"/>
    <w:tmpl w:val="B56EB51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3" w15:restartNumberingAfterBreak="0">
    <w:nsid w:val="6585711D"/>
    <w:multiLevelType w:val="hybridMultilevel"/>
    <w:tmpl w:val="EC148236"/>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15:restartNumberingAfterBreak="0">
    <w:nsid w:val="66AF0625"/>
    <w:multiLevelType w:val="hybridMultilevel"/>
    <w:tmpl w:val="A680F01A"/>
    <w:lvl w:ilvl="0" w:tplc="FD8C69A6">
      <w:start w:val="42"/>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5" w15:restartNumberingAfterBreak="0">
    <w:nsid w:val="6F7B0D85"/>
    <w:multiLevelType w:val="hybridMultilevel"/>
    <w:tmpl w:val="958EEABE"/>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6" w15:restartNumberingAfterBreak="0">
    <w:nsid w:val="758D6131"/>
    <w:multiLevelType w:val="hybridMultilevel"/>
    <w:tmpl w:val="998ACA20"/>
    <w:lvl w:ilvl="0" w:tplc="37F88428">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7" w15:restartNumberingAfterBreak="0">
    <w:nsid w:val="7AE50142"/>
    <w:multiLevelType w:val="hybridMultilevel"/>
    <w:tmpl w:val="4C527A06"/>
    <w:lvl w:ilvl="0" w:tplc="DAB044EA">
      <w:start w:val="42"/>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8" w15:restartNumberingAfterBreak="0">
    <w:nsid w:val="7AF6052A"/>
    <w:multiLevelType w:val="hybridMultilevel"/>
    <w:tmpl w:val="AAC60FC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20"/>
  </w:num>
  <w:num w:numId="2">
    <w:abstractNumId w:val="0"/>
  </w:num>
  <w:num w:numId="3">
    <w:abstractNumId w:val="27"/>
  </w:num>
  <w:num w:numId="4">
    <w:abstractNumId w:val="10"/>
  </w:num>
  <w:num w:numId="5">
    <w:abstractNumId w:val="3"/>
  </w:num>
  <w:num w:numId="6">
    <w:abstractNumId w:val="28"/>
  </w:num>
  <w:num w:numId="7">
    <w:abstractNumId w:val="4"/>
  </w:num>
  <w:num w:numId="8">
    <w:abstractNumId w:val="21"/>
  </w:num>
  <w:num w:numId="9">
    <w:abstractNumId w:val="8"/>
  </w:num>
  <w:num w:numId="10">
    <w:abstractNumId w:val="11"/>
  </w:num>
  <w:num w:numId="11">
    <w:abstractNumId w:val="17"/>
  </w:num>
  <w:num w:numId="12">
    <w:abstractNumId w:val="25"/>
  </w:num>
  <w:num w:numId="13">
    <w:abstractNumId w:val="15"/>
  </w:num>
  <w:num w:numId="14">
    <w:abstractNumId w:val="23"/>
  </w:num>
  <w:num w:numId="15">
    <w:abstractNumId w:val="9"/>
  </w:num>
  <w:num w:numId="16">
    <w:abstractNumId w:val="16"/>
  </w:num>
  <w:num w:numId="17">
    <w:abstractNumId w:val="14"/>
  </w:num>
  <w:num w:numId="18">
    <w:abstractNumId w:val="7"/>
  </w:num>
  <w:num w:numId="19">
    <w:abstractNumId w:val="6"/>
  </w:num>
  <w:num w:numId="20">
    <w:abstractNumId w:val="19"/>
  </w:num>
  <w:num w:numId="21">
    <w:abstractNumId w:val="12"/>
  </w:num>
  <w:num w:numId="22">
    <w:abstractNumId w:val="13"/>
  </w:num>
  <w:num w:numId="23">
    <w:abstractNumId w:val="24"/>
  </w:num>
  <w:num w:numId="24">
    <w:abstractNumId w:val="22"/>
  </w:num>
  <w:num w:numId="25">
    <w:abstractNumId w:val="1"/>
  </w:num>
  <w:num w:numId="26">
    <w:abstractNumId w:val="18"/>
  </w:num>
  <w:num w:numId="27">
    <w:abstractNumId w:val="26"/>
  </w:num>
  <w:num w:numId="28">
    <w:abstractNumId w:val="2"/>
  </w:num>
  <w:num w:numId="2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72F9"/>
    <w:rsid w:val="000003C4"/>
    <w:rsid w:val="000043BD"/>
    <w:rsid w:val="00014154"/>
    <w:rsid w:val="00015640"/>
    <w:rsid w:val="00021248"/>
    <w:rsid w:val="00021426"/>
    <w:rsid w:val="000243C2"/>
    <w:rsid w:val="00026B26"/>
    <w:rsid w:val="000300C2"/>
    <w:rsid w:val="000319BD"/>
    <w:rsid w:val="00034BB8"/>
    <w:rsid w:val="00037C9A"/>
    <w:rsid w:val="00043016"/>
    <w:rsid w:val="00050EE9"/>
    <w:rsid w:val="00051B33"/>
    <w:rsid w:val="00052036"/>
    <w:rsid w:val="00052D7F"/>
    <w:rsid w:val="00053C10"/>
    <w:rsid w:val="00053CBF"/>
    <w:rsid w:val="00054182"/>
    <w:rsid w:val="0005470C"/>
    <w:rsid w:val="00055013"/>
    <w:rsid w:val="00060227"/>
    <w:rsid w:val="0006047B"/>
    <w:rsid w:val="00061A54"/>
    <w:rsid w:val="00061B2A"/>
    <w:rsid w:val="00073D0C"/>
    <w:rsid w:val="000772E0"/>
    <w:rsid w:val="000809D3"/>
    <w:rsid w:val="000830D9"/>
    <w:rsid w:val="00086A26"/>
    <w:rsid w:val="00087C34"/>
    <w:rsid w:val="00092C72"/>
    <w:rsid w:val="00092F50"/>
    <w:rsid w:val="00096585"/>
    <w:rsid w:val="000A0DED"/>
    <w:rsid w:val="000A2735"/>
    <w:rsid w:val="000A603A"/>
    <w:rsid w:val="000A710D"/>
    <w:rsid w:val="000B0639"/>
    <w:rsid w:val="000B0D35"/>
    <w:rsid w:val="000B5BB7"/>
    <w:rsid w:val="000B6EE9"/>
    <w:rsid w:val="000C2D02"/>
    <w:rsid w:val="000C780F"/>
    <w:rsid w:val="000D6B54"/>
    <w:rsid w:val="000E61DD"/>
    <w:rsid w:val="000E7DA6"/>
    <w:rsid w:val="000F11DF"/>
    <w:rsid w:val="000F2844"/>
    <w:rsid w:val="000F5F64"/>
    <w:rsid w:val="00106610"/>
    <w:rsid w:val="0010734E"/>
    <w:rsid w:val="0011199E"/>
    <w:rsid w:val="00115EEF"/>
    <w:rsid w:val="00117135"/>
    <w:rsid w:val="0012222B"/>
    <w:rsid w:val="0012464F"/>
    <w:rsid w:val="001252FA"/>
    <w:rsid w:val="00127CD3"/>
    <w:rsid w:val="00136054"/>
    <w:rsid w:val="00137A0F"/>
    <w:rsid w:val="00137F43"/>
    <w:rsid w:val="00144A2A"/>
    <w:rsid w:val="0015673A"/>
    <w:rsid w:val="001623ED"/>
    <w:rsid w:val="00166F58"/>
    <w:rsid w:val="001720A0"/>
    <w:rsid w:val="001748D4"/>
    <w:rsid w:val="00183C05"/>
    <w:rsid w:val="001A228D"/>
    <w:rsid w:val="001A2420"/>
    <w:rsid w:val="001A2D24"/>
    <w:rsid w:val="001A565F"/>
    <w:rsid w:val="001B48B0"/>
    <w:rsid w:val="001B7ACF"/>
    <w:rsid w:val="001B7B87"/>
    <w:rsid w:val="001C5227"/>
    <w:rsid w:val="001C5F02"/>
    <w:rsid w:val="001D0BB7"/>
    <w:rsid w:val="001E4A77"/>
    <w:rsid w:val="001E6F7F"/>
    <w:rsid w:val="001F30C0"/>
    <w:rsid w:val="001F76B6"/>
    <w:rsid w:val="00201E9F"/>
    <w:rsid w:val="00202446"/>
    <w:rsid w:val="002026E5"/>
    <w:rsid w:val="002043FF"/>
    <w:rsid w:val="00204B6A"/>
    <w:rsid w:val="002130B9"/>
    <w:rsid w:val="0022172C"/>
    <w:rsid w:val="002328EB"/>
    <w:rsid w:val="00233466"/>
    <w:rsid w:val="00234C8B"/>
    <w:rsid w:val="00236180"/>
    <w:rsid w:val="002404F8"/>
    <w:rsid w:val="00245484"/>
    <w:rsid w:val="00247C3A"/>
    <w:rsid w:val="00250E9E"/>
    <w:rsid w:val="00252670"/>
    <w:rsid w:val="00252DF2"/>
    <w:rsid w:val="00253E8C"/>
    <w:rsid w:val="002605A3"/>
    <w:rsid w:val="002625E4"/>
    <w:rsid w:val="002676D1"/>
    <w:rsid w:val="00271F7C"/>
    <w:rsid w:val="00272F22"/>
    <w:rsid w:val="00273DDB"/>
    <w:rsid w:val="00277374"/>
    <w:rsid w:val="00277557"/>
    <w:rsid w:val="002813B7"/>
    <w:rsid w:val="00281DEA"/>
    <w:rsid w:val="0028659D"/>
    <w:rsid w:val="00293D63"/>
    <w:rsid w:val="00294165"/>
    <w:rsid w:val="00295F5B"/>
    <w:rsid w:val="002972E9"/>
    <w:rsid w:val="002979F4"/>
    <w:rsid w:val="002A0150"/>
    <w:rsid w:val="002B2361"/>
    <w:rsid w:val="002B7605"/>
    <w:rsid w:val="002C1B2D"/>
    <w:rsid w:val="002C3FE0"/>
    <w:rsid w:val="002C5D98"/>
    <w:rsid w:val="002D0E6F"/>
    <w:rsid w:val="002D2487"/>
    <w:rsid w:val="002D65B8"/>
    <w:rsid w:val="002D70CB"/>
    <w:rsid w:val="002E320C"/>
    <w:rsid w:val="002E49E6"/>
    <w:rsid w:val="002E55D9"/>
    <w:rsid w:val="002F07E7"/>
    <w:rsid w:val="00312386"/>
    <w:rsid w:val="00321336"/>
    <w:rsid w:val="003224BF"/>
    <w:rsid w:val="00326676"/>
    <w:rsid w:val="003301CB"/>
    <w:rsid w:val="00334AD9"/>
    <w:rsid w:val="00334B08"/>
    <w:rsid w:val="0033527E"/>
    <w:rsid w:val="00337394"/>
    <w:rsid w:val="00344777"/>
    <w:rsid w:val="00344F59"/>
    <w:rsid w:val="00345972"/>
    <w:rsid w:val="0034639D"/>
    <w:rsid w:val="003465BD"/>
    <w:rsid w:val="00346617"/>
    <w:rsid w:val="003524AC"/>
    <w:rsid w:val="00352783"/>
    <w:rsid w:val="00354627"/>
    <w:rsid w:val="00354D20"/>
    <w:rsid w:val="00354DF1"/>
    <w:rsid w:val="00361819"/>
    <w:rsid w:val="00362C01"/>
    <w:rsid w:val="0036427D"/>
    <w:rsid w:val="00364D76"/>
    <w:rsid w:val="00370CB6"/>
    <w:rsid w:val="00373127"/>
    <w:rsid w:val="003826CC"/>
    <w:rsid w:val="003850A9"/>
    <w:rsid w:val="003851F8"/>
    <w:rsid w:val="0039072F"/>
    <w:rsid w:val="00390B54"/>
    <w:rsid w:val="00390C8F"/>
    <w:rsid w:val="00392BAE"/>
    <w:rsid w:val="00396138"/>
    <w:rsid w:val="003A2B99"/>
    <w:rsid w:val="003A2E6B"/>
    <w:rsid w:val="003A4C73"/>
    <w:rsid w:val="003B57D2"/>
    <w:rsid w:val="003B7023"/>
    <w:rsid w:val="003C2699"/>
    <w:rsid w:val="003C2C56"/>
    <w:rsid w:val="003D0DF7"/>
    <w:rsid w:val="003D7CAE"/>
    <w:rsid w:val="003E07DF"/>
    <w:rsid w:val="003E580B"/>
    <w:rsid w:val="003E6562"/>
    <w:rsid w:val="003F08A2"/>
    <w:rsid w:val="003F4DBC"/>
    <w:rsid w:val="00401B5A"/>
    <w:rsid w:val="0040588B"/>
    <w:rsid w:val="004105B6"/>
    <w:rsid w:val="00413E14"/>
    <w:rsid w:val="0041789B"/>
    <w:rsid w:val="00417E4B"/>
    <w:rsid w:val="004204B9"/>
    <w:rsid w:val="004268F5"/>
    <w:rsid w:val="00430329"/>
    <w:rsid w:val="00430CA9"/>
    <w:rsid w:val="0043268F"/>
    <w:rsid w:val="00432F1B"/>
    <w:rsid w:val="004337E1"/>
    <w:rsid w:val="004368F2"/>
    <w:rsid w:val="00440834"/>
    <w:rsid w:val="00441775"/>
    <w:rsid w:val="00442831"/>
    <w:rsid w:val="004464F8"/>
    <w:rsid w:val="00451F7F"/>
    <w:rsid w:val="00452A1F"/>
    <w:rsid w:val="004575E5"/>
    <w:rsid w:val="004612DC"/>
    <w:rsid w:val="00470897"/>
    <w:rsid w:val="0047110E"/>
    <w:rsid w:val="004729A7"/>
    <w:rsid w:val="00473470"/>
    <w:rsid w:val="00473652"/>
    <w:rsid w:val="00477D22"/>
    <w:rsid w:val="00481613"/>
    <w:rsid w:val="00483EC7"/>
    <w:rsid w:val="004847EC"/>
    <w:rsid w:val="00486101"/>
    <w:rsid w:val="004918C0"/>
    <w:rsid w:val="004927DA"/>
    <w:rsid w:val="00492B0E"/>
    <w:rsid w:val="0049424A"/>
    <w:rsid w:val="0049436F"/>
    <w:rsid w:val="0049589B"/>
    <w:rsid w:val="00495D3F"/>
    <w:rsid w:val="00496C45"/>
    <w:rsid w:val="00496EA3"/>
    <w:rsid w:val="004A0AB7"/>
    <w:rsid w:val="004A5ADA"/>
    <w:rsid w:val="004B0896"/>
    <w:rsid w:val="004B76BA"/>
    <w:rsid w:val="004C1776"/>
    <w:rsid w:val="004D2816"/>
    <w:rsid w:val="004D2B2C"/>
    <w:rsid w:val="004D3172"/>
    <w:rsid w:val="004D6173"/>
    <w:rsid w:val="004D7E1E"/>
    <w:rsid w:val="004E173C"/>
    <w:rsid w:val="004E36C7"/>
    <w:rsid w:val="004E4798"/>
    <w:rsid w:val="004E71CB"/>
    <w:rsid w:val="004E7A34"/>
    <w:rsid w:val="004F177E"/>
    <w:rsid w:val="004F1CC9"/>
    <w:rsid w:val="004F280C"/>
    <w:rsid w:val="004F4C50"/>
    <w:rsid w:val="004F55EA"/>
    <w:rsid w:val="00500393"/>
    <w:rsid w:val="00502E07"/>
    <w:rsid w:val="0050587E"/>
    <w:rsid w:val="005059F5"/>
    <w:rsid w:val="005072AA"/>
    <w:rsid w:val="00510FFA"/>
    <w:rsid w:val="00512911"/>
    <w:rsid w:val="005134FF"/>
    <w:rsid w:val="00513FAE"/>
    <w:rsid w:val="00520028"/>
    <w:rsid w:val="0052254B"/>
    <w:rsid w:val="005272F9"/>
    <w:rsid w:val="00532E1E"/>
    <w:rsid w:val="00537246"/>
    <w:rsid w:val="00540E23"/>
    <w:rsid w:val="005429EB"/>
    <w:rsid w:val="00542E7F"/>
    <w:rsid w:val="00545C07"/>
    <w:rsid w:val="005505EF"/>
    <w:rsid w:val="00555E1E"/>
    <w:rsid w:val="00562694"/>
    <w:rsid w:val="005637E9"/>
    <w:rsid w:val="00567315"/>
    <w:rsid w:val="00571AD3"/>
    <w:rsid w:val="005723AD"/>
    <w:rsid w:val="005728F1"/>
    <w:rsid w:val="0057545C"/>
    <w:rsid w:val="0057572C"/>
    <w:rsid w:val="00577F6E"/>
    <w:rsid w:val="0058101D"/>
    <w:rsid w:val="005843F8"/>
    <w:rsid w:val="00584423"/>
    <w:rsid w:val="00584E2B"/>
    <w:rsid w:val="00591DB4"/>
    <w:rsid w:val="0059440A"/>
    <w:rsid w:val="0059620E"/>
    <w:rsid w:val="0059665F"/>
    <w:rsid w:val="00597F39"/>
    <w:rsid w:val="005A30A3"/>
    <w:rsid w:val="005A514A"/>
    <w:rsid w:val="005A527D"/>
    <w:rsid w:val="005A666C"/>
    <w:rsid w:val="005B16F4"/>
    <w:rsid w:val="005C042E"/>
    <w:rsid w:val="005D6220"/>
    <w:rsid w:val="005D68AA"/>
    <w:rsid w:val="005D6E98"/>
    <w:rsid w:val="005D7E95"/>
    <w:rsid w:val="005E11F5"/>
    <w:rsid w:val="005E7BFE"/>
    <w:rsid w:val="005F6AF2"/>
    <w:rsid w:val="006011E0"/>
    <w:rsid w:val="006046A8"/>
    <w:rsid w:val="00604819"/>
    <w:rsid w:val="00605142"/>
    <w:rsid w:val="00605915"/>
    <w:rsid w:val="0061270F"/>
    <w:rsid w:val="00612E47"/>
    <w:rsid w:val="00613561"/>
    <w:rsid w:val="0061439C"/>
    <w:rsid w:val="00623D74"/>
    <w:rsid w:val="00624289"/>
    <w:rsid w:val="00625668"/>
    <w:rsid w:val="0063228E"/>
    <w:rsid w:val="006337A2"/>
    <w:rsid w:val="00642B61"/>
    <w:rsid w:val="006460B2"/>
    <w:rsid w:val="006476B1"/>
    <w:rsid w:val="00650832"/>
    <w:rsid w:val="0065234B"/>
    <w:rsid w:val="00654697"/>
    <w:rsid w:val="006609F0"/>
    <w:rsid w:val="00662668"/>
    <w:rsid w:val="0066297F"/>
    <w:rsid w:val="00664CB2"/>
    <w:rsid w:val="006672BA"/>
    <w:rsid w:val="00676CEA"/>
    <w:rsid w:val="00677174"/>
    <w:rsid w:val="00677333"/>
    <w:rsid w:val="006773B5"/>
    <w:rsid w:val="00677E22"/>
    <w:rsid w:val="00677E78"/>
    <w:rsid w:val="006837BF"/>
    <w:rsid w:val="00683A88"/>
    <w:rsid w:val="00683EED"/>
    <w:rsid w:val="006935EC"/>
    <w:rsid w:val="006A2056"/>
    <w:rsid w:val="006A757F"/>
    <w:rsid w:val="006A7D57"/>
    <w:rsid w:val="006B279F"/>
    <w:rsid w:val="006C0C56"/>
    <w:rsid w:val="006C168C"/>
    <w:rsid w:val="006C3905"/>
    <w:rsid w:val="006C415D"/>
    <w:rsid w:val="006C725A"/>
    <w:rsid w:val="006D2933"/>
    <w:rsid w:val="006D472D"/>
    <w:rsid w:val="006D7ABD"/>
    <w:rsid w:val="006E2673"/>
    <w:rsid w:val="006E31FD"/>
    <w:rsid w:val="006E3A2D"/>
    <w:rsid w:val="006E4D79"/>
    <w:rsid w:val="006E5461"/>
    <w:rsid w:val="006E7739"/>
    <w:rsid w:val="006F4123"/>
    <w:rsid w:val="00702AA4"/>
    <w:rsid w:val="0070424D"/>
    <w:rsid w:val="00704816"/>
    <w:rsid w:val="00711716"/>
    <w:rsid w:val="00712FAC"/>
    <w:rsid w:val="00713740"/>
    <w:rsid w:val="007167E8"/>
    <w:rsid w:val="00716A7E"/>
    <w:rsid w:val="00721890"/>
    <w:rsid w:val="00725CD9"/>
    <w:rsid w:val="00730781"/>
    <w:rsid w:val="00730F98"/>
    <w:rsid w:val="0073259A"/>
    <w:rsid w:val="00742AF1"/>
    <w:rsid w:val="00743406"/>
    <w:rsid w:val="00743BFD"/>
    <w:rsid w:val="00745585"/>
    <w:rsid w:val="00752F41"/>
    <w:rsid w:val="007561A3"/>
    <w:rsid w:val="00756273"/>
    <w:rsid w:val="00761EFA"/>
    <w:rsid w:val="00763496"/>
    <w:rsid w:val="00764C10"/>
    <w:rsid w:val="00773B37"/>
    <w:rsid w:val="007746F0"/>
    <w:rsid w:val="00774AD1"/>
    <w:rsid w:val="0077577F"/>
    <w:rsid w:val="007778E7"/>
    <w:rsid w:val="00777DEF"/>
    <w:rsid w:val="0078027F"/>
    <w:rsid w:val="00784107"/>
    <w:rsid w:val="00786E84"/>
    <w:rsid w:val="00791E4B"/>
    <w:rsid w:val="00792B00"/>
    <w:rsid w:val="0079610F"/>
    <w:rsid w:val="007A3391"/>
    <w:rsid w:val="007A65EE"/>
    <w:rsid w:val="007B3C68"/>
    <w:rsid w:val="007B5930"/>
    <w:rsid w:val="007B74D4"/>
    <w:rsid w:val="007B7A8C"/>
    <w:rsid w:val="007B7E48"/>
    <w:rsid w:val="007C26EA"/>
    <w:rsid w:val="007C49C1"/>
    <w:rsid w:val="007D0682"/>
    <w:rsid w:val="007D2BD8"/>
    <w:rsid w:val="007D4E11"/>
    <w:rsid w:val="007D6175"/>
    <w:rsid w:val="007E03BB"/>
    <w:rsid w:val="007E2095"/>
    <w:rsid w:val="007E64C2"/>
    <w:rsid w:val="007F0DA2"/>
    <w:rsid w:val="007F4F75"/>
    <w:rsid w:val="0080022D"/>
    <w:rsid w:val="008176F9"/>
    <w:rsid w:val="00821117"/>
    <w:rsid w:val="00821D67"/>
    <w:rsid w:val="008258B1"/>
    <w:rsid w:val="00827256"/>
    <w:rsid w:val="008274D9"/>
    <w:rsid w:val="00834950"/>
    <w:rsid w:val="00835872"/>
    <w:rsid w:val="008458EC"/>
    <w:rsid w:val="008474CC"/>
    <w:rsid w:val="00853096"/>
    <w:rsid w:val="00853189"/>
    <w:rsid w:val="0085364D"/>
    <w:rsid w:val="00853FFA"/>
    <w:rsid w:val="00854470"/>
    <w:rsid w:val="00854E68"/>
    <w:rsid w:val="008553D6"/>
    <w:rsid w:val="00856391"/>
    <w:rsid w:val="0086099B"/>
    <w:rsid w:val="008633E8"/>
    <w:rsid w:val="008646B2"/>
    <w:rsid w:val="0086743F"/>
    <w:rsid w:val="00875A45"/>
    <w:rsid w:val="00881629"/>
    <w:rsid w:val="00881A53"/>
    <w:rsid w:val="00885015"/>
    <w:rsid w:val="0088738B"/>
    <w:rsid w:val="00892F3B"/>
    <w:rsid w:val="008931E8"/>
    <w:rsid w:val="0089339E"/>
    <w:rsid w:val="00894545"/>
    <w:rsid w:val="00896863"/>
    <w:rsid w:val="008A04B6"/>
    <w:rsid w:val="008B74D5"/>
    <w:rsid w:val="008B7756"/>
    <w:rsid w:val="008C08B2"/>
    <w:rsid w:val="008C340C"/>
    <w:rsid w:val="008C7177"/>
    <w:rsid w:val="008D1294"/>
    <w:rsid w:val="008D6D7E"/>
    <w:rsid w:val="008E0E07"/>
    <w:rsid w:val="008E1CB6"/>
    <w:rsid w:val="008E349F"/>
    <w:rsid w:val="008E3BDA"/>
    <w:rsid w:val="008E7B6A"/>
    <w:rsid w:val="008F0A34"/>
    <w:rsid w:val="008F688E"/>
    <w:rsid w:val="008F79DF"/>
    <w:rsid w:val="00901DC4"/>
    <w:rsid w:val="009032CE"/>
    <w:rsid w:val="009059B1"/>
    <w:rsid w:val="00905DDB"/>
    <w:rsid w:val="00912F00"/>
    <w:rsid w:val="00912FE3"/>
    <w:rsid w:val="00913EF8"/>
    <w:rsid w:val="0092056F"/>
    <w:rsid w:val="00925931"/>
    <w:rsid w:val="00926B21"/>
    <w:rsid w:val="0093210F"/>
    <w:rsid w:val="00933302"/>
    <w:rsid w:val="00940082"/>
    <w:rsid w:val="00943C1C"/>
    <w:rsid w:val="009443A2"/>
    <w:rsid w:val="00944F83"/>
    <w:rsid w:val="00945EE7"/>
    <w:rsid w:val="00947AB0"/>
    <w:rsid w:val="00951BAA"/>
    <w:rsid w:val="009520A3"/>
    <w:rsid w:val="009611BF"/>
    <w:rsid w:val="00962E04"/>
    <w:rsid w:val="00963F62"/>
    <w:rsid w:val="0096463A"/>
    <w:rsid w:val="009651AC"/>
    <w:rsid w:val="009727C8"/>
    <w:rsid w:val="0097436A"/>
    <w:rsid w:val="009756DE"/>
    <w:rsid w:val="009772B7"/>
    <w:rsid w:val="0097748D"/>
    <w:rsid w:val="00977761"/>
    <w:rsid w:val="00980F34"/>
    <w:rsid w:val="0099692C"/>
    <w:rsid w:val="009A0B77"/>
    <w:rsid w:val="009A23C5"/>
    <w:rsid w:val="009A3BCF"/>
    <w:rsid w:val="009A59E0"/>
    <w:rsid w:val="009A7227"/>
    <w:rsid w:val="009A768B"/>
    <w:rsid w:val="009B189D"/>
    <w:rsid w:val="009B2543"/>
    <w:rsid w:val="009C03E1"/>
    <w:rsid w:val="009C1588"/>
    <w:rsid w:val="009C2CBC"/>
    <w:rsid w:val="009C361E"/>
    <w:rsid w:val="009C4DE2"/>
    <w:rsid w:val="009D3063"/>
    <w:rsid w:val="009D3524"/>
    <w:rsid w:val="009E36AC"/>
    <w:rsid w:val="009E3ED0"/>
    <w:rsid w:val="009E4C56"/>
    <w:rsid w:val="009E5F51"/>
    <w:rsid w:val="009E78BB"/>
    <w:rsid w:val="009F6068"/>
    <w:rsid w:val="00A0075A"/>
    <w:rsid w:val="00A024FC"/>
    <w:rsid w:val="00A05CB3"/>
    <w:rsid w:val="00A077E1"/>
    <w:rsid w:val="00A07E86"/>
    <w:rsid w:val="00A107A6"/>
    <w:rsid w:val="00A11024"/>
    <w:rsid w:val="00A1548E"/>
    <w:rsid w:val="00A15E03"/>
    <w:rsid w:val="00A20470"/>
    <w:rsid w:val="00A21616"/>
    <w:rsid w:val="00A3440B"/>
    <w:rsid w:val="00A355BC"/>
    <w:rsid w:val="00A35DBF"/>
    <w:rsid w:val="00A361DF"/>
    <w:rsid w:val="00A37055"/>
    <w:rsid w:val="00A37CB7"/>
    <w:rsid w:val="00A417AD"/>
    <w:rsid w:val="00A43520"/>
    <w:rsid w:val="00A44A5D"/>
    <w:rsid w:val="00A4789F"/>
    <w:rsid w:val="00A50B3E"/>
    <w:rsid w:val="00A52FA4"/>
    <w:rsid w:val="00A62957"/>
    <w:rsid w:val="00A6387B"/>
    <w:rsid w:val="00A63EA9"/>
    <w:rsid w:val="00A712BA"/>
    <w:rsid w:val="00A7241C"/>
    <w:rsid w:val="00A72D85"/>
    <w:rsid w:val="00A8053C"/>
    <w:rsid w:val="00A8370A"/>
    <w:rsid w:val="00A85410"/>
    <w:rsid w:val="00A8570A"/>
    <w:rsid w:val="00A90278"/>
    <w:rsid w:val="00A9040C"/>
    <w:rsid w:val="00A921AC"/>
    <w:rsid w:val="00A927C2"/>
    <w:rsid w:val="00A93332"/>
    <w:rsid w:val="00A95D06"/>
    <w:rsid w:val="00A96885"/>
    <w:rsid w:val="00AA1D67"/>
    <w:rsid w:val="00AB119D"/>
    <w:rsid w:val="00AB2403"/>
    <w:rsid w:val="00AB4216"/>
    <w:rsid w:val="00AB577C"/>
    <w:rsid w:val="00AD7339"/>
    <w:rsid w:val="00AE032C"/>
    <w:rsid w:val="00AE5E59"/>
    <w:rsid w:val="00AF17FF"/>
    <w:rsid w:val="00AF1FE7"/>
    <w:rsid w:val="00AF300E"/>
    <w:rsid w:val="00AF532B"/>
    <w:rsid w:val="00B02FA2"/>
    <w:rsid w:val="00B035A1"/>
    <w:rsid w:val="00B04D00"/>
    <w:rsid w:val="00B05165"/>
    <w:rsid w:val="00B10437"/>
    <w:rsid w:val="00B20B51"/>
    <w:rsid w:val="00B219AB"/>
    <w:rsid w:val="00B31238"/>
    <w:rsid w:val="00B31504"/>
    <w:rsid w:val="00B32743"/>
    <w:rsid w:val="00B34AF9"/>
    <w:rsid w:val="00B35538"/>
    <w:rsid w:val="00B35EF1"/>
    <w:rsid w:val="00B373E9"/>
    <w:rsid w:val="00B41A86"/>
    <w:rsid w:val="00B4425C"/>
    <w:rsid w:val="00B44C86"/>
    <w:rsid w:val="00B50BCC"/>
    <w:rsid w:val="00B51A67"/>
    <w:rsid w:val="00B52CDD"/>
    <w:rsid w:val="00B5417B"/>
    <w:rsid w:val="00B56291"/>
    <w:rsid w:val="00B62483"/>
    <w:rsid w:val="00B643D4"/>
    <w:rsid w:val="00B66E69"/>
    <w:rsid w:val="00B76C1F"/>
    <w:rsid w:val="00B83774"/>
    <w:rsid w:val="00B859AB"/>
    <w:rsid w:val="00B8640B"/>
    <w:rsid w:val="00B86D87"/>
    <w:rsid w:val="00B93AEE"/>
    <w:rsid w:val="00B95C52"/>
    <w:rsid w:val="00BA1675"/>
    <w:rsid w:val="00BA4D0A"/>
    <w:rsid w:val="00BA5B89"/>
    <w:rsid w:val="00BB1318"/>
    <w:rsid w:val="00BB3917"/>
    <w:rsid w:val="00BB6AF0"/>
    <w:rsid w:val="00BB7784"/>
    <w:rsid w:val="00BC60F2"/>
    <w:rsid w:val="00BC6660"/>
    <w:rsid w:val="00BC7B37"/>
    <w:rsid w:val="00BD0A0B"/>
    <w:rsid w:val="00BD1117"/>
    <w:rsid w:val="00BD252E"/>
    <w:rsid w:val="00BD45A3"/>
    <w:rsid w:val="00BD4D0A"/>
    <w:rsid w:val="00BD4EE8"/>
    <w:rsid w:val="00BD72CA"/>
    <w:rsid w:val="00BE3227"/>
    <w:rsid w:val="00BE5D0F"/>
    <w:rsid w:val="00BE7FB9"/>
    <w:rsid w:val="00BF1D78"/>
    <w:rsid w:val="00BF2441"/>
    <w:rsid w:val="00BF4A4B"/>
    <w:rsid w:val="00BF5AE5"/>
    <w:rsid w:val="00C01913"/>
    <w:rsid w:val="00C02681"/>
    <w:rsid w:val="00C04DF0"/>
    <w:rsid w:val="00C056C7"/>
    <w:rsid w:val="00C05770"/>
    <w:rsid w:val="00C05C75"/>
    <w:rsid w:val="00C10D72"/>
    <w:rsid w:val="00C11799"/>
    <w:rsid w:val="00C11F9F"/>
    <w:rsid w:val="00C13811"/>
    <w:rsid w:val="00C2093E"/>
    <w:rsid w:val="00C34825"/>
    <w:rsid w:val="00C377D9"/>
    <w:rsid w:val="00C40522"/>
    <w:rsid w:val="00C429E2"/>
    <w:rsid w:val="00C47BF0"/>
    <w:rsid w:val="00C51225"/>
    <w:rsid w:val="00C53685"/>
    <w:rsid w:val="00C5555D"/>
    <w:rsid w:val="00C55D83"/>
    <w:rsid w:val="00C564AC"/>
    <w:rsid w:val="00C619EA"/>
    <w:rsid w:val="00C66C56"/>
    <w:rsid w:val="00C67250"/>
    <w:rsid w:val="00C67AC5"/>
    <w:rsid w:val="00C71CFA"/>
    <w:rsid w:val="00C73A0C"/>
    <w:rsid w:val="00C77A61"/>
    <w:rsid w:val="00C8073E"/>
    <w:rsid w:val="00C818F6"/>
    <w:rsid w:val="00C826FF"/>
    <w:rsid w:val="00C8769D"/>
    <w:rsid w:val="00C9003D"/>
    <w:rsid w:val="00C948DA"/>
    <w:rsid w:val="00C94D8D"/>
    <w:rsid w:val="00C96663"/>
    <w:rsid w:val="00C97CC0"/>
    <w:rsid w:val="00CA2D7B"/>
    <w:rsid w:val="00CA30BC"/>
    <w:rsid w:val="00CA58DB"/>
    <w:rsid w:val="00CA63A1"/>
    <w:rsid w:val="00CA67A8"/>
    <w:rsid w:val="00CA6926"/>
    <w:rsid w:val="00CB4407"/>
    <w:rsid w:val="00CB661D"/>
    <w:rsid w:val="00CC1733"/>
    <w:rsid w:val="00CC215C"/>
    <w:rsid w:val="00CC5A87"/>
    <w:rsid w:val="00CC739D"/>
    <w:rsid w:val="00CD0583"/>
    <w:rsid w:val="00CD196E"/>
    <w:rsid w:val="00CD19ED"/>
    <w:rsid w:val="00CD7D5E"/>
    <w:rsid w:val="00CE2266"/>
    <w:rsid w:val="00CE229B"/>
    <w:rsid w:val="00CE36D5"/>
    <w:rsid w:val="00CE7768"/>
    <w:rsid w:val="00CE7D1B"/>
    <w:rsid w:val="00CF2300"/>
    <w:rsid w:val="00CF40E6"/>
    <w:rsid w:val="00D03947"/>
    <w:rsid w:val="00D10E9C"/>
    <w:rsid w:val="00D11C7A"/>
    <w:rsid w:val="00D216E4"/>
    <w:rsid w:val="00D2600D"/>
    <w:rsid w:val="00D266A5"/>
    <w:rsid w:val="00D30C6C"/>
    <w:rsid w:val="00D312B1"/>
    <w:rsid w:val="00D315F9"/>
    <w:rsid w:val="00D32585"/>
    <w:rsid w:val="00D3325B"/>
    <w:rsid w:val="00D33871"/>
    <w:rsid w:val="00D41007"/>
    <w:rsid w:val="00D425BA"/>
    <w:rsid w:val="00D504A6"/>
    <w:rsid w:val="00D505C0"/>
    <w:rsid w:val="00D6238A"/>
    <w:rsid w:val="00D626F3"/>
    <w:rsid w:val="00D62F65"/>
    <w:rsid w:val="00D653A4"/>
    <w:rsid w:val="00D67EE1"/>
    <w:rsid w:val="00D7346D"/>
    <w:rsid w:val="00D7666A"/>
    <w:rsid w:val="00D76922"/>
    <w:rsid w:val="00D76C4A"/>
    <w:rsid w:val="00D80F1E"/>
    <w:rsid w:val="00D82A8E"/>
    <w:rsid w:val="00D852C6"/>
    <w:rsid w:val="00D861C4"/>
    <w:rsid w:val="00D90DF4"/>
    <w:rsid w:val="00D93299"/>
    <w:rsid w:val="00D94CD0"/>
    <w:rsid w:val="00D96249"/>
    <w:rsid w:val="00D96E74"/>
    <w:rsid w:val="00DA05E4"/>
    <w:rsid w:val="00DA0D7D"/>
    <w:rsid w:val="00DB375E"/>
    <w:rsid w:val="00DC010D"/>
    <w:rsid w:val="00DC72B4"/>
    <w:rsid w:val="00DD1B09"/>
    <w:rsid w:val="00DD2ADD"/>
    <w:rsid w:val="00DD3A30"/>
    <w:rsid w:val="00DD587F"/>
    <w:rsid w:val="00DE0A03"/>
    <w:rsid w:val="00DE6320"/>
    <w:rsid w:val="00DF1553"/>
    <w:rsid w:val="00DF3BAC"/>
    <w:rsid w:val="00DF3BDA"/>
    <w:rsid w:val="00DF43EE"/>
    <w:rsid w:val="00DF48C7"/>
    <w:rsid w:val="00DF5251"/>
    <w:rsid w:val="00DF6366"/>
    <w:rsid w:val="00E03EA9"/>
    <w:rsid w:val="00E04A0B"/>
    <w:rsid w:val="00E132A3"/>
    <w:rsid w:val="00E137BE"/>
    <w:rsid w:val="00E151D5"/>
    <w:rsid w:val="00E15755"/>
    <w:rsid w:val="00E167D1"/>
    <w:rsid w:val="00E22E7C"/>
    <w:rsid w:val="00E23DDC"/>
    <w:rsid w:val="00E32619"/>
    <w:rsid w:val="00E3331F"/>
    <w:rsid w:val="00E35785"/>
    <w:rsid w:val="00E403D6"/>
    <w:rsid w:val="00E54CC1"/>
    <w:rsid w:val="00E60934"/>
    <w:rsid w:val="00E61CF2"/>
    <w:rsid w:val="00E6255C"/>
    <w:rsid w:val="00E625CD"/>
    <w:rsid w:val="00E70D47"/>
    <w:rsid w:val="00E71F80"/>
    <w:rsid w:val="00E72CC3"/>
    <w:rsid w:val="00E73D66"/>
    <w:rsid w:val="00E776AC"/>
    <w:rsid w:val="00E77B84"/>
    <w:rsid w:val="00E8138B"/>
    <w:rsid w:val="00E90B31"/>
    <w:rsid w:val="00E9136E"/>
    <w:rsid w:val="00E915E8"/>
    <w:rsid w:val="00E922B7"/>
    <w:rsid w:val="00E94341"/>
    <w:rsid w:val="00E964D7"/>
    <w:rsid w:val="00EA02A0"/>
    <w:rsid w:val="00EA2364"/>
    <w:rsid w:val="00EA7D8A"/>
    <w:rsid w:val="00EC023B"/>
    <w:rsid w:val="00EC2C86"/>
    <w:rsid w:val="00EC45BB"/>
    <w:rsid w:val="00EC5BE7"/>
    <w:rsid w:val="00ED1108"/>
    <w:rsid w:val="00ED1C2D"/>
    <w:rsid w:val="00EE1CD2"/>
    <w:rsid w:val="00EE4348"/>
    <w:rsid w:val="00EE7EEF"/>
    <w:rsid w:val="00F00E67"/>
    <w:rsid w:val="00F02412"/>
    <w:rsid w:val="00F03CDD"/>
    <w:rsid w:val="00F044C0"/>
    <w:rsid w:val="00F04E23"/>
    <w:rsid w:val="00F06A06"/>
    <w:rsid w:val="00F12DD4"/>
    <w:rsid w:val="00F16474"/>
    <w:rsid w:val="00F17FC5"/>
    <w:rsid w:val="00F214DB"/>
    <w:rsid w:val="00F21C5D"/>
    <w:rsid w:val="00F22A1E"/>
    <w:rsid w:val="00F22A8C"/>
    <w:rsid w:val="00F2352C"/>
    <w:rsid w:val="00F2415E"/>
    <w:rsid w:val="00F2443B"/>
    <w:rsid w:val="00F27E1E"/>
    <w:rsid w:val="00F3008C"/>
    <w:rsid w:val="00F3151C"/>
    <w:rsid w:val="00F36515"/>
    <w:rsid w:val="00F40246"/>
    <w:rsid w:val="00F439A6"/>
    <w:rsid w:val="00F44AD5"/>
    <w:rsid w:val="00F44FEB"/>
    <w:rsid w:val="00F46303"/>
    <w:rsid w:val="00F46AA8"/>
    <w:rsid w:val="00F472B2"/>
    <w:rsid w:val="00F55422"/>
    <w:rsid w:val="00F66EFC"/>
    <w:rsid w:val="00F6794A"/>
    <w:rsid w:val="00F67C4A"/>
    <w:rsid w:val="00F856A8"/>
    <w:rsid w:val="00F856F3"/>
    <w:rsid w:val="00F85856"/>
    <w:rsid w:val="00F87E5D"/>
    <w:rsid w:val="00F90973"/>
    <w:rsid w:val="00F92384"/>
    <w:rsid w:val="00F9425A"/>
    <w:rsid w:val="00F942CC"/>
    <w:rsid w:val="00F9513C"/>
    <w:rsid w:val="00FA0C7C"/>
    <w:rsid w:val="00FA3D19"/>
    <w:rsid w:val="00FA598B"/>
    <w:rsid w:val="00FA6184"/>
    <w:rsid w:val="00FB21E4"/>
    <w:rsid w:val="00FB24C2"/>
    <w:rsid w:val="00FB46FA"/>
    <w:rsid w:val="00FB52C9"/>
    <w:rsid w:val="00FB62DE"/>
    <w:rsid w:val="00FC0D6F"/>
    <w:rsid w:val="00FC6C11"/>
    <w:rsid w:val="00FD2BDE"/>
    <w:rsid w:val="00FD47B7"/>
    <w:rsid w:val="00FD4B4D"/>
    <w:rsid w:val="00FD59B4"/>
    <w:rsid w:val="00FD7CEE"/>
    <w:rsid w:val="00FE3AE4"/>
    <w:rsid w:val="00FE5B7E"/>
    <w:rsid w:val="00FE5C1F"/>
    <w:rsid w:val="00FF4630"/>
    <w:rsid w:val="00FF5A82"/>
    <w:rsid w:val="00FF60E6"/>
    <w:rsid w:val="00FF641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3B4A4D"/>
  <w15:chartTrackingRefBased/>
  <w15:docId w15:val="{79E7418D-AD33-4961-B042-F078ADFE04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5272F9"/>
  </w:style>
  <w:style w:type="paragraph" w:styleId="Kop1">
    <w:name w:val="heading 1"/>
    <w:basedOn w:val="Standaard"/>
    <w:next w:val="Standaard"/>
    <w:link w:val="Kop1Char"/>
    <w:uiPriority w:val="9"/>
    <w:qFormat/>
    <w:rsid w:val="005272F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unhideWhenUsed/>
    <w:qFormat/>
    <w:rsid w:val="005272F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Kop3">
    <w:name w:val="heading 3"/>
    <w:basedOn w:val="Standaard"/>
    <w:next w:val="Standaard"/>
    <w:link w:val="Kop3Char"/>
    <w:uiPriority w:val="9"/>
    <w:unhideWhenUsed/>
    <w:qFormat/>
    <w:rsid w:val="005272F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5272F9"/>
    <w:rPr>
      <w:rFonts w:asciiTheme="majorHAnsi" w:eastAsiaTheme="majorEastAsia" w:hAnsiTheme="majorHAnsi" w:cstheme="majorBidi"/>
      <w:color w:val="2F5496" w:themeColor="accent1" w:themeShade="BF"/>
      <w:sz w:val="32"/>
      <w:szCs w:val="32"/>
    </w:rPr>
  </w:style>
  <w:style w:type="character" w:customStyle="1" w:styleId="Kop2Char">
    <w:name w:val="Kop 2 Char"/>
    <w:basedOn w:val="Standaardalinea-lettertype"/>
    <w:link w:val="Kop2"/>
    <w:uiPriority w:val="9"/>
    <w:rsid w:val="005272F9"/>
    <w:rPr>
      <w:rFonts w:asciiTheme="majorHAnsi" w:eastAsiaTheme="majorEastAsia" w:hAnsiTheme="majorHAnsi" w:cstheme="majorBidi"/>
      <w:color w:val="2F5496" w:themeColor="accent1" w:themeShade="BF"/>
      <w:sz w:val="26"/>
      <w:szCs w:val="26"/>
    </w:rPr>
  </w:style>
  <w:style w:type="character" w:customStyle="1" w:styleId="Kop3Char">
    <w:name w:val="Kop 3 Char"/>
    <w:basedOn w:val="Standaardalinea-lettertype"/>
    <w:link w:val="Kop3"/>
    <w:uiPriority w:val="9"/>
    <w:rsid w:val="005272F9"/>
    <w:rPr>
      <w:rFonts w:asciiTheme="majorHAnsi" w:eastAsiaTheme="majorEastAsia" w:hAnsiTheme="majorHAnsi" w:cstheme="majorBidi"/>
      <w:color w:val="1F3763" w:themeColor="accent1" w:themeShade="7F"/>
      <w:sz w:val="24"/>
      <w:szCs w:val="24"/>
    </w:rPr>
  </w:style>
  <w:style w:type="character" w:styleId="Verwijzingopmerking">
    <w:name w:val="annotation reference"/>
    <w:basedOn w:val="Standaardalinea-lettertype"/>
    <w:uiPriority w:val="99"/>
    <w:semiHidden/>
    <w:unhideWhenUsed/>
    <w:rsid w:val="005272F9"/>
    <w:rPr>
      <w:sz w:val="16"/>
      <w:szCs w:val="16"/>
    </w:rPr>
  </w:style>
  <w:style w:type="paragraph" w:styleId="Tekstopmerking">
    <w:name w:val="annotation text"/>
    <w:basedOn w:val="Standaard"/>
    <w:link w:val="TekstopmerkingChar"/>
    <w:uiPriority w:val="99"/>
    <w:unhideWhenUsed/>
    <w:rsid w:val="005272F9"/>
    <w:pPr>
      <w:spacing w:line="240" w:lineRule="auto"/>
    </w:pPr>
    <w:rPr>
      <w:sz w:val="20"/>
      <w:szCs w:val="20"/>
    </w:rPr>
  </w:style>
  <w:style w:type="character" w:customStyle="1" w:styleId="TekstopmerkingChar">
    <w:name w:val="Tekst opmerking Char"/>
    <w:basedOn w:val="Standaardalinea-lettertype"/>
    <w:link w:val="Tekstopmerking"/>
    <w:uiPriority w:val="99"/>
    <w:rsid w:val="005272F9"/>
    <w:rPr>
      <w:sz w:val="20"/>
      <w:szCs w:val="20"/>
    </w:rPr>
  </w:style>
  <w:style w:type="paragraph" w:styleId="Onderwerpvanopmerking">
    <w:name w:val="annotation subject"/>
    <w:basedOn w:val="Tekstopmerking"/>
    <w:next w:val="Tekstopmerking"/>
    <w:link w:val="OnderwerpvanopmerkingChar"/>
    <w:uiPriority w:val="99"/>
    <w:semiHidden/>
    <w:unhideWhenUsed/>
    <w:rsid w:val="005272F9"/>
    <w:rPr>
      <w:b/>
      <w:bCs/>
    </w:rPr>
  </w:style>
  <w:style w:type="character" w:customStyle="1" w:styleId="OnderwerpvanopmerkingChar">
    <w:name w:val="Onderwerp van opmerking Char"/>
    <w:basedOn w:val="TekstopmerkingChar"/>
    <w:link w:val="Onderwerpvanopmerking"/>
    <w:uiPriority w:val="99"/>
    <w:semiHidden/>
    <w:rsid w:val="005272F9"/>
    <w:rPr>
      <w:b/>
      <w:bCs/>
      <w:sz w:val="20"/>
      <w:szCs w:val="20"/>
    </w:rPr>
  </w:style>
  <w:style w:type="paragraph" w:styleId="Lijstalinea">
    <w:name w:val="List Paragraph"/>
    <w:basedOn w:val="Standaard"/>
    <w:uiPriority w:val="34"/>
    <w:qFormat/>
    <w:rsid w:val="005272F9"/>
    <w:pPr>
      <w:ind w:left="720"/>
      <w:contextualSpacing/>
    </w:pPr>
  </w:style>
  <w:style w:type="character" w:styleId="Hyperlink">
    <w:name w:val="Hyperlink"/>
    <w:basedOn w:val="Standaardalinea-lettertype"/>
    <w:uiPriority w:val="99"/>
    <w:unhideWhenUsed/>
    <w:rsid w:val="005272F9"/>
    <w:rPr>
      <w:color w:val="0563C1" w:themeColor="hyperlink"/>
      <w:u w:val="single"/>
    </w:rPr>
  </w:style>
  <w:style w:type="character" w:styleId="Onopgelostemelding">
    <w:name w:val="Unresolved Mention"/>
    <w:basedOn w:val="Standaardalinea-lettertype"/>
    <w:uiPriority w:val="99"/>
    <w:semiHidden/>
    <w:unhideWhenUsed/>
    <w:rsid w:val="005272F9"/>
    <w:rPr>
      <w:color w:val="605E5C"/>
      <w:shd w:val="clear" w:color="auto" w:fill="E1DFDD"/>
    </w:rPr>
  </w:style>
  <w:style w:type="table" w:styleId="Tabelraster">
    <w:name w:val="Table Grid"/>
    <w:basedOn w:val="Standaardtabel"/>
    <w:uiPriority w:val="39"/>
    <w:rsid w:val="005272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alweb">
    <w:name w:val="Normal (Web)"/>
    <w:basedOn w:val="Standaard"/>
    <w:uiPriority w:val="99"/>
    <w:semiHidden/>
    <w:unhideWhenUsed/>
    <w:rsid w:val="005272F9"/>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styleId="Nadruk">
    <w:name w:val="Emphasis"/>
    <w:basedOn w:val="Standaardalinea-lettertype"/>
    <w:uiPriority w:val="20"/>
    <w:qFormat/>
    <w:rsid w:val="005272F9"/>
    <w:rPr>
      <w:i/>
      <w:iCs/>
    </w:rPr>
  </w:style>
  <w:style w:type="character" w:styleId="GevolgdeHyperlink">
    <w:name w:val="FollowedHyperlink"/>
    <w:basedOn w:val="Standaardalinea-lettertype"/>
    <w:uiPriority w:val="99"/>
    <w:semiHidden/>
    <w:unhideWhenUsed/>
    <w:rsid w:val="005272F9"/>
    <w:rPr>
      <w:color w:val="954F72" w:themeColor="followedHyperlink"/>
      <w:u w:val="single"/>
    </w:rPr>
  </w:style>
  <w:style w:type="paragraph" w:styleId="Kopvaninhoudsopgave">
    <w:name w:val="TOC Heading"/>
    <w:basedOn w:val="Kop1"/>
    <w:next w:val="Standaard"/>
    <w:uiPriority w:val="39"/>
    <w:unhideWhenUsed/>
    <w:qFormat/>
    <w:rsid w:val="005272F9"/>
    <w:pPr>
      <w:outlineLvl w:val="9"/>
    </w:pPr>
    <w:rPr>
      <w:lang w:eastAsia="nl-NL"/>
    </w:rPr>
  </w:style>
  <w:style w:type="paragraph" w:styleId="Inhopg1">
    <w:name w:val="toc 1"/>
    <w:basedOn w:val="Standaard"/>
    <w:next w:val="Standaard"/>
    <w:autoRedefine/>
    <w:uiPriority w:val="39"/>
    <w:unhideWhenUsed/>
    <w:rsid w:val="005272F9"/>
    <w:pPr>
      <w:spacing w:after="100"/>
    </w:pPr>
  </w:style>
  <w:style w:type="paragraph" w:styleId="Inhopg2">
    <w:name w:val="toc 2"/>
    <w:basedOn w:val="Standaard"/>
    <w:next w:val="Standaard"/>
    <w:autoRedefine/>
    <w:uiPriority w:val="39"/>
    <w:unhideWhenUsed/>
    <w:rsid w:val="005272F9"/>
    <w:pPr>
      <w:spacing w:after="100"/>
      <w:ind w:left="220"/>
    </w:pPr>
  </w:style>
  <w:style w:type="paragraph" w:styleId="Inhopg3">
    <w:name w:val="toc 3"/>
    <w:basedOn w:val="Standaard"/>
    <w:next w:val="Standaard"/>
    <w:autoRedefine/>
    <w:uiPriority w:val="39"/>
    <w:unhideWhenUsed/>
    <w:rsid w:val="005272F9"/>
    <w:pPr>
      <w:spacing w:after="100"/>
      <w:ind w:left="440"/>
    </w:pPr>
  </w:style>
  <w:style w:type="paragraph" w:styleId="Koptekst">
    <w:name w:val="header"/>
    <w:basedOn w:val="Standaard"/>
    <w:link w:val="KoptekstChar"/>
    <w:uiPriority w:val="99"/>
    <w:unhideWhenUsed/>
    <w:rsid w:val="005272F9"/>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5272F9"/>
  </w:style>
  <w:style w:type="paragraph" w:styleId="Voettekst">
    <w:name w:val="footer"/>
    <w:basedOn w:val="Standaard"/>
    <w:link w:val="VoettekstChar"/>
    <w:uiPriority w:val="99"/>
    <w:unhideWhenUsed/>
    <w:rsid w:val="005272F9"/>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5272F9"/>
  </w:style>
  <w:style w:type="paragraph" w:styleId="Geenafstand">
    <w:name w:val="No Spacing"/>
    <w:link w:val="GeenafstandChar"/>
    <w:uiPriority w:val="1"/>
    <w:qFormat/>
    <w:rsid w:val="005272F9"/>
    <w:pPr>
      <w:spacing w:after="0" w:line="240" w:lineRule="auto"/>
    </w:pPr>
    <w:rPr>
      <w:rFonts w:eastAsiaTheme="minorEastAsia"/>
      <w:lang w:eastAsia="nl-NL"/>
    </w:rPr>
  </w:style>
  <w:style w:type="character" w:customStyle="1" w:styleId="GeenafstandChar">
    <w:name w:val="Geen afstand Char"/>
    <w:basedOn w:val="Standaardalinea-lettertype"/>
    <w:link w:val="Geenafstand"/>
    <w:uiPriority w:val="1"/>
    <w:rsid w:val="005272F9"/>
    <w:rPr>
      <w:rFonts w:eastAsiaTheme="minorEastAsia"/>
      <w:lang w:eastAsia="nl-NL"/>
    </w:rPr>
  </w:style>
  <w:style w:type="paragraph" w:styleId="Titel">
    <w:name w:val="Title"/>
    <w:basedOn w:val="Standaard"/>
    <w:next w:val="Standaard"/>
    <w:link w:val="TitelChar"/>
    <w:uiPriority w:val="10"/>
    <w:qFormat/>
    <w:rsid w:val="00B44C8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B44C86"/>
    <w:rPr>
      <w:rFonts w:asciiTheme="majorHAnsi" w:eastAsiaTheme="majorEastAsia" w:hAnsiTheme="majorHAnsi" w:cstheme="majorBidi"/>
      <w:spacing w:val="-10"/>
      <w:kern w:val="28"/>
      <w:sz w:val="56"/>
      <w:szCs w:val="56"/>
    </w:rPr>
  </w:style>
  <w:style w:type="paragraph" w:styleId="Bibliografie">
    <w:name w:val="Bibliography"/>
    <w:basedOn w:val="Standaard"/>
    <w:next w:val="Standaard"/>
    <w:uiPriority w:val="37"/>
    <w:unhideWhenUsed/>
    <w:rsid w:val="00E813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6655999">
      <w:bodyDiv w:val="1"/>
      <w:marLeft w:val="0"/>
      <w:marRight w:val="0"/>
      <w:marTop w:val="0"/>
      <w:marBottom w:val="0"/>
      <w:divBdr>
        <w:top w:val="none" w:sz="0" w:space="0" w:color="auto"/>
        <w:left w:val="none" w:sz="0" w:space="0" w:color="auto"/>
        <w:bottom w:val="none" w:sz="0" w:space="0" w:color="auto"/>
        <w:right w:val="none" w:sz="0" w:space="0" w:color="auto"/>
      </w:divBdr>
    </w:div>
    <w:div w:id="1845707356">
      <w:bodyDiv w:val="1"/>
      <w:marLeft w:val="0"/>
      <w:marRight w:val="0"/>
      <w:marTop w:val="0"/>
      <w:marBottom w:val="0"/>
      <w:divBdr>
        <w:top w:val="none" w:sz="0" w:space="0" w:color="auto"/>
        <w:left w:val="none" w:sz="0" w:space="0" w:color="auto"/>
        <w:bottom w:val="none" w:sz="0" w:space="0" w:color="auto"/>
        <w:right w:val="none" w:sz="0" w:space="0" w:color="auto"/>
      </w:divBdr>
      <w:divsChild>
        <w:div w:id="2097436389">
          <w:marLeft w:val="0"/>
          <w:marRight w:val="0"/>
          <w:marTop w:val="0"/>
          <w:marBottom w:val="0"/>
          <w:divBdr>
            <w:top w:val="none" w:sz="0" w:space="0" w:color="auto"/>
            <w:left w:val="none" w:sz="0" w:space="0" w:color="auto"/>
            <w:bottom w:val="none" w:sz="0" w:space="0" w:color="auto"/>
            <w:right w:val="none" w:sz="0" w:space="0" w:color="auto"/>
          </w:divBdr>
        </w:div>
        <w:div w:id="1093013651">
          <w:marLeft w:val="0"/>
          <w:marRight w:val="0"/>
          <w:marTop w:val="0"/>
          <w:marBottom w:val="0"/>
          <w:divBdr>
            <w:top w:val="none" w:sz="0" w:space="0" w:color="auto"/>
            <w:left w:val="none" w:sz="0" w:space="0" w:color="auto"/>
            <w:bottom w:val="none" w:sz="0" w:space="0" w:color="auto"/>
            <w:right w:val="none" w:sz="0" w:space="0" w:color="auto"/>
          </w:divBdr>
        </w:div>
      </w:divsChild>
    </w:div>
    <w:div w:id="1900631412">
      <w:bodyDiv w:val="1"/>
      <w:marLeft w:val="0"/>
      <w:marRight w:val="0"/>
      <w:marTop w:val="0"/>
      <w:marBottom w:val="0"/>
      <w:divBdr>
        <w:top w:val="none" w:sz="0" w:space="0" w:color="auto"/>
        <w:left w:val="none" w:sz="0" w:space="0" w:color="auto"/>
        <w:bottom w:val="none" w:sz="0" w:space="0" w:color="auto"/>
        <w:right w:val="none" w:sz="0" w:space="0" w:color="auto"/>
      </w:divBdr>
    </w:div>
    <w:div w:id="1935363493">
      <w:bodyDiv w:val="1"/>
      <w:marLeft w:val="0"/>
      <w:marRight w:val="0"/>
      <w:marTop w:val="0"/>
      <w:marBottom w:val="0"/>
      <w:divBdr>
        <w:top w:val="none" w:sz="0" w:space="0" w:color="auto"/>
        <w:left w:val="none" w:sz="0" w:space="0" w:color="auto"/>
        <w:bottom w:val="none" w:sz="0" w:space="0" w:color="auto"/>
        <w:right w:val="none" w:sz="0" w:space="0" w:color="auto"/>
      </w:divBdr>
    </w:div>
    <w:div w:id="1939288235">
      <w:bodyDiv w:val="1"/>
      <w:marLeft w:val="0"/>
      <w:marRight w:val="0"/>
      <w:marTop w:val="0"/>
      <w:marBottom w:val="0"/>
      <w:divBdr>
        <w:top w:val="none" w:sz="0" w:space="0" w:color="auto"/>
        <w:left w:val="none" w:sz="0" w:space="0" w:color="auto"/>
        <w:bottom w:val="none" w:sz="0" w:space="0" w:color="auto"/>
        <w:right w:val="none" w:sz="0" w:space="0" w:color="auto"/>
      </w:divBdr>
    </w:div>
    <w:div w:id="1968467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Wordcount (excludin references): 17608</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NAT19</b:Tag>
    <b:SourceType>InternetSite</b:SourceType>
    <b:Guid>{D0A84101-F5E3-4E81-9FDE-CC6983481D7A}</b:Guid>
    <b:Author>
      <b:Author>
        <b:Corporate>NATO</b:Corporate>
      </b:Author>
    </b:Author>
    <b:Title>Statement of the NATO-Ukraine Commission</b:Title>
    <b:InternetSiteTitle>NATO</b:InternetSiteTitle>
    <b:Year>2019</b:Year>
    <b:Month>October</b:Month>
    <b:Day>31</b:Day>
    <b:URL>https://www.nato.int/cps/en/natohq/official_texts_170408.htm?selectedLocale=en</b:URL>
    <b:RefOrder>1</b:RefOrder>
  </b:Source>
  <b:Source>
    <b:Tag>Cri16</b:Tag>
    <b:SourceType>InternetSite</b:SourceType>
    <b:Guid>{B75572EB-F5F6-4059-9A89-6BD440349B2E}</b:Guid>
    <b:Author>
      <b:Author>
        <b:Corporate>Crisis Group</b:Corporate>
      </b:Author>
    </b:Author>
    <b:Title>Russia and the Separatists in Eastern Ukraine</b:Title>
    <b:InternetSiteTitle>International Crisis Group</b:InternetSiteTitle>
    <b:Year>2016</b:Year>
    <b:Month>February</b:Month>
    <b:Day>15</b:Day>
    <b:URL>https://www.crisisgroup.org/europe-central-asia/eastern-europe/ukraine/russia-and-separatists-eastern-ukraine</b:URL>
    <b:RefOrder>2</b:RefOrder>
  </b:Source>
  <b:Source>
    <b:Tag>Fay20</b:Tag>
    <b:SourceType>InternetSite</b:SourceType>
    <b:Guid>{F456F2AD-6370-49B4-8D2E-C1271DAA28CF}</b:Guid>
    <b:Author>
      <b:Author>
        <b:NameList>
          <b:Person>
            <b:Last>Fayos</b:Last>
            <b:First>Fernando</b:First>
            <b:Middle>Garcés de los</b:Middle>
          </b:Person>
        </b:NameList>
      </b:Author>
    </b:Author>
    <b:Title>Russia</b:Title>
    <b:InternetSiteTitle>European Parliament</b:InternetSiteTitle>
    <b:Year>2020</b:Year>
    <b:Month>December</b:Month>
    <b:URL>https://www.europarl.europa.eu/factsheets/en/sheet/177/russia</b:URL>
    <b:RefOrder>3</b:RefOrder>
  </b:Source>
  <b:Source>
    <b:Tag>NAT14</b:Tag>
    <b:SourceType>InternetSite</b:SourceType>
    <b:Guid>{8158397A-18BF-4686-9163-BAB39DD9EA6E}</b:Guid>
    <b:Author>
      <b:Author>
        <b:Corporate>NATO</b:Corporate>
      </b:Author>
    </b:Author>
    <b:Title>NATO releases satellite imagery showing Russian combat troops inside Ukraine</b:Title>
    <b:InternetSiteTitle>NATO</b:InternetSiteTitle>
    <b:Year>2014</b:Year>
    <b:Month>November</b:Month>
    <b:Day>26</b:Day>
    <b:URL>https://www.nato.int/cps/en/natohq/news_112193.htm</b:URL>
    <b:RefOrder>4</b:RefOrder>
  </b:Source>
  <b:Source>
    <b:Tag>Fer14</b:Tag>
    <b:SourceType>DocumentFromInternetSite</b:SourceType>
    <b:Guid>{2B4B40C2-D178-4FBF-92EF-9409C3876841}</b:Guid>
    <b:Title>Raising Red Flags: An Examination of Arms &amp; Munitions in the Ongoing Conflict in Ukraine</b:Title>
    <b:Year>2014</b:Year>
    <b:Month>November</b:Month>
    <b:URL>https://armamentresearch.com/Uploads/Research%20Report%20No.%203%20-%20Raising%20Red%20Flags.pdf</b:URL>
    <b:Author>
      <b:Author>
        <b:NameList>
          <b:Person>
            <b:Last>Ferguson</b:Last>
            <b:First>Jonathan</b:First>
          </b:Person>
          <b:Person>
            <b:Last>Jenzen-Jones</b:Last>
            <b:First>N.R.</b:First>
          </b:Person>
        </b:NameList>
      </b:Author>
    </b:Author>
    <b:Publisher>Armament Research Services</b:Publisher>
    <b:InternetSiteTitle>Armaments Research Services</b:InternetSiteTitle>
    <b:RefOrder>5</b:RefOrder>
  </b:Source>
  <b:Source>
    <b:Tag>Gro14</b:Tag>
    <b:SourceType>InternetSite</b:SourceType>
    <b:Guid>{1B8D8D47-01CD-4440-A4FF-3C858C6AE09C}</b:Guid>
    <b:Title>Special Report: Where Ukraine's separatists get their weapons</b:Title>
    <b:InternetSiteTitle>Reuters</b:InternetSiteTitle>
    <b:Year>2014</b:Year>
    <b:Month>July</b:Month>
    <b:Day>29</b:Day>
    <b:URL>https://www.reuters.com/article/us-ukraine-crisis-arms-specialreport-idUSKBN0FY0UA20140729</b:URL>
    <b:Author>
      <b:Author>
        <b:NameList>
          <b:Person>
            <b:Last>Grove</b:Last>
            <b:First>Thomas</b:First>
          </b:Person>
          <b:Person>
            <b:Last>Strobel</b:Last>
            <b:First>Warren</b:First>
          </b:Person>
        </b:NameList>
      </b:Author>
    </b:Author>
    <b:RefOrder>6</b:RefOrder>
  </b:Source>
  <b:Source>
    <b:Tag>War18</b:Tag>
    <b:SourceType>InternetSite</b:SourceType>
    <b:Guid>{2B357A61-F877-4CB5-98A8-99092CBB6363}</b:Guid>
    <b:Author>
      <b:Author>
        <b:Corporate>Warsaw Institute</b:Corporate>
      </b:Author>
    </b:Author>
    <b:Title>New Russian Equipment for Pro-Russian Separatists in Donbas</b:Title>
    <b:InternetSiteTitle>Warsaw Institute</b:InternetSiteTitle>
    <b:Year>2018</b:Year>
    <b:Month>August</b:Month>
    <b:Day>22</b:Day>
    <b:URL>https://warsawinstitute.org/new-russian-equipment-pro-russian-separatists-donbas/</b:URL>
    <b:RefOrder>7</b:RefOrder>
  </b:Source>
  <b:Source>
    <b:Tag>Ana20</b:Tag>
    <b:SourceType>InternetSite</b:SourceType>
    <b:Guid>{63E6E134-6AC9-4470-B2AE-6699E041D3CC}</b:Guid>
    <b:Author>
      <b:Author>
        <b:Corporate>Anadolu Agency</b:Corporate>
      </b:Author>
    </b:Author>
    <b:Title>OSCE spots new Russian military hardware in Ukraine</b:Title>
    <b:InternetSiteTitle>Anadolu Agency</b:InternetSiteTitle>
    <b:Year>2020</b:Year>
    <b:Month>April</b:Month>
    <b:Day>28</b:Day>
    <b:URL>https://www.aa.com.tr/en/world/osce-spots-new-russian-military-hardware-in-ukraine/1820718</b:URL>
    <b:RefOrder>8</b:RefOrder>
  </b:Source>
  <b:Source>
    <b:Tag>Eck18</b:Tag>
    <b:SourceType>InternetSite</b:SourceType>
    <b:Guid>{0DE4C282-BDEE-46AB-92B8-03FB741DC0DC}</b:Guid>
    <b:Author>
      <b:Author>
        <b:NameList>
          <b:Person>
            <b:Last>Eckel</b:Last>
            <b:First>Micke</b:First>
          </b:Person>
        </b:NameList>
      </b:Author>
    </b:Author>
    <b:Title>Ex-U.S. Army Commander Warns Of Russian Capabilities In Ukraine</b:Title>
    <b:InternetSiteTitle>Radio Free Europe/Radio Liberty </b:InternetSiteTitle>
    <b:Year>2018</b:Year>
    <b:Month>January</b:Month>
    <b:Day>24</b:Day>
    <b:URL>https://www.rferl.org/a/ukraine-drones-artillery-ukrainian-forces/28994516.html</b:URL>
    <b:RefOrder>9</b:RefOrder>
  </b:Source>
  <b:Source>
    <b:Tag>Col18</b:Tag>
    <b:SourceType>InternetSite</b:SourceType>
    <b:Guid>{A3718231-4AE4-4064-9903-6406EF88D54F}</b:Guid>
    <b:Author>
      <b:Author>
        <b:NameList>
          <b:Person>
            <b:Last>Collins</b:Last>
            <b:First>Liam</b:First>
          </b:Person>
        </b:NameList>
      </b:Author>
    </b:Author>
    <b:Title>Russia gives lessons in electronic warfare</b:Title>
    <b:InternetSiteTitle>Association of the United States Army</b:InternetSiteTitle>
    <b:Year>2018</b:Year>
    <b:Month>July</b:Month>
    <b:Day>26</b:Day>
    <b:URL>https://www.ausa.org/articles/russia-gives-lessons-electronic-warfare</b:URL>
    <b:RefOrder>10</b:RefOrder>
  </b:Source>
  <b:Source>
    <b:Tag>Rob15</b:Tag>
    <b:SourceType>InternetSite</b:SourceType>
    <b:Guid>{03692FE9-B986-4C5C-AB7E-5FFFA3384859}</b:Guid>
    <b:Author>
      <b:Author>
        <b:NameList>
          <b:Person>
            <b:Last>O'Gorman</b:Last>
            <b:First>Rob</b:First>
          </b:Person>
        </b:NameList>
      </b:Author>
    </b:Author>
    <b:Title>Intelligence brief: Russia’s electronic warfare capability in Ukraine</b:Title>
    <b:InternetSiteTitle>Open Briefing</b:InternetSiteTitle>
    <b:Year>2015</b:Year>
    <b:Month>July</b:Month>
    <b:Day>7</b:Day>
    <b:URL>https://www.openbriefing.org/publications/intelligence-briefings/russias-electronic-warfare-capability-in-ukraine/</b:URL>
    <b:RefOrder>11</b:RefOrder>
  </b:Source>
  <b:Source>
    <b:Tag>Soc18</b:Tag>
    <b:SourceType>InternetSite</b:SourceType>
    <b:Guid>{D5BC99CD-395B-405F-B833-FA59BBE25B0A}</b:Guid>
    <b:Author>
      <b:Author>
        <b:NameList>
          <b:Person>
            <b:Last>Socor</b:Last>
            <b:First>Vladimir</b:First>
          </b:Person>
        </b:NameList>
      </b:Author>
    </b:Author>
    <b:Title>Russia Recognizes the Donetsk-Luhansk ‘Republics’ in Russia’s Own Hybrid Way</b:Title>
    <b:InternetSiteTitle>The Jamestown Foundation</b:InternetSiteTitle>
    <b:Year>2018</b:Year>
    <b:Month>November</b:Month>
    <b:Day>26</b:Day>
    <b:URL>https://jamestown.org/program/russia-recognizes-the-donetsk-luhansk-republics-in-russias-own-hybrid-way-part-one/</b:URL>
    <b:RefOrder>12</b:RefOrder>
  </b:Source>
  <b:Source>
    <b:Tag>UNI18</b:Tag>
    <b:SourceType>InternetSite</b:SourceType>
    <b:Guid>{FD60A19F-4928-4503-BF0D-C095EF6A540F}</b:Guid>
    <b:Author>
      <b:Author>
        <b:Corporate>UNIAN</b:Corporate>
      </b:Author>
    </b:Author>
    <b:Title>Russia spends about US$2 bln per year on "LPR/DPR" – Putin's ex-advisor</b:Title>
    <b:InternetSiteTitle>UNIAN</b:InternetSiteTitle>
    <b:Year>2018</b:Year>
    <b:Month>November</b:Month>
    <b:Day>19</b:Day>
    <b:URL>https://www.unian.info/politics/10342539-russia-spends-about-us-2-bln-per-year-on-lpr-dpr-putin-s-ex-advisor.html</b:URL>
    <b:RefOrder>13</b:RefOrder>
  </b:Source>
  <b:Source>
    <b:Tag>OSC14</b:Tag>
    <b:SourceType>InternetSite</b:SourceType>
    <b:Guid>{29240DBA-DBED-485B-8AF7-6962D9455B14}</b:Guid>
    <b:Author>
      <b:Author>
        <b:Corporate>OSCE</b:Corporate>
      </b:Author>
    </b:Author>
    <b:Title>Press statement by the Trilateral Contact Group</b:Title>
    <b:InternetSiteTitle>OSCE</b:InternetSiteTitle>
    <b:Year>2014</b:Year>
    <b:Month>September</b:Month>
    <b:Day>2</b:Day>
    <b:URL>https://www.osce.org/home/123124</b:URL>
    <b:RefOrder>14</b:RefOrder>
  </b:Source>
  <b:Source>
    <b:Tag>Ser14</b:Tag>
    <b:SourceType>InternetSite</b:SourceType>
    <b:Guid>{8D4E7C6E-E8E4-4A08-B384-55B6622AC5F2}</b:Guid>
    <b:Author>
      <b:Author>
        <b:NameList>
          <b:Person>
            <b:Last>Sergeyev</b:Last>
            <b:First>Yuriy</b:First>
          </b:Person>
        </b:NameList>
      </b:Author>
    </b:Author>
    <b:Title>Remarks for the UN press made by Permanent Representative Yuriy Sergeyev</b:Title>
    <b:InternetSiteTitle>Permanent Mission of Ukraine to the United Nations</b:InternetSiteTitle>
    <b:Year>2014</b:Year>
    <b:Month>September</b:Month>
    <b:Day>12</b:Day>
    <b:URL>https://un.mfa.gov.ua/en/news/27773-vistup-postijnogo-predstavnika-jusergejeva-na-brifingu-dlya-presi-oon</b:URL>
    <b:RefOrder>15</b:RefOrder>
  </b:Source>
  <b:Source>
    <b:Tag>TAS15</b:Tag>
    <b:SourceType>InternetSite</b:SourceType>
    <b:Guid>{652D9593-7597-407A-AF5F-4C02FEC825A8}</b:Guid>
    <b:Author>
      <b:Author>
        <b:Corporate>TASS</b:Corporate>
      </b:Author>
    </b:Author>
    <b:Title>Ukraine suffers considerable losses — DPR Defense Ministry</b:Title>
    <b:InternetSiteTitle>TASS</b:InternetSiteTitle>
    <b:Year>2015</b:Year>
    <b:Month>January</b:Month>
    <b:Day>23</b:Day>
    <b:URL>https://tass.com/world/773095</b:URL>
    <b:RefOrder>16</b:RefOrder>
  </b:Source>
  <b:Source>
    <b:Tag>OSC15</b:Tag>
    <b:SourceType>InternetSite</b:SourceType>
    <b:Guid>{16CFE1B6-44C9-4A88-A583-772B8199ED68}</b:Guid>
    <b:Author>
      <b:Author>
        <b:Corporate>OSCE</b:Corporate>
      </b:Author>
    </b:Author>
    <b:Title>Statement by the Chairmanship on the Trilateral Contact Group consultations in Minsk on 31 January 2015</b:Title>
    <b:InternetSiteTitle>OSCE</b:InternetSiteTitle>
    <b:Year>2015</b:Year>
    <b:Month>February</b:Month>
    <b:Day>1</b:Day>
    <b:URL>https://www.osce.org/cio/138331</b:URL>
    <b:RefOrder>17</b:RefOrder>
  </b:Source>
  <b:Source>
    <b:Tag>Eur15</b:Tag>
    <b:SourceType>InternetSite</b:SourceType>
    <b:Guid>{0E2A2FA2-1D79-497C-B65E-E068B9F19FA3}</b:Guid>
    <b:Author>
      <b:Author>
        <b:Corporate>European Parliament</b:Corporate>
      </b:Author>
    </b:Author>
    <b:Title>Briefing European Parliamentary Research Service</b:Title>
    <b:InternetSiteTitle>European Parliament</b:InternetSiteTitle>
    <b:Year>2015</b:Year>
    <b:Month>February</b:Month>
    <b:Day>12</b:Day>
    <b:URL>https://www.europarl.europa.eu/EPRS/EPRS-Briefing-548991-Minsk-peace-summit-FINAL.pdf </b:URL>
    <b:RefOrder>18</b:RefOrder>
  </b:Source>
  <b:Source>
    <b:Tag>All20</b:Tag>
    <b:SourceType>InternetSite</b:SourceType>
    <b:Guid>{4E50EFB0-BDBF-4960-8B80-F8571613ADDC}</b:Guid>
    <b:Author>
      <b:Author>
        <b:NameList>
          <b:Person>
            <b:Last>Allan</b:Last>
            <b:First>Duncan</b:First>
          </b:Person>
        </b:NameList>
      </b:Author>
    </b:Author>
    <b:Title>The Minsk Conundrum: Western Policy and Russia’s War in Eastern Ukraine</b:Title>
    <b:InternetSiteTitle>Chatham House</b:InternetSiteTitle>
    <b:Year>2020</b:Year>
    <b:Month>May</b:Month>
    <b:Day>22</b:Day>
    <b:URL>https://www.chathamhouse.org/2020/05/minsk-conundrum-western-policy-and-russias-war-eastern-ukraine-0/minsk-2-agreement</b:URL>
    <b:RefOrder>19</b:RefOrder>
  </b:Source>
  <b:Source>
    <b:Tag>Bol14</b:Tag>
    <b:SourceType>InternetSite</b:SourceType>
    <b:Guid>{32F0F395-43BE-4E6B-90EF-E0A5147076C7}</b:Guid>
    <b:Author>
      <b:Author>
        <b:NameList>
          <b:Person>
            <b:Last>Boldyrev</b:Last>
            <b:First>Oleg</b:First>
          </b:Person>
        </b:NameList>
      </b:Author>
    </b:Author>
    <b:Title>Ukraine conflict: Russian families look for soldier sons</b:Title>
    <b:InternetSiteTitle>BBC</b:InternetSiteTitle>
    <b:Year>2014</b:Year>
    <b:Month>August</b:Month>
    <b:Day>28</b:Day>
    <b:URL>https://www.bbc.com/news/world-europe-28968526</b:URL>
    <b:RefOrder>20</b:RefOrder>
  </b:Source>
  <b:Source>
    <b:Tag>Luh15</b:Tag>
    <b:SourceType>InternetSite</b:SourceType>
    <b:Guid>{3347F0CF-2BF3-47AC-9B89-57DD970A08DD}</b:Guid>
    <b:Author>
      <b:Author>
        <b:NameList>
          <b:Person>
            <b:Last>Luhn</b:Last>
            <b:First>Alec</b:First>
          </b:Person>
        </b:NameList>
      </b:Author>
    </b:Author>
    <b:Title>They were never there: Russia's silence for families of troops killed in Ukraine</b:Title>
    <b:InternetSiteTitle>The Guardian</b:InternetSiteTitle>
    <b:Year>2015</b:Year>
    <b:Month>January</b:Month>
    <b:Day>19</b:Day>
    <b:URL>https://www.theguardian.com/world/2015/jan/19/russia-official-silence-for-families-troops-killed-in-ukraine</b:URL>
    <b:RefOrder>21</b:RefOrder>
  </b:Source>
  <b:Source>
    <b:Tag>Gry18</b:Tag>
    <b:SourceType>InternetSite</b:SourceType>
    <b:Guid>{5993BCA1-C8C1-4A38-A0FB-E3C483F5C7E2}</b:Guid>
    <b:Author>
      <b:Author>
        <b:NameList>
          <b:Person>
            <b:Last>Grytsenko</b:Last>
            <b:First>Oksana</b:First>
          </b:Person>
        </b:NameList>
      </b:Author>
    </b:Author>
    <b:Title>Thousands of Russian soldiers fought at Ilovaisk, around a hundred were killed</b:Title>
    <b:InternetSiteTitle>Kyiv Post</b:InternetSiteTitle>
    <b:Year>2018</b:Year>
    <b:Month>April</b:Month>
    <b:Day>6</b:Day>
    <b:URL>https://www.kyivpost.com/thousands-russian-soldiers-fought-ilovaisk-around-hundred-killed</b:URL>
    <b:RefOrder>22</b:RefOrder>
  </b:Source>
  <b:Source>
    <b:Tag>USE15</b:Tag>
    <b:SourceType>InternetSite</b:SourceType>
    <b:Guid>{F8F73119-C2A9-4DBE-93B2-CCBA60ECAC82}</b:Guid>
    <b:Author>
      <b:Author>
        <b:Corporate>U.S. Embassy Kyiv</b:Corporate>
      </b:Author>
    </b:Author>
    <b:Title>Testimony on Ukraine Before the Senate Foreign Relations Committee by Victoria Nuland</b:Title>
    <b:InternetSiteTitle>U.S. Embassy in Ukraine</b:InternetSiteTitle>
    <b:Year>2015</b:Year>
    <b:Month>march</b:Month>
    <b:Day>10</b:Day>
    <b:URL>https://ua.usembassy.gov/testimony-ukraine-senate-foreign-relations-committee-victoria-nuland/</b:URL>
    <b:RefOrder>23</b:RefOrder>
  </b:Source>
  <b:Source>
    <b:Tag>The20</b:Tag>
    <b:SourceType>InternetSite</b:SourceType>
    <b:Guid>{4B3458C6-C860-4137-8394-3EA057F6A9DC}</b:Guid>
    <b:Author>
      <b:Author>
        <b:Corporate>The Council of the European Union</b:Corporate>
      </b:Author>
    </b:Author>
    <b:Title>EU restrictive measures in response to the crisis in Ukraine</b:Title>
    <b:InternetSiteTitle>Consilium</b:InternetSiteTitle>
    <b:Year>2020a</b:Year>
    <b:Month>October</b:Month>
    <b:Day>5</b:Day>
    <b:URL>https://www.consilium.europa.eu/en/policies/sanctions/ukraine-crisis/</b:URL>
    <b:RefOrder>24</b:RefOrder>
  </b:Source>
  <b:Source>
    <b:Tag>The0b</b:Tag>
    <b:SourceType>InternetSite</b:SourceType>
    <b:Guid>{412B7FB6-F19A-40AD-8299-35A564662C90}</b:Guid>
    <b:Author>
      <b:Author>
        <b:Corporate>The Council of the European Union</b:Corporate>
      </b:Author>
    </b:Author>
    <b:Title>Infographic - EU sanctions against Russia over Ukraine</b:Title>
    <b:InternetSiteTitle>Consilium</b:InternetSiteTitle>
    <b:Year>2020b</b:Year>
    <b:Month>November</b:Month>
    <b:Day>25</b:Day>
    <b:URL>https://www.consilium.europa.eu/en/infographics/eu-sanctions-against-russia-over-ukraine/</b:URL>
    <b:RefOrder>25</b:RefOrder>
  </b:Source>
  <b:Source>
    <b:Tag>Gal15</b:Tag>
    <b:SourceType>Report</b:SourceType>
    <b:Guid>{B7CEE91A-BAB3-4924-B259-B734ECE4971E}</b:Guid>
    <b:Title>A Year of Sanctions against Russia - Now what? A European Assessment of the Outcome and Future of Russia Sanctions</b:Title>
    <b:Year>2015</b:Year>
    <b:Author>
      <b:Author>
        <b:NameList>
          <b:Person>
            <b:Last>Galbert</b:Last>
            <b:First>Simond</b:First>
            <b:Middle>De</b:Middle>
          </b:Person>
        </b:NameList>
      </b:Author>
    </b:Author>
    <b:Publisher>Rowman &amp; Littlefield</b:Publisher>
    <b:City>Lanham</b:City>
    <b:RefOrder>26</b:RefOrder>
  </b:Source>
  <b:Source>
    <b:Tag>Ren20</b:Tag>
    <b:SourceType>InternetSite</b:SourceType>
    <b:Guid>{553F09FE-CE82-4AD4-914B-0B475D236D44}</b:Guid>
    <b:Author>
      <b:Author>
        <b:NameList>
          <b:Person>
            <b:Last>Rennack</b:Last>
            <b:First>Dianne</b:First>
            <b:Middle>E</b:Middle>
          </b:Person>
          <b:Person>
            <b:Last>Welt</b:Last>
            <b:First>Cory</b:First>
          </b:Person>
        </b:NameList>
      </b:Author>
    </b:Author>
    <b:Title>U.S. Sanctions on Russia: An Overview</b:Title>
    <b:InternetSiteTitle>Congressional Research Service</b:InternetSiteTitle>
    <b:Year>2020</b:Year>
    <b:Month>March</b:Month>
    <b:Day>23</b:Day>
    <b:URL>https://crsreports.congress.gov/product/pdf/IF/IF10779</b:URL>
    <b:RefOrder>27</b:RefOrder>
  </b:Source>
  <b:Source>
    <b:Tag>Gou15</b:Tag>
    <b:SourceType>InternetSite</b:SourceType>
    <b:Guid>{B9945D75-62B4-4C7E-BB47-5933DB05FC62}</b:Guid>
    <b:Author>
      <b:Author>
        <b:NameList>
          <b:Person>
            <b:Last>Gould</b:Last>
            <b:First>Joe</b:First>
          </b:Person>
        </b:NameList>
      </b:Author>
    </b:Author>
    <b:Title>Interview: US Army Europe's Lt. Gen. Ben Hodges</b:Title>
    <b:InternetSiteTitle>Defense News</b:InternetSiteTitle>
    <b:Year>2015</b:Year>
    <b:Month>August</b:Month>
    <b:Day>18</b:Day>
    <b:URL>https://www.defensenews.com/interviews/2015/08/18/interview-us-army-europe-s-lt-gen-ben-hodges/</b:URL>
    <b:RefOrder>28</b:RefOrder>
  </b:Source>
  <b:Source>
    <b:Tag>Rij202</b:Tag>
    <b:SourceType>InternetSite</b:SourceType>
    <b:Guid>{DA902483-BE8C-4384-9DC1-34BFF6D3F0D2}</b:Guid>
    <b:Author>
      <b:Author>
        <b:Corporate>Rijksoverheid</b:Corporate>
      </b:Author>
    </b:Author>
    <b:Title>Nederland daagt Rusland voor het EHRM om neerhalen vlucht MH17</b:Title>
    <b:InternetSiteTitle>Rijksoverheid</b:InternetSiteTitle>
    <b:Year>2020</b:Year>
    <b:Month>July</b:Month>
    <b:Day>10</b:Day>
    <b:URL>https://www.rijksoverheid.nl/actueel/nieuws/2020/07/10/nederland-daagt-rusland-voor-ehrm</b:URL>
    <b:RefOrder>29</b:RefOrder>
  </b:Source>
  <b:Source>
    <b:Tag>NAT20</b:Tag>
    <b:SourceType>InternetSite</b:SourceType>
    <b:Guid>{6DAE1014-8488-42E6-B43E-E0DA9A803DF5}</b:Guid>
    <b:Author>
      <b:Author>
        <b:Corporate>NATO</b:Corporate>
      </b:Author>
    </b:Author>
    <b:Title>Relations with Russia</b:Title>
    <b:InternetSiteTitle>NATO</b:InternetSiteTitle>
    <b:Year>2020</b:Year>
    <b:Month>October</b:Month>
    <b:Day>9</b:Day>
    <b:URL>https://www.nato.int/cps/en/natohq/topics_50090.htm</b:URL>
    <b:RefOrder>30</b:RefOrder>
  </b:Source>
  <b:Source>
    <b:Tag>Mac21</b:Tag>
    <b:SourceType>InternetSite</b:SourceType>
    <b:Guid>{E4716F8C-DBAD-4B2B-BBCE-916305CFD9C2}</b:Guid>
    <b:Author>
      <b:Author>
        <b:Corporate>Macrotrends</b:Corporate>
      </b:Author>
    </b:Author>
    <b:Title>Crude Oil Prices - 70 Year Historical Chart</b:Title>
    <b:InternetSiteTitle>Macrotrends</b:InternetSiteTitle>
    <b:Year>2021</b:Year>
    <b:Month>March</b:Month>
    <b:Day>26</b:Day>
    <b:URL>https://www.macrotrends.net/1369/crude-oil-price-history-chart</b:URL>
    <b:RefOrder>31</b:RefOrder>
  </b:Source>
  <b:Source>
    <b:Tag>Ste20</b:Tag>
    <b:SourceType>InternetSite</b:SourceType>
    <b:Guid>{10FA09D9-4A87-4B22-B8A9-07DCD4969EF4}</b:Guid>
    <b:Author>
      <b:Author>
        <b:NameList>
          <b:Person>
            <b:Last>Steiner</b:Last>
            <b:First>Eduard</b:First>
          </b:Person>
        </b:NameList>
      </b:Author>
    </b:Author>
    <b:Title>What The Pandemic Exposes About Russian Dependence On Oil</b:Title>
    <b:InternetSiteTitle>Worldcrunch</b:InternetSiteTitle>
    <b:Year>2020</b:Year>
    <b:Month>November</b:Month>
    <b:Day>16</b:Day>
    <b:URL>https://worldcrunch.com/business-finance/what-the-pandemic-exposes-about-russian-dependence-on-oil#:~:text=In%202010%2C%20the%20extraction%20of,rose%20to%2038.9%25%20in%202018.&amp;text=%22Russia%20is%20still%20dependent%20on,its%20head%20in%20the%20sand.</b:URL>
    <b:RefOrder>32</b:RefOrder>
  </b:Source>
  <b:Source>
    <b:Tag>Åsl20</b:Tag>
    <b:SourceType>InternetSite</b:SourceType>
    <b:Guid>{01DA7124-5738-40AD-8AC0-08224217CBA7}</b:Guid>
    <b:Author>
      <b:Author>
        <b:NameList>
          <b:Person>
            <b:Last>Åslund</b:Last>
            <b:First>Anders</b:First>
          </b:Person>
        </b:NameList>
      </b:Author>
    </b:Author>
    <b:Title>The Russian economy in health, oil, and economic crisis</b:Title>
    <b:InternetSiteTitle>Atlantic Council</b:InternetSiteTitle>
    <b:Year>2020</b:Year>
    <b:Month>May</b:Month>
    <b:Day>27</b:Day>
    <b:URL>https://www.atlanticcouncil.org/commentary/long-take/the-russian-economy-in-health-oil-and-economic-crisis/</b:URL>
    <b:RefOrder>33</b:RefOrder>
  </b:Source>
  <b:Source>
    <b:Tag>War20</b:Tag>
    <b:SourceType>InternetSite</b:SourceType>
    <b:Guid>{025ACA39-FE44-4529-B0E9-40265B1FC4FC}</b:Guid>
    <b:Author>
      <b:Author>
        <b:Corporate>Warsaw Institute</b:Corporate>
      </b:Author>
    </b:Author>
    <b:Title>Russia’s Economy Is Becoming Heavily Dependent on Hydrocarbons</b:Title>
    <b:InternetSiteTitle>Warsaw Institute</b:InternetSiteTitle>
    <b:Year>2020</b:Year>
    <b:Month>February</b:Month>
    <b:Day>24</b:Day>
    <b:URL>https://warsawinstitute.org/russias-economy-becoming-heavily-dependent-hydrocarbons/</b:URL>
    <b:RefOrder>34</b:RefOrder>
  </b:Source>
  <b:Source>
    <b:Tag>Hau15</b:Tag>
    <b:SourceType>JournalArticle</b:SourceType>
    <b:Guid>{FF8731D8-6224-4DC4-A939-1A04698FB70A}</b:Guid>
    <b:Author>
      <b:Author>
        <b:NameList>
          <b:Person>
            <b:Last>Haukkala</b:Last>
            <b:First>Hiski</b:First>
          </b:Person>
        </b:NameList>
      </b:Author>
    </b:Author>
    <b:Title>From Cooperative to Contested Europe? The Conflict in Ukraine as a Culmination of a Long-Term Crisis in EU-Russia Relations</b:Title>
    <b:JournalName>Journal of Contemporary European Studies</b:JournalName>
    <b:Year>2015</b:Year>
    <b:Pages>25-40</b:Pages>
    <b:RefOrder>35</b:RefOrder>
  </b:Source>
  <b:Source>
    <b:Tag>Mea14</b:Tag>
    <b:SourceType>JournalArticle</b:SourceType>
    <b:Guid>{7EA65960-7539-4277-A7F1-625C5A6CC4B8}</b:Guid>
    <b:Title>Why the Ukraine Crisis Is the West's Fault: The Liberal Delusions That Provoked Putin</b:Title>
    <b:Year>2014</b:Year>
    <b:Author>
      <b:Author>
        <b:NameList>
          <b:Person>
            <b:Last>Mearsheimer</b:Last>
            <b:First>John</b:First>
          </b:Person>
        </b:NameList>
      </b:Author>
    </b:Author>
    <b:JournalName>Foreign Affairs</b:JournalName>
    <b:Pages>77-89</b:Pages>
    <b:RefOrder>36</b:RefOrder>
  </b:Source>
  <b:Source>
    <b:Tag>Tsy15</b:Tag>
    <b:SourceType>JournalArticle</b:SourceType>
    <b:Guid>{3FEF088C-8976-4935-B480-6CB5E22F2DED}</b:Guid>
    <b:Author>
      <b:Author>
        <b:NameList>
          <b:Person>
            <b:Last>Tsygankov</b:Last>
            <b:First>Andrei</b:First>
          </b:Person>
        </b:NameList>
      </b:Author>
    </b:Author>
    <b:Title>Vladimir Putin's last stand: the sources of Russia's Ukraine policy</b:Title>
    <b:JournalName>Post-Soviet Affairs</b:JournalName>
    <b:Year>2015</b:Year>
    <b:Pages>1-25</b:Pages>
    <b:RefOrder>37</b:RefOrder>
  </b:Source>
  <b:Source>
    <b:Tag>pau16</b:Tag>
    <b:SourceType>JournalArticle</b:SourceType>
    <b:Guid>{1BE3F4AF-CCB4-47BA-B497-D717E209CC7F}</b:Guid>
    <b:Author>
      <b:Author>
        <b:NameList>
          <b:Person>
            <b:Last>Robinson</b:Last>
            <b:First>paul</b:First>
          </b:Person>
        </b:NameList>
      </b:Author>
    </b:Author>
    <b:Title>Russia's role in the war in Donbass, and the threat to European security</b:Title>
    <b:JournalName>European Politics and Society</b:JournalName>
    <b:Year>2016</b:Year>
    <b:Pages>506-521</b:Pages>
    <b:RefOrder>38</b:RefOrder>
  </b:Source>
  <b:Source>
    <b:Tag>Kof17</b:Tag>
    <b:SourceType>Report</b:SourceType>
    <b:Guid>{251A0CD7-AD20-41B7-B909-9156B020C19E}</b:Guid>
    <b:Title>Lessons from Russia's Operations in Crimea and Eastern Ukraine</b:Title>
    <b:Year>2017</b:Year>
    <b:Author>
      <b:Author>
        <b:NameList>
          <b:Person>
            <b:Last>Kofman</b:Last>
            <b:First>Michael</b:First>
          </b:Person>
          <b:Person>
            <b:Last>Migacheva</b:Last>
            <b:First>Katya</b:First>
          </b:Person>
          <b:Person>
            <b:Last>Nichiporuk</b:Last>
            <b:First>Brian</b:First>
          </b:Person>
          <b:Person>
            <b:Last>Radin</b:Last>
            <b:First>Andrew</b:First>
          </b:Person>
          <b:Person>
            <b:Last>Tkacheva</b:Last>
            <b:First>Olesya</b:First>
          </b:Person>
          <b:Person>
            <b:Last>Oberholtzer</b:Last>
            <b:First>Jenny</b:First>
          </b:Person>
        </b:NameList>
      </b:Author>
    </b:Author>
    <b:Publisher>RAND Corporation</b:Publisher>
    <b:City>Santa Monica</b:City>
    <b:RefOrder>39</b:RefOrder>
  </b:Source>
  <b:Source>
    <b:Tag>Kat16</b:Tag>
    <b:SourceType>JournalArticle</b:SourceType>
    <b:Guid>{31A56819-0FB5-46DD-8F89-2762DE792994}</b:Guid>
    <b:Title>The Separatist War in Donbas: A Violent Break-up of Ukraine?</b:Title>
    <b:Year>2016</b:Year>
    <b:Author>
      <b:Author>
        <b:NameList>
          <b:Person>
            <b:Last>Katchanovski</b:Last>
            <b:First>Ivan</b:First>
          </b:Person>
        </b:NameList>
      </b:Author>
    </b:Author>
    <b:JournalName>European Politics and Society</b:JournalName>
    <b:Pages>473-489</b:Pages>
    <b:RefOrder>40</b:RefOrder>
  </b:Source>
  <b:Source>
    <b:Tag>Sas18</b:Tag>
    <b:SourceType>JournalArticle</b:SourceType>
    <b:Guid>{A6BA3FC5-4586-416D-84DD-F91ECB5A8D11}</b:Guid>
    <b:Author>
      <b:Author>
        <b:NameList>
          <b:Person>
            <b:Last>Sasse</b:Last>
            <b:First>Gwendolyn</b:First>
          </b:Person>
          <b:Person>
            <b:Last>Lackner</b:Last>
            <b:First>Alice</b:First>
          </b:Person>
        </b:NameList>
      </b:Author>
    </b:Author>
    <b:Title>War and identity: the case of the Donbas in Ukraine</b:Title>
    <b:JournalName>Post-Soviet Affairs</b:JournalName>
    <b:Year>2018</b:Year>
    <b:Pages>1-19</b:Pages>
    <b:RefOrder>41</b:RefOrder>
  </b:Source>
  <b:Source>
    <b:Tag>Yur17</b:Tag>
    <b:SourceType>Book</b:SourceType>
    <b:Guid>{E51EB83B-4C56-45DF-8BB3-E47F57A42618}</b:Guid>
    <b:Title>Ukraine and the Empire of Capital: From Marketization to Armed Conflict</b:Title>
    <b:Year>2018</b:Year>
    <b:Author>
      <b:Author>
        <b:NameList>
          <b:Person>
            <b:Last>Yurchenko</b:Last>
            <b:First>Yuliya</b:First>
          </b:Person>
        </b:NameList>
      </b:Author>
    </b:Author>
    <b:City>London</b:City>
    <b:Publisher>Pluto Press</b:Publisher>
    <b:RefOrder>42</b:RefOrder>
  </b:Source>
  <b:Source>
    <b:Tag>Zel17</b:Tag>
    <b:SourceType>JournalArticle</b:SourceType>
    <b:Guid>{03589596-B62D-419E-BAB4-DC4010B2E1A2}</b:Guid>
    <b:Author>
      <b:Author>
        <b:NameList>
          <b:Person>
            <b:Last>Zelinska</b:Last>
            <b:First>Olga</b:First>
          </b:Person>
        </b:NameList>
      </b:Author>
    </b:Author>
    <b:Title>Ukrainian Euromaidan protest: Dynamics, causes, and aftermath</b:Title>
    <b:JournalName>Sociology Compass</b:JournalName>
    <b:Year>2017</b:Year>
    <b:Pages>1-12</b:Pages>
    <b:RefOrder>43</b:RefOrder>
  </b:Source>
  <b:Source>
    <b:Tag>Mit15</b:Tag>
    <b:SourceType>JournalArticle</b:SourceType>
    <b:Guid>{5C2B52BE-20D4-4374-81C3-B0F57F57D431}</b:Guid>
    <b:Author>
      <b:Author>
        <b:NameList>
          <b:Person>
            <b:Last>Mitrokhin</b:Last>
            <b:First>Nikolay</b:First>
          </b:Person>
        </b:NameList>
      </b:Author>
    </b:Author>
    <b:Title>Infiltration, Instruction, Invasion: Russia's War in the Donbass</b:Title>
    <b:JournalName>Journal of Soviet and Post-Soviet Politics and Society</b:JournalName>
    <b:Year>2015</b:Year>
    <b:Pages>219-249</b:Pages>
    <b:RefOrder>44</b:RefOrder>
  </b:Source>
  <b:Source>
    <b:Tag>Dre14</b:Tag>
    <b:SourceType>DocumentFromInternetSite</b:SourceType>
    <b:Guid>{9D526C1B-28DA-41D5-990F-397924381DC8}</b:Guid>
    <b:Author>
      <b:Author>
        <b:NameList>
          <b:Person>
            <b:Last>Dreyer</b:Last>
            <b:First>Iana</b:First>
          </b:Person>
          <b:Person>
            <b:Last>Popescu</b:Last>
            <b:First>Nicu</b:First>
          </b:Person>
        </b:NameList>
      </b:Author>
    </b:Author>
    <b:Title>Do sanctions against Russia work?</b:Title>
    <b:InternetSiteTitle>European Union Institute for Security Studies</b:InternetSiteTitle>
    <b:Year>2014</b:Year>
    <b:Month>December</b:Month>
    <b:URL>https://www.iss.europa.eu/sites/default/files/EUISSFiles/Brief_35_Russia_sanctions.pdf</b:URL>
    <b:RefOrder>45</b:RefOrder>
  </b:Source>
  <b:Source>
    <b:Tag>Pap97</b:Tag>
    <b:SourceType>JournalArticle</b:SourceType>
    <b:Guid>{9476E67D-DF90-4778-9B10-5423B428462D}</b:Guid>
    <b:Title>Why Economic Sanctions Do Not Work</b:Title>
    <b:Year>1997</b:Year>
    <b:Author>
      <b:Author>
        <b:NameList>
          <b:Person>
            <b:Last>Pape</b:Last>
            <b:First>Robert</b:First>
            <b:Middle>A</b:Middle>
          </b:Person>
        </b:NameList>
      </b:Author>
    </b:Author>
    <b:JournalName>International Security</b:JournalName>
    <b:Pages>90-136</b:Pages>
    <b:RefOrder>46</b:RefOrder>
  </b:Source>
  <b:Source>
    <b:Tag>Kli19</b:Tag>
    <b:SourceType>JournalArticle</b:SourceType>
    <b:Guid>{792A7B7B-48EF-4D38-B7EE-2399739B0C24}</b:Guid>
    <b:Author>
      <b:Author>
        <b:NameList>
          <b:Person>
            <b:Last>Klinova</b:Last>
            <b:First>M</b:First>
            <b:Middle>V</b:Middle>
          </b:Person>
          <b:Person>
            <b:Last>Sidorava</b:Last>
            <b:First>E</b:First>
            <b:Middle>A</b:Middle>
          </b:Person>
        </b:NameList>
      </b:Author>
    </b:Author>
    <b:Title>Economic Sanctions of the West against Russia: Development of the Situation</b:Title>
    <b:JournalName>Studies on Russian Economic Development</b:JournalName>
    <b:Year>2019</b:Year>
    <b:Pages>355-364</b:Pages>
    <b:RefOrder>47</b:RefOrder>
  </b:Source>
  <b:Source>
    <b:Tag>Kae07</b:Tag>
    <b:SourceType>BookSection</b:SourceType>
    <b:Guid>{C42FB566-124D-42F7-91B5-F1C229FDB575}</b:Guid>
    <b:Author>
      <b:Author>
        <b:NameList>
          <b:Person>
            <b:Last>Kaempfer</b:Last>
            <b:First>William</b:First>
            <b:Middle>H</b:Middle>
          </b:Person>
          <b:Person>
            <b:Last>Lowenberg</b:Last>
            <b:First>Anton</b:First>
            <b:Middle>D</b:Middle>
          </b:Person>
        </b:NameList>
      </b:Author>
      <b:BookAuthor>
        <b:NameList>
          <b:Person>
            <b:Last>Sandler</b:Last>
            <b:First>Todd</b:First>
          </b:Person>
          <b:Person>
            <b:Last>Hartley</b:Last>
            <b:First>Keith</b:First>
          </b:Person>
        </b:NameList>
      </b:BookAuthor>
    </b:Author>
    <b:Title>The Political Economy of Economic Sanctions</b:Title>
    <b:Year>2007</b:Year>
    <b:Pages>pp. 867-911</b:Pages>
    <b:BookTitle>Handbook of Defense Economics</b:BookTitle>
    <b:Publisher>Elsevier</b:Publisher>
    <b:RefOrder>48</b:RefOrder>
  </b:Source>
  <b:Source>
    <b:Tag>Ukr21</b:Tag>
    <b:SourceType>InternetSite</b:SourceType>
    <b:Guid>{B8DFCC85-4F3E-43A5-BB33-DD875DEAEAAC}</b:Guid>
    <b:Author>
      <b:Author>
        <b:Corporate>Ukrinform</b:Corporate>
      </b:Author>
    </b:Author>
    <b:Title>Ukraine at OSCE: Russia's willingness to fuel conflict growing</b:Title>
    <b:InternetSiteTitle>Ukrinform</b:InternetSiteTitle>
    <b:Year>2021</b:Year>
    <b:Month>January</b:Month>
    <b:Day>29</b:Day>
    <b:URL>https://www.ukrinform.net/rubric-defense/3180584-ukraine-at-osce-russias-willingness-to-fuel-conflict-growing.html</b:URL>
    <b:RefOrder>49</b:RefOrder>
  </b:Source>
  <b:Source>
    <b:Tag>Bhu19</b:Tag>
    <b:SourceType>InternetSite</b:SourceType>
    <b:Guid>{A83359C4-7F25-434F-AA05-ADDF0707B134}</b:Guid>
    <b:Author>
      <b:Author>
        <b:NameList>
          <b:Person>
            <b:Last>Bhutia</b:Last>
            <b:First>Sam</b:First>
          </b:Person>
        </b:NameList>
      </b:Author>
    </b:Author>
    <b:Title>How has conflict with Russia affected Ukraine’s trade?</b:Title>
    <b:InternetSiteTitle>Eurasianet</b:InternetSiteTitle>
    <b:Year>2019</b:Year>
    <b:Month>November</b:Month>
    <b:Day>25</b:Day>
    <b:URL>https://eurasianet.org/how-has-conflict-with-russia-affected-ukraines-trade</b:URL>
    <b:RefOrder>50</b:RefOrder>
  </b:Source>
  <b:Source>
    <b:Tag>OHC21</b:Tag>
    <b:SourceType>InternetSite</b:SourceType>
    <b:Guid>{EDBEC554-C0AB-44D8-ABA5-A7E24A629C47}</b:Guid>
    <b:Author>
      <b:Author>
        <b:Corporate>OHCHR</b:Corporate>
      </b:Author>
    </b:Author>
    <b:Title>Report on the human rights situation in Ukraine</b:Title>
    <b:InternetSiteTitle>Office of the United Nations High Commissioner for Human Rights</b:InternetSiteTitle>
    <b:Year>2021</b:Year>
    <b:Month>February</b:Month>
    <b:Day>25</b:Day>
    <b:URL>https://www.ohchr.org/Documents/Countries/UA/29thReportUkraine_EN.pdf</b:URL>
    <b:RefOrder>51</b:RefOrder>
  </b:Source>
  <b:Source>
    <b:Tag>Dun13</b:Tag>
    <b:SourceType>BookSection</b:SourceType>
    <b:Guid>{D0B025F9-59B4-4A5F-9458-2D34DD376A25}</b:Guid>
    <b:Author>
      <b:Author>
        <b:NameList>
          <b:Person>
            <b:Last>Dunne</b:Last>
            <b:First>Tim</b:First>
          </b:Person>
        </b:NameList>
      </b:Author>
      <b:BookAuthor>
        <b:NameList>
          <b:Person>
            <b:Last>Dunne</b:Last>
            <b:First>Tim</b:First>
          </b:Person>
          <b:Person>
            <b:Last>Kurki</b:Last>
            <b:First>Milja</b:First>
          </b:Person>
          <b:Person>
            <b:Last>Smith</b:Last>
            <b:First>Steve</b:First>
          </b:Person>
        </b:NameList>
      </b:BookAuthor>
    </b:Author>
    <b:Title>The English School</b:Title>
    <b:BookTitle>International Relations Theories</b:BookTitle>
    <b:Year>2013</b:Year>
    <b:Pages>132-152</b:Pages>
    <b:City>Oxford</b:City>
    <b:Publisher>Oxford University Press</b:Publisher>
    <b:RefOrder>52</b:RefOrder>
  </b:Source>
  <b:Source>
    <b:Tag>Wal79</b:Tag>
    <b:SourceType>Book</b:SourceType>
    <b:Guid>{6D5AF9DB-3D3C-4897-A03B-FF0CEC9CFF9A}</b:Guid>
    <b:Title>Theory of International Politics</b:Title>
    <b:Year>1979</b:Year>
    <b:City>Reading</b:City>
    <b:Publisher>Addison-Wesley Publishing Company</b:Publisher>
    <b:Author>
      <b:Author>
        <b:NameList>
          <b:Person>
            <b:Last>Waltz</b:Last>
            <b:First>Kenneth</b:First>
          </b:Person>
        </b:NameList>
      </b:Author>
    </b:Author>
    <b:RefOrder>53</b:RefOrder>
  </b:Source>
  <b:Source>
    <b:Tag>Leb13</b:Tag>
    <b:SourceType>BookSection</b:SourceType>
    <b:Guid>{1A8DF6DE-394C-4D3D-8585-F7D43C32251F}</b:Guid>
    <b:Title>Classical Realism</b:Title>
    <b:Year>2013</b:Year>
    <b:Pages>59-76</b:Pages>
    <b:Author>
      <b:Author>
        <b:NameList>
          <b:Person>
            <b:Last>Lebow</b:Last>
            <b:First>Richard</b:First>
            <b:Middle>Ned</b:Middle>
          </b:Person>
        </b:NameList>
      </b:Author>
      <b:BookAuthor>
        <b:NameList>
          <b:Person>
            <b:Last>Dunne</b:Last>
            <b:First>Tim</b:First>
          </b:Person>
          <b:Person>
            <b:Last>Kurki</b:Last>
            <b:First>Milja</b:First>
          </b:Person>
          <b:Person>
            <b:Last>Smith</b:Last>
            <b:First>Steve</b:First>
          </b:Person>
        </b:NameList>
      </b:BookAuthor>
    </b:Author>
    <b:BookTitle>International Relations Theories</b:BookTitle>
    <b:City>Oxford</b:City>
    <b:Publisher>Oxford University Press</b:Publisher>
    <b:RefOrder>54</b:RefOrder>
  </b:Source>
  <b:Source>
    <b:Tag>Leg99</b:Tag>
    <b:SourceType>JournalArticle</b:SourceType>
    <b:Guid>{B7A72AFE-635E-437E-BA1E-431ABDA70F16}</b:Guid>
    <b:Title>Is Anybody Still a Realist?</b:Title>
    <b:Year>1999</b:Year>
    <b:Pages>5-55</b:Pages>
    <b:Author>
      <b:Author>
        <b:NameList>
          <b:Person>
            <b:Last>Legro</b:Last>
            <b:First>Jeffrey</b:First>
            <b:Middle>W</b:Middle>
          </b:Person>
          <b:Person>
            <b:Last>Moravcsik</b:Last>
            <b:First>Andrew</b:First>
          </b:Person>
        </b:NameList>
      </b:Author>
    </b:Author>
    <b:JournalName>International Security</b:JournalName>
    <b:RefOrder>55</b:RefOrder>
  </b:Source>
  <b:Source>
    <b:Tag>Fea00</b:Tag>
    <b:SourceType>JournalArticle</b:SourceType>
    <b:Guid>{B0F077BA-3EC0-40BA-A510-124873E55D5E}</b:Guid>
    <b:Title>Brother Can You Spare a Paradigm? (Or Was Anybody Ever a Realist?)</b:Title>
    <b:Year>2000</b:Year>
    <b:Author>
      <b:Author>
        <b:NameList>
          <b:Person>
            <b:Last>Feaver</b:Last>
            <b:First>Peter</b:First>
            <b:Middle>D</b:Middle>
          </b:Person>
          <b:Person>
            <b:Last>Hellman</b:Last>
            <b:First>Gunther</b:First>
          </b:Person>
          <b:Person>
            <b:Last>Schweller</b:Last>
            <b:First>Randall</b:First>
            <b:Middle>L</b:Middle>
          </b:Person>
          <b:Person>
            <b:Last>Taliaferro</b:Last>
            <b:First>Jeffery</b:First>
            <b:Middle>W</b:Middle>
          </b:Person>
          <b:Person>
            <b:Last>Wohlforth</b:Last>
            <b:First>William</b:First>
            <b:Middle>C</b:Middle>
          </b:Person>
          <b:Person>
            <b:Last>Lergo</b:Last>
            <b:First>Jeffery</b:First>
            <b:Middle>W</b:Middle>
          </b:Person>
          <b:Person>
            <b:Last>Moravcsik</b:Last>
            <b:First>Andrew</b:First>
          </b:Person>
        </b:NameList>
      </b:Author>
    </b:Author>
    <b:JournalName>International Security</b:JournalName>
    <b:Pages>165-193</b:Pages>
    <b:RefOrder>56</b:RefOrder>
  </b:Source>
  <b:Source>
    <b:Tag>Mea13</b:Tag>
    <b:SourceType>BookSection</b:SourceType>
    <b:Guid>{45F0FBAF-0EEA-4E1E-9844-C6730BEE77CC}</b:Guid>
    <b:Title>Structural Realism</b:Title>
    <b:Year>2013</b:Year>
    <b:Author>
      <b:Author>
        <b:NameList>
          <b:Person>
            <b:Last>Mearsheimer</b:Last>
            <b:First>John</b:First>
          </b:Person>
        </b:NameList>
      </b:Author>
      <b:BookAuthor>
        <b:NameList>
          <b:Person>
            <b:Last>Dunne</b:Last>
            <b:First>Tim</b:First>
          </b:Person>
          <b:Person>
            <b:Last>Kurki</b:Last>
            <b:First>Milja</b:First>
          </b:Person>
          <b:Person>
            <b:Last>Smith</b:Last>
            <b:First>Steve</b:First>
          </b:Person>
        </b:NameList>
      </b:BookAuthor>
    </b:Author>
    <b:BookTitle>International Relations Theories</b:BookTitle>
    <b:Pages>77-94</b:Pages>
    <b:City>Oxford</b:City>
    <b:Publisher>Oxford University Press</b:Publisher>
    <b:RefOrder>57</b:RefOrder>
  </b:Source>
  <b:Source>
    <b:Tag>Wen99</b:Tag>
    <b:SourceType>Book</b:SourceType>
    <b:Guid>{D4FBD024-AEE1-4A46-A8FF-50B463BEFB70}</b:Guid>
    <b:Title>Social Theory of International Politics</b:Title>
    <b:Year>1999</b:Year>
    <b:Author>
      <b:Author>
        <b:NameList>
          <b:Person>
            <b:Last>Wendt</b:Last>
            <b:First>Alexander</b:First>
          </b:Person>
        </b:NameList>
      </b:Author>
    </b:Author>
    <b:City>Cambridge</b:City>
    <b:Publisher>Cambridge University Press</b:Publisher>
    <b:RefOrder>58</b:RefOrder>
  </b:Source>
  <b:Source>
    <b:Tag>Wen92</b:Tag>
    <b:SourceType>JournalArticle</b:SourceType>
    <b:Guid>{64C4D156-4D9D-4B95-8E7C-EBFAE6B164EB}</b:Guid>
    <b:Title>Anarchy is what states make of it: the social construction of power politics</b:Title>
    <b:Year>1992</b:Year>
    <b:Author>
      <b:Author>
        <b:NameList>
          <b:Person>
            <b:Last>Wendt</b:Last>
            <b:First>Alexander</b:First>
          </b:Person>
        </b:NameList>
      </b:Author>
    </b:Author>
    <b:JournalName>International Organization</b:JournalName>
    <b:Pages>391-425</b:Pages>
    <b:RefOrder>59</b:RefOrder>
  </b:Source>
  <b:Source>
    <b:Tag>Pel17</b:Tag>
    <b:SourceType>JournalArticle</b:SourceType>
    <b:Guid>{8D65C5B9-FCB4-446F-9E95-6F7CC8EAEF34}</b:Guid>
    <b:Author>
      <b:Author>
        <b:NameList>
          <b:Person>
            <b:Last>Peltonen</b:Last>
            <b:First>Hannes</b:First>
          </b:Person>
        </b:NameList>
      </b:Author>
    </b:Author>
    <b:Title>A tale of two cognition: The Evolution of Social Constructivism in International Relations</b:Title>
    <b:JournalName>Revista Brasileira de Política Internacional</b:JournalName>
    <b:Year>2017</b:Year>
    <b:Pages>1-18</b:Pages>
    <b:RefOrder>60</b:RefOrder>
  </b:Source>
  <b:Source>
    <b:Tag>Adl97</b:Tag>
    <b:SourceType>JournalArticle</b:SourceType>
    <b:Guid>{7012EF48-783C-469F-B7CC-043E965BF650}</b:Guid>
    <b:Author>
      <b:Author>
        <b:NameList>
          <b:Person>
            <b:Last>Adler</b:Last>
            <b:First>Emanuel</b:First>
          </b:Person>
        </b:NameList>
      </b:Author>
    </b:Author>
    <b:Title>Seizing the Middle Ground: Constructivism in World Politics</b:Title>
    <b:JournalName>European Journal of International Relations</b:JournalName>
    <b:Year>1997</b:Year>
    <b:Pages>319-363</b:Pages>
    <b:RefOrder>61</b:RefOrder>
  </b:Source>
  <b:Source>
    <b:Tag>All18</b:Tag>
    <b:SourceType>JournalArticle</b:SourceType>
    <b:Guid>{2766D70C-AE02-44AF-A364-FED6823F3D31}</b:Guid>
    <b:Author>
      <b:Author>
        <b:NameList>
          <b:Person>
            <b:Last>Allan</b:Last>
            <b:First>Bentley</b:First>
            <b:Middle>B</b:Middle>
          </b:Person>
          <b:Person>
            <b:Last>Vucetic</b:Last>
            <b:First>Srdjan</b:First>
          </b:Person>
          <b:Person>
            <b:Last>Hopf</b:Last>
            <b:First>Ted</b:First>
          </b:Person>
        </b:NameList>
      </b:Author>
    </b:Author>
    <b:Title>The Distribution of Identity and the Future of International Order: China's Hegemonic Prospects</b:Title>
    <b:JournalName>International Organization</b:JournalName>
    <b:Year>2018</b:Year>
    <b:Pages>839-869</b:Pages>
    <b:RefOrder>62</b:RefOrder>
  </b:Source>
  <b:Source>
    <b:Tag>Ger04</b:Tag>
    <b:SourceType>JournalArticle</b:SourceType>
    <b:Guid>{9C419A08-61C0-43B5-8534-ABB31B696659}</b:Guid>
    <b:Author>
      <b:Author>
        <b:NameList>
          <b:Person>
            <b:Last>Gerring</b:Last>
            <b:First>John</b:First>
          </b:Person>
        </b:NameList>
      </b:Author>
    </b:Author>
    <b:Title>What is a Case Study and What Is It Good for?</b:Title>
    <b:JournalName>American Political Science Review</b:JournalName>
    <b:Year>2004</b:Year>
    <b:Pages>341-354</b:Pages>
    <b:RefOrder>63</b:RefOrder>
  </b:Source>
  <b:Source>
    <b:Tag>Col11</b:Tag>
    <b:SourceType>JournalArticle</b:SourceType>
    <b:Guid>{6EC1A545-5DC2-4B4F-9D1B-D937BA158449}</b:Guid>
    <b:Author>
      <b:Author>
        <b:NameList>
          <b:Person>
            <b:Last>Collier</b:Last>
            <b:First>David</b:First>
          </b:Person>
        </b:NameList>
      </b:Author>
    </b:Author>
    <b:Title>Understanding Process Tracing</b:Title>
    <b:Year>2011</b:Year>
    <b:JournalName>PS: Political Science &amp; Politics</b:JournalName>
    <b:Pages>823-830</b:Pages>
    <b:RefOrder>64</b:RefOrder>
  </b:Source>
  <b:Source>
    <b:Tag>Pro13</b:Tag>
    <b:SourceType>JournalArticle</b:SourceType>
    <b:Guid>{74D810F8-C676-4885-B076-CE69A4DFC1CC}</b:Guid>
    <b:Title>Process-Tracing Methods: Foundations and Guidelines, by Derek Beach and Rasmus Brun Pedersen</b:Title>
    <b:JournalName>Contemporary Sociology</b:JournalName>
    <b:Year>2013</b:Year>
    <b:Pages>634-635</b:Pages>
    <b:RefOrder>65</b:RefOrder>
  </b:Source>
  <b:Source>
    <b:Tag>Smi21</b:Tag>
    <b:SourceType>InternetSite</b:SourceType>
    <b:Guid>{BBFFFDF1-7DE8-4A79-B341-F8937D733C9A}</b:Guid>
    <b:Author>
      <b:Author>
        <b:NameList>
          <b:Person>
            <b:Last>Smith</b:Last>
            <b:First>Alexander</b:First>
          </b:Person>
          <b:Person>
            <b:Last>Bodner</b:Last>
            <b:First>Matthew</b:First>
          </b:Person>
        </b:NameList>
      </b:Author>
    </b:Author>
    <b:Title>Russia amasses troops near U.S. ally Ukraine. But what is Putin's goal?</b:Title>
    <b:Year>2021</b:Year>
    <b:InternetSiteTitle>NBC News</b:InternetSiteTitle>
    <b:Month>April</b:Month>
    <b:Day>14</b:Day>
    <b:URL>https://www.nbcnews.com/news/world/russia-amasses-troops-near-u-s-ally-ukraine-what-putin-n1263894</b:URL>
    <b:RefOrder>66</b:RefOrder>
  </b:Source>
  <b:Source>
    <b:Tag>Lib12</b:Tag>
    <b:SourceType>Book</b:SourceType>
    <b:Guid>{82D9C200-0D45-4743-B0DC-0756D7EF1A58}</b:Guid>
    <b:Title>Holding-Together Regionalism: Twenty Years of Post-Soviet Integration</b:Title>
    <b:Year>2012</b:Year>
    <b:Author>
      <b:Author>
        <b:NameList>
          <b:Person>
            <b:Last>Libman</b:Last>
            <b:First>Alexander</b:First>
          </b:Person>
          <b:Person>
            <b:Last>Vinokurov</b:Last>
          </b:Person>
        </b:NameList>
      </b:Author>
    </b:Author>
    <b:City>Hampshire</b:City>
    <b:Publisher>Palgrave Macmillan</b:Publisher>
    <b:RefOrder>67</b:RefOrder>
  </b:Source>
  <b:Source>
    <b:Tag>Bia19</b:Tag>
    <b:SourceType>Report</b:SourceType>
    <b:Guid>{508A5102-B097-4BD5-A6AD-D925D10B7414}</b:Guid>
    <b:Title>National Power Rankings of Countries 2019</b:Title>
    <b:Year>2019</b:Year>
    <b:City>Warsaw</b:City>
    <b:Publisher>Oficyna Wydawnicza ASPRA-JR</b:Publisher>
    <b:Author>
      <b:Author>
        <b:NameList>
          <b:Person>
            <b:Last>Białoskórski</b:Last>
            <b:First>Robert</b:First>
          </b:Person>
          <b:Person>
            <b:Last>Kiczma</b:Last>
            <b:First>Łukasz</b:First>
          </b:Person>
          <b:Person>
            <b:Last>Sułek</b:Last>
            <b:First>Miroslaw</b:First>
          </b:Person>
        </b:NameList>
      </b:Author>
    </b:Author>
    <b:RefOrder>68</b:RefOrder>
  </b:Source>
  <b:Source>
    <b:Tag>Eur21</b:Tag>
    <b:SourceType>InternetSite</b:SourceType>
    <b:Guid>{8F27F577-BE83-47C9-8B10-53946761C62B}</b:Guid>
    <b:Title>The EU in brief</b:Title>
    <b:Year>2021</b:Year>
    <b:Author>
      <b:Author>
        <b:Corporate>European Union</b:Corporate>
      </b:Author>
    </b:Author>
    <b:InternetSiteTitle>European Union</b:InternetSiteTitle>
    <b:Month>March</b:Month>
    <b:Day>16</b:Day>
    <b:URL>https://europa.eu/european-union/about-eu/eu-in-brief_en#from-economic-to-political-union</b:URL>
    <b:RefOrder>69</b:RefOrder>
  </b:Source>
  <b:Source>
    <b:Tag>Eur191</b:Tag>
    <b:SourceType>InternetSite</b:SourceType>
    <b:Guid>{511365C8-9B87-443A-A68F-FD86E09D1FA2}</b:Guid>
    <b:Author>
      <b:Author>
        <b:Corporate>European External Action Service</b:Corporate>
      </b:Author>
    </b:Author>
    <b:Title>About the European External Action Service (EEAS)</b:Title>
    <b:InternetSiteTitle>European External Action Service</b:InternetSiteTitle>
    <b:Year>2019</b:Year>
    <b:Month>November</b:Month>
    <b:Day>25</b:Day>
    <b:URL>https://eeas.europa.eu/headquarters/headquarters-homepage/82/about-european-external-action-service-eeas_en</b:URL>
    <b:RefOrder>70</b:RefOrder>
  </b:Source>
  <b:Source>
    <b:Tag>Eur211</b:Tag>
    <b:SourceType>InternetSite</b:SourceType>
    <b:Guid>{85CDD16B-729B-4A6B-9660-998CFD8AD1DC}</b:Guid>
    <b:Author>
      <b:Author>
        <b:Corporate>European Council</b:Corporate>
      </b:Author>
    </b:Author>
    <b:Title>G7 summit, Cornwall, UK, 11-13 Juni 2021</b:Title>
    <b:InternetSiteTitle>Consillium </b:InternetSiteTitle>
    <b:Year>2021</b:Year>
    <b:Month>June</b:Month>
    <b:Day>16</b:Day>
    <b:URL>https://www.consilium.europa.eu/en/meetings/international-summit/2021/06/11-13/</b:URL>
    <b:RefOrder>71</b:RefOrder>
  </b:Source>
  <b:Source>
    <b:Tag>Eur212</b:Tag>
    <b:SourceType>InternetSite</b:SourceType>
    <b:Guid>{E2D43081-AF3C-4BAD-B91F-E152DFF0F774}</b:Guid>
    <b:Author>
      <b:Author>
        <b:Corporate>European Defence Agency</b:Corporate>
      </b:Author>
    </b:Author>
    <b:Title>EU Defence Initiatives </b:Title>
    <b:InternetSiteTitle>European Defence Agency</b:InternetSiteTitle>
    <b:Year>2021</b:Year>
    <b:Month>June</b:Month>
    <b:Day>10</b:Day>
    <b:URL>https://eda.europa.eu/what-we-do/EU-defence-initiatives#</b:URL>
    <b:RefOrder>72</b:RefOrder>
  </b:Source>
  <b:Source>
    <b:Tag>Ber21</b:Tag>
    <b:SourceType>InternetSite</b:SourceType>
    <b:Guid>{136598DE-D44B-44E6-985E-0682C813E84D}</b:Guid>
    <b:Author>
      <b:Author>
        <b:NameList>
          <b:Person>
            <b:Last>Bergmann</b:Last>
            <b:First>Max</b:First>
          </b:Person>
          <b:Person>
            <b:Last>Lamond</b:Last>
            <b:First>James</b:First>
          </b:Person>
          <b:Person>
            <b:Last>Cicarelli</b:Last>
            <b:First>Siena</b:First>
          </b:Person>
        </b:NameList>
      </b:Author>
    </b:Author>
    <b:Title>The Case for EU Defense</b:Title>
    <b:InternetSiteTitle>Center for American Progress</b:InternetSiteTitle>
    <b:Year>2021</b:Year>
    <b:Month>June</b:Month>
    <b:Day>1</b:Day>
    <b:URL>https://www.americanprogress.org/issues/security/reports/2021/06/01/500099/case-eu-defense/</b:URL>
    <b:RefOrder>73</b:RefOrder>
  </b:Source>
  <b:Source>
    <b:Tag>Alg20</b:Tag>
    <b:SourceType>InternetSite</b:SourceType>
    <b:Guid>{0EC24CE2-B980-4283-8595-1C20B4C86E13}</b:Guid>
    <b:Author>
      <b:Author>
        <b:Corporate>Algemene Rekenkamer</b:Corporate>
      </b:Author>
    </b:Author>
    <b:Title>Ondanks investeringsimpuls blijft gereedheid Defensie achter</b:Title>
    <b:InternetSiteTitle>Algemene Rekenkamer</b:InternetSiteTitle>
    <b:Year>2020</b:Year>
    <b:Month>May</b:Month>
    <b:Day>20</b:Day>
    <b:URL>https://www.rekenkamer.nl/actueel/nieuws/2020/05/20/ondanks-investeringsimpuls-blijft-gereedheid-defensie-achter</b:URL>
    <b:RefOrder>74</b:RefOrder>
  </b:Source>
  <b:Source>
    <b:Tag>NOS21</b:Tag>
    <b:SourceType>InternetSite</b:SourceType>
    <b:Guid>{4018A9DD-9A3A-4AF7-A320-DAF2BB4F878D}</b:Guid>
    <b:Author>
      <b:Author>
        <b:Corporate>NOS</b:Corporate>
      </b:Author>
    </b:Author>
    <b:Title>Petitie begonnen om aandacht te vragen voor 'dramatische staat' defensie</b:Title>
    <b:InternetSiteTitle>NOS</b:InternetSiteTitle>
    <b:Year>2021</b:Year>
    <b:Month>January</b:Month>
    <b:Day>26</b:Day>
    <b:URL>https://nos.nl/artikel/2366034-petitie-begonnen-om-aandacht-te-vragen-voor-dramatische-staat-defensie</b:URL>
    <b:RefOrder>75</b:RefOrder>
  </b:Source>
  <b:Source>
    <b:Tag>Reu19</b:Tag>
    <b:SourceType>InternetSite</b:SourceType>
    <b:Guid>{6D7F9C13-0D2C-4F2F-8424-360BA782DE76}</b:Guid>
    <b:Author>
      <b:Author>
        <b:Corporate>Reuters</b:Corporate>
      </b:Author>
    </b:Author>
    <b:Title>Germany's military still isn't happy with its combat readiness, and it's keeping an annual report secret for the first time because of it</b:Title>
    <b:InternetSiteTitle>Business Insider</b:InternetSiteTitle>
    <b:Year>2019</b:Year>
    <b:Month>March</b:Month>
    <b:Day>11</b:Day>
    <b:URL>https://www.businessinsider.com/germany-sees-continued-issues-with-readiness-of-submarines-aircraft-2019-3?international=true&amp;r=US&amp;IR=T</b:URL>
    <b:RefOrder>76</b:RefOrder>
  </b:Source>
  <b:Source>
    <b:Tag>Eur14</b:Tag>
    <b:SourceType>InternetSite</b:SourceType>
    <b:Guid>{3E774412-F86C-457A-A3FA-6A58C0F72B2C}</b:Guid>
    <b:Title>EU_Ukraine Association Agreement</b:Title>
    <b:InternetSiteTitle>European Commission</b:InternetSiteTitle>
    <b:Year>2014</b:Year>
    <b:Month>May</b:Month>
    <b:Day>29</b:Day>
    <b:URL>https://trade.ec.europa.eu/doclib/docs/2016/november/tradoc_155103.pdf</b:URL>
    <b:Author>
      <b:Author>
        <b:Corporate>European Commission</b:Corporate>
      </b:Author>
    </b:Author>
    <b:RefOrder>77</b:RefOrder>
  </b:Source>
  <b:Source>
    <b:Tag>Soc14</b:Tag>
    <b:SourceType>InternetSite</b:SourceType>
    <b:Guid>{1FEC4BC7-AC25-47BE-9643-3E405B6CF2D9}</b:Guid>
    <b:Author>
      <b:Author>
        <b:NameList>
          <b:Person>
            <b:Last>Socor</b:Last>
            <b:First>Vladimir</b:First>
          </b:Person>
        </b:NameList>
      </b:Author>
    </b:Author>
    <b:Title>Mariupol: A High-Value Target in Russia’s War Against Ukraine</b:Title>
    <b:InternetSiteTitle>The Jamestown Foundation</b:InternetSiteTitle>
    <b:Year>2014</b:Year>
    <b:Month>September</b:Month>
    <b:Day>8</b:Day>
    <b:URL>https://jamestown.org/program/mariupol-a-high-value-target-in-russias-war-against-ukraine/</b:URL>
    <b:RefOrder>78</b:RefOrder>
  </b:Source>
  <b:Source>
    <b:Tag>Mir19</b:Tag>
    <b:SourceType>InternetSite</b:SourceType>
    <b:Guid>{EC892326-B2BA-4A6E-84A9-57D0938ECABF}</b:Guid>
    <b:Author>
      <b:Author>
        <b:NameList>
          <b:Person>
            <b:Last>Mirovalev</b:Last>
            <b:First>Mansur</b:First>
          </b:Person>
        </b:NameList>
      </b:Author>
    </b:Author>
    <b:Title>Ukraine’s Mariupol stuck between war and Russian blockade</b:Title>
    <b:InternetSiteTitle>Al Jazeera</b:InternetSiteTitle>
    <b:Year>2019</b:Year>
    <b:Month>June</b:Month>
    <b:Day>17</b:Day>
    <b:URL>https://www.aljazeera.com/features/2019/6/17/ukraines-mariupol-stuck-between-war-and-russian-blockade</b:URL>
    <b:RefOrder>79</b:RefOrder>
  </b:Source>
  <b:Source>
    <b:Tag>Emm19</b:Tag>
    <b:SourceType>InternetSite</b:SourceType>
    <b:Guid>{3E95A6B6-5889-4965-BD66-49C17917053C}</b:Guid>
    <b:Author>
      <b:Author>
        <b:NameList>
          <b:Person>
            <b:Last>Emmot</b:Last>
            <b:First>Robin</b:First>
          </b:Person>
          <b:Person>
            <b:Last>Irish</b:Last>
            <b:First>John</b:First>
          </b:Person>
          <b:Person>
            <b:Last>Rinke</b:Last>
            <b:First>Andreas</b:First>
          </b:Person>
        </b:NameList>
      </b:Author>
    </b:Author>
    <b:Title>EU divisions over Russia mount as France, Germany seek peace in Ukraine</b:Title>
    <b:InternetSiteTitle>Reuters</b:InternetSiteTitle>
    <b:Year>2019</b:Year>
    <b:Month>October</b:Month>
    <b:Day>6</b:Day>
    <b:URL>https://www.reuters.com/article/us-ukraine-russia-eu-idUSKCN1WL04D</b:URL>
    <b:RefOrder>80</b:RefOrder>
  </b:Source>
  <b:Source>
    <b:Tag>Sny18</b:Tag>
    <b:SourceType>InternetSite</b:SourceType>
    <b:Guid>{0F3FF008-E998-41F1-9A68-15A812108926}</b:Guid>
    <b:Author>
      <b:Author>
        <b:NameList>
          <b:Person>
            <b:Last>Snyder</b:Last>
            <b:First>Xander</b:First>
          </b:Person>
        </b:NameList>
      </b:Author>
    </b:Author>
    <b:Title>How the European Union Became Divided on Russia</b:Title>
    <b:InternetSiteTitle>Geopolitical futures</b:InternetSiteTitle>
    <b:Year>2018</b:Year>
    <b:Month>January</b:Month>
    <b:Day>22</b:Day>
    <b:URL>https://geopoliticalfutures.com/european-union-became-divided-russia/</b:URL>
    <b:RefOrder>81</b:RefOrder>
  </b:Source>
  <b:Source>
    <b:Tag>Dic20</b:Tag>
    <b:SourceType>InternetSite</b:SourceType>
    <b:Guid>{CD75B7A9-C937-41CE-88CD-C77D58F8CF81}</b:Guid>
    <b:Author>
      <b:Author>
        <b:NameList>
          <b:Person>
            <b:Last>Dickinson</b:Last>
            <b:First>Peter</b:First>
          </b:Person>
        </b:NameList>
      </b:Author>
    </b:Author>
    <b:Title>One million passports: Putin has weaponized citizenship in occupied eastern Ukraine</b:Title>
    <b:InternetSiteTitle>Atlantic Council</b:InternetSiteTitle>
    <b:Year>2020</b:Year>
    <b:Month>June</b:Month>
    <b:Day>17</b:Day>
    <b:URL>https://www.atlanticcouncil.org/blogs/ukrainealert/one-million-passports-putin-has-weaponized-citizenship-in-occupied-eastern-ukraine/</b:URL>
    <b:RefOrder>82</b:RefOrder>
  </b:Source>
  <b:Source>
    <b:Tag>Reu21</b:Tag>
    <b:SourceType>InternetSite</b:SourceType>
    <b:Guid>{64FF66FC-7C0E-4775-8D7A-EF5EB5938508}</b:Guid>
    <b:Author>
      <b:Author>
        <b:Corporate>Reuters</b:Corporate>
      </b:Author>
    </b:Author>
    <b:Title>Zelenskiy: Russian passports in Donbass are a step towards 'annexation'</b:Title>
    <b:InternetSiteTitle>Reuters</b:InternetSiteTitle>
    <b:Year>2021</b:Year>
    <b:Month>May</b:Month>
    <b:Day>20</b:Day>
    <b:URL>https://www.reuters.com/world/ukraine-sees-russias-issuance-passports-eastern-ukraine-step-towards-annexation-2021-05-20/</b:URL>
    <b:RefOrder>83</b:RefOrder>
  </b:Source>
  <b:Source>
    <b:Tag>Dic21</b:Tag>
    <b:SourceType>InternetSite</b:SourceType>
    <b:Guid>{6396F3A8-BBD1-4D0D-86E7-D2FE5CB54D0A}</b:Guid>
    <b:Author>
      <b:Author>
        <b:NameList>
          <b:Person>
            <b:Last>Dickinson</b:Last>
            <b:First>Peter</b:First>
          </b:Person>
        </b:NameList>
      </b:Author>
    </b:Author>
    <b:Title>Russian passports: Putin’s secret weapon in the war against Ukraine</b:Title>
    <b:InternetSiteTitle>Atlantic Council</b:InternetSiteTitle>
    <b:Year>2021</b:Year>
    <b:Month>April</b:Month>
    <b:Day>13</b:Day>
    <b:URL>https://www.atlanticcouncil.org/blogs/ukrainealert/russian-passports-putins-secret-weapon-in-the-war-against-ukraine/</b:URL>
    <b:RefOrder>84</b:RefOrder>
  </b:Source>
  <b:Source>
    <b:Tag>Zad16</b:Tag>
    <b:SourceType>InternetSite</b:SourceType>
    <b:Guid>{66B89CBE-4D4E-485F-A1B1-038ADCA11093}</b:Guid>
    <b:Author>
      <b:Author>
        <b:NameList>
          <b:Person>
            <b:Last>Zadorozhnii</b:Last>
            <b:First>Oleksandr</b:First>
          </b:Person>
        </b:NameList>
      </b:Author>
    </b:Author>
    <b:Title>Zadorozhnii</b:Title>
    <b:InternetSiteTitle>Ukraine Analytica</b:InternetSiteTitle>
    <b:Year>2016</b:Year>
    <b:URL>https://ukraine-analytica.org/wp-content/uploads/zadorozhnii.pdf</b:URL>
    <b:RefOrder>85</b:RefOrder>
  </b:Source>
  <b:Source>
    <b:Tag>Kim14</b:Tag>
    <b:SourceType>InternetSite</b:SourceType>
    <b:Guid>{1E308A45-778C-4ABE-BF3E-46697066E28D}</b:Guid>
    <b:Author>
      <b:Author>
        <b:NameList>
          <b:Person>
            <b:Last>Kimball</b:Last>
            <b:First>Spencer</b:First>
          </b:Person>
        </b:NameList>
      </b:Author>
    </b:Author>
    <b:Title>Bound by treaty: Russia, Ukraine and Crimea</b:Title>
    <b:InternetSiteTitle>Die Welt</b:InternetSiteTitle>
    <b:Year>2014</b:Year>
    <b:Month>March</b:Month>
    <b:Day>11</b:Day>
    <b:URL>https://www.dw.com/en/bound-by-treaty-russia-ukraine-and-crimea/a-17487632</b:URL>
    <b:RefOrder>86</b:RefOrder>
  </b:Source>
  <b:Source>
    <b:Tag>Rou14</b:Tag>
    <b:SourceType>InternetSite</b:SourceType>
    <b:Guid>{EAC1EF4D-4479-41F2-AC1F-C664720BBB35}</b:Guid>
    <b:Author>
      <b:Author>
        <b:NameList>
          <b:Person>
            <b:Last>Roudik</b:Last>
            <b:First>Peter</b:First>
          </b:Person>
        </b:NameList>
      </b:Author>
    </b:Author>
    <b:Title>Russia; Ukraine: Legislature Adopts Law on Dissolution of Black Sea Fleet Treaties</b:Title>
    <b:InternetSiteTitle>Library of Congress </b:InternetSiteTitle>
    <b:Year>2014</b:Year>
    <b:Month>April</b:Month>
    <b:Day>3</b:Day>
    <b:URL>https://www.loc.gov/law/foreign-news/article/russia-ukraine-legislature-adopts-law-on-dissolution-of-black-sea-fleet-treaties/</b:URL>
    <b:RefOrder>87</b:RefOrder>
  </b:Source>
  <b:Source>
    <b:Tag>Ste66</b:Tag>
    <b:SourceType>DocumentFromInternetSite</b:SourceType>
    <b:Guid>{5F6361AF-FE2D-4C7E-A443-9EEE33A4E8A0}</b:Guid>
    <b:Title>Ukraine: EU Neighbourhood Policy and Natural Gas Security</b:Title>
    <b:InternetSiteTitle>Oxford Energy</b:InternetSiteTitle>
    <b:Year>2006</b:Year>
    <b:Month>January</b:Month>
    <b:Day>16</b:Day>
    <b:URL>https://www.oxfordenergy.org/wpcms/wp-content/uploads/2011/01/Jan2006-RussiaUkraineGasCrisis-JonathanStern.pdf</b:URL>
    <b:Author>
      <b:Author>
        <b:NameList>
          <b:Person>
            <b:Last>Stern</b:Last>
            <b:First>Jonathan</b:First>
          </b:Person>
        </b:NameList>
      </b:Author>
    </b:Author>
    <b:RefOrder>88</b:RefOrder>
  </b:Source>
  <b:Source>
    <b:Tag>Ste09</b:Tag>
    <b:SourceType>DocumentFromInternetSite</b:SourceType>
    <b:Guid>{13682139-BBA2-40F2-B323-C8BBD728DF93}</b:Guid>
    <b:Title>Background</b:Title>
    <b:InternetSiteTitle>Oxford Energy</b:InternetSiteTitle>
    <b:Year>2009</b:Year>
    <b:Month>February</b:Month>
    <b:URL>https://www.oxfordenergy.org/wpcms/wp-content/uploads/2011/01/Jan2006-RussiaUkraineGasCrisis-JonathanStern.pdf</b:URL>
    <b:Author>
      <b:Author>
        <b:NameList>
          <b:Person>
            <b:Last>Stern</b:Last>
            <b:First>Jonathan</b:First>
          </b:Person>
        </b:NameList>
      </b:Author>
    </b:Author>
    <b:RefOrder>89</b:RefOrder>
  </b:Source>
  <b:Source>
    <b:Tag>Gar14</b:Tag>
    <b:SourceType>DocumentFromInternetSite</b:SourceType>
    <b:Guid>{A4B111AE-F2FE-44C0-AC6C-38B1436FA361}</b:Guid>
    <b:Author>
      <b:Author>
        <b:NameList>
          <b:Person>
            <b:Last>Gardner</b:Last>
            <b:First>Andrew</b:First>
          </b:Person>
        </b:NameList>
      </b:Author>
    </b:Author>
    <b:Title>Russia cuts gas to Ukraine</b:Title>
    <b:InternetSiteTitle>Politico</b:InternetSiteTitle>
    <b:Year>2014</b:Year>
    <b:Month>June</b:Month>
    <b:Day>16</b:Day>
    <b:URL>https://www.politico.eu/article/russia-cuts-gas-to-ukraine/</b:URL>
    <b:RefOrder>90</b:RefOrder>
  </b:Source>
  <b:Source>
    <b:Tag>Eur141</b:Tag>
    <b:SourceType>DocumentFromInternetSite</b:SourceType>
    <b:Guid>{9175F227-8AB5-4BCB-B214-CC157E7F4C7D}</b:Guid>
    <b:Author>
      <b:Author>
        <b:Corporate>European Parliament</b:Corporate>
      </b:Author>
    </b:Author>
    <b:Title>The Russian-Ukrainian gas deal:</b:Title>
    <b:InternetSiteTitle>European Parliament</b:InternetSiteTitle>
    <b:Year>2014</b:Year>
    <b:Month>November</b:Month>
    <b:URL>https://www.europarl.europa.eu/RegData/etudes/BRIE/2014/536415/EXPO_BRI(2014)536415_EN.pdf</b:URL>
    <b:RefOrder>91</b:RefOrder>
  </b:Source>
  <b:Source>
    <b:Tag>Har08</b:Tag>
    <b:SourceType>DocumentFromInternetSite</b:SourceType>
    <b:Guid>{C6E4F143-FF05-4816-AE23-89A0368215CC}</b:Guid>
    <b:Author>
      <b:Author>
        <b:NameList>
          <b:Person>
            <b:Last>Haran</b:Last>
            <b:First>Olexiy</b:First>
          </b:Person>
          <b:Person>
            <b:Last>Burkovsky</b:Last>
            <b:First>Petro</b:First>
          </b:Person>
        </b:NameList>
      </b:Author>
    </b:Author>
    <b:Title>War in Georgia and the</b:Title>
    <b:InternetSiteTitle>Ponarseurasia</b:InternetSiteTitle>
    <b:Year>2008</b:Year>
    <b:Month>December</b:Month>
    <b:URL>https://www.ponarseurasia.org/wp-content/uploads/attachments/pepm_050-9.pdf</b:URL>
    <b:RefOrder>92</b:RefOrder>
  </b:Source>
  <b:Source>
    <b:Tag>The08</b:Tag>
    <b:SourceType>InternetSite</b:SourceType>
    <b:Guid>{55B4BEF7-D6D8-42CB-BCBC-AC4444E9CC48}</b:Guid>
    <b:Author>
      <b:Author>
        <b:Corporate>The Iran Times</b:Corporate>
      </b:Author>
    </b:Author>
    <b:Title>Putin accuses Ukraine of aiding Georgia during war</b:Title>
    <b:InternetSiteTitle>The Iran Times</b:InternetSiteTitle>
    <b:Year>2008</b:Year>
    <b:Month>October</b:Month>
    <b:Day>4</b:Day>
    <b:URL>https://www.tehrantimes.com/news/179130/Putin-accuses-Ukraine-of-aiding-Georgia-during-war</b:URL>
    <b:RefOrder>93</b:RefOrder>
  </b:Source>
  <b:Source>
    <b:Tag>New08</b:Tag>
    <b:SourceType>InternetSite</b:SourceType>
    <b:Guid>{62A78E4A-E9A8-45DC-BA63-4B25D56E3F8F}</b:Guid>
    <b:Author>
      <b:Author>
        <b:Corporate>New York Times</b:Corporate>
      </b:Author>
    </b:Author>
    <b:Title>Putin accuses Ukraine of having assisted Georgia during war</b:Title>
    <b:InternetSiteTitle>The New York Times</b:InternetSiteTitle>
    <b:Year>2008</b:Year>
    <b:Month>October</b:Month>
    <b:Day>2</b:Day>
    <b:URL>https://www.nytimes.com/2008/10/02/world/europe/02iht-ukraine.5.16655766.html</b:URL>
    <b:RefOrder>94</b:RefOrder>
  </b:Source>
  <b:Source>
    <b:Tag>Emm14</b:Tag>
    <b:SourceType>InternetSite</b:SourceType>
    <b:Guid>{77BCB564-079D-40C8-B666-C576410A51D3}</b:Guid>
    <b:Author>
      <b:Author>
        <b:NameList>
          <b:Person>
            <b:Last>Emmott</b:Last>
            <b:First>Robin</b:First>
          </b:Person>
        </b:NameList>
      </b:Author>
    </b:Author>
    <b:Title>Putin warns Ukraine against implementing EU deal -letter</b:Title>
    <b:InternetSiteTitle>Reuters</b:InternetSiteTitle>
    <b:Year>2014</b:Year>
    <b:Month>September</b:Month>
    <b:Day>23</b:Day>
    <b:URL>https://www.reuters.com/article/us-ukraine-crisis-trade/putin-warns-ukraine-against-implementing-eu-deal-letter-idUSKCN0HI1T820140923</b:URL>
    <b:RefOrder>95</b:RefOrder>
  </b:Source>
  <b:Source>
    <b:Tag>Cor20</b:Tag>
    <b:SourceType>DocumentFromInternetSite</b:SourceType>
    <b:Guid>{DFE994E3-00F6-4F59-8D66-A270451F3FEF}</b:Guid>
    <b:Title>National Material Capabilties (5.0)</b:Title>
    <b:Year>2017</b:Year>
    <b:Author>
      <b:Author>
        <b:Corporate>Correlates of War Project</b:Corporate>
      </b:Author>
    </b:Author>
    <b:InternetSiteTitle>The Correlates of War Project</b:InternetSiteTitle>
    <b:Month>February</b:Month>
    <b:Day>1</b:Day>
    <b:URL>https://correlatesofwar.org/data-sets/national-material-capabilities</b:URL>
    <b:RefOrder>96</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BC98102-EB9F-47E0-9546-BC32C4FA22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182</TotalTime>
  <Pages>71</Pages>
  <Words>25603</Words>
  <Characters>140817</Characters>
  <Application>Microsoft Office Word</Application>
  <DocSecurity>0</DocSecurity>
  <Lines>1173</Lines>
  <Paragraphs>332</Paragraphs>
  <ScaleCrop>false</ScaleCrop>
  <HeadingPairs>
    <vt:vector size="2" baseType="variant">
      <vt:variant>
        <vt:lpstr>Titel</vt:lpstr>
      </vt:variant>
      <vt:variant>
        <vt:i4>1</vt:i4>
      </vt:variant>
    </vt:vector>
  </HeadingPairs>
  <TitlesOfParts>
    <vt:vector size="1" baseType="lpstr">
      <vt:lpstr/>
    </vt:vector>
  </TitlesOfParts>
  <Company>Thesis Submitted in Partial Fulfillment of the Requirements for the Degree of Master in Political Science (MSc): International relations</Company>
  <LinksUpToDate>false</LinksUpToDate>
  <CharactersWithSpaces>166088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Jérémie Ntagengerwa (s4565320)</dc:creator>
  <cp:keywords/>
  <dc:description/>
  <cp:lastModifiedBy>Jeremie Ntagengerwa</cp:lastModifiedBy>
  <cp:revision>196</cp:revision>
  <dcterms:created xsi:type="dcterms:W3CDTF">2021-08-15T22:05:00Z</dcterms:created>
  <dcterms:modified xsi:type="dcterms:W3CDTF">2021-08-16T06:16:00Z</dcterms:modified>
</cp:coreProperties>
</file>