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48B00D" w14:textId="21662C84" w:rsidR="00B3647B" w:rsidRDefault="00B3647B" w:rsidP="00B3647B">
      <w:pPr>
        <w:spacing w:before="240" w:after="240"/>
        <w:jc w:val="center"/>
        <w:rPr>
          <w:b/>
          <w:sz w:val="36"/>
          <w:szCs w:val="36"/>
        </w:rPr>
      </w:pPr>
      <w:r>
        <w:rPr>
          <w:b/>
          <w:sz w:val="36"/>
          <w:szCs w:val="36"/>
        </w:rPr>
        <w:t xml:space="preserve">Adoption </w:t>
      </w:r>
      <w:r w:rsidR="004454DF">
        <w:rPr>
          <w:b/>
          <w:sz w:val="36"/>
          <w:szCs w:val="36"/>
        </w:rPr>
        <w:t>I</w:t>
      </w:r>
      <w:r>
        <w:rPr>
          <w:b/>
          <w:sz w:val="36"/>
          <w:szCs w:val="36"/>
        </w:rPr>
        <w:t>ntention for Robotisation of Assembly Processes</w:t>
      </w:r>
    </w:p>
    <w:p w14:paraId="6096CCE5" w14:textId="0A22035C" w:rsidR="00B3647B" w:rsidRDefault="00B3647B" w:rsidP="00B3647B">
      <w:pPr>
        <w:spacing w:before="240" w:after="240"/>
        <w:jc w:val="center"/>
        <w:rPr>
          <w:b/>
          <w:sz w:val="36"/>
          <w:szCs w:val="36"/>
        </w:rPr>
      </w:pPr>
      <w:r>
        <w:rPr>
          <w:noProof/>
        </w:rPr>
        <mc:AlternateContent>
          <mc:Choice Requires="wps">
            <w:drawing>
              <wp:anchor distT="0" distB="0" distL="114300" distR="114300" simplePos="0" relativeHeight="251662336" behindDoc="0" locked="0" layoutInCell="1" allowOverlap="1" wp14:anchorId="6AFF7325" wp14:editId="1C33CBE6">
                <wp:simplePos x="0" y="0"/>
                <wp:positionH relativeFrom="column">
                  <wp:posOffset>2439035</wp:posOffset>
                </wp:positionH>
                <wp:positionV relativeFrom="paragraph">
                  <wp:posOffset>106045</wp:posOffset>
                </wp:positionV>
                <wp:extent cx="946150" cy="0"/>
                <wp:effectExtent l="0" t="0" r="0" b="0"/>
                <wp:wrapNone/>
                <wp:docPr id="6" name="Rechte verbindingslijn 6"/>
                <wp:cNvGraphicFramePr/>
                <a:graphic xmlns:a="http://schemas.openxmlformats.org/drawingml/2006/main">
                  <a:graphicData uri="http://schemas.microsoft.com/office/word/2010/wordprocessingShape">
                    <wps:wsp>
                      <wps:cNvCnPr/>
                      <wps:spPr>
                        <a:xfrm flipV="1">
                          <a:off x="0" y="0"/>
                          <a:ext cx="946150"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64DF29A" id="Rechte verbindingslijn 6"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2.05pt,8.35pt" to="266.55pt,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" strokecolor="black [3200]" strokeweight="1.5pt">
                <v:stroke joinstyle="miter"/>
              </v:line>
            </w:pict>
          </mc:Fallback>
        </mc:AlternateContent>
      </w:r>
    </w:p>
    <w:p w14:paraId="143F55CB" w14:textId="77777777" w:rsidR="00B3647B" w:rsidRDefault="00B3647B" w:rsidP="00B3647B">
      <w:pPr>
        <w:spacing w:before="240" w:after="240"/>
        <w:jc w:val="center"/>
        <w:rPr>
          <w:bCs/>
          <w:i/>
          <w:iCs/>
          <w:sz w:val="36"/>
          <w:szCs w:val="36"/>
        </w:rPr>
      </w:pPr>
      <w:r>
        <w:rPr>
          <w:bCs/>
          <w:i/>
          <w:iCs/>
          <w:sz w:val="36"/>
          <w:szCs w:val="36"/>
        </w:rPr>
        <w:t>A case study research on the influencing factors of adoption intention for the robotisation of assembly processes within Dutch manufacturing firms</w:t>
      </w:r>
    </w:p>
    <w:p w14:paraId="5CCB1619" w14:textId="77777777" w:rsidR="00B3647B" w:rsidRDefault="00B3647B" w:rsidP="00B3647B"/>
    <w:p w14:paraId="761BB69D" w14:textId="77777777" w:rsidR="00B3647B" w:rsidRDefault="00B3647B" w:rsidP="00B3647B"/>
    <w:p w14:paraId="203996B4" w14:textId="77777777" w:rsidR="00B3647B" w:rsidRDefault="00B3647B" w:rsidP="00B3647B">
      <w:pPr>
        <w:spacing w:before="240" w:after="240"/>
        <w:jc w:val="center"/>
      </w:pPr>
      <w:r>
        <w:t>Radboud University</w:t>
      </w:r>
    </w:p>
    <w:p w14:paraId="5C573FFF" w14:textId="77777777" w:rsidR="00B3647B" w:rsidRDefault="00B3647B" w:rsidP="00B3647B">
      <w:pPr>
        <w:spacing w:before="240" w:after="240"/>
        <w:jc w:val="center"/>
      </w:pPr>
      <w:r>
        <w:t>Master thesis Business Administration – Innovation &amp; Entrepreneurship</w:t>
      </w:r>
    </w:p>
    <w:p w14:paraId="1A3EF3DA" w14:textId="77777777" w:rsidR="00B3647B" w:rsidRDefault="00B3647B" w:rsidP="00B3647B">
      <w:pPr>
        <w:spacing w:before="240" w:after="240"/>
        <w:rPr>
          <w:b/>
        </w:rPr>
      </w:pPr>
    </w:p>
    <w:p w14:paraId="7C1DC058" w14:textId="77777777" w:rsidR="00B3647B" w:rsidRDefault="00B3647B" w:rsidP="00B3647B">
      <w:pPr>
        <w:spacing w:before="240" w:after="240"/>
        <w:jc w:val="center"/>
        <w:rPr>
          <w:b/>
        </w:rPr>
      </w:pPr>
    </w:p>
    <w:p w14:paraId="1C68DB1E" w14:textId="571B8FF8" w:rsidR="00B3647B" w:rsidRPr="00760453" w:rsidRDefault="00B3647B" w:rsidP="00B3647B">
      <w:pPr>
        <w:spacing w:before="240" w:after="240"/>
        <w:jc w:val="center"/>
        <w:rPr>
          <w:bCs/>
          <w:u w:val="single"/>
        </w:rPr>
      </w:pPr>
      <w:r w:rsidRPr="00760453">
        <w:rPr>
          <w:bCs/>
          <w:u w:val="single"/>
        </w:rPr>
        <w:t>Public</w:t>
      </w:r>
      <w:r w:rsidRPr="00760453">
        <w:rPr>
          <w:bCs/>
          <w:u w:val="single"/>
        </w:rPr>
        <w:t xml:space="preserve"> version</w:t>
      </w:r>
    </w:p>
    <w:p w14:paraId="7DAADE25" w14:textId="77777777" w:rsidR="00B3647B" w:rsidRDefault="00B3647B" w:rsidP="00B3647B">
      <w:pPr>
        <w:spacing w:before="240" w:after="240"/>
        <w:jc w:val="center"/>
        <w:rPr>
          <w:b/>
        </w:rPr>
      </w:pPr>
    </w:p>
    <w:p w14:paraId="1F191FE3" w14:textId="4082AC01" w:rsidR="00B3647B" w:rsidRDefault="00B3647B" w:rsidP="00B3647B">
      <w:pPr>
        <w:spacing w:before="240" w:after="240"/>
        <w:rPr>
          <w:b/>
        </w:rPr>
      </w:pPr>
      <w:r>
        <w:rPr>
          <w:noProof/>
        </w:rPr>
        <w:drawing>
          <wp:anchor distT="0" distB="0" distL="114300" distR="114300" simplePos="0" relativeHeight="251664384" behindDoc="1" locked="0" layoutInCell="1" allowOverlap="1" wp14:anchorId="64F1398A" wp14:editId="4477BC61">
            <wp:simplePos x="0" y="0"/>
            <wp:positionH relativeFrom="column">
              <wp:posOffset>4055110</wp:posOffset>
            </wp:positionH>
            <wp:positionV relativeFrom="paragraph">
              <wp:posOffset>160655</wp:posOffset>
            </wp:positionV>
            <wp:extent cx="1733550" cy="711835"/>
            <wp:effectExtent l="0" t="0" r="0" b="0"/>
            <wp:wrapTight wrapText="bothSides">
              <wp:wrapPolygon edited="0">
                <wp:start x="0" y="0"/>
                <wp:lineTo x="0" y="20810"/>
                <wp:lineTo x="21363" y="20810"/>
                <wp:lineTo x="21363" y="0"/>
                <wp:lineTo x="0" y="0"/>
              </wp:wrapPolygon>
            </wp:wrapTight>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33550" cy="711835"/>
                    </a:xfrm>
                    <a:prstGeom prst="rect">
                      <a:avLst/>
                    </a:prstGeom>
                    <a:noFill/>
                  </pic:spPr>
                </pic:pic>
              </a:graphicData>
            </a:graphic>
            <wp14:sizeRelH relativeFrom="margin">
              <wp14:pctWidth>0</wp14:pctWidth>
            </wp14:sizeRelH>
            <wp14:sizeRelV relativeFrom="margin">
              <wp14:pctHeight>0</wp14:pctHeight>
            </wp14:sizeRelV>
          </wp:anchor>
        </w:drawing>
      </w:r>
    </w:p>
    <w:p w14:paraId="21E9176A" w14:textId="77777777" w:rsidR="00B3647B" w:rsidRDefault="00B3647B" w:rsidP="00B3647B">
      <w:pPr>
        <w:spacing w:before="240" w:after="240"/>
        <w:rPr>
          <w:b/>
        </w:rPr>
      </w:pPr>
    </w:p>
    <w:p w14:paraId="06341015" w14:textId="77777777" w:rsidR="00B3647B" w:rsidRDefault="00B3647B" w:rsidP="00B3647B">
      <w:pPr>
        <w:spacing w:before="240" w:after="240"/>
        <w:rPr>
          <w:b/>
        </w:rPr>
      </w:pPr>
      <w:r>
        <w:rPr>
          <w:b/>
        </w:rPr>
        <w:t>Personal information</w:t>
      </w:r>
    </w:p>
    <w:p w14:paraId="1659AF8D" w14:textId="23F2B95F" w:rsidR="00B3647B" w:rsidRDefault="00B3647B" w:rsidP="00B3647B">
      <w:pPr>
        <w:spacing w:before="240" w:after="240"/>
      </w:pPr>
      <w:r>
        <w:rPr>
          <w:noProof/>
        </w:rPr>
        <w:drawing>
          <wp:anchor distT="0" distB="0" distL="114300" distR="114300" simplePos="0" relativeHeight="251663360" behindDoc="1" locked="0" layoutInCell="1" allowOverlap="1" wp14:anchorId="153960F1" wp14:editId="24DBEBD3">
            <wp:simplePos x="0" y="0"/>
            <wp:positionH relativeFrom="column">
              <wp:posOffset>3384550</wp:posOffset>
            </wp:positionH>
            <wp:positionV relativeFrom="paragraph">
              <wp:posOffset>40005</wp:posOffset>
            </wp:positionV>
            <wp:extent cx="2689860" cy="895985"/>
            <wp:effectExtent l="0" t="0" r="0" b="0"/>
            <wp:wrapTight wrapText="bothSides">
              <wp:wrapPolygon edited="0">
                <wp:start x="0" y="0"/>
                <wp:lineTo x="0" y="21125"/>
                <wp:lineTo x="21416" y="21125"/>
                <wp:lineTo x="21416" y="0"/>
                <wp:lineTo x="0" y="0"/>
              </wp:wrapPolygon>
            </wp:wrapTight>
            <wp:docPr id="3" name="Afbeelding 3" descr="About Radboud University - Radboud University — AcademicTransf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descr="About Radboud University - Radboud University — AcademicTransfe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89860" cy="895985"/>
                    </a:xfrm>
                    <a:prstGeom prst="rect">
                      <a:avLst/>
                    </a:prstGeom>
                    <a:noFill/>
                  </pic:spPr>
                </pic:pic>
              </a:graphicData>
            </a:graphic>
            <wp14:sizeRelH relativeFrom="margin">
              <wp14:pctWidth>0</wp14:pctWidth>
            </wp14:sizeRelH>
            <wp14:sizeRelV relativeFrom="margin">
              <wp14:pctHeight>0</wp14:pctHeight>
            </wp14:sizeRelV>
          </wp:anchor>
        </w:drawing>
      </w:r>
      <w:r>
        <w:t>Name: Lise Enzlin</w:t>
      </w:r>
    </w:p>
    <w:p w14:paraId="51DFD4AB" w14:textId="77777777" w:rsidR="00B3647B" w:rsidRDefault="00B3647B" w:rsidP="00B3647B">
      <w:pPr>
        <w:spacing w:before="240" w:after="240"/>
      </w:pPr>
    </w:p>
    <w:p w14:paraId="12EE9292" w14:textId="77777777" w:rsidR="00B3647B" w:rsidRDefault="00B3647B" w:rsidP="00B3647B">
      <w:pPr>
        <w:spacing w:before="240" w:after="240"/>
      </w:pPr>
    </w:p>
    <w:p w14:paraId="65799479" w14:textId="77777777" w:rsidR="00B3647B" w:rsidRDefault="00B3647B" w:rsidP="00B3647B">
      <w:pPr>
        <w:spacing w:before="240" w:after="240"/>
      </w:pPr>
      <w:r>
        <w:t>Date: 20-06-2021</w:t>
      </w:r>
    </w:p>
    <w:p w14:paraId="0441D0F5" w14:textId="77777777" w:rsidR="00B3647B" w:rsidRDefault="00B3647B" w:rsidP="00B3647B">
      <w:pPr>
        <w:spacing w:before="240" w:after="240"/>
      </w:pPr>
      <w:r>
        <w:t>1st attempt</w:t>
      </w:r>
    </w:p>
    <w:p w14:paraId="6BFA092A" w14:textId="77777777" w:rsidR="00B3647B" w:rsidRDefault="00B3647B" w:rsidP="00B3647B">
      <w:pPr>
        <w:spacing w:before="240" w:after="240"/>
      </w:pPr>
      <w:r>
        <w:t> </w:t>
      </w:r>
    </w:p>
    <w:p w14:paraId="723E7901" w14:textId="77777777" w:rsidR="00B3647B" w:rsidRDefault="00B3647B" w:rsidP="00B3647B">
      <w:pPr>
        <w:spacing w:before="240" w:after="240"/>
      </w:pPr>
      <w:r>
        <w:rPr>
          <w:b/>
        </w:rPr>
        <w:t>Supervisors</w:t>
      </w:r>
    </w:p>
    <w:p w14:paraId="61B5192B" w14:textId="77777777" w:rsidR="00B3647B" w:rsidRDefault="00B3647B" w:rsidP="00B3647B">
      <w:pPr>
        <w:spacing w:before="240" w:after="240"/>
      </w:pPr>
      <w:r>
        <w:t xml:space="preserve">Name of assigned supervisor: </w:t>
      </w:r>
      <w:proofErr w:type="spellStart"/>
      <w:r>
        <w:t>dr.</w:t>
      </w:r>
      <w:proofErr w:type="spellEnd"/>
      <w:r>
        <w:t xml:space="preserve"> Robert A.W. </w:t>
      </w:r>
      <w:proofErr w:type="spellStart"/>
      <w:r>
        <w:t>Kok</w:t>
      </w:r>
      <w:proofErr w:type="spellEnd"/>
    </w:p>
    <w:p w14:paraId="7B935F8F" w14:textId="212DD4EE" w:rsidR="00B3647B" w:rsidRDefault="00B3647B" w:rsidP="00B3647B">
      <w:pPr>
        <w:spacing w:before="240" w:after="240"/>
      </w:pPr>
      <w:r>
        <w:t xml:space="preserve">Supervisor : Rik </w:t>
      </w:r>
      <w:proofErr w:type="spellStart"/>
      <w:r>
        <w:t>Grasmeijer</w:t>
      </w:r>
      <w:proofErr w:type="spellEnd"/>
      <w:r>
        <w:t>, MSc, Fieldlab Industrial Robotics (FIR)</w:t>
      </w:r>
    </w:p>
    <w:p w14:paraId="5FC5E217" w14:textId="576EFE46" w:rsidR="00B3647B" w:rsidRDefault="00B3647B" w:rsidP="00B3647B">
      <w:r>
        <w:t xml:space="preserve">Name of assigned second examiner: </w:t>
      </w:r>
      <w:proofErr w:type="spellStart"/>
      <w:r>
        <w:t>dr.</w:t>
      </w:r>
      <w:proofErr w:type="spellEnd"/>
      <w:r>
        <w:t xml:space="preserve"> Peter </w:t>
      </w:r>
      <w:proofErr w:type="spellStart"/>
      <w:r>
        <w:t>Vaessen</w:t>
      </w:r>
      <w:proofErr w:type="spellEnd"/>
    </w:p>
    <w:p w14:paraId="581DB3D2" w14:textId="77777777" w:rsidR="00B3647B" w:rsidRDefault="00B3647B" w:rsidP="00B3647B">
      <w:pPr>
        <w:rPr>
          <w:b/>
        </w:rPr>
      </w:pPr>
    </w:p>
    <w:p w14:paraId="6BA983B3" w14:textId="77777777" w:rsidR="006451B8" w:rsidRDefault="006451B8" w:rsidP="006451B8">
      <w:pPr>
        <w:pBdr>
          <w:top w:val="nil"/>
          <w:left w:val="nil"/>
          <w:bottom w:val="nil"/>
          <w:right w:val="nil"/>
          <w:between w:val="nil"/>
        </w:pBdr>
        <w:rPr>
          <w:b/>
          <w:color w:val="000000"/>
        </w:rPr>
      </w:pPr>
      <w:bookmarkStart w:id="0" w:name="_heading=h.xw8idznj07l8" w:colFirst="0" w:colLast="0"/>
      <w:bookmarkEnd w:id="0"/>
      <w:r>
        <w:rPr>
          <w:b/>
          <w:color w:val="000000"/>
          <w:sz w:val="48"/>
          <w:szCs w:val="48"/>
        </w:rPr>
        <w:lastRenderedPageBreak/>
        <w:t xml:space="preserve">Preface </w:t>
      </w:r>
    </w:p>
    <w:p w14:paraId="612E4A9C" w14:textId="77777777" w:rsidR="006451B8" w:rsidRDefault="006451B8" w:rsidP="006451B8">
      <w:pPr>
        <w:spacing w:after="160"/>
        <w:rPr>
          <w:b/>
        </w:rPr>
      </w:pPr>
    </w:p>
    <w:p w14:paraId="47F121C1" w14:textId="77777777" w:rsidR="006451B8" w:rsidRPr="006410BA" w:rsidRDefault="006451B8" w:rsidP="006451B8">
      <w:pPr>
        <w:pStyle w:val="Geenafstand"/>
        <w:spacing w:line="360" w:lineRule="auto"/>
        <w:rPr>
          <w:sz w:val="22"/>
          <w:szCs w:val="22"/>
        </w:rPr>
      </w:pPr>
      <w:r w:rsidRPr="006410BA">
        <w:rPr>
          <w:sz w:val="22"/>
          <w:szCs w:val="22"/>
        </w:rPr>
        <w:t xml:space="preserve">This master thesis report, 'Adoption intention for the robotisation of assembly processes', researched several Dutch manufacturing firms during the study year 2020-2021. With this master thesis, I complete my master’s degree in Business Administration, within the specialism of Innovation and Entrepreneurship at the Radboud University in Nijmegen. When this writing process started a few months ago, I could not have predicted the time and effort to write and perfect this research. Furthermore, I can say that these results would not have been produced without the support and help received from others. </w:t>
      </w:r>
    </w:p>
    <w:p w14:paraId="08A8D636" w14:textId="77777777" w:rsidR="006451B8" w:rsidRPr="006410BA" w:rsidRDefault="006451B8" w:rsidP="006451B8">
      <w:pPr>
        <w:pStyle w:val="Geenafstand"/>
        <w:spacing w:line="360" w:lineRule="auto"/>
        <w:ind w:firstLine="720"/>
        <w:rPr>
          <w:sz w:val="22"/>
          <w:szCs w:val="22"/>
        </w:rPr>
      </w:pPr>
      <w:r w:rsidRPr="006410BA">
        <w:rPr>
          <w:sz w:val="22"/>
          <w:szCs w:val="22"/>
        </w:rPr>
        <w:t xml:space="preserve">First of all, I would like to thank Rik </w:t>
      </w:r>
      <w:proofErr w:type="spellStart"/>
      <w:r w:rsidRPr="006410BA">
        <w:rPr>
          <w:sz w:val="22"/>
          <w:szCs w:val="22"/>
        </w:rPr>
        <w:t>Grasmeijer</w:t>
      </w:r>
      <w:proofErr w:type="spellEnd"/>
      <w:r w:rsidRPr="006410BA">
        <w:rPr>
          <w:sz w:val="22"/>
          <w:szCs w:val="22"/>
        </w:rPr>
        <w:t xml:space="preserve"> and his organisation, the Fieldlab Industrial Robotics, for the trust and opportunity of doing this research for them. Besides, his practical insights and introductions to the world of robotics gave me a good head start and his support during this process helped me immensely. He always had time for a chat when things were unclear for me. I also would like to thank Piet </w:t>
      </w:r>
      <w:proofErr w:type="spellStart"/>
      <w:r w:rsidRPr="006410BA">
        <w:rPr>
          <w:sz w:val="22"/>
          <w:szCs w:val="22"/>
        </w:rPr>
        <w:t>Mosterd</w:t>
      </w:r>
      <w:proofErr w:type="spellEnd"/>
      <w:r w:rsidRPr="006410BA">
        <w:rPr>
          <w:sz w:val="22"/>
          <w:szCs w:val="22"/>
        </w:rPr>
        <w:t xml:space="preserve"> for the support and help from his company AWL </w:t>
      </w:r>
      <w:proofErr w:type="spellStart"/>
      <w:r w:rsidRPr="006410BA">
        <w:rPr>
          <w:sz w:val="22"/>
          <w:szCs w:val="22"/>
        </w:rPr>
        <w:t>Techniek</w:t>
      </w:r>
      <w:proofErr w:type="spellEnd"/>
      <w:r w:rsidRPr="006410BA">
        <w:rPr>
          <w:sz w:val="22"/>
          <w:szCs w:val="22"/>
        </w:rPr>
        <w:t xml:space="preserve">. Furthermore, I would like to thank all the informants who cooperated in this research and their fascinating insights and experiences. </w:t>
      </w:r>
    </w:p>
    <w:p w14:paraId="502E9B13" w14:textId="77777777" w:rsidR="006451B8" w:rsidRPr="006410BA" w:rsidRDefault="006451B8" w:rsidP="006451B8">
      <w:pPr>
        <w:pStyle w:val="Geenafstand"/>
        <w:spacing w:line="360" w:lineRule="auto"/>
        <w:ind w:firstLine="720"/>
        <w:rPr>
          <w:sz w:val="22"/>
          <w:szCs w:val="22"/>
        </w:rPr>
      </w:pPr>
      <w:r w:rsidRPr="006410BA">
        <w:rPr>
          <w:sz w:val="22"/>
          <w:szCs w:val="22"/>
        </w:rPr>
        <w:t xml:space="preserve">And last but not least, I would like to thank my supervisor, </w:t>
      </w:r>
      <w:proofErr w:type="spellStart"/>
      <w:r w:rsidRPr="006410BA">
        <w:rPr>
          <w:sz w:val="22"/>
          <w:szCs w:val="22"/>
        </w:rPr>
        <w:t>dr.</w:t>
      </w:r>
      <w:proofErr w:type="spellEnd"/>
      <w:r w:rsidRPr="006410BA">
        <w:rPr>
          <w:sz w:val="22"/>
          <w:szCs w:val="22"/>
        </w:rPr>
        <w:t xml:space="preserve"> Robert </w:t>
      </w:r>
      <w:proofErr w:type="spellStart"/>
      <w:r w:rsidRPr="006410BA">
        <w:rPr>
          <w:sz w:val="22"/>
          <w:szCs w:val="22"/>
        </w:rPr>
        <w:t>Kok</w:t>
      </w:r>
      <w:proofErr w:type="spellEnd"/>
      <w:r w:rsidRPr="006410BA">
        <w:rPr>
          <w:sz w:val="22"/>
          <w:szCs w:val="22"/>
        </w:rPr>
        <w:t xml:space="preserve"> for his infinite support during this sometimes rather difficult process. He helped me a great deal with facing the theoretical challenges of writing a master thesis and always had time to help. </w:t>
      </w:r>
    </w:p>
    <w:p w14:paraId="2700105B" w14:textId="77777777" w:rsidR="006451B8" w:rsidRPr="006410BA" w:rsidRDefault="006451B8" w:rsidP="006451B8">
      <w:pPr>
        <w:pStyle w:val="Geenafstand"/>
        <w:spacing w:line="360" w:lineRule="auto"/>
        <w:rPr>
          <w:b/>
          <w:sz w:val="22"/>
          <w:szCs w:val="22"/>
        </w:rPr>
      </w:pPr>
    </w:p>
    <w:p w14:paraId="48802E7A" w14:textId="77777777" w:rsidR="006451B8" w:rsidRPr="006410BA" w:rsidRDefault="006451B8" w:rsidP="006451B8">
      <w:pPr>
        <w:pStyle w:val="Geenafstand"/>
        <w:spacing w:line="360" w:lineRule="auto"/>
        <w:rPr>
          <w:sz w:val="22"/>
          <w:szCs w:val="22"/>
        </w:rPr>
      </w:pPr>
      <w:r w:rsidRPr="006410BA">
        <w:rPr>
          <w:sz w:val="22"/>
          <w:szCs w:val="22"/>
        </w:rPr>
        <w:t>I hope you will enjoy reading this paper as much as I had in writing it!</w:t>
      </w:r>
    </w:p>
    <w:p w14:paraId="7883D9BB" w14:textId="77777777" w:rsidR="006451B8" w:rsidRPr="006410BA" w:rsidRDefault="006451B8" w:rsidP="006451B8">
      <w:pPr>
        <w:pStyle w:val="Geenafstand"/>
        <w:spacing w:line="360" w:lineRule="auto"/>
        <w:rPr>
          <w:b/>
          <w:sz w:val="22"/>
          <w:szCs w:val="22"/>
        </w:rPr>
      </w:pPr>
    </w:p>
    <w:p w14:paraId="7544CBD9" w14:textId="77777777" w:rsidR="006451B8" w:rsidRPr="006410BA" w:rsidRDefault="006451B8" w:rsidP="006451B8">
      <w:pPr>
        <w:pStyle w:val="Geenafstand"/>
        <w:spacing w:line="360" w:lineRule="auto"/>
        <w:rPr>
          <w:b/>
          <w:sz w:val="22"/>
          <w:szCs w:val="22"/>
        </w:rPr>
      </w:pPr>
    </w:p>
    <w:p w14:paraId="6B4D39D7" w14:textId="77777777" w:rsidR="006451B8" w:rsidRPr="006410BA" w:rsidRDefault="006451B8" w:rsidP="006451B8">
      <w:pPr>
        <w:pStyle w:val="Geenafstand"/>
        <w:spacing w:line="360" w:lineRule="auto"/>
        <w:rPr>
          <w:sz w:val="22"/>
          <w:szCs w:val="22"/>
        </w:rPr>
      </w:pPr>
      <w:r w:rsidRPr="006410BA">
        <w:rPr>
          <w:sz w:val="22"/>
          <w:szCs w:val="22"/>
        </w:rPr>
        <w:t>Lise Enzlin,</w:t>
      </w:r>
    </w:p>
    <w:p w14:paraId="0CB0F09C" w14:textId="77777777" w:rsidR="006451B8" w:rsidRPr="006410BA" w:rsidRDefault="006451B8" w:rsidP="006451B8">
      <w:pPr>
        <w:pStyle w:val="Geenafstand"/>
        <w:spacing w:line="360" w:lineRule="auto"/>
        <w:rPr>
          <w:b/>
          <w:sz w:val="22"/>
          <w:szCs w:val="22"/>
        </w:rPr>
      </w:pPr>
      <w:r w:rsidRPr="006410BA">
        <w:rPr>
          <w:sz w:val="22"/>
          <w:szCs w:val="22"/>
        </w:rPr>
        <w:t>Nijmegen, June 2021</w:t>
      </w:r>
    </w:p>
    <w:p w14:paraId="7B0B3BC1" w14:textId="77777777" w:rsidR="006451B8" w:rsidRDefault="006451B8" w:rsidP="006451B8">
      <w:pPr>
        <w:spacing w:after="160"/>
        <w:rPr>
          <w:b/>
        </w:rPr>
      </w:pPr>
    </w:p>
    <w:p w14:paraId="790045F5" w14:textId="77777777" w:rsidR="006451B8" w:rsidRDefault="006451B8" w:rsidP="006451B8">
      <w:pPr>
        <w:spacing w:after="160"/>
        <w:rPr>
          <w:b/>
        </w:rPr>
      </w:pPr>
      <w:r>
        <w:br w:type="page"/>
      </w:r>
    </w:p>
    <w:p w14:paraId="1A88C91C" w14:textId="77777777" w:rsidR="006451B8" w:rsidRDefault="006451B8" w:rsidP="006451B8">
      <w:pPr>
        <w:rPr>
          <w:b/>
          <w:sz w:val="48"/>
          <w:szCs w:val="48"/>
        </w:rPr>
      </w:pPr>
      <w:r>
        <w:rPr>
          <w:b/>
          <w:sz w:val="48"/>
          <w:szCs w:val="48"/>
        </w:rPr>
        <w:lastRenderedPageBreak/>
        <w:t>Abstract</w:t>
      </w:r>
    </w:p>
    <w:p w14:paraId="0C97E974" w14:textId="77777777" w:rsidR="006451B8" w:rsidRDefault="006451B8" w:rsidP="006451B8">
      <w:pPr>
        <w:rPr>
          <w:b/>
          <w:sz w:val="48"/>
          <w:szCs w:val="48"/>
        </w:rPr>
      </w:pPr>
    </w:p>
    <w:p w14:paraId="3AE3B60C" w14:textId="77777777" w:rsidR="006451B8" w:rsidRDefault="006451B8" w:rsidP="006451B8">
      <w:pPr>
        <w:spacing w:line="360" w:lineRule="auto"/>
        <w:rPr>
          <w:sz w:val="22"/>
          <w:szCs w:val="22"/>
        </w:rPr>
      </w:pPr>
      <w:r>
        <w:rPr>
          <w:sz w:val="22"/>
          <w:szCs w:val="22"/>
        </w:rPr>
        <w:t xml:space="preserve">The assembly process within manufacturing firms encompasses many different activities. It is this diversity of assembly applications that make the robotisation of these processes difficult. Previous research on adoption theory focused on several other technological innovations; however, research on the adoption intention and influencing factors of robotisation for assembly processes seem to be lacking in the literature. Therefore, this research aims to investigate the factors and their underlying relations contributing to the adoption intention of industrial robotics, specifically in the context of the more complex assembly process. </w:t>
      </w:r>
    </w:p>
    <w:p w14:paraId="4CCBB8F5" w14:textId="77777777" w:rsidR="006451B8" w:rsidRDefault="006451B8" w:rsidP="006451B8">
      <w:pPr>
        <w:spacing w:line="360" w:lineRule="auto"/>
        <w:ind w:firstLine="720"/>
        <w:rPr>
          <w:sz w:val="22"/>
          <w:szCs w:val="22"/>
        </w:rPr>
      </w:pPr>
      <w:r>
        <w:rPr>
          <w:color w:val="0E101A"/>
          <w:sz w:val="22"/>
          <w:szCs w:val="22"/>
        </w:rPr>
        <w:t xml:space="preserve">This study is comprised of seven case studies within four different manufacturing firms. This study found there are eleven factors influencing the adoption intention for the robotisation of assembly processes divided over three different contexts. In the first, technological context, we found four influences: relative advantage, compatibility, complexity, and trialability or observability. The second context is the organisational context. Here we found four influences on the adoption intention for robotisation of assembly processes: organisational readiness, managerial skills, employee motivation, and organisation's structure. Finally, we found three different influences in the environmental context, namely; competitive pressure, governmental subsidies, and employee shortage. Based on these results, several recommendations have been provided to Dutch manufacturing firms, the Fieldlab Industrial Robotics and the Dutch government. </w:t>
      </w:r>
    </w:p>
    <w:p w14:paraId="3E837D99" w14:textId="77777777" w:rsidR="006451B8" w:rsidRDefault="006451B8" w:rsidP="006451B8">
      <w:pPr>
        <w:spacing w:line="360" w:lineRule="auto"/>
        <w:rPr>
          <w:sz w:val="22"/>
          <w:szCs w:val="22"/>
        </w:rPr>
      </w:pPr>
    </w:p>
    <w:p w14:paraId="55763451" w14:textId="77777777" w:rsidR="006451B8" w:rsidRDefault="006451B8" w:rsidP="006451B8">
      <w:pPr>
        <w:spacing w:line="360" w:lineRule="auto"/>
        <w:rPr>
          <w:sz w:val="22"/>
          <w:szCs w:val="22"/>
        </w:rPr>
      </w:pPr>
    </w:p>
    <w:p w14:paraId="32C1EA2F" w14:textId="77777777" w:rsidR="006451B8" w:rsidRDefault="006451B8" w:rsidP="006451B8">
      <w:pPr>
        <w:spacing w:after="160"/>
      </w:pPr>
    </w:p>
    <w:p w14:paraId="5441CFFC" w14:textId="77777777" w:rsidR="006451B8" w:rsidRDefault="006451B8" w:rsidP="006451B8"/>
    <w:p w14:paraId="7BD4D840" w14:textId="77777777" w:rsidR="006451B8" w:rsidRDefault="006451B8" w:rsidP="006451B8">
      <w:pPr>
        <w:spacing w:after="240" w:line="432" w:lineRule="auto"/>
        <w:rPr>
          <w:rFonts w:ascii="Arial" w:eastAsia="Arial" w:hAnsi="Arial" w:cs="Arial"/>
          <w:color w:val="0D405F"/>
        </w:rPr>
      </w:pPr>
    </w:p>
    <w:p w14:paraId="2F790A0F" w14:textId="77777777" w:rsidR="006451B8" w:rsidRDefault="006451B8" w:rsidP="006451B8"/>
    <w:p w14:paraId="5183B033" w14:textId="77777777" w:rsidR="006451B8" w:rsidRDefault="006451B8" w:rsidP="006451B8"/>
    <w:p w14:paraId="440B6AB2" w14:textId="77777777" w:rsidR="006451B8" w:rsidRDefault="006451B8" w:rsidP="006451B8">
      <w:pPr>
        <w:tabs>
          <w:tab w:val="left" w:pos="5560"/>
        </w:tabs>
        <w:sectPr w:rsidR="006451B8">
          <w:footerReference w:type="default" r:id="rId9"/>
          <w:footerReference w:type="first" r:id="rId10"/>
          <w:pgSz w:w="11906" w:h="16838"/>
          <w:pgMar w:top="1417" w:right="1417" w:bottom="1417" w:left="1417" w:header="708" w:footer="708" w:gutter="0"/>
          <w:pgNumType w:start="1"/>
          <w:cols w:space="708"/>
          <w:titlePg/>
        </w:sectPr>
      </w:pPr>
      <w:r>
        <w:tab/>
      </w:r>
    </w:p>
    <w:p w14:paraId="05090429" w14:textId="77777777" w:rsidR="006451B8" w:rsidRDefault="006451B8" w:rsidP="006451B8">
      <w:pPr>
        <w:keepNext/>
        <w:keepLines/>
        <w:spacing w:before="240"/>
        <w:rPr>
          <w:b/>
          <w:sz w:val="36"/>
          <w:szCs w:val="36"/>
        </w:rPr>
      </w:pPr>
      <w:r>
        <w:rPr>
          <w:b/>
          <w:sz w:val="36"/>
          <w:szCs w:val="36"/>
        </w:rPr>
        <w:lastRenderedPageBreak/>
        <w:t>Table of contents</w:t>
      </w:r>
    </w:p>
    <w:p w14:paraId="45F15609" w14:textId="77777777" w:rsidR="006451B8" w:rsidRPr="00F56C93" w:rsidRDefault="006451B8" w:rsidP="006451B8">
      <w:pPr>
        <w:rPr>
          <w:sz w:val="22"/>
          <w:szCs w:val="22"/>
        </w:rPr>
      </w:pPr>
    </w:p>
    <w:sdt>
      <w:sdtPr>
        <w:rPr>
          <w:sz w:val="22"/>
          <w:szCs w:val="22"/>
        </w:rPr>
        <w:id w:val="-1089086315"/>
        <w:docPartObj>
          <w:docPartGallery w:val="Table of Contents"/>
          <w:docPartUnique/>
        </w:docPartObj>
      </w:sdtPr>
      <w:sdtEndPr>
        <w:rPr>
          <w:sz w:val="24"/>
          <w:szCs w:val="24"/>
        </w:rPr>
      </w:sdtEndPr>
      <w:sdtContent>
        <w:p w14:paraId="3075D349" w14:textId="2315E464" w:rsidR="00F26B96" w:rsidRPr="00F26B96" w:rsidRDefault="006451B8">
          <w:pPr>
            <w:pStyle w:val="Inhopg1"/>
            <w:tabs>
              <w:tab w:val="right" w:pos="9062"/>
            </w:tabs>
            <w:rPr>
              <w:rFonts w:asciiTheme="minorHAnsi" w:eastAsiaTheme="minorEastAsia" w:hAnsiTheme="minorHAnsi" w:cstheme="minorBidi"/>
              <w:noProof/>
              <w:sz w:val="20"/>
              <w:szCs w:val="20"/>
              <w:lang w:val="nl-NL"/>
            </w:rPr>
          </w:pPr>
          <w:r w:rsidRPr="00F26B96">
            <w:rPr>
              <w:sz w:val="20"/>
              <w:szCs w:val="20"/>
            </w:rPr>
            <w:fldChar w:fldCharType="begin"/>
          </w:r>
          <w:r w:rsidRPr="00F26B96">
            <w:rPr>
              <w:sz w:val="20"/>
              <w:szCs w:val="20"/>
            </w:rPr>
            <w:instrText xml:space="preserve"> TOC \h \u \z </w:instrText>
          </w:r>
          <w:r w:rsidRPr="00F26B96">
            <w:rPr>
              <w:sz w:val="20"/>
              <w:szCs w:val="20"/>
            </w:rPr>
            <w:fldChar w:fldCharType="separate"/>
          </w:r>
          <w:hyperlink w:anchor="_Toc75176906" w:history="1">
            <w:r w:rsidR="00F26B96" w:rsidRPr="00F26B96">
              <w:rPr>
                <w:rStyle w:val="Hyperlink"/>
                <w:noProof/>
                <w:sz w:val="20"/>
                <w:szCs w:val="20"/>
              </w:rPr>
              <w:t>Chapter 1 - Problem Statement</w:t>
            </w:r>
            <w:r w:rsidR="00F26B96" w:rsidRPr="00F26B96">
              <w:rPr>
                <w:noProof/>
                <w:webHidden/>
                <w:sz w:val="20"/>
                <w:szCs w:val="20"/>
              </w:rPr>
              <w:tab/>
            </w:r>
            <w:r w:rsidR="00F26B96" w:rsidRPr="00F26B96">
              <w:rPr>
                <w:noProof/>
                <w:webHidden/>
                <w:sz w:val="20"/>
                <w:szCs w:val="20"/>
              </w:rPr>
              <w:fldChar w:fldCharType="begin"/>
            </w:r>
            <w:r w:rsidR="00F26B96" w:rsidRPr="00F26B96">
              <w:rPr>
                <w:noProof/>
                <w:webHidden/>
                <w:sz w:val="20"/>
                <w:szCs w:val="20"/>
              </w:rPr>
              <w:instrText xml:space="preserve"> PAGEREF _Toc75176906 \h </w:instrText>
            </w:r>
            <w:r w:rsidR="00F26B96" w:rsidRPr="00F26B96">
              <w:rPr>
                <w:noProof/>
                <w:webHidden/>
                <w:sz w:val="20"/>
                <w:szCs w:val="20"/>
              </w:rPr>
            </w:r>
            <w:r w:rsidR="00F26B96" w:rsidRPr="00F26B96">
              <w:rPr>
                <w:noProof/>
                <w:webHidden/>
                <w:sz w:val="20"/>
                <w:szCs w:val="20"/>
              </w:rPr>
              <w:fldChar w:fldCharType="separate"/>
            </w:r>
            <w:r w:rsidR="00F26B96" w:rsidRPr="00F26B96">
              <w:rPr>
                <w:noProof/>
                <w:webHidden/>
                <w:sz w:val="20"/>
                <w:szCs w:val="20"/>
              </w:rPr>
              <w:t>5</w:t>
            </w:r>
            <w:r w:rsidR="00F26B96" w:rsidRPr="00F26B96">
              <w:rPr>
                <w:noProof/>
                <w:webHidden/>
                <w:sz w:val="20"/>
                <w:szCs w:val="20"/>
              </w:rPr>
              <w:fldChar w:fldCharType="end"/>
            </w:r>
          </w:hyperlink>
        </w:p>
        <w:p w14:paraId="33375D21" w14:textId="1712B4EF" w:rsidR="00F26B96" w:rsidRPr="00F26B96" w:rsidRDefault="00F26B96">
          <w:pPr>
            <w:pStyle w:val="Inhopg1"/>
            <w:tabs>
              <w:tab w:val="right" w:pos="9062"/>
            </w:tabs>
            <w:rPr>
              <w:rFonts w:asciiTheme="minorHAnsi" w:eastAsiaTheme="minorEastAsia" w:hAnsiTheme="minorHAnsi" w:cstheme="minorBidi"/>
              <w:noProof/>
              <w:sz w:val="20"/>
              <w:szCs w:val="20"/>
              <w:lang w:val="nl-NL"/>
            </w:rPr>
          </w:pPr>
          <w:hyperlink w:anchor="_Toc75176907" w:history="1">
            <w:r w:rsidRPr="00F26B96">
              <w:rPr>
                <w:rStyle w:val="Hyperlink"/>
                <w:noProof/>
                <w:sz w:val="20"/>
                <w:szCs w:val="20"/>
              </w:rPr>
              <w:t>Chapter 2 - Theoretical background</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_Toc75176907 \h </w:instrText>
            </w:r>
            <w:r w:rsidRPr="00F26B96">
              <w:rPr>
                <w:noProof/>
                <w:webHidden/>
                <w:sz w:val="20"/>
                <w:szCs w:val="20"/>
              </w:rPr>
            </w:r>
            <w:r w:rsidRPr="00F26B96">
              <w:rPr>
                <w:noProof/>
                <w:webHidden/>
                <w:sz w:val="20"/>
                <w:szCs w:val="20"/>
              </w:rPr>
              <w:fldChar w:fldCharType="separate"/>
            </w:r>
            <w:r w:rsidRPr="00F26B96">
              <w:rPr>
                <w:noProof/>
                <w:webHidden/>
                <w:sz w:val="20"/>
                <w:szCs w:val="20"/>
              </w:rPr>
              <w:t>8</w:t>
            </w:r>
            <w:r w:rsidRPr="00F26B96">
              <w:rPr>
                <w:noProof/>
                <w:webHidden/>
                <w:sz w:val="20"/>
                <w:szCs w:val="20"/>
              </w:rPr>
              <w:fldChar w:fldCharType="end"/>
            </w:r>
          </w:hyperlink>
        </w:p>
        <w:p w14:paraId="6DFC8B02" w14:textId="71045642" w:rsidR="00F26B96" w:rsidRPr="00F26B96" w:rsidRDefault="00F26B96">
          <w:pPr>
            <w:pStyle w:val="Inhopg2"/>
            <w:tabs>
              <w:tab w:val="right" w:pos="9062"/>
            </w:tabs>
            <w:rPr>
              <w:rFonts w:asciiTheme="minorHAnsi" w:eastAsiaTheme="minorEastAsia" w:hAnsiTheme="minorHAnsi" w:cstheme="minorBidi"/>
              <w:noProof/>
              <w:sz w:val="20"/>
              <w:szCs w:val="20"/>
              <w:lang w:val="nl-NL"/>
            </w:rPr>
          </w:pPr>
          <w:hyperlink w:anchor="_Toc75176908" w:history="1">
            <w:r w:rsidRPr="00F26B96">
              <w:rPr>
                <w:rStyle w:val="Hyperlink"/>
                <w:noProof/>
                <w:sz w:val="20"/>
                <w:szCs w:val="20"/>
              </w:rPr>
              <w:t>2.1 Industrial Robotics of Assembly Processes</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_Toc75176908 \h </w:instrText>
            </w:r>
            <w:r w:rsidRPr="00F26B96">
              <w:rPr>
                <w:noProof/>
                <w:webHidden/>
                <w:sz w:val="20"/>
                <w:szCs w:val="20"/>
              </w:rPr>
            </w:r>
            <w:r w:rsidRPr="00F26B96">
              <w:rPr>
                <w:noProof/>
                <w:webHidden/>
                <w:sz w:val="20"/>
                <w:szCs w:val="20"/>
              </w:rPr>
              <w:fldChar w:fldCharType="separate"/>
            </w:r>
            <w:r w:rsidRPr="00F26B96">
              <w:rPr>
                <w:noProof/>
                <w:webHidden/>
                <w:sz w:val="20"/>
                <w:szCs w:val="20"/>
              </w:rPr>
              <w:t>8</w:t>
            </w:r>
            <w:r w:rsidRPr="00F26B96">
              <w:rPr>
                <w:noProof/>
                <w:webHidden/>
                <w:sz w:val="20"/>
                <w:szCs w:val="20"/>
              </w:rPr>
              <w:fldChar w:fldCharType="end"/>
            </w:r>
          </w:hyperlink>
        </w:p>
        <w:p w14:paraId="0C6DCBA2" w14:textId="7C2BB400" w:rsidR="00F26B96" w:rsidRPr="00F26B96" w:rsidRDefault="00F26B96">
          <w:pPr>
            <w:pStyle w:val="Inhopg2"/>
            <w:tabs>
              <w:tab w:val="right" w:pos="9062"/>
            </w:tabs>
            <w:rPr>
              <w:rFonts w:asciiTheme="minorHAnsi" w:eastAsiaTheme="minorEastAsia" w:hAnsiTheme="minorHAnsi" w:cstheme="minorBidi"/>
              <w:noProof/>
              <w:sz w:val="20"/>
              <w:szCs w:val="20"/>
              <w:lang w:val="nl-NL"/>
            </w:rPr>
          </w:pPr>
          <w:hyperlink w:anchor="_Toc75176909" w:history="1">
            <w:r w:rsidRPr="00F26B96">
              <w:rPr>
                <w:rStyle w:val="Hyperlink"/>
                <w:noProof/>
                <w:sz w:val="20"/>
                <w:szCs w:val="20"/>
              </w:rPr>
              <w:t>2.2 Intention to adopt</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_Toc75176909 \h </w:instrText>
            </w:r>
            <w:r w:rsidRPr="00F26B96">
              <w:rPr>
                <w:noProof/>
                <w:webHidden/>
                <w:sz w:val="20"/>
                <w:szCs w:val="20"/>
              </w:rPr>
            </w:r>
            <w:r w:rsidRPr="00F26B96">
              <w:rPr>
                <w:noProof/>
                <w:webHidden/>
                <w:sz w:val="20"/>
                <w:szCs w:val="20"/>
              </w:rPr>
              <w:fldChar w:fldCharType="separate"/>
            </w:r>
            <w:r w:rsidRPr="00F26B96">
              <w:rPr>
                <w:noProof/>
                <w:webHidden/>
                <w:sz w:val="20"/>
                <w:szCs w:val="20"/>
              </w:rPr>
              <w:t>8</w:t>
            </w:r>
            <w:r w:rsidRPr="00F26B96">
              <w:rPr>
                <w:noProof/>
                <w:webHidden/>
                <w:sz w:val="20"/>
                <w:szCs w:val="20"/>
              </w:rPr>
              <w:fldChar w:fldCharType="end"/>
            </w:r>
          </w:hyperlink>
        </w:p>
        <w:p w14:paraId="6B29BBB9" w14:textId="43F69AA9" w:rsidR="00F26B96" w:rsidRPr="00F26B96" w:rsidRDefault="00F26B96">
          <w:pPr>
            <w:pStyle w:val="Inhopg2"/>
            <w:tabs>
              <w:tab w:val="right" w:pos="9062"/>
            </w:tabs>
            <w:rPr>
              <w:rFonts w:asciiTheme="minorHAnsi" w:eastAsiaTheme="minorEastAsia" w:hAnsiTheme="minorHAnsi" w:cstheme="minorBidi"/>
              <w:noProof/>
              <w:sz w:val="20"/>
              <w:szCs w:val="20"/>
              <w:lang w:val="nl-NL"/>
            </w:rPr>
          </w:pPr>
          <w:hyperlink w:anchor="_Toc75176910" w:history="1">
            <w:r w:rsidRPr="00F26B96">
              <w:rPr>
                <w:rStyle w:val="Hyperlink"/>
                <w:noProof/>
                <w:sz w:val="20"/>
                <w:szCs w:val="20"/>
              </w:rPr>
              <w:t>2.3 Theories and models for Adoption Intention of technologies</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_Toc75176910 \h </w:instrText>
            </w:r>
            <w:r w:rsidRPr="00F26B96">
              <w:rPr>
                <w:noProof/>
                <w:webHidden/>
                <w:sz w:val="20"/>
                <w:szCs w:val="20"/>
              </w:rPr>
            </w:r>
            <w:r w:rsidRPr="00F26B96">
              <w:rPr>
                <w:noProof/>
                <w:webHidden/>
                <w:sz w:val="20"/>
                <w:szCs w:val="20"/>
              </w:rPr>
              <w:fldChar w:fldCharType="separate"/>
            </w:r>
            <w:r w:rsidRPr="00F26B96">
              <w:rPr>
                <w:noProof/>
                <w:webHidden/>
                <w:sz w:val="20"/>
                <w:szCs w:val="20"/>
              </w:rPr>
              <w:t>9</w:t>
            </w:r>
            <w:r w:rsidRPr="00F26B96">
              <w:rPr>
                <w:noProof/>
                <w:webHidden/>
                <w:sz w:val="20"/>
                <w:szCs w:val="20"/>
              </w:rPr>
              <w:fldChar w:fldCharType="end"/>
            </w:r>
          </w:hyperlink>
        </w:p>
        <w:p w14:paraId="3B13990D" w14:textId="25C5B1A8" w:rsidR="00F26B96" w:rsidRPr="00F26B96" w:rsidRDefault="00F26B96">
          <w:pPr>
            <w:pStyle w:val="Inhopg2"/>
            <w:tabs>
              <w:tab w:val="right" w:pos="9062"/>
            </w:tabs>
            <w:rPr>
              <w:rFonts w:asciiTheme="minorHAnsi" w:eastAsiaTheme="minorEastAsia" w:hAnsiTheme="minorHAnsi" w:cstheme="minorBidi"/>
              <w:noProof/>
              <w:sz w:val="20"/>
              <w:szCs w:val="20"/>
              <w:lang w:val="nl-NL"/>
            </w:rPr>
          </w:pPr>
          <w:hyperlink w:anchor="_Toc75176911" w:history="1">
            <w:r w:rsidRPr="00F26B96">
              <w:rPr>
                <w:rStyle w:val="Hyperlink"/>
                <w:noProof/>
                <w:sz w:val="20"/>
                <w:szCs w:val="20"/>
              </w:rPr>
              <w:t>2.4 Integrated Framework for the adoption intention of IRAP</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_Toc75176911 \h </w:instrText>
            </w:r>
            <w:r w:rsidRPr="00F26B96">
              <w:rPr>
                <w:noProof/>
                <w:webHidden/>
                <w:sz w:val="20"/>
                <w:szCs w:val="20"/>
              </w:rPr>
            </w:r>
            <w:r w:rsidRPr="00F26B96">
              <w:rPr>
                <w:noProof/>
                <w:webHidden/>
                <w:sz w:val="20"/>
                <w:szCs w:val="20"/>
              </w:rPr>
              <w:fldChar w:fldCharType="separate"/>
            </w:r>
            <w:r w:rsidRPr="00F26B96">
              <w:rPr>
                <w:noProof/>
                <w:webHidden/>
                <w:sz w:val="20"/>
                <w:szCs w:val="20"/>
              </w:rPr>
              <w:t>12</w:t>
            </w:r>
            <w:r w:rsidRPr="00F26B96">
              <w:rPr>
                <w:noProof/>
                <w:webHidden/>
                <w:sz w:val="20"/>
                <w:szCs w:val="20"/>
              </w:rPr>
              <w:fldChar w:fldCharType="end"/>
            </w:r>
          </w:hyperlink>
        </w:p>
        <w:p w14:paraId="79E3507A" w14:textId="32BE1596" w:rsidR="00F26B96" w:rsidRPr="00F26B96" w:rsidRDefault="00F26B96">
          <w:pPr>
            <w:pStyle w:val="Inhopg2"/>
            <w:tabs>
              <w:tab w:val="right" w:pos="9062"/>
            </w:tabs>
            <w:rPr>
              <w:rFonts w:asciiTheme="minorHAnsi" w:eastAsiaTheme="minorEastAsia" w:hAnsiTheme="minorHAnsi" w:cstheme="minorBidi"/>
              <w:noProof/>
              <w:sz w:val="20"/>
              <w:szCs w:val="20"/>
              <w:lang w:val="nl-NL"/>
            </w:rPr>
          </w:pPr>
          <w:hyperlink w:anchor="_Toc75176912" w:history="1">
            <w:r w:rsidRPr="00F26B96">
              <w:rPr>
                <w:rStyle w:val="Hyperlink"/>
                <w:noProof/>
                <w:sz w:val="20"/>
                <w:szCs w:val="20"/>
              </w:rPr>
              <w:t>2.5 Conceptual framework</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_Toc75176912 \h </w:instrText>
            </w:r>
            <w:r w:rsidRPr="00F26B96">
              <w:rPr>
                <w:noProof/>
                <w:webHidden/>
                <w:sz w:val="20"/>
                <w:szCs w:val="20"/>
              </w:rPr>
            </w:r>
            <w:r w:rsidRPr="00F26B96">
              <w:rPr>
                <w:noProof/>
                <w:webHidden/>
                <w:sz w:val="20"/>
                <w:szCs w:val="20"/>
              </w:rPr>
              <w:fldChar w:fldCharType="separate"/>
            </w:r>
            <w:r w:rsidRPr="00F26B96">
              <w:rPr>
                <w:noProof/>
                <w:webHidden/>
                <w:sz w:val="20"/>
                <w:szCs w:val="20"/>
              </w:rPr>
              <w:t>14</w:t>
            </w:r>
            <w:r w:rsidRPr="00F26B96">
              <w:rPr>
                <w:noProof/>
                <w:webHidden/>
                <w:sz w:val="20"/>
                <w:szCs w:val="20"/>
              </w:rPr>
              <w:fldChar w:fldCharType="end"/>
            </w:r>
          </w:hyperlink>
        </w:p>
        <w:p w14:paraId="20934079" w14:textId="018FC81B" w:rsidR="00F26B96" w:rsidRPr="00F26B96" w:rsidRDefault="00F26B96">
          <w:pPr>
            <w:pStyle w:val="Inhopg1"/>
            <w:tabs>
              <w:tab w:val="right" w:pos="9062"/>
            </w:tabs>
            <w:rPr>
              <w:rFonts w:asciiTheme="minorHAnsi" w:eastAsiaTheme="minorEastAsia" w:hAnsiTheme="minorHAnsi" w:cstheme="minorBidi"/>
              <w:noProof/>
              <w:sz w:val="20"/>
              <w:szCs w:val="20"/>
              <w:lang w:val="nl-NL"/>
            </w:rPr>
          </w:pPr>
          <w:hyperlink w:anchor="_Toc75176913" w:history="1">
            <w:r w:rsidRPr="00F26B96">
              <w:rPr>
                <w:rStyle w:val="Hyperlink"/>
                <w:noProof/>
                <w:sz w:val="20"/>
                <w:szCs w:val="20"/>
              </w:rPr>
              <w:t>Chapter 3 - Methods</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_Toc75176913 \h </w:instrText>
            </w:r>
            <w:r w:rsidRPr="00F26B96">
              <w:rPr>
                <w:noProof/>
                <w:webHidden/>
                <w:sz w:val="20"/>
                <w:szCs w:val="20"/>
              </w:rPr>
            </w:r>
            <w:r w:rsidRPr="00F26B96">
              <w:rPr>
                <w:noProof/>
                <w:webHidden/>
                <w:sz w:val="20"/>
                <w:szCs w:val="20"/>
              </w:rPr>
              <w:fldChar w:fldCharType="separate"/>
            </w:r>
            <w:r w:rsidRPr="00F26B96">
              <w:rPr>
                <w:noProof/>
                <w:webHidden/>
                <w:sz w:val="20"/>
                <w:szCs w:val="20"/>
              </w:rPr>
              <w:t>15</w:t>
            </w:r>
            <w:r w:rsidRPr="00F26B96">
              <w:rPr>
                <w:noProof/>
                <w:webHidden/>
                <w:sz w:val="20"/>
                <w:szCs w:val="20"/>
              </w:rPr>
              <w:fldChar w:fldCharType="end"/>
            </w:r>
          </w:hyperlink>
        </w:p>
        <w:p w14:paraId="4C1D2804" w14:textId="2C6209E6" w:rsidR="00F26B96" w:rsidRPr="00F26B96" w:rsidRDefault="00F26B96">
          <w:pPr>
            <w:pStyle w:val="Inhopg2"/>
            <w:tabs>
              <w:tab w:val="right" w:pos="9062"/>
            </w:tabs>
            <w:rPr>
              <w:rFonts w:asciiTheme="minorHAnsi" w:eastAsiaTheme="minorEastAsia" w:hAnsiTheme="minorHAnsi" w:cstheme="minorBidi"/>
              <w:noProof/>
              <w:sz w:val="20"/>
              <w:szCs w:val="20"/>
              <w:lang w:val="nl-NL"/>
            </w:rPr>
          </w:pPr>
          <w:hyperlink w:anchor="_Toc75176914" w:history="1">
            <w:r w:rsidRPr="00F26B96">
              <w:rPr>
                <w:rStyle w:val="Hyperlink"/>
                <w:noProof/>
                <w:sz w:val="20"/>
                <w:szCs w:val="20"/>
              </w:rPr>
              <w:t>3.1 Research Strategy</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_Toc75176914 \h </w:instrText>
            </w:r>
            <w:r w:rsidRPr="00F26B96">
              <w:rPr>
                <w:noProof/>
                <w:webHidden/>
                <w:sz w:val="20"/>
                <w:szCs w:val="20"/>
              </w:rPr>
            </w:r>
            <w:r w:rsidRPr="00F26B96">
              <w:rPr>
                <w:noProof/>
                <w:webHidden/>
                <w:sz w:val="20"/>
                <w:szCs w:val="20"/>
              </w:rPr>
              <w:fldChar w:fldCharType="separate"/>
            </w:r>
            <w:r w:rsidRPr="00F26B96">
              <w:rPr>
                <w:noProof/>
                <w:webHidden/>
                <w:sz w:val="20"/>
                <w:szCs w:val="20"/>
              </w:rPr>
              <w:t>15</w:t>
            </w:r>
            <w:r w:rsidRPr="00F26B96">
              <w:rPr>
                <w:noProof/>
                <w:webHidden/>
                <w:sz w:val="20"/>
                <w:szCs w:val="20"/>
              </w:rPr>
              <w:fldChar w:fldCharType="end"/>
            </w:r>
          </w:hyperlink>
        </w:p>
        <w:p w14:paraId="1594F4ED" w14:textId="059A8123" w:rsidR="00F26B96" w:rsidRPr="00F26B96" w:rsidRDefault="00F26B96">
          <w:pPr>
            <w:pStyle w:val="Inhopg2"/>
            <w:tabs>
              <w:tab w:val="right" w:pos="9062"/>
            </w:tabs>
            <w:rPr>
              <w:rFonts w:asciiTheme="minorHAnsi" w:eastAsiaTheme="minorEastAsia" w:hAnsiTheme="minorHAnsi" w:cstheme="minorBidi"/>
              <w:noProof/>
              <w:sz w:val="20"/>
              <w:szCs w:val="20"/>
              <w:lang w:val="nl-NL"/>
            </w:rPr>
          </w:pPr>
          <w:hyperlink w:anchor="_Toc75176915" w:history="1">
            <w:r w:rsidRPr="00F26B96">
              <w:rPr>
                <w:rStyle w:val="Hyperlink"/>
                <w:noProof/>
                <w:sz w:val="20"/>
                <w:szCs w:val="20"/>
              </w:rPr>
              <w:t>3.2 Operationalisation</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_Toc75176915 \h </w:instrText>
            </w:r>
            <w:r w:rsidRPr="00F26B96">
              <w:rPr>
                <w:noProof/>
                <w:webHidden/>
                <w:sz w:val="20"/>
                <w:szCs w:val="20"/>
              </w:rPr>
            </w:r>
            <w:r w:rsidRPr="00F26B96">
              <w:rPr>
                <w:noProof/>
                <w:webHidden/>
                <w:sz w:val="20"/>
                <w:szCs w:val="20"/>
              </w:rPr>
              <w:fldChar w:fldCharType="separate"/>
            </w:r>
            <w:r w:rsidRPr="00F26B96">
              <w:rPr>
                <w:noProof/>
                <w:webHidden/>
                <w:sz w:val="20"/>
                <w:szCs w:val="20"/>
              </w:rPr>
              <w:t>15</w:t>
            </w:r>
            <w:r w:rsidRPr="00F26B96">
              <w:rPr>
                <w:noProof/>
                <w:webHidden/>
                <w:sz w:val="20"/>
                <w:szCs w:val="20"/>
              </w:rPr>
              <w:fldChar w:fldCharType="end"/>
            </w:r>
          </w:hyperlink>
        </w:p>
        <w:p w14:paraId="0E84E8EA" w14:textId="59A7EC62" w:rsidR="00F26B96" w:rsidRPr="00F26B96" w:rsidRDefault="00F26B96">
          <w:pPr>
            <w:pStyle w:val="Inhopg2"/>
            <w:tabs>
              <w:tab w:val="right" w:pos="9062"/>
            </w:tabs>
            <w:rPr>
              <w:rFonts w:asciiTheme="minorHAnsi" w:eastAsiaTheme="minorEastAsia" w:hAnsiTheme="minorHAnsi" w:cstheme="minorBidi"/>
              <w:noProof/>
              <w:sz w:val="20"/>
              <w:szCs w:val="20"/>
              <w:lang w:val="nl-NL"/>
            </w:rPr>
          </w:pPr>
          <w:hyperlink w:anchor="_Toc75176916" w:history="1">
            <w:r w:rsidRPr="00F26B96">
              <w:rPr>
                <w:rStyle w:val="Hyperlink"/>
                <w:noProof/>
                <w:sz w:val="20"/>
                <w:szCs w:val="20"/>
              </w:rPr>
              <w:t>3.3 Case selection</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_Toc75176916 \h </w:instrText>
            </w:r>
            <w:r w:rsidRPr="00F26B96">
              <w:rPr>
                <w:noProof/>
                <w:webHidden/>
                <w:sz w:val="20"/>
                <w:szCs w:val="20"/>
              </w:rPr>
            </w:r>
            <w:r w:rsidRPr="00F26B96">
              <w:rPr>
                <w:noProof/>
                <w:webHidden/>
                <w:sz w:val="20"/>
                <w:szCs w:val="20"/>
              </w:rPr>
              <w:fldChar w:fldCharType="separate"/>
            </w:r>
            <w:r w:rsidRPr="00F26B96">
              <w:rPr>
                <w:noProof/>
                <w:webHidden/>
                <w:sz w:val="20"/>
                <w:szCs w:val="20"/>
              </w:rPr>
              <w:t>16</w:t>
            </w:r>
            <w:r w:rsidRPr="00F26B96">
              <w:rPr>
                <w:noProof/>
                <w:webHidden/>
                <w:sz w:val="20"/>
                <w:szCs w:val="20"/>
              </w:rPr>
              <w:fldChar w:fldCharType="end"/>
            </w:r>
          </w:hyperlink>
        </w:p>
        <w:p w14:paraId="1BE8110F" w14:textId="05D37B78" w:rsidR="00F26B96" w:rsidRPr="00F26B96" w:rsidRDefault="00F26B96">
          <w:pPr>
            <w:pStyle w:val="Inhopg2"/>
            <w:tabs>
              <w:tab w:val="right" w:pos="9062"/>
            </w:tabs>
            <w:rPr>
              <w:rFonts w:asciiTheme="minorHAnsi" w:eastAsiaTheme="minorEastAsia" w:hAnsiTheme="minorHAnsi" w:cstheme="minorBidi"/>
              <w:noProof/>
              <w:sz w:val="20"/>
              <w:szCs w:val="20"/>
              <w:lang w:val="nl-NL"/>
            </w:rPr>
          </w:pPr>
          <w:hyperlink w:anchor="_Toc75176917" w:history="1">
            <w:r w:rsidRPr="00F26B96">
              <w:rPr>
                <w:rStyle w:val="Hyperlink"/>
                <w:noProof/>
                <w:sz w:val="20"/>
                <w:szCs w:val="20"/>
              </w:rPr>
              <w:t>3.4 Data collection</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_Toc75176917 \h </w:instrText>
            </w:r>
            <w:r w:rsidRPr="00F26B96">
              <w:rPr>
                <w:noProof/>
                <w:webHidden/>
                <w:sz w:val="20"/>
                <w:szCs w:val="20"/>
              </w:rPr>
            </w:r>
            <w:r w:rsidRPr="00F26B96">
              <w:rPr>
                <w:noProof/>
                <w:webHidden/>
                <w:sz w:val="20"/>
                <w:szCs w:val="20"/>
              </w:rPr>
              <w:fldChar w:fldCharType="separate"/>
            </w:r>
            <w:r w:rsidRPr="00F26B96">
              <w:rPr>
                <w:noProof/>
                <w:webHidden/>
                <w:sz w:val="20"/>
                <w:szCs w:val="20"/>
              </w:rPr>
              <w:t>17</w:t>
            </w:r>
            <w:r w:rsidRPr="00F26B96">
              <w:rPr>
                <w:noProof/>
                <w:webHidden/>
                <w:sz w:val="20"/>
                <w:szCs w:val="20"/>
              </w:rPr>
              <w:fldChar w:fldCharType="end"/>
            </w:r>
          </w:hyperlink>
        </w:p>
        <w:p w14:paraId="30E31AD5" w14:textId="4278042C" w:rsidR="00F26B96" w:rsidRPr="00F26B96" w:rsidRDefault="00F26B96">
          <w:pPr>
            <w:pStyle w:val="Inhopg3"/>
            <w:tabs>
              <w:tab w:val="right" w:pos="9062"/>
            </w:tabs>
            <w:rPr>
              <w:rFonts w:asciiTheme="minorHAnsi" w:eastAsiaTheme="minorEastAsia" w:hAnsiTheme="minorHAnsi" w:cstheme="minorBidi"/>
              <w:noProof/>
              <w:sz w:val="20"/>
              <w:szCs w:val="20"/>
              <w:lang w:val="nl-NL"/>
            </w:rPr>
          </w:pPr>
          <w:hyperlink w:anchor="_Toc75176918" w:history="1">
            <w:r w:rsidRPr="00F26B96">
              <w:rPr>
                <w:rStyle w:val="Hyperlink"/>
                <w:noProof/>
                <w:sz w:val="20"/>
                <w:szCs w:val="20"/>
              </w:rPr>
              <w:t>3.4.1 Question list</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_Toc75176918 \h </w:instrText>
            </w:r>
            <w:r w:rsidRPr="00F26B96">
              <w:rPr>
                <w:noProof/>
                <w:webHidden/>
                <w:sz w:val="20"/>
                <w:szCs w:val="20"/>
              </w:rPr>
            </w:r>
            <w:r w:rsidRPr="00F26B96">
              <w:rPr>
                <w:noProof/>
                <w:webHidden/>
                <w:sz w:val="20"/>
                <w:szCs w:val="20"/>
              </w:rPr>
              <w:fldChar w:fldCharType="separate"/>
            </w:r>
            <w:r w:rsidRPr="00F26B96">
              <w:rPr>
                <w:noProof/>
                <w:webHidden/>
                <w:sz w:val="20"/>
                <w:szCs w:val="20"/>
              </w:rPr>
              <w:t>19</w:t>
            </w:r>
            <w:r w:rsidRPr="00F26B96">
              <w:rPr>
                <w:noProof/>
                <w:webHidden/>
                <w:sz w:val="20"/>
                <w:szCs w:val="20"/>
              </w:rPr>
              <w:fldChar w:fldCharType="end"/>
            </w:r>
          </w:hyperlink>
        </w:p>
        <w:p w14:paraId="13892191" w14:textId="1783634B" w:rsidR="00F26B96" w:rsidRPr="00F26B96" w:rsidRDefault="00F26B96">
          <w:pPr>
            <w:pStyle w:val="Inhopg2"/>
            <w:tabs>
              <w:tab w:val="right" w:pos="9062"/>
            </w:tabs>
            <w:rPr>
              <w:rFonts w:asciiTheme="minorHAnsi" w:eastAsiaTheme="minorEastAsia" w:hAnsiTheme="minorHAnsi" w:cstheme="minorBidi"/>
              <w:noProof/>
              <w:sz w:val="20"/>
              <w:szCs w:val="20"/>
              <w:lang w:val="nl-NL"/>
            </w:rPr>
          </w:pPr>
          <w:hyperlink w:anchor="_Toc75176919" w:history="1">
            <w:r w:rsidRPr="00F26B96">
              <w:rPr>
                <w:rStyle w:val="Hyperlink"/>
                <w:noProof/>
                <w:sz w:val="20"/>
                <w:szCs w:val="20"/>
              </w:rPr>
              <w:t>3.5 Data analysis</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_Toc75176919 \h </w:instrText>
            </w:r>
            <w:r w:rsidRPr="00F26B96">
              <w:rPr>
                <w:noProof/>
                <w:webHidden/>
                <w:sz w:val="20"/>
                <w:szCs w:val="20"/>
              </w:rPr>
            </w:r>
            <w:r w:rsidRPr="00F26B96">
              <w:rPr>
                <w:noProof/>
                <w:webHidden/>
                <w:sz w:val="20"/>
                <w:szCs w:val="20"/>
              </w:rPr>
              <w:fldChar w:fldCharType="separate"/>
            </w:r>
            <w:r w:rsidRPr="00F26B96">
              <w:rPr>
                <w:noProof/>
                <w:webHidden/>
                <w:sz w:val="20"/>
                <w:szCs w:val="20"/>
              </w:rPr>
              <w:t>19</w:t>
            </w:r>
            <w:r w:rsidRPr="00F26B96">
              <w:rPr>
                <w:noProof/>
                <w:webHidden/>
                <w:sz w:val="20"/>
                <w:szCs w:val="20"/>
              </w:rPr>
              <w:fldChar w:fldCharType="end"/>
            </w:r>
          </w:hyperlink>
        </w:p>
        <w:p w14:paraId="0ED97665" w14:textId="2A933217" w:rsidR="00F26B96" w:rsidRPr="00F26B96" w:rsidRDefault="00F26B96">
          <w:pPr>
            <w:pStyle w:val="Inhopg2"/>
            <w:tabs>
              <w:tab w:val="right" w:pos="9062"/>
            </w:tabs>
            <w:rPr>
              <w:rFonts w:asciiTheme="minorHAnsi" w:eastAsiaTheme="minorEastAsia" w:hAnsiTheme="minorHAnsi" w:cstheme="minorBidi"/>
              <w:noProof/>
              <w:sz w:val="20"/>
              <w:szCs w:val="20"/>
              <w:lang w:val="nl-NL"/>
            </w:rPr>
          </w:pPr>
          <w:hyperlink w:anchor="_Toc75176920" w:history="1">
            <w:r w:rsidRPr="00F26B96">
              <w:rPr>
                <w:rStyle w:val="Hyperlink"/>
                <w:noProof/>
                <w:sz w:val="20"/>
                <w:szCs w:val="20"/>
              </w:rPr>
              <w:t>3.6 Research ethics</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_Toc75176920 \h </w:instrText>
            </w:r>
            <w:r w:rsidRPr="00F26B96">
              <w:rPr>
                <w:noProof/>
                <w:webHidden/>
                <w:sz w:val="20"/>
                <w:szCs w:val="20"/>
              </w:rPr>
            </w:r>
            <w:r w:rsidRPr="00F26B96">
              <w:rPr>
                <w:noProof/>
                <w:webHidden/>
                <w:sz w:val="20"/>
                <w:szCs w:val="20"/>
              </w:rPr>
              <w:fldChar w:fldCharType="separate"/>
            </w:r>
            <w:r w:rsidRPr="00F26B96">
              <w:rPr>
                <w:noProof/>
                <w:webHidden/>
                <w:sz w:val="20"/>
                <w:szCs w:val="20"/>
              </w:rPr>
              <w:t>20</w:t>
            </w:r>
            <w:r w:rsidRPr="00F26B96">
              <w:rPr>
                <w:noProof/>
                <w:webHidden/>
                <w:sz w:val="20"/>
                <w:szCs w:val="20"/>
              </w:rPr>
              <w:fldChar w:fldCharType="end"/>
            </w:r>
          </w:hyperlink>
        </w:p>
        <w:p w14:paraId="479FB571" w14:textId="0E8F34C2" w:rsidR="00F26B96" w:rsidRPr="00F26B96" w:rsidRDefault="00F26B96">
          <w:pPr>
            <w:pStyle w:val="Inhopg1"/>
            <w:tabs>
              <w:tab w:val="right" w:pos="9062"/>
            </w:tabs>
            <w:rPr>
              <w:rFonts w:asciiTheme="minorHAnsi" w:eastAsiaTheme="minorEastAsia" w:hAnsiTheme="minorHAnsi" w:cstheme="minorBidi"/>
              <w:noProof/>
              <w:sz w:val="20"/>
              <w:szCs w:val="20"/>
              <w:lang w:val="nl-NL"/>
            </w:rPr>
          </w:pPr>
          <w:hyperlink w:anchor="_Toc75176921" w:history="1">
            <w:r w:rsidRPr="00F26B96">
              <w:rPr>
                <w:rStyle w:val="Hyperlink"/>
                <w:noProof/>
                <w:sz w:val="20"/>
                <w:szCs w:val="20"/>
              </w:rPr>
              <w:t>Chapter 4 - Results</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_Toc75176921 \h </w:instrText>
            </w:r>
            <w:r w:rsidRPr="00F26B96">
              <w:rPr>
                <w:noProof/>
                <w:webHidden/>
                <w:sz w:val="20"/>
                <w:szCs w:val="20"/>
              </w:rPr>
            </w:r>
            <w:r w:rsidRPr="00F26B96">
              <w:rPr>
                <w:noProof/>
                <w:webHidden/>
                <w:sz w:val="20"/>
                <w:szCs w:val="20"/>
              </w:rPr>
              <w:fldChar w:fldCharType="separate"/>
            </w:r>
            <w:r w:rsidRPr="00F26B96">
              <w:rPr>
                <w:noProof/>
                <w:webHidden/>
                <w:sz w:val="20"/>
                <w:szCs w:val="20"/>
              </w:rPr>
              <w:t>21</w:t>
            </w:r>
            <w:r w:rsidRPr="00F26B96">
              <w:rPr>
                <w:noProof/>
                <w:webHidden/>
                <w:sz w:val="20"/>
                <w:szCs w:val="20"/>
              </w:rPr>
              <w:fldChar w:fldCharType="end"/>
            </w:r>
          </w:hyperlink>
        </w:p>
        <w:p w14:paraId="55008518" w14:textId="21B8B1CB" w:rsidR="00F26B96" w:rsidRPr="00F26B96" w:rsidRDefault="00F26B96">
          <w:pPr>
            <w:pStyle w:val="Inhopg2"/>
            <w:tabs>
              <w:tab w:val="right" w:pos="9062"/>
            </w:tabs>
            <w:rPr>
              <w:rFonts w:asciiTheme="minorHAnsi" w:eastAsiaTheme="minorEastAsia" w:hAnsiTheme="minorHAnsi" w:cstheme="minorBidi"/>
              <w:noProof/>
              <w:sz w:val="20"/>
              <w:szCs w:val="20"/>
              <w:lang w:val="nl-NL"/>
            </w:rPr>
          </w:pPr>
          <w:hyperlink w:anchor="_Toc75176922" w:history="1">
            <w:r w:rsidRPr="00F26B96">
              <w:rPr>
                <w:rStyle w:val="Hyperlink"/>
                <w:noProof/>
                <w:sz w:val="20"/>
                <w:szCs w:val="20"/>
              </w:rPr>
              <w:t>4.1 Case description</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_Toc75176922 \h </w:instrText>
            </w:r>
            <w:r w:rsidRPr="00F26B96">
              <w:rPr>
                <w:noProof/>
                <w:webHidden/>
                <w:sz w:val="20"/>
                <w:szCs w:val="20"/>
              </w:rPr>
            </w:r>
            <w:r w:rsidRPr="00F26B96">
              <w:rPr>
                <w:noProof/>
                <w:webHidden/>
                <w:sz w:val="20"/>
                <w:szCs w:val="20"/>
              </w:rPr>
              <w:fldChar w:fldCharType="separate"/>
            </w:r>
            <w:r w:rsidRPr="00F26B96">
              <w:rPr>
                <w:noProof/>
                <w:webHidden/>
                <w:sz w:val="20"/>
                <w:szCs w:val="20"/>
              </w:rPr>
              <w:t>21</w:t>
            </w:r>
            <w:r w:rsidRPr="00F26B96">
              <w:rPr>
                <w:noProof/>
                <w:webHidden/>
                <w:sz w:val="20"/>
                <w:szCs w:val="20"/>
              </w:rPr>
              <w:fldChar w:fldCharType="end"/>
            </w:r>
          </w:hyperlink>
        </w:p>
        <w:p w14:paraId="0FFEC9C8" w14:textId="5CBB403A" w:rsidR="00F26B96" w:rsidRPr="00F26B96" w:rsidRDefault="00F26B96">
          <w:pPr>
            <w:pStyle w:val="Inhopg3"/>
            <w:tabs>
              <w:tab w:val="right" w:pos="9062"/>
            </w:tabs>
            <w:rPr>
              <w:rFonts w:asciiTheme="minorHAnsi" w:eastAsiaTheme="minorEastAsia" w:hAnsiTheme="minorHAnsi" w:cstheme="minorBidi"/>
              <w:noProof/>
              <w:sz w:val="20"/>
              <w:szCs w:val="20"/>
              <w:lang w:val="nl-NL"/>
            </w:rPr>
          </w:pPr>
          <w:hyperlink w:anchor="_Toc75176923" w:history="1">
            <w:r w:rsidRPr="00F26B96">
              <w:rPr>
                <w:rStyle w:val="Hyperlink"/>
                <w:noProof/>
                <w:sz w:val="20"/>
                <w:szCs w:val="20"/>
              </w:rPr>
              <w:t>4.1.1 BedProd</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_Toc75176923 \h </w:instrText>
            </w:r>
            <w:r w:rsidRPr="00F26B96">
              <w:rPr>
                <w:noProof/>
                <w:webHidden/>
                <w:sz w:val="20"/>
                <w:szCs w:val="20"/>
              </w:rPr>
            </w:r>
            <w:r w:rsidRPr="00F26B96">
              <w:rPr>
                <w:noProof/>
                <w:webHidden/>
                <w:sz w:val="20"/>
                <w:szCs w:val="20"/>
              </w:rPr>
              <w:fldChar w:fldCharType="separate"/>
            </w:r>
            <w:r w:rsidRPr="00F26B96">
              <w:rPr>
                <w:noProof/>
                <w:webHidden/>
                <w:sz w:val="20"/>
                <w:szCs w:val="20"/>
              </w:rPr>
              <w:t>21</w:t>
            </w:r>
            <w:r w:rsidRPr="00F26B96">
              <w:rPr>
                <w:noProof/>
                <w:webHidden/>
                <w:sz w:val="20"/>
                <w:szCs w:val="20"/>
              </w:rPr>
              <w:fldChar w:fldCharType="end"/>
            </w:r>
          </w:hyperlink>
        </w:p>
        <w:p w14:paraId="3C8FABE3" w14:textId="6FB89814" w:rsidR="00F26B96" w:rsidRPr="00F26B96" w:rsidRDefault="00F26B96">
          <w:pPr>
            <w:pStyle w:val="Inhopg3"/>
            <w:tabs>
              <w:tab w:val="right" w:pos="9062"/>
            </w:tabs>
            <w:rPr>
              <w:rFonts w:asciiTheme="minorHAnsi" w:eastAsiaTheme="minorEastAsia" w:hAnsiTheme="minorHAnsi" w:cstheme="minorBidi"/>
              <w:noProof/>
              <w:sz w:val="20"/>
              <w:szCs w:val="20"/>
              <w:lang w:val="nl-NL"/>
            </w:rPr>
          </w:pPr>
          <w:hyperlink w:anchor="_Toc75176924" w:history="1">
            <w:r w:rsidRPr="00F26B96">
              <w:rPr>
                <w:rStyle w:val="Hyperlink"/>
                <w:noProof/>
                <w:sz w:val="20"/>
                <w:szCs w:val="20"/>
              </w:rPr>
              <w:t>4.1.2 DriveProd</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_Toc75176924 \h </w:instrText>
            </w:r>
            <w:r w:rsidRPr="00F26B96">
              <w:rPr>
                <w:noProof/>
                <w:webHidden/>
                <w:sz w:val="20"/>
                <w:szCs w:val="20"/>
              </w:rPr>
            </w:r>
            <w:r w:rsidRPr="00F26B96">
              <w:rPr>
                <w:noProof/>
                <w:webHidden/>
                <w:sz w:val="20"/>
                <w:szCs w:val="20"/>
              </w:rPr>
              <w:fldChar w:fldCharType="separate"/>
            </w:r>
            <w:r w:rsidRPr="00F26B96">
              <w:rPr>
                <w:noProof/>
                <w:webHidden/>
                <w:sz w:val="20"/>
                <w:szCs w:val="20"/>
              </w:rPr>
              <w:t>22</w:t>
            </w:r>
            <w:r w:rsidRPr="00F26B96">
              <w:rPr>
                <w:noProof/>
                <w:webHidden/>
                <w:sz w:val="20"/>
                <w:szCs w:val="20"/>
              </w:rPr>
              <w:fldChar w:fldCharType="end"/>
            </w:r>
          </w:hyperlink>
        </w:p>
        <w:p w14:paraId="6EC20013" w14:textId="3F06C96E" w:rsidR="00F26B96" w:rsidRPr="00F26B96" w:rsidRDefault="00F26B96">
          <w:pPr>
            <w:pStyle w:val="Inhopg3"/>
            <w:tabs>
              <w:tab w:val="right" w:pos="9062"/>
            </w:tabs>
            <w:rPr>
              <w:rFonts w:asciiTheme="minorHAnsi" w:eastAsiaTheme="minorEastAsia" w:hAnsiTheme="minorHAnsi" w:cstheme="minorBidi"/>
              <w:noProof/>
              <w:sz w:val="20"/>
              <w:szCs w:val="20"/>
              <w:lang w:val="nl-NL"/>
            </w:rPr>
          </w:pPr>
          <w:hyperlink w:anchor="_Toc75176925" w:history="1">
            <w:r w:rsidRPr="00F26B96">
              <w:rPr>
                <w:rStyle w:val="Hyperlink"/>
                <w:noProof/>
                <w:sz w:val="20"/>
                <w:szCs w:val="20"/>
              </w:rPr>
              <w:t>4.1.3 LadProd</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_Toc75176925 \h </w:instrText>
            </w:r>
            <w:r w:rsidRPr="00F26B96">
              <w:rPr>
                <w:noProof/>
                <w:webHidden/>
                <w:sz w:val="20"/>
                <w:szCs w:val="20"/>
              </w:rPr>
            </w:r>
            <w:r w:rsidRPr="00F26B96">
              <w:rPr>
                <w:noProof/>
                <w:webHidden/>
                <w:sz w:val="20"/>
                <w:szCs w:val="20"/>
              </w:rPr>
              <w:fldChar w:fldCharType="separate"/>
            </w:r>
            <w:r w:rsidRPr="00F26B96">
              <w:rPr>
                <w:noProof/>
                <w:webHidden/>
                <w:sz w:val="20"/>
                <w:szCs w:val="20"/>
              </w:rPr>
              <w:t>22</w:t>
            </w:r>
            <w:r w:rsidRPr="00F26B96">
              <w:rPr>
                <w:noProof/>
                <w:webHidden/>
                <w:sz w:val="20"/>
                <w:szCs w:val="20"/>
              </w:rPr>
              <w:fldChar w:fldCharType="end"/>
            </w:r>
          </w:hyperlink>
        </w:p>
        <w:p w14:paraId="2389C63A" w14:textId="0E66E8BA" w:rsidR="00F26B96" w:rsidRPr="00F26B96" w:rsidRDefault="00F26B96">
          <w:pPr>
            <w:pStyle w:val="Inhopg3"/>
            <w:tabs>
              <w:tab w:val="right" w:pos="9062"/>
            </w:tabs>
            <w:rPr>
              <w:rFonts w:asciiTheme="minorHAnsi" w:eastAsiaTheme="minorEastAsia" w:hAnsiTheme="minorHAnsi" w:cstheme="minorBidi"/>
              <w:noProof/>
              <w:sz w:val="20"/>
              <w:szCs w:val="20"/>
              <w:lang w:val="nl-NL"/>
            </w:rPr>
          </w:pPr>
          <w:hyperlink w:anchor="_Toc75176926" w:history="1">
            <w:r w:rsidRPr="00F26B96">
              <w:rPr>
                <w:rStyle w:val="Hyperlink"/>
                <w:noProof/>
                <w:sz w:val="20"/>
                <w:szCs w:val="20"/>
              </w:rPr>
              <w:t>4.1.4 MetalProd</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_Toc75176926 \h </w:instrText>
            </w:r>
            <w:r w:rsidRPr="00F26B96">
              <w:rPr>
                <w:noProof/>
                <w:webHidden/>
                <w:sz w:val="20"/>
                <w:szCs w:val="20"/>
              </w:rPr>
            </w:r>
            <w:r w:rsidRPr="00F26B96">
              <w:rPr>
                <w:noProof/>
                <w:webHidden/>
                <w:sz w:val="20"/>
                <w:szCs w:val="20"/>
              </w:rPr>
              <w:fldChar w:fldCharType="separate"/>
            </w:r>
            <w:r w:rsidRPr="00F26B96">
              <w:rPr>
                <w:noProof/>
                <w:webHidden/>
                <w:sz w:val="20"/>
                <w:szCs w:val="20"/>
              </w:rPr>
              <w:t>23</w:t>
            </w:r>
            <w:r w:rsidRPr="00F26B96">
              <w:rPr>
                <w:noProof/>
                <w:webHidden/>
                <w:sz w:val="20"/>
                <w:szCs w:val="20"/>
              </w:rPr>
              <w:fldChar w:fldCharType="end"/>
            </w:r>
          </w:hyperlink>
        </w:p>
        <w:p w14:paraId="77865324" w14:textId="33B541C4" w:rsidR="00F26B96" w:rsidRPr="00F26B96" w:rsidRDefault="00F26B96">
          <w:pPr>
            <w:pStyle w:val="Inhopg2"/>
            <w:tabs>
              <w:tab w:val="right" w:pos="9062"/>
            </w:tabs>
            <w:rPr>
              <w:rFonts w:asciiTheme="minorHAnsi" w:eastAsiaTheme="minorEastAsia" w:hAnsiTheme="minorHAnsi" w:cstheme="minorBidi"/>
              <w:noProof/>
              <w:sz w:val="20"/>
              <w:szCs w:val="20"/>
              <w:lang w:val="nl-NL"/>
            </w:rPr>
          </w:pPr>
          <w:hyperlink w:anchor="_Toc75176927" w:history="1">
            <w:r w:rsidRPr="00F26B96">
              <w:rPr>
                <w:rStyle w:val="Hyperlink"/>
                <w:noProof/>
                <w:sz w:val="20"/>
                <w:szCs w:val="20"/>
              </w:rPr>
              <w:t>4.2 Analysis</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_Toc75176927 \h </w:instrText>
            </w:r>
            <w:r w:rsidRPr="00F26B96">
              <w:rPr>
                <w:noProof/>
                <w:webHidden/>
                <w:sz w:val="20"/>
                <w:szCs w:val="20"/>
              </w:rPr>
            </w:r>
            <w:r w:rsidRPr="00F26B96">
              <w:rPr>
                <w:noProof/>
                <w:webHidden/>
                <w:sz w:val="20"/>
                <w:szCs w:val="20"/>
              </w:rPr>
              <w:fldChar w:fldCharType="separate"/>
            </w:r>
            <w:r w:rsidRPr="00F26B96">
              <w:rPr>
                <w:noProof/>
                <w:webHidden/>
                <w:sz w:val="20"/>
                <w:szCs w:val="20"/>
              </w:rPr>
              <w:t>23</w:t>
            </w:r>
            <w:r w:rsidRPr="00F26B96">
              <w:rPr>
                <w:noProof/>
                <w:webHidden/>
                <w:sz w:val="20"/>
                <w:szCs w:val="20"/>
              </w:rPr>
              <w:fldChar w:fldCharType="end"/>
            </w:r>
          </w:hyperlink>
        </w:p>
        <w:p w14:paraId="7730957E" w14:textId="7C747273" w:rsidR="00F26B96" w:rsidRPr="00F26B96" w:rsidRDefault="00F26B96">
          <w:pPr>
            <w:pStyle w:val="Inhopg3"/>
            <w:tabs>
              <w:tab w:val="right" w:pos="9062"/>
            </w:tabs>
            <w:rPr>
              <w:rFonts w:asciiTheme="minorHAnsi" w:eastAsiaTheme="minorEastAsia" w:hAnsiTheme="minorHAnsi" w:cstheme="minorBidi"/>
              <w:noProof/>
              <w:sz w:val="20"/>
              <w:szCs w:val="20"/>
              <w:lang w:val="nl-NL"/>
            </w:rPr>
          </w:pPr>
          <w:hyperlink w:anchor="_Toc75176928" w:history="1">
            <w:r w:rsidRPr="00F26B96">
              <w:rPr>
                <w:rStyle w:val="Hyperlink"/>
                <w:noProof/>
                <w:sz w:val="20"/>
                <w:szCs w:val="20"/>
              </w:rPr>
              <w:t>4.2.1 Adoption intention of IRAP</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_Toc75176928 \h </w:instrText>
            </w:r>
            <w:r w:rsidRPr="00F26B96">
              <w:rPr>
                <w:noProof/>
                <w:webHidden/>
                <w:sz w:val="20"/>
                <w:szCs w:val="20"/>
              </w:rPr>
            </w:r>
            <w:r w:rsidRPr="00F26B96">
              <w:rPr>
                <w:noProof/>
                <w:webHidden/>
                <w:sz w:val="20"/>
                <w:szCs w:val="20"/>
              </w:rPr>
              <w:fldChar w:fldCharType="separate"/>
            </w:r>
            <w:r w:rsidRPr="00F26B96">
              <w:rPr>
                <w:noProof/>
                <w:webHidden/>
                <w:sz w:val="20"/>
                <w:szCs w:val="20"/>
              </w:rPr>
              <w:t>24</w:t>
            </w:r>
            <w:r w:rsidRPr="00F26B96">
              <w:rPr>
                <w:noProof/>
                <w:webHidden/>
                <w:sz w:val="20"/>
                <w:szCs w:val="20"/>
              </w:rPr>
              <w:fldChar w:fldCharType="end"/>
            </w:r>
          </w:hyperlink>
        </w:p>
        <w:p w14:paraId="1DE40813" w14:textId="0F33B85E" w:rsidR="00F26B96" w:rsidRPr="00F26B96" w:rsidRDefault="00F26B96">
          <w:pPr>
            <w:pStyle w:val="Inhopg3"/>
            <w:tabs>
              <w:tab w:val="right" w:pos="9062"/>
            </w:tabs>
            <w:rPr>
              <w:rFonts w:asciiTheme="minorHAnsi" w:eastAsiaTheme="minorEastAsia" w:hAnsiTheme="minorHAnsi" w:cstheme="minorBidi"/>
              <w:noProof/>
              <w:sz w:val="20"/>
              <w:szCs w:val="20"/>
              <w:lang w:val="nl-NL"/>
            </w:rPr>
          </w:pPr>
          <w:hyperlink w:anchor="_Toc75176929" w:history="1">
            <w:r w:rsidRPr="00F26B96">
              <w:rPr>
                <w:rStyle w:val="Hyperlink"/>
                <w:noProof/>
                <w:sz w:val="20"/>
                <w:szCs w:val="20"/>
              </w:rPr>
              <w:t>4.2.1 Technological context on adoption intention of IRAP</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_Toc75176929 \h </w:instrText>
            </w:r>
            <w:r w:rsidRPr="00F26B96">
              <w:rPr>
                <w:noProof/>
                <w:webHidden/>
                <w:sz w:val="20"/>
                <w:szCs w:val="20"/>
              </w:rPr>
            </w:r>
            <w:r w:rsidRPr="00F26B96">
              <w:rPr>
                <w:noProof/>
                <w:webHidden/>
                <w:sz w:val="20"/>
                <w:szCs w:val="20"/>
              </w:rPr>
              <w:fldChar w:fldCharType="separate"/>
            </w:r>
            <w:r w:rsidRPr="00F26B96">
              <w:rPr>
                <w:noProof/>
                <w:webHidden/>
                <w:sz w:val="20"/>
                <w:szCs w:val="20"/>
              </w:rPr>
              <w:t>25</w:t>
            </w:r>
            <w:r w:rsidRPr="00F26B96">
              <w:rPr>
                <w:noProof/>
                <w:webHidden/>
                <w:sz w:val="20"/>
                <w:szCs w:val="20"/>
              </w:rPr>
              <w:fldChar w:fldCharType="end"/>
            </w:r>
          </w:hyperlink>
        </w:p>
        <w:p w14:paraId="501679C6" w14:textId="720E7632" w:rsidR="00F26B96" w:rsidRPr="00F26B96" w:rsidRDefault="00F26B96">
          <w:pPr>
            <w:pStyle w:val="Inhopg3"/>
            <w:tabs>
              <w:tab w:val="right" w:pos="9062"/>
            </w:tabs>
            <w:rPr>
              <w:rFonts w:asciiTheme="minorHAnsi" w:eastAsiaTheme="minorEastAsia" w:hAnsiTheme="minorHAnsi" w:cstheme="minorBidi"/>
              <w:noProof/>
              <w:sz w:val="20"/>
              <w:szCs w:val="20"/>
              <w:lang w:val="nl-NL"/>
            </w:rPr>
          </w:pPr>
          <w:hyperlink w:anchor="_Toc75176930" w:history="1">
            <w:r w:rsidRPr="00F26B96">
              <w:rPr>
                <w:rStyle w:val="Hyperlink"/>
                <w:noProof/>
                <w:sz w:val="20"/>
                <w:szCs w:val="20"/>
              </w:rPr>
              <w:t>4.2.2 Organisational context</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_Toc75176930 \h </w:instrText>
            </w:r>
            <w:r w:rsidRPr="00F26B96">
              <w:rPr>
                <w:noProof/>
                <w:webHidden/>
                <w:sz w:val="20"/>
                <w:szCs w:val="20"/>
              </w:rPr>
            </w:r>
            <w:r w:rsidRPr="00F26B96">
              <w:rPr>
                <w:noProof/>
                <w:webHidden/>
                <w:sz w:val="20"/>
                <w:szCs w:val="20"/>
              </w:rPr>
              <w:fldChar w:fldCharType="separate"/>
            </w:r>
            <w:r w:rsidRPr="00F26B96">
              <w:rPr>
                <w:noProof/>
                <w:webHidden/>
                <w:sz w:val="20"/>
                <w:szCs w:val="20"/>
              </w:rPr>
              <w:t>33</w:t>
            </w:r>
            <w:r w:rsidRPr="00F26B96">
              <w:rPr>
                <w:noProof/>
                <w:webHidden/>
                <w:sz w:val="20"/>
                <w:szCs w:val="20"/>
              </w:rPr>
              <w:fldChar w:fldCharType="end"/>
            </w:r>
          </w:hyperlink>
        </w:p>
        <w:p w14:paraId="094A759A" w14:textId="5B02DD36" w:rsidR="00F26B96" w:rsidRPr="00F26B96" w:rsidRDefault="00F26B96">
          <w:pPr>
            <w:pStyle w:val="Inhopg3"/>
            <w:tabs>
              <w:tab w:val="right" w:pos="9062"/>
            </w:tabs>
            <w:rPr>
              <w:rFonts w:asciiTheme="minorHAnsi" w:eastAsiaTheme="minorEastAsia" w:hAnsiTheme="minorHAnsi" w:cstheme="minorBidi"/>
              <w:noProof/>
              <w:sz w:val="20"/>
              <w:szCs w:val="20"/>
              <w:lang w:val="nl-NL"/>
            </w:rPr>
          </w:pPr>
          <w:hyperlink w:anchor="_Toc75176931" w:history="1">
            <w:r w:rsidRPr="00F26B96">
              <w:rPr>
                <w:rStyle w:val="Hyperlink"/>
                <w:noProof/>
                <w:sz w:val="20"/>
                <w:szCs w:val="20"/>
              </w:rPr>
              <w:t>4.2.3 External factors influencing the adoption intention of IR</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_Toc75176931 \h </w:instrText>
            </w:r>
            <w:r w:rsidRPr="00F26B96">
              <w:rPr>
                <w:noProof/>
                <w:webHidden/>
                <w:sz w:val="20"/>
                <w:szCs w:val="20"/>
              </w:rPr>
            </w:r>
            <w:r w:rsidRPr="00F26B96">
              <w:rPr>
                <w:noProof/>
                <w:webHidden/>
                <w:sz w:val="20"/>
                <w:szCs w:val="20"/>
              </w:rPr>
              <w:fldChar w:fldCharType="separate"/>
            </w:r>
            <w:r w:rsidRPr="00F26B96">
              <w:rPr>
                <w:noProof/>
                <w:webHidden/>
                <w:sz w:val="20"/>
                <w:szCs w:val="20"/>
              </w:rPr>
              <w:t>41</w:t>
            </w:r>
            <w:r w:rsidRPr="00F26B96">
              <w:rPr>
                <w:noProof/>
                <w:webHidden/>
                <w:sz w:val="20"/>
                <w:szCs w:val="20"/>
              </w:rPr>
              <w:fldChar w:fldCharType="end"/>
            </w:r>
          </w:hyperlink>
        </w:p>
        <w:p w14:paraId="088E522A" w14:textId="630EA3E3" w:rsidR="00F26B96" w:rsidRPr="00F26B96" w:rsidRDefault="00F26B96">
          <w:pPr>
            <w:pStyle w:val="Inhopg3"/>
            <w:tabs>
              <w:tab w:val="right" w:pos="9062"/>
            </w:tabs>
            <w:rPr>
              <w:rFonts w:asciiTheme="minorHAnsi" w:eastAsiaTheme="minorEastAsia" w:hAnsiTheme="minorHAnsi" w:cstheme="minorBidi"/>
              <w:noProof/>
              <w:sz w:val="20"/>
              <w:szCs w:val="20"/>
              <w:lang w:val="nl-NL"/>
            </w:rPr>
          </w:pPr>
          <w:hyperlink w:anchor="_Toc75176932" w:history="1">
            <w:r w:rsidRPr="00F26B96">
              <w:rPr>
                <w:rStyle w:val="Hyperlink"/>
                <w:noProof/>
                <w:sz w:val="20"/>
                <w:szCs w:val="20"/>
              </w:rPr>
              <w:t>4.2.4 Adjusted conceptual model</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_Toc75176932 \h </w:instrText>
            </w:r>
            <w:r w:rsidRPr="00F26B96">
              <w:rPr>
                <w:noProof/>
                <w:webHidden/>
                <w:sz w:val="20"/>
                <w:szCs w:val="20"/>
              </w:rPr>
            </w:r>
            <w:r w:rsidRPr="00F26B96">
              <w:rPr>
                <w:noProof/>
                <w:webHidden/>
                <w:sz w:val="20"/>
                <w:szCs w:val="20"/>
              </w:rPr>
              <w:fldChar w:fldCharType="separate"/>
            </w:r>
            <w:r w:rsidRPr="00F26B96">
              <w:rPr>
                <w:noProof/>
                <w:webHidden/>
                <w:sz w:val="20"/>
                <w:szCs w:val="20"/>
              </w:rPr>
              <w:t>44</w:t>
            </w:r>
            <w:r w:rsidRPr="00F26B96">
              <w:rPr>
                <w:noProof/>
                <w:webHidden/>
                <w:sz w:val="20"/>
                <w:szCs w:val="20"/>
              </w:rPr>
              <w:fldChar w:fldCharType="end"/>
            </w:r>
          </w:hyperlink>
        </w:p>
        <w:p w14:paraId="56F2D818" w14:textId="1349E583" w:rsidR="00F26B96" w:rsidRPr="00F26B96" w:rsidRDefault="00F26B96">
          <w:pPr>
            <w:pStyle w:val="Inhopg1"/>
            <w:tabs>
              <w:tab w:val="right" w:pos="9062"/>
            </w:tabs>
            <w:rPr>
              <w:rFonts w:asciiTheme="minorHAnsi" w:eastAsiaTheme="minorEastAsia" w:hAnsiTheme="minorHAnsi" w:cstheme="minorBidi"/>
              <w:noProof/>
              <w:sz w:val="20"/>
              <w:szCs w:val="20"/>
              <w:lang w:val="nl-NL"/>
            </w:rPr>
          </w:pPr>
          <w:hyperlink w:anchor="_Toc75176933" w:history="1">
            <w:r w:rsidRPr="00F26B96">
              <w:rPr>
                <w:rStyle w:val="Hyperlink"/>
                <w:noProof/>
                <w:sz w:val="20"/>
                <w:szCs w:val="20"/>
              </w:rPr>
              <w:t>Chapter 5 - Discussion and conclusion</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_Toc75176933 \h </w:instrText>
            </w:r>
            <w:r w:rsidRPr="00F26B96">
              <w:rPr>
                <w:noProof/>
                <w:webHidden/>
                <w:sz w:val="20"/>
                <w:szCs w:val="20"/>
              </w:rPr>
            </w:r>
            <w:r w:rsidRPr="00F26B96">
              <w:rPr>
                <w:noProof/>
                <w:webHidden/>
                <w:sz w:val="20"/>
                <w:szCs w:val="20"/>
              </w:rPr>
              <w:fldChar w:fldCharType="separate"/>
            </w:r>
            <w:r w:rsidRPr="00F26B96">
              <w:rPr>
                <w:noProof/>
                <w:webHidden/>
                <w:sz w:val="20"/>
                <w:szCs w:val="20"/>
              </w:rPr>
              <w:t>45</w:t>
            </w:r>
            <w:r w:rsidRPr="00F26B96">
              <w:rPr>
                <w:noProof/>
                <w:webHidden/>
                <w:sz w:val="20"/>
                <w:szCs w:val="20"/>
              </w:rPr>
              <w:fldChar w:fldCharType="end"/>
            </w:r>
          </w:hyperlink>
        </w:p>
        <w:p w14:paraId="3D58EB75" w14:textId="31F5FF87" w:rsidR="00F26B96" w:rsidRPr="00F26B96" w:rsidRDefault="00F26B96">
          <w:pPr>
            <w:pStyle w:val="Inhopg2"/>
            <w:tabs>
              <w:tab w:val="right" w:pos="9062"/>
            </w:tabs>
            <w:rPr>
              <w:rFonts w:asciiTheme="minorHAnsi" w:eastAsiaTheme="minorEastAsia" w:hAnsiTheme="minorHAnsi" w:cstheme="minorBidi"/>
              <w:noProof/>
              <w:sz w:val="20"/>
              <w:szCs w:val="20"/>
              <w:lang w:val="nl-NL"/>
            </w:rPr>
          </w:pPr>
          <w:hyperlink w:anchor="_Toc75176934" w:history="1">
            <w:r w:rsidRPr="00F26B96">
              <w:rPr>
                <w:rStyle w:val="Hyperlink"/>
                <w:noProof/>
                <w:sz w:val="20"/>
                <w:szCs w:val="20"/>
              </w:rPr>
              <w:t>5.1 Conclusion</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_Toc75176934 \h </w:instrText>
            </w:r>
            <w:r w:rsidRPr="00F26B96">
              <w:rPr>
                <w:noProof/>
                <w:webHidden/>
                <w:sz w:val="20"/>
                <w:szCs w:val="20"/>
              </w:rPr>
            </w:r>
            <w:r w:rsidRPr="00F26B96">
              <w:rPr>
                <w:noProof/>
                <w:webHidden/>
                <w:sz w:val="20"/>
                <w:szCs w:val="20"/>
              </w:rPr>
              <w:fldChar w:fldCharType="separate"/>
            </w:r>
            <w:r w:rsidRPr="00F26B96">
              <w:rPr>
                <w:noProof/>
                <w:webHidden/>
                <w:sz w:val="20"/>
                <w:szCs w:val="20"/>
              </w:rPr>
              <w:t>45</w:t>
            </w:r>
            <w:r w:rsidRPr="00F26B96">
              <w:rPr>
                <w:noProof/>
                <w:webHidden/>
                <w:sz w:val="20"/>
                <w:szCs w:val="20"/>
              </w:rPr>
              <w:fldChar w:fldCharType="end"/>
            </w:r>
          </w:hyperlink>
        </w:p>
        <w:p w14:paraId="174DC012" w14:textId="45905EB7" w:rsidR="00F26B96" w:rsidRPr="00F26B96" w:rsidRDefault="00F26B96">
          <w:pPr>
            <w:pStyle w:val="Inhopg2"/>
            <w:tabs>
              <w:tab w:val="right" w:pos="9062"/>
            </w:tabs>
            <w:rPr>
              <w:rFonts w:asciiTheme="minorHAnsi" w:eastAsiaTheme="minorEastAsia" w:hAnsiTheme="minorHAnsi" w:cstheme="minorBidi"/>
              <w:noProof/>
              <w:sz w:val="20"/>
              <w:szCs w:val="20"/>
              <w:lang w:val="nl-NL"/>
            </w:rPr>
          </w:pPr>
          <w:hyperlink w:anchor="_Toc75176935" w:history="1">
            <w:r w:rsidRPr="00F26B96">
              <w:rPr>
                <w:rStyle w:val="Hyperlink"/>
                <w:noProof/>
                <w:sz w:val="20"/>
                <w:szCs w:val="20"/>
              </w:rPr>
              <w:t>5.2 Theoretical contribution</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_Toc75176935 \h </w:instrText>
            </w:r>
            <w:r w:rsidRPr="00F26B96">
              <w:rPr>
                <w:noProof/>
                <w:webHidden/>
                <w:sz w:val="20"/>
                <w:szCs w:val="20"/>
              </w:rPr>
            </w:r>
            <w:r w:rsidRPr="00F26B96">
              <w:rPr>
                <w:noProof/>
                <w:webHidden/>
                <w:sz w:val="20"/>
                <w:szCs w:val="20"/>
              </w:rPr>
              <w:fldChar w:fldCharType="separate"/>
            </w:r>
            <w:r w:rsidRPr="00F26B96">
              <w:rPr>
                <w:noProof/>
                <w:webHidden/>
                <w:sz w:val="20"/>
                <w:szCs w:val="20"/>
              </w:rPr>
              <w:t>47</w:t>
            </w:r>
            <w:r w:rsidRPr="00F26B96">
              <w:rPr>
                <w:noProof/>
                <w:webHidden/>
                <w:sz w:val="20"/>
                <w:szCs w:val="20"/>
              </w:rPr>
              <w:fldChar w:fldCharType="end"/>
            </w:r>
          </w:hyperlink>
        </w:p>
        <w:p w14:paraId="1CCE40D7" w14:textId="3DF8354A" w:rsidR="00F26B96" w:rsidRPr="00F26B96" w:rsidRDefault="00F26B96">
          <w:pPr>
            <w:pStyle w:val="Inhopg2"/>
            <w:tabs>
              <w:tab w:val="right" w:pos="9062"/>
            </w:tabs>
            <w:rPr>
              <w:rFonts w:asciiTheme="minorHAnsi" w:eastAsiaTheme="minorEastAsia" w:hAnsiTheme="minorHAnsi" w:cstheme="minorBidi"/>
              <w:noProof/>
              <w:sz w:val="20"/>
              <w:szCs w:val="20"/>
              <w:lang w:val="nl-NL"/>
            </w:rPr>
          </w:pPr>
          <w:hyperlink w:anchor="_Toc75176936" w:history="1">
            <w:r w:rsidRPr="00F26B96">
              <w:rPr>
                <w:rStyle w:val="Hyperlink"/>
                <w:noProof/>
                <w:sz w:val="20"/>
                <w:szCs w:val="20"/>
              </w:rPr>
              <w:t>5.3 Managerial implications</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_Toc75176936 \h </w:instrText>
            </w:r>
            <w:r w:rsidRPr="00F26B96">
              <w:rPr>
                <w:noProof/>
                <w:webHidden/>
                <w:sz w:val="20"/>
                <w:szCs w:val="20"/>
              </w:rPr>
            </w:r>
            <w:r w:rsidRPr="00F26B96">
              <w:rPr>
                <w:noProof/>
                <w:webHidden/>
                <w:sz w:val="20"/>
                <w:szCs w:val="20"/>
              </w:rPr>
              <w:fldChar w:fldCharType="separate"/>
            </w:r>
            <w:r w:rsidRPr="00F26B96">
              <w:rPr>
                <w:noProof/>
                <w:webHidden/>
                <w:sz w:val="20"/>
                <w:szCs w:val="20"/>
              </w:rPr>
              <w:t>48</w:t>
            </w:r>
            <w:r w:rsidRPr="00F26B96">
              <w:rPr>
                <w:noProof/>
                <w:webHidden/>
                <w:sz w:val="20"/>
                <w:szCs w:val="20"/>
              </w:rPr>
              <w:fldChar w:fldCharType="end"/>
            </w:r>
          </w:hyperlink>
        </w:p>
        <w:p w14:paraId="2F9A4AD4" w14:textId="709E7B19" w:rsidR="00F26B96" w:rsidRPr="00F26B96" w:rsidRDefault="00F26B96">
          <w:pPr>
            <w:pStyle w:val="Inhopg2"/>
            <w:tabs>
              <w:tab w:val="right" w:pos="9062"/>
            </w:tabs>
            <w:rPr>
              <w:rFonts w:asciiTheme="minorHAnsi" w:eastAsiaTheme="minorEastAsia" w:hAnsiTheme="minorHAnsi" w:cstheme="minorBidi"/>
              <w:noProof/>
              <w:sz w:val="20"/>
              <w:szCs w:val="20"/>
              <w:lang w:val="nl-NL"/>
            </w:rPr>
          </w:pPr>
          <w:hyperlink w:anchor="_Toc75176937" w:history="1">
            <w:r w:rsidRPr="00F26B96">
              <w:rPr>
                <w:rStyle w:val="Hyperlink"/>
                <w:noProof/>
                <w:sz w:val="20"/>
                <w:szCs w:val="20"/>
              </w:rPr>
              <w:t>5.4 Limitations and directions for future research</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_Toc75176937 \h </w:instrText>
            </w:r>
            <w:r w:rsidRPr="00F26B96">
              <w:rPr>
                <w:noProof/>
                <w:webHidden/>
                <w:sz w:val="20"/>
                <w:szCs w:val="20"/>
              </w:rPr>
            </w:r>
            <w:r w:rsidRPr="00F26B96">
              <w:rPr>
                <w:noProof/>
                <w:webHidden/>
                <w:sz w:val="20"/>
                <w:szCs w:val="20"/>
              </w:rPr>
              <w:fldChar w:fldCharType="separate"/>
            </w:r>
            <w:r w:rsidRPr="00F26B96">
              <w:rPr>
                <w:noProof/>
                <w:webHidden/>
                <w:sz w:val="20"/>
                <w:szCs w:val="20"/>
              </w:rPr>
              <w:t>49</w:t>
            </w:r>
            <w:r w:rsidRPr="00F26B96">
              <w:rPr>
                <w:noProof/>
                <w:webHidden/>
                <w:sz w:val="20"/>
                <w:szCs w:val="20"/>
              </w:rPr>
              <w:fldChar w:fldCharType="end"/>
            </w:r>
          </w:hyperlink>
        </w:p>
        <w:p w14:paraId="4D356EDF" w14:textId="47A022AE" w:rsidR="00F26B96" w:rsidRPr="00F26B96" w:rsidRDefault="00F26B96">
          <w:pPr>
            <w:pStyle w:val="Inhopg1"/>
            <w:tabs>
              <w:tab w:val="right" w:pos="9062"/>
            </w:tabs>
            <w:rPr>
              <w:rFonts w:asciiTheme="minorHAnsi" w:eastAsiaTheme="minorEastAsia" w:hAnsiTheme="minorHAnsi" w:cstheme="minorBidi"/>
              <w:noProof/>
              <w:sz w:val="20"/>
              <w:szCs w:val="20"/>
              <w:lang w:val="nl-NL"/>
            </w:rPr>
          </w:pPr>
          <w:hyperlink w:anchor="_Toc75176938" w:history="1">
            <w:r w:rsidRPr="00F26B96">
              <w:rPr>
                <w:rStyle w:val="Hyperlink"/>
                <w:noProof/>
                <w:sz w:val="20"/>
                <w:szCs w:val="20"/>
                <w:lang w:val="pt-BR"/>
              </w:rPr>
              <w:t>References</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_Toc75176938 \h </w:instrText>
            </w:r>
            <w:r w:rsidRPr="00F26B96">
              <w:rPr>
                <w:noProof/>
                <w:webHidden/>
                <w:sz w:val="20"/>
                <w:szCs w:val="20"/>
              </w:rPr>
            </w:r>
            <w:r w:rsidRPr="00F26B96">
              <w:rPr>
                <w:noProof/>
                <w:webHidden/>
                <w:sz w:val="20"/>
                <w:szCs w:val="20"/>
              </w:rPr>
              <w:fldChar w:fldCharType="separate"/>
            </w:r>
            <w:r w:rsidRPr="00F26B96">
              <w:rPr>
                <w:noProof/>
                <w:webHidden/>
                <w:sz w:val="20"/>
                <w:szCs w:val="20"/>
              </w:rPr>
              <w:t>51</w:t>
            </w:r>
            <w:r w:rsidRPr="00F26B96">
              <w:rPr>
                <w:noProof/>
                <w:webHidden/>
                <w:sz w:val="20"/>
                <w:szCs w:val="20"/>
              </w:rPr>
              <w:fldChar w:fldCharType="end"/>
            </w:r>
          </w:hyperlink>
        </w:p>
        <w:p w14:paraId="15EB4246" w14:textId="6C693B2F" w:rsidR="00F26B96" w:rsidRPr="00F26B96" w:rsidRDefault="00F26B96">
          <w:pPr>
            <w:pStyle w:val="Inhopg1"/>
            <w:tabs>
              <w:tab w:val="right" w:pos="9062"/>
            </w:tabs>
            <w:rPr>
              <w:rFonts w:asciiTheme="minorHAnsi" w:eastAsiaTheme="minorEastAsia" w:hAnsiTheme="minorHAnsi" w:cstheme="minorBidi"/>
              <w:noProof/>
              <w:sz w:val="20"/>
              <w:szCs w:val="20"/>
              <w:lang w:val="nl-NL"/>
            </w:rPr>
          </w:pPr>
          <w:hyperlink w:anchor="_Toc75176939" w:history="1">
            <w:r w:rsidRPr="00F26B96">
              <w:rPr>
                <w:rStyle w:val="Hyperlink"/>
                <w:noProof/>
                <w:sz w:val="20"/>
                <w:szCs w:val="20"/>
              </w:rPr>
              <w:t>Appendices</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_Toc75176939 \h </w:instrText>
            </w:r>
            <w:r w:rsidRPr="00F26B96">
              <w:rPr>
                <w:noProof/>
                <w:webHidden/>
                <w:sz w:val="20"/>
                <w:szCs w:val="20"/>
              </w:rPr>
            </w:r>
            <w:r w:rsidRPr="00F26B96">
              <w:rPr>
                <w:noProof/>
                <w:webHidden/>
                <w:sz w:val="20"/>
                <w:szCs w:val="20"/>
              </w:rPr>
              <w:fldChar w:fldCharType="separate"/>
            </w:r>
            <w:r w:rsidRPr="00F26B96">
              <w:rPr>
                <w:noProof/>
                <w:webHidden/>
                <w:sz w:val="20"/>
                <w:szCs w:val="20"/>
              </w:rPr>
              <w:t>55</w:t>
            </w:r>
            <w:r w:rsidRPr="00F26B96">
              <w:rPr>
                <w:noProof/>
                <w:webHidden/>
                <w:sz w:val="20"/>
                <w:szCs w:val="20"/>
              </w:rPr>
              <w:fldChar w:fldCharType="end"/>
            </w:r>
          </w:hyperlink>
        </w:p>
        <w:p w14:paraId="7D5A220F" w14:textId="279CC4FF" w:rsidR="00F26B96" w:rsidRPr="00F26B96" w:rsidRDefault="00F26B96">
          <w:pPr>
            <w:pStyle w:val="Inhopg2"/>
            <w:tabs>
              <w:tab w:val="right" w:pos="9062"/>
            </w:tabs>
            <w:rPr>
              <w:rFonts w:asciiTheme="minorHAnsi" w:eastAsiaTheme="minorEastAsia" w:hAnsiTheme="minorHAnsi" w:cstheme="minorBidi"/>
              <w:noProof/>
              <w:sz w:val="20"/>
              <w:szCs w:val="20"/>
              <w:lang w:val="nl-NL"/>
            </w:rPr>
          </w:pPr>
          <w:hyperlink w:anchor="_Toc75176940" w:history="1">
            <w:r w:rsidRPr="00F26B96">
              <w:rPr>
                <w:rStyle w:val="Hyperlink"/>
                <w:noProof/>
                <w:sz w:val="20"/>
                <w:szCs w:val="20"/>
              </w:rPr>
              <w:t>Appendix 1 - Question list manager &amp; production leader</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_Toc75176940 \h </w:instrText>
            </w:r>
            <w:r w:rsidRPr="00F26B96">
              <w:rPr>
                <w:noProof/>
                <w:webHidden/>
                <w:sz w:val="20"/>
                <w:szCs w:val="20"/>
              </w:rPr>
            </w:r>
            <w:r w:rsidRPr="00F26B96">
              <w:rPr>
                <w:noProof/>
                <w:webHidden/>
                <w:sz w:val="20"/>
                <w:szCs w:val="20"/>
              </w:rPr>
              <w:fldChar w:fldCharType="separate"/>
            </w:r>
            <w:r w:rsidRPr="00F26B96">
              <w:rPr>
                <w:noProof/>
                <w:webHidden/>
                <w:sz w:val="20"/>
                <w:szCs w:val="20"/>
              </w:rPr>
              <w:t>56</w:t>
            </w:r>
            <w:r w:rsidRPr="00F26B96">
              <w:rPr>
                <w:noProof/>
                <w:webHidden/>
                <w:sz w:val="20"/>
                <w:szCs w:val="20"/>
              </w:rPr>
              <w:fldChar w:fldCharType="end"/>
            </w:r>
          </w:hyperlink>
        </w:p>
        <w:p w14:paraId="05D9A738" w14:textId="3B7AA9C7" w:rsidR="00F26B96" w:rsidRPr="00F26B96" w:rsidRDefault="00F26B96">
          <w:pPr>
            <w:pStyle w:val="Inhopg2"/>
            <w:tabs>
              <w:tab w:val="right" w:pos="9062"/>
            </w:tabs>
            <w:rPr>
              <w:rFonts w:asciiTheme="minorHAnsi" w:eastAsiaTheme="minorEastAsia" w:hAnsiTheme="minorHAnsi" w:cstheme="minorBidi"/>
              <w:noProof/>
              <w:sz w:val="20"/>
              <w:szCs w:val="20"/>
              <w:lang w:val="nl-NL"/>
            </w:rPr>
          </w:pPr>
          <w:hyperlink w:anchor="_Toc75176941" w:history="1">
            <w:r w:rsidRPr="00F26B96">
              <w:rPr>
                <w:rStyle w:val="Hyperlink"/>
                <w:noProof/>
                <w:sz w:val="20"/>
                <w:szCs w:val="20"/>
              </w:rPr>
              <w:t>Appendix 2 - Question list expert/consultant</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_Toc75176941 \h </w:instrText>
            </w:r>
            <w:r w:rsidRPr="00F26B96">
              <w:rPr>
                <w:noProof/>
                <w:webHidden/>
                <w:sz w:val="20"/>
                <w:szCs w:val="20"/>
              </w:rPr>
            </w:r>
            <w:r w:rsidRPr="00F26B96">
              <w:rPr>
                <w:noProof/>
                <w:webHidden/>
                <w:sz w:val="20"/>
                <w:szCs w:val="20"/>
              </w:rPr>
              <w:fldChar w:fldCharType="separate"/>
            </w:r>
            <w:r w:rsidRPr="00F26B96">
              <w:rPr>
                <w:noProof/>
                <w:webHidden/>
                <w:sz w:val="20"/>
                <w:szCs w:val="20"/>
              </w:rPr>
              <w:t>62</w:t>
            </w:r>
            <w:r w:rsidRPr="00F26B96">
              <w:rPr>
                <w:noProof/>
                <w:webHidden/>
                <w:sz w:val="20"/>
                <w:szCs w:val="20"/>
              </w:rPr>
              <w:fldChar w:fldCharType="end"/>
            </w:r>
          </w:hyperlink>
        </w:p>
        <w:p w14:paraId="09F0B5EF" w14:textId="6DA1D009" w:rsidR="00F26B96" w:rsidRPr="00F26B96" w:rsidRDefault="00F26B96">
          <w:pPr>
            <w:pStyle w:val="Inhopg2"/>
            <w:tabs>
              <w:tab w:val="right" w:pos="9062"/>
            </w:tabs>
            <w:rPr>
              <w:rFonts w:asciiTheme="minorHAnsi" w:eastAsiaTheme="minorEastAsia" w:hAnsiTheme="minorHAnsi" w:cstheme="minorBidi"/>
              <w:noProof/>
              <w:sz w:val="20"/>
              <w:szCs w:val="20"/>
              <w:lang w:val="nl-NL"/>
            </w:rPr>
          </w:pPr>
          <w:hyperlink w:anchor="_Toc75176942" w:history="1">
            <w:r w:rsidRPr="00F26B96">
              <w:rPr>
                <w:rStyle w:val="Hyperlink"/>
                <w:noProof/>
                <w:sz w:val="20"/>
                <w:szCs w:val="20"/>
              </w:rPr>
              <w:t>Appendix 3 - Operationalisation</w:t>
            </w:r>
            <w:r w:rsidRPr="00F26B96">
              <w:rPr>
                <w:noProof/>
                <w:webHidden/>
                <w:sz w:val="20"/>
                <w:szCs w:val="20"/>
              </w:rPr>
              <w:tab/>
            </w:r>
            <w:r w:rsidRPr="00F26B96">
              <w:rPr>
                <w:noProof/>
                <w:webHidden/>
                <w:sz w:val="20"/>
                <w:szCs w:val="20"/>
              </w:rPr>
              <w:fldChar w:fldCharType="begin"/>
            </w:r>
            <w:r w:rsidRPr="00F26B96">
              <w:rPr>
                <w:noProof/>
                <w:webHidden/>
                <w:sz w:val="20"/>
                <w:szCs w:val="20"/>
              </w:rPr>
              <w:instrText xml:space="preserve"> PAGEREF _Toc75176942 \h </w:instrText>
            </w:r>
            <w:r w:rsidRPr="00F26B96">
              <w:rPr>
                <w:noProof/>
                <w:webHidden/>
                <w:sz w:val="20"/>
                <w:szCs w:val="20"/>
              </w:rPr>
            </w:r>
            <w:r w:rsidRPr="00F26B96">
              <w:rPr>
                <w:noProof/>
                <w:webHidden/>
                <w:sz w:val="20"/>
                <w:szCs w:val="20"/>
              </w:rPr>
              <w:fldChar w:fldCharType="separate"/>
            </w:r>
            <w:r w:rsidRPr="00F26B96">
              <w:rPr>
                <w:noProof/>
                <w:webHidden/>
                <w:sz w:val="20"/>
                <w:szCs w:val="20"/>
              </w:rPr>
              <w:t>66</w:t>
            </w:r>
            <w:r w:rsidRPr="00F26B96">
              <w:rPr>
                <w:noProof/>
                <w:webHidden/>
                <w:sz w:val="20"/>
                <w:szCs w:val="20"/>
              </w:rPr>
              <w:fldChar w:fldCharType="end"/>
            </w:r>
          </w:hyperlink>
        </w:p>
        <w:p w14:paraId="27E32359" w14:textId="72805A34" w:rsidR="006451B8" w:rsidRDefault="006451B8" w:rsidP="006451B8">
          <w:pPr>
            <w:tabs>
              <w:tab w:val="right" w:pos="9071"/>
            </w:tabs>
            <w:spacing w:before="60" w:after="80"/>
            <w:rPr>
              <w:color w:val="000000"/>
              <w:sz w:val="22"/>
              <w:szCs w:val="22"/>
            </w:rPr>
          </w:pPr>
          <w:r w:rsidRPr="00F26B96">
            <w:rPr>
              <w:sz w:val="20"/>
              <w:szCs w:val="20"/>
            </w:rPr>
            <w:fldChar w:fldCharType="end"/>
          </w:r>
        </w:p>
      </w:sdtContent>
    </w:sdt>
    <w:p w14:paraId="5BD87A15" w14:textId="77777777" w:rsidR="00F26B96" w:rsidRDefault="00F26B96" w:rsidP="00F26B96"/>
    <w:p w14:paraId="4FCFCB39" w14:textId="10F32B80" w:rsidR="006451B8" w:rsidRDefault="006451B8" w:rsidP="006451B8">
      <w:pPr>
        <w:pStyle w:val="Kop1"/>
        <w:spacing w:line="360" w:lineRule="auto"/>
      </w:pPr>
      <w:bookmarkStart w:id="1" w:name="_Toc75176906"/>
      <w:r>
        <w:lastRenderedPageBreak/>
        <w:t>Chapter 1 - Problem Statement</w:t>
      </w:r>
      <w:bookmarkEnd w:id="1"/>
    </w:p>
    <w:p w14:paraId="71B424E4" w14:textId="77777777" w:rsidR="006451B8" w:rsidRDefault="006451B8" w:rsidP="006451B8">
      <w:pPr>
        <w:pBdr>
          <w:top w:val="nil"/>
          <w:left w:val="nil"/>
          <w:bottom w:val="nil"/>
          <w:right w:val="nil"/>
          <w:between w:val="nil"/>
        </w:pBdr>
        <w:spacing w:line="360" w:lineRule="auto"/>
        <w:rPr>
          <w:color w:val="000000"/>
          <w:sz w:val="22"/>
          <w:szCs w:val="22"/>
        </w:rPr>
      </w:pPr>
      <w:r>
        <w:rPr>
          <w:color w:val="000000"/>
          <w:sz w:val="22"/>
          <w:szCs w:val="22"/>
        </w:rPr>
        <w:t>The industrial robotics market is growing, caused by the trend towards automation among manufacturers (</w:t>
      </w:r>
      <w:proofErr w:type="spellStart"/>
      <w:r>
        <w:rPr>
          <w:color w:val="000000"/>
          <w:sz w:val="22"/>
          <w:szCs w:val="22"/>
        </w:rPr>
        <w:t>Ghobakhloo</w:t>
      </w:r>
      <w:proofErr w:type="spellEnd"/>
      <w:r>
        <w:rPr>
          <w:color w:val="000000"/>
          <w:sz w:val="22"/>
          <w:szCs w:val="22"/>
        </w:rPr>
        <w:t>, 2018). As defined in this study, "industrial robotics is the advanced automation systems that utilise computers as an integral part of their control" (</w:t>
      </w:r>
      <w:proofErr w:type="spellStart"/>
      <w:r>
        <w:rPr>
          <w:color w:val="000000"/>
          <w:sz w:val="22"/>
          <w:szCs w:val="22"/>
          <w:highlight w:val="white"/>
        </w:rPr>
        <w:t>Koren</w:t>
      </w:r>
      <w:proofErr w:type="spellEnd"/>
      <w:r>
        <w:rPr>
          <w:color w:val="000000"/>
          <w:sz w:val="22"/>
          <w:szCs w:val="22"/>
          <w:highlight w:val="white"/>
        </w:rPr>
        <w:t>, 1985, p. 1).</w:t>
      </w:r>
      <w:r>
        <w:rPr>
          <w:color w:val="000000"/>
          <w:sz w:val="22"/>
          <w:szCs w:val="22"/>
        </w:rPr>
        <w:t xml:space="preserve"> However, like </w:t>
      </w:r>
      <w:proofErr w:type="spellStart"/>
      <w:r>
        <w:rPr>
          <w:color w:val="000000"/>
          <w:sz w:val="22"/>
          <w:szCs w:val="22"/>
        </w:rPr>
        <w:t>Ligthart</w:t>
      </w:r>
      <w:proofErr w:type="spellEnd"/>
      <w:r>
        <w:rPr>
          <w:color w:val="000000"/>
          <w:sz w:val="22"/>
          <w:szCs w:val="22"/>
        </w:rPr>
        <w:t xml:space="preserve">, </w:t>
      </w:r>
      <w:proofErr w:type="spellStart"/>
      <w:r>
        <w:rPr>
          <w:color w:val="000000"/>
          <w:sz w:val="22"/>
          <w:szCs w:val="22"/>
        </w:rPr>
        <w:t>Vaessen</w:t>
      </w:r>
      <w:proofErr w:type="spellEnd"/>
      <w:r>
        <w:rPr>
          <w:color w:val="000000"/>
          <w:sz w:val="22"/>
          <w:szCs w:val="22"/>
        </w:rPr>
        <w:t xml:space="preserve"> &amp; </w:t>
      </w:r>
      <w:proofErr w:type="spellStart"/>
      <w:r>
        <w:rPr>
          <w:color w:val="000000"/>
          <w:sz w:val="22"/>
          <w:szCs w:val="22"/>
        </w:rPr>
        <w:t>Dankbaar</w:t>
      </w:r>
      <w:proofErr w:type="spellEnd"/>
      <w:r>
        <w:rPr>
          <w:color w:val="000000"/>
          <w:sz w:val="22"/>
          <w:szCs w:val="22"/>
        </w:rPr>
        <w:t xml:space="preserve"> (2008) found, the possibilities of several innovative production technologies, like robotics, still seem to be underused by the Dutch manufacturing industry. An observation for this statement is that many firms do not know how to start with industrial robotisation. Companies struggle to find viable technologically or commercially beneficial applications (</w:t>
      </w:r>
      <w:proofErr w:type="spellStart"/>
      <w:r>
        <w:rPr>
          <w:color w:val="000000"/>
          <w:sz w:val="22"/>
          <w:szCs w:val="22"/>
        </w:rPr>
        <w:t>Ligthart</w:t>
      </w:r>
      <w:proofErr w:type="spellEnd"/>
      <w:r>
        <w:rPr>
          <w:color w:val="000000"/>
          <w:sz w:val="22"/>
          <w:szCs w:val="22"/>
        </w:rPr>
        <w:t xml:space="preserve">, </w:t>
      </w:r>
      <w:proofErr w:type="spellStart"/>
      <w:r>
        <w:rPr>
          <w:color w:val="000000"/>
          <w:sz w:val="22"/>
          <w:szCs w:val="22"/>
        </w:rPr>
        <w:t>Vaessen</w:t>
      </w:r>
      <w:proofErr w:type="spellEnd"/>
      <w:r>
        <w:rPr>
          <w:color w:val="000000"/>
          <w:sz w:val="22"/>
          <w:szCs w:val="22"/>
        </w:rPr>
        <w:t xml:space="preserve"> &amp; </w:t>
      </w:r>
      <w:proofErr w:type="spellStart"/>
      <w:r>
        <w:rPr>
          <w:color w:val="000000"/>
          <w:sz w:val="22"/>
          <w:szCs w:val="22"/>
        </w:rPr>
        <w:t>Dankbaar</w:t>
      </w:r>
      <w:proofErr w:type="spellEnd"/>
      <w:r>
        <w:rPr>
          <w:color w:val="000000"/>
          <w:sz w:val="22"/>
          <w:szCs w:val="22"/>
        </w:rPr>
        <w:t>, 2008), which causes a lack of adoption within the manufacturing industry.</w:t>
      </w:r>
    </w:p>
    <w:p w14:paraId="26F84135" w14:textId="77777777" w:rsidR="006451B8" w:rsidRDefault="006451B8" w:rsidP="006451B8">
      <w:pPr>
        <w:pBdr>
          <w:top w:val="nil"/>
          <w:left w:val="nil"/>
          <w:bottom w:val="nil"/>
          <w:right w:val="nil"/>
          <w:between w:val="nil"/>
        </w:pBdr>
        <w:spacing w:line="360" w:lineRule="auto"/>
        <w:ind w:firstLine="720"/>
        <w:rPr>
          <w:color w:val="000000"/>
          <w:sz w:val="22"/>
          <w:szCs w:val="22"/>
        </w:rPr>
      </w:pPr>
      <w:r>
        <w:rPr>
          <w:color w:val="000000"/>
          <w:sz w:val="22"/>
          <w:szCs w:val="22"/>
        </w:rPr>
        <w:t>Within robotisation in manufacturing firms, the assembly technique is one of its applications (</w:t>
      </w:r>
      <w:proofErr w:type="spellStart"/>
      <w:r>
        <w:rPr>
          <w:color w:val="000000"/>
          <w:sz w:val="22"/>
          <w:szCs w:val="22"/>
        </w:rPr>
        <w:t>Andolfatto</w:t>
      </w:r>
      <w:proofErr w:type="spellEnd"/>
      <w:r>
        <w:rPr>
          <w:color w:val="000000"/>
          <w:sz w:val="22"/>
          <w:szCs w:val="22"/>
        </w:rPr>
        <w:t xml:space="preserve"> et al., 2014). A robot for assembly is designed to mate or fasten parts together in an assembly (Hunt, 1983). Therefore this technique focuses on bringing together several elements of a composition; this composition is often the finished product of a manufacturer, like a car or a bike. Assembly applications characteristically require a more articulate robot, more complex tooling, and parts feeders (Hunt, 1983). The reason for this is that the assembly process encompasses many different activities, like part feeders, grippers, orienteers, sensors, programming, etcetera. It is this diversity of assembly applications that make the robotisation of these processes difficult. This difficulty causes Dutch manufacturers not to utilize this robotisation within their assembly processes yet, which causes the assembly processes in Dutch manufacturing firms to be still very labour intensive (</w:t>
      </w:r>
      <w:proofErr w:type="spellStart"/>
      <w:r>
        <w:rPr>
          <w:color w:val="000000"/>
          <w:sz w:val="22"/>
          <w:szCs w:val="22"/>
        </w:rPr>
        <w:t>Benink</w:t>
      </w:r>
      <w:proofErr w:type="spellEnd"/>
      <w:r>
        <w:rPr>
          <w:color w:val="000000"/>
          <w:sz w:val="22"/>
          <w:szCs w:val="22"/>
        </w:rPr>
        <w:t xml:space="preserve">, 1985). This labour intensity, combined with the decline in the number of assembly workers available in the Netherlands (UWV, 2019) and the ageing of workers (CBS, 2020), results in internal shortages, causing their production volume to decline. Therefore manufacturers' processes need to be more labour productive and efficient (Helms, 1996). Robot deployment in this labour-intensive sector reduces cost and resources (Lakshmi &amp; </w:t>
      </w:r>
      <w:proofErr w:type="spellStart"/>
      <w:r>
        <w:rPr>
          <w:color w:val="000000"/>
          <w:sz w:val="22"/>
          <w:szCs w:val="22"/>
        </w:rPr>
        <w:t>Bahli</w:t>
      </w:r>
      <w:proofErr w:type="spellEnd"/>
      <w:r>
        <w:rPr>
          <w:color w:val="000000"/>
          <w:sz w:val="22"/>
          <w:szCs w:val="22"/>
        </w:rPr>
        <w:t xml:space="preserve">, 2019). It allows firms to minimise time, reduce workforces and improve efficiency. </w:t>
      </w:r>
    </w:p>
    <w:p w14:paraId="1CEA43D5" w14:textId="77777777" w:rsidR="006451B8" w:rsidRDefault="006451B8" w:rsidP="006451B8">
      <w:pPr>
        <w:pBdr>
          <w:top w:val="nil"/>
          <w:left w:val="nil"/>
          <w:bottom w:val="nil"/>
          <w:right w:val="nil"/>
          <w:between w:val="nil"/>
        </w:pBdr>
        <w:spacing w:line="360" w:lineRule="auto"/>
        <w:ind w:firstLine="720"/>
        <w:rPr>
          <w:color w:val="000000"/>
          <w:sz w:val="22"/>
          <w:szCs w:val="22"/>
        </w:rPr>
      </w:pPr>
      <w:r>
        <w:rPr>
          <w:color w:val="000000"/>
          <w:sz w:val="22"/>
          <w:szCs w:val="22"/>
        </w:rPr>
        <w:t>On the adoption intention of new technologies by manufacturing companies, a lot is written. For example, Mitropoulos &amp; Tatum (2000) found four forces that drive companies to adopt new information technologies. These are a competitive advantage, process problems, technological opportunity and external requirements. Sultan &amp; Chan (2000) found that a combination of shared values, a persistent climate of group cohesiveness and a supportive firm environment is necessary to adopt new technology. However, research on the adoption intention and their influencing factors for the robotisation of assembly processes seems to lack in literature.</w:t>
      </w:r>
    </w:p>
    <w:p w14:paraId="6238F0FC" w14:textId="77777777" w:rsidR="006451B8" w:rsidRDefault="006451B8" w:rsidP="006451B8">
      <w:pPr>
        <w:pBdr>
          <w:top w:val="nil"/>
          <w:left w:val="nil"/>
          <w:bottom w:val="nil"/>
          <w:right w:val="nil"/>
          <w:between w:val="nil"/>
        </w:pBdr>
        <w:spacing w:line="360" w:lineRule="auto"/>
        <w:rPr>
          <w:b/>
          <w:color w:val="000000"/>
          <w:sz w:val="22"/>
          <w:szCs w:val="22"/>
        </w:rPr>
      </w:pPr>
    </w:p>
    <w:p w14:paraId="3D81CCA3" w14:textId="77777777" w:rsidR="006451B8" w:rsidRDefault="006451B8" w:rsidP="006451B8">
      <w:pPr>
        <w:pBdr>
          <w:top w:val="nil"/>
          <w:left w:val="nil"/>
          <w:bottom w:val="nil"/>
          <w:right w:val="nil"/>
          <w:between w:val="nil"/>
        </w:pBdr>
        <w:spacing w:line="360" w:lineRule="auto"/>
        <w:rPr>
          <w:color w:val="000000"/>
          <w:sz w:val="22"/>
          <w:szCs w:val="22"/>
        </w:rPr>
      </w:pPr>
      <w:r>
        <w:rPr>
          <w:b/>
          <w:color w:val="000000"/>
          <w:sz w:val="22"/>
          <w:szCs w:val="22"/>
        </w:rPr>
        <w:t xml:space="preserve">Theoretical relevance                                                   </w:t>
      </w:r>
      <w:r>
        <w:rPr>
          <w:b/>
          <w:color w:val="000000"/>
          <w:sz w:val="22"/>
          <w:szCs w:val="22"/>
        </w:rPr>
        <w:tab/>
      </w:r>
      <w:r>
        <w:rPr>
          <w:b/>
          <w:color w:val="000000"/>
          <w:sz w:val="22"/>
          <w:szCs w:val="22"/>
        </w:rPr>
        <w:tab/>
      </w:r>
      <w:r>
        <w:rPr>
          <w:b/>
          <w:color w:val="000000"/>
          <w:sz w:val="22"/>
          <w:szCs w:val="22"/>
        </w:rPr>
        <w:tab/>
      </w:r>
      <w:r>
        <w:rPr>
          <w:b/>
          <w:color w:val="000000"/>
          <w:sz w:val="22"/>
          <w:szCs w:val="22"/>
        </w:rPr>
        <w:tab/>
      </w:r>
      <w:r>
        <w:rPr>
          <w:b/>
          <w:color w:val="000000"/>
          <w:sz w:val="22"/>
          <w:szCs w:val="22"/>
        </w:rPr>
        <w:tab/>
        <w:t xml:space="preserve">                          </w:t>
      </w:r>
      <w:r>
        <w:rPr>
          <w:color w:val="000000"/>
          <w:sz w:val="22"/>
          <w:szCs w:val="22"/>
        </w:rPr>
        <w:t xml:space="preserve">This study will fill the research gap within the literature on factors influencing the adoption intention </w:t>
      </w:r>
      <w:r>
        <w:rPr>
          <w:color w:val="000000"/>
          <w:sz w:val="22"/>
          <w:szCs w:val="22"/>
        </w:rPr>
        <w:lastRenderedPageBreak/>
        <w:t xml:space="preserve">of new technologies. It focuses on the influencing factors of the intention to adopt Industrial Robotics for assembly processes. An example of research similar to the setup of this study is from </w:t>
      </w:r>
      <w:proofErr w:type="spellStart"/>
      <w:r>
        <w:rPr>
          <w:color w:val="000000"/>
          <w:sz w:val="22"/>
          <w:szCs w:val="22"/>
        </w:rPr>
        <w:t>Simões</w:t>
      </w:r>
      <w:proofErr w:type="spellEnd"/>
      <w:r>
        <w:rPr>
          <w:color w:val="000000"/>
          <w:sz w:val="22"/>
          <w:szCs w:val="22"/>
        </w:rPr>
        <w:t xml:space="preserve"> et al. (2020), who identified and characterised factors influencing managers intentions to adopt collaborative robots (cobots) in manufacturing companies. In this study, they identified 39 factors influencing the intention to adopt cobots in three contexts. Even though the results could be interesting for this research, it has a different perspective. Firstly the technology of cobots and secondly, the intention of managers to adopt. Their research focuses on one specific factor within the organisation (managers) and lacks theoretical substantiation about adoption intention. This study contributes to theory by showing multiple perspectives on adoption, rather than solely one. Another study closely related is from </w:t>
      </w:r>
      <w:proofErr w:type="spellStart"/>
      <w:r>
        <w:rPr>
          <w:color w:val="000000"/>
          <w:sz w:val="22"/>
          <w:szCs w:val="22"/>
        </w:rPr>
        <w:t>Ghobakhloo</w:t>
      </w:r>
      <w:proofErr w:type="spellEnd"/>
      <w:r>
        <w:rPr>
          <w:color w:val="000000"/>
          <w:sz w:val="22"/>
          <w:szCs w:val="22"/>
        </w:rPr>
        <w:t xml:space="preserve"> &amp; Ching (2019), who identified the determinants of Smart Manufacturing-related Information and Digital Technologies adoption within manufacturing SMEs. The scope of their research differs from ours since they discover determinants of digital technologies in general. Therefore, it lacks applicability since digital technologies are a ubiquitous concept. This research specifies by focusing on one application of digital technology, being robotisation. While both studies mentioned found interesting results within their field of research, the studies lack an application on the processes of robotisation, particularly on assembly, which is precisely the challenge for adoption within Dutch manufacturing companies. This subject, therefore, requires more research. </w:t>
      </w:r>
    </w:p>
    <w:p w14:paraId="36B201E5" w14:textId="77777777" w:rsidR="00F26B96" w:rsidRDefault="006451B8" w:rsidP="0084563A">
      <w:pPr>
        <w:pBdr>
          <w:top w:val="nil"/>
          <w:left w:val="nil"/>
          <w:bottom w:val="nil"/>
          <w:right w:val="nil"/>
          <w:between w:val="nil"/>
        </w:pBdr>
        <w:spacing w:line="360" w:lineRule="auto"/>
        <w:ind w:firstLine="720"/>
        <w:rPr>
          <w:color w:val="000000"/>
          <w:sz w:val="22"/>
          <w:szCs w:val="22"/>
        </w:rPr>
      </w:pPr>
      <w:r>
        <w:rPr>
          <w:color w:val="000000"/>
          <w:sz w:val="22"/>
          <w:szCs w:val="22"/>
        </w:rPr>
        <w:t xml:space="preserve">Therefore, this research aims to investigate the factors contributing to the adoption intention of industrial robotics, specifically in the context of the more complex assembly process. These factors can be of positive or negative influence and can be enablers or barriers, which this study will also establish. This research will build the fundamentals of the theoretical framework to implement Industrial Robotics for Assembly Processes within Dutch manufacturing companies. The research question, therefore, will be: </w:t>
      </w:r>
    </w:p>
    <w:p w14:paraId="21F3D62E" w14:textId="72B2213C" w:rsidR="0084563A" w:rsidRDefault="006451B8" w:rsidP="00F26B96">
      <w:pPr>
        <w:pBdr>
          <w:top w:val="nil"/>
          <w:left w:val="nil"/>
          <w:bottom w:val="nil"/>
          <w:right w:val="nil"/>
          <w:between w:val="nil"/>
        </w:pBdr>
        <w:spacing w:line="360" w:lineRule="auto"/>
        <w:rPr>
          <w:b/>
          <w:sz w:val="22"/>
          <w:szCs w:val="22"/>
        </w:rPr>
      </w:pPr>
      <w:r>
        <w:rPr>
          <w:i/>
          <w:sz w:val="22"/>
          <w:szCs w:val="22"/>
        </w:rPr>
        <w:t>What are the factors influencing the adoption intention of Industrial Robotics for Assembly Processes within Dutch manufacturing companies?</w:t>
      </w:r>
      <w:r>
        <w:rPr>
          <w:b/>
          <w:sz w:val="22"/>
          <w:szCs w:val="22"/>
        </w:rPr>
        <w:t xml:space="preserve">        </w:t>
      </w:r>
      <w:r>
        <w:rPr>
          <w:b/>
          <w:sz w:val="22"/>
          <w:szCs w:val="22"/>
        </w:rPr>
        <w:tab/>
      </w:r>
      <w:r>
        <w:rPr>
          <w:b/>
          <w:sz w:val="22"/>
          <w:szCs w:val="22"/>
        </w:rPr>
        <w:tab/>
      </w:r>
    </w:p>
    <w:p w14:paraId="527DC3B2" w14:textId="12A01289" w:rsidR="006451B8" w:rsidRPr="0084563A" w:rsidRDefault="006451B8" w:rsidP="0084563A">
      <w:pPr>
        <w:pBdr>
          <w:top w:val="nil"/>
          <w:left w:val="nil"/>
          <w:bottom w:val="nil"/>
          <w:right w:val="nil"/>
          <w:between w:val="nil"/>
        </w:pBdr>
        <w:spacing w:line="360" w:lineRule="auto"/>
        <w:ind w:firstLine="720"/>
        <w:rPr>
          <w:color w:val="000000"/>
          <w:sz w:val="22"/>
          <w:szCs w:val="22"/>
        </w:rPr>
      </w:pPr>
      <w:r>
        <w:rPr>
          <w:b/>
          <w:sz w:val="22"/>
          <w:szCs w:val="22"/>
        </w:rPr>
        <w:tab/>
        <w:t xml:space="preserve">      </w:t>
      </w:r>
    </w:p>
    <w:p w14:paraId="3DC97482" w14:textId="5C3D41D6" w:rsidR="006451B8" w:rsidRDefault="006451B8" w:rsidP="006451B8">
      <w:pPr>
        <w:spacing w:line="360" w:lineRule="auto"/>
        <w:rPr>
          <w:sz w:val="22"/>
          <w:szCs w:val="22"/>
        </w:rPr>
      </w:pPr>
      <w:r>
        <w:rPr>
          <w:sz w:val="22"/>
          <w:szCs w:val="22"/>
        </w:rPr>
        <w:t xml:space="preserve">This research starts developing the theoretical framework by considering the Technology- Organization-Environment (TOE) framework from </w:t>
      </w:r>
      <w:proofErr w:type="spellStart"/>
      <w:r>
        <w:rPr>
          <w:sz w:val="22"/>
          <w:szCs w:val="22"/>
        </w:rPr>
        <w:t>Tornatzky</w:t>
      </w:r>
      <w:proofErr w:type="spellEnd"/>
      <w:r>
        <w:rPr>
          <w:sz w:val="22"/>
          <w:szCs w:val="22"/>
        </w:rPr>
        <w:t xml:space="preserve"> and Fleischer (1990). The TOE framework is an organisation-level theory that explains that three different elements of a firm's context influence adoption decisions (Baker, 2012). These three elements are the technological context, the organisational context, and the environmental context. Next to this framework, several other critical theories in the adoption theory domain are used to determine the factors. This research will contribute to the literature by extending the already existing knowledge on adoption intention behaviour by investigating this within the context of robotisation of assembly processes. This will be done using the TOE framework, where we will assess the already existing knowledge within the field of Industrial Robotics. </w:t>
      </w:r>
    </w:p>
    <w:p w14:paraId="3513A727" w14:textId="4E005909" w:rsidR="00F26B96" w:rsidRDefault="00F26B96" w:rsidP="006451B8">
      <w:pPr>
        <w:spacing w:line="360" w:lineRule="auto"/>
        <w:rPr>
          <w:sz w:val="22"/>
          <w:szCs w:val="22"/>
        </w:rPr>
      </w:pPr>
    </w:p>
    <w:p w14:paraId="748767D4" w14:textId="77777777" w:rsidR="006451B8" w:rsidRDefault="006451B8" w:rsidP="006451B8">
      <w:pPr>
        <w:spacing w:line="360" w:lineRule="auto"/>
        <w:rPr>
          <w:b/>
          <w:sz w:val="22"/>
          <w:szCs w:val="22"/>
        </w:rPr>
      </w:pPr>
      <w:r>
        <w:rPr>
          <w:b/>
          <w:sz w:val="22"/>
          <w:szCs w:val="22"/>
        </w:rPr>
        <w:lastRenderedPageBreak/>
        <w:t>Managerial relevance</w:t>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t xml:space="preserve">              </w:t>
      </w:r>
    </w:p>
    <w:p w14:paraId="09A73099" w14:textId="77777777" w:rsidR="006451B8" w:rsidRDefault="006451B8" w:rsidP="006451B8">
      <w:pPr>
        <w:spacing w:line="360" w:lineRule="auto"/>
        <w:rPr>
          <w:sz w:val="22"/>
          <w:szCs w:val="22"/>
        </w:rPr>
      </w:pPr>
      <w:r>
        <w:rPr>
          <w:sz w:val="22"/>
          <w:szCs w:val="22"/>
        </w:rPr>
        <w:t>The Fieldlab Industrial Robotics (FIR) commissioned this research. This foundation conducts research, facilitates knowledge sharing and guarantees the quality of transfers by implementing certification systems, all concerning industrial robotisation. The Fieldlab also aims to share knowledge and skills on robotics to educate students and retrain current employees. A way in which the FIR believes they can transfer knowledge and skills to other firms is by designing a general approach, a toolbox or framework to face the challenge of industrial robotisation.</w:t>
      </w:r>
    </w:p>
    <w:p w14:paraId="6E00055E" w14:textId="77777777" w:rsidR="006451B8" w:rsidRDefault="006451B8" w:rsidP="006451B8">
      <w:pPr>
        <w:spacing w:line="360" w:lineRule="auto"/>
        <w:ind w:firstLine="720"/>
        <w:rPr>
          <w:sz w:val="22"/>
          <w:szCs w:val="22"/>
        </w:rPr>
      </w:pPr>
      <w:r>
        <w:rPr>
          <w:sz w:val="22"/>
          <w:szCs w:val="22"/>
        </w:rPr>
        <w:t>The managerial relevance of this research will be that with the discovered influencing factors, the FIR can easily, and with proper substantiation, provide a guideline or framework. This guideline will include the influences on the adoption intention for the robotisation of assembly processes within firms to improve their awareness of the influencing forces within their organisation. With this knowledge, the Fieldlab Industrial Robotics will build a theoretical framework, which will result in a practical workshop on implementing robots efficiently and how firms should deal with the different forces influencing this decision. Organisations can use this to mirror their business processes and get insights into what they can expect when adopting robots. In this way, the FIR can make robotisation much more attractive, practical and accessible for organisations. </w:t>
      </w:r>
    </w:p>
    <w:p w14:paraId="11DAD24D" w14:textId="77777777" w:rsidR="006451B8" w:rsidRDefault="006451B8" w:rsidP="006451B8">
      <w:pPr>
        <w:spacing w:line="360" w:lineRule="auto"/>
        <w:rPr>
          <w:sz w:val="22"/>
          <w:szCs w:val="22"/>
        </w:rPr>
      </w:pPr>
    </w:p>
    <w:p w14:paraId="12C27DDC" w14:textId="77777777" w:rsidR="006451B8" w:rsidRDefault="006451B8" w:rsidP="006451B8">
      <w:pPr>
        <w:spacing w:line="360" w:lineRule="auto"/>
        <w:rPr>
          <w:sz w:val="22"/>
          <w:szCs w:val="22"/>
        </w:rPr>
      </w:pPr>
      <w:r>
        <w:rPr>
          <w:b/>
          <w:sz w:val="22"/>
          <w:szCs w:val="22"/>
        </w:rPr>
        <w:t>Scope</w:t>
      </w:r>
    </w:p>
    <w:p w14:paraId="4A632901" w14:textId="77777777" w:rsidR="006451B8" w:rsidRDefault="006451B8" w:rsidP="006451B8">
      <w:pPr>
        <w:spacing w:line="360" w:lineRule="auto"/>
        <w:rPr>
          <w:sz w:val="22"/>
          <w:szCs w:val="22"/>
        </w:rPr>
      </w:pPr>
      <w:r>
        <w:rPr>
          <w:sz w:val="22"/>
          <w:szCs w:val="22"/>
        </w:rPr>
        <w:t>Since the research will be conducted within the FIR boundaries, there is a pretty clear scope when looking at the empirical domain. The range of the Fieldlab is the Dutch manufacturing industry, which makes the area limited to the Netherlands. The next boundary is that the FIR only focuses on industrial companies who already use robotics to improve their production processes and are in the process of also utilising robotics for their assembly processes. These requirements already reduce the scope of the research. Therefore the scope of this research will be Dutch manufacturing companies who already are, or intend to, adopt(</w:t>
      </w:r>
      <w:proofErr w:type="spellStart"/>
      <w:r>
        <w:rPr>
          <w:sz w:val="22"/>
          <w:szCs w:val="22"/>
        </w:rPr>
        <w:t>ing</w:t>
      </w:r>
      <w:proofErr w:type="spellEnd"/>
      <w:r>
        <w:rPr>
          <w:sz w:val="22"/>
          <w:szCs w:val="22"/>
        </w:rPr>
        <w:t>) robotisation within their assembly processes.</w:t>
      </w:r>
    </w:p>
    <w:p w14:paraId="5928DB29" w14:textId="77777777" w:rsidR="006451B8" w:rsidRDefault="006451B8" w:rsidP="006451B8">
      <w:pPr>
        <w:spacing w:line="360" w:lineRule="auto"/>
        <w:ind w:firstLine="720"/>
        <w:rPr>
          <w:sz w:val="22"/>
          <w:szCs w:val="22"/>
        </w:rPr>
      </w:pPr>
      <w:r>
        <w:rPr>
          <w:sz w:val="22"/>
          <w:szCs w:val="22"/>
        </w:rPr>
        <w:t xml:space="preserve">Within the theoretical focus, we will stay within the scope of factors representing the more 'human side of the organisation, like employees, when deciding to adopt, not aiming at specific technical details or financial considerations. </w:t>
      </w:r>
      <w:r>
        <w:rPr>
          <w:sz w:val="22"/>
          <w:szCs w:val="22"/>
          <w:highlight w:val="white"/>
        </w:rPr>
        <w:t>We will take the benefits of the application of robotic techniques at face value.</w:t>
      </w:r>
      <w:r>
        <w:rPr>
          <w:sz w:val="22"/>
          <w:szCs w:val="22"/>
        </w:rPr>
        <w:t xml:space="preserve"> </w:t>
      </w:r>
    </w:p>
    <w:p w14:paraId="0F6C9EE5" w14:textId="77777777" w:rsidR="006451B8" w:rsidRDefault="006451B8" w:rsidP="006451B8">
      <w:pPr>
        <w:spacing w:line="360" w:lineRule="auto"/>
        <w:rPr>
          <w:sz w:val="22"/>
          <w:szCs w:val="22"/>
        </w:rPr>
      </w:pPr>
    </w:p>
    <w:p w14:paraId="5518795A" w14:textId="77777777" w:rsidR="006451B8" w:rsidRDefault="006451B8" w:rsidP="006451B8">
      <w:pPr>
        <w:spacing w:line="360" w:lineRule="auto"/>
        <w:rPr>
          <w:sz w:val="22"/>
          <w:szCs w:val="22"/>
        </w:rPr>
      </w:pPr>
      <w:r>
        <w:rPr>
          <w:b/>
          <w:sz w:val="22"/>
          <w:szCs w:val="22"/>
        </w:rPr>
        <w:t>Outline of chapters</w:t>
      </w:r>
    </w:p>
    <w:p w14:paraId="26F45A72" w14:textId="77777777" w:rsidR="006451B8" w:rsidRDefault="006451B8" w:rsidP="006451B8">
      <w:pPr>
        <w:spacing w:line="360" w:lineRule="auto"/>
        <w:rPr>
          <w:sz w:val="22"/>
          <w:szCs w:val="22"/>
        </w:rPr>
      </w:pPr>
      <w:r>
        <w:rPr>
          <w:sz w:val="22"/>
          <w:szCs w:val="22"/>
        </w:rPr>
        <w:t xml:space="preserve">In the following chapters, the research conducted will be described thoroughly. Firstly, the theoretical background of this research is discussed, which is the basis for the operationalisation of the study. Consequently, chapter 3 focuses on the methods used to execute this research and how the data will be collected and analysed. In chapter 4, the analysis from the findings of the data is shown. Thereafter, chapter 5 will include the conclusion from the results and the discussion.  </w:t>
      </w:r>
    </w:p>
    <w:p w14:paraId="073E9EB6" w14:textId="7CF0B746" w:rsidR="006451B8" w:rsidRDefault="006451B8" w:rsidP="006451B8">
      <w:pPr>
        <w:pStyle w:val="Kop1"/>
        <w:spacing w:line="360" w:lineRule="auto"/>
      </w:pPr>
      <w:bookmarkStart w:id="2" w:name="_Toc75176907"/>
      <w:r>
        <w:lastRenderedPageBreak/>
        <w:t>Chapter 2 - Theoretical background</w:t>
      </w:r>
      <w:bookmarkEnd w:id="2"/>
    </w:p>
    <w:p w14:paraId="085B50B0" w14:textId="77777777" w:rsidR="006451B8" w:rsidRDefault="006451B8" w:rsidP="006451B8">
      <w:pPr>
        <w:pStyle w:val="Kop2"/>
        <w:spacing w:line="360" w:lineRule="auto"/>
      </w:pPr>
      <w:bookmarkStart w:id="3" w:name="_Toc75176908"/>
      <w:r>
        <w:t>2.1 Industrial Robotics of Assembly Processes</w:t>
      </w:r>
      <w:bookmarkEnd w:id="3"/>
    </w:p>
    <w:p w14:paraId="323315A1" w14:textId="77777777" w:rsidR="006451B8" w:rsidRDefault="006451B8" w:rsidP="006451B8">
      <w:pPr>
        <w:pBdr>
          <w:top w:val="nil"/>
          <w:left w:val="nil"/>
          <w:bottom w:val="nil"/>
          <w:right w:val="nil"/>
          <w:between w:val="nil"/>
        </w:pBdr>
        <w:spacing w:line="360" w:lineRule="auto"/>
        <w:rPr>
          <w:color w:val="000000"/>
          <w:sz w:val="22"/>
          <w:szCs w:val="22"/>
        </w:rPr>
      </w:pPr>
      <w:r>
        <w:rPr>
          <w:color w:val="000000"/>
          <w:sz w:val="22"/>
          <w:szCs w:val="22"/>
        </w:rPr>
        <w:t>Robots are expanding in magnitude and impact worldwide, with an increasing number of industrial robots in operation (IFR, 2016). Robots come in many forms, such as self-driving cars, automated military drones, elder-care robots in our homes, medical settings and many more spheres (Kelly, 2014). For this research, the focus will be on robots within the manufacturing industry; since this is the industry, robotisation is proliferating. Industrial robots have been well-established in the manufacturing sector for over thirty years, employed for stacking, casting, painting, sorting, welding, component soldering, etcetera (</w:t>
      </w:r>
      <w:proofErr w:type="spellStart"/>
      <w:r>
        <w:rPr>
          <w:color w:val="000000"/>
          <w:sz w:val="22"/>
          <w:szCs w:val="22"/>
        </w:rPr>
        <w:t>Heyer</w:t>
      </w:r>
      <w:proofErr w:type="spellEnd"/>
      <w:r>
        <w:rPr>
          <w:color w:val="000000"/>
          <w:sz w:val="22"/>
          <w:szCs w:val="22"/>
        </w:rPr>
        <w:t xml:space="preserve">, 2010). These kinds of robots are industrial robots, which are defined following the definition of </w:t>
      </w:r>
      <w:proofErr w:type="spellStart"/>
      <w:r>
        <w:rPr>
          <w:color w:val="000000"/>
          <w:sz w:val="22"/>
          <w:szCs w:val="22"/>
        </w:rPr>
        <w:t>Koren</w:t>
      </w:r>
      <w:proofErr w:type="spellEnd"/>
      <w:r>
        <w:rPr>
          <w:color w:val="000000"/>
          <w:sz w:val="22"/>
          <w:szCs w:val="22"/>
        </w:rPr>
        <w:t xml:space="preserve"> (1985) as "the advanced automation systems that utilise computers as an integral part of their control" (p. 1).</w:t>
      </w:r>
      <w:r>
        <w:rPr>
          <w:color w:val="000000"/>
          <w:sz w:val="22"/>
          <w:szCs w:val="22"/>
          <w:highlight w:val="white"/>
        </w:rPr>
        <w:t xml:space="preserve"> As a result of this,</w:t>
      </w:r>
      <w:r>
        <w:rPr>
          <w:color w:val="000000"/>
          <w:sz w:val="22"/>
          <w:szCs w:val="22"/>
        </w:rPr>
        <w:t xml:space="preserve"> the core value proposition of an industrial robot is performing tasks continuously and accurately in work environments and scales difficult for humans (</w:t>
      </w:r>
      <w:proofErr w:type="spellStart"/>
      <w:r>
        <w:rPr>
          <w:color w:val="000000"/>
          <w:sz w:val="22"/>
          <w:szCs w:val="22"/>
        </w:rPr>
        <w:t>Heyer</w:t>
      </w:r>
      <w:proofErr w:type="spellEnd"/>
      <w:r>
        <w:rPr>
          <w:color w:val="000000"/>
          <w:sz w:val="22"/>
          <w:szCs w:val="22"/>
        </w:rPr>
        <w:t xml:space="preserve">, 2010). </w:t>
      </w:r>
    </w:p>
    <w:p w14:paraId="6CD182F9" w14:textId="77777777" w:rsidR="006451B8" w:rsidRDefault="006451B8" w:rsidP="006451B8">
      <w:pPr>
        <w:pBdr>
          <w:top w:val="nil"/>
          <w:left w:val="nil"/>
          <w:bottom w:val="nil"/>
          <w:right w:val="nil"/>
          <w:between w:val="nil"/>
        </w:pBdr>
        <w:spacing w:line="360" w:lineRule="auto"/>
        <w:ind w:firstLine="720"/>
        <w:rPr>
          <w:color w:val="000000"/>
          <w:sz w:val="22"/>
          <w:szCs w:val="22"/>
        </w:rPr>
      </w:pPr>
      <w:r>
        <w:rPr>
          <w:color w:val="000000"/>
          <w:sz w:val="22"/>
          <w:szCs w:val="22"/>
        </w:rPr>
        <w:t>Within Industrial Robotisation, the assembly technique is one of its applications (</w:t>
      </w:r>
      <w:proofErr w:type="spellStart"/>
      <w:r>
        <w:rPr>
          <w:color w:val="000000"/>
          <w:sz w:val="22"/>
          <w:szCs w:val="22"/>
        </w:rPr>
        <w:t>Andolfatto</w:t>
      </w:r>
      <w:proofErr w:type="spellEnd"/>
      <w:r>
        <w:rPr>
          <w:color w:val="000000"/>
          <w:sz w:val="22"/>
          <w:szCs w:val="22"/>
        </w:rPr>
        <w:t xml:space="preserve"> et al., 2014). A robot for assembly is designed to mate or fasten parts together in an assembly (Hunt, 1983). Therefore this technique is adding value by bringing together several elements of a composition. Assembly applications characteristically require a more articulate robot and complex tooling and parts feeders (Hunt, 1983). The assembly process encompasses many different activities, like part feeders, grippers, orienteers, sensors, programming, etcetera. As established before, the diversity of assembly applications makes the robotisation of these processes difficult. Therefore robotisation of assembly processes is chosen to be the focus within this research. Firms can have many benefits in understanding these processes and their influences better. The concept of Industrial Robotics of Assembly Processes will, further on in this research, be called IRAP. </w:t>
      </w:r>
    </w:p>
    <w:p w14:paraId="3C9A8138" w14:textId="77777777" w:rsidR="006451B8" w:rsidRDefault="006451B8" w:rsidP="006451B8">
      <w:pPr>
        <w:pStyle w:val="Kop2"/>
      </w:pPr>
      <w:bookmarkStart w:id="4" w:name="_Toc75176909"/>
      <w:r>
        <w:t>2.2 Intention to adopt</w:t>
      </w:r>
      <w:bookmarkEnd w:id="4"/>
    </w:p>
    <w:p w14:paraId="7DFBF235" w14:textId="2ED7136C" w:rsidR="006451B8" w:rsidRPr="0084563A" w:rsidRDefault="006451B8" w:rsidP="0084563A">
      <w:pPr>
        <w:pBdr>
          <w:top w:val="nil"/>
          <w:left w:val="nil"/>
          <w:bottom w:val="nil"/>
          <w:right w:val="nil"/>
          <w:between w:val="nil"/>
        </w:pBdr>
        <w:spacing w:line="360" w:lineRule="auto"/>
        <w:rPr>
          <w:color w:val="000000"/>
          <w:sz w:val="22"/>
          <w:szCs w:val="22"/>
        </w:rPr>
      </w:pPr>
      <w:r>
        <w:rPr>
          <w:color w:val="000000"/>
          <w:sz w:val="22"/>
          <w:szCs w:val="22"/>
        </w:rPr>
        <w:t xml:space="preserve">To define adoption, we follow the definition from </w:t>
      </w:r>
      <w:proofErr w:type="spellStart"/>
      <w:r>
        <w:rPr>
          <w:color w:val="000000"/>
          <w:sz w:val="22"/>
          <w:szCs w:val="22"/>
        </w:rPr>
        <w:t>Frambach</w:t>
      </w:r>
      <w:proofErr w:type="spellEnd"/>
      <w:r>
        <w:rPr>
          <w:color w:val="000000"/>
          <w:sz w:val="22"/>
          <w:szCs w:val="22"/>
        </w:rPr>
        <w:t xml:space="preserve"> and </w:t>
      </w:r>
      <w:proofErr w:type="spellStart"/>
      <w:r>
        <w:rPr>
          <w:color w:val="000000"/>
          <w:sz w:val="22"/>
          <w:szCs w:val="22"/>
        </w:rPr>
        <w:t>Schillewaert</w:t>
      </w:r>
      <w:proofErr w:type="spellEnd"/>
      <w:r>
        <w:rPr>
          <w:color w:val="000000"/>
          <w:sz w:val="22"/>
          <w:szCs w:val="22"/>
        </w:rPr>
        <w:t xml:space="preserve"> (2002), who summarises the view of Rogers (2003), "the decision of any individual or organisation to make use of an innovation" (p.2). Within this research, there will be a focus on adopting both on the individual and organisational level. Therefore, this definition fits this research more than other definitions that focus on one of the two perspectives. There is no focus solely on the individual or organisational level, which can influence the adoption process. This multi-level perspective is because </w:t>
      </w:r>
      <w:r>
        <w:rPr>
          <w:color w:val="000000"/>
          <w:sz w:val="22"/>
          <w:szCs w:val="22"/>
          <w:highlight w:val="white"/>
        </w:rPr>
        <w:t>adoption is multifaceted and involves many predictors that may relate to one another in complex ways (</w:t>
      </w:r>
      <w:proofErr w:type="spellStart"/>
      <w:r>
        <w:rPr>
          <w:color w:val="000000"/>
          <w:sz w:val="22"/>
          <w:szCs w:val="22"/>
          <w:highlight w:val="white"/>
        </w:rPr>
        <w:t>Chor</w:t>
      </w:r>
      <w:proofErr w:type="spellEnd"/>
      <w:r>
        <w:rPr>
          <w:color w:val="000000"/>
          <w:sz w:val="22"/>
          <w:szCs w:val="22"/>
          <w:highlight w:val="white"/>
        </w:rPr>
        <w:t xml:space="preserve"> et al., 2013). </w:t>
      </w:r>
      <w:r>
        <w:rPr>
          <w:color w:val="000000"/>
          <w:sz w:val="22"/>
          <w:szCs w:val="22"/>
        </w:rPr>
        <w:t xml:space="preserve">Within the term adoption, the concept of adoption intention is the main focus. This focus on the 'intention to adopt' rather than 'adoption' is because of practical implications. Not many cases are </w:t>
      </w:r>
      <w:r>
        <w:rPr>
          <w:color w:val="000000"/>
          <w:sz w:val="22"/>
          <w:szCs w:val="22"/>
        </w:rPr>
        <w:lastRenderedPageBreak/>
        <w:t>available within Dutch manufacturing firms that have already concluded the adoption of IRAP to focus on the action before actual implementation. As Rogers (1995, p. 21) defines, the adoption process exists out of several stages: "the process through which an individual or other decision-making unit passes from first knowledge of an innovation to forming an attitude toward the innovation, to a decision to adopt or reject, to implementation of the new idea and confirmation of this decision". In the initiation stage, the organisation becomes aware of the innovation, forms an attitude towards it, and evaluates the new product; it encompasses awareness, consideration, and intention sub-stages (</w:t>
      </w:r>
      <w:proofErr w:type="spellStart"/>
      <w:r>
        <w:rPr>
          <w:color w:val="000000"/>
          <w:sz w:val="22"/>
          <w:szCs w:val="22"/>
        </w:rPr>
        <w:t>Frambach</w:t>
      </w:r>
      <w:proofErr w:type="spellEnd"/>
      <w:r>
        <w:rPr>
          <w:color w:val="000000"/>
          <w:sz w:val="22"/>
          <w:szCs w:val="22"/>
        </w:rPr>
        <w:t xml:space="preserve"> &amp; </w:t>
      </w:r>
      <w:proofErr w:type="spellStart"/>
      <w:r>
        <w:rPr>
          <w:color w:val="000000"/>
          <w:sz w:val="22"/>
          <w:szCs w:val="22"/>
        </w:rPr>
        <w:t>Schillewaert</w:t>
      </w:r>
      <w:proofErr w:type="spellEnd"/>
      <w:r>
        <w:rPr>
          <w:color w:val="000000"/>
          <w:sz w:val="22"/>
          <w:szCs w:val="22"/>
        </w:rPr>
        <w:t>, 2002). This initiation stage is the stage our focus goes out to because it is the stage before going over to actual implementation where the organisation evaluates the technology. This stage fits presumably with the reality within companies regarding the step in the adoption process they find themselves in.</w:t>
      </w:r>
      <w:r w:rsidR="0084563A">
        <w:rPr>
          <w:color w:val="000000"/>
          <w:sz w:val="22"/>
          <w:szCs w:val="22"/>
        </w:rPr>
        <w:t xml:space="preserve"> </w:t>
      </w:r>
      <w:r w:rsidRPr="00DB1BEE">
        <w:rPr>
          <w:color w:val="000000"/>
          <w:sz w:val="22"/>
          <w:szCs w:val="22"/>
          <w:highlight w:val="white"/>
        </w:rPr>
        <w:t>Furthermore, we make a distinction from the concept 'diffusion', which refers to the moment in which the technology spreads to general use and application (</w:t>
      </w:r>
      <w:proofErr w:type="spellStart"/>
      <w:r w:rsidRPr="00DB1BEE">
        <w:rPr>
          <w:color w:val="000000"/>
          <w:sz w:val="22"/>
          <w:szCs w:val="22"/>
          <w:highlight w:val="white"/>
        </w:rPr>
        <w:t>Carr</w:t>
      </w:r>
      <w:proofErr w:type="spellEnd"/>
      <w:r w:rsidRPr="00DB1BEE">
        <w:rPr>
          <w:color w:val="000000"/>
          <w:sz w:val="22"/>
          <w:szCs w:val="22"/>
          <w:highlight w:val="white"/>
        </w:rPr>
        <w:t xml:space="preserve"> Jr, 1999) and will not be taken into consideration within this research because the focus is on the intention before adoption rather than the process after adoption.</w:t>
      </w:r>
      <w:r>
        <w:rPr>
          <w:color w:val="000000"/>
          <w:highlight w:val="white"/>
        </w:rPr>
        <w:t xml:space="preserve"> </w:t>
      </w:r>
    </w:p>
    <w:p w14:paraId="4587E93E" w14:textId="77777777" w:rsidR="006451B8" w:rsidRDefault="006451B8" w:rsidP="006451B8">
      <w:pPr>
        <w:pStyle w:val="Kop2"/>
      </w:pPr>
      <w:bookmarkStart w:id="5" w:name="_Toc75176910"/>
      <w:r>
        <w:t>2.3 Theories and models for Adoption Intention of technologies</w:t>
      </w:r>
      <w:bookmarkEnd w:id="5"/>
    </w:p>
    <w:p w14:paraId="0A0BD175" w14:textId="77777777" w:rsidR="006451B8" w:rsidRDefault="006451B8" w:rsidP="006451B8">
      <w:pPr>
        <w:spacing w:before="240" w:after="240" w:line="360" w:lineRule="auto"/>
        <w:rPr>
          <w:sz w:val="22"/>
          <w:szCs w:val="22"/>
        </w:rPr>
      </w:pPr>
      <w:r>
        <w:rPr>
          <w:sz w:val="22"/>
          <w:szCs w:val="22"/>
        </w:rPr>
        <w:t>Several factors influence the adoption of new technologies to improve efficiency and respond to market pressures in different contexts (</w:t>
      </w:r>
      <w:proofErr w:type="spellStart"/>
      <w:r>
        <w:rPr>
          <w:sz w:val="22"/>
          <w:szCs w:val="22"/>
        </w:rPr>
        <w:t>Simões</w:t>
      </w:r>
      <w:proofErr w:type="spellEnd"/>
      <w:r>
        <w:rPr>
          <w:sz w:val="22"/>
          <w:szCs w:val="22"/>
        </w:rPr>
        <w:t xml:space="preserve">, 2020; </w:t>
      </w:r>
      <w:proofErr w:type="spellStart"/>
      <w:r>
        <w:rPr>
          <w:sz w:val="22"/>
          <w:szCs w:val="22"/>
        </w:rPr>
        <w:t>Rajan</w:t>
      </w:r>
      <w:proofErr w:type="spellEnd"/>
      <w:r>
        <w:rPr>
          <w:sz w:val="22"/>
          <w:szCs w:val="22"/>
        </w:rPr>
        <w:t xml:space="preserve"> &amp; </w:t>
      </w:r>
      <w:proofErr w:type="spellStart"/>
      <w:r>
        <w:rPr>
          <w:sz w:val="22"/>
          <w:szCs w:val="22"/>
        </w:rPr>
        <w:t>Baral</w:t>
      </w:r>
      <w:proofErr w:type="spellEnd"/>
      <w:r>
        <w:rPr>
          <w:sz w:val="22"/>
          <w:szCs w:val="22"/>
        </w:rPr>
        <w:t>, 2015; El-</w:t>
      </w:r>
      <w:proofErr w:type="spellStart"/>
      <w:r>
        <w:rPr>
          <w:sz w:val="22"/>
          <w:szCs w:val="22"/>
        </w:rPr>
        <w:t>Haddadeh</w:t>
      </w:r>
      <w:proofErr w:type="spellEnd"/>
      <w:r>
        <w:rPr>
          <w:sz w:val="22"/>
          <w:szCs w:val="22"/>
        </w:rPr>
        <w:t xml:space="preserve">, 2019; Nilsen &amp; Nyberg, 2016). To identify the various factors influencing the adoption intention of IRAP, we use the design of the Technological-Organizational-Environmental (TOE) framework from </w:t>
      </w:r>
      <w:proofErr w:type="spellStart"/>
      <w:r>
        <w:rPr>
          <w:sz w:val="22"/>
          <w:szCs w:val="22"/>
        </w:rPr>
        <w:t>Tornatzky</w:t>
      </w:r>
      <w:proofErr w:type="spellEnd"/>
      <w:r>
        <w:rPr>
          <w:sz w:val="22"/>
          <w:szCs w:val="22"/>
        </w:rPr>
        <w:t xml:space="preserve"> and Fleischer (1990). This framework will be combined with three other key theories, being the Institutional Theory from Williamson (1991), the Diffusion of Innovations (</w:t>
      </w:r>
      <w:proofErr w:type="spellStart"/>
      <w:r>
        <w:rPr>
          <w:sz w:val="22"/>
          <w:szCs w:val="22"/>
        </w:rPr>
        <w:t>DoI</w:t>
      </w:r>
      <w:proofErr w:type="spellEnd"/>
      <w:r>
        <w:rPr>
          <w:sz w:val="22"/>
          <w:szCs w:val="22"/>
        </w:rPr>
        <w:t xml:space="preserve">) Theory from Rogers (1995) and the Technology Acceptance Model (TAM) from Davis (1989). In the following section, a brief explanation of these theories in combination with the objective of this study is given. </w:t>
      </w:r>
    </w:p>
    <w:p w14:paraId="7591A851" w14:textId="2CB0D75B" w:rsidR="006451B8" w:rsidRDefault="006451B8" w:rsidP="006451B8">
      <w:pPr>
        <w:pBdr>
          <w:top w:val="nil"/>
          <w:left w:val="nil"/>
          <w:bottom w:val="nil"/>
          <w:right w:val="nil"/>
          <w:between w:val="nil"/>
        </w:pBdr>
        <w:spacing w:line="360" w:lineRule="auto"/>
        <w:rPr>
          <w:color w:val="000000"/>
          <w:sz w:val="22"/>
          <w:szCs w:val="22"/>
        </w:rPr>
      </w:pPr>
      <w:r>
        <w:rPr>
          <w:i/>
          <w:color w:val="000000"/>
          <w:sz w:val="22"/>
          <w:szCs w:val="22"/>
        </w:rPr>
        <w:t>Technological-Organizational-Environmental (TOE) Framework</w:t>
      </w:r>
      <w:r>
        <w:rPr>
          <w:i/>
          <w:color w:val="000000"/>
          <w:sz w:val="22"/>
          <w:szCs w:val="22"/>
        </w:rPr>
        <w:tab/>
      </w:r>
      <w:r>
        <w:rPr>
          <w:i/>
          <w:color w:val="000000"/>
          <w:sz w:val="22"/>
          <w:szCs w:val="22"/>
        </w:rPr>
        <w:tab/>
      </w:r>
      <w:r>
        <w:rPr>
          <w:i/>
          <w:color w:val="000000"/>
        </w:rPr>
        <w:tab/>
      </w:r>
      <w:r>
        <w:rPr>
          <w:i/>
          <w:color w:val="000000"/>
        </w:rPr>
        <w:tab/>
      </w:r>
      <w:r>
        <w:rPr>
          <w:i/>
          <w:color w:val="000000"/>
          <w:sz w:val="22"/>
          <w:szCs w:val="22"/>
        </w:rPr>
        <w:t xml:space="preserve"> </w:t>
      </w:r>
      <w:r>
        <w:rPr>
          <w:color w:val="000000"/>
          <w:sz w:val="22"/>
          <w:szCs w:val="22"/>
        </w:rPr>
        <w:t xml:space="preserve">Firstly, we need to explain the basis of our conceptual model, the TOE framework from </w:t>
      </w:r>
      <w:proofErr w:type="spellStart"/>
      <w:r>
        <w:rPr>
          <w:color w:val="000000"/>
          <w:sz w:val="22"/>
          <w:szCs w:val="22"/>
        </w:rPr>
        <w:t>Tornatzky</w:t>
      </w:r>
      <w:proofErr w:type="spellEnd"/>
      <w:r>
        <w:rPr>
          <w:color w:val="000000"/>
          <w:sz w:val="22"/>
          <w:szCs w:val="22"/>
        </w:rPr>
        <w:t xml:space="preserve"> and Fleischer (1990). The TOE model has been utilised to explain the adoption of innovations in many different industries, including manufacturing (Mishra et al. 2007; Zhu et al. 2006), which is the main reason this study will also utilize this model, it fits well within our research context. The TOE framework is an organisation level theory that explains three different elements of a firm's context that influence the adoption decision (Baker, 2012). The first context is the technological context, which includes all of the technologies relevant to the firm, technologies already in use and those available in the marketplace (Baker, 2012). A firm's existing technologies are essential in the adoption process because they set a broad limit on the scope and pace of technological change that a firm can undertake </w:t>
      </w:r>
      <w:r>
        <w:rPr>
          <w:color w:val="000000"/>
          <w:sz w:val="22"/>
          <w:szCs w:val="22"/>
        </w:rPr>
        <w:lastRenderedPageBreak/>
        <w:t>(Collins et al. 1988). The second, the organisational context, refers to the characteristics and resources of the firm, including linking structures between employees, intra-firm communication processes, firm size, and the number of slack resources. Baker (2012) stated several ways in which this context affects adoption and implementation decisions. One example of this is the organisational structure, where it is proven that an organic and decentralised organisational structure is associated with high levels of adoption (</w:t>
      </w:r>
      <w:proofErr w:type="spellStart"/>
      <w:r>
        <w:rPr>
          <w:color w:val="000000"/>
          <w:sz w:val="22"/>
          <w:szCs w:val="22"/>
        </w:rPr>
        <w:t>DeCanio</w:t>
      </w:r>
      <w:proofErr w:type="spellEnd"/>
      <w:r>
        <w:rPr>
          <w:color w:val="000000"/>
          <w:sz w:val="22"/>
          <w:szCs w:val="22"/>
        </w:rPr>
        <w:t xml:space="preserve"> et al., 2000). Finally, the environmental context includes the industry's structure, the presence or absence of technology service providers, and the regulatory environment (Baker, 2012). </w:t>
      </w:r>
    </w:p>
    <w:p w14:paraId="6FF3118D" w14:textId="77777777" w:rsidR="006451B8" w:rsidRDefault="006451B8" w:rsidP="0084563A">
      <w:pPr>
        <w:pBdr>
          <w:top w:val="nil"/>
          <w:left w:val="nil"/>
          <w:bottom w:val="nil"/>
          <w:right w:val="nil"/>
          <w:between w:val="nil"/>
        </w:pBdr>
        <w:spacing w:line="360" w:lineRule="auto"/>
        <w:ind w:firstLine="708"/>
        <w:rPr>
          <w:color w:val="000000"/>
          <w:sz w:val="22"/>
          <w:szCs w:val="22"/>
        </w:rPr>
      </w:pPr>
      <w:r>
        <w:rPr>
          <w:color w:val="000000"/>
          <w:sz w:val="22"/>
          <w:szCs w:val="22"/>
        </w:rPr>
        <w:t>The inclusion of technological, organisational and environmental variables has made the TOE framework advantageous over other adoption models in studying technology adoption from technology innovation (Hossain and Quaddus, 2011; Zhu and Kraemer, 2005). Also, as established before, the TOE framework is aimed at the firm level, which differs from other theories that focus on individual levels. In addition, Oliveira &amp; Martins (2011) found that the TOE framework includes the environmental context, which makes it better able to explain intra-firm innovation adoption; therefore, they consider this model to be complete. The TOE framework also has a solid theoretical basis, consistent empirical support, and the potential of application to information systems adoption (Oliveira &amp; Martins, 2011). A study using this model as the basis of digital innovation dynamics which influence organisational adoption is from El-</w:t>
      </w:r>
      <w:proofErr w:type="spellStart"/>
      <w:r>
        <w:rPr>
          <w:color w:val="000000"/>
          <w:sz w:val="22"/>
          <w:szCs w:val="22"/>
        </w:rPr>
        <w:t>Haddadeh</w:t>
      </w:r>
      <w:proofErr w:type="spellEnd"/>
      <w:r>
        <w:rPr>
          <w:color w:val="000000"/>
          <w:sz w:val="22"/>
          <w:szCs w:val="22"/>
        </w:rPr>
        <w:t xml:space="preserve"> (2019). His findings highlight that innovative IT capabilities, organisational innovativeness, perceived innovation risk, perceived innovation barriers affect the likelihood of adopting cloud computing as an innovative solution. IT innovation-driven competitiveness has found to have limited influence.</w:t>
      </w:r>
    </w:p>
    <w:p w14:paraId="5AF53E3D" w14:textId="77777777" w:rsidR="006451B8" w:rsidRPr="00DB1BEE" w:rsidRDefault="006451B8" w:rsidP="006451B8">
      <w:pPr>
        <w:pBdr>
          <w:top w:val="nil"/>
          <w:left w:val="nil"/>
          <w:bottom w:val="nil"/>
          <w:right w:val="nil"/>
          <w:between w:val="nil"/>
        </w:pBdr>
        <w:spacing w:line="360" w:lineRule="auto"/>
        <w:rPr>
          <w:color w:val="000000"/>
          <w:sz w:val="22"/>
          <w:szCs w:val="22"/>
        </w:rPr>
      </w:pPr>
    </w:p>
    <w:p w14:paraId="744220F1" w14:textId="67C6976C" w:rsidR="006451B8" w:rsidRDefault="006451B8" w:rsidP="004454DF">
      <w:pPr>
        <w:pBdr>
          <w:top w:val="nil"/>
          <w:left w:val="nil"/>
          <w:bottom w:val="nil"/>
          <w:right w:val="nil"/>
          <w:between w:val="nil"/>
        </w:pBdr>
        <w:spacing w:line="360" w:lineRule="auto"/>
        <w:rPr>
          <w:color w:val="000000"/>
          <w:sz w:val="22"/>
          <w:szCs w:val="22"/>
        </w:rPr>
      </w:pPr>
      <w:r w:rsidRPr="00DB1BEE">
        <w:rPr>
          <w:i/>
          <w:color w:val="000000"/>
          <w:sz w:val="22"/>
          <w:szCs w:val="22"/>
        </w:rPr>
        <w:t>Institutional Theory</w:t>
      </w:r>
      <w:r w:rsidRPr="00DB1BEE">
        <w:rPr>
          <w:i/>
          <w:color w:val="000000"/>
          <w:sz w:val="22"/>
          <w:szCs w:val="22"/>
        </w:rPr>
        <w:tab/>
      </w:r>
      <w:r w:rsidRPr="00DB1BEE">
        <w:rPr>
          <w:i/>
          <w:color w:val="000000"/>
          <w:sz w:val="22"/>
          <w:szCs w:val="22"/>
        </w:rPr>
        <w:tab/>
      </w:r>
      <w:r w:rsidRPr="00DB1BEE">
        <w:rPr>
          <w:i/>
          <w:color w:val="000000"/>
          <w:sz w:val="22"/>
          <w:szCs w:val="22"/>
        </w:rPr>
        <w:tab/>
      </w:r>
      <w:r w:rsidRPr="00DB1BEE">
        <w:rPr>
          <w:i/>
          <w:color w:val="000000"/>
          <w:sz w:val="22"/>
          <w:szCs w:val="22"/>
        </w:rPr>
        <w:tab/>
      </w:r>
      <w:r w:rsidRPr="00DB1BEE">
        <w:rPr>
          <w:i/>
          <w:color w:val="000000"/>
          <w:sz w:val="22"/>
          <w:szCs w:val="22"/>
        </w:rPr>
        <w:tab/>
      </w:r>
      <w:r w:rsidRPr="00DB1BEE">
        <w:rPr>
          <w:i/>
          <w:color w:val="000000"/>
          <w:sz w:val="22"/>
          <w:szCs w:val="22"/>
        </w:rPr>
        <w:tab/>
      </w:r>
      <w:r w:rsidRPr="00DB1BEE">
        <w:rPr>
          <w:i/>
          <w:color w:val="000000"/>
          <w:sz w:val="22"/>
          <w:szCs w:val="22"/>
        </w:rPr>
        <w:tab/>
        <w:t xml:space="preserve">                                         </w:t>
      </w:r>
      <w:r w:rsidR="00972CAC">
        <w:rPr>
          <w:i/>
          <w:color w:val="000000"/>
          <w:sz w:val="22"/>
          <w:szCs w:val="22"/>
        </w:rPr>
        <w:t xml:space="preserve"> </w:t>
      </w:r>
      <w:r w:rsidRPr="00DB1BEE">
        <w:rPr>
          <w:i/>
          <w:color w:val="000000"/>
          <w:sz w:val="22"/>
          <w:szCs w:val="22"/>
        </w:rPr>
        <w:t xml:space="preserve"> </w:t>
      </w:r>
      <w:r w:rsidRPr="00DB1BEE">
        <w:rPr>
          <w:color w:val="000000"/>
          <w:sz w:val="22"/>
          <w:szCs w:val="22"/>
        </w:rPr>
        <w:t>The</w:t>
      </w:r>
      <w:r w:rsidRPr="00DB1BEE">
        <w:rPr>
          <w:i/>
          <w:color w:val="000000"/>
          <w:sz w:val="22"/>
          <w:szCs w:val="22"/>
        </w:rPr>
        <w:t xml:space="preserve"> </w:t>
      </w:r>
      <w:r w:rsidRPr="00DB1BEE">
        <w:rPr>
          <w:color w:val="000000"/>
          <w:sz w:val="22"/>
          <w:szCs w:val="22"/>
        </w:rPr>
        <w:t>Institutional Theory (Williamson, 1991) emphasises that the adoption process is greatly affected by external environmental factors. He argues that institutional decisions</w:t>
      </w:r>
      <w:r>
        <w:rPr>
          <w:color w:val="000000"/>
          <w:sz w:val="22"/>
          <w:szCs w:val="22"/>
        </w:rPr>
        <w:t xml:space="preserve"> are</w:t>
      </w:r>
      <w:r w:rsidRPr="00DB1BEE">
        <w:rPr>
          <w:color w:val="000000"/>
          <w:sz w:val="22"/>
          <w:szCs w:val="22"/>
        </w:rPr>
        <w:t xml:space="preserve"> driven by organisational goals and other social factors, such as pressures from political and social sources (Oliver, 1997). These pressures make firms in the same industry pushed to imitate actions (Sun et al., 2016). An example of a political source is the government, which issues policies regarding </w:t>
      </w:r>
      <w:proofErr w:type="spellStart"/>
      <w:r w:rsidRPr="00DB1BEE">
        <w:rPr>
          <w:color w:val="000000"/>
          <w:sz w:val="22"/>
          <w:szCs w:val="22"/>
        </w:rPr>
        <w:t>f.e</w:t>
      </w:r>
      <w:proofErr w:type="spellEnd"/>
      <w:r w:rsidRPr="00DB1BEE">
        <w:rPr>
          <w:color w:val="000000"/>
          <w:sz w:val="22"/>
          <w:szCs w:val="22"/>
        </w:rPr>
        <w:t>. export and import of materials (</w:t>
      </w:r>
      <w:proofErr w:type="spellStart"/>
      <w:r w:rsidRPr="00DB1BEE">
        <w:rPr>
          <w:color w:val="000000"/>
          <w:sz w:val="22"/>
          <w:szCs w:val="22"/>
        </w:rPr>
        <w:t>Kuan</w:t>
      </w:r>
      <w:proofErr w:type="spellEnd"/>
      <w:r w:rsidRPr="00DB1BEE">
        <w:rPr>
          <w:color w:val="000000"/>
          <w:sz w:val="22"/>
          <w:szCs w:val="22"/>
        </w:rPr>
        <w:t xml:space="preserve"> &amp; Chau, 2000). A social source is, for example, trading partners; an organisation might adopt innovation to follow its partners and maintain an internal balance with its trading partners. </w:t>
      </w:r>
      <w:r>
        <w:rPr>
          <w:color w:val="000000"/>
          <w:sz w:val="22"/>
          <w:szCs w:val="22"/>
        </w:rPr>
        <w:t xml:space="preserve">A final influencing factor in this theory is the institutional environment in which the organisation is embedded. These environmental influences lead to three types of isomorphic pressures: coercive, mimetic, and normative (DiMaggio and Powell, 1983). The definition of coercive pressures is formal or informal pressures exerted on organisations by other organisations (for example, by dominant customers, suppliers) upon which they are dependent. Imitative or mimetic pressures may cause an organisation to change over time to become more like other organisations in its environment. Finally, </w:t>
      </w:r>
      <w:r>
        <w:rPr>
          <w:color w:val="000000"/>
          <w:sz w:val="22"/>
          <w:szCs w:val="22"/>
        </w:rPr>
        <w:lastRenderedPageBreak/>
        <w:t xml:space="preserve">normative pressure is an environmental influence that leads to conformity since they motivate conformance to widely accepted norms and structures within the environment. </w:t>
      </w:r>
    </w:p>
    <w:p w14:paraId="3CDDC943" w14:textId="77777777" w:rsidR="006451B8" w:rsidRDefault="006451B8" w:rsidP="0084563A">
      <w:pPr>
        <w:pBdr>
          <w:top w:val="nil"/>
          <w:left w:val="nil"/>
          <w:bottom w:val="nil"/>
          <w:right w:val="nil"/>
          <w:between w:val="nil"/>
        </w:pBdr>
        <w:spacing w:line="360" w:lineRule="auto"/>
        <w:ind w:firstLine="708"/>
        <w:rPr>
          <w:color w:val="000000"/>
          <w:sz w:val="22"/>
          <w:szCs w:val="22"/>
        </w:rPr>
      </w:pPr>
      <w:r>
        <w:rPr>
          <w:color w:val="000000"/>
          <w:sz w:val="22"/>
          <w:szCs w:val="22"/>
        </w:rPr>
        <w:t>In the context of this study, this theory will provide a valuable point of view for technology adoption since it defends that the adoption process is also affected by external factors (Oliver, 1997) in the way of pressures. This view will make our model more complete. Several studies used a combination of the institutional theory and the TOE framework (Gibbs and Kraemer, 2004; Li, 2008) to help identify and explain critical external determinants of adoption since the TOE framework lacks depth in this area.</w:t>
      </w:r>
    </w:p>
    <w:p w14:paraId="237EDF5E" w14:textId="77777777" w:rsidR="006451B8" w:rsidRDefault="006451B8" w:rsidP="006451B8">
      <w:pPr>
        <w:pBdr>
          <w:top w:val="nil"/>
          <w:left w:val="nil"/>
          <w:bottom w:val="nil"/>
          <w:right w:val="nil"/>
          <w:between w:val="nil"/>
        </w:pBdr>
        <w:spacing w:line="360" w:lineRule="auto"/>
        <w:rPr>
          <w:i/>
          <w:color w:val="000000"/>
          <w:sz w:val="22"/>
          <w:szCs w:val="22"/>
        </w:rPr>
      </w:pPr>
    </w:p>
    <w:p w14:paraId="554BCC53" w14:textId="77777777" w:rsidR="006451B8" w:rsidRDefault="006451B8" w:rsidP="006451B8">
      <w:pPr>
        <w:pBdr>
          <w:top w:val="nil"/>
          <w:left w:val="nil"/>
          <w:bottom w:val="nil"/>
          <w:right w:val="nil"/>
          <w:between w:val="nil"/>
        </w:pBdr>
        <w:spacing w:line="360" w:lineRule="auto"/>
        <w:rPr>
          <w:color w:val="000000"/>
          <w:sz w:val="22"/>
          <w:szCs w:val="22"/>
        </w:rPr>
      </w:pPr>
      <w:r>
        <w:rPr>
          <w:i/>
          <w:color w:val="000000"/>
          <w:sz w:val="22"/>
          <w:szCs w:val="22"/>
        </w:rPr>
        <w:t>Diffusion of Innovation Theory (</w:t>
      </w:r>
      <w:proofErr w:type="spellStart"/>
      <w:r>
        <w:rPr>
          <w:i/>
          <w:color w:val="000000"/>
          <w:sz w:val="22"/>
          <w:szCs w:val="22"/>
        </w:rPr>
        <w:t>DoI</w:t>
      </w:r>
      <w:proofErr w:type="spellEnd"/>
      <w:r>
        <w:rPr>
          <w:i/>
          <w:color w:val="000000"/>
          <w:sz w:val="22"/>
          <w:szCs w:val="22"/>
        </w:rPr>
        <w:t>)</w:t>
      </w:r>
      <w:r>
        <w:rPr>
          <w:i/>
          <w:color w:val="000000"/>
          <w:sz w:val="22"/>
          <w:szCs w:val="22"/>
        </w:rPr>
        <w:tab/>
      </w:r>
      <w:r>
        <w:rPr>
          <w:i/>
          <w:color w:val="000000"/>
          <w:sz w:val="22"/>
          <w:szCs w:val="22"/>
        </w:rPr>
        <w:tab/>
      </w:r>
      <w:r>
        <w:rPr>
          <w:i/>
          <w:color w:val="000000"/>
          <w:sz w:val="22"/>
          <w:szCs w:val="22"/>
        </w:rPr>
        <w:tab/>
      </w:r>
      <w:r>
        <w:rPr>
          <w:i/>
          <w:color w:val="000000"/>
          <w:sz w:val="22"/>
          <w:szCs w:val="22"/>
        </w:rPr>
        <w:tab/>
      </w:r>
      <w:r>
        <w:rPr>
          <w:i/>
          <w:color w:val="000000"/>
          <w:sz w:val="22"/>
          <w:szCs w:val="22"/>
        </w:rPr>
        <w:tab/>
        <w:t xml:space="preserve">                                                            </w:t>
      </w:r>
      <w:r>
        <w:rPr>
          <w:color w:val="000000"/>
          <w:sz w:val="22"/>
          <w:szCs w:val="22"/>
        </w:rPr>
        <w:t xml:space="preserve">The </w:t>
      </w:r>
      <w:proofErr w:type="spellStart"/>
      <w:r>
        <w:rPr>
          <w:color w:val="000000"/>
          <w:sz w:val="22"/>
          <w:szCs w:val="22"/>
        </w:rPr>
        <w:t>DoI</w:t>
      </w:r>
      <w:proofErr w:type="spellEnd"/>
      <w:r>
        <w:rPr>
          <w:color w:val="000000"/>
          <w:sz w:val="22"/>
          <w:szCs w:val="22"/>
        </w:rPr>
        <w:t xml:space="preserve"> theory sees innovations as communicated through specific channels over time and within a particular social system (Rogers, 1995). It focuses on the how, why, and at what rate new ideas and technologies spread through cultures, operating at the individual and firm level. The </w:t>
      </w:r>
      <w:proofErr w:type="spellStart"/>
      <w:r>
        <w:rPr>
          <w:color w:val="000000"/>
          <w:sz w:val="22"/>
          <w:szCs w:val="22"/>
        </w:rPr>
        <w:t>DoI</w:t>
      </w:r>
      <w:proofErr w:type="spellEnd"/>
      <w:r>
        <w:rPr>
          <w:color w:val="000000"/>
          <w:sz w:val="22"/>
          <w:szCs w:val="22"/>
        </w:rPr>
        <w:t xml:space="preserve"> model examines a diversity of innovations by introducing four factors (the time, channels' communication, innovation or social system) that influence the spread of a new idea (</w:t>
      </w:r>
      <w:proofErr w:type="spellStart"/>
      <w:r>
        <w:rPr>
          <w:color w:val="000000"/>
          <w:sz w:val="22"/>
          <w:szCs w:val="22"/>
        </w:rPr>
        <w:t>Taherdoost</w:t>
      </w:r>
      <w:proofErr w:type="spellEnd"/>
      <w:r>
        <w:rPr>
          <w:color w:val="000000"/>
          <w:sz w:val="22"/>
          <w:szCs w:val="22"/>
        </w:rPr>
        <w:t xml:space="preserve">, 2018). Attributes of the innovation are explained by relative advantage, compatibility, complexity, trialability, and observability (Rogers, 1995), among which the first three are particularly important. These innovation characteristics considered by </w:t>
      </w:r>
      <w:proofErr w:type="spellStart"/>
      <w:r>
        <w:rPr>
          <w:color w:val="000000"/>
          <w:sz w:val="22"/>
          <w:szCs w:val="22"/>
        </w:rPr>
        <w:t>DoI</w:t>
      </w:r>
      <w:proofErr w:type="spellEnd"/>
      <w:r>
        <w:rPr>
          <w:color w:val="000000"/>
          <w:sz w:val="22"/>
          <w:szCs w:val="22"/>
        </w:rPr>
        <w:t xml:space="preserve"> theory (Rogers, 1995) concern attributes that influence the perceptions of innovation for organisations. </w:t>
      </w:r>
    </w:p>
    <w:p w14:paraId="56B0AEEF" w14:textId="62551BA7" w:rsidR="006451B8" w:rsidRDefault="006451B8" w:rsidP="0084563A">
      <w:pPr>
        <w:pBdr>
          <w:top w:val="nil"/>
          <w:left w:val="nil"/>
          <w:bottom w:val="nil"/>
          <w:right w:val="nil"/>
          <w:between w:val="nil"/>
        </w:pBdr>
        <w:spacing w:line="360" w:lineRule="auto"/>
        <w:ind w:firstLine="708"/>
        <w:rPr>
          <w:color w:val="000000"/>
          <w:sz w:val="22"/>
          <w:szCs w:val="22"/>
        </w:rPr>
      </w:pPr>
      <w:r>
        <w:rPr>
          <w:color w:val="000000"/>
          <w:sz w:val="22"/>
          <w:szCs w:val="22"/>
        </w:rPr>
        <w:t xml:space="preserve">The </w:t>
      </w:r>
      <w:proofErr w:type="spellStart"/>
      <w:r>
        <w:rPr>
          <w:color w:val="000000"/>
          <w:sz w:val="22"/>
          <w:szCs w:val="22"/>
        </w:rPr>
        <w:t>DoI</w:t>
      </w:r>
      <w:proofErr w:type="spellEnd"/>
      <w:r>
        <w:rPr>
          <w:color w:val="000000"/>
          <w:sz w:val="22"/>
          <w:szCs w:val="22"/>
        </w:rPr>
        <w:t xml:space="preserve"> theory is widely used to explain organisational adoption (Hsu et al., 2006; Zhu et al., 2006; Bradford &amp; Florin, 2003), also combined with the TOE framework to better explain the within-a-firm innovation. It, therefore, is an excellent addition to our conceptual model in defining the technological context.</w:t>
      </w:r>
    </w:p>
    <w:p w14:paraId="5333F9EA" w14:textId="77777777" w:rsidR="006451B8" w:rsidRDefault="006451B8" w:rsidP="006451B8">
      <w:pPr>
        <w:pBdr>
          <w:top w:val="nil"/>
          <w:left w:val="nil"/>
          <w:bottom w:val="nil"/>
          <w:right w:val="nil"/>
          <w:between w:val="nil"/>
        </w:pBdr>
        <w:spacing w:line="360" w:lineRule="auto"/>
        <w:ind w:firstLine="720"/>
        <w:rPr>
          <w:color w:val="000000"/>
          <w:sz w:val="22"/>
          <w:szCs w:val="22"/>
        </w:rPr>
      </w:pPr>
    </w:p>
    <w:p w14:paraId="0C075FDA" w14:textId="77777777" w:rsidR="006451B8" w:rsidRDefault="006451B8" w:rsidP="006451B8">
      <w:pPr>
        <w:pBdr>
          <w:top w:val="nil"/>
          <w:left w:val="nil"/>
          <w:bottom w:val="nil"/>
          <w:right w:val="nil"/>
          <w:between w:val="nil"/>
        </w:pBdr>
        <w:spacing w:line="360" w:lineRule="auto"/>
        <w:rPr>
          <w:color w:val="000000"/>
          <w:sz w:val="22"/>
          <w:szCs w:val="22"/>
        </w:rPr>
      </w:pPr>
      <w:r>
        <w:rPr>
          <w:i/>
          <w:color w:val="000000"/>
          <w:sz w:val="22"/>
          <w:szCs w:val="22"/>
        </w:rPr>
        <w:t xml:space="preserve">Technology Acceptance Model </w:t>
      </w:r>
      <w:r>
        <w:rPr>
          <w:i/>
          <w:color w:val="000000"/>
          <w:sz w:val="22"/>
          <w:szCs w:val="22"/>
        </w:rPr>
        <w:tab/>
      </w:r>
      <w:r>
        <w:rPr>
          <w:i/>
          <w:color w:val="000000"/>
          <w:sz w:val="22"/>
          <w:szCs w:val="22"/>
        </w:rPr>
        <w:tab/>
      </w:r>
      <w:r>
        <w:rPr>
          <w:i/>
          <w:color w:val="000000"/>
          <w:sz w:val="22"/>
          <w:szCs w:val="22"/>
        </w:rPr>
        <w:tab/>
      </w:r>
      <w:r>
        <w:rPr>
          <w:i/>
          <w:color w:val="000000"/>
          <w:sz w:val="22"/>
          <w:szCs w:val="22"/>
        </w:rPr>
        <w:tab/>
      </w:r>
      <w:r>
        <w:rPr>
          <w:i/>
          <w:color w:val="000000"/>
          <w:sz w:val="22"/>
          <w:szCs w:val="22"/>
        </w:rPr>
        <w:tab/>
      </w:r>
      <w:r>
        <w:rPr>
          <w:i/>
          <w:color w:val="000000"/>
          <w:sz w:val="22"/>
          <w:szCs w:val="22"/>
        </w:rPr>
        <w:tab/>
      </w:r>
      <w:r>
        <w:rPr>
          <w:i/>
          <w:color w:val="000000"/>
          <w:sz w:val="22"/>
          <w:szCs w:val="22"/>
        </w:rPr>
        <w:tab/>
        <w:t xml:space="preserve">                                    </w:t>
      </w:r>
      <w:r>
        <w:rPr>
          <w:color w:val="000000"/>
          <w:sz w:val="22"/>
          <w:szCs w:val="22"/>
        </w:rPr>
        <w:t xml:space="preserve">Lastly, another theory used to explain the adoption of technology by users is the Technology Acceptance Model (TAM) from Davis et al. (1989). Davis et al. (1989) described an individual's behaviour towards information technology acceptance by using the causality in rational behaviour theory, providing a basic theoretical foundation to understand the influence of external factors on the internal beliefs, attitude and intention to use in users. The user's acceptance behaviour towards a product development model is subject to the influence of an individual's internal belief: perceived usefulness and perceived ease of use. The foundation of this theory originated from the Theory of Reasoned Action (TRA) model proposed by Fishbein and Ajzen (1975). According to the TRA model, a person's engagement in specific behaviour is subject to the influence of the intention to execute such behaviour. At the same time, the behavioural purpose is subject to the impact of the individual's attitude and subjective norm (Fishbein &amp; Ajzen, 1975). </w:t>
      </w:r>
    </w:p>
    <w:p w14:paraId="79490340" w14:textId="4AFCE52F" w:rsidR="006451B8" w:rsidRDefault="006451B8" w:rsidP="0084563A">
      <w:pPr>
        <w:pBdr>
          <w:top w:val="nil"/>
          <w:left w:val="nil"/>
          <w:bottom w:val="nil"/>
          <w:right w:val="nil"/>
          <w:between w:val="nil"/>
        </w:pBdr>
        <w:spacing w:line="360" w:lineRule="auto"/>
        <w:ind w:firstLine="708"/>
        <w:rPr>
          <w:color w:val="000000"/>
          <w:sz w:val="22"/>
          <w:szCs w:val="22"/>
        </w:rPr>
      </w:pPr>
      <w:r>
        <w:rPr>
          <w:color w:val="000000"/>
          <w:sz w:val="22"/>
          <w:szCs w:val="22"/>
        </w:rPr>
        <w:lastRenderedPageBreak/>
        <w:t xml:space="preserve">TAM is probably one of the most widely cited models in the field of technology acceptance and receives substantial empirical support (Wu, 2009). An example of an application of this model is the study of </w:t>
      </w:r>
      <w:proofErr w:type="spellStart"/>
      <w:r>
        <w:rPr>
          <w:color w:val="000000"/>
          <w:sz w:val="22"/>
          <w:szCs w:val="22"/>
        </w:rPr>
        <w:t>Gangwar</w:t>
      </w:r>
      <w:proofErr w:type="spellEnd"/>
      <w:r>
        <w:rPr>
          <w:color w:val="000000"/>
          <w:sz w:val="22"/>
          <w:szCs w:val="22"/>
        </w:rPr>
        <w:t xml:space="preserve"> et al. (2014), who developed a conceptual framework of cloud computing adoption using the variables of the TAM model. The TAM has its application within the workplace (</w:t>
      </w:r>
      <w:proofErr w:type="spellStart"/>
      <w:r>
        <w:rPr>
          <w:color w:val="000000"/>
          <w:sz w:val="22"/>
          <w:szCs w:val="22"/>
        </w:rPr>
        <w:t>Taherdoost</w:t>
      </w:r>
      <w:proofErr w:type="spellEnd"/>
      <w:r>
        <w:rPr>
          <w:color w:val="000000"/>
          <w:sz w:val="22"/>
          <w:szCs w:val="22"/>
        </w:rPr>
        <w:t xml:space="preserve">, 2018) and is therefore also a good fit within this study. The users in this study will be the employees who need to operate and work with the robot. This model will define the individual level of influence on adoption intention since next to the firm level; this will also be an interesting perspective to include. </w:t>
      </w:r>
    </w:p>
    <w:p w14:paraId="010EA2D8" w14:textId="77777777" w:rsidR="006451B8" w:rsidRDefault="006451B8" w:rsidP="006451B8">
      <w:pPr>
        <w:pStyle w:val="Kop2"/>
        <w:rPr>
          <w:sz w:val="24"/>
          <w:szCs w:val="24"/>
        </w:rPr>
      </w:pPr>
      <w:bookmarkStart w:id="6" w:name="_Toc75176911"/>
      <w:r>
        <w:t>2.4 Integrated Framework for the adoption intention of</w:t>
      </w:r>
      <w:r>
        <w:rPr>
          <w:sz w:val="24"/>
          <w:szCs w:val="24"/>
        </w:rPr>
        <w:t xml:space="preserve"> </w:t>
      </w:r>
      <w:r>
        <w:t>IRAP</w:t>
      </w:r>
      <w:bookmarkEnd w:id="6"/>
      <w:r>
        <w:t xml:space="preserve"> </w:t>
      </w:r>
      <w:r>
        <w:rPr>
          <w:sz w:val="24"/>
          <w:szCs w:val="24"/>
        </w:rPr>
        <w:t xml:space="preserve">                                             </w:t>
      </w:r>
    </w:p>
    <w:p w14:paraId="2989DDDC" w14:textId="14B55934" w:rsidR="006451B8" w:rsidRDefault="006451B8" w:rsidP="006451B8">
      <w:pPr>
        <w:spacing w:before="240" w:after="240" w:line="360" w:lineRule="auto"/>
        <w:rPr>
          <w:sz w:val="22"/>
          <w:szCs w:val="22"/>
        </w:rPr>
      </w:pPr>
      <w:r>
        <w:rPr>
          <w:sz w:val="22"/>
          <w:szCs w:val="22"/>
        </w:rPr>
        <w:t>Within this research, we will use an integrated framework that combines the theories mentioned above. The TOE framework has been used to define the primary contexts, technological, organisational and environmental. Using the Institutional Theory from Williamson (1991) to identify the external environment, the Diffusion of Innovations (</w:t>
      </w:r>
      <w:proofErr w:type="spellStart"/>
      <w:r>
        <w:rPr>
          <w:sz w:val="22"/>
          <w:szCs w:val="22"/>
        </w:rPr>
        <w:t>DoI</w:t>
      </w:r>
      <w:proofErr w:type="spellEnd"/>
      <w:r>
        <w:rPr>
          <w:sz w:val="22"/>
          <w:szCs w:val="22"/>
        </w:rPr>
        <w:t xml:space="preserve">) Theory from Rogers (1995) to define the technological context and the Technology Acceptance Model (TAM) from Davis (1989), used within the organisational context to explain adoption on an individual level. Using the </w:t>
      </w:r>
      <w:proofErr w:type="spellStart"/>
      <w:r>
        <w:rPr>
          <w:sz w:val="22"/>
          <w:szCs w:val="22"/>
        </w:rPr>
        <w:t>DoI</w:t>
      </w:r>
      <w:proofErr w:type="spellEnd"/>
      <w:r>
        <w:rPr>
          <w:sz w:val="22"/>
          <w:szCs w:val="22"/>
        </w:rPr>
        <w:t xml:space="preserve"> and TOE theories is grounded in the fact that they aim at factors on a firm level, which is the main focus of this research. However, we will amend this level theory with the TAM model, which focuses on the user, or in this case, employee level. We want to view influence on a more all-encompassing level. This multi-perspective view could practically let companies understand better the whole picture of adoption on an individual and organisational level.</w:t>
      </w:r>
    </w:p>
    <w:p w14:paraId="29110CE7" w14:textId="77777777" w:rsidR="006451B8" w:rsidRDefault="006451B8" w:rsidP="006451B8">
      <w:pPr>
        <w:spacing w:line="360" w:lineRule="auto"/>
        <w:rPr>
          <w:i/>
          <w:sz w:val="22"/>
          <w:szCs w:val="22"/>
        </w:rPr>
      </w:pPr>
      <w:r>
        <w:rPr>
          <w:i/>
          <w:sz w:val="22"/>
          <w:szCs w:val="22"/>
        </w:rPr>
        <w:t>Technological context</w:t>
      </w:r>
      <w:r>
        <w:rPr>
          <w:i/>
          <w:sz w:val="22"/>
          <w:szCs w:val="22"/>
        </w:rPr>
        <w:tab/>
      </w:r>
      <w:r>
        <w:rPr>
          <w:i/>
          <w:sz w:val="22"/>
          <w:szCs w:val="22"/>
        </w:rPr>
        <w:tab/>
      </w:r>
      <w:r>
        <w:rPr>
          <w:i/>
          <w:sz w:val="22"/>
          <w:szCs w:val="22"/>
        </w:rPr>
        <w:tab/>
      </w:r>
      <w:r>
        <w:rPr>
          <w:i/>
          <w:sz w:val="22"/>
          <w:szCs w:val="22"/>
        </w:rPr>
        <w:tab/>
      </w:r>
      <w:r>
        <w:rPr>
          <w:i/>
          <w:sz w:val="22"/>
          <w:szCs w:val="22"/>
        </w:rPr>
        <w:tab/>
      </w:r>
      <w:r>
        <w:rPr>
          <w:i/>
          <w:sz w:val="22"/>
          <w:szCs w:val="22"/>
        </w:rPr>
        <w:tab/>
      </w:r>
      <w:r>
        <w:rPr>
          <w:i/>
          <w:sz w:val="22"/>
          <w:szCs w:val="22"/>
        </w:rPr>
        <w:tab/>
      </w:r>
      <w:r>
        <w:rPr>
          <w:i/>
          <w:sz w:val="22"/>
          <w:szCs w:val="22"/>
        </w:rPr>
        <w:tab/>
      </w:r>
      <w:r>
        <w:rPr>
          <w:i/>
          <w:sz w:val="22"/>
          <w:szCs w:val="22"/>
        </w:rPr>
        <w:tab/>
        <w:t xml:space="preserve">                        </w:t>
      </w:r>
    </w:p>
    <w:p w14:paraId="0E28BFF1" w14:textId="77777777" w:rsidR="006451B8" w:rsidRDefault="006451B8" w:rsidP="006451B8">
      <w:pPr>
        <w:spacing w:line="360" w:lineRule="auto"/>
        <w:rPr>
          <w:i/>
          <w:sz w:val="22"/>
          <w:szCs w:val="22"/>
        </w:rPr>
      </w:pPr>
      <w:r>
        <w:rPr>
          <w:sz w:val="22"/>
          <w:szCs w:val="22"/>
        </w:rPr>
        <w:t>The technological context is of importance in this study since we are researching technology adoption. Rogers (1995) identified five characteristics of innovation that influence the adoption intention to explain the technological context of this studies' conceptual model. These five characteristics are relative advantage, compatibility, complexity, trialability, and observability.</w:t>
      </w:r>
      <w:r>
        <w:rPr>
          <w:i/>
          <w:sz w:val="22"/>
          <w:szCs w:val="22"/>
        </w:rPr>
        <w:t xml:space="preserve"> </w:t>
      </w:r>
    </w:p>
    <w:p w14:paraId="0E074B9E" w14:textId="3725F296" w:rsidR="006451B8" w:rsidRPr="00972CAC" w:rsidRDefault="006451B8" w:rsidP="00972CAC">
      <w:pPr>
        <w:spacing w:line="360" w:lineRule="auto"/>
        <w:ind w:firstLine="708"/>
        <w:rPr>
          <w:i/>
          <w:sz w:val="22"/>
          <w:szCs w:val="22"/>
        </w:rPr>
      </w:pPr>
      <w:r>
        <w:rPr>
          <w:i/>
          <w:sz w:val="22"/>
          <w:szCs w:val="22"/>
        </w:rPr>
        <w:t>Relative advantage</w:t>
      </w:r>
      <w:r>
        <w:rPr>
          <w:sz w:val="22"/>
          <w:szCs w:val="22"/>
        </w:rPr>
        <w:t xml:space="preserve"> is, following the definition of Rogers (1995), "the degree to which an innovation is perceived as better than the idea it supersedes" (p. 212). From the organisation's point of view, factors related to value, competitiveness, and social status are generally considered relative advantage elements.</w:t>
      </w:r>
      <w:r>
        <w:rPr>
          <w:i/>
          <w:sz w:val="22"/>
          <w:szCs w:val="22"/>
        </w:rPr>
        <w:t xml:space="preserve"> Compatibility</w:t>
      </w:r>
      <w:r>
        <w:rPr>
          <w:sz w:val="22"/>
          <w:szCs w:val="22"/>
        </w:rPr>
        <w:t xml:space="preserve"> is "the degree to which an innovation is perceived as consistent with the existing values, past experiences, and needs of potential adopters" (Rogers, 1995, p. 224). In this case, the adopters are the organisations who will adopt, which means the IRAP technology should be consistent with the organisation's values, experiences, and needs. The third factor, </w:t>
      </w:r>
      <w:r>
        <w:rPr>
          <w:i/>
          <w:sz w:val="22"/>
          <w:szCs w:val="22"/>
        </w:rPr>
        <w:t>complexity</w:t>
      </w:r>
      <w:r>
        <w:rPr>
          <w:sz w:val="22"/>
          <w:szCs w:val="22"/>
        </w:rPr>
        <w:t xml:space="preserve">, refers to "the degree to which an innovation is perceived as difficult to understand and use" (p. 242), </w:t>
      </w:r>
      <w:r>
        <w:rPr>
          <w:sz w:val="22"/>
          <w:szCs w:val="22"/>
        </w:rPr>
        <w:lastRenderedPageBreak/>
        <w:t>including the perceived ease of use.</w:t>
      </w:r>
      <w:r>
        <w:rPr>
          <w:i/>
          <w:sz w:val="22"/>
          <w:szCs w:val="22"/>
        </w:rPr>
        <w:t xml:space="preserve"> Trialability</w:t>
      </w:r>
      <w:r>
        <w:rPr>
          <w:sz w:val="22"/>
          <w:szCs w:val="22"/>
        </w:rPr>
        <w:t xml:space="preserve"> refers to "the degree to which an innovation may be experimented with on a limited basis" (p. 243). Some innovations are more challenging to trial than others, influencing the rate of adoption. Lastly, </w:t>
      </w:r>
      <w:r>
        <w:rPr>
          <w:i/>
          <w:sz w:val="22"/>
          <w:szCs w:val="22"/>
        </w:rPr>
        <w:t>observability</w:t>
      </w:r>
      <w:r>
        <w:rPr>
          <w:sz w:val="22"/>
          <w:szCs w:val="22"/>
        </w:rPr>
        <w:t xml:space="preserve"> is referred to "the degree to which the results of an innovation are visible to others" (p. 244). Some results are easily observed and communicated; some others are not. </w:t>
      </w:r>
    </w:p>
    <w:p w14:paraId="48ECA917" w14:textId="77777777" w:rsidR="006451B8" w:rsidRDefault="006451B8" w:rsidP="006451B8">
      <w:pPr>
        <w:spacing w:line="360" w:lineRule="auto"/>
        <w:rPr>
          <w:sz w:val="22"/>
          <w:szCs w:val="22"/>
        </w:rPr>
      </w:pPr>
    </w:p>
    <w:p w14:paraId="3A1FB624" w14:textId="77777777" w:rsidR="006451B8" w:rsidRDefault="006451B8" w:rsidP="006451B8">
      <w:pPr>
        <w:spacing w:line="360" w:lineRule="auto"/>
        <w:rPr>
          <w:i/>
          <w:sz w:val="22"/>
          <w:szCs w:val="22"/>
        </w:rPr>
      </w:pPr>
      <w:r>
        <w:rPr>
          <w:i/>
          <w:sz w:val="22"/>
          <w:szCs w:val="22"/>
        </w:rPr>
        <w:t>Organisational context</w:t>
      </w:r>
    </w:p>
    <w:p w14:paraId="6D9B544C" w14:textId="77777777" w:rsidR="006451B8" w:rsidRDefault="006451B8" w:rsidP="006451B8">
      <w:pPr>
        <w:spacing w:line="360" w:lineRule="auto"/>
        <w:rPr>
          <w:sz w:val="22"/>
          <w:szCs w:val="22"/>
        </w:rPr>
      </w:pPr>
      <w:r>
        <w:rPr>
          <w:sz w:val="22"/>
          <w:szCs w:val="22"/>
        </w:rPr>
        <w:t xml:space="preserve">Within the organisational context, four factors influence the adoption intention, organisational readiness, firm structure, managerial support and attitude towards using. The first factor is </w:t>
      </w:r>
      <w:r>
        <w:rPr>
          <w:i/>
          <w:sz w:val="22"/>
          <w:szCs w:val="22"/>
        </w:rPr>
        <w:t>organisational readiness,</w:t>
      </w:r>
      <w:r>
        <w:rPr>
          <w:sz w:val="22"/>
          <w:szCs w:val="22"/>
        </w:rPr>
        <w:t xml:space="preserve"> where we follow the definition of </w:t>
      </w:r>
      <w:proofErr w:type="spellStart"/>
      <w:r>
        <w:rPr>
          <w:sz w:val="22"/>
          <w:szCs w:val="22"/>
        </w:rPr>
        <w:t>Molla</w:t>
      </w:r>
      <w:proofErr w:type="spellEnd"/>
      <w:r>
        <w:rPr>
          <w:sz w:val="22"/>
          <w:szCs w:val="22"/>
        </w:rPr>
        <w:t xml:space="preserve"> &amp; Licker (2005). They explain that organisational readiness exists out of the managers' perception and evaluation of the degree to which they believe that their organisation has the awareness, resources, commitment, and governance to adopt new technology. This factor is more aimed at organisational-wide readiness, not explicitly aimed at the personal readiness of employees or managers, but rather on their resources and the general feeling within the organisation. </w:t>
      </w:r>
    </w:p>
    <w:p w14:paraId="7AFDE3EA" w14:textId="77777777" w:rsidR="006451B8" w:rsidRDefault="006451B8" w:rsidP="006451B8">
      <w:pPr>
        <w:spacing w:line="360" w:lineRule="auto"/>
        <w:ind w:firstLine="720"/>
        <w:rPr>
          <w:sz w:val="22"/>
          <w:szCs w:val="22"/>
        </w:rPr>
      </w:pPr>
      <w:r>
        <w:rPr>
          <w:sz w:val="22"/>
          <w:szCs w:val="22"/>
        </w:rPr>
        <w:t xml:space="preserve">The second factor aims at the </w:t>
      </w:r>
      <w:r>
        <w:rPr>
          <w:i/>
          <w:sz w:val="22"/>
          <w:szCs w:val="22"/>
        </w:rPr>
        <w:t xml:space="preserve">managerial support </w:t>
      </w:r>
      <w:r>
        <w:rPr>
          <w:sz w:val="22"/>
          <w:szCs w:val="22"/>
        </w:rPr>
        <w:t xml:space="preserve">side of the adoption, making the adoption intention process also being considered on a managerial level. This factor is built on the insights from Mata et al. (1995) that the ability to blend managerial and IT skills lies at the heart of firms ability to assimilate information technology. Not all firms can effectively manage organisational adaptations, partly due to a lack of managerial skills and know-how for change management (Roberts et al., 2003). Next to this, IT adoption literature has also recognised the role of top management support in the initiation, implementation and adoption of several information technologies (Hwang et al., 2004). </w:t>
      </w:r>
      <w:proofErr w:type="spellStart"/>
      <w:r>
        <w:rPr>
          <w:sz w:val="22"/>
          <w:szCs w:val="22"/>
        </w:rPr>
        <w:t>Salwani</w:t>
      </w:r>
      <w:proofErr w:type="spellEnd"/>
      <w:r>
        <w:rPr>
          <w:sz w:val="22"/>
          <w:szCs w:val="22"/>
        </w:rPr>
        <w:t xml:space="preserve"> et al. (2009) explain this as the perceptions and actions of top officials on technological innovation in creating values for the firm. Without the support from top management, it will result in stronger resistance from employees and become a substantial barrier to adopting data warehouse technology (Haley, 1997). </w:t>
      </w:r>
    </w:p>
    <w:p w14:paraId="791D6F08" w14:textId="77777777" w:rsidR="006451B8" w:rsidRDefault="006451B8" w:rsidP="006451B8">
      <w:pPr>
        <w:spacing w:line="360" w:lineRule="auto"/>
        <w:ind w:firstLine="720"/>
        <w:rPr>
          <w:sz w:val="22"/>
          <w:szCs w:val="22"/>
        </w:rPr>
      </w:pPr>
      <w:r>
        <w:rPr>
          <w:sz w:val="22"/>
          <w:szCs w:val="22"/>
        </w:rPr>
        <w:t xml:space="preserve">Then thirdly, </w:t>
      </w:r>
      <w:r>
        <w:rPr>
          <w:i/>
          <w:iCs/>
          <w:sz w:val="22"/>
          <w:szCs w:val="22"/>
        </w:rPr>
        <w:t xml:space="preserve">employee </w:t>
      </w:r>
      <w:r>
        <w:rPr>
          <w:i/>
          <w:sz w:val="22"/>
          <w:szCs w:val="22"/>
        </w:rPr>
        <w:t xml:space="preserve">motivation, </w:t>
      </w:r>
      <w:r>
        <w:rPr>
          <w:sz w:val="22"/>
          <w:szCs w:val="22"/>
        </w:rPr>
        <w:t xml:space="preserve">based on the TAM model from Davis (1989) and focuses on individual levels of influence. He states that a user's motivation can be explained by three factors: perceived usefulness, perceived ease of use and attitude towards using. He suggested that a user's attitude toward a system is a significant determinant of whether the user will use or reject the plan. This factor will, during this study, focus on the employees, who will be the actual users of the industrial robots, when adopted by the organisation, and therefore could influence the adoption intention. </w:t>
      </w:r>
    </w:p>
    <w:p w14:paraId="79397CD0" w14:textId="109BD43F" w:rsidR="006451B8" w:rsidRDefault="006451B8" w:rsidP="006451B8">
      <w:pPr>
        <w:spacing w:line="360" w:lineRule="auto"/>
        <w:ind w:firstLine="720"/>
        <w:rPr>
          <w:sz w:val="22"/>
          <w:szCs w:val="22"/>
        </w:rPr>
      </w:pPr>
      <w:r>
        <w:rPr>
          <w:sz w:val="22"/>
          <w:szCs w:val="22"/>
        </w:rPr>
        <w:t xml:space="preserve">Lastly, the factor </w:t>
      </w:r>
      <w:r>
        <w:rPr>
          <w:i/>
          <w:sz w:val="22"/>
          <w:szCs w:val="22"/>
        </w:rPr>
        <w:t>firm structure</w:t>
      </w:r>
      <w:r>
        <w:rPr>
          <w:sz w:val="22"/>
          <w:szCs w:val="22"/>
        </w:rPr>
        <w:t xml:space="preserve"> seeks to define the organisation's characteristics like size, age and decentralisation. Although the organisation cannot considerably change this factor, it will still be an exciting factor to include since it could give organisations insights into organisational changes needed for easier adoption, for example, working together with other companies. Some organisational </w:t>
      </w:r>
      <w:r>
        <w:rPr>
          <w:sz w:val="22"/>
          <w:szCs w:val="22"/>
        </w:rPr>
        <w:lastRenderedPageBreak/>
        <w:t>characteristics such as size, age, type, resources and decentralisation are the most studied organisational factors influencing the organisation innovation adoption processes (</w:t>
      </w:r>
      <w:proofErr w:type="spellStart"/>
      <w:r>
        <w:rPr>
          <w:sz w:val="22"/>
          <w:szCs w:val="22"/>
        </w:rPr>
        <w:t>Sohal</w:t>
      </w:r>
      <w:proofErr w:type="spellEnd"/>
      <w:r>
        <w:rPr>
          <w:sz w:val="22"/>
          <w:szCs w:val="22"/>
        </w:rPr>
        <w:t xml:space="preserve"> et al.,2006; Chan and Chong, 2013; Wang et al., 2010). For example, in theory, it is pretty often stated that firm size is an essential organisational attribute for innovation (Rogers, 1995).</w:t>
      </w:r>
    </w:p>
    <w:p w14:paraId="2D7641F5" w14:textId="77777777" w:rsidR="006451B8" w:rsidRDefault="006451B8" w:rsidP="006451B8">
      <w:pPr>
        <w:spacing w:line="360" w:lineRule="auto"/>
        <w:rPr>
          <w:sz w:val="22"/>
          <w:szCs w:val="22"/>
        </w:rPr>
      </w:pPr>
    </w:p>
    <w:p w14:paraId="2CCD1A5D" w14:textId="77777777" w:rsidR="006451B8" w:rsidRDefault="006451B8" w:rsidP="006451B8">
      <w:pPr>
        <w:spacing w:line="360" w:lineRule="auto"/>
        <w:rPr>
          <w:i/>
          <w:sz w:val="22"/>
          <w:szCs w:val="22"/>
        </w:rPr>
      </w:pPr>
      <w:r>
        <w:rPr>
          <w:i/>
          <w:sz w:val="22"/>
          <w:szCs w:val="22"/>
        </w:rPr>
        <w:t>Environmental context</w:t>
      </w:r>
    </w:p>
    <w:p w14:paraId="53792AC4" w14:textId="080E0CAA" w:rsidR="006451B8" w:rsidRDefault="006451B8" w:rsidP="006451B8">
      <w:pPr>
        <w:spacing w:line="360" w:lineRule="auto"/>
        <w:rPr>
          <w:sz w:val="22"/>
          <w:szCs w:val="22"/>
        </w:rPr>
      </w:pPr>
      <w:r>
        <w:rPr>
          <w:sz w:val="22"/>
          <w:szCs w:val="22"/>
        </w:rPr>
        <w:t>The environmental context during this research will exist out of two factors, competitive pressures and socio-political pressures. This is based on the Institutional Theory, mentioned above, from Williamson (1991), who argued that organisational goals and other social factors drive institutional decisions. First of all, competitive</w:t>
      </w:r>
      <w:r>
        <w:rPr>
          <w:i/>
          <w:sz w:val="22"/>
          <w:szCs w:val="22"/>
        </w:rPr>
        <w:t xml:space="preserve"> pressure </w:t>
      </w:r>
      <w:r>
        <w:rPr>
          <w:sz w:val="22"/>
          <w:szCs w:val="22"/>
        </w:rPr>
        <w:t xml:space="preserve">has been identified as an essential factor in information technologies adoption (Zhu et al., 2003; </w:t>
      </w:r>
      <w:proofErr w:type="spellStart"/>
      <w:r>
        <w:rPr>
          <w:sz w:val="22"/>
          <w:szCs w:val="22"/>
        </w:rPr>
        <w:t>Kuan</w:t>
      </w:r>
      <w:proofErr w:type="spellEnd"/>
      <w:r>
        <w:rPr>
          <w:sz w:val="22"/>
          <w:szCs w:val="22"/>
        </w:rPr>
        <w:t xml:space="preserve"> &amp; Chau, 2001). Competitive pressure refers to the company's pressure from competitors within the industry (Zhu &amp; Kraemer, 2005). It will focus on the pressure they have from their competitors to also adopt the IRAP technology. This adoption is often needed to seek competitive advantages in a competitive global market; organisations strive to adopt innovations (Meyers et al., 1999). </w:t>
      </w:r>
    </w:p>
    <w:p w14:paraId="6A6A77E5" w14:textId="19322E5B" w:rsidR="006451B8" w:rsidRDefault="006451B8" w:rsidP="006451B8">
      <w:pPr>
        <w:spacing w:line="360" w:lineRule="auto"/>
        <w:ind w:firstLine="720"/>
        <w:rPr>
          <w:sz w:val="22"/>
          <w:szCs w:val="22"/>
        </w:rPr>
      </w:pPr>
      <w:r>
        <w:rPr>
          <w:sz w:val="22"/>
          <w:szCs w:val="22"/>
        </w:rPr>
        <w:t xml:space="preserve">Another important external influence is </w:t>
      </w:r>
      <w:r>
        <w:rPr>
          <w:i/>
          <w:sz w:val="22"/>
          <w:szCs w:val="22"/>
        </w:rPr>
        <w:t>socio-political pressures</w:t>
      </w:r>
      <w:r>
        <w:rPr>
          <w:sz w:val="22"/>
          <w:szCs w:val="22"/>
        </w:rPr>
        <w:t>. The governmental role mostly fills in these socio-political entities since this is acknowledged as the most important external influence on organisations (</w:t>
      </w:r>
      <w:proofErr w:type="spellStart"/>
      <w:r>
        <w:rPr>
          <w:sz w:val="22"/>
          <w:szCs w:val="22"/>
        </w:rPr>
        <w:t>Scupola</w:t>
      </w:r>
      <w:proofErr w:type="spellEnd"/>
      <w:r>
        <w:rPr>
          <w:sz w:val="22"/>
          <w:szCs w:val="22"/>
        </w:rPr>
        <w:t>, 2009). The study of Dasgupta et al. (1999) found that companies operating in an environment where government policies are restrictive have low IT adoption.</w:t>
      </w:r>
    </w:p>
    <w:p w14:paraId="11866C1A" w14:textId="13B0C63B" w:rsidR="006451B8" w:rsidRDefault="006451B8" w:rsidP="006451B8">
      <w:pPr>
        <w:pStyle w:val="Kop2"/>
      </w:pPr>
      <w:bookmarkStart w:id="7" w:name="_Toc75176912"/>
      <w:r>
        <w:t>2.5 Conceptual framework</w:t>
      </w:r>
      <w:bookmarkEnd w:id="7"/>
    </w:p>
    <w:p w14:paraId="0BB539AD" w14:textId="749BBD1F" w:rsidR="0084563A" w:rsidRDefault="0084563A" w:rsidP="0084563A">
      <w:pPr>
        <w:spacing w:before="240" w:after="240" w:line="360" w:lineRule="auto"/>
        <w:rPr>
          <w:sz w:val="22"/>
          <w:szCs w:val="22"/>
        </w:rPr>
      </w:pPr>
      <w:r>
        <w:rPr>
          <w:sz w:val="22"/>
          <w:szCs w:val="22"/>
        </w:rPr>
        <w:t xml:space="preserve">This study tries to identify the underlying mechanisms of the relationship between the theory derived factors and their positive or/and negative influence on the intention to adopt IRAP.  In </w:t>
      </w:r>
      <w:r>
        <w:rPr>
          <w:i/>
          <w:sz w:val="22"/>
          <w:szCs w:val="22"/>
        </w:rPr>
        <w:t>Figure 1,</w:t>
      </w:r>
      <w:r>
        <w:rPr>
          <w:sz w:val="22"/>
          <w:szCs w:val="22"/>
        </w:rPr>
        <w:t xml:space="preserve"> the conceptual framework fitting this goal can be found, built on the factors identified and described in the literature above. The researched emphasis lies on the displayed relationship between the factors and the intention to adopt. </w:t>
      </w:r>
    </w:p>
    <w:p w14:paraId="3140DA55" w14:textId="5C0997DC" w:rsidR="006451B8" w:rsidRPr="004454DF" w:rsidRDefault="006451B8" w:rsidP="006451B8">
      <w:pPr>
        <w:spacing w:line="360" w:lineRule="auto"/>
        <w:rPr>
          <w:b/>
          <w:sz w:val="20"/>
          <w:szCs w:val="20"/>
        </w:rPr>
      </w:pPr>
      <w:r w:rsidRPr="004454DF">
        <w:rPr>
          <w:b/>
          <w:sz w:val="20"/>
          <w:szCs w:val="20"/>
        </w:rPr>
        <w:t>Figure 1</w:t>
      </w:r>
      <w:r w:rsidR="0084563A" w:rsidRPr="004454DF">
        <w:rPr>
          <w:b/>
          <w:sz w:val="20"/>
          <w:szCs w:val="20"/>
        </w:rPr>
        <w:t xml:space="preserve"> </w:t>
      </w:r>
      <w:r w:rsidRPr="004454DF">
        <w:rPr>
          <w:i/>
          <w:sz w:val="20"/>
          <w:szCs w:val="20"/>
        </w:rPr>
        <w:t>Conceptual Framework - adoption intention Industrial Robotics for Assembly Processes</w:t>
      </w:r>
    </w:p>
    <w:p w14:paraId="2004B7F0" w14:textId="15B34241" w:rsidR="006451B8" w:rsidRDefault="004454DF" w:rsidP="006451B8">
      <w:pPr>
        <w:spacing w:before="240" w:after="240" w:line="360" w:lineRule="auto"/>
        <w:rPr>
          <w:sz w:val="22"/>
          <w:szCs w:val="22"/>
        </w:rPr>
      </w:pPr>
      <w:r>
        <w:rPr>
          <w:noProof/>
        </w:rPr>
        <w:drawing>
          <wp:anchor distT="0" distB="0" distL="114300" distR="114300" simplePos="0" relativeHeight="251665408" behindDoc="1" locked="0" layoutInCell="1" allowOverlap="1" wp14:anchorId="00084750" wp14:editId="7EAE85B8">
            <wp:simplePos x="0" y="0"/>
            <wp:positionH relativeFrom="column">
              <wp:posOffset>721111</wp:posOffset>
            </wp:positionH>
            <wp:positionV relativeFrom="paragraph">
              <wp:posOffset>-4059</wp:posOffset>
            </wp:positionV>
            <wp:extent cx="3848100" cy="2094230"/>
            <wp:effectExtent l="0" t="0" r="0" b="1270"/>
            <wp:wrapTight wrapText="bothSides">
              <wp:wrapPolygon edited="0">
                <wp:start x="0" y="0"/>
                <wp:lineTo x="0" y="21417"/>
                <wp:lineTo x="21493" y="21417"/>
                <wp:lineTo x="21493" y="0"/>
                <wp:lineTo x="0" y="0"/>
              </wp:wrapPolygon>
            </wp:wrapTight>
            <wp:docPr id="2" name="image2.png"/>
            <wp:cNvGraphicFramePr/>
            <a:graphic xmlns:a="http://schemas.openxmlformats.org/drawingml/2006/main">
              <a:graphicData uri="http://schemas.openxmlformats.org/drawingml/2006/picture">
                <pic:pic xmlns:pic="http://schemas.openxmlformats.org/drawingml/2006/picture">
                  <pic:nvPicPr>
                    <pic:cNvPr id="2" name="image2.png"/>
                    <pic:cNvPicPr/>
                  </pic:nvPicPr>
                  <pic:blipFill>
                    <a:blip r:embed="rId11">
                      <a:extLst>
                        <a:ext uri="{28A0092B-C50C-407E-A947-70E740481C1C}">
                          <a14:useLocalDpi xmlns:a14="http://schemas.microsoft.com/office/drawing/2010/main" val="0"/>
                        </a:ext>
                      </a:extLst>
                    </a:blip>
                    <a:srcRect/>
                    <a:stretch>
                      <a:fillRect/>
                    </a:stretch>
                  </pic:blipFill>
                  <pic:spPr>
                    <a:xfrm>
                      <a:off x="0" y="0"/>
                      <a:ext cx="3848100" cy="2094230"/>
                    </a:xfrm>
                    <a:prstGeom prst="rect">
                      <a:avLst/>
                    </a:prstGeom>
                    <a:ln/>
                  </pic:spPr>
                </pic:pic>
              </a:graphicData>
            </a:graphic>
          </wp:anchor>
        </w:drawing>
      </w:r>
    </w:p>
    <w:p w14:paraId="65CB90C1" w14:textId="77777777" w:rsidR="004454DF" w:rsidRDefault="004454DF" w:rsidP="006451B8">
      <w:pPr>
        <w:spacing w:before="240" w:after="240" w:line="360" w:lineRule="auto"/>
        <w:rPr>
          <w:sz w:val="22"/>
          <w:szCs w:val="22"/>
        </w:rPr>
      </w:pPr>
    </w:p>
    <w:p w14:paraId="7011297B" w14:textId="77777777" w:rsidR="006451B8" w:rsidRDefault="006451B8" w:rsidP="006451B8">
      <w:pPr>
        <w:spacing w:line="360" w:lineRule="auto"/>
        <w:rPr>
          <w:sz w:val="22"/>
          <w:szCs w:val="22"/>
        </w:rPr>
      </w:pPr>
    </w:p>
    <w:p w14:paraId="5D7155D5" w14:textId="77777777" w:rsidR="006451B8" w:rsidRDefault="006451B8" w:rsidP="006451B8">
      <w:pPr>
        <w:spacing w:after="160"/>
      </w:pPr>
    </w:p>
    <w:p w14:paraId="5FF6B9D9" w14:textId="77777777" w:rsidR="006451B8" w:rsidRDefault="006451B8" w:rsidP="006451B8"/>
    <w:p w14:paraId="212EF518" w14:textId="77777777" w:rsidR="006451B8" w:rsidRDefault="006451B8" w:rsidP="006451B8">
      <w:pPr>
        <w:tabs>
          <w:tab w:val="left" w:pos="5560"/>
        </w:tabs>
        <w:sectPr w:rsidR="006451B8" w:rsidSect="0084563A">
          <w:footerReference w:type="default" r:id="rId12"/>
          <w:footerReference w:type="first" r:id="rId13"/>
          <w:pgSz w:w="11906" w:h="16838"/>
          <w:pgMar w:top="1417" w:right="1417" w:bottom="1417" w:left="1417" w:header="708" w:footer="708" w:gutter="0"/>
          <w:pgNumType w:start="4"/>
          <w:cols w:space="708"/>
          <w:titlePg/>
        </w:sectPr>
      </w:pPr>
    </w:p>
    <w:p w14:paraId="3C8211DA" w14:textId="191AD9C7" w:rsidR="006451B8" w:rsidRDefault="006451B8" w:rsidP="006451B8">
      <w:pPr>
        <w:pStyle w:val="Kop1"/>
      </w:pPr>
      <w:bookmarkStart w:id="8" w:name="_Toc75176913"/>
      <w:r>
        <w:lastRenderedPageBreak/>
        <w:t>Chapter 3 - Methods</w:t>
      </w:r>
      <w:bookmarkEnd w:id="8"/>
    </w:p>
    <w:p w14:paraId="64F3BCAC" w14:textId="77777777" w:rsidR="006451B8" w:rsidRDefault="006451B8" w:rsidP="006451B8">
      <w:pPr>
        <w:pStyle w:val="Kop2"/>
        <w:spacing w:line="360" w:lineRule="auto"/>
        <w:rPr>
          <w:sz w:val="24"/>
          <w:szCs w:val="24"/>
        </w:rPr>
      </w:pPr>
      <w:bookmarkStart w:id="9" w:name="_Toc75176914"/>
      <w:r>
        <w:rPr>
          <w:sz w:val="24"/>
          <w:szCs w:val="24"/>
        </w:rPr>
        <w:t>3.1 Research Strategy</w:t>
      </w:r>
      <w:bookmarkEnd w:id="9"/>
    </w:p>
    <w:p w14:paraId="759A0293" w14:textId="77777777" w:rsidR="006451B8" w:rsidRDefault="006451B8" w:rsidP="006451B8">
      <w:pPr>
        <w:spacing w:line="360" w:lineRule="auto"/>
        <w:rPr>
          <w:sz w:val="22"/>
          <w:szCs w:val="22"/>
        </w:rPr>
      </w:pPr>
      <w:r>
        <w:rPr>
          <w:sz w:val="22"/>
          <w:szCs w:val="22"/>
        </w:rPr>
        <w:t xml:space="preserve">Qualitative, exploratory research was used during this study. As "qualitative research involves an interpretive, naturalistic approach to the world", this fitted our study well. Qualitative researchers study things in their natural settings, attempting to make sense of, or to interpret, phenomena in terms of the meanings people bring to them (Denzin &amp; Lincoln, 2002, p. 3)"; this method best fitted the goal of this study. Within this research, the phenomenon of adoption intention is investigated with a naturalistic approach in their natural setting. This approach aims to examine the underlying mechanisms of adoption intention. Secondly, it is primarily essential to identify the phenomenon in terms of what meanings people give them. Finally, it aims to determine underlying structures between the factors and the adoption intention from the organisation's perspective. Furthermore, this study is exploratory since, as established before, no other studies on this research are executed. With this, we go from a general theory to an understanding of a specific phenomenon (Edgar &amp; Mains, 2017); this study fits the explorative approach. </w:t>
      </w:r>
    </w:p>
    <w:p w14:paraId="3061B76A" w14:textId="77777777" w:rsidR="006451B8" w:rsidRDefault="006451B8" w:rsidP="006451B8">
      <w:pPr>
        <w:spacing w:line="360" w:lineRule="auto"/>
        <w:ind w:firstLine="720"/>
        <w:rPr>
          <w:sz w:val="22"/>
          <w:szCs w:val="22"/>
        </w:rPr>
      </w:pPr>
      <w:r>
        <w:rPr>
          <w:sz w:val="22"/>
          <w:szCs w:val="22"/>
        </w:rPr>
        <w:t xml:space="preserve">The research design chosen for this qualitative research is the case study method. The case study method allows in-depth exploration of a phenomenon that is not yet described (Yin, 2014). This method fitted with this research since, as earlier established, there is no academic research to date on the factors influencing the adoption of industrial robotisation using assembly technique. The phenomenon of the adoption of IRAP has not been described. This type of research method, compared to others, is that the case study method allows us to collect reasons and motives to explain informants' decisions (Yin, 2014). Furthermore, the researcher has no control over the research situation, being the organisation, which fits according to </w:t>
      </w:r>
      <w:proofErr w:type="spellStart"/>
      <w:r>
        <w:rPr>
          <w:sz w:val="22"/>
          <w:szCs w:val="22"/>
        </w:rPr>
        <w:t>Vennix</w:t>
      </w:r>
      <w:proofErr w:type="spellEnd"/>
      <w:r>
        <w:rPr>
          <w:sz w:val="22"/>
          <w:szCs w:val="22"/>
        </w:rPr>
        <w:t xml:space="preserve"> (2019) to the case study method and increases the external validity of the research compared to experiments. </w:t>
      </w:r>
    </w:p>
    <w:p w14:paraId="2FC63AA5" w14:textId="77777777" w:rsidR="006451B8" w:rsidRDefault="006451B8" w:rsidP="006451B8">
      <w:pPr>
        <w:pStyle w:val="Kop2"/>
        <w:spacing w:line="360" w:lineRule="auto"/>
        <w:rPr>
          <w:sz w:val="24"/>
          <w:szCs w:val="24"/>
        </w:rPr>
      </w:pPr>
      <w:bookmarkStart w:id="10" w:name="_Toc75176915"/>
      <w:r>
        <w:rPr>
          <w:sz w:val="24"/>
          <w:szCs w:val="24"/>
        </w:rPr>
        <w:t>3.2 Operationalisation</w:t>
      </w:r>
      <w:bookmarkEnd w:id="10"/>
    </w:p>
    <w:p w14:paraId="62C49D50" w14:textId="77777777" w:rsidR="006451B8" w:rsidRDefault="006451B8" w:rsidP="006451B8">
      <w:pPr>
        <w:spacing w:line="360" w:lineRule="auto"/>
        <w:rPr>
          <w:sz w:val="22"/>
          <w:szCs w:val="22"/>
        </w:rPr>
      </w:pPr>
      <w:r>
        <w:rPr>
          <w:sz w:val="22"/>
          <w:szCs w:val="22"/>
        </w:rPr>
        <w:t>The abstract theories and concepts discussed within the theoretical framework were transformed into measurable and observable categories (</w:t>
      </w:r>
      <w:proofErr w:type="spellStart"/>
      <w:r>
        <w:rPr>
          <w:sz w:val="22"/>
          <w:szCs w:val="22"/>
        </w:rPr>
        <w:t>Vennix</w:t>
      </w:r>
      <w:proofErr w:type="spellEnd"/>
      <w:r>
        <w:rPr>
          <w:sz w:val="22"/>
          <w:szCs w:val="22"/>
        </w:rPr>
        <w:t xml:space="preserve">, 2019), which is operationalisation. In the table in </w:t>
      </w:r>
      <w:r>
        <w:rPr>
          <w:i/>
          <w:sz w:val="22"/>
          <w:szCs w:val="22"/>
        </w:rPr>
        <w:t>Appendix 1</w:t>
      </w:r>
      <w:r>
        <w:rPr>
          <w:sz w:val="22"/>
          <w:szCs w:val="22"/>
        </w:rPr>
        <w:t>, the different constructs aforementioned in the conceptual model can be found with, if applicable, their corresponding dimensions. Specific questions are asked to gather the needed information about the construct. Furthermore, there will be referenced to the sources based on the constructs. In the theoretical background, detailed information on these constructs and their dimensions can be found.</w:t>
      </w:r>
    </w:p>
    <w:p w14:paraId="2BD3E9F2" w14:textId="77777777" w:rsidR="006451B8" w:rsidRDefault="006451B8" w:rsidP="006451B8">
      <w:pPr>
        <w:pStyle w:val="Kop2"/>
        <w:spacing w:line="360" w:lineRule="auto"/>
        <w:rPr>
          <w:sz w:val="24"/>
          <w:szCs w:val="24"/>
        </w:rPr>
      </w:pPr>
      <w:bookmarkStart w:id="11" w:name="_Toc75176916"/>
      <w:r>
        <w:rPr>
          <w:sz w:val="24"/>
          <w:szCs w:val="24"/>
        </w:rPr>
        <w:lastRenderedPageBreak/>
        <w:t>3.3 Case selection</w:t>
      </w:r>
      <w:bookmarkEnd w:id="11"/>
    </w:p>
    <w:p w14:paraId="7BC2A142" w14:textId="77777777" w:rsidR="006451B8" w:rsidRDefault="006451B8" w:rsidP="006451B8">
      <w:pPr>
        <w:spacing w:line="360" w:lineRule="auto"/>
        <w:rPr>
          <w:sz w:val="22"/>
          <w:szCs w:val="22"/>
        </w:rPr>
      </w:pPr>
      <w:r>
        <w:rPr>
          <w:sz w:val="22"/>
          <w:szCs w:val="22"/>
        </w:rPr>
        <w:t>To ensure greater confidence in the findings (Yin, 2012), multiple cases are examined. Since a case study design is used to substantiate or develop a theory, several cases will make the research more robust (</w:t>
      </w:r>
      <w:proofErr w:type="spellStart"/>
      <w:r>
        <w:rPr>
          <w:sz w:val="22"/>
          <w:szCs w:val="22"/>
        </w:rPr>
        <w:t>Vennix</w:t>
      </w:r>
      <w:proofErr w:type="spellEnd"/>
      <w:r>
        <w:rPr>
          <w:sz w:val="22"/>
          <w:szCs w:val="22"/>
        </w:rPr>
        <w:t xml:space="preserve">, 2019). There was made sure the same principles were used for these multiple cases (Yin, 2012). Meaning that all selection criteria will be the same, differing only on one criterion. The selection criterion for the cases regarding this study can be found in </w:t>
      </w:r>
      <w:r>
        <w:rPr>
          <w:i/>
          <w:sz w:val="22"/>
          <w:szCs w:val="22"/>
        </w:rPr>
        <w:t xml:space="preserve">table 2. </w:t>
      </w:r>
      <w:r>
        <w:rPr>
          <w:sz w:val="22"/>
          <w:szCs w:val="22"/>
        </w:rPr>
        <w:t xml:space="preserve">The cases chosen are all companies in which industrial robots have already been adopted in non-assembly processes and are considering adopting robots for their assembly processes. </w:t>
      </w:r>
    </w:p>
    <w:p w14:paraId="74B15197" w14:textId="77777777" w:rsidR="006451B8" w:rsidRDefault="006451B8" w:rsidP="006451B8">
      <w:pPr>
        <w:spacing w:line="360" w:lineRule="auto"/>
        <w:ind w:firstLine="720"/>
        <w:rPr>
          <w:sz w:val="22"/>
          <w:szCs w:val="22"/>
        </w:rPr>
      </w:pPr>
      <w:r>
        <w:rPr>
          <w:sz w:val="22"/>
          <w:szCs w:val="22"/>
        </w:rPr>
        <w:t>Furthermore, there were selected manufacturing companies within the secondary sector, meaning companies who process the raw materials of the primary industry. These products are then sold directly to customers or other businesses for further processing. These companies will mainly produce serial products, meaning they produce a low number of different products on a large scale; however, some also make customer-specific products. The most significant difference within the selection will be the type of products they produce.</w:t>
      </w:r>
    </w:p>
    <w:p w14:paraId="51940E5B" w14:textId="77777777" w:rsidR="006451B8" w:rsidRDefault="006451B8" w:rsidP="006451B8">
      <w:pPr>
        <w:spacing w:line="360" w:lineRule="auto"/>
        <w:rPr>
          <w:sz w:val="22"/>
          <w:szCs w:val="22"/>
        </w:rPr>
      </w:pPr>
    </w:p>
    <w:p w14:paraId="37F7A6AE" w14:textId="77777777" w:rsidR="006451B8" w:rsidRDefault="006451B8" w:rsidP="006451B8">
      <w:pPr>
        <w:spacing w:line="360" w:lineRule="auto"/>
        <w:rPr>
          <w:b/>
          <w:sz w:val="22"/>
          <w:szCs w:val="22"/>
        </w:rPr>
      </w:pPr>
      <w:r>
        <w:rPr>
          <w:b/>
          <w:sz w:val="22"/>
          <w:szCs w:val="22"/>
        </w:rPr>
        <w:t>Table 2</w:t>
      </w:r>
    </w:p>
    <w:p w14:paraId="32C23116" w14:textId="77777777" w:rsidR="006451B8" w:rsidRDefault="006451B8" w:rsidP="006451B8">
      <w:pPr>
        <w:spacing w:line="360" w:lineRule="auto"/>
        <w:rPr>
          <w:sz w:val="22"/>
          <w:szCs w:val="22"/>
          <w:highlight w:val="yellow"/>
        </w:rPr>
      </w:pPr>
      <w:r>
        <w:rPr>
          <w:sz w:val="22"/>
          <w:szCs w:val="22"/>
        </w:rPr>
        <w:t>Case selection criteria</w:t>
      </w:r>
    </w:p>
    <w:tbl>
      <w:tblPr>
        <w:tblW w:w="90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10"/>
        <w:gridCol w:w="1590"/>
        <w:gridCol w:w="1824"/>
        <w:gridCol w:w="1770"/>
        <w:gridCol w:w="1890"/>
      </w:tblGrid>
      <w:tr w:rsidR="006451B8" w14:paraId="25A390DB" w14:textId="77777777" w:rsidTr="00E05855">
        <w:tc>
          <w:tcPr>
            <w:tcW w:w="2010" w:type="dxa"/>
            <w:shd w:val="clear" w:color="auto" w:fill="auto"/>
            <w:tcMar>
              <w:top w:w="100" w:type="dxa"/>
              <w:left w:w="100" w:type="dxa"/>
              <w:bottom w:w="100" w:type="dxa"/>
              <w:right w:w="100" w:type="dxa"/>
            </w:tcMar>
          </w:tcPr>
          <w:p w14:paraId="107331B4" w14:textId="77777777" w:rsidR="006451B8" w:rsidRDefault="006451B8" w:rsidP="00E05855">
            <w:pPr>
              <w:widowControl w:val="0"/>
              <w:rPr>
                <w:b/>
                <w:sz w:val="20"/>
                <w:szCs w:val="20"/>
              </w:rPr>
            </w:pPr>
            <w:r>
              <w:rPr>
                <w:b/>
                <w:sz w:val="20"/>
                <w:szCs w:val="20"/>
              </w:rPr>
              <w:t>Name</w:t>
            </w:r>
          </w:p>
        </w:tc>
        <w:tc>
          <w:tcPr>
            <w:tcW w:w="1590" w:type="dxa"/>
            <w:shd w:val="clear" w:color="auto" w:fill="auto"/>
            <w:tcMar>
              <w:top w:w="100" w:type="dxa"/>
              <w:left w:w="100" w:type="dxa"/>
              <w:bottom w:w="100" w:type="dxa"/>
              <w:right w:w="100" w:type="dxa"/>
            </w:tcMar>
          </w:tcPr>
          <w:p w14:paraId="2E467C7E" w14:textId="77777777" w:rsidR="006451B8" w:rsidRDefault="006451B8" w:rsidP="00E05855">
            <w:pPr>
              <w:widowControl w:val="0"/>
              <w:jc w:val="center"/>
              <w:rPr>
                <w:b/>
                <w:sz w:val="20"/>
                <w:szCs w:val="20"/>
              </w:rPr>
            </w:pPr>
            <w:r>
              <w:rPr>
                <w:b/>
                <w:sz w:val="20"/>
                <w:szCs w:val="20"/>
              </w:rPr>
              <w:t>DriveProd</w:t>
            </w:r>
          </w:p>
        </w:tc>
        <w:tc>
          <w:tcPr>
            <w:tcW w:w="1824" w:type="dxa"/>
            <w:shd w:val="clear" w:color="auto" w:fill="auto"/>
            <w:tcMar>
              <w:top w:w="100" w:type="dxa"/>
              <w:left w:w="100" w:type="dxa"/>
              <w:bottom w:w="100" w:type="dxa"/>
              <w:right w:w="100" w:type="dxa"/>
            </w:tcMar>
          </w:tcPr>
          <w:p w14:paraId="6122A6CB" w14:textId="77777777" w:rsidR="006451B8" w:rsidRDefault="006451B8" w:rsidP="00E05855">
            <w:pPr>
              <w:widowControl w:val="0"/>
              <w:jc w:val="center"/>
              <w:rPr>
                <w:b/>
                <w:sz w:val="20"/>
                <w:szCs w:val="20"/>
              </w:rPr>
            </w:pPr>
            <w:r>
              <w:rPr>
                <w:b/>
                <w:sz w:val="20"/>
                <w:szCs w:val="20"/>
              </w:rPr>
              <w:t>BedProd</w:t>
            </w:r>
          </w:p>
        </w:tc>
        <w:tc>
          <w:tcPr>
            <w:tcW w:w="1770" w:type="dxa"/>
            <w:shd w:val="clear" w:color="auto" w:fill="auto"/>
            <w:tcMar>
              <w:top w:w="100" w:type="dxa"/>
              <w:left w:w="100" w:type="dxa"/>
              <w:bottom w:w="100" w:type="dxa"/>
              <w:right w:w="100" w:type="dxa"/>
            </w:tcMar>
          </w:tcPr>
          <w:p w14:paraId="09659C5B" w14:textId="77777777" w:rsidR="006451B8" w:rsidRDefault="006451B8" w:rsidP="00E05855">
            <w:pPr>
              <w:widowControl w:val="0"/>
              <w:jc w:val="center"/>
              <w:rPr>
                <w:b/>
                <w:sz w:val="20"/>
                <w:szCs w:val="20"/>
              </w:rPr>
            </w:pPr>
            <w:r>
              <w:rPr>
                <w:b/>
                <w:sz w:val="20"/>
                <w:szCs w:val="20"/>
              </w:rPr>
              <w:t>LadProd</w:t>
            </w:r>
          </w:p>
        </w:tc>
        <w:tc>
          <w:tcPr>
            <w:tcW w:w="1890" w:type="dxa"/>
            <w:shd w:val="clear" w:color="auto" w:fill="auto"/>
            <w:tcMar>
              <w:top w:w="100" w:type="dxa"/>
              <w:left w:w="100" w:type="dxa"/>
              <w:bottom w:w="100" w:type="dxa"/>
              <w:right w:w="100" w:type="dxa"/>
            </w:tcMar>
          </w:tcPr>
          <w:p w14:paraId="1A2C0409" w14:textId="77777777" w:rsidR="006451B8" w:rsidRDefault="006451B8" w:rsidP="00E05855">
            <w:pPr>
              <w:widowControl w:val="0"/>
              <w:jc w:val="center"/>
              <w:rPr>
                <w:b/>
                <w:sz w:val="20"/>
                <w:szCs w:val="20"/>
              </w:rPr>
            </w:pPr>
            <w:r>
              <w:rPr>
                <w:b/>
                <w:sz w:val="20"/>
                <w:szCs w:val="20"/>
              </w:rPr>
              <w:t>MetalProd</w:t>
            </w:r>
          </w:p>
        </w:tc>
      </w:tr>
      <w:tr w:rsidR="006451B8" w14:paraId="15549600" w14:textId="77777777" w:rsidTr="00E05855">
        <w:tc>
          <w:tcPr>
            <w:tcW w:w="2010" w:type="dxa"/>
            <w:shd w:val="clear" w:color="auto" w:fill="auto"/>
            <w:tcMar>
              <w:top w:w="100" w:type="dxa"/>
              <w:left w:w="100" w:type="dxa"/>
              <w:bottom w:w="100" w:type="dxa"/>
              <w:right w:w="100" w:type="dxa"/>
            </w:tcMar>
          </w:tcPr>
          <w:p w14:paraId="0EF8F542" w14:textId="77777777" w:rsidR="006451B8" w:rsidRDefault="006451B8" w:rsidP="00E05855">
            <w:pPr>
              <w:widowControl w:val="0"/>
              <w:rPr>
                <w:b/>
                <w:sz w:val="20"/>
                <w:szCs w:val="20"/>
              </w:rPr>
            </w:pPr>
            <w:r>
              <w:rPr>
                <w:b/>
                <w:sz w:val="20"/>
                <w:szCs w:val="20"/>
              </w:rPr>
              <w:t>Type of Industry - Serial products</w:t>
            </w:r>
          </w:p>
        </w:tc>
        <w:tc>
          <w:tcPr>
            <w:tcW w:w="1590" w:type="dxa"/>
            <w:shd w:val="clear" w:color="auto" w:fill="auto"/>
            <w:tcMar>
              <w:top w:w="100" w:type="dxa"/>
              <w:left w:w="100" w:type="dxa"/>
              <w:bottom w:w="100" w:type="dxa"/>
              <w:right w:w="100" w:type="dxa"/>
            </w:tcMar>
          </w:tcPr>
          <w:p w14:paraId="7FE59454" w14:textId="77777777" w:rsidR="006451B8" w:rsidRDefault="006451B8" w:rsidP="00E05855">
            <w:pPr>
              <w:widowControl w:val="0"/>
              <w:jc w:val="center"/>
              <w:rPr>
                <w:sz w:val="20"/>
                <w:szCs w:val="20"/>
              </w:rPr>
            </w:pPr>
            <w:r>
              <w:rPr>
                <w:sz w:val="20"/>
                <w:szCs w:val="20"/>
              </w:rPr>
              <w:t>Horticulture solutions</w:t>
            </w:r>
          </w:p>
        </w:tc>
        <w:tc>
          <w:tcPr>
            <w:tcW w:w="1824" w:type="dxa"/>
            <w:shd w:val="clear" w:color="auto" w:fill="auto"/>
            <w:tcMar>
              <w:top w:w="100" w:type="dxa"/>
              <w:left w:w="100" w:type="dxa"/>
              <w:bottom w:w="100" w:type="dxa"/>
              <w:right w:w="100" w:type="dxa"/>
            </w:tcMar>
          </w:tcPr>
          <w:p w14:paraId="257852ED" w14:textId="77777777" w:rsidR="006451B8" w:rsidRDefault="006451B8" w:rsidP="00E05855">
            <w:pPr>
              <w:widowControl w:val="0"/>
              <w:jc w:val="center"/>
              <w:rPr>
                <w:sz w:val="20"/>
                <w:szCs w:val="20"/>
              </w:rPr>
            </w:pPr>
            <w:r>
              <w:rPr>
                <w:sz w:val="20"/>
                <w:szCs w:val="20"/>
              </w:rPr>
              <w:t>Beds</w:t>
            </w:r>
          </w:p>
        </w:tc>
        <w:tc>
          <w:tcPr>
            <w:tcW w:w="1770" w:type="dxa"/>
            <w:shd w:val="clear" w:color="auto" w:fill="auto"/>
            <w:tcMar>
              <w:top w:w="100" w:type="dxa"/>
              <w:left w:w="100" w:type="dxa"/>
              <w:bottom w:w="100" w:type="dxa"/>
              <w:right w:w="100" w:type="dxa"/>
            </w:tcMar>
          </w:tcPr>
          <w:p w14:paraId="1412240B" w14:textId="77777777" w:rsidR="006451B8" w:rsidRDefault="006451B8" w:rsidP="00E05855">
            <w:pPr>
              <w:widowControl w:val="0"/>
              <w:jc w:val="center"/>
              <w:rPr>
                <w:sz w:val="20"/>
                <w:szCs w:val="20"/>
              </w:rPr>
            </w:pPr>
            <w:r>
              <w:rPr>
                <w:sz w:val="20"/>
                <w:szCs w:val="20"/>
              </w:rPr>
              <w:t>Ladders</w:t>
            </w:r>
          </w:p>
        </w:tc>
        <w:tc>
          <w:tcPr>
            <w:tcW w:w="1890" w:type="dxa"/>
            <w:shd w:val="clear" w:color="auto" w:fill="auto"/>
            <w:tcMar>
              <w:top w:w="100" w:type="dxa"/>
              <w:left w:w="100" w:type="dxa"/>
              <w:bottom w:w="100" w:type="dxa"/>
              <w:right w:w="100" w:type="dxa"/>
            </w:tcMar>
          </w:tcPr>
          <w:p w14:paraId="16FD7A96" w14:textId="77777777" w:rsidR="006451B8" w:rsidRDefault="006451B8" w:rsidP="00E05855">
            <w:pPr>
              <w:widowControl w:val="0"/>
              <w:jc w:val="center"/>
              <w:rPr>
                <w:sz w:val="20"/>
                <w:szCs w:val="20"/>
              </w:rPr>
            </w:pPr>
            <w:r>
              <w:rPr>
                <w:sz w:val="20"/>
                <w:szCs w:val="20"/>
              </w:rPr>
              <w:t>Sheet-metal processing</w:t>
            </w:r>
          </w:p>
        </w:tc>
      </w:tr>
      <w:tr w:rsidR="006451B8" w14:paraId="3B4688A8" w14:textId="77777777" w:rsidTr="00E05855">
        <w:tc>
          <w:tcPr>
            <w:tcW w:w="2010" w:type="dxa"/>
            <w:shd w:val="clear" w:color="auto" w:fill="auto"/>
            <w:tcMar>
              <w:top w:w="100" w:type="dxa"/>
              <w:left w:w="100" w:type="dxa"/>
              <w:bottom w:w="100" w:type="dxa"/>
              <w:right w:w="100" w:type="dxa"/>
            </w:tcMar>
          </w:tcPr>
          <w:p w14:paraId="690B38BE" w14:textId="77777777" w:rsidR="006451B8" w:rsidRDefault="006451B8" w:rsidP="00E05855">
            <w:pPr>
              <w:widowControl w:val="0"/>
              <w:rPr>
                <w:b/>
                <w:sz w:val="20"/>
                <w:szCs w:val="20"/>
              </w:rPr>
            </w:pPr>
            <w:r>
              <w:rPr>
                <w:b/>
                <w:sz w:val="20"/>
                <w:szCs w:val="20"/>
              </w:rPr>
              <w:t>Implemented Robotics</w:t>
            </w:r>
          </w:p>
        </w:tc>
        <w:tc>
          <w:tcPr>
            <w:tcW w:w="1590" w:type="dxa"/>
            <w:shd w:val="clear" w:color="auto" w:fill="auto"/>
            <w:tcMar>
              <w:top w:w="100" w:type="dxa"/>
              <w:left w:w="100" w:type="dxa"/>
              <w:bottom w:w="100" w:type="dxa"/>
              <w:right w:w="100" w:type="dxa"/>
            </w:tcMar>
          </w:tcPr>
          <w:p w14:paraId="6E8CBA72" w14:textId="77777777" w:rsidR="006451B8" w:rsidRDefault="006451B8" w:rsidP="00E05855">
            <w:pPr>
              <w:widowControl w:val="0"/>
              <w:jc w:val="center"/>
              <w:rPr>
                <w:sz w:val="20"/>
                <w:szCs w:val="20"/>
              </w:rPr>
            </w:pPr>
            <w:r>
              <w:rPr>
                <w:sz w:val="20"/>
                <w:szCs w:val="20"/>
              </w:rPr>
              <w:t>Yes</w:t>
            </w:r>
          </w:p>
        </w:tc>
        <w:tc>
          <w:tcPr>
            <w:tcW w:w="1824" w:type="dxa"/>
            <w:shd w:val="clear" w:color="auto" w:fill="auto"/>
            <w:tcMar>
              <w:top w:w="100" w:type="dxa"/>
              <w:left w:w="100" w:type="dxa"/>
              <w:bottom w:w="100" w:type="dxa"/>
              <w:right w:w="100" w:type="dxa"/>
            </w:tcMar>
          </w:tcPr>
          <w:p w14:paraId="27D9970F" w14:textId="77777777" w:rsidR="006451B8" w:rsidRDefault="006451B8" w:rsidP="00E05855">
            <w:pPr>
              <w:widowControl w:val="0"/>
              <w:jc w:val="center"/>
              <w:rPr>
                <w:sz w:val="20"/>
                <w:szCs w:val="20"/>
              </w:rPr>
            </w:pPr>
            <w:r>
              <w:rPr>
                <w:sz w:val="20"/>
                <w:szCs w:val="20"/>
              </w:rPr>
              <w:t>Yes</w:t>
            </w:r>
          </w:p>
        </w:tc>
        <w:tc>
          <w:tcPr>
            <w:tcW w:w="1770" w:type="dxa"/>
            <w:shd w:val="clear" w:color="auto" w:fill="auto"/>
            <w:tcMar>
              <w:top w:w="100" w:type="dxa"/>
              <w:left w:w="100" w:type="dxa"/>
              <w:bottom w:w="100" w:type="dxa"/>
              <w:right w:w="100" w:type="dxa"/>
            </w:tcMar>
          </w:tcPr>
          <w:p w14:paraId="6184E6CD" w14:textId="77777777" w:rsidR="006451B8" w:rsidRDefault="006451B8" w:rsidP="00E05855">
            <w:pPr>
              <w:widowControl w:val="0"/>
              <w:jc w:val="center"/>
              <w:rPr>
                <w:sz w:val="20"/>
                <w:szCs w:val="20"/>
              </w:rPr>
            </w:pPr>
            <w:r>
              <w:rPr>
                <w:sz w:val="20"/>
                <w:szCs w:val="20"/>
              </w:rPr>
              <w:t>Yes</w:t>
            </w:r>
          </w:p>
        </w:tc>
        <w:tc>
          <w:tcPr>
            <w:tcW w:w="1890" w:type="dxa"/>
            <w:shd w:val="clear" w:color="auto" w:fill="auto"/>
            <w:tcMar>
              <w:top w:w="100" w:type="dxa"/>
              <w:left w:w="100" w:type="dxa"/>
              <w:bottom w:w="100" w:type="dxa"/>
              <w:right w:w="100" w:type="dxa"/>
            </w:tcMar>
          </w:tcPr>
          <w:p w14:paraId="429723D5" w14:textId="77777777" w:rsidR="006451B8" w:rsidRDefault="006451B8" w:rsidP="00E05855">
            <w:pPr>
              <w:widowControl w:val="0"/>
              <w:jc w:val="center"/>
              <w:rPr>
                <w:sz w:val="20"/>
                <w:szCs w:val="20"/>
              </w:rPr>
            </w:pPr>
            <w:r>
              <w:rPr>
                <w:sz w:val="20"/>
                <w:szCs w:val="20"/>
              </w:rPr>
              <w:t>Yes</w:t>
            </w:r>
          </w:p>
        </w:tc>
      </w:tr>
      <w:tr w:rsidR="006451B8" w14:paraId="332F435B" w14:textId="77777777" w:rsidTr="00E05855">
        <w:tc>
          <w:tcPr>
            <w:tcW w:w="2010" w:type="dxa"/>
            <w:shd w:val="clear" w:color="auto" w:fill="auto"/>
            <w:tcMar>
              <w:top w:w="100" w:type="dxa"/>
              <w:left w:w="100" w:type="dxa"/>
              <w:bottom w:w="100" w:type="dxa"/>
              <w:right w:w="100" w:type="dxa"/>
            </w:tcMar>
          </w:tcPr>
          <w:p w14:paraId="1BF56C8D" w14:textId="77777777" w:rsidR="006451B8" w:rsidRDefault="006451B8" w:rsidP="00E05855">
            <w:pPr>
              <w:widowControl w:val="0"/>
              <w:rPr>
                <w:b/>
                <w:sz w:val="20"/>
                <w:szCs w:val="20"/>
              </w:rPr>
            </w:pPr>
            <w:r>
              <w:rPr>
                <w:b/>
                <w:sz w:val="20"/>
                <w:szCs w:val="20"/>
              </w:rPr>
              <w:t xml:space="preserve">Consumer products </w:t>
            </w:r>
          </w:p>
        </w:tc>
        <w:tc>
          <w:tcPr>
            <w:tcW w:w="1590" w:type="dxa"/>
            <w:shd w:val="clear" w:color="auto" w:fill="auto"/>
            <w:tcMar>
              <w:top w:w="100" w:type="dxa"/>
              <w:left w:w="100" w:type="dxa"/>
              <w:bottom w:w="100" w:type="dxa"/>
              <w:right w:w="100" w:type="dxa"/>
            </w:tcMar>
          </w:tcPr>
          <w:p w14:paraId="315216B2" w14:textId="77777777" w:rsidR="006451B8" w:rsidRDefault="006451B8" w:rsidP="00E05855">
            <w:pPr>
              <w:widowControl w:val="0"/>
              <w:jc w:val="center"/>
              <w:rPr>
                <w:sz w:val="20"/>
                <w:szCs w:val="20"/>
              </w:rPr>
            </w:pPr>
            <w:r>
              <w:rPr>
                <w:sz w:val="20"/>
                <w:szCs w:val="20"/>
              </w:rPr>
              <w:t>B2C/B2B</w:t>
            </w:r>
          </w:p>
        </w:tc>
        <w:tc>
          <w:tcPr>
            <w:tcW w:w="1824" w:type="dxa"/>
            <w:shd w:val="clear" w:color="auto" w:fill="auto"/>
            <w:tcMar>
              <w:top w:w="100" w:type="dxa"/>
              <w:left w:w="100" w:type="dxa"/>
              <w:bottom w:w="100" w:type="dxa"/>
              <w:right w:w="100" w:type="dxa"/>
            </w:tcMar>
          </w:tcPr>
          <w:p w14:paraId="353D6A5B" w14:textId="77777777" w:rsidR="006451B8" w:rsidRDefault="006451B8" w:rsidP="00E05855">
            <w:pPr>
              <w:widowControl w:val="0"/>
              <w:jc w:val="center"/>
              <w:rPr>
                <w:sz w:val="20"/>
                <w:szCs w:val="20"/>
              </w:rPr>
            </w:pPr>
            <w:r>
              <w:rPr>
                <w:sz w:val="20"/>
                <w:szCs w:val="20"/>
              </w:rPr>
              <w:t>B2C</w:t>
            </w:r>
          </w:p>
        </w:tc>
        <w:tc>
          <w:tcPr>
            <w:tcW w:w="1770" w:type="dxa"/>
            <w:shd w:val="clear" w:color="auto" w:fill="auto"/>
            <w:tcMar>
              <w:top w:w="100" w:type="dxa"/>
              <w:left w:w="100" w:type="dxa"/>
              <w:bottom w:w="100" w:type="dxa"/>
              <w:right w:w="100" w:type="dxa"/>
            </w:tcMar>
          </w:tcPr>
          <w:p w14:paraId="1025E7AC" w14:textId="77777777" w:rsidR="006451B8" w:rsidRDefault="006451B8" w:rsidP="00E05855">
            <w:pPr>
              <w:widowControl w:val="0"/>
              <w:jc w:val="center"/>
              <w:rPr>
                <w:sz w:val="20"/>
                <w:szCs w:val="20"/>
              </w:rPr>
            </w:pPr>
            <w:r>
              <w:rPr>
                <w:sz w:val="20"/>
                <w:szCs w:val="20"/>
              </w:rPr>
              <w:t>B2C/B2B</w:t>
            </w:r>
          </w:p>
        </w:tc>
        <w:tc>
          <w:tcPr>
            <w:tcW w:w="1890" w:type="dxa"/>
            <w:shd w:val="clear" w:color="auto" w:fill="auto"/>
            <w:tcMar>
              <w:top w:w="100" w:type="dxa"/>
              <w:left w:w="100" w:type="dxa"/>
              <w:bottom w:w="100" w:type="dxa"/>
              <w:right w:w="100" w:type="dxa"/>
            </w:tcMar>
          </w:tcPr>
          <w:p w14:paraId="19357752" w14:textId="77777777" w:rsidR="006451B8" w:rsidRDefault="006451B8" w:rsidP="00E05855">
            <w:pPr>
              <w:widowControl w:val="0"/>
              <w:jc w:val="center"/>
              <w:rPr>
                <w:sz w:val="20"/>
                <w:szCs w:val="20"/>
              </w:rPr>
            </w:pPr>
            <w:r>
              <w:rPr>
                <w:sz w:val="20"/>
                <w:szCs w:val="20"/>
              </w:rPr>
              <w:t>B2C/B2B</w:t>
            </w:r>
          </w:p>
        </w:tc>
      </w:tr>
      <w:tr w:rsidR="006451B8" w14:paraId="1C79DDC0" w14:textId="77777777" w:rsidTr="00E05855">
        <w:tc>
          <w:tcPr>
            <w:tcW w:w="2010" w:type="dxa"/>
            <w:shd w:val="clear" w:color="auto" w:fill="auto"/>
            <w:tcMar>
              <w:top w:w="100" w:type="dxa"/>
              <w:left w:w="100" w:type="dxa"/>
              <w:bottom w:w="100" w:type="dxa"/>
              <w:right w:w="100" w:type="dxa"/>
            </w:tcMar>
          </w:tcPr>
          <w:p w14:paraId="3737C73C" w14:textId="77777777" w:rsidR="006451B8" w:rsidRDefault="006451B8" w:rsidP="00E05855">
            <w:pPr>
              <w:widowControl w:val="0"/>
              <w:rPr>
                <w:b/>
                <w:sz w:val="20"/>
                <w:szCs w:val="20"/>
              </w:rPr>
            </w:pPr>
            <w:r>
              <w:rPr>
                <w:b/>
                <w:sz w:val="20"/>
                <w:szCs w:val="20"/>
              </w:rPr>
              <w:t>Doing project for the robotisation of assembly projects</w:t>
            </w:r>
          </w:p>
        </w:tc>
        <w:tc>
          <w:tcPr>
            <w:tcW w:w="1590" w:type="dxa"/>
            <w:shd w:val="clear" w:color="auto" w:fill="auto"/>
            <w:tcMar>
              <w:top w:w="100" w:type="dxa"/>
              <w:left w:w="100" w:type="dxa"/>
              <w:bottom w:w="100" w:type="dxa"/>
              <w:right w:w="100" w:type="dxa"/>
            </w:tcMar>
          </w:tcPr>
          <w:p w14:paraId="71E32614" w14:textId="77777777" w:rsidR="006451B8" w:rsidRDefault="006451B8" w:rsidP="00E05855">
            <w:pPr>
              <w:widowControl w:val="0"/>
              <w:jc w:val="center"/>
              <w:rPr>
                <w:sz w:val="20"/>
                <w:szCs w:val="20"/>
              </w:rPr>
            </w:pPr>
            <w:r>
              <w:rPr>
                <w:sz w:val="20"/>
                <w:szCs w:val="20"/>
              </w:rPr>
              <w:t>Yes</w:t>
            </w:r>
          </w:p>
        </w:tc>
        <w:tc>
          <w:tcPr>
            <w:tcW w:w="1824" w:type="dxa"/>
            <w:shd w:val="clear" w:color="auto" w:fill="auto"/>
            <w:tcMar>
              <w:top w:w="100" w:type="dxa"/>
              <w:left w:w="100" w:type="dxa"/>
              <w:bottom w:w="100" w:type="dxa"/>
              <w:right w:w="100" w:type="dxa"/>
            </w:tcMar>
          </w:tcPr>
          <w:p w14:paraId="3238D2F0" w14:textId="77777777" w:rsidR="006451B8" w:rsidRDefault="006451B8" w:rsidP="00E05855">
            <w:pPr>
              <w:widowControl w:val="0"/>
              <w:jc w:val="center"/>
              <w:rPr>
                <w:sz w:val="20"/>
                <w:szCs w:val="20"/>
              </w:rPr>
            </w:pPr>
            <w:r>
              <w:rPr>
                <w:sz w:val="20"/>
                <w:szCs w:val="20"/>
              </w:rPr>
              <w:t>Yes</w:t>
            </w:r>
          </w:p>
        </w:tc>
        <w:tc>
          <w:tcPr>
            <w:tcW w:w="1770" w:type="dxa"/>
            <w:shd w:val="clear" w:color="auto" w:fill="auto"/>
            <w:tcMar>
              <w:top w:w="100" w:type="dxa"/>
              <w:left w:w="100" w:type="dxa"/>
              <w:bottom w:w="100" w:type="dxa"/>
              <w:right w:w="100" w:type="dxa"/>
            </w:tcMar>
          </w:tcPr>
          <w:p w14:paraId="49011CD3" w14:textId="77777777" w:rsidR="006451B8" w:rsidRDefault="006451B8" w:rsidP="00E05855">
            <w:pPr>
              <w:widowControl w:val="0"/>
              <w:jc w:val="center"/>
              <w:rPr>
                <w:sz w:val="20"/>
                <w:szCs w:val="20"/>
              </w:rPr>
            </w:pPr>
            <w:r>
              <w:rPr>
                <w:sz w:val="20"/>
                <w:szCs w:val="20"/>
              </w:rPr>
              <w:t>No</w:t>
            </w:r>
          </w:p>
        </w:tc>
        <w:tc>
          <w:tcPr>
            <w:tcW w:w="1890" w:type="dxa"/>
            <w:shd w:val="clear" w:color="auto" w:fill="auto"/>
            <w:tcMar>
              <w:top w:w="100" w:type="dxa"/>
              <w:left w:w="100" w:type="dxa"/>
              <w:bottom w:w="100" w:type="dxa"/>
              <w:right w:w="100" w:type="dxa"/>
            </w:tcMar>
          </w:tcPr>
          <w:p w14:paraId="4ABBAA1C" w14:textId="77777777" w:rsidR="006451B8" w:rsidRDefault="006451B8" w:rsidP="00E05855">
            <w:pPr>
              <w:widowControl w:val="0"/>
              <w:jc w:val="center"/>
              <w:rPr>
                <w:sz w:val="20"/>
                <w:szCs w:val="20"/>
              </w:rPr>
            </w:pPr>
            <w:r>
              <w:rPr>
                <w:sz w:val="20"/>
                <w:szCs w:val="20"/>
              </w:rPr>
              <w:t>No</w:t>
            </w:r>
          </w:p>
        </w:tc>
      </w:tr>
    </w:tbl>
    <w:p w14:paraId="0A3CBF9B" w14:textId="77777777" w:rsidR="006451B8" w:rsidRDefault="006451B8" w:rsidP="006451B8">
      <w:pPr>
        <w:spacing w:line="360" w:lineRule="auto"/>
        <w:rPr>
          <w:sz w:val="22"/>
          <w:szCs w:val="22"/>
        </w:rPr>
      </w:pPr>
    </w:p>
    <w:p w14:paraId="578F6144" w14:textId="77777777" w:rsidR="006451B8" w:rsidRDefault="006451B8" w:rsidP="006451B8">
      <w:pPr>
        <w:spacing w:line="360" w:lineRule="auto"/>
        <w:rPr>
          <w:sz w:val="22"/>
          <w:szCs w:val="22"/>
        </w:rPr>
      </w:pPr>
      <w:r>
        <w:rPr>
          <w:sz w:val="22"/>
          <w:szCs w:val="22"/>
        </w:rPr>
        <w:t xml:space="preserve">There were selected four different cases, or companies, to conduct the case study research. This number is based on the fact that it will give various views and perspectives on the research goal discussed and make sure the data does not become too much to analyse and broad. Besides using the experiences and knowledge of several manufacturing firms, another perspective was taken into account. This perspective is from consultants working in the manufacturing industry and consulting companies about automating and robotising their processes. Their external experience within different companies gives them a broad view of the manufacturing industry within the Netherlands and other factors influencing the adoption intention internally. Therefore, two consultants working in differing companies with experience in implementing robots in manufacturing companies were interviewed, next to the four companies. </w:t>
      </w:r>
    </w:p>
    <w:p w14:paraId="3293643E" w14:textId="77777777" w:rsidR="006451B8" w:rsidRDefault="006451B8" w:rsidP="006451B8">
      <w:pPr>
        <w:pStyle w:val="Kop2"/>
        <w:spacing w:line="360" w:lineRule="auto"/>
        <w:rPr>
          <w:sz w:val="24"/>
          <w:szCs w:val="24"/>
        </w:rPr>
      </w:pPr>
      <w:bookmarkStart w:id="12" w:name="_Toc75176917"/>
      <w:r>
        <w:rPr>
          <w:sz w:val="24"/>
          <w:szCs w:val="24"/>
        </w:rPr>
        <w:lastRenderedPageBreak/>
        <w:t>3.4 Data collection</w:t>
      </w:r>
      <w:bookmarkEnd w:id="12"/>
    </w:p>
    <w:p w14:paraId="5B795FA3" w14:textId="77777777" w:rsidR="006451B8" w:rsidRDefault="006451B8" w:rsidP="006451B8">
      <w:pPr>
        <w:spacing w:line="360" w:lineRule="auto"/>
        <w:rPr>
          <w:sz w:val="22"/>
          <w:szCs w:val="22"/>
        </w:rPr>
      </w:pPr>
      <w:r>
        <w:rPr>
          <w:sz w:val="22"/>
          <w:szCs w:val="22"/>
        </w:rPr>
        <w:t>The chosen method of data collection was in-depth interviews. The type of interview with preference during the research is the semi-structured interview, meaning there is a list of subjects, and the order and formulation of questions are determined beforehand (</w:t>
      </w:r>
      <w:proofErr w:type="spellStart"/>
      <w:r>
        <w:rPr>
          <w:sz w:val="22"/>
          <w:szCs w:val="22"/>
        </w:rPr>
        <w:t>Vennix</w:t>
      </w:r>
      <w:proofErr w:type="spellEnd"/>
      <w:r>
        <w:rPr>
          <w:sz w:val="22"/>
          <w:szCs w:val="22"/>
        </w:rPr>
        <w:t xml:space="preserve">, 2019). However, it is possible to continue an in-depth conversation when a particular subject seems attractive to the researcher. This option made a semi-structured interview the preferred method within this study. The interviews were also semi-standardised, meaning the informants were all asked approximately the same questions; however, some variations are possible, depending on the answers the informants gave to previous questions. The interviews were recorded with the permission of the informants. </w:t>
      </w:r>
    </w:p>
    <w:p w14:paraId="5A56C422" w14:textId="77777777" w:rsidR="006451B8" w:rsidRDefault="006451B8" w:rsidP="006451B8">
      <w:pPr>
        <w:spacing w:line="360" w:lineRule="auto"/>
        <w:ind w:firstLine="720"/>
        <w:rPr>
          <w:sz w:val="22"/>
          <w:szCs w:val="22"/>
        </w:rPr>
      </w:pPr>
      <w:r>
        <w:rPr>
          <w:sz w:val="22"/>
          <w:szCs w:val="22"/>
        </w:rPr>
        <w:t>To determine the appropriate number of interviews, the length and the number of interviews, which depend on the nature of the research questions and the research strategy (Rowley, 2012), were considered. However, as Rowley (2012) explains, generally, a good rule-of-thumb for researchers aims for around twelve interviews of approximately 30 minutes in length, or the equivalent, such as six to eight interviews of about one hour. Within the four cases selected before, there was chosen to conduct two interviews each to improve the reliability of the answers per case and see their views from different perspectives. However, in one case, only one informant was interviewed. Besides, there were conducted two interviews with experts. Therefore there were executed nine interviews for approximately thirty minutes to one hour.</w:t>
      </w:r>
    </w:p>
    <w:p w14:paraId="4DAF36F9" w14:textId="77777777" w:rsidR="006451B8" w:rsidRDefault="006451B8" w:rsidP="006451B8">
      <w:pPr>
        <w:spacing w:line="360" w:lineRule="auto"/>
        <w:ind w:firstLine="720"/>
        <w:rPr>
          <w:sz w:val="22"/>
          <w:szCs w:val="22"/>
        </w:rPr>
      </w:pPr>
      <w:r>
        <w:rPr>
          <w:sz w:val="22"/>
          <w:szCs w:val="22"/>
        </w:rPr>
        <w:t xml:space="preserve">Within the manufacturing cases, there were executed interviews with a manager working in the organisation concerned with implementing new technologies, like an innovation manager or operations director. Besides, there was interviewed someone working more closely within the production line and with the robots, like a production leader or foreman. These two different perspectives gave an exciting view on the actual adoption influences within the organisation. Next to this, a third perspective from the experts will be a more general and external perspective. This perspective is not aimed at one specific company. In </w:t>
      </w:r>
      <w:r>
        <w:rPr>
          <w:i/>
          <w:sz w:val="22"/>
          <w:szCs w:val="22"/>
        </w:rPr>
        <w:t>table 3</w:t>
      </w:r>
      <w:r>
        <w:rPr>
          <w:sz w:val="22"/>
          <w:szCs w:val="22"/>
        </w:rPr>
        <w:t>, the overview of all information on interviewees and their companies can be found.</w:t>
      </w:r>
    </w:p>
    <w:p w14:paraId="55DCDA81" w14:textId="77777777" w:rsidR="006451B8" w:rsidRDefault="006451B8" w:rsidP="006451B8">
      <w:pPr>
        <w:spacing w:line="360" w:lineRule="auto"/>
        <w:ind w:firstLine="720"/>
        <w:rPr>
          <w:sz w:val="22"/>
          <w:szCs w:val="22"/>
        </w:rPr>
      </w:pPr>
    </w:p>
    <w:p w14:paraId="14B75DDC" w14:textId="77777777" w:rsidR="006451B8" w:rsidRDefault="006451B8" w:rsidP="006451B8">
      <w:pPr>
        <w:spacing w:line="360" w:lineRule="auto"/>
        <w:rPr>
          <w:b/>
          <w:sz w:val="22"/>
          <w:szCs w:val="22"/>
        </w:rPr>
      </w:pPr>
      <w:r>
        <w:rPr>
          <w:b/>
          <w:sz w:val="22"/>
          <w:szCs w:val="22"/>
        </w:rPr>
        <w:t>Table 3</w:t>
      </w:r>
    </w:p>
    <w:p w14:paraId="59986FFA" w14:textId="77777777" w:rsidR="006451B8" w:rsidRDefault="006451B8" w:rsidP="006451B8">
      <w:pPr>
        <w:spacing w:line="360" w:lineRule="auto"/>
        <w:rPr>
          <w:i/>
          <w:sz w:val="22"/>
          <w:szCs w:val="22"/>
        </w:rPr>
      </w:pPr>
      <w:r>
        <w:rPr>
          <w:i/>
          <w:sz w:val="22"/>
          <w:szCs w:val="22"/>
        </w:rPr>
        <w:t>Case and informants characteristics</w:t>
      </w:r>
    </w:p>
    <w:tbl>
      <w:tblPr>
        <w:tblW w:w="10260" w:type="dxa"/>
        <w:tblInd w:w="-3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60"/>
        <w:gridCol w:w="1065"/>
        <w:gridCol w:w="1140"/>
        <w:gridCol w:w="1230"/>
        <w:gridCol w:w="1200"/>
        <w:gridCol w:w="1200"/>
        <w:gridCol w:w="1140"/>
        <w:gridCol w:w="1725"/>
      </w:tblGrid>
      <w:tr w:rsidR="006451B8" w14:paraId="3FA28D72" w14:textId="77777777" w:rsidTr="00E05855">
        <w:trPr>
          <w:trHeight w:val="420"/>
        </w:trPr>
        <w:tc>
          <w:tcPr>
            <w:tcW w:w="1560" w:type="dxa"/>
            <w:shd w:val="clear" w:color="auto" w:fill="auto"/>
            <w:tcMar>
              <w:top w:w="100" w:type="dxa"/>
              <w:left w:w="100" w:type="dxa"/>
              <w:bottom w:w="100" w:type="dxa"/>
              <w:right w:w="100" w:type="dxa"/>
            </w:tcMar>
          </w:tcPr>
          <w:p w14:paraId="31E59A6F" w14:textId="77777777" w:rsidR="006451B8" w:rsidRDefault="006451B8" w:rsidP="00E05855">
            <w:pPr>
              <w:widowControl w:val="0"/>
              <w:jc w:val="center"/>
              <w:rPr>
                <w:b/>
                <w:sz w:val="20"/>
                <w:szCs w:val="20"/>
              </w:rPr>
            </w:pPr>
            <w:r>
              <w:rPr>
                <w:b/>
                <w:sz w:val="20"/>
                <w:szCs w:val="20"/>
              </w:rPr>
              <w:t>Name</w:t>
            </w:r>
          </w:p>
        </w:tc>
        <w:tc>
          <w:tcPr>
            <w:tcW w:w="2205" w:type="dxa"/>
            <w:gridSpan w:val="2"/>
            <w:shd w:val="clear" w:color="auto" w:fill="auto"/>
            <w:tcMar>
              <w:top w:w="100" w:type="dxa"/>
              <w:left w:w="100" w:type="dxa"/>
              <w:bottom w:w="100" w:type="dxa"/>
              <w:right w:w="100" w:type="dxa"/>
            </w:tcMar>
          </w:tcPr>
          <w:p w14:paraId="5062574F" w14:textId="77777777" w:rsidR="006451B8" w:rsidRDefault="006451B8" w:rsidP="00E05855">
            <w:pPr>
              <w:widowControl w:val="0"/>
              <w:jc w:val="center"/>
              <w:rPr>
                <w:b/>
                <w:sz w:val="20"/>
                <w:szCs w:val="20"/>
              </w:rPr>
            </w:pPr>
            <w:r>
              <w:rPr>
                <w:b/>
                <w:sz w:val="20"/>
                <w:szCs w:val="20"/>
              </w:rPr>
              <w:t>BedProd</w:t>
            </w:r>
          </w:p>
        </w:tc>
        <w:tc>
          <w:tcPr>
            <w:tcW w:w="2430" w:type="dxa"/>
            <w:gridSpan w:val="2"/>
            <w:shd w:val="clear" w:color="auto" w:fill="auto"/>
            <w:tcMar>
              <w:top w:w="100" w:type="dxa"/>
              <w:left w:w="100" w:type="dxa"/>
              <w:bottom w:w="100" w:type="dxa"/>
              <w:right w:w="100" w:type="dxa"/>
            </w:tcMar>
          </w:tcPr>
          <w:p w14:paraId="67BC5A5F" w14:textId="77777777" w:rsidR="006451B8" w:rsidRDefault="006451B8" w:rsidP="00E05855">
            <w:pPr>
              <w:widowControl w:val="0"/>
              <w:jc w:val="center"/>
              <w:rPr>
                <w:b/>
                <w:sz w:val="20"/>
                <w:szCs w:val="20"/>
              </w:rPr>
            </w:pPr>
            <w:r>
              <w:rPr>
                <w:b/>
                <w:sz w:val="20"/>
                <w:szCs w:val="20"/>
              </w:rPr>
              <w:t>DriveProd</w:t>
            </w:r>
          </w:p>
        </w:tc>
        <w:tc>
          <w:tcPr>
            <w:tcW w:w="2340" w:type="dxa"/>
            <w:gridSpan w:val="2"/>
            <w:shd w:val="clear" w:color="auto" w:fill="auto"/>
            <w:tcMar>
              <w:top w:w="100" w:type="dxa"/>
              <w:left w:w="100" w:type="dxa"/>
              <w:bottom w:w="100" w:type="dxa"/>
              <w:right w:w="100" w:type="dxa"/>
            </w:tcMar>
          </w:tcPr>
          <w:p w14:paraId="3FE3E533" w14:textId="77777777" w:rsidR="006451B8" w:rsidRDefault="006451B8" w:rsidP="00E05855">
            <w:pPr>
              <w:widowControl w:val="0"/>
              <w:jc w:val="center"/>
              <w:rPr>
                <w:b/>
                <w:sz w:val="20"/>
                <w:szCs w:val="20"/>
              </w:rPr>
            </w:pPr>
            <w:r>
              <w:rPr>
                <w:b/>
                <w:sz w:val="20"/>
                <w:szCs w:val="20"/>
              </w:rPr>
              <w:t>LadProd</w:t>
            </w:r>
          </w:p>
        </w:tc>
        <w:tc>
          <w:tcPr>
            <w:tcW w:w="1725" w:type="dxa"/>
            <w:shd w:val="clear" w:color="auto" w:fill="auto"/>
            <w:tcMar>
              <w:top w:w="100" w:type="dxa"/>
              <w:left w:w="100" w:type="dxa"/>
              <w:bottom w:w="100" w:type="dxa"/>
              <w:right w:w="100" w:type="dxa"/>
            </w:tcMar>
          </w:tcPr>
          <w:p w14:paraId="24DCA494" w14:textId="77777777" w:rsidR="006451B8" w:rsidRDefault="006451B8" w:rsidP="00E05855">
            <w:pPr>
              <w:widowControl w:val="0"/>
              <w:jc w:val="center"/>
              <w:rPr>
                <w:b/>
                <w:sz w:val="20"/>
                <w:szCs w:val="20"/>
              </w:rPr>
            </w:pPr>
            <w:r>
              <w:rPr>
                <w:b/>
                <w:sz w:val="20"/>
                <w:szCs w:val="20"/>
              </w:rPr>
              <w:t>MetalProd</w:t>
            </w:r>
          </w:p>
        </w:tc>
      </w:tr>
      <w:tr w:rsidR="006451B8" w14:paraId="7E574D30" w14:textId="77777777" w:rsidTr="00E05855">
        <w:trPr>
          <w:trHeight w:val="420"/>
        </w:trPr>
        <w:tc>
          <w:tcPr>
            <w:tcW w:w="1560" w:type="dxa"/>
            <w:shd w:val="clear" w:color="auto" w:fill="auto"/>
            <w:tcMar>
              <w:top w:w="100" w:type="dxa"/>
              <w:left w:w="100" w:type="dxa"/>
              <w:bottom w:w="100" w:type="dxa"/>
              <w:right w:w="100" w:type="dxa"/>
            </w:tcMar>
          </w:tcPr>
          <w:p w14:paraId="5A19136C" w14:textId="77777777" w:rsidR="006451B8" w:rsidRDefault="006451B8" w:rsidP="00E05855">
            <w:pPr>
              <w:widowControl w:val="0"/>
              <w:jc w:val="center"/>
              <w:rPr>
                <w:b/>
                <w:sz w:val="20"/>
                <w:szCs w:val="20"/>
              </w:rPr>
            </w:pPr>
            <w:r>
              <w:rPr>
                <w:b/>
                <w:sz w:val="20"/>
                <w:szCs w:val="20"/>
              </w:rPr>
              <w:t>Industry</w:t>
            </w:r>
          </w:p>
        </w:tc>
        <w:tc>
          <w:tcPr>
            <w:tcW w:w="2205" w:type="dxa"/>
            <w:gridSpan w:val="2"/>
            <w:shd w:val="clear" w:color="auto" w:fill="auto"/>
            <w:tcMar>
              <w:top w:w="100" w:type="dxa"/>
              <w:left w:w="100" w:type="dxa"/>
              <w:bottom w:w="100" w:type="dxa"/>
              <w:right w:w="100" w:type="dxa"/>
            </w:tcMar>
          </w:tcPr>
          <w:p w14:paraId="0F0AFB3E" w14:textId="77777777" w:rsidR="006451B8" w:rsidRDefault="006451B8" w:rsidP="00E05855">
            <w:pPr>
              <w:widowControl w:val="0"/>
              <w:jc w:val="center"/>
              <w:rPr>
                <w:sz w:val="20"/>
                <w:szCs w:val="20"/>
              </w:rPr>
            </w:pPr>
            <w:r>
              <w:rPr>
                <w:sz w:val="20"/>
                <w:szCs w:val="20"/>
              </w:rPr>
              <w:t>Bed production</w:t>
            </w:r>
          </w:p>
        </w:tc>
        <w:tc>
          <w:tcPr>
            <w:tcW w:w="2430" w:type="dxa"/>
            <w:gridSpan w:val="2"/>
            <w:shd w:val="clear" w:color="auto" w:fill="auto"/>
            <w:tcMar>
              <w:top w:w="100" w:type="dxa"/>
              <w:left w:w="100" w:type="dxa"/>
              <w:bottom w:w="100" w:type="dxa"/>
              <w:right w:w="100" w:type="dxa"/>
            </w:tcMar>
          </w:tcPr>
          <w:p w14:paraId="3355274E" w14:textId="77777777" w:rsidR="006451B8" w:rsidRDefault="006451B8" w:rsidP="00E05855">
            <w:pPr>
              <w:widowControl w:val="0"/>
              <w:jc w:val="center"/>
              <w:rPr>
                <w:sz w:val="20"/>
                <w:szCs w:val="20"/>
              </w:rPr>
            </w:pPr>
            <w:r>
              <w:rPr>
                <w:sz w:val="20"/>
                <w:szCs w:val="20"/>
              </w:rPr>
              <w:t>Horticulture Drive Systems solutions</w:t>
            </w:r>
          </w:p>
        </w:tc>
        <w:tc>
          <w:tcPr>
            <w:tcW w:w="2340" w:type="dxa"/>
            <w:gridSpan w:val="2"/>
            <w:shd w:val="clear" w:color="auto" w:fill="auto"/>
            <w:tcMar>
              <w:top w:w="100" w:type="dxa"/>
              <w:left w:w="100" w:type="dxa"/>
              <w:bottom w:w="100" w:type="dxa"/>
              <w:right w:w="100" w:type="dxa"/>
            </w:tcMar>
          </w:tcPr>
          <w:p w14:paraId="64D1B480" w14:textId="77777777" w:rsidR="006451B8" w:rsidRDefault="006451B8" w:rsidP="00E05855">
            <w:pPr>
              <w:widowControl w:val="0"/>
              <w:jc w:val="center"/>
              <w:rPr>
                <w:sz w:val="20"/>
                <w:szCs w:val="20"/>
              </w:rPr>
            </w:pPr>
            <w:r>
              <w:rPr>
                <w:sz w:val="20"/>
                <w:szCs w:val="20"/>
              </w:rPr>
              <w:t>Ladder production</w:t>
            </w:r>
          </w:p>
        </w:tc>
        <w:tc>
          <w:tcPr>
            <w:tcW w:w="1725" w:type="dxa"/>
            <w:shd w:val="clear" w:color="auto" w:fill="auto"/>
            <w:tcMar>
              <w:top w:w="100" w:type="dxa"/>
              <w:left w:w="100" w:type="dxa"/>
              <w:bottom w:w="100" w:type="dxa"/>
              <w:right w:w="100" w:type="dxa"/>
            </w:tcMar>
          </w:tcPr>
          <w:p w14:paraId="5C06722F" w14:textId="77777777" w:rsidR="006451B8" w:rsidRDefault="006451B8" w:rsidP="00E05855">
            <w:pPr>
              <w:widowControl w:val="0"/>
              <w:jc w:val="center"/>
              <w:rPr>
                <w:sz w:val="20"/>
                <w:szCs w:val="20"/>
              </w:rPr>
            </w:pPr>
            <w:r>
              <w:rPr>
                <w:sz w:val="20"/>
                <w:szCs w:val="20"/>
              </w:rPr>
              <w:t>Sheet-metal processing</w:t>
            </w:r>
          </w:p>
        </w:tc>
      </w:tr>
      <w:tr w:rsidR="006451B8" w14:paraId="6519C130" w14:textId="77777777" w:rsidTr="00E05855">
        <w:trPr>
          <w:trHeight w:val="420"/>
        </w:trPr>
        <w:tc>
          <w:tcPr>
            <w:tcW w:w="1560" w:type="dxa"/>
            <w:shd w:val="clear" w:color="auto" w:fill="auto"/>
            <w:tcMar>
              <w:top w:w="100" w:type="dxa"/>
              <w:left w:w="100" w:type="dxa"/>
              <w:bottom w:w="100" w:type="dxa"/>
              <w:right w:w="100" w:type="dxa"/>
            </w:tcMar>
          </w:tcPr>
          <w:p w14:paraId="76391BA7" w14:textId="59FC8357" w:rsidR="006451B8" w:rsidRDefault="00972CAC" w:rsidP="00E05855">
            <w:pPr>
              <w:widowControl w:val="0"/>
              <w:jc w:val="center"/>
              <w:rPr>
                <w:b/>
                <w:sz w:val="20"/>
                <w:szCs w:val="20"/>
              </w:rPr>
            </w:pPr>
            <w:r>
              <w:rPr>
                <w:b/>
                <w:sz w:val="20"/>
                <w:szCs w:val="20"/>
              </w:rPr>
              <w:t>Country</w:t>
            </w:r>
          </w:p>
        </w:tc>
        <w:tc>
          <w:tcPr>
            <w:tcW w:w="2205" w:type="dxa"/>
            <w:gridSpan w:val="2"/>
            <w:shd w:val="clear" w:color="auto" w:fill="auto"/>
            <w:tcMar>
              <w:top w:w="100" w:type="dxa"/>
              <w:left w:w="100" w:type="dxa"/>
              <w:bottom w:w="100" w:type="dxa"/>
              <w:right w:w="100" w:type="dxa"/>
            </w:tcMar>
          </w:tcPr>
          <w:p w14:paraId="07E6C132" w14:textId="0DA9AEC1" w:rsidR="006451B8" w:rsidRDefault="006451B8" w:rsidP="00E05855">
            <w:pPr>
              <w:widowControl w:val="0"/>
              <w:jc w:val="center"/>
              <w:rPr>
                <w:sz w:val="20"/>
                <w:szCs w:val="20"/>
              </w:rPr>
            </w:pPr>
            <w:r>
              <w:rPr>
                <w:sz w:val="20"/>
                <w:szCs w:val="20"/>
              </w:rPr>
              <w:t>Netherlands</w:t>
            </w:r>
          </w:p>
        </w:tc>
        <w:tc>
          <w:tcPr>
            <w:tcW w:w="2430" w:type="dxa"/>
            <w:gridSpan w:val="2"/>
            <w:shd w:val="clear" w:color="auto" w:fill="auto"/>
            <w:tcMar>
              <w:top w:w="100" w:type="dxa"/>
              <w:left w:w="100" w:type="dxa"/>
              <w:bottom w:w="100" w:type="dxa"/>
              <w:right w:w="100" w:type="dxa"/>
            </w:tcMar>
          </w:tcPr>
          <w:p w14:paraId="3A8E4174" w14:textId="4DF02591" w:rsidR="006451B8" w:rsidRDefault="006451B8" w:rsidP="00E05855">
            <w:pPr>
              <w:widowControl w:val="0"/>
              <w:jc w:val="center"/>
              <w:rPr>
                <w:sz w:val="20"/>
                <w:szCs w:val="20"/>
              </w:rPr>
            </w:pPr>
            <w:r>
              <w:rPr>
                <w:sz w:val="20"/>
                <w:szCs w:val="20"/>
              </w:rPr>
              <w:t>Netherlands</w:t>
            </w:r>
          </w:p>
        </w:tc>
        <w:tc>
          <w:tcPr>
            <w:tcW w:w="2340" w:type="dxa"/>
            <w:gridSpan w:val="2"/>
            <w:shd w:val="clear" w:color="auto" w:fill="auto"/>
            <w:tcMar>
              <w:top w:w="100" w:type="dxa"/>
              <w:left w:w="100" w:type="dxa"/>
              <w:bottom w:w="100" w:type="dxa"/>
              <w:right w:w="100" w:type="dxa"/>
            </w:tcMar>
          </w:tcPr>
          <w:p w14:paraId="7E71D202" w14:textId="128C88DD" w:rsidR="006451B8" w:rsidRDefault="006451B8" w:rsidP="00E05855">
            <w:pPr>
              <w:widowControl w:val="0"/>
              <w:jc w:val="center"/>
              <w:rPr>
                <w:sz w:val="20"/>
                <w:szCs w:val="20"/>
              </w:rPr>
            </w:pPr>
            <w:r>
              <w:rPr>
                <w:sz w:val="20"/>
                <w:szCs w:val="20"/>
              </w:rPr>
              <w:t>Netherlands</w:t>
            </w:r>
          </w:p>
        </w:tc>
        <w:tc>
          <w:tcPr>
            <w:tcW w:w="1725" w:type="dxa"/>
            <w:shd w:val="clear" w:color="auto" w:fill="auto"/>
            <w:tcMar>
              <w:top w:w="100" w:type="dxa"/>
              <w:left w:w="100" w:type="dxa"/>
              <w:bottom w:w="100" w:type="dxa"/>
              <w:right w:w="100" w:type="dxa"/>
            </w:tcMar>
          </w:tcPr>
          <w:p w14:paraId="6F9292E1" w14:textId="423C8B84" w:rsidR="006451B8" w:rsidRDefault="006451B8" w:rsidP="00E05855">
            <w:pPr>
              <w:widowControl w:val="0"/>
              <w:jc w:val="center"/>
              <w:rPr>
                <w:sz w:val="20"/>
                <w:szCs w:val="20"/>
              </w:rPr>
            </w:pPr>
            <w:r>
              <w:rPr>
                <w:sz w:val="20"/>
                <w:szCs w:val="20"/>
              </w:rPr>
              <w:t>Netherlands</w:t>
            </w:r>
          </w:p>
        </w:tc>
      </w:tr>
      <w:tr w:rsidR="006451B8" w14:paraId="7C652A9C" w14:textId="77777777" w:rsidTr="00E05855">
        <w:trPr>
          <w:trHeight w:val="420"/>
        </w:trPr>
        <w:tc>
          <w:tcPr>
            <w:tcW w:w="1560" w:type="dxa"/>
            <w:shd w:val="clear" w:color="auto" w:fill="auto"/>
            <w:tcMar>
              <w:top w:w="100" w:type="dxa"/>
              <w:left w:w="100" w:type="dxa"/>
              <w:bottom w:w="100" w:type="dxa"/>
              <w:right w:w="100" w:type="dxa"/>
            </w:tcMar>
          </w:tcPr>
          <w:p w14:paraId="35DE741A" w14:textId="77777777" w:rsidR="006451B8" w:rsidRDefault="006451B8" w:rsidP="00E05855">
            <w:pPr>
              <w:widowControl w:val="0"/>
              <w:jc w:val="center"/>
              <w:rPr>
                <w:b/>
                <w:sz w:val="20"/>
                <w:szCs w:val="20"/>
              </w:rPr>
            </w:pPr>
            <w:r>
              <w:rPr>
                <w:b/>
                <w:sz w:val="20"/>
                <w:szCs w:val="20"/>
              </w:rPr>
              <w:t>Number of employees</w:t>
            </w:r>
          </w:p>
        </w:tc>
        <w:tc>
          <w:tcPr>
            <w:tcW w:w="2205" w:type="dxa"/>
            <w:gridSpan w:val="2"/>
            <w:shd w:val="clear" w:color="auto" w:fill="auto"/>
            <w:tcMar>
              <w:top w:w="100" w:type="dxa"/>
              <w:left w:w="100" w:type="dxa"/>
              <w:bottom w:w="100" w:type="dxa"/>
              <w:right w:w="100" w:type="dxa"/>
            </w:tcMar>
          </w:tcPr>
          <w:p w14:paraId="3218C7F0" w14:textId="77777777" w:rsidR="006451B8" w:rsidRDefault="006451B8" w:rsidP="00E05855">
            <w:pPr>
              <w:widowControl w:val="0"/>
              <w:jc w:val="center"/>
              <w:rPr>
                <w:sz w:val="20"/>
                <w:szCs w:val="20"/>
              </w:rPr>
            </w:pPr>
            <w:r>
              <w:rPr>
                <w:sz w:val="20"/>
                <w:szCs w:val="20"/>
              </w:rPr>
              <w:t>315* (2019)</w:t>
            </w:r>
          </w:p>
        </w:tc>
        <w:tc>
          <w:tcPr>
            <w:tcW w:w="2430" w:type="dxa"/>
            <w:gridSpan w:val="2"/>
            <w:shd w:val="clear" w:color="auto" w:fill="auto"/>
            <w:tcMar>
              <w:top w:w="100" w:type="dxa"/>
              <w:left w:w="100" w:type="dxa"/>
              <w:bottom w:w="100" w:type="dxa"/>
              <w:right w:w="100" w:type="dxa"/>
            </w:tcMar>
          </w:tcPr>
          <w:p w14:paraId="7BBB0864" w14:textId="77777777" w:rsidR="006451B8" w:rsidRDefault="006451B8" w:rsidP="00E05855">
            <w:pPr>
              <w:widowControl w:val="0"/>
              <w:jc w:val="center"/>
              <w:rPr>
                <w:sz w:val="20"/>
                <w:szCs w:val="20"/>
              </w:rPr>
            </w:pPr>
            <w:r>
              <w:rPr>
                <w:sz w:val="20"/>
                <w:szCs w:val="20"/>
              </w:rPr>
              <w:t>130</w:t>
            </w:r>
          </w:p>
        </w:tc>
        <w:tc>
          <w:tcPr>
            <w:tcW w:w="2340" w:type="dxa"/>
            <w:gridSpan w:val="2"/>
            <w:shd w:val="clear" w:color="auto" w:fill="auto"/>
            <w:tcMar>
              <w:top w:w="100" w:type="dxa"/>
              <w:left w:w="100" w:type="dxa"/>
              <w:bottom w:w="100" w:type="dxa"/>
              <w:right w:w="100" w:type="dxa"/>
            </w:tcMar>
          </w:tcPr>
          <w:p w14:paraId="513DEC19" w14:textId="77777777" w:rsidR="006451B8" w:rsidRDefault="006451B8" w:rsidP="00E05855">
            <w:pPr>
              <w:widowControl w:val="0"/>
              <w:jc w:val="center"/>
              <w:rPr>
                <w:sz w:val="20"/>
                <w:szCs w:val="20"/>
              </w:rPr>
            </w:pPr>
            <w:r>
              <w:rPr>
                <w:sz w:val="20"/>
                <w:szCs w:val="20"/>
              </w:rPr>
              <w:t>150</w:t>
            </w:r>
          </w:p>
        </w:tc>
        <w:tc>
          <w:tcPr>
            <w:tcW w:w="1725" w:type="dxa"/>
            <w:shd w:val="clear" w:color="auto" w:fill="auto"/>
            <w:tcMar>
              <w:top w:w="100" w:type="dxa"/>
              <w:left w:w="100" w:type="dxa"/>
              <w:bottom w:w="100" w:type="dxa"/>
              <w:right w:w="100" w:type="dxa"/>
            </w:tcMar>
          </w:tcPr>
          <w:p w14:paraId="4F975A04" w14:textId="77777777" w:rsidR="006451B8" w:rsidRDefault="006451B8" w:rsidP="00E05855">
            <w:pPr>
              <w:widowControl w:val="0"/>
              <w:jc w:val="center"/>
              <w:rPr>
                <w:sz w:val="20"/>
                <w:szCs w:val="20"/>
              </w:rPr>
            </w:pPr>
            <w:r>
              <w:rPr>
                <w:sz w:val="20"/>
                <w:szCs w:val="20"/>
              </w:rPr>
              <w:t>50</w:t>
            </w:r>
          </w:p>
        </w:tc>
      </w:tr>
      <w:tr w:rsidR="006451B8" w14:paraId="4D5C9EDA" w14:textId="77777777" w:rsidTr="00E05855">
        <w:trPr>
          <w:trHeight w:val="420"/>
        </w:trPr>
        <w:tc>
          <w:tcPr>
            <w:tcW w:w="1560" w:type="dxa"/>
            <w:shd w:val="clear" w:color="auto" w:fill="auto"/>
            <w:tcMar>
              <w:top w:w="100" w:type="dxa"/>
              <w:left w:w="100" w:type="dxa"/>
              <w:bottom w:w="100" w:type="dxa"/>
              <w:right w:w="100" w:type="dxa"/>
            </w:tcMar>
          </w:tcPr>
          <w:p w14:paraId="502096BC" w14:textId="77777777" w:rsidR="006451B8" w:rsidRDefault="006451B8" w:rsidP="00E05855">
            <w:pPr>
              <w:widowControl w:val="0"/>
              <w:jc w:val="center"/>
              <w:rPr>
                <w:b/>
                <w:sz w:val="20"/>
                <w:szCs w:val="20"/>
              </w:rPr>
            </w:pPr>
            <w:r>
              <w:rPr>
                <w:b/>
                <w:sz w:val="20"/>
                <w:szCs w:val="20"/>
              </w:rPr>
              <w:lastRenderedPageBreak/>
              <w:t>Year of establishment</w:t>
            </w:r>
          </w:p>
        </w:tc>
        <w:tc>
          <w:tcPr>
            <w:tcW w:w="2205" w:type="dxa"/>
            <w:gridSpan w:val="2"/>
            <w:shd w:val="clear" w:color="auto" w:fill="auto"/>
            <w:tcMar>
              <w:top w:w="100" w:type="dxa"/>
              <w:left w:w="100" w:type="dxa"/>
              <w:bottom w:w="100" w:type="dxa"/>
              <w:right w:w="100" w:type="dxa"/>
            </w:tcMar>
          </w:tcPr>
          <w:p w14:paraId="0D439213" w14:textId="77777777" w:rsidR="006451B8" w:rsidRDefault="006451B8" w:rsidP="00E05855">
            <w:pPr>
              <w:widowControl w:val="0"/>
              <w:jc w:val="center"/>
              <w:rPr>
                <w:sz w:val="20"/>
                <w:szCs w:val="20"/>
              </w:rPr>
            </w:pPr>
            <w:r>
              <w:rPr>
                <w:sz w:val="20"/>
                <w:szCs w:val="20"/>
              </w:rPr>
              <w:t>1888</w:t>
            </w:r>
          </w:p>
        </w:tc>
        <w:tc>
          <w:tcPr>
            <w:tcW w:w="2430" w:type="dxa"/>
            <w:gridSpan w:val="2"/>
            <w:shd w:val="clear" w:color="auto" w:fill="auto"/>
            <w:tcMar>
              <w:top w:w="100" w:type="dxa"/>
              <w:left w:w="100" w:type="dxa"/>
              <w:bottom w:w="100" w:type="dxa"/>
              <w:right w:w="100" w:type="dxa"/>
            </w:tcMar>
          </w:tcPr>
          <w:p w14:paraId="7447AC54" w14:textId="77777777" w:rsidR="006451B8" w:rsidRDefault="006451B8" w:rsidP="00E05855">
            <w:pPr>
              <w:widowControl w:val="0"/>
              <w:jc w:val="center"/>
              <w:rPr>
                <w:sz w:val="20"/>
                <w:szCs w:val="20"/>
              </w:rPr>
            </w:pPr>
            <w:r>
              <w:rPr>
                <w:sz w:val="20"/>
                <w:szCs w:val="20"/>
              </w:rPr>
              <w:t>1956</w:t>
            </w:r>
          </w:p>
        </w:tc>
        <w:tc>
          <w:tcPr>
            <w:tcW w:w="2340" w:type="dxa"/>
            <w:gridSpan w:val="2"/>
            <w:shd w:val="clear" w:color="auto" w:fill="auto"/>
            <w:tcMar>
              <w:top w:w="100" w:type="dxa"/>
              <w:left w:w="100" w:type="dxa"/>
              <w:bottom w:w="100" w:type="dxa"/>
              <w:right w:w="100" w:type="dxa"/>
            </w:tcMar>
          </w:tcPr>
          <w:p w14:paraId="7CAB1304" w14:textId="77777777" w:rsidR="006451B8" w:rsidRDefault="006451B8" w:rsidP="00E05855">
            <w:pPr>
              <w:widowControl w:val="0"/>
              <w:jc w:val="center"/>
              <w:rPr>
                <w:sz w:val="20"/>
                <w:szCs w:val="20"/>
              </w:rPr>
            </w:pPr>
            <w:r>
              <w:rPr>
                <w:sz w:val="20"/>
                <w:szCs w:val="20"/>
              </w:rPr>
              <w:t>1950</w:t>
            </w:r>
          </w:p>
        </w:tc>
        <w:tc>
          <w:tcPr>
            <w:tcW w:w="1725" w:type="dxa"/>
            <w:shd w:val="clear" w:color="auto" w:fill="auto"/>
            <w:tcMar>
              <w:top w:w="100" w:type="dxa"/>
              <w:left w:w="100" w:type="dxa"/>
              <w:bottom w:w="100" w:type="dxa"/>
              <w:right w:w="100" w:type="dxa"/>
            </w:tcMar>
          </w:tcPr>
          <w:p w14:paraId="4A056E13" w14:textId="77777777" w:rsidR="006451B8" w:rsidRDefault="006451B8" w:rsidP="00E05855">
            <w:pPr>
              <w:widowControl w:val="0"/>
              <w:jc w:val="center"/>
              <w:rPr>
                <w:sz w:val="20"/>
                <w:szCs w:val="20"/>
              </w:rPr>
            </w:pPr>
            <w:r>
              <w:rPr>
                <w:sz w:val="20"/>
                <w:szCs w:val="20"/>
              </w:rPr>
              <w:t>1970</w:t>
            </w:r>
          </w:p>
        </w:tc>
      </w:tr>
      <w:tr w:rsidR="006451B8" w14:paraId="22491EB1" w14:textId="77777777" w:rsidTr="00E05855">
        <w:trPr>
          <w:trHeight w:val="420"/>
        </w:trPr>
        <w:tc>
          <w:tcPr>
            <w:tcW w:w="1560" w:type="dxa"/>
            <w:shd w:val="clear" w:color="auto" w:fill="auto"/>
            <w:tcMar>
              <w:top w:w="100" w:type="dxa"/>
              <w:left w:w="100" w:type="dxa"/>
              <w:bottom w:w="100" w:type="dxa"/>
              <w:right w:w="100" w:type="dxa"/>
            </w:tcMar>
          </w:tcPr>
          <w:p w14:paraId="7546E3C3" w14:textId="77777777" w:rsidR="006451B8" w:rsidRDefault="006451B8" w:rsidP="00E05855">
            <w:pPr>
              <w:widowControl w:val="0"/>
              <w:jc w:val="center"/>
              <w:rPr>
                <w:b/>
                <w:sz w:val="20"/>
                <w:szCs w:val="20"/>
              </w:rPr>
            </w:pPr>
            <w:r>
              <w:rPr>
                <w:b/>
                <w:sz w:val="20"/>
                <w:szCs w:val="20"/>
              </w:rPr>
              <w:t>Use of robots in production</w:t>
            </w:r>
          </w:p>
        </w:tc>
        <w:tc>
          <w:tcPr>
            <w:tcW w:w="2205" w:type="dxa"/>
            <w:gridSpan w:val="2"/>
            <w:shd w:val="clear" w:color="auto" w:fill="auto"/>
            <w:tcMar>
              <w:top w:w="100" w:type="dxa"/>
              <w:left w:w="100" w:type="dxa"/>
              <w:bottom w:w="100" w:type="dxa"/>
              <w:right w:w="100" w:type="dxa"/>
            </w:tcMar>
          </w:tcPr>
          <w:p w14:paraId="3B9CB67D" w14:textId="77777777" w:rsidR="006451B8" w:rsidRDefault="006451B8" w:rsidP="00E05855">
            <w:pPr>
              <w:widowControl w:val="0"/>
              <w:jc w:val="center"/>
              <w:rPr>
                <w:sz w:val="20"/>
                <w:szCs w:val="20"/>
              </w:rPr>
            </w:pPr>
            <w:r>
              <w:rPr>
                <w:sz w:val="20"/>
                <w:szCs w:val="20"/>
              </w:rPr>
              <w:t>Yes</w:t>
            </w:r>
          </w:p>
        </w:tc>
        <w:tc>
          <w:tcPr>
            <w:tcW w:w="2430" w:type="dxa"/>
            <w:gridSpan w:val="2"/>
            <w:shd w:val="clear" w:color="auto" w:fill="auto"/>
            <w:tcMar>
              <w:top w:w="100" w:type="dxa"/>
              <w:left w:w="100" w:type="dxa"/>
              <w:bottom w:w="100" w:type="dxa"/>
              <w:right w:w="100" w:type="dxa"/>
            </w:tcMar>
          </w:tcPr>
          <w:p w14:paraId="06119CA0" w14:textId="77777777" w:rsidR="006451B8" w:rsidRDefault="006451B8" w:rsidP="00E05855">
            <w:pPr>
              <w:widowControl w:val="0"/>
              <w:jc w:val="center"/>
              <w:rPr>
                <w:sz w:val="20"/>
                <w:szCs w:val="20"/>
              </w:rPr>
            </w:pPr>
            <w:r>
              <w:rPr>
                <w:sz w:val="20"/>
                <w:szCs w:val="20"/>
              </w:rPr>
              <w:t>Yes</w:t>
            </w:r>
          </w:p>
        </w:tc>
        <w:tc>
          <w:tcPr>
            <w:tcW w:w="2340" w:type="dxa"/>
            <w:gridSpan w:val="2"/>
            <w:shd w:val="clear" w:color="auto" w:fill="auto"/>
            <w:tcMar>
              <w:top w:w="100" w:type="dxa"/>
              <w:left w:w="100" w:type="dxa"/>
              <w:bottom w:w="100" w:type="dxa"/>
              <w:right w:w="100" w:type="dxa"/>
            </w:tcMar>
          </w:tcPr>
          <w:p w14:paraId="6CB256FA" w14:textId="77777777" w:rsidR="006451B8" w:rsidRDefault="006451B8" w:rsidP="00E05855">
            <w:pPr>
              <w:widowControl w:val="0"/>
              <w:jc w:val="center"/>
              <w:rPr>
                <w:sz w:val="20"/>
                <w:szCs w:val="20"/>
              </w:rPr>
            </w:pPr>
            <w:r>
              <w:rPr>
                <w:sz w:val="20"/>
                <w:szCs w:val="20"/>
              </w:rPr>
              <w:t>Yes</w:t>
            </w:r>
          </w:p>
        </w:tc>
        <w:tc>
          <w:tcPr>
            <w:tcW w:w="1725" w:type="dxa"/>
            <w:shd w:val="clear" w:color="auto" w:fill="auto"/>
            <w:tcMar>
              <w:top w:w="100" w:type="dxa"/>
              <w:left w:w="100" w:type="dxa"/>
              <w:bottom w:w="100" w:type="dxa"/>
              <w:right w:w="100" w:type="dxa"/>
            </w:tcMar>
          </w:tcPr>
          <w:p w14:paraId="10BF9F26" w14:textId="77777777" w:rsidR="006451B8" w:rsidRDefault="006451B8" w:rsidP="00E05855">
            <w:pPr>
              <w:widowControl w:val="0"/>
              <w:jc w:val="center"/>
              <w:rPr>
                <w:sz w:val="20"/>
                <w:szCs w:val="20"/>
              </w:rPr>
            </w:pPr>
            <w:r>
              <w:rPr>
                <w:sz w:val="20"/>
                <w:szCs w:val="20"/>
              </w:rPr>
              <w:t>Yes</w:t>
            </w:r>
          </w:p>
        </w:tc>
      </w:tr>
      <w:tr w:rsidR="006451B8" w14:paraId="38BA6382" w14:textId="77777777" w:rsidTr="00E05855">
        <w:trPr>
          <w:trHeight w:val="420"/>
        </w:trPr>
        <w:tc>
          <w:tcPr>
            <w:tcW w:w="1560" w:type="dxa"/>
            <w:shd w:val="clear" w:color="auto" w:fill="auto"/>
            <w:tcMar>
              <w:top w:w="100" w:type="dxa"/>
              <w:left w:w="100" w:type="dxa"/>
              <w:bottom w:w="100" w:type="dxa"/>
              <w:right w:w="100" w:type="dxa"/>
            </w:tcMar>
          </w:tcPr>
          <w:p w14:paraId="6A2B3461" w14:textId="77777777" w:rsidR="006451B8" w:rsidRDefault="006451B8" w:rsidP="00E05855">
            <w:pPr>
              <w:widowControl w:val="0"/>
              <w:jc w:val="center"/>
              <w:rPr>
                <w:b/>
                <w:sz w:val="20"/>
                <w:szCs w:val="20"/>
              </w:rPr>
            </w:pPr>
            <w:r>
              <w:rPr>
                <w:b/>
                <w:sz w:val="20"/>
                <w:szCs w:val="20"/>
              </w:rPr>
              <w:t>Use of robots for assembly processes</w:t>
            </w:r>
          </w:p>
        </w:tc>
        <w:tc>
          <w:tcPr>
            <w:tcW w:w="2205" w:type="dxa"/>
            <w:gridSpan w:val="2"/>
            <w:shd w:val="clear" w:color="auto" w:fill="auto"/>
            <w:tcMar>
              <w:top w:w="100" w:type="dxa"/>
              <w:left w:w="100" w:type="dxa"/>
              <w:bottom w:w="100" w:type="dxa"/>
              <w:right w:w="100" w:type="dxa"/>
            </w:tcMar>
          </w:tcPr>
          <w:p w14:paraId="16856367" w14:textId="77777777" w:rsidR="006451B8" w:rsidRDefault="006451B8" w:rsidP="00E05855">
            <w:pPr>
              <w:widowControl w:val="0"/>
              <w:jc w:val="center"/>
              <w:rPr>
                <w:sz w:val="20"/>
                <w:szCs w:val="20"/>
              </w:rPr>
            </w:pPr>
            <w:r>
              <w:rPr>
                <w:sz w:val="20"/>
                <w:szCs w:val="20"/>
              </w:rPr>
              <w:t>No</w:t>
            </w:r>
          </w:p>
        </w:tc>
        <w:tc>
          <w:tcPr>
            <w:tcW w:w="2430" w:type="dxa"/>
            <w:gridSpan w:val="2"/>
            <w:shd w:val="clear" w:color="auto" w:fill="auto"/>
            <w:tcMar>
              <w:top w:w="100" w:type="dxa"/>
              <w:left w:w="100" w:type="dxa"/>
              <w:bottom w:w="100" w:type="dxa"/>
              <w:right w:w="100" w:type="dxa"/>
            </w:tcMar>
          </w:tcPr>
          <w:p w14:paraId="16432B0E" w14:textId="77777777" w:rsidR="006451B8" w:rsidRDefault="006451B8" w:rsidP="00E05855">
            <w:pPr>
              <w:widowControl w:val="0"/>
              <w:jc w:val="center"/>
              <w:rPr>
                <w:sz w:val="20"/>
                <w:szCs w:val="20"/>
              </w:rPr>
            </w:pPr>
            <w:r>
              <w:rPr>
                <w:sz w:val="20"/>
                <w:szCs w:val="20"/>
              </w:rPr>
              <w:t>No</w:t>
            </w:r>
          </w:p>
        </w:tc>
        <w:tc>
          <w:tcPr>
            <w:tcW w:w="2340" w:type="dxa"/>
            <w:gridSpan w:val="2"/>
            <w:shd w:val="clear" w:color="auto" w:fill="auto"/>
            <w:tcMar>
              <w:top w:w="100" w:type="dxa"/>
              <w:left w:w="100" w:type="dxa"/>
              <w:bottom w:w="100" w:type="dxa"/>
              <w:right w:w="100" w:type="dxa"/>
            </w:tcMar>
          </w:tcPr>
          <w:p w14:paraId="29D77A40" w14:textId="77777777" w:rsidR="006451B8" w:rsidRDefault="006451B8" w:rsidP="00E05855">
            <w:pPr>
              <w:widowControl w:val="0"/>
              <w:jc w:val="center"/>
              <w:rPr>
                <w:sz w:val="18"/>
                <w:szCs w:val="18"/>
              </w:rPr>
            </w:pPr>
            <w:r>
              <w:rPr>
                <w:sz w:val="20"/>
                <w:szCs w:val="20"/>
              </w:rPr>
              <w:t>No</w:t>
            </w:r>
          </w:p>
        </w:tc>
        <w:tc>
          <w:tcPr>
            <w:tcW w:w="1725" w:type="dxa"/>
            <w:shd w:val="clear" w:color="auto" w:fill="auto"/>
            <w:tcMar>
              <w:top w:w="100" w:type="dxa"/>
              <w:left w:w="100" w:type="dxa"/>
              <w:bottom w:w="100" w:type="dxa"/>
              <w:right w:w="100" w:type="dxa"/>
            </w:tcMar>
          </w:tcPr>
          <w:p w14:paraId="4A79ABA3" w14:textId="77777777" w:rsidR="006451B8" w:rsidRDefault="006451B8" w:rsidP="00E05855">
            <w:pPr>
              <w:widowControl w:val="0"/>
              <w:jc w:val="center"/>
              <w:rPr>
                <w:sz w:val="20"/>
                <w:szCs w:val="20"/>
              </w:rPr>
            </w:pPr>
            <w:r>
              <w:rPr>
                <w:sz w:val="20"/>
                <w:szCs w:val="20"/>
              </w:rPr>
              <w:t>No</w:t>
            </w:r>
          </w:p>
        </w:tc>
      </w:tr>
      <w:tr w:rsidR="006451B8" w14:paraId="7D7FCC05" w14:textId="77777777" w:rsidTr="00E05855">
        <w:trPr>
          <w:trHeight w:val="400"/>
        </w:trPr>
        <w:tc>
          <w:tcPr>
            <w:tcW w:w="1560" w:type="dxa"/>
            <w:shd w:val="clear" w:color="auto" w:fill="auto"/>
            <w:tcMar>
              <w:top w:w="100" w:type="dxa"/>
              <w:left w:w="100" w:type="dxa"/>
              <w:bottom w:w="100" w:type="dxa"/>
              <w:right w:w="100" w:type="dxa"/>
            </w:tcMar>
          </w:tcPr>
          <w:p w14:paraId="52017227" w14:textId="77777777" w:rsidR="006451B8" w:rsidRDefault="006451B8" w:rsidP="00E05855">
            <w:pPr>
              <w:widowControl w:val="0"/>
              <w:jc w:val="center"/>
              <w:rPr>
                <w:b/>
                <w:sz w:val="20"/>
                <w:szCs w:val="20"/>
              </w:rPr>
            </w:pPr>
            <w:r>
              <w:rPr>
                <w:b/>
                <w:sz w:val="20"/>
                <w:szCs w:val="20"/>
              </w:rPr>
              <w:t>Informants</w:t>
            </w:r>
          </w:p>
        </w:tc>
        <w:tc>
          <w:tcPr>
            <w:tcW w:w="1065" w:type="dxa"/>
            <w:shd w:val="clear" w:color="auto" w:fill="auto"/>
            <w:tcMar>
              <w:top w:w="100" w:type="dxa"/>
              <w:left w:w="100" w:type="dxa"/>
              <w:bottom w:w="100" w:type="dxa"/>
              <w:right w:w="100" w:type="dxa"/>
            </w:tcMar>
          </w:tcPr>
          <w:p w14:paraId="1C8510FF" w14:textId="77777777" w:rsidR="006451B8" w:rsidRDefault="006451B8" w:rsidP="00E05855">
            <w:pPr>
              <w:widowControl w:val="0"/>
              <w:jc w:val="center"/>
              <w:rPr>
                <w:b/>
                <w:sz w:val="20"/>
                <w:szCs w:val="20"/>
              </w:rPr>
            </w:pPr>
            <w:r>
              <w:rPr>
                <w:b/>
                <w:sz w:val="20"/>
                <w:szCs w:val="20"/>
              </w:rPr>
              <w:t>BED1</w:t>
            </w:r>
          </w:p>
        </w:tc>
        <w:tc>
          <w:tcPr>
            <w:tcW w:w="1140" w:type="dxa"/>
            <w:shd w:val="clear" w:color="auto" w:fill="auto"/>
            <w:tcMar>
              <w:top w:w="100" w:type="dxa"/>
              <w:left w:w="100" w:type="dxa"/>
              <w:bottom w:w="100" w:type="dxa"/>
              <w:right w:w="100" w:type="dxa"/>
            </w:tcMar>
          </w:tcPr>
          <w:p w14:paraId="37E9BD69" w14:textId="77777777" w:rsidR="006451B8" w:rsidRDefault="006451B8" w:rsidP="00E05855">
            <w:pPr>
              <w:widowControl w:val="0"/>
              <w:jc w:val="center"/>
              <w:rPr>
                <w:b/>
                <w:sz w:val="20"/>
                <w:szCs w:val="20"/>
              </w:rPr>
            </w:pPr>
            <w:r>
              <w:rPr>
                <w:b/>
                <w:sz w:val="20"/>
                <w:szCs w:val="20"/>
              </w:rPr>
              <w:t>BED2</w:t>
            </w:r>
          </w:p>
        </w:tc>
        <w:tc>
          <w:tcPr>
            <w:tcW w:w="1230" w:type="dxa"/>
            <w:shd w:val="clear" w:color="auto" w:fill="auto"/>
            <w:tcMar>
              <w:top w:w="100" w:type="dxa"/>
              <w:left w:w="100" w:type="dxa"/>
              <w:bottom w:w="100" w:type="dxa"/>
              <w:right w:w="100" w:type="dxa"/>
            </w:tcMar>
          </w:tcPr>
          <w:p w14:paraId="1D143685" w14:textId="77777777" w:rsidR="006451B8" w:rsidRDefault="006451B8" w:rsidP="00E05855">
            <w:pPr>
              <w:widowControl w:val="0"/>
              <w:jc w:val="center"/>
              <w:rPr>
                <w:b/>
                <w:color w:val="333333"/>
                <w:sz w:val="20"/>
                <w:szCs w:val="20"/>
                <w:highlight w:val="white"/>
              </w:rPr>
            </w:pPr>
            <w:r>
              <w:rPr>
                <w:b/>
                <w:color w:val="333333"/>
                <w:sz w:val="20"/>
                <w:szCs w:val="20"/>
                <w:highlight w:val="white"/>
              </w:rPr>
              <w:t>DRI1</w:t>
            </w:r>
          </w:p>
        </w:tc>
        <w:tc>
          <w:tcPr>
            <w:tcW w:w="1200" w:type="dxa"/>
            <w:shd w:val="clear" w:color="auto" w:fill="auto"/>
            <w:tcMar>
              <w:top w:w="100" w:type="dxa"/>
              <w:left w:w="100" w:type="dxa"/>
              <w:bottom w:w="100" w:type="dxa"/>
              <w:right w:w="100" w:type="dxa"/>
            </w:tcMar>
          </w:tcPr>
          <w:p w14:paraId="2B7C49D6" w14:textId="77777777" w:rsidR="006451B8" w:rsidRDefault="006451B8" w:rsidP="00E05855">
            <w:pPr>
              <w:widowControl w:val="0"/>
              <w:jc w:val="center"/>
              <w:rPr>
                <w:b/>
                <w:sz w:val="20"/>
                <w:szCs w:val="20"/>
                <w:highlight w:val="white"/>
              </w:rPr>
            </w:pPr>
            <w:r>
              <w:rPr>
                <w:b/>
                <w:sz w:val="20"/>
                <w:szCs w:val="20"/>
                <w:highlight w:val="white"/>
              </w:rPr>
              <w:t>DRI2</w:t>
            </w:r>
          </w:p>
        </w:tc>
        <w:tc>
          <w:tcPr>
            <w:tcW w:w="1200" w:type="dxa"/>
            <w:shd w:val="clear" w:color="auto" w:fill="auto"/>
            <w:tcMar>
              <w:top w:w="100" w:type="dxa"/>
              <w:left w:w="100" w:type="dxa"/>
              <w:bottom w:w="100" w:type="dxa"/>
              <w:right w:w="100" w:type="dxa"/>
            </w:tcMar>
          </w:tcPr>
          <w:p w14:paraId="5A294F16" w14:textId="77777777" w:rsidR="006451B8" w:rsidRDefault="006451B8" w:rsidP="00E05855">
            <w:pPr>
              <w:widowControl w:val="0"/>
              <w:jc w:val="center"/>
              <w:rPr>
                <w:b/>
                <w:sz w:val="20"/>
                <w:szCs w:val="20"/>
              </w:rPr>
            </w:pPr>
            <w:r>
              <w:rPr>
                <w:b/>
                <w:sz w:val="20"/>
                <w:szCs w:val="20"/>
              </w:rPr>
              <w:t>LAD1</w:t>
            </w:r>
          </w:p>
        </w:tc>
        <w:tc>
          <w:tcPr>
            <w:tcW w:w="1140" w:type="dxa"/>
            <w:shd w:val="clear" w:color="auto" w:fill="auto"/>
            <w:tcMar>
              <w:top w:w="100" w:type="dxa"/>
              <w:left w:w="100" w:type="dxa"/>
              <w:bottom w:w="100" w:type="dxa"/>
              <w:right w:w="100" w:type="dxa"/>
            </w:tcMar>
          </w:tcPr>
          <w:p w14:paraId="7DCBEF9B" w14:textId="77777777" w:rsidR="006451B8" w:rsidRDefault="006451B8" w:rsidP="00E05855">
            <w:pPr>
              <w:widowControl w:val="0"/>
              <w:jc w:val="center"/>
              <w:rPr>
                <w:b/>
                <w:color w:val="212121"/>
                <w:sz w:val="20"/>
                <w:szCs w:val="20"/>
                <w:highlight w:val="white"/>
              </w:rPr>
            </w:pPr>
            <w:r>
              <w:rPr>
                <w:b/>
                <w:color w:val="212121"/>
                <w:sz w:val="20"/>
                <w:szCs w:val="20"/>
                <w:highlight w:val="white"/>
              </w:rPr>
              <w:t>LAD2</w:t>
            </w:r>
          </w:p>
        </w:tc>
        <w:tc>
          <w:tcPr>
            <w:tcW w:w="1725" w:type="dxa"/>
            <w:shd w:val="clear" w:color="auto" w:fill="auto"/>
            <w:tcMar>
              <w:top w:w="100" w:type="dxa"/>
              <w:left w:w="100" w:type="dxa"/>
              <w:bottom w:w="100" w:type="dxa"/>
              <w:right w:w="100" w:type="dxa"/>
            </w:tcMar>
          </w:tcPr>
          <w:p w14:paraId="13B40DBD" w14:textId="77777777" w:rsidR="006451B8" w:rsidRDefault="006451B8" w:rsidP="00E05855">
            <w:pPr>
              <w:widowControl w:val="0"/>
              <w:jc w:val="center"/>
              <w:rPr>
                <w:b/>
                <w:sz w:val="20"/>
                <w:szCs w:val="20"/>
              </w:rPr>
            </w:pPr>
            <w:r>
              <w:rPr>
                <w:b/>
                <w:sz w:val="20"/>
                <w:szCs w:val="20"/>
              </w:rPr>
              <w:t>MET1</w:t>
            </w:r>
          </w:p>
        </w:tc>
      </w:tr>
      <w:tr w:rsidR="006451B8" w14:paraId="5F2A03C0" w14:textId="77777777" w:rsidTr="00E05855">
        <w:trPr>
          <w:trHeight w:val="400"/>
        </w:trPr>
        <w:tc>
          <w:tcPr>
            <w:tcW w:w="1560" w:type="dxa"/>
            <w:shd w:val="clear" w:color="auto" w:fill="auto"/>
            <w:tcMar>
              <w:top w:w="100" w:type="dxa"/>
              <w:left w:w="100" w:type="dxa"/>
              <w:bottom w:w="100" w:type="dxa"/>
              <w:right w:w="100" w:type="dxa"/>
            </w:tcMar>
          </w:tcPr>
          <w:p w14:paraId="2AC2DD25" w14:textId="77777777" w:rsidR="006451B8" w:rsidRDefault="006451B8" w:rsidP="00E05855">
            <w:pPr>
              <w:widowControl w:val="0"/>
              <w:jc w:val="center"/>
              <w:rPr>
                <w:b/>
                <w:sz w:val="20"/>
                <w:szCs w:val="20"/>
              </w:rPr>
            </w:pPr>
            <w:r>
              <w:rPr>
                <w:b/>
                <w:sz w:val="20"/>
                <w:szCs w:val="20"/>
              </w:rPr>
              <w:t>Function/ position</w:t>
            </w:r>
          </w:p>
        </w:tc>
        <w:tc>
          <w:tcPr>
            <w:tcW w:w="1065" w:type="dxa"/>
            <w:shd w:val="clear" w:color="auto" w:fill="auto"/>
            <w:tcMar>
              <w:top w:w="100" w:type="dxa"/>
              <w:left w:w="100" w:type="dxa"/>
              <w:bottom w:w="100" w:type="dxa"/>
              <w:right w:w="100" w:type="dxa"/>
            </w:tcMar>
          </w:tcPr>
          <w:p w14:paraId="10AA9BB4" w14:textId="77777777" w:rsidR="006451B8" w:rsidRDefault="006451B8" w:rsidP="00E05855">
            <w:pPr>
              <w:widowControl w:val="0"/>
              <w:jc w:val="center"/>
              <w:rPr>
                <w:sz w:val="20"/>
                <w:szCs w:val="20"/>
              </w:rPr>
            </w:pPr>
            <w:r>
              <w:rPr>
                <w:sz w:val="20"/>
                <w:szCs w:val="20"/>
              </w:rPr>
              <w:t>Operations Director</w:t>
            </w:r>
          </w:p>
        </w:tc>
        <w:tc>
          <w:tcPr>
            <w:tcW w:w="1140" w:type="dxa"/>
            <w:shd w:val="clear" w:color="auto" w:fill="auto"/>
            <w:tcMar>
              <w:top w:w="100" w:type="dxa"/>
              <w:left w:w="100" w:type="dxa"/>
              <w:bottom w:w="100" w:type="dxa"/>
              <w:right w:w="100" w:type="dxa"/>
            </w:tcMar>
          </w:tcPr>
          <w:p w14:paraId="7C23F1E6" w14:textId="77777777" w:rsidR="006451B8" w:rsidRDefault="006451B8" w:rsidP="00E05855">
            <w:pPr>
              <w:widowControl w:val="0"/>
              <w:jc w:val="center"/>
              <w:rPr>
                <w:sz w:val="20"/>
                <w:szCs w:val="20"/>
              </w:rPr>
            </w:pPr>
            <w:r>
              <w:rPr>
                <w:sz w:val="20"/>
                <w:szCs w:val="20"/>
              </w:rPr>
              <w:t>Production leader</w:t>
            </w:r>
          </w:p>
        </w:tc>
        <w:tc>
          <w:tcPr>
            <w:tcW w:w="1230" w:type="dxa"/>
            <w:shd w:val="clear" w:color="auto" w:fill="auto"/>
            <w:tcMar>
              <w:top w:w="100" w:type="dxa"/>
              <w:left w:w="100" w:type="dxa"/>
              <w:bottom w:w="100" w:type="dxa"/>
              <w:right w:w="100" w:type="dxa"/>
            </w:tcMar>
          </w:tcPr>
          <w:p w14:paraId="0A03F686" w14:textId="77777777" w:rsidR="006451B8" w:rsidRDefault="006451B8" w:rsidP="00E05855">
            <w:pPr>
              <w:widowControl w:val="0"/>
              <w:jc w:val="center"/>
              <w:rPr>
                <w:sz w:val="20"/>
                <w:szCs w:val="20"/>
              </w:rPr>
            </w:pPr>
            <w:r>
              <w:rPr>
                <w:color w:val="212121"/>
                <w:sz w:val="20"/>
                <w:szCs w:val="20"/>
                <w:highlight w:val="white"/>
              </w:rPr>
              <w:t>Manager Industrial Engineer</w:t>
            </w:r>
          </w:p>
        </w:tc>
        <w:tc>
          <w:tcPr>
            <w:tcW w:w="1200" w:type="dxa"/>
            <w:shd w:val="clear" w:color="auto" w:fill="auto"/>
            <w:tcMar>
              <w:top w:w="100" w:type="dxa"/>
              <w:left w:w="100" w:type="dxa"/>
              <w:bottom w:w="100" w:type="dxa"/>
              <w:right w:w="100" w:type="dxa"/>
            </w:tcMar>
          </w:tcPr>
          <w:p w14:paraId="551530CB" w14:textId="77777777" w:rsidR="006451B8" w:rsidRDefault="006451B8" w:rsidP="00E05855">
            <w:pPr>
              <w:widowControl w:val="0"/>
              <w:jc w:val="center"/>
              <w:rPr>
                <w:sz w:val="20"/>
                <w:szCs w:val="20"/>
              </w:rPr>
            </w:pPr>
            <w:r>
              <w:rPr>
                <w:sz w:val="20"/>
                <w:szCs w:val="20"/>
              </w:rPr>
              <w:t>Assistant team leader</w:t>
            </w:r>
          </w:p>
        </w:tc>
        <w:tc>
          <w:tcPr>
            <w:tcW w:w="1200" w:type="dxa"/>
            <w:shd w:val="clear" w:color="auto" w:fill="auto"/>
            <w:tcMar>
              <w:top w:w="100" w:type="dxa"/>
              <w:left w:w="100" w:type="dxa"/>
              <w:bottom w:w="100" w:type="dxa"/>
              <w:right w:w="100" w:type="dxa"/>
            </w:tcMar>
          </w:tcPr>
          <w:p w14:paraId="28FDCBD7" w14:textId="77777777" w:rsidR="006451B8" w:rsidRDefault="006451B8" w:rsidP="00E05855">
            <w:pPr>
              <w:widowControl w:val="0"/>
              <w:jc w:val="center"/>
              <w:rPr>
                <w:sz w:val="20"/>
                <w:szCs w:val="20"/>
              </w:rPr>
            </w:pPr>
            <w:r>
              <w:rPr>
                <w:sz w:val="20"/>
                <w:szCs w:val="20"/>
              </w:rPr>
              <w:t>Operations Manager</w:t>
            </w:r>
          </w:p>
        </w:tc>
        <w:tc>
          <w:tcPr>
            <w:tcW w:w="1140" w:type="dxa"/>
            <w:shd w:val="clear" w:color="auto" w:fill="auto"/>
            <w:tcMar>
              <w:top w:w="100" w:type="dxa"/>
              <w:left w:w="100" w:type="dxa"/>
              <w:bottom w:w="100" w:type="dxa"/>
              <w:right w:w="100" w:type="dxa"/>
            </w:tcMar>
          </w:tcPr>
          <w:p w14:paraId="2B81C6C1" w14:textId="77777777" w:rsidR="006451B8" w:rsidRDefault="006451B8" w:rsidP="00E05855">
            <w:pPr>
              <w:widowControl w:val="0"/>
              <w:jc w:val="center"/>
              <w:rPr>
                <w:sz w:val="20"/>
                <w:szCs w:val="20"/>
              </w:rPr>
            </w:pPr>
            <w:r>
              <w:rPr>
                <w:sz w:val="20"/>
                <w:szCs w:val="20"/>
              </w:rPr>
              <w:t>Chef Production</w:t>
            </w:r>
          </w:p>
        </w:tc>
        <w:tc>
          <w:tcPr>
            <w:tcW w:w="1725" w:type="dxa"/>
            <w:shd w:val="clear" w:color="auto" w:fill="auto"/>
            <w:tcMar>
              <w:top w:w="100" w:type="dxa"/>
              <w:left w:w="100" w:type="dxa"/>
              <w:bottom w:w="100" w:type="dxa"/>
              <w:right w:w="100" w:type="dxa"/>
            </w:tcMar>
          </w:tcPr>
          <w:p w14:paraId="2CB2B72D" w14:textId="77777777" w:rsidR="006451B8" w:rsidRDefault="006451B8" w:rsidP="00E05855">
            <w:pPr>
              <w:widowControl w:val="0"/>
              <w:jc w:val="center"/>
              <w:rPr>
                <w:sz w:val="20"/>
                <w:szCs w:val="20"/>
              </w:rPr>
            </w:pPr>
            <w:r>
              <w:rPr>
                <w:sz w:val="20"/>
                <w:szCs w:val="20"/>
              </w:rPr>
              <w:t>Director</w:t>
            </w:r>
          </w:p>
        </w:tc>
      </w:tr>
      <w:tr w:rsidR="006451B8" w14:paraId="33E080B3" w14:textId="77777777" w:rsidTr="00E05855">
        <w:trPr>
          <w:trHeight w:val="534"/>
        </w:trPr>
        <w:tc>
          <w:tcPr>
            <w:tcW w:w="1560" w:type="dxa"/>
            <w:shd w:val="clear" w:color="auto" w:fill="auto"/>
            <w:tcMar>
              <w:top w:w="100" w:type="dxa"/>
              <w:left w:w="100" w:type="dxa"/>
              <w:bottom w:w="100" w:type="dxa"/>
              <w:right w:w="100" w:type="dxa"/>
            </w:tcMar>
          </w:tcPr>
          <w:p w14:paraId="69DEC4C0" w14:textId="77777777" w:rsidR="006451B8" w:rsidRDefault="006451B8" w:rsidP="00E05855">
            <w:pPr>
              <w:widowControl w:val="0"/>
              <w:jc w:val="center"/>
              <w:rPr>
                <w:b/>
                <w:sz w:val="20"/>
                <w:szCs w:val="20"/>
              </w:rPr>
            </w:pPr>
            <w:r>
              <w:rPr>
                <w:b/>
                <w:sz w:val="20"/>
                <w:szCs w:val="20"/>
              </w:rPr>
              <w:t>Years of working</w:t>
            </w:r>
          </w:p>
        </w:tc>
        <w:tc>
          <w:tcPr>
            <w:tcW w:w="1065" w:type="dxa"/>
            <w:shd w:val="clear" w:color="auto" w:fill="auto"/>
            <w:tcMar>
              <w:top w:w="100" w:type="dxa"/>
              <w:left w:w="100" w:type="dxa"/>
              <w:bottom w:w="100" w:type="dxa"/>
              <w:right w:w="100" w:type="dxa"/>
            </w:tcMar>
          </w:tcPr>
          <w:p w14:paraId="222ED816" w14:textId="77777777" w:rsidR="006451B8" w:rsidRDefault="006451B8" w:rsidP="00E05855">
            <w:pPr>
              <w:widowControl w:val="0"/>
              <w:jc w:val="center"/>
              <w:rPr>
                <w:sz w:val="20"/>
                <w:szCs w:val="20"/>
              </w:rPr>
            </w:pPr>
            <w:r>
              <w:rPr>
                <w:sz w:val="20"/>
                <w:szCs w:val="20"/>
              </w:rPr>
              <w:t>12</w:t>
            </w:r>
          </w:p>
        </w:tc>
        <w:tc>
          <w:tcPr>
            <w:tcW w:w="1140" w:type="dxa"/>
            <w:shd w:val="clear" w:color="auto" w:fill="auto"/>
            <w:tcMar>
              <w:top w:w="100" w:type="dxa"/>
              <w:left w:w="100" w:type="dxa"/>
              <w:bottom w:w="100" w:type="dxa"/>
              <w:right w:w="100" w:type="dxa"/>
            </w:tcMar>
          </w:tcPr>
          <w:p w14:paraId="7A2491C4" w14:textId="77777777" w:rsidR="006451B8" w:rsidRDefault="006451B8" w:rsidP="00E05855">
            <w:pPr>
              <w:widowControl w:val="0"/>
              <w:jc w:val="center"/>
              <w:rPr>
                <w:sz w:val="20"/>
                <w:szCs w:val="20"/>
              </w:rPr>
            </w:pPr>
            <w:r>
              <w:rPr>
                <w:sz w:val="20"/>
                <w:szCs w:val="20"/>
              </w:rPr>
              <w:t>7</w:t>
            </w:r>
          </w:p>
        </w:tc>
        <w:tc>
          <w:tcPr>
            <w:tcW w:w="1230" w:type="dxa"/>
            <w:shd w:val="clear" w:color="auto" w:fill="auto"/>
            <w:tcMar>
              <w:top w:w="100" w:type="dxa"/>
              <w:left w:w="100" w:type="dxa"/>
              <w:bottom w:w="100" w:type="dxa"/>
              <w:right w:w="100" w:type="dxa"/>
            </w:tcMar>
          </w:tcPr>
          <w:p w14:paraId="67F8FADF" w14:textId="77777777" w:rsidR="006451B8" w:rsidRDefault="006451B8" w:rsidP="00E05855">
            <w:pPr>
              <w:widowControl w:val="0"/>
              <w:jc w:val="center"/>
              <w:rPr>
                <w:sz w:val="20"/>
                <w:szCs w:val="20"/>
              </w:rPr>
            </w:pPr>
            <w:r>
              <w:rPr>
                <w:sz w:val="20"/>
                <w:szCs w:val="20"/>
              </w:rPr>
              <w:t>33</w:t>
            </w:r>
          </w:p>
        </w:tc>
        <w:tc>
          <w:tcPr>
            <w:tcW w:w="1200" w:type="dxa"/>
            <w:shd w:val="clear" w:color="auto" w:fill="auto"/>
            <w:tcMar>
              <w:top w:w="100" w:type="dxa"/>
              <w:left w:w="100" w:type="dxa"/>
              <w:bottom w:w="100" w:type="dxa"/>
              <w:right w:w="100" w:type="dxa"/>
            </w:tcMar>
          </w:tcPr>
          <w:p w14:paraId="55BD21CA" w14:textId="77777777" w:rsidR="006451B8" w:rsidRDefault="006451B8" w:rsidP="00E05855">
            <w:pPr>
              <w:widowControl w:val="0"/>
              <w:jc w:val="center"/>
              <w:rPr>
                <w:sz w:val="20"/>
                <w:szCs w:val="20"/>
              </w:rPr>
            </w:pPr>
            <w:r>
              <w:rPr>
                <w:sz w:val="20"/>
                <w:szCs w:val="20"/>
              </w:rPr>
              <w:t>X</w:t>
            </w:r>
          </w:p>
        </w:tc>
        <w:tc>
          <w:tcPr>
            <w:tcW w:w="1200" w:type="dxa"/>
            <w:shd w:val="clear" w:color="auto" w:fill="auto"/>
            <w:tcMar>
              <w:top w:w="100" w:type="dxa"/>
              <w:left w:w="100" w:type="dxa"/>
              <w:bottom w:w="100" w:type="dxa"/>
              <w:right w:w="100" w:type="dxa"/>
            </w:tcMar>
          </w:tcPr>
          <w:p w14:paraId="53C627FC" w14:textId="77777777" w:rsidR="006451B8" w:rsidRDefault="006451B8" w:rsidP="00E05855">
            <w:pPr>
              <w:widowControl w:val="0"/>
              <w:jc w:val="center"/>
              <w:rPr>
                <w:sz w:val="20"/>
                <w:szCs w:val="20"/>
              </w:rPr>
            </w:pPr>
            <w:r>
              <w:rPr>
                <w:sz w:val="20"/>
                <w:szCs w:val="20"/>
              </w:rPr>
              <w:t>16</w:t>
            </w:r>
          </w:p>
        </w:tc>
        <w:tc>
          <w:tcPr>
            <w:tcW w:w="1140" w:type="dxa"/>
            <w:shd w:val="clear" w:color="auto" w:fill="auto"/>
            <w:tcMar>
              <w:top w:w="100" w:type="dxa"/>
              <w:left w:w="100" w:type="dxa"/>
              <w:bottom w:w="100" w:type="dxa"/>
              <w:right w:w="100" w:type="dxa"/>
            </w:tcMar>
          </w:tcPr>
          <w:p w14:paraId="73F8D412" w14:textId="77777777" w:rsidR="006451B8" w:rsidRDefault="006451B8" w:rsidP="00E05855">
            <w:pPr>
              <w:widowControl w:val="0"/>
              <w:jc w:val="center"/>
              <w:rPr>
                <w:sz w:val="20"/>
                <w:szCs w:val="20"/>
              </w:rPr>
            </w:pPr>
            <w:r>
              <w:rPr>
                <w:sz w:val="20"/>
                <w:szCs w:val="20"/>
              </w:rPr>
              <w:t>18</w:t>
            </w:r>
          </w:p>
        </w:tc>
        <w:tc>
          <w:tcPr>
            <w:tcW w:w="1725" w:type="dxa"/>
            <w:shd w:val="clear" w:color="auto" w:fill="auto"/>
            <w:tcMar>
              <w:top w:w="100" w:type="dxa"/>
              <w:left w:w="100" w:type="dxa"/>
              <w:bottom w:w="100" w:type="dxa"/>
              <w:right w:w="100" w:type="dxa"/>
            </w:tcMar>
          </w:tcPr>
          <w:p w14:paraId="2BECBB77" w14:textId="77777777" w:rsidR="006451B8" w:rsidRDefault="006451B8" w:rsidP="00E05855">
            <w:pPr>
              <w:widowControl w:val="0"/>
              <w:jc w:val="center"/>
              <w:rPr>
                <w:sz w:val="20"/>
                <w:szCs w:val="20"/>
              </w:rPr>
            </w:pPr>
            <w:r>
              <w:rPr>
                <w:sz w:val="20"/>
                <w:szCs w:val="20"/>
              </w:rPr>
              <w:t>3</w:t>
            </w:r>
          </w:p>
        </w:tc>
      </w:tr>
    </w:tbl>
    <w:p w14:paraId="46B61CE8" w14:textId="77777777" w:rsidR="006451B8" w:rsidRDefault="006451B8" w:rsidP="006451B8">
      <w:pPr>
        <w:rPr>
          <w:sz w:val="22"/>
          <w:szCs w:val="22"/>
        </w:rPr>
      </w:pPr>
      <w:r>
        <w:rPr>
          <w:sz w:val="20"/>
          <w:szCs w:val="20"/>
        </w:rPr>
        <w:t>* Source: Orbis, company information (Orbis, n.d.)</w:t>
      </w:r>
    </w:p>
    <w:p w14:paraId="537FCDDE" w14:textId="77777777" w:rsidR="006451B8" w:rsidRDefault="006451B8" w:rsidP="006451B8">
      <w:pPr>
        <w:spacing w:line="360" w:lineRule="auto"/>
        <w:rPr>
          <w:sz w:val="22"/>
          <w:szCs w:val="22"/>
        </w:rPr>
      </w:pPr>
    </w:p>
    <w:p w14:paraId="69099277" w14:textId="77777777" w:rsidR="006451B8" w:rsidRDefault="006451B8" w:rsidP="006451B8">
      <w:pPr>
        <w:spacing w:line="360" w:lineRule="auto"/>
        <w:rPr>
          <w:sz w:val="22"/>
          <w:szCs w:val="22"/>
        </w:rPr>
      </w:pPr>
      <w:r>
        <w:rPr>
          <w:sz w:val="22"/>
          <w:szCs w:val="22"/>
        </w:rPr>
        <w:t xml:space="preserve">Besides the data collected from the four different companies, two interviews were conducted with experts working in robotisation projects and these kinds of new technologies regularly, consulting manufacturing firms on optimising and automating their production processes. It, therefore, gives them a good overview of the way different organisations handle the adoption of new technologies. In </w:t>
      </w:r>
      <w:r w:rsidRPr="00BC574A">
        <w:rPr>
          <w:i/>
          <w:iCs/>
          <w:sz w:val="22"/>
          <w:szCs w:val="22"/>
        </w:rPr>
        <w:t>table 4</w:t>
      </w:r>
      <w:r>
        <w:rPr>
          <w:sz w:val="22"/>
          <w:szCs w:val="22"/>
        </w:rPr>
        <w:t xml:space="preserve">, their case descriptions can be found. The following paragraph will expand on this a bit. </w:t>
      </w:r>
    </w:p>
    <w:p w14:paraId="2F44D0C0" w14:textId="77777777" w:rsidR="006451B8" w:rsidRDefault="006451B8" w:rsidP="006451B8">
      <w:pPr>
        <w:spacing w:line="360" w:lineRule="auto"/>
        <w:rPr>
          <w:sz w:val="22"/>
          <w:szCs w:val="22"/>
        </w:rPr>
      </w:pPr>
    </w:p>
    <w:p w14:paraId="7E091057" w14:textId="77777777" w:rsidR="006451B8" w:rsidRDefault="006451B8" w:rsidP="006451B8">
      <w:pPr>
        <w:spacing w:line="360" w:lineRule="auto"/>
        <w:rPr>
          <w:b/>
          <w:sz w:val="22"/>
          <w:szCs w:val="22"/>
        </w:rPr>
      </w:pPr>
      <w:r>
        <w:rPr>
          <w:b/>
          <w:sz w:val="22"/>
          <w:szCs w:val="22"/>
        </w:rPr>
        <w:t>Table 4</w:t>
      </w:r>
    </w:p>
    <w:p w14:paraId="3CC4DB75" w14:textId="77777777" w:rsidR="006451B8" w:rsidRDefault="006451B8" w:rsidP="006451B8">
      <w:pPr>
        <w:spacing w:line="360" w:lineRule="auto"/>
        <w:rPr>
          <w:i/>
          <w:sz w:val="22"/>
          <w:szCs w:val="22"/>
        </w:rPr>
      </w:pPr>
      <w:r>
        <w:rPr>
          <w:i/>
          <w:sz w:val="22"/>
          <w:szCs w:val="22"/>
        </w:rPr>
        <w:t>Case description experts</w:t>
      </w:r>
    </w:p>
    <w:tbl>
      <w:tblPr>
        <w:tblW w:w="8925" w:type="dxa"/>
        <w:tblInd w:w="1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35"/>
        <w:gridCol w:w="3375"/>
        <w:gridCol w:w="3615"/>
      </w:tblGrid>
      <w:tr w:rsidR="006451B8" w14:paraId="6AA0D415" w14:textId="77777777" w:rsidTr="00E05855">
        <w:trPr>
          <w:trHeight w:val="161"/>
        </w:trPr>
        <w:tc>
          <w:tcPr>
            <w:tcW w:w="1935" w:type="dxa"/>
            <w:shd w:val="clear" w:color="auto" w:fill="auto"/>
            <w:tcMar>
              <w:top w:w="100" w:type="dxa"/>
              <w:left w:w="100" w:type="dxa"/>
              <w:bottom w:w="100" w:type="dxa"/>
              <w:right w:w="100" w:type="dxa"/>
            </w:tcMar>
          </w:tcPr>
          <w:p w14:paraId="08AA34F5" w14:textId="77777777" w:rsidR="006451B8" w:rsidRDefault="006451B8" w:rsidP="00E05855">
            <w:pPr>
              <w:widowControl w:val="0"/>
              <w:jc w:val="center"/>
              <w:rPr>
                <w:b/>
                <w:sz w:val="20"/>
                <w:szCs w:val="20"/>
              </w:rPr>
            </w:pPr>
            <w:r>
              <w:rPr>
                <w:b/>
                <w:sz w:val="20"/>
                <w:szCs w:val="20"/>
              </w:rPr>
              <w:t>Informant</w:t>
            </w:r>
          </w:p>
        </w:tc>
        <w:tc>
          <w:tcPr>
            <w:tcW w:w="3375" w:type="dxa"/>
            <w:shd w:val="clear" w:color="auto" w:fill="auto"/>
            <w:tcMar>
              <w:top w:w="100" w:type="dxa"/>
              <w:left w:w="100" w:type="dxa"/>
              <w:bottom w:w="100" w:type="dxa"/>
              <w:right w:w="100" w:type="dxa"/>
            </w:tcMar>
          </w:tcPr>
          <w:p w14:paraId="04BE43C5" w14:textId="77777777" w:rsidR="006451B8" w:rsidRDefault="006451B8" w:rsidP="00E05855">
            <w:pPr>
              <w:widowControl w:val="0"/>
              <w:jc w:val="center"/>
              <w:rPr>
                <w:b/>
                <w:sz w:val="20"/>
                <w:szCs w:val="20"/>
              </w:rPr>
            </w:pPr>
            <w:r>
              <w:rPr>
                <w:b/>
                <w:sz w:val="20"/>
                <w:szCs w:val="20"/>
              </w:rPr>
              <w:t>EXP1</w:t>
            </w:r>
          </w:p>
        </w:tc>
        <w:tc>
          <w:tcPr>
            <w:tcW w:w="3615" w:type="dxa"/>
            <w:shd w:val="clear" w:color="auto" w:fill="auto"/>
            <w:tcMar>
              <w:top w:w="100" w:type="dxa"/>
              <w:left w:w="100" w:type="dxa"/>
              <w:bottom w:w="100" w:type="dxa"/>
              <w:right w:w="100" w:type="dxa"/>
            </w:tcMar>
          </w:tcPr>
          <w:p w14:paraId="123A88DA" w14:textId="77777777" w:rsidR="006451B8" w:rsidRDefault="006451B8" w:rsidP="00E05855">
            <w:pPr>
              <w:widowControl w:val="0"/>
              <w:jc w:val="center"/>
              <w:rPr>
                <w:b/>
                <w:sz w:val="20"/>
                <w:szCs w:val="20"/>
              </w:rPr>
            </w:pPr>
            <w:r>
              <w:rPr>
                <w:b/>
                <w:sz w:val="20"/>
                <w:szCs w:val="20"/>
              </w:rPr>
              <w:t>EXP2</w:t>
            </w:r>
          </w:p>
        </w:tc>
      </w:tr>
      <w:tr w:rsidR="006451B8" w14:paraId="1A2D3BBA" w14:textId="77777777" w:rsidTr="00E05855">
        <w:trPr>
          <w:trHeight w:val="168"/>
        </w:trPr>
        <w:tc>
          <w:tcPr>
            <w:tcW w:w="1935" w:type="dxa"/>
            <w:shd w:val="clear" w:color="auto" w:fill="auto"/>
            <w:tcMar>
              <w:top w:w="100" w:type="dxa"/>
              <w:left w:w="100" w:type="dxa"/>
              <w:bottom w:w="100" w:type="dxa"/>
              <w:right w:w="100" w:type="dxa"/>
            </w:tcMar>
          </w:tcPr>
          <w:p w14:paraId="7A85DA5C" w14:textId="77777777" w:rsidR="006451B8" w:rsidRDefault="006451B8" w:rsidP="00E05855">
            <w:pPr>
              <w:widowControl w:val="0"/>
              <w:rPr>
                <w:sz w:val="20"/>
                <w:szCs w:val="20"/>
              </w:rPr>
            </w:pPr>
            <w:r>
              <w:rPr>
                <w:sz w:val="20"/>
                <w:szCs w:val="20"/>
              </w:rPr>
              <w:t>Company name</w:t>
            </w:r>
          </w:p>
        </w:tc>
        <w:tc>
          <w:tcPr>
            <w:tcW w:w="3375" w:type="dxa"/>
            <w:shd w:val="clear" w:color="auto" w:fill="auto"/>
            <w:tcMar>
              <w:top w:w="100" w:type="dxa"/>
              <w:left w:w="100" w:type="dxa"/>
              <w:bottom w:w="100" w:type="dxa"/>
              <w:right w:w="100" w:type="dxa"/>
            </w:tcMar>
          </w:tcPr>
          <w:p w14:paraId="7C16F494" w14:textId="77777777" w:rsidR="006451B8" w:rsidRDefault="006451B8" w:rsidP="00E05855">
            <w:pPr>
              <w:widowControl w:val="0"/>
              <w:rPr>
                <w:sz w:val="20"/>
                <w:szCs w:val="20"/>
              </w:rPr>
            </w:pPr>
            <w:proofErr w:type="spellStart"/>
            <w:r>
              <w:rPr>
                <w:sz w:val="20"/>
                <w:szCs w:val="20"/>
              </w:rPr>
              <w:t>TechComp</w:t>
            </w:r>
            <w:proofErr w:type="spellEnd"/>
          </w:p>
        </w:tc>
        <w:tc>
          <w:tcPr>
            <w:tcW w:w="3615" w:type="dxa"/>
            <w:shd w:val="clear" w:color="auto" w:fill="auto"/>
            <w:tcMar>
              <w:top w:w="100" w:type="dxa"/>
              <w:left w:w="100" w:type="dxa"/>
              <w:bottom w:w="100" w:type="dxa"/>
              <w:right w:w="100" w:type="dxa"/>
            </w:tcMar>
          </w:tcPr>
          <w:p w14:paraId="17B1C708" w14:textId="77777777" w:rsidR="006451B8" w:rsidRDefault="006451B8" w:rsidP="00E05855">
            <w:pPr>
              <w:widowControl w:val="0"/>
              <w:rPr>
                <w:sz w:val="20"/>
                <w:szCs w:val="20"/>
              </w:rPr>
            </w:pPr>
            <w:r>
              <w:rPr>
                <w:sz w:val="20"/>
                <w:szCs w:val="20"/>
              </w:rPr>
              <w:t>TechComp2</w:t>
            </w:r>
          </w:p>
        </w:tc>
      </w:tr>
      <w:tr w:rsidR="006451B8" w14:paraId="4E0C26C7" w14:textId="77777777" w:rsidTr="00E05855">
        <w:trPr>
          <w:trHeight w:val="161"/>
        </w:trPr>
        <w:tc>
          <w:tcPr>
            <w:tcW w:w="1935" w:type="dxa"/>
            <w:shd w:val="clear" w:color="auto" w:fill="auto"/>
            <w:tcMar>
              <w:top w:w="100" w:type="dxa"/>
              <w:left w:w="100" w:type="dxa"/>
              <w:bottom w:w="100" w:type="dxa"/>
              <w:right w:w="100" w:type="dxa"/>
            </w:tcMar>
          </w:tcPr>
          <w:p w14:paraId="5458FC6D" w14:textId="77777777" w:rsidR="006451B8" w:rsidRDefault="006451B8" w:rsidP="00E05855">
            <w:pPr>
              <w:widowControl w:val="0"/>
              <w:rPr>
                <w:sz w:val="20"/>
                <w:szCs w:val="20"/>
              </w:rPr>
            </w:pPr>
            <w:r>
              <w:rPr>
                <w:sz w:val="20"/>
                <w:szCs w:val="20"/>
              </w:rPr>
              <w:t>Place</w:t>
            </w:r>
          </w:p>
        </w:tc>
        <w:tc>
          <w:tcPr>
            <w:tcW w:w="3375" w:type="dxa"/>
            <w:shd w:val="clear" w:color="auto" w:fill="auto"/>
            <w:tcMar>
              <w:top w:w="100" w:type="dxa"/>
              <w:left w:w="100" w:type="dxa"/>
              <w:bottom w:w="100" w:type="dxa"/>
              <w:right w:w="100" w:type="dxa"/>
            </w:tcMar>
          </w:tcPr>
          <w:p w14:paraId="74D8C1BA" w14:textId="03F971AE" w:rsidR="006451B8" w:rsidRDefault="006451B8" w:rsidP="00E05855">
            <w:pPr>
              <w:widowControl w:val="0"/>
              <w:rPr>
                <w:sz w:val="20"/>
                <w:szCs w:val="20"/>
              </w:rPr>
            </w:pPr>
            <w:r>
              <w:rPr>
                <w:sz w:val="20"/>
                <w:szCs w:val="20"/>
              </w:rPr>
              <w:t>Netherlands</w:t>
            </w:r>
          </w:p>
        </w:tc>
        <w:tc>
          <w:tcPr>
            <w:tcW w:w="3615" w:type="dxa"/>
            <w:shd w:val="clear" w:color="auto" w:fill="auto"/>
            <w:tcMar>
              <w:top w:w="100" w:type="dxa"/>
              <w:left w:w="100" w:type="dxa"/>
              <w:bottom w:w="100" w:type="dxa"/>
              <w:right w:w="100" w:type="dxa"/>
            </w:tcMar>
          </w:tcPr>
          <w:p w14:paraId="3A8CFE7F" w14:textId="138ACD52" w:rsidR="006451B8" w:rsidRDefault="006451B8" w:rsidP="00E05855">
            <w:pPr>
              <w:widowControl w:val="0"/>
              <w:rPr>
                <w:sz w:val="20"/>
                <w:szCs w:val="20"/>
              </w:rPr>
            </w:pPr>
            <w:r>
              <w:rPr>
                <w:sz w:val="20"/>
                <w:szCs w:val="20"/>
              </w:rPr>
              <w:t>Netherlands</w:t>
            </w:r>
          </w:p>
        </w:tc>
      </w:tr>
      <w:tr w:rsidR="006451B8" w14:paraId="3E8911E5" w14:textId="77777777" w:rsidTr="00E05855">
        <w:trPr>
          <w:trHeight w:val="424"/>
        </w:trPr>
        <w:tc>
          <w:tcPr>
            <w:tcW w:w="1935" w:type="dxa"/>
            <w:shd w:val="clear" w:color="auto" w:fill="auto"/>
            <w:tcMar>
              <w:top w:w="100" w:type="dxa"/>
              <w:left w:w="100" w:type="dxa"/>
              <w:bottom w:w="100" w:type="dxa"/>
              <w:right w:w="100" w:type="dxa"/>
            </w:tcMar>
          </w:tcPr>
          <w:p w14:paraId="43387590" w14:textId="77777777" w:rsidR="006451B8" w:rsidRDefault="006451B8" w:rsidP="00E05855">
            <w:pPr>
              <w:widowControl w:val="0"/>
              <w:rPr>
                <w:sz w:val="20"/>
                <w:szCs w:val="20"/>
              </w:rPr>
            </w:pPr>
            <w:r>
              <w:rPr>
                <w:sz w:val="20"/>
                <w:szCs w:val="20"/>
              </w:rPr>
              <w:t>Industry</w:t>
            </w:r>
          </w:p>
        </w:tc>
        <w:tc>
          <w:tcPr>
            <w:tcW w:w="3375" w:type="dxa"/>
            <w:shd w:val="clear" w:color="auto" w:fill="auto"/>
            <w:tcMar>
              <w:top w:w="100" w:type="dxa"/>
              <w:left w:w="100" w:type="dxa"/>
              <w:bottom w:w="100" w:type="dxa"/>
              <w:right w:w="100" w:type="dxa"/>
            </w:tcMar>
          </w:tcPr>
          <w:p w14:paraId="6802E3E9" w14:textId="77777777" w:rsidR="006451B8" w:rsidRDefault="006451B8" w:rsidP="00E05855">
            <w:pPr>
              <w:widowControl w:val="0"/>
              <w:rPr>
                <w:sz w:val="20"/>
                <w:szCs w:val="20"/>
              </w:rPr>
            </w:pPr>
            <w:r>
              <w:rPr>
                <w:sz w:val="20"/>
                <w:szCs w:val="20"/>
              </w:rPr>
              <w:t>Mainly automotive</w:t>
            </w:r>
          </w:p>
        </w:tc>
        <w:tc>
          <w:tcPr>
            <w:tcW w:w="3615" w:type="dxa"/>
            <w:shd w:val="clear" w:color="auto" w:fill="auto"/>
            <w:tcMar>
              <w:top w:w="100" w:type="dxa"/>
              <w:left w:w="100" w:type="dxa"/>
              <w:bottom w:w="100" w:type="dxa"/>
              <w:right w:w="100" w:type="dxa"/>
            </w:tcMar>
          </w:tcPr>
          <w:p w14:paraId="51EE503D" w14:textId="77777777" w:rsidR="006451B8" w:rsidRDefault="006451B8" w:rsidP="00E05855">
            <w:pPr>
              <w:widowControl w:val="0"/>
              <w:rPr>
                <w:sz w:val="20"/>
                <w:szCs w:val="20"/>
              </w:rPr>
            </w:pPr>
            <w:r>
              <w:rPr>
                <w:sz w:val="20"/>
                <w:szCs w:val="20"/>
              </w:rPr>
              <w:t xml:space="preserve">Dutch manufacturing firms </w:t>
            </w:r>
          </w:p>
        </w:tc>
      </w:tr>
      <w:tr w:rsidR="006451B8" w14:paraId="6B867BE2" w14:textId="77777777" w:rsidTr="00E05855">
        <w:trPr>
          <w:trHeight w:val="424"/>
        </w:trPr>
        <w:tc>
          <w:tcPr>
            <w:tcW w:w="1935" w:type="dxa"/>
            <w:shd w:val="clear" w:color="auto" w:fill="auto"/>
            <w:tcMar>
              <w:top w:w="100" w:type="dxa"/>
              <w:left w:w="100" w:type="dxa"/>
              <w:bottom w:w="100" w:type="dxa"/>
              <w:right w:w="100" w:type="dxa"/>
            </w:tcMar>
          </w:tcPr>
          <w:p w14:paraId="2B8060F3" w14:textId="77777777" w:rsidR="006451B8" w:rsidRDefault="006451B8" w:rsidP="00E05855">
            <w:pPr>
              <w:widowControl w:val="0"/>
              <w:rPr>
                <w:sz w:val="20"/>
                <w:szCs w:val="20"/>
              </w:rPr>
            </w:pPr>
            <w:r>
              <w:rPr>
                <w:sz w:val="20"/>
                <w:szCs w:val="20"/>
              </w:rPr>
              <w:t>Specialisation</w:t>
            </w:r>
          </w:p>
        </w:tc>
        <w:tc>
          <w:tcPr>
            <w:tcW w:w="3375" w:type="dxa"/>
            <w:shd w:val="clear" w:color="auto" w:fill="auto"/>
            <w:tcMar>
              <w:top w:w="100" w:type="dxa"/>
              <w:left w:w="100" w:type="dxa"/>
              <w:bottom w:w="100" w:type="dxa"/>
              <w:right w:w="100" w:type="dxa"/>
            </w:tcMar>
          </w:tcPr>
          <w:p w14:paraId="77140D2F" w14:textId="77777777" w:rsidR="006451B8" w:rsidRDefault="006451B8" w:rsidP="00E05855">
            <w:pPr>
              <w:widowControl w:val="0"/>
              <w:rPr>
                <w:sz w:val="20"/>
                <w:szCs w:val="20"/>
              </w:rPr>
            </w:pPr>
            <w:r>
              <w:rPr>
                <w:sz w:val="20"/>
                <w:szCs w:val="20"/>
              </w:rPr>
              <w:t>Consulting companies on assembly robots</w:t>
            </w:r>
          </w:p>
        </w:tc>
        <w:tc>
          <w:tcPr>
            <w:tcW w:w="3615" w:type="dxa"/>
            <w:shd w:val="clear" w:color="auto" w:fill="auto"/>
            <w:tcMar>
              <w:top w:w="100" w:type="dxa"/>
              <w:left w:w="100" w:type="dxa"/>
              <w:bottom w:w="100" w:type="dxa"/>
              <w:right w:w="100" w:type="dxa"/>
            </w:tcMar>
          </w:tcPr>
          <w:p w14:paraId="574ACC25" w14:textId="77777777" w:rsidR="006451B8" w:rsidRDefault="006451B8" w:rsidP="00E05855">
            <w:pPr>
              <w:widowControl w:val="0"/>
              <w:rPr>
                <w:sz w:val="20"/>
                <w:szCs w:val="20"/>
              </w:rPr>
            </w:pPr>
            <w:r>
              <w:rPr>
                <w:sz w:val="20"/>
                <w:szCs w:val="20"/>
              </w:rPr>
              <w:t>Consulting companies on Smart Industry applications like robotics</w:t>
            </w:r>
          </w:p>
        </w:tc>
      </w:tr>
      <w:tr w:rsidR="006451B8" w14:paraId="137813B2" w14:textId="77777777" w:rsidTr="00E05855">
        <w:trPr>
          <w:trHeight w:val="168"/>
        </w:trPr>
        <w:tc>
          <w:tcPr>
            <w:tcW w:w="1935" w:type="dxa"/>
            <w:shd w:val="clear" w:color="auto" w:fill="auto"/>
            <w:tcMar>
              <w:top w:w="100" w:type="dxa"/>
              <w:left w:w="100" w:type="dxa"/>
              <w:bottom w:w="100" w:type="dxa"/>
              <w:right w:w="100" w:type="dxa"/>
            </w:tcMar>
          </w:tcPr>
          <w:p w14:paraId="214B8224" w14:textId="77777777" w:rsidR="006451B8" w:rsidRDefault="006451B8" w:rsidP="00E05855">
            <w:pPr>
              <w:widowControl w:val="0"/>
              <w:rPr>
                <w:sz w:val="20"/>
                <w:szCs w:val="20"/>
              </w:rPr>
            </w:pPr>
            <w:r>
              <w:rPr>
                <w:sz w:val="20"/>
                <w:szCs w:val="20"/>
              </w:rPr>
              <w:t>Function title</w:t>
            </w:r>
          </w:p>
        </w:tc>
        <w:tc>
          <w:tcPr>
            <w:tcW w:w="3375" w:type="dxa"/>
            <w:shd w:val="clear" w:color="auto" w:fill="auto"/>
            <w:tcMar>
              <w:top w:w="100" w:type="dxa"/>
              <w:left w:w="100" w:type="dxa"/>
              <w:bottom w:w="100" w:type="dxa"/>
              <w:right w:w="100" w:type="dxa"/>
            </w:tcMar>
          </w:tcPr>
          <w:p w14:paraId="68CC6E6D" w14:textId="77777777" w:rsidR="006451B8" w:rsidRDefault="006451B8" w:rsidP="00E05855">
            <w:pPr>
              <w:widowControl w:val="0"/>
              <w:rPr>
                <w:sz w:val="20"/>
                <w:szCs w:val="20"/>
              </w:rPr>
            </w:pPr>
            <w:r>
              <w:rPr>
                <w:sz w:val="20"/>
                <w:szCs w:val="20"/>
              </w:rPr>
              <w:t>Sales engineer</w:t>
            </w:r>
          </w:p>
        </w:tc>
        <w:tc>
          <w:tcPr>
            <w:tcW w:w="3615" w:type="dxa"/>
            <w:shd w:val="clear" w:color="auto" w:fill="auto"/>
            <w:tcMar>
              <w:top w:w="100" w:type="dxa"/>
              <w:left w:w="100" w:type="dxa"/>
              <w:bottom w:w="100" w:type="dxa"/>
              <w:right w:w="100" w:type="dxa"/>
            </w:tcMar>
          </w:tcPr>
          <w:p w14:paraId="05B53327" w14:textId="77777777" w:rsidR="006451B8" w:rsidRDefault="006451B8" w:rsidP="00E05855">
            <w:pPr>
              <w:widowControl w:val="0"/>
              <w:rPr>
                <w:sz w:val="20"/>
                <w:szCs w:val="20"/>
              </w:rPr>
            </w:pPr>
            <w:r>
              <w:rPr>
                <w:sz w:val="20"/>
                <w:szCs w:val="20"/>
              </w:rPr>
              <w:t>Improvement manager</w:t>
            </w:r>
          </w:p>
        </w:tc>
      </w:tr>
      <w:tr w:rsidR="006451B8" w14:paraId="50C7BD1C" w14:textId="77777777" w:rsidTr="00E05855">
        <w:trPr>
          <w:trHeight w:val="161"/>
        </w:trPr>
        <w:tc>
          <w:tcPr>
            <w:tcW w:w="1935" w:type="dxa"/>
            <w:shd w:val="clear" w:color="auto" w:fill="auto"/>
            <w:tcMar>
              <w:top w:w="100" w:type="dxa"/>
              <w:left w:w="100" w:type="dxa"/>
              <w:bottom w:w="100" w:type="dxa"/>
              <w:right w:w="100" w:type="dxa"/>
            </w:tcMar>
          </w:tcPr>
          <w:p w14:paraId="009853CF" w14:textId="77777777" w:rsidR="006451B8" w:rsidRDefault="006451B8" w:rsidP="00E05855">
            <w:pPr>
              <w:widowControl w:val="0"/>
              <w:rPr>
                <w:sz w:val="20"/>
                <w:szCs w:val="20"/>
              </w:rPr>
            </w:pPr>
            <w:r>
              <w:rPr>
                <w:sz w:val="20"/>
                <w:szCs w:val="20"/>
              </w:rPr>
              <w:t>Years working</w:t>
            </w:r>
          </w:p>
        </w:tc>
        <w:tc>
          <w:tcPr>
            <w:tcW w:w="3375" w:type="dxa"/>
            <w:shd w:val="clear" w:color="auto" w:fill="auto"/>
            <w:tcMar>
              <w:top w:w="100" w:type="dxa"/>
              <w:left w:w="100" w:type="dxa"/>
              <w:bottom w:w="100" w:type="dxa"/>
              <w:right w:w="100" w:type="dxa"/>
            </w:tcMar>
          </w:tcPr>
          <w:p w14:paraId="6ED3CBE4" w14:textId="77777777" w:rsidR="006451B8" w:rsidRDefault="006451B8" w:rsidP="00E05855">
            <w:pPr>
              <w:widowControl w:val="0"/>
              <w:rPr>
                <w:sz w:val="20"/>
                <w:szCs w:val="20"/>
              </w:rPr>
            </w:pPr>
            <w:r>
              <w:rPr>
                <w:sz w:val="20"/>
                <w:szCs w:val="20"/>
              </w:rPr>
              <w:t>6</w:t>
            </w:r>
          </w:p>
        </w:tc>
        <w:tc>
          <w:tcPr>
            <w:tcW w:w="3615" w:type="dxa"/>
            <w:shd w:val="clear" w:color="auto" w:fill="auto"/>
            <w:tcMar>
              <w:top w:w="100" w:type="dxa"/>
              <w:left w:w="100" w:type="dxa"/>
              <w:bottom w:w="100" w:type="dxa"/>
              <w:right w:w="100" w:type="dxa"/>
            </w:tcMar>
          </w:tcPr>
          <w:p w14:paraId="4E41E3AA" w14:textId="77777777" w:rsidR="006451B8" w:rsidRDefault="006451B8" w:rsidP="00E05855">
            <w:pPr>
              <w:widowControl w:val="0"/>
              <w:rPr>
                <w:sz w:val="20"/>
                <w:szCs w:val="20"/>
              </w:rPr>
            </w:pPr>
            <w:r>
              <w:rPr>
                <w:sz w:val="20"/>
                <w:szCs w:val="20"/>
              </w:rPr>
              <w:t>27</w:t>
            </w:r>
          </w:p>
        </w:tc>
      </w:tr>
    </w:tbl>
    <w:p w14:paraId="19AEB889" w14:textId="77777777" w:rsidR="006451B8" w:rsidRDefault="006451B8" w:rsidP="006451B8"/>
    <w:p w14:paraId="5EEA1FAF" w14:textId="77777777" w:rsidR="006451B8" w:rsidRDefault="006451B8" w:rsidP="006451B8">
      <w:pPr>
        <w:spacing w:line="360" w:lineRule="auto"/>
        <w:rPr>
          <w:sz w:val="22"/>
          <w:szCs w:val="22"/>
        </w:rPr>
      </w:pPr>
      <w:r>
        <w:rPr>
          <w:sz w:val="22"/>
          <w:szCs w:val="22"/>
        </w:rPr>
        <w:t xml:space="preserve">Firstly, EXP1, who has been working for </w:t>
      </w:r>
      <w:proofErr w:type="spellStart"/>
      <w:r>
        <w:rPr>
          <w:sz w:val="22"/>
          <w:szCs w:val="22"/>
        </w:rPr>
        <w:t>TechComp</w:t>
      </w:r>
      <w:proofErr w:type="spellEnd"/>
      <w:r>
        <w:rPr>
          <w:sz w:val="22"/>
          <w:szCs w:val="22"/>
        </w:rPr>
        <w:t xml:space="preserve"> as a Sales Engineer for six years. This function entails writing the offer for the new robots customers want to purchase. The focus of </w:t>
      </w:r>
      <w:proofErr w:type="spellStart"/>
      <w:r>
        <w:rPr>
          <w:sz w:val="22"/>
          <w:szCs w:val="22"/>
        </w:rPr>
        <w:t>TechComp</w:t>
      </w:r>
      <w:proofErr w:type="spellEnd"/>
      <w:r>
        <w:rPr>
          <w:sz w:val="22"/>
          <w:szCs w:val="22"/>
        </w:rPr>
        <w:t xml:space="preserve"> is mostly the automotive industry; they control almost everything within this market. Their geographic focus is extensive; they work with customers within the Netherlands, but most customers are international companies based in countries like Germany. Initially, </w:t>
      </w:r>
      <w:proofErr w:type="spellStart"/>
      <w:r>
        <w:rPr>
          <w:sz w:val="22"/>
          <w:szCs w:val="22"/>
        </w:rPr>
        <w:t>TechComp</w:t>
      </w:r>
      <w:proofErr w:type="spellEnd"/>
      <w:r>
        <w:rPr>
          <w:sz w:val="22"/>
          <w:szCs w:val="22"/>
        </w:rPr>
        <w:t xml:space="preserve"> mainly focused on </w:t>
      </w:r>
      <w:r>
        <w:rPr>
          <w:sz w:val="22"/>
          <w:szCs w:val="22"/>
        </w:rPr>
        <w:lastRenderedPageBreak/>
        <w:t>welding robots; however, their focus shifted to assembly in the last few years. This shift is because assembly is within their eye the logical next step after welding, and it is a way to broaden their business. It is also to be able to offer more services to their customers.</w:t>
      </w:r>
    </w:p>
    <w:p w14:paraId="56CE5417" w14:textId="77777777" w:rsidR="006451B8" w:rsidRDefault="006451B8" w:rsidP="006451B8">
      <w:pPr>
        <w:spacing w:line="360" w:lineRule="auto"/>
        <w:ind w:firstLine="720"/>
        <w:rPr>
          <w:sz w:val="22"/>
          <w:szCs w:val="22"/>
        </w:rPr>
      </w:pPr>
      <w:r>
        <w:rPr>
          <w:sz w:val="22"/>
          <w:szCs w:val="22"/>
        </w:rPr>
        <w:t xml:space="preserve">Secondly, EXP2 has been working with TechComp2 for 27 years. His firm is focused on all kinds of businesses within the manufacturing industry, focused on the Netherlands. They are doing projects all within factory optimisation within organisations, primarily focused on implementing the LEAN principles. For a few years, they have been focusing on Smart Industry applications as this subject is growing within the Netherlands, including robotisation of processes. EXP2 also provides a Smart Industry workshop for companies to educate themselves on these new technologies. As a result of this, they focus on robots but also cobots. During his time at TechComp2, he did many automation projects for several Dutch companies, like </w:t>
      </w:r>
      <w:proofErr w:type="spellStart"/>
      <w:r>
        <w:rPr>
          <w:sz w:val="22"/>
          <w:szCs w:val="22"/>
        </w:rPr>
        <w:t>Auping</w:t>
      </w:r>
      <w:proofErr w:type="spellEnd"/>
      <w:r>
        <w:rPr>
          <w:sz w:val="22"/>
          <w:szCs w:val="22"/>
        </w:rPr>
        <w:t xml:space="preserve">, Tony Chocolonely and </w:t>
      </w:r>
      <w:proofErr w:type="spellStart"/>
      <w:r>
        <w:rPr>
          <w:sz w:val="22"/>
          <w:szCs w:val="22"/>
        </w:rPr>
        <w:t>Bruil</w:t>
      </w:r>
      <w:proofErr w:type="spellEnd"/>
      <w:r>
        <w:rPr>
          <w:sz w:val="22"/>
          <w:szCs w:val="22"/>
        </w:rPr>
        <w:t>, where they, together with the firm, looked at the opportunities within automation and robotisation.</w:t>
      </w:r>
    </w:p>
    <w:p w14:paraId="447CD630" w14:textId="77777777" w:rsidR="006451B8" w:rsidRDefault="006451B8" w:rsidP="006451B8">
      <w:pPr>
        <w:pStyle w:val="Kop3"/>
        <w:spacing w:line="360" w:lineRule="auto"/>
        <w:rPr>
          <w:sz w:val="22"/>
          <w:szCs w:val="22"/>
        </w:rPr>
      </w:pPr>
      <w:bookmarkStart w:id="13" w:name="_Toc75176918"/>
      <w:r>
        <w:rPr>
          <w:sz w:val="22"/>
          <w:szCs w:val="22"/>
        </w:rPr>
        <w:t>3.4.1 Question list</w:t>
      </w:r>
      <w:bookmarkEnd w:id="13"/>
    </w:p>
    <w:p w14:paraId="0431D57E" w14:textId="77777777" w:rsidR="006451B8" w:rsidRDefault="006451B8" w:rsidP="006451B8">
      <w:pPr>
        <w:spacing w:line="360" w:lineRule="auto"/>
        <w:rPr>
          <w:sz w:val="22"/>
          <w:szCs w:val="22"/>
        </w:rPr>
      </w:pPr>
      <w:r>
        <w:rPr>
          <w:sz w:val="22"/>
          <w:szCs w:val="22"/>
        </w:rPr>
        <w:t xml:space="preserve">An interview guide was made for the interviews, containing the questions regarding the main concepts and other relevant aspects. These question lists for executing the in-depth interviews are in </w:t>
      </w:r>
      <w:r>
        <w:rPr>
          <w:i/>
          <w:sz w:val="22"/>
          <w:szCs w:val="22"/>
        </w:rPr>
        <w:t xml:space="preserve">Appendix 1 and 2. </w:t>
      </w:r>
      <w:r>
        <w:rPr>
          <w:sz w:val="22"/>
          <w:szCs w:val="22"/>
        </w:rPr>
        <w:t xml:space="preserve">There are two different ones, one focused on the consultant's perspective and one for the informants within the companies. The difference is how the informant looks at the company, internally focused on one company or from an external view focusing on the Dutch manufacturing market in general. </w:t>
      </w:r>
    </w:p>
    <w:p w14:paraId="06D80563" w14:textId="77777777" w:rsidR="006451B8" w:rsidRDefault="006451B8" w:rsidP="006451B8">
      <w:pPr>
        <w:pStyle w:val="Kop2"/>
        <w:spacing w:line="360" w:lineRule="auto"/>
        <w:rPr>
          <w:sz w:val="24"/>
          <w:szCs w:val="24"/>
        </w:rPr>
      </w:pPr>
      <w:bookmarkStart w:id="14" w:name="_Toc75176919"/>
      <w:r>
        <w:rPr>
          <w:sz w:val="24"/>
          <w:szCs w:val="24"/>
        </w:rPr>
        <w:t>3.5 Data analysis</w:t>
      </w:r>
      <w:bookmarkEnd w:id="14"/>
      <w:r>
        <w:rPr>
          <w:sz w:val="24"/>
          <w:szCs w:val="24"/>
        </w:rPr>
        <w:t xml:space="preserve"> </w:t>
      </w:r>
    </w:p>
    <w:p w14:paraId="28536CCD" w14:textId="77777777" w:rsidR="006451B8" w:rsidRDefault="006451B8" w:rsidP="006451B8">
      <w:pPr>
        <w:spacing w:line="360" w:lineRule="auto"/>
        <w:rPr>
          <w:sz w:val="22"/>
          <w:szCs w:val="22"/>
        </w:rPr>
      </w:pPr>
      <w:r>
        <w:rPr>
          <w:sz w:val="22"/>
          <w:szCs w:val="22"/>
        </w:rPr>
        <w:t>After the interviews were conducted, the interview recordings were transcribed. Using transcripts is the best method to analyse the interviews because it increases testability and decreases the chance of wrong data interpretation (Yin, 2014). After creating these transcripts, they were analysed using the coding technique. Coding means assigning keywords to the material (</w:t>
      </w:r>
      <w:proofErr w:type="spellStart"/>
      <w:r>
        <w:rPr>
          <w:sz w:val="22"/>
          <w:szCs w:val="22"/>
        </w:rPr>
        <w:t>Vennix</w:t>
      </w:r>
      <w:proofErr w:type="spellEnd"/>
      <w:r>
        <w:rPr>
          <w:sz w:val="22"/>
          <w:szCs w:val="22"/>
        </w:rPr>
        <w:t xml:space="preserve">, 2019). With this, a method that uses general, predetermined codes deductively and more specific codes developed from the data inductively are used. The predetermined codes are derived from literature. This ensured the coding process to be open to unexpected and expected findings. </w:t>
      </w:r>
    </w:p>
    <w:p w14:paraId="2381B30A" w14:textId="77777777" w:rsidR="006451B8" w:rsidRDefault="006451B8" w:rsidP="006451B8">
      <w:pPr>
        <w:spacing w:line="360" w:lineRule="auto"/>
        <w:ind w:firstLine="720"/>
        <w:rPr>
          <w:sz w:val="20"/>
          <w:szCs w:val="20"/>
        </w:rPr>
      </w:pPr>
      <w:r>
        <w:rPr>
          <w:sz w:val="22"/>
          <w:szCs w:val="22"/>
        </w:rPr>
        <w:t xml:space="preserve">Within the research, there is a need for summarising and analysing to reduce the amount of data and make connections among the different interviews. Therefore, the data collected from the interviews were analysed in two stages. First of all, the so-called within-case analysis where the data collected within one case will be examined. </w:t>
      </w:r>
      <w:r>
        <w:rPr>
          <w:color w:val="0E101A"/>
          <w:sz w:val="22"/>
          <w:szCs w:val="22"/>
        </w:rPr>
        <w:t xml:space="preserve">The importance of this step is to reduce the volume of data (Eisenhardt, 1989) and get an overview of the data per interview and case. </w:t>
      </w:r>
      <w:r>
        <w:rPr>
          <w:sz w:val="22"/>
          <w:szCs w:val="22"/>
        </w:rPr>
        <w:t xml:space="preserve">In this way, we compared the two perspectives of the manager and production leader. Secondly, a cross-case analysis was executed. </w:t>
      </w:r>
      <w:r>
        <w:rPr>
          <w:color w:val="0E101A"/>
          <w:sz w:val="22"/>
          <w:szCs w:val="22"/>
        </w:rPr>
        <w:t xml:space="preserve">The tactic used for this analysis follows the explanation of Eisenhardt (1989) by selecting the three different categories derived from theory, technological, organisational and environmental and </w:t>
      </w:r>
      <w:r>
        <w:rPr>
          <w:color w:val="0E101A"/>
          <w:sz w:val="22"/>
          <w:szCs w:val="22"/>
        </w:rPr>
        <w:lastRenderedPageBreak/>
        <w:t xml:space="preserve">looking within those for similarities or differences. </w:t>
      </w:r>
      <w:r>
        <w:rPr>
          <w:sz w:val="22"/>
          <w:szCs w:val="22"/>
        </w:rPr>
        <w:t>In this way, the most important factors come to the surface. Furthermore, this cross-case analysis enabled us to dive into the underlying mechanisms of adoption intention. The analysis of the coded data aimed to develop propositions for future research. By constant comparison of the data, patterns or relationships are identified and developed into a theory that closely fits the data (Eisenhardt, 1989; Miles &amp; Huberman, 1994).</w:t>
      </w:r>
    </w:p>
    <w:p w14:paraId="41BE53CF" w14:textId="77777777" w:rsidR="006451B8" w:rsidRDefault="006451B8" w:rsidP="006451B8">
      <w:pPr>
        <w:pStyle w:val="Kop2"/>
        <w:spacing w:line="360" w:lineRule="auto"/>
        <w:rPr>
          <w:sz w:val="24"/>
          <w:szCs w:val="24"/>
        </w:rPr>
      </w:pPr>
      <w:bookmarkStart w:id="15" w:name="_Toc75176920"/>
      <w:r>
        <w:rPr>
          <w:sz w:val="24"/>
          <w:szCs w:val="24"/>
        </w:rPr>
        <w:t>3.6 Research ethics</w:t>
      </w:r>
      <w:bookmarkEnd w:id="15"/>
    </w:p>
    <w:p w14:paraId="3DA2097C" w14:textId="77777777" w:rsidR="006451B8" w:rsidRDefault="006451B8" w:rsidP="006451B8">
      <w:pPr>
        <w:spacing w:line="360" w:lineRule="auto"/>
        <w:rPr>
          <w:sz w:val="22"/>
          <w:szCs w:val="22"/>
        </w:rPr>
      </w:pPr>
      <w:r>
        <w:rPr>
          <w:sz w:val="22"/>
          <w:szCs w:val="22"/>
        </w:rPr>
        <w:t xml:space="preserve">During this research, the researcher followed the basic understandings of respectful research. The researcher will behave professionally and objectively, guarantee the interviewees' anonymity, and treat them respectfully. Appointments made for the execution of interviews were made clear and on time. Furthermore, keeping in mind current COVID-19 regulations as good as possible and as preferred by the interviewee. During the interview, the interview process and goal of the interviews was explained clearly. In this way, I prevented the wrong expectations were being drawn. </w:t>
      </w:r>
    </w:p>
    <w:p w14:paraId="0C52B95C" w14:textId="77777777" w:rsidR="006451B8" w:rsidRDefault="006451B8" w:rsidP="006451B8">
      <w:pPr>
        <w:pBdr>
          <w:top w:val="nil"/>
          <w:left w:val="nil"/>
          <w:bottom w:val="nil"/>
          <w:right w:val="nil"/>
          <w:between w:val="nil"/>
        </w:pBdr>
        <w:rPr>
          <w:color w:val="000000"/>
        </w:rPr>
      </w:pPr>
    </w:p>
    <w:p w14:paraId="5C9DB3B2" w14:textId="77777777" w:rsidR="006451B8" w:rsidRDefault="006451B8" w:rsidP="006451B8"/>
    <w:p w14:paraId="29039320" w14:textId="77777777" w:rsidR="006451B8" w:rsidRDefault="006451B8" w:rsidP="006451B8">
      <w:r>
        <w:br w:type="page"/>
      </w:r>
    </w:p>
    <w:p w14:paraId="092FF5D7" w14:textId="77777777" w:rsidR="006451B8" w:rsidRDefault="006451B8" w:rsidP="006451B8">
      <w:pPr>
        <w:pStyle w:val="Kop1"/>
        <w:spacing w:line="360" w:lineRule="auto"/>
      </w:pPr>
      <w:bookmarkStart w:id="16" w:name="_Toc75176921"/>
      <w:r>
        <w:lastRenderedPageBreak/>
        <w:t>Chapter 4 - Results</w:t>
      </w:r>
      <w:bookmarkEnd w:id="16"/>
    </w:p>
    <w:p w14:paraId="0FF6E9F6" w14:textId="77777777" w:rsidR="006451B8" w:rsidRDefault="006451B8" w:rsidP="006451B8">
      <w:pPr>
        <w:spacing w:line="360" w:lineRule="auto"/>
        <w:rPr>
          <w:color w:val="0E101A"/>
          <w:sz w:val="22"/>
          <w:szCs w:val="22"/>
        </w:rPr>
      </w:pPr>
      <w:r>
        <w:rPr>
          <w:color w:val="0E101A"/>
          <w:sz w:val="22"/>
          <w:szCs w:val="22"/>
        </w:rPr>
        <w:t>Within this chapter, the results of this research are presented. Firstly, the interviewed cases are described in more detail. Afterwards, the results of the cross-case analysis executed will be given.</w:t>
      </w:r>
    </w:p>
    <w:p w14:paraId="0E7A4655" w14:textId="77777777" w:rsidR="006451B8" w:rsidRDefault="006451B8" w:rsidP="006451B8">
      <w:pPr>
        <w:spacing w:line="360" w:lineRule="auto"/>
        <w:rPr>
          <w:color w:val="0E101A"/>
          <w:sz w:val="22"/>
          <w:szCs w:val="22"/>
        </w:rPr>
      </w:pPr>
    </w:p>
    <w:p w14:paraId="03E8D4B1" w14:textId="77777777" w:rsidR="006451B8" w:rsidRDefault="006451B8" w:rsidP="006451B8">
      <w:pPr>
        <w:pStyle w:val="Kop2"/>
        <w:keepNext w:val="0"/>
        <w:keepLines w:val="0"/>
        <w:spacing w:before="0" w:after="0" w:line="360" w:lineRule="auto"/>
        <w:rPr>
          <w:color w:val="0E101A"/>
          <w:sz w:val="34"/>
          <w:szCs w:val="34"/>
        </w:rPr>
      </w:pPr>
      <w:bookmarkStart w:id="17" w:name="_Toc75176922"/>
      <w:r>
        <w:rPr>
          <w:color w:val="0E101A"/>
          <w:sz w:val="34"/>
          <w:szCs w:val="34"/>
        </w:rPr>
        <w:t>4.1 Case description</w:t>
      </w:r>
      <w:bookmarkEnd w:id="17"/>
    </w:p>
    <w:p w14:paraId="16344B6B" w14:textId="77777777" w:rsidR="006451B8" w:rsidRDefault="006451B8" w:rsidP="006451B8">
      <w:pPr>
        <w:spacing w:line="360" w:lineRule="auto"/>
        <w:rPr>
          <w:color w:val="0E101A"/>
          <w:sz w:val="22"/>
          <w:szCs w:val="22"/>
        </w:rPr>
      </w:pPr>
      <w:r>
        <w:rPr>
          <w:i/>
          <w:color w:val="0E101A"/>
          <w:sz w:val="22"/>
          <w:szCs w:val="22"/>
        </w:rPr>
        <w:t>Table 4</w:t>
      </w:r>
      <w:r>
        <w:rPr>
          <w:color w:val="0E101A"/>
          <w:sz w:val="22"/>
          <w:szCs w:val="22"/>
        </w:rPr>
        <w:t xml:space="preserve"> gives case information about the robotisation status within the interviewed organisations, and whether they have robotised their non-assembly processes and assembly processes yet. </w:t>
      </w:r>
    </w:p>
    <w:p w14:paraId="6F3DF56D" w14:textId="77777777" w:rsidR="006451B8" w:rsidRDefault="006451B8" w:rsidP="006451B8">
      <w:pPr>
        <w:spacing w:line="360" w:lineRule="auto"/>
        <w:rPr>
          <w:color w:val="0E101A"/>
          <w:sz w:val="22"/>
          <w:szCs w:val="22"/>
        </w:rPr>
      </w:pPr>
    </w:p>
    <w:p w14:paraId="36FD4139" w14:textId="7BFE58A1" w:rsidR="006451B8" w:rsidRDefault="006451B8" w:rsidP="006451B8">
      <w:pPr>
        <w:spacing w:line="360" w:lineRule="auto"/>
        <w:rPr>
          <w:b/>
          <w:sz w:val="22"/>
          <w:szCs w:val="22"/>
        </w:rPr>
      </w:pPr>
      <w:r>
        <w:rPr>
          <w:b/>
          <w:sz w:val="22"/>
          <w:szCs w:val="22"/>
        </w:rPr>
        <w:t xml:space="preserve">Table </w:t>
      </w:r>
      <w:r w:rsidR="00B36424">
        <w:rPr>
          <w:b/>
          <w:sz w:val="22"/>
          <w:szCs w:val="22"/>
        </w:rPr>
        <w:t>5</w:t>
      </w:r>
    </w:p>
    <w:p w14:paraId="2CBBED77" w14:textId="77777777" w:rsidR="006451B8" w:rsidRDefault="006451B8" w:rsidP="006451B8">
      <w:pPr>
        <w:spacing w:line="360" w:lineRule="auto"/>
        <w:rPr>
          <w:i/>
          <w:sz w:val="22"/>
          <w:szCs w:val="22"/>
        </w:rPr>
      </w:pPr>
      <w:r>
        <w:rPr>
          <w:i/>
          <w:sz w:val="22"/>
          <w:szCs w:val="22"/>
        </w:rPr>
        <w:t>Case description cases</w:t>
      </w:r>
    </w:p>
    <w:tbl>
      <w:tblPr>
        <w:tblW w:w="9200"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00"/>
        <w:gridCol w:w="1725"/>
        <w:gridCol w:w="1815"/>
        <w:gridCol w:w="1860"/>
        <w:gridCol w:w="2100"/>
      </w:tblGrid>
      <w:tr w:rsidR="006451B8" w14:paraId="4F76A578" w14:textId="77777777" w:rsidTr="00E05855">
        <w:trPr>
          <w:trHeight w:val="524"/>
        </w:trPr>
        <w:tc>
          <w:tcPr>
            <w:tcW w:w="1700" w:type="dxa"/>
            <w:shd w:val="clear" w:color="auto" w:fill="auto"/>
            <w:tcMar>
              <w:top w:w="100" w:type="dxa"/>
              <w:left w:w="100" w:type="dxa"/>
              <w:bottom w:w="100" w:type="dxa"/>
              <w:right w:w="100" w:type="dxa"/>
            </w:tcMar>
          </w:tcPr>
          <w:p w14:paraId="4091CC31" w14:textId="77777777" w:rsidR="006451B8" w:rsidRDefault="006451B8" w:rsidP="00E05855">
            <w:pPr>
              <w:widowControl w:val="0"/>
              <w:jc w:val="center"/>
              <w:rPr>
                <w:b/>
                <w:sz w:val="20"/>
                <w:szCs w:val="20"/>
              </w:rPr>
            </w:pPr>
            <w:r>
              <w:rPr>
                <w:b/>
                <w:sz w:val="20"/>
                <w:szCs w:val="20"/>
              </w:rPr>
              <w:t>Case Name</w:t>
            </w:r>
          </w:p>
        </w:tc>
        <w:tc>
          <w:tcPr>
            <w:tcW w:w="1725" w:type="dxa"/>
            <w:shd w:val="clear" w:color="auto" w:fill="auto"/>
            <w:tcMar>
              <w:top w:w="100" w:type="dxa"/>
              <w:left w:w="100" w:type="dxa"/>
              <w:bottom w:w="100" w:type="dxa"/>
              <w:right w:w="100" w:type="dxa"/>
            </w:tcMar>
          </w:tcPr>
          <w:p w14:paraId="34534519" w14:textId="77777777" w:rsidR="006451B8" w:rsidRDefault="006451B8" w:rsidP="00E05855">
            <w:pPr>
              <w:widowControl w:val="0"/>
              <w:jc w:val="center"/>
              <w:rPr>
                <w:b/>
                <w:sz w:val="20"/>
                <w:szCs w:val="20"/>
              </w:rPr>
            </w:pPr>
            <w:r>
              <w:rPr>
                <w:b/>
                <w:sz w:val="20"/>
                <w:szCs w:val="20"/>
              </w:rPr>
              <w:t>BedProd</w:t>
            </w:r>
          </w:p>
        </w:tc>
        <w:tc>
          <w:tcPr>
            <w:tcW w:w="1815" w:type="dxa"/>
            <w:shd w:val="clear" w:color="auto" w:fill="auto"/>
            <w:tcMar>
              <w:top w:w="100" w:type="dxa"/>
              <w:left w:w="100" w:type="dxa"/>
              <w:bottom w:w="100" w:type="dxa"/>
              <w:right w:w="100" w:type="dxa"/>
            </w:tcMar>
          </w:tcPr>
          <w:p w14:paraId="798EACFD" w14:textId="77777777" w:rsidR="006451B8" w:rsidRDefault="006451B8" w:rsidP="00E05855">
            <w:pPr>
              <w:widowControl w:val="0"/>
              <w:jc w:val="center"/>
              <w:rPr>
                <w:b/>
                <w:sz w:val="20"/>
                <w:szCs w:val="20"/>
              </w:rPr>
            </w:pPr>
            <w:r>
              <w:rPr>
                <w:b/>
                <w:sz w:val="20"/>
                <w:szCs w:val="20"/>
              </w:rPr>
              <w:t>DriveProd</w:t>
            </w:r>
          </w:p>
        </w:tc>
        <w:tc>
          <w:tcPr>
            <w:tcW w:w="1860" w:type="dxa"/>
            <w:shd w:val="clear" w:color="auto" w:fill="auto"/>
            <w:tcMar>
              <w:top w:w="100" w:type="dxa"/>
              <w:left w:w="100" w:type="dxa"/>
              <w:bottom w:w="100" w:type="dxa"/>
              <w:right w:w="100" w:type="dxa"/>
            </w:tcMar>
          </w:tcPr>
          <w:p w14:paraId="718F6F1A" w14:textId="77777777" w:rsidR="006451B8" w:rsidRDefault="006451B8" w:rsidP="00E05855">
            <w:pPr>
              <w:widowControl w:val="0"/>
              <w:jc w:val="center"/>
              <w:rPr>
                <w:b/>
                <w:sz w:val="20"/>
                <w:szCs w:val="20"/>
              </w:rPr>
            </w:pPr>
            <w:r>
              <w:rPr>
                <w:b/>
                <w:sz w:val="20"/>
                <w:szCs w:val="20"/>
              </w:rPr>
              <w:t>LadProd</w:t>
            </w:r>
          </w:p>
        </w:tc>
        <w:tc>
          <w:tcPr>
            <w:tcW w:w="2100" w:type="dxa"/>
            <w:shd w:val="clear" w:color="auto" w:fill="auto"/>
            <w:tcMar>
              <w:top w:w="100" w:type="dxa"/>
              <w:left w:w="100" w:type="dxa"/>
              <w:bottom w:w="100" w:type="dxa"/>
              <w:right w:w="100" w:type="dxa"/>
            </w:tcMar>
          </w:tcPr>
          <w:p w14:paraId="26A628C4" w14:textId="77777777" w:rsidR="006451B8" w:rsidRDefault="006451B8" w:rsidP="00E05855">
            <w:pPr>
              <w:widowControl w:val="0"/>
              <w:jc w:val="center"/>
              <w:rPr>
                <w:b/>
                <w:sz w:val="20"/>
                <w:szCs w:val="20"/>
              </w:rPr>
            </w:pPr>
            <w:r>
              <w:rPr>
                <w:b/>
                <w:sz w:val="20"/>
                <w:szCs w:val="20"/>
              </w:rPr>
              <w:t>MetalProd</w:t>
            </w:r>
          </w:p>
        </w:tc>
      </w:tr>
      <w:tr w:rsidR="006451B8" w14:paraId="0C2799A2" w14:textId="77777777" w:rsidTr="00E05855">
        <w:trPr>
          <w:trHeight w:val="594"/>
        </w:trPr>
        <w:tc>
          <w:tcPr>
            <w:tcW w:w="1700" w:type="dxa"/>
            <w:shd w:val="clear" w:color="auto" w:fill="auto"/>
            <w:tcMar>
              <w:top w:w="100" w:type="dxa"/>
              <w:left w:w="100" w:type="dxa"/>
              <w:bottom w:w="100" w:type="dxa"/>
              <w:right w:w="100" w:type="dxa"/>
            </w:tcMar>
          </w:tcPr>
          <w:p w14:paraId="15B6C443" w14:textId="77777777" w:rsidR="006451B8" w:rsidRDefault="006451B8" w:rsidP="00E05855">
            <w:pPr>
              <w:widowControl w:val="0"/>
              <w:jc w:val="center"/>
              <w:rPr>
                <w:b/>
                <w:sz w:val="20"/>
                <w:szCs w:val="20"/>
              </w:rPr>
            </w:pPr>
            <w:r>
              <w:rPr>
                <w:b/>
                <w:sz w:val="20"/>
                <w:szCs w:val="20"/>
              </w:rPr>
              <w:t>Industry</w:t>
            </w:r>
          </w:p>
        </w:tc>
        <w:tc>
          <w:tcPr>
            <w:tcW w:w="1725" w:type="dxa"/>
            <w:shd w:val="clear" w:color="auto" w:fill="auto"/>
            <w:tcMar>
              <w:top w:w="100" w:type="dxa"/>
              <w:left w:w="100" w:type="dxa"/>
              <w:bottom w:w="100" w:type="dxa"/>
              <w:right w:w="100" w:type="dxa"/>
            </w:tcMar>
          </w:tcPr>
          <w:p w14:paraId="1F9405C0" w14:textId="77777777" w:rsidR="006451B8" w:rsidRDefault="006451B8" w:rsidP="00E05855">
            <w:pPr>
              <w:widowControl w:val="0"/>
              <w:jc w:val="center"/>
              <w:rPr>
                <w:sz w:val="20"/>
                <w:szCs w:val="20"/>
              </w:rPr>
            </w:pPr>
            <w:r>
              <w:rPr>
                <w:sz w:val="20"/>
                <w:szCs w:val="20"/>
              </w:rPr>
              <w:t>Bed production</w:t>
            </w:r>
          </w:p>
        </w:tc>
        <w:tc>
          <w:tcPr>
            <w:tcW w:w="1815" w:type="dxa"/>
            <w:shd w:val="clear" w:color="auto" w:fill="auto"/>
            <w:tcMar>
              <w:top w:w="100" w:type="dxa"/>
              <w:left w:w="100" w:type="dxa"/>
              <w:bottom w:w="100" w:type="dxa"/>
              <w:right w:w="100" w:type="dxa"/>
            </w:tcMar>
          </w:tcPr>
          <w:p w14:paraId="0CAD4E33" w14:textId="77777777" w:rsidR="006451B8" w:rsidRDefault="006451B8" w:rsidP="00E05855">
            <w:pPr>
              <w:widowControl w:val="0"/>
              <w:jc w:val="center"/>
              <w:rPr>
                <w:sz w:val="20"/>
                <w:szCs w:val="20"/>
              </w:rPr>
            </w:pPr>
            <w:r>
              <w:rPr>
                <w:sz w:val="20"/>
                <w:szCs w:val="20"/>
              </w:rPr>
              <w:t>Horticulture solutions</w:t>
            </w:r>
          </w:p>
        </w:tc>
        <w:tc>
          <w:tcPr>
            <w:tcW w:w="1860" w:type="dxa"/>
            <w:shd w:val="clear" w:color="auto" w:fill="auto"/>
            <w:tcMar>
              <w:top w:w="100" w:type="dxa"/>
              <w:left w:w="100" w:type="dxa"/>
              <w:bottom w:w="100" w:type="dxa"/>
              <w:right w:w="100" w:type="dxa"/>
            </w:tcMar>
          </w:tcPr>
          <w:p w14:paraId="6F9DBDE3" w14:textId="77777777" w:rsidR="006451B8" w:rsidRDefault="006451B8" w:rsidP="00E05855">
            <w:pPr>
              <w:widowControl w:val="0"/>
              <w:jc w:val="center"/>
              <w:rPr>
                <w:sz w:val="20"/>
                <w:szCs w:val="20"/>
              </w:rPr>
            </w:pPr>
            <w:r>
              <w:rPr>
                <w:sz w:val="20"/>
                <w:szCs w:val="20"/>
              </w:rPr>
              <w:t>Ladder production</w:t>
            </w:r>
          </w:p>
        </w:tc>
        <w:tc>
          <w:tcPr>
            <w:tcW w:w="2100" w:type="dxa"/>
            <w:shd w:val="clear" w:color="auto" w:fill="auto"/>
            <w:tcMar>
              <w:top w:w="100" w:type="dxa"/>
              <w:left w:w="100" w:type="dxa"/>
              <w:bottom w:w="100" w:type="dxa"/>
              <w:right w:w="100" w:type="dxa"/>
            </w:tcMar>
          </w:tcPr>
          <w:p w14:paraId="118A929F" w14:textId="77777777" w:rsidR="006451B8" w:rsidRDefault="006451B8" w:rsidP="00E05855">
            <w:pPr>
              <w:widowControl w:val="0"/>
              <w:jc w:val="center"/>
              <w:rPr>
                <w:sz w:val="20"/>
                <w:szCs w:val="20"/>
              </w:rPr>
            </w:pPr>
            <w:r>
              <w:rPr>
                <w:sz w:val="20"/>
                <w:szCs w:val="20"/>
              </w:rPr>
              <w:t>Sheet-metal processing</w:t>
            </w:r>
          </w:p>
        </w:tc>
      </w:tr>
      <w:tr w:rsidR="006451B8" w14:paraId="6B79B85F" w14:textId="77777777" w:rsidTr="00E05855">
        <w:trPr>
          <w:trHeight w:val="420"/>
        </w:trPr>
        <w:tc>
          <w:tcPr>
            <w:tcW w:w="1700" w:type="dxa"/>
            <w:shd w:val="clear" w:color="auto" w:fill="auto"/>
            <w:tcMar>
              <w:top w:w="100" w:type="dxa"/>
              <w:left w:w="100" w:type="dxa"/>
              <w:bottom w:w="100" w:type="dxa"/>
              <w:right w:w="100" w:type="dxa"/>
            </w:tcMar>
          </w:tcPr>
          <w:p w14:paraId="663D9458" w14:textId="77777777" w:rsidR="006451B8" w:rsidRDefault="006451B8" w:rsidP="00E05855">
            <w:pPr>
              <w:widowControl w:val="0"/>
              <w:jc w:val="center"/>
              <w:rPr>
                <w:b/>
                <w:sz w:val="20"/>
                <w:szCs w:val="20"/>
              </w:rPr>
            </w:pPr>
            <w:r>
              <w:rPr>
                <w:b/>
                <w:sz w:val="20"/>
                <w:szCs w:val="20"/>
              </w:rPr>
              <w:t>Use of robots in production</w:t>
            </w:r>
          </w:p>
        </w:tc>
        <w:tc>
          <w:tcPr>
            <w:tcW w:w="1725" w:type="dxa"/>
            <w:shd w:val="clear" w:color="auto" w:fill="auto"/>
            <w:tcMar>
              <w:top w:w="100" w:type="dxa"/>
              <w:left w:w="100" w:type="dxa"/>
              <w:bottom w:w="100" w:type="dxa"/>
              <w:right w:w="100" w:type="dxa"/>
            </w:tcMar>
          </w:tcPr>
          <w:p w14:paraId="6370F285" w14:textId="77777777" w:rsidR="006451B8" w:rsidRDefault="006451B8" w:rsidP="00E05855">
            <w:pPr>
              <w:widowControl w:val="0"/>
              <w:jc w:val="center"/>
              <w:rPr>
                <w:sz w:val="20"/>
                <w:szCs w:val="20"/>
              </w:rPr>
            </w:pPr>
            <w:r>
              <w:rPr>
                <w:sz w:val="20"/>
                <w:szCs w:val="20"/>
              </w:rPr>
              <w:t>Yes</w:t>
            </w:r>
          </w:p>
        </w:tc>
        <w:tc>
          <w:tcPr>
            <w:tcW w:w="1815" w:type="dxa"/>
            <w:shd w:val="clear" w:color="auto" w:fill="auto"/>
            <w:tcMar>
              <w:top w:w="100" w:type="dxa"/>
              <w:left w:w="100" w:type="dxa"/>
              <w:bottom w:w="100" w:type="dxa"/>
              <w:right w:w="100" w:type="dxa"/>
            </w:tcMar>
          </w:tcPr>
          <w:p w14:paraId="7F14D07F" w14:textId="77777777" w:rsidR="006451B8" w:rsidRDefault="006451B8" w:rsidP="00E05855">
            <w:pPr>
              <w:widowControl w:val="0"/>
              <w:jc w:val="center"/>
              <w:rPr>
                <w:sz w:val="20"/>
                <w:szCs w:val="20"/>
              </w:rPr>
            </w:pPr>
            <w:r>
              <w:rPr>
                <w:sz w:val="20"/>
                <w:szCs w:val="20"/>
              </w:rPr>
              <w:t>Yes</w:t>
            </w:r>
          </w:p>
        </w:tc>
        <w:tc>
          <w:tcPr>
            <w:tcW w:w="1860" w:type="dxa"/>
            <w:shd w:val="clear" w:color="auto" w:fill="auto"/>
            <w:tcMar>
              <w:top w:w="100" w:type="dxa"/>
              <w:left w:w="100" w:type="dxa"/>
              <w:bottom w:w="100" w:type="dxa"/>
              <w:right w:w="100" w:type="dxa"/>
            </w:tcMar>
          </w:tcPr>
          <w:p w14:paraId="5C8FA5D3" w14:textId="77777777" w:rsidR="006451B8" w:rsidRDefault="006451B8" w:rsidP="00E05855">
            <w:pPr>
              <w:widowControl w:val="0"/>
              <w:jc w:val="center"/>
              <w:rPr>
                <w:sz w:val="20"/>
                <w:szCs w:val="20"/>
              </w:rPr>
            </w:pPr>
            <w:r>
              <w:rPr>
                <w:sz w:val="20"/>
                <w:szCs w:val="20"/>
              </w:rPr>
              <w:t>Yes</w:t>
            </w:r>
          </w:p>
        </w:tc>
        <w:tc>
          <w:tcPr>
            <w:tcW w:w="2100" w:type="dxa"/>
            <w:shd w:val="clear" w:color="auto" w:fill="auto"/>
            <w:tcMar>
              <w:top w:w="100" w:type="dxa"/>
              <w:left w:w="100" w:type="dxa"/>
              <w:bottom w:w="100" w:type="dxa"/>
              <w:right w:w="100" w:type="dxa"/>
            </w:tcMar>
          </w:tcPr>
          <w:p w14:paraId="0DD97C14" w14:textId="77777777" w:rsidR="006451B8" w:rsidRDefault="006451B8" w:rsidP="00E05855">
            <w:pPr>
              <w:widowControl w:val="0"/>
              <w:jc w:val="center"/>
              <w:rPr>
                <w:sz w:val="20"/>
                <w:szCs w:val="20"/>
              </w:rPr>
            </w:pPr>
            <w:r>
              <w:rPr>
                <w:sz w:val="20"/>
                <w:szCs w:val="20"/>
              </w:rPr>
              <w:t>Yes</w:t>
            </w:r>
          </w:p>
        </w:tc>
      </w:tr>
      <w:tr w:rsidR="006451B8" w14:paraId="4675174E" w14:textId="77777777" w:rsidTr="00E05855">
        <w:trPr>
          <w:trHeight w:val="420"/>
        </w:trPr>
        <w:tc>
          <w:tcPr>
            <w:tcW w:w="1700" w:type="dxa"/>
            <w:shd w:val="clear" w:color="auto" w:fill="auto"/>
            <w:tcMar>
              <w:top w:w="100" w:type="dxa"/>
              <w:left w:w="100" w:type="dxa"/>
              <w:bottom w:w="100" w:type="dxa"/>
              <w:right w:w="100" w:type="dxa"/>
            </w:tcMar>
          </w:tcPr>
          <w:p w14:paraId="37A2FBB0" w14:textId="77777777" w:rsidR="006451B8" w:rsidRDefault="006451B8" w:rsidP="00E05855">
            <w:pPr>
              <w:widowControl w:val="0"/>
              <w:jc w:val="center"/>
              <w:rPr>
                <w:b/>
                <w:sz w:val="20"/>
                <w:szCs w:val="20"/>
              </w:rPr>
            </w:pPr>
            <w:r>
              <w:rPr>
                <w:b/>
                <w:sz w:val="20"/>
                <w:szCs w:val="20"/>
              </w:rPr>
              <w:t>Explanation</w:t>
            </w:r>
          </w:p>
        </w:tc>
        <w:tc>
          <w:tcPr>
            <w:tcW w:w="1725" w:type="dxa"/>
            <w:shd w:val="clear" w:color="auto" w:fill="auto"/>
            <w:tcMar>
              <w:top w:w="100" w:type="dxa"/>
              <w:left w:w="100" w:type="dxa"/>
              <w:bottom w:w="100" w:type="dxa"/>
              <w:right w:w="100" w:type="dxa"/>
            </w:tcMar>
          </w:tcPr>
          <w:p w14:paraId="029E6D6D" w14:textId="77777777" w:rsidR="006451B8" w:rsidRDefault="006451B8" w:rsidP="00E05855">
            <w:pPr>
              <w:widowControl w:val="0"/>
              <w:jc w:val="center"/>
              <w:rPr>
                <w:sz w:val="20"/>
                <w:szCs w:val="20"/>
              </w:rPr>
            </w:pPr>
            <w:r>
              <w:rPr>
                <w:sz w:val="20"/>
                <w:szCs w:val="20"/>
              </w:rPr>
              <w:t>7-8 welding robots</w:t>
            </w:r>
          </w:p>
          <w:p w14:paraId="12D8A3F3" w14:textId="77777777" w:rsidR="006451B8" w:rsidRDefault="006451B8" w:rsidP="00E05855">
            <w:pPr>
              <w:widowControl w:val="0"/>
              <w:jc w:val="center"/>
              <w:rPr>
                <w:sz w:val="20"/>
                <w:szCs w:val="20"/>
              </w:rPr>
            </w:pPr>
            <w:r>
              <w:rPr>
                <w:sz w:val="20"/>
                <w:szCs w:val="20"/>
              </w:rPr>
              <w:t>2 sanding robots</w:t>
            </w:r>
          </w:p>
          <w:p w14:paraId="1C166159" w14:textId="77777777" w:rsidR="006451B8" w:rsidRDefault="006451B8" w:rsidP="00E05855">
            <w:pPr>
              <w:widowControl w:val="0"/>
              <w:jc w:val="center"/>
              <w:rPr>
                <w:sz w:val="20"/>
                <w:szCs w:val="20"/>
              </w:rPr>
            </w:pPr>
            <w:r>
              <w:rPr>
                <w:sz w:val="20"/>
                <w:szCs w:val="20"/>
              </w:rPr>
              <w:t>Testing cobots for sanding 3D parts</w:t>
            </w:r>
          </w:p>
        </w:tc>
        <w:tc>
          <w:tcPr>
            <w:tcW w:w="1815" w:type="dxa"/>
            <w:shd w:val="clear" w:color="auto" w:fill="auto"/>
            <w:tcMar>
              <w:top w:w="100" w:type="dxa"/>
              <w:left w:w="100" w:type="dxa"/>
              <w:bottom w:w="100" w:type="dxa"/>
              <w:right w:w="100" w:type="dxa"/>
            </w:tcMar>
          </w:tcPr>
          <w:p w14:paraId="21A14310" w14:textId="77777777" w:rsidR="006451B8" w:rsidRDefault="006451B8" w:rsidP="00E05855">
            <w:pPr>
              <w:widowControl w:val="0"/>
              <w:jc w:val="center"/>
              <w:rPr>
                <w:sz w:val="20"/>
                <w:szCs w:val="20"/>
              </w:rPr>
            </w:pPr>
            <w:r>
              <w:rPr>
                <w:sz w:val="20"/>
                <w:szCs w:val="20"/>
              </w:rPr>
              <w:t>Several cobots</w:t>
            </w:r>
          </w:p>
          <w:p w14:paraId="42968B56" w14:textId="77777777" w:rsidR="006451B8" w:rsidRDefault="006451B8" w:rsidP="00E05855">
            <w:pPr>
              <w:widowControl w:val="0"/>
              <w:jc w:val="center"/>
              <w:rPr>
                <w:sz w:val="20"/>
                <w:szCs w:val="20"/>
              </w:rPr>
            </w:pPr>
            <w:r>
              <w:rPr>
                <w:sz w:val="20"/>
                <w:szCs w:val="20"/>
              </w:rPr>
              <w:t>Replacement projects cobots with IR</w:t>
            </w:r>
          </w:p>
        </w:tc>
        <w:tc>
          <w:tcPr>
            <w:tcW w:w="1860" w:type="dxa"/>
            <w:shd w:val="clear" w:color="auto" w:fill="auto"/>
            <w:tcMar>
              <w:top w:w="100" w:type="dxa"/>
              <w:left w:w="100" w:type="dxa"/>
              <w:bottom w:w="100" w:type="dxa"/>
              <w:right w:w="100" w:type="dxa"/>
            </w:tcMar>
          </w:tcPr>
          <w:p w14:paraId="246C49DF" w14:textId="77777777" w:rsidR="006451B8" w:rsidRDefault="006451B8" w:rsidP="00E05855">
            <w:pPr>
              <w:widowControl w:val="0"/>
              <w:jc w:val="center"/>
              <w:rPr>
                <w:sz w:val="20"/>
                <w:szCs w:val="20"/>
              </w:rPr>
            </w:pPr>
            <w:r>
              <w:rPr>
                <w:sz w:val="20"/>
                <w:szCs w:val="20"/>
              </w:rPr>
              <w:t>Welding robot line</w:t>
            </w:r>
          </w:p>
          <w:p w14:paraId="695AAB81" w14:textId="77777777" w:rsidR="006451B8" w:rsidRDefault="006451B8" w:rsidP="00E05855">
            <w:pPr>
              <w:widowControl w:val="0"/>
              <w:jc w:val="center"/>
              <w:rPr>
                <w:sz w:val="20"/>
                <w:szCs w:val="20"/>
              </w:rPr>
            </w:pPr>
            <w:r>
              <w:rPr>
                <w:sz w:val="20"/>
                <w:szCs w:val="20"/>
              </w:rPr>
              <w:t>Future project ladder line</w:t>
            </w:r>
          </w:p>
        </w:tc>
        <w:tc>
          <w:tcPr>
            <w:tcW w:w="2100" w:type="dxa"/>
            <w:shd w:val="clear" w:color="auto" w:fill="auto"/>
            <w:tcMar>
              <w:top w:w="100" w:type="dxa"/>
              <w:left w:w="100" w:type="dxa"/>
              <w:bottom w:w="100" w:type="dxa"/>
              <w:right w:w="100" w:type="dxa"/>
            </w:tcMar>
          </w:tcPr>
          <w:p w14:paraId="5672563E" w14:textId="77777777" w:rsidR="006451B8" w:rsidRDefault="006451B8" w:rsidP="00E05855">
            <w:pPr>
              <w:widowControl w:val="0"/>
              <w:jc w:val="center"/>
              <w:rPr>
                <w:sz w:val="20"/>
                <w:szCs w:val="20"/>
              </w:rPr>
            </w:pPr>
            <w:r>
              <w:rPr>
                <w:sz w:val="20"/>
                <w:szCs w:val="20"/>
              </w:rPr>
              <w:t>Several IR</w:t>
            </w:r>
          </w:p>
          <w:p w14:paraId="7B637551" w14:textId="77777777" w:rsidR="006451B8" w:rsidRDefault="006451B8" w:rsidP="00E05855">
            <w:pPr>
              <w:widowControl w:val="0"/>
              <w:jc w:val="center"/>
              <w:rPr>
                <w:sz w:val="20"/>
                <w:szCs w:val="20"/>
              </w:rPr>
            </w:pPr>
            <w:r>
              <w:rPr>
                <w:sz w:val="20"/>
                <w:szCs w:val="20"/>
              </w:rPr>
              <w:t>In the process of IR for press braking</w:t>
            </w:r>
          </w:p>
          <w:p w14:paraId="31989ABD" w14:textId="77777777" w:rsidR="006451B8" w:rsidRDefault="006451B8" w:rsidP="00E05855">
            <w:pPr>
              <w:widowControl w:val="0"/>
              <w:jc w:val="center"/>
              <w:rPr>
                <w:sz w:val="20"/>
                <w:szCs w:val="20"/>
              </w:rPr>
            </w:pPr>
            <w:r>
              <w:rPr>
                <w:sz w:val="20"/>
                <w:szCs w:val="20"/>
              </w:rPr>
              <w:t>Welding cobot</w:t>
            </w:r>
          </w:p>
        </w:tc>
      </w:tr>
      <w:tr w:rsidR="006451B8" w14:paraId="66C2F3EA" w14:textId="77777777" w:rsidTr="00E05855">
        <w:trPr>
          <w:trHeight w:val="869"/>
        </w:trPr>
        <w:tc>
          <w:tcPr>
            <w:tcW w:w="1700" w:type="dxa"/>
            <w:shd w:val="clear" w:color="auto" w:fill="auto"/>
            <w:tcMar>
              <w:top w:w="100" w:type="dxa"/>
              <w:left w:w="100" w:type="dxa"/>
              <w:bottom w:w="100" w:type="dxa"/>
              <w:right w:w="100" w:type="dxa"/>
            </w:tcMar>
          </w:tcPr>
          <w:p w14:paraId="150BF297" w14:textId="77777777" w:rsidR="006451B8" w:rsidRDefault="006451B8" w:rsidP="00E05855">
            <w:pPr>
              <w:widowControl w:val="0"/>
              <w:jc w:val="center"/>
              <w:rPr>
                <w:b/>
                <w:sz w:val="20"/>
                <w:szCs w:val="20"/>
              </w:rPr>
            </w:pPr>
            <w:r>
              <w:rPr>
                <w:b/>
                <w:sz w:val="20"/>
                <w:szCs w:val="20"/>
              </w:rPr>
              <w:t>Use of robots for assembly processes</w:t>
            </w:r>
          </w:p>
        </w:tc>
        <w:tc>
          <w:tcPr>
            <w:tcW w:w="1725" w:type="dxa"/>
            <w:shd w:val="clear" w:color="auto" w:fill="auto"/>
            <w:tcMar>
              <w:top w:w="100" w:type="dxa"/>
              <w:left w:w="100" w:type="dxa"/>
              <w:bottom w:w="100" w:type="dxa"/>
              <w:right w:w="100" w:type="dxa"/>
            </w:tcMar>
          </w:tcPr>
          <w:p w14:paraId="066649E0" w14:textId="77777777" w:rsidR="006451B8" w:rsidRDefault="006451B8" w:rsidP="00E05855">
            <w:pPr>
              <w:widowControl w:val="0"/>
              <w:jc w:val="center"/>
              <w:rPr>
                <w:sz w:val="20"/>
                <w:szCs w:val="20"/>
              </w:rPr>
            </w:pPr>
            <w:r>
              <w:rPr>
                <w:sz w:val="20"/>
                <w:szCs w:val="20"/>
              </w:rPr>
              <w:t>No</w:t>
            </w:r>
          </w:p>
        </w:tc>
        <w:tc>
          <w:tcPr>
            <w:tcW w:w="1815" w:type="dxa"/>
            <w:shd w:val="clear" w:color="auto" w:fill="auto"/>
            <w:tcMar>
              <w:top w:w="100" w:type="dxa"/>
              <w:left w:w="100" w:type="dxa"/>
              <w:bottom w:w="100" w:type="dxa"/>
              <w:right w:w="100" w:type="dxa"/>
            </w:tcMar>
          </w:tcPr>
          <w:p w14:paraId="1D2CC0A3" w14:textId="77777777" w:rsidR="006451B8" w:rsidRDefault="006451B8" w:rsidP="00E05855">
            <w:pPr>
              <w:widowControl w:val="0"/>
              <w:jc w:val="center"/>
              <w:rPr>
                <w:sz w:val="20"/>
                <w:szCs w:val="20"/>
              </w:rPr>
            </w:pPr>
            <w:r>
              <w:rPr>
                <w:sz w:val="20"/>
                <w:szCs w:val="20"/>
              </w:rPr>
              <w:t>Partly</w:t>
            </w:r>
          </w:p>
        </w:tc>
        <w:tc>
          <w:tcPr>
            <w:tcW w:w="1860" w:type="dxa"/>
            <w:shd w:val="clear" w:color="auto" w:fill="auto"/>
            <w:tcMar>
              <w:top w:w="100" w:type="dxa"/>
              <w:left w:w="100" w:type="dxa"/>
              <w:bottom w:w="100" w:type="dxa"/>
              <w:right w:w="100" w:type="dxa"/>
            </w:tcMar>
          </w:tcPr>
          <w:p w14:paraId="58E6F1C6" w14:textId="77777777" w:rsidR="006451B8" w:rsidRDefault="006451B8" w:rsidP="00E05855">
            <w:pPr>
              <w:widowControl w:val="0"/>
              <w:jc w:val="center"/>
              <w:rPr>
                <w:sz w:val="20"/>
                <w:szCs w:val="20"/>
              </w:rPr>
            </w:pPr>
            <w:r>
              <w:rPr>
                <w:sz w:val="20"/>
                <w:szCs w:val="20"/>
              </w:rPr>
              <w:t>No</w:t>
            </w:r>
          </w:p>
        </w:tc>
        <w:tc>
          <w:tcPr>
            <w:tcW w:w="2100" w:type="dxa"/>
            <w:shd w:val="clear" w:color="auto" w:fill="auto"/>
            <w:tcMar>
              <w:top w:w="100" w:type="dxa"/>
              <w:left w:w="100" w:type="dxa"/>
              <w:bottom w:w="100" w:type="dxa"/>
              <w:right w:w="100" w:type="dxa"/>
            </w:tcMar>
          </w:tcPr>
          <w:p w14:paraId="2ED61A7D" w14:textId="77777777" w:rsidR="006451B8" w:rsidRDefault="006451B8" w:rsidP="00E05855">
            <w:pPr>
              <w:widowControl w:val="0"/>
              <w:jc w:val="center"/>
              <w:rPr>
                <w:sz w:val="20"/>
                <w:szCs w:val="20"/>
              </w:rPr>
            </w:pPr>
            <w:r>
              <w:rPr>
                <w:sz w:val="20"/>
                <w:szCs w:val="20"/>
              </w:rPr>
              <w:t>No</w:t>
            </w:r>
          </w:p>
        </w:tc>
      </w:tr>
      <w:tr w:rsidR="006451B8" w14:paraId="31603F92" w14:textId="77777777" w:rsidTr="00E05855">
        <w:trPr>
          <w:trHeight w:val="420"/>
        </w:trPr>
        <w:tc>
          <w:tcPr>
            <w:tcW w:w="1700" w:type="dxa"/>
            <w:shd w:val="clear" w:color="auto" w:fill="auto"/>
            <w:tcMar>
              <w:top w:w="100" w:type="dxa"/>
              <w:left w:w="100" w:type="dxa"/>
              <w:bottom w:w="100" w:type="dxa"/>
              <w:right w:w="100" w:type="dxa"/>
            </w:tcMar>
          </w:tcPr>
          <w:p w14:paraId="60145549" w14:textId="77777777" w:rsidR="006451B8" w:rsidRDefault="006451B8" w:rsidP="00E05855">
            <w:pPr>
              <w:widowControl w:val="0"/>
              <w:jc w:val="center"/>
              <w:rPr>
                <w:b/>
                <w:sz w:val="20"/>
                <w:szCs w:val="20"/>
              </w:rPr>
            </w:pPr>
            <w:r>
              <w:rPr>
                <w:b/>
                <w:sz w:val="20"/>
                <w:szCs w:val="20"/>
              </w:rPr>
              <w:t>Explanation</w:t>
            </w:r>
          </w:p>
        </w:tc>
        <w:tc>
          <w:tcPr>
            <w:tcW w:w="1725" w:type="dxa"/>
            <w:shd w:val="clear" w:color="auto" w:fill="auto"/>
            <w:tcMar>
              <w:top w:w="100" w:type="dxa"/>
              <w:left w:w="100" w:type="dxa"/>
              <w:bottom w:w="100" w:type="dxa"/>
              <w:right w:w="100" w:type="dxa"/>
            </w:tcMar>
          </w:tcPr>
          <w:p w14:paraId="0718C656" w14:textId="77777777" w:rsidR="006451B8" w:rsidRDefault="006451B8" w:rsidP="00E05855">
            <w:pPr>
              <w:widowControl w:val="0"/>
              <w:jc w:val="center"/>
              <w:rPr>
                <w:sz w:val="20"/>
                <w:szCs w:val="20"/>
              </w:rPr>
            </w:pPr>
            <w:r>
              <w:rPr>
                <w:sz w:val="20"/>
                <w:szCs w:val="20"/>
              </w:rPr>
              <w:t>Experimentation phase by using cobots for assembly processes</w:t>
            </w:r>
          </w:p>
        </w:tc>
        <w:tc>
          <w:tcPr>
            <w:tcW w:w="1815" w:type="dxa"/>
            <w:shd w:val="clear" w:color="auto" w:fill="auto"/>
            <w:tcMar>
              <w:top w:w="100" w:type="dxa"/>
              <w:left w:w="100" w:type="dxa"/>
              <w:bottom w:w="100" w:type="dxa"/>
              <w:right w:w="100" w:type="dxa"/>
            </w:tcMar>
          </w:tcPr>
          <w:p w14:paraId="5C7D8B89" w14:textId="77777777" w:rsidR="006451B8" w:rsidRDefault="006451B8" w:rsidP="00E05855">
            <w:pPr>
              <w:widowControl w:val="0"/>
              <w:jc w:val="center"/>
              <w:rPr>
                <w:sz w:val="20"/>
                <w:szCs w:val="20"/>
              </w:rPr>
            </w:pPr>
            <w:r>
              <w:rPr>
                <w:sz w:val="20"/>
                <w:szCs w:val="20"/>
              </w:rPr>
              <w:t>Use of cobot for small part assembly</w:t>
            </w:r>
          </w:p>
          <w:p w14:paraId="575EECBF" w14:textId="77777777" w:rsidR="006451B8" w:rsidRDefault="006451B8" w:rsidP="00E05855">
            <w:pPr>
              <w:widowControl w:val="0"/>
              <w:jc w:val="center"/>
              <w:rPr>
                <w:sz w:val="20"/>
                <w:szCs w:val="20"/>
              </w:rPr>
            </w:pPr>
            <w:r>
              <w:rPr>
                <w:sz w:val="20"/>
                <w:szCs w:val="20"/>
              </w:rPr>
              <w:t>Robotisation of entire assembly process is a wish</w:t>
            </w:r>
          </w:p>
        </w:tc>
        <w:tc>
          <w:tcPr>
            <w:tcW w:w="1860" w:type="dxa"/>
            <w:shd w:val="clear" w:color="auto" w:fill="auto"/>
            <w:tcMar>
              <w:top w:w="100" w:type="dxa"/>
              <w:left w:w="100" w:type="dxa"/>
              <w:bottom w:w="100" w:type="dxa"/>
              <w:right w:w="100" w:type="dxa"/>
            </w:tcMar>
          </w:tcPr>
          <w:p w14:paraId="6FAD3D64" w14:textId="77777777" w:rsidR="006451B8" w:rsidRDefault="006451B8" w:rsidP="00E05855">
            <w:pPr>
              <w:widowControl w:val="0"/>
              <w:jc w:val="center"/>
              <w:rPr>
                <w:sz w:val="20"/>
                <w:szCs w:val="20"/>
              </w:rPr>
            </w:pPr>
            <w:r>
              <w:rPr>
                <w:sz w:val="20"/>
                <w:szCs w:val="20"/>
              </w:rPr>
              <w:t>Experimentation phase, for now rejected because not worth it yet</w:t>
            </w:r>
          </w:p>
        </w:tc>
        <w:tc>
          <w:tcPr>
            <w:tcW w:w="2100" w:type="dxa"/>
            <w:shd w:val="clear" w:color="auto" w:fill="auto"/>
            <w:tcMar>
              <w:top w:w="100" w:type="dxa"/>
              <w:left w:w="100" w:type="dxa"/>
              <w:bottom w:w="100" w:type="dxa"/>
              <w:right w:w="100" w:type="dxa"/>
            </w:tcMar>
          </w:tcPr>
          <w:p w14:paraId="641915A5" w14:textId="77777777" w:rsidR="006451B8" w:rsidRDefault="006451B8" w:rsidP="00E05855">
            <w:pPr>
              <w:widowControl w:val="0"/>
              <w:jc w:val="center"/>
              <w:rPr>
                <w:sz w:val="20"/>
                <w:szCs w:val="20"/>
              </w:rPr>
            </w:pPr>
            <w:r>
              <w:rPr>
                <w:sz w:val="20"/>
                <w:szCs w:val="20"/>
              </w:rPr>
              <w:t>Not applicable, no assembly of complete products</w:t>
            </w:r>
          </w:p>
        </w:tc>
      </w:tr>
    </w:tbl>
    <w:p w14:paraId="54739BB4" w14:textId="77777777" w:rsidR="006451B8" w:rsidRDefault="006451B8" w:rsidP="006451B8">
      <w:pPr>
        <w:spacing w:line="360" w:lineRule="auto"/>
        <w:rPr>
          <w:color w:val="0E101A"/>
          <w:sz w:val="22"/>
          <w:szCs w:val="22"/>
        </w:rPr>
      </w:pPr>
    </w:p>
    <w:p w14:paraId="72293628" w14:textId="77777777" w:rsidR="006451B8" w:rsidRDefault="006451B8" w:rsidP="006451B8">
      <w:pPr>
        <w:pStyle w:val="Kop3"/>
        <w:keepNext w:val="0"/>
        <w:keepLines w:val="0"/>
        <w:spacing w:before="0" w:after="0" w:line="360" w:lineRule="auto"/>
        <w:rPr>
          <w:color w:val="0E101A"/>
          <w:sz w:val="26"/>
          <w:szCs w:val="26"/>
        </w:rPr>
      </w:pPr>
      <w:bookmarkStart w:id="18" w:name="_Toc75176923"/>
      <w:r>
        <w:rPr>
          <w:color w:val="0E101A"/>
          <w:sz w:val="26"/>
          <w:szCs w:val="26"/>
        </w:rPr>
        <w:t>4.1.1 BedProd</w:t>
      </w:r>
      <w:bookmarkEnd w:id="18"/>
    </w:p>
    <w:p w14:paraId="320FA0B5" w14:textId="77777777" w:rsidR="006451B8" w:rsidRDefault="006451B8" w:rsidP="006451B8">
      <w:pPr>
        <w:spacing w:line="360" w:lineRule="auto"/>
        <w:rPr>
          <w:color w:val="0E101A"/>
          <w:sz w:val="22"/>
          <w:szCs w:val="22"/>
        </w:rPr>
      </w:pPr>
      <w:r>
        <w:rPr>
          <w:color w:val="0E101A"/>
          <w:sz w:val="22"/>
          <w:szCs w:val="22"/>
        </w:rPr>
        <w:t xml:space="preserve">BedProd is a prominent, well-known, medium-sized bed manufacturer based in Deventer, in the Netherlands. Their organisation has been using robots for at least 20 years. They initially started by adopting welding robots. They are currently using around eight welding robots and have two sanding robots. </w:t>
      </w:r>
    </w:p>
    <w:p w14:paraId="1C95031E" w14:textId="77777777" w:rsidR="006451B8" w:rsidRDefault="006451B8" w:rsidP="006451B8">
      <w:pPr>
        <w:spacing w:line="360" w:lineRule="auto"/>
        <w:ind w:firstLine="720"/>
        <w:rPr>
          <w:color w:val="0E101A"/>
          <w:sz w:val="22"/>
          <w:szCs w:val="22"/>
        </w:rPr>
      </w:pPr>
      <w:r>
        <w:rPr>
          <w:color w:val="0E101A"/>
          <w:sz w:val="22"/>
          <w:szCs w:val="22"/>
        </w:rPr>
        <w:t xml:space="preserve">For the last three years, they have experimented with cobots, mainly with the intention to  deploy them in the assembly line. Within the assembly line, they are currently doing a project testing cobots sanding 3D made parts. However, they did not adopt robots within the assembly process yet, </w:t>
      </w:r>
      <w:r>
        <w:rPr>
          <w:color w:val="0E101A"/>
          <w:sz w:val="22"/>
          <w:szCs w:val="22"/>
        </w:rPr>
        <w:lastRenderedPageBreak/>
        <w:t xml:space="preserve">but this will be their focus in the coming years. They believe that robotisation should not be the end goal; it should always bring something in exchange; in quality, delivery reliability, costs or ergonomics. </w:t>
      </w:r>
    </w:p>
    <w:p w14:paraId="1BA554B1" w14:textId="77777777" w:rsidR="006451B8" w:rsidRDefault="006451B8" w:rsidP="006451B8">
      <w:pPr>
        <w:pStyle w:val="Kop3"/>
        <w:keepNext w:val="0"/>
        <w:keepLines w:val="0"/>
        <w:spacing w:before="0" w:after="0" w:line="360" w:lineRule="auto"/>
        <w:rPr>
          <w:color w:val="0E101A"/>
          <w:sz w:val="26"/>
          <w:szCs w:val="26"/>
        </w:rPr>
      </w:pPr>
      <w:bookmarkStart w:id="19" w:name="_heading=h.8n1ze27iqn7u" w:colFirst="0" w:colLast="0"/>
      <w:bookmarkEnd w:id="19"/>
    </w:p>
    <w:p w14:paraId="30AEC605" w14:textId="77777777" w:rsidR="006451B8" w:rsidRDefault="006451B8" w:rsidP="006451B8">
      <w:pPr>
        <w:pStyle w:val="Kop3"/>
        <w:keepNext w:val="0"/>
        <w:keepLines w:val="0"/>
        <w:spacing w:before="0" w:after="0" w:line="360" w:lineRule="auto"/>
        <w:rPr>
          <w:color w:val="0E101A"/>
          <w:sz w:val="26"/>
          <w:szCs w:val="26"/>
        </w:rPr>
      </w:pPr>
      <w:bookmarkStart w:id="20" w:name="_Toc75176924"/>
      <w:r>
        <w:rPr>
          <w:color w:val="0E101A"/>
          <w:sz w:val="26"/>
          <w:szCs w:val="26"/>
        </w:rPr>
        <w:t>4.1.2 DriveProd</w:t>
      </w:r>
      <w:bookmarkEnd w:id="20"/>
    </w:p>
    <w:p w14:paraId="3BEF7EBD" w14:textId="77777777" w:rsidR="006451B8" w:rsidRDefault="006451B8" w:rsidP="006451B8">
      <w:pPr>
        <w:spacing w:line="360" w:lineRule="auto"/>
        <w:rPr>
          <w:color w:val="0E101A"/>
          <w:sz w:val="22"/>
          <w:szCs w:val="22"/>
        </w:rPr>
      </w:pPr>
      <w:r>
        <w:rPr>
          <w:color w:val="0E101A"/>
          <w:sz w:val="22"/>
          <w:szCs w:val="22"/>
        </w:rPr>
        <w:t xml:space="preserve">DriveProd is a medium-sized company manufacturing horticultural drive systems used in greenhouses. They have been using robots for years within their non-assembly processes and started initially with cobots. The reason for the adoption of cobots rather than industrial robots is because cobots at the time of purchase were relatively cheap. This cobot application was fully developed by an external supplier, who put the robot in their factory. During the following years, the organisation decided to go and focus on robotisation a bit more internally and expand their knowledge. Getting to know more and more about robots and their uses, they started realising that the cobot already running in their factory did not have a significant advantage compared to IR. They were getting stuck and were having technical issues more and more and needed to be replaced every 5 to 6 years. That is why they started to look into IR. These are more expensive to purchase; however, they would last for 15 years. Furthermore, IR’s Human Machine Interfaces are easier for DriveProd them to design and therefore make it more accessible to work with compared to cobots. Therefore the company has made the decision to replace the cobots with industrial robots, a process which will be completed in the coming few years. </w:t>
      </w:r>
    </w:p>
    <w:p w14:paraId="6DDDF917" w14:textId="77777777" w:rsidR="006451B8" w:rsidRDefault="006451B8" w:rsidP="006451B8">
      <w:pPr>
        <w:spacing w:line="360" w:lineRule="auto"/>
        <w:ind w:firstLine="720"/>
        <w:rPr>
          <w:color w:val="0E101A"/>
          <w:sz w:val="22"/>
          <w:szCs w:val="22"/>
        </w:rPr>
      </w:pPr>
      <w:r>
        <w:rPr>
          <w:color w:val="0E101A"/>
          <w:sz w:val="22"/>
          <w:szCs w:val="22"/>
        </w:rPr>
        <w:t>Next to this, the robotisation of their assembly processes is a wish they have; however, they find it hard to implement because of the complexity. At the moment, they have one cobot within the assembly line gluing several parts together with a kit, but that is only helping a small part of the assembly. They intend to investigate the option of using robotisation in a more all-encompassing way in the assembly process, the robot thereby being able to perform more diverse actions.</w:t>
      </w:r>
    </w:p>
    <w:p w14:paraId="77A9DECA" w14:textId="77777777" w:rsidR="006451B8" w:rsidRDefault="006451B8" w:rsidP="006451B8">
      <w:pPr>
        <w:pStyle w:val="Kop3"/>
        <w:keepNext w:val="0"/>
        <w:keepLines w:val="0"/>
        <w:spacing w:before="0" w:after="0" w:line="360" w:lineRule="auto"/>
        <w:rPr>
          <w:color w:val="0E101A"/>
          <w:sz w:val="26"/>
          <w:szCs w:val="26"/>
        </w:rPr>
      </w:pPr>
      <w:bookmarkStart w:id="21" w:name="_heading=h.7i10kk5srdd7" w:colFirst="0" w:colLast="0"/>
      <w:bookmarkEnd w:id="21"/>
    </w:p>
    <w:p w14:paraId="4AD4D9E7" w14:textId="77777777" w:rsidR="006451B8" w:rsidRDefault="006451B8" w:rsidP="006451B8">
      <w:pPr>
        <w:pStyle w:val="Kop3"/>
        <w:keepNext w:val="0"/>
        <w:keepLines w:val="0"/>
        <w:spacing w:before="0" w:after="0" w:line="360" w:lineRule="auto"/>
        <w:rPr>
          <w:color w:val="0E101A"/>
          <w:sz w:val="26"/>
          <w:szCs w:val="26"/>
        </w:rPr>
      </w:pPr>
      <w:bookmarkStart w:id="22" w:name="_Toc75176925"/>
      <w:r>
        <w:rPr>
          <w:color w:val="0E101A"/>
          <w:sz w:val="26"/>
          <w:szCs w:val="26"/>
        </w:rPr>
        <w:t>4.1.3 LadProd</w:t>
      </w:r>
      <w:bookmarkEnd w:id="22"/>
    </w:p>
    <w:p w14:paraId="62B849C2" w14:textId="77777777" w:rsidR="006451B8" w:rsidRDefault="006451B8" w:rsidP="006451B8">
      <w:pPr>
        <w:spacing w:line="360" w:lineRule="auto"/>
        <w:rPr>
          <w:color w:val="0E101A"/>
          <w:sz w:val="22"/>
          <w:szCs w:val="22"/>
        </w:rPr>
      </w:pPr>
      <w:r>
        <w:rPr>
          <w:color w:val="0E101A"/>
          <w:sz w:val="22"/>
          <w:szCs w:val="22"/>
        </w:rPr>
        <w:t xml:space="preserve">LadProd is the Dutch market leader within the field of aluminium climbing materials. They sell to several markets, to consumers directly but also to the professional market. They are investing more and more in the robotisation of their production processes. Within LadProd, they started using robots for the welding of products years ago. However, these robots were fully amortised, and in 2016 they started implementing new welding robots that had the increased advantage of producing with a reduced number of errors, which is quite challenging when welding aluminium. With these new robots, they achieved an error rate below 0.5 percent. Currently, they are doing a big project for the robotisation of stairs production, which will be ready in October 2021, which is the second big investment for robotisation for them. They started using robots for welding, as opposed to other production processes, because in Europe no big parties were producing qualitatively high welded </w:t>
      </w:r>
      <w:r>
        <w:rPr>
          <w:color w:val="0E101A"/>
          <w:sz w:val="22"/>
          <w:szCs w:val="22"/>
        </w:rPr>
        <w:lastRenderedPageBreak/>
        <w:t xml:space="preserve">products with the use of robots. LadProd took this opportunity to become </w:t>
      </w:r>
      <w:proofErr w:type="spellStart"/>
      <w:r>
        <w:rPr>
          <w:color w:val="0E101A"/>
          <w:sz w:val="22"/>
          <w:szCs w:val="22"/>
        </w:rPr>
        <w:t>thé</w:t>
      </w:r>
      <w:proofErr w:type="spellEnd"/>
      <w:r>
        <w:rPr>
          <w:color w:val="0E101A"/>
          <w:sz w:val="22"/>
          <w:szCs w:val="22"/>
        </w:rPr>
        <w:t xml:space="preserve"> welding experts within Europe in the production of aluminium stair welding.</w:t>
      </w:r>
    </w:p>
    <w:p w14:paraId="52F28552" w14:textId="77777777" w:rsidR="006451B8" w:rsidRDefault="006451B8" w:rsidP="006451B8">
      <w:pPr>
        <w:spacing w:line="360" w:lineRule="auto"/>
        <w:ind w:firstLine="720"/>
        <w:rPr>
          <w:color w:val="0E101A"/>
          <w:sz w:val="22"/>
          <w:szCs w:val="22"/>
        </w:rPr>
      </w:pPr>
      <w:r>
        <w:rPr>
          <w:color w:val="0E101A"/>
          <w:sz w:val="22"/>
          <w:szCs w:val="22"/>
        </w:rPr>
        <w:t xml:space="preserve">LadProd is looking into the option of robotisation of the assembly process of the welded products. However, at this point, they do not think it will pay off to replace two to three operators with a robot, not yet at least. This has to do with the fact that robots are pretty precise. Sometimes, the product put into the welding robot needs a slight adjustment, which is easy for humans, however pretty complicated for robots. According to them, the cost of one robot does not compete with the flexibility of two or three operators. </w:t>
      </w:r>
    </w:p>
    <w:p w14:paraId="3CF17F91" w14:textId="77777777" w:rsidR="006451B8" w:rsidRDefault="006451B8" w:rsidP="006451B8">
      <w:pPr>
        <w:pStyle w:val="Kop3"/>
        <w:keepNext w:val="0"/>
        <w:keepLines w:val="0"/>
        <w:spacing w:before="0" w:after="0" w:line="360" w:lineRule="auto"/>
        <w:rPr>
          <w:color w:val="0E101A"/>
          <w:sz w:val="26"/>
          <w:szCs w:val="26"/>
        </w:rPr>
      </w:pPr>
      <w:bookmarkStart w:id="23" w:name="_heading=h.rddark6xpdpa" w:colFirst="0" w:colLast="0"/>
      <w:bookmarkEnd w:id="23"/>
    </w:p>
    <w:p w14:paraId="17B7C348" w14:textId="77777777" w:rsidR="006451B8" w:rsidRDefault="006451B8" w:rsidP="006451B8">
      <w:pPr>
        <w:pStyle w:val="Kop3"/>
        <w:keepNext w:val="0"/>
        <w:keepLines w:val="0"/>
        <w:spacing w:before="0" w:after="0" w:line="360" w:lineRule="auto"/>
        <w:rPr>
          <w:color w:val="0E101A"/>
          <w:sz w:val="26"/>
          <w:szCs w:val="26"/>
        </w:rPr>
      </w:pPr>
      <w:bookmarkStart w:id="24" w:name="_Toc75176926"/>
      <w:r>
        <w:rPr>
          <w:color w:val="0E101A"/>
          <w:sz w:val="26"/>
          <w:szCs w:val="26"/>
        </w:rPr>
        <w:t>4.1.4 MetalProd</w:t>
      </w:r>
      <w:bookmarkEnd w:id="24"/>
    </w:p>
    <w:p w14:paraId="7FCB6051" w14:textId="77777777" w:rsidR="006451B8" w:rsidRDefault="006451B8" w:rsidP="006451B8">
      <w:pPr>
        <w:spacing w:line="360" w:lineRule="auto"/>
        <w:rPr>
          <w:color w:val="0E101A"/>
          <w:sz w:val="22"/>
          <w:szCs w:val="22"/>
        </w:rPr>
      </w:pPr>
      <w:r>
        <w:rPr>
          <w:color w:val="0E101A"/>
          <w:sz w:val="22"/>
          <w:szCs w:val="22"/>
        </w:rPr>
        <w:t>MetalProd is a supplier of sheet metal. The metal parts they make are customer-specific. They work make-to-order, which makes their processes very diverse. Before the informant started working at the company, there was a second-hand welding robot. The choice made for this type of robot was not thought out that much, the director at the time just thought it was time for something innovative, and welding robots are most easy to buy, according to the informant. When the informant started working there, he introduced a new vision of automation and robotisation. The bottleneck in the process they wanted to automate was the press brakes which were fully human-operated. This needed to be changed, and therefore, they started thinking about the use of cobots. They bought one and started a process of trial and error. Initially, the cobot was chosen since it has more learning possibilities, is easy to program and can work together with the employees. However, eventually, the realisation came that the cobot did not work for them. First of all, because a cobot for sheet processing still needs an entirely secluded cell. This makes the advantage of a cobot being more accessible and safer to use for humans void. Furthermore, a cobot does not have enough possibilities for producing unmanned within the supply and discharging of the finished product. Eventually, they did not continue with the cobot for press braking. After that, they chose to invest in a robot on a rail to supply and unload finished products. It also made the robot able to work unmanned, which they wanted. The cobot is now repurposed within the welding of products.</w:t>
      </w:r>
    </w:p>
    <w:p w14:paraId="383B0859" w14:textId="77777777" w:rsidR="006451B8" w:rsidRDefault="006451B8" w:rsidP="006451B8">
      <w:pPr>
        <w:spacing w:line="360" w:lineRule="auto"/>
        <w:ind w:firstLine="720"/>
        <w:rPr>
          <w:color w:val="0E101A"/>
          <w:sz w:val="22"/>
          <w:szCs w:val="22"/>
        </w:rPr>
      </w:pPr>
      <w:r>
        <w:rPr>
          <w:color w:val="0E101A"/>
          <w:sz w:val="22"/>
          <w:szCs w:val="22"/>
        </w:rPr>
        <w:t>Regarding the robotisation of assembly processes, they do not focus on this since they primarily only supply parts of products. Occasionally they do use a welding cobot in the process to make a welded joint. However, this process is not necessarily focused on since it is not their primary production process.</w:t>
      </w:r>
    </w:p>
    <w:p w14:paraId="4BBC2129" w14:textId="77777777" w:rsidR="006451B8" w:rsidRDefault="006451B8" w:rsidP="006451B8">
      <w:pPr>
        <w:spacing w:line="360" w:lineRule="auto"/>
      </w:pPr>
    </w:p>
    <w:p w14:paraId="0B511224" w14:textId="77777777" w:rsidR="006451B8" w:rsidRDefault="006451B8" w:rsidP="006451B8">
      <w:pPr>
        <w:pStyle w:val="Kop2"/>
        <w:keepNext w:val="0"/>
        <w:keepLines w:val="0"/>
        <w:spacing w:before="0" w:after="0" w:line="360" w:lineRule="auto"/>
        <w:rPr>
          <w:color w:val="0E101A"/>
          <w:sz w:val="34"/>
          <w:szCs w:val="34"/>
        </w:rPr>
      </w:pPr>
      <w:bookmarkStart w:id="25" w:name="_Toc75176927"/>
      <w:r>
        <w:rPr>
          <w:color w:val="0E101A"/>
          <w:sz w:val="34"/>
          <w:szCs w:val="34"/>
        </w:rPr>
        <w:t>4.2 Analysis</w:t>
      </w:r>
      <w:bookmarkEnd w:id="25"/>
    </w:p>
    <w:p w14:paraId="4031A64D" w14:textId="4C0DA8FE" w:rsidR="006451B8" w:rsidRDefault="006451B8" w:rsidP="006451B8">
      <w:pPr>
        <w:spacing w:line="360" w:lineRule="auto"/>
        <w:rPr>
          <w:i/>
          <w:color w:val="0E101A"/>
          <w:sz w:val="22"/>
          <w:szCs w:val="22"/>
        </w:rPr>
      </w:pPr>
      <w:r>
        <w:rPr>
          <w:color w:val="0E101A"/>
          <w:sz w:val="22"/>
          <w:szCs w:val="22"/>
        </w:rPr>
        <w:t xml:space="preserve">To start analysing the data, a within-case analysis is executed. This within-case analysis will dive into what, according to the informants, are the underlying mechanisms of the constructs presented in the operationalisation. It also concludes whether this construct has a positive or negative influence on IR's </w:t>
      </w:r>
      <w:r>
        <w:rPr>
          <w:color w:val="0E101A"/>
          <w:sz w:val="22"/>
          <w:szCs w:val="22"/>
        </w:rPr>
        <w:lastRenderedPageBreak/>
        <w:t xml:space="preserve">adoption intention. This within-case analysis executed will not be included within this report in the sake of not making this report too extensive. Therefore this paragraph will mainly be focused on the cross-case analysis, where all the separate within-case analyses will come together and patterns which were found are discussed at once. These results can schematically be found in </w:t>
      </w:r>
      <w:r>
        <w:rPr>
          <w:i/>
          <w:color w:val="0E101A"/>
          <w:sz w:val="22"/>
          <w:szCs w:val="22"/>
        </w:rPr>
        <w:t xml:space="preserve">Table </w:t>
      </w:r>
      <w:r w:rsidR="00B36424">
        <w:rPr>
          <w:i/>
          <w:color w:val="0E101A"/>
          <w:sz w:val="22"/>
          <w:szCs w:val="22"/>
        </w:rPr>
        <w:t>6</w:t>
      </w:r>
      <w:r>
        <w:rPr>
          <w:i/>
          <w:color w:val="0E101A"/>
          <w:sz w:val="22"/>
          <w:szCs w:val="22"/>
        </w:rPr>
        <w:t xml:space="preserve">, </w:t>
      </w:r>
      <w:r w:rsidR="00B36424">
        <w:rPr>
          <w:i/>
          <w:color w:val="0E101A"/>
          <w:sz w:val="22"/>
          <w:szCs w:val="22"/>
        </w:rPr>
        <w:t>7</w:t>
      </w:r>
      <w:r>
        <w:rPr>
          <w:i/>
          <w:color w:val="0E101A"/>
          <w:sz w:val="22"/>
          <w:szCs w:val="22"/>
        </w:rPr>
        <w:t>, and</w:t>
      </w:r>
      <w:r w:rsidR="00B36424">
        <w:rPr>
          <w:i/>
          <w:color w:val="0E101A"/>
          <w:sz w:val="22"/>
          <w:szCs w:val="22"/>
        </w:rPr>
        <w:t xml:space="preserve"> 8</w:t>
      </w:r>
      <w:r>
        <w:rPr>
          <w:i/>
          <w:color w:val="0E101A"/>
          <w:sz w:val="22"/>
          <w:szCs w:val="22"/>
        </w:rPr>
        <w:t xml:space="preserve"> </w:t>
      </w:r>
      <w:r>
        <w:rPr>
          <w:iCs/>
          <w:color w:val="0E101A"/>
          <w:sz w:val="22"/>
          <w:szCs w:val="22"/>
        </w:rPr>
        <w:t xml:space="preserve">which will be explained more thoroughly in </w:t>
      </w:r>
      <w:r>
        <w:rPr>
          <w:color w:val="0E101A"/>
          <w:sz w:val="22"/>
          <w:szCs w:val="22"/>
        </w:rPr>
        <w:t xml:space="preserve">the section below. Furthermore, at the ending of this chapter the adjusted conceptual framework can be found in </w:t>
      </w:r>
      <w:r>
        <w:rPr>
          <w:i/>
          <w:color w:val="0E101A"/>
          <w:sz w:val="22"/>
          <w:szCs w:val="22"/>
        </w:rPr>
        <w:t xml:space="preserve">figure 2. </w:t>
      </w:r>
    </w:p>
    <w:p w14:paraId="4BC5ACCB" w14:textId="77777777" w:rsidR="006451B8" w:rsidRDefault="006451B8" w:rsidP="006451B8">
      <w:pPr>
        <w:spacing w:line="360" w:lineRule="auto"/>
        <w:rPr>
          <w:color w:val="0E101A"/>
          <w:sz w:val="22"/>
          <w:szCs w:val="22"/>
        </w:rPr>
      </w:pPr>
    </w:p>
    <w:p w14:paraId="7982B2E5" w14:textId="77777777" w:rsidR="006451B8" w:rsidRDefault="006451B8" w:rsidP="006451B8">
      <w:pPr>
        <w:pStyle w:val="Kop3"/>
        <w:keepNext w:val="0"/>
        <w:keepLines w:val="0"/>
        <w:spacing w:before="0" w:after="0" w:line="360" w:lineRule="auto"/>
        <w:rPr>
          <w:color w:val="0E101A"/>
          <w:sz w:val="26"/>
          <w:szCs w:val="26"/>
        </w:rPr>
      </w:pPr>
      <w:bookmarkStart w:id="26" w:name="_Toc75176928"/>
      <w:r>
        <w:rPr>
          <w:color w:val="0E101A"/>
          <w:sz w:val="26"/>
          <w:szCs w:val="26"/>
        </w:rPr>
        <w:t>4.2.1 Adoption intention of IRAP</w:t>
      </w:r>
      <w:bookmarkEnd w:id="26"/>
    </w:p>
    <w:p w14:paraId="26160284" w14:textId="77777777" w:rsidR="006451B8" w:rsidRDefault="006451B8" w:rsidP="006451B8">
      <w:pPr>
        <w:spacing w:line="360" w:lineRule="auto"/>
        <w:rPr>
          <w:color w:val="0E101A"/>
          <w:sz w:val="22"/>
          <w:szCs w:val="22"/>
        </w:rPr>
      </w:pPr>
      <w:r>
        <w:rPr>
          <w:color w:val="0E101A"/>
          <w:sz w:val="22"/>
          <w:szCs w:val="22"/>
        </w:rPr>
        <w:t xml:space="preserve">Before we dive into the findings of the cross-case analysis regarding the influencing factors, we will first focus on the dependent variable within this research, the adoption intention of industrial robotics for assembly processes. We will shortly discuss the findings regarding the adoption intention for IRAP among the various cases. </w:t>
      </w:r>
    </w:p>
    <w:p w14:paraId="356B373A" w14:textId="77777777" w:rsidR="006451B8" w:rsidRDefault="006451B8" w:rsidP="006451B8">
      <w:pPr>
        <w:spacing w:line="360" w:lineRule="auto"/>
        <w:ind w:firstLine="720"/>
        <w:rPr>
          <w:color w:val="0E101A"/>
          <w:sz w:val="22"/>
          <w:szCs w:val="22"/>
        </w:rPr>
      </w:pPr>
      <w:r>
        <w:rPr>
          <w:color w:val="0E101A"/>
          <w:sz w:val="22"/>
          <w:szCs w:val="22"/>
        </w:rPr>
        <w:t xml:space="preserve">BedProd is currently in the process of experimenting with using cobots in the assembly process. The Operations Director of BedProd explained that a group of students were doing tests with cobots they rented to try out this application. Cobots are collaborative robots who are regarded as having a different application than industrial robots, since they are different in their workability. This will be explained more thoroughly further on. This test however, did not result in satisfying results; the reason for this is not explained. The Operations Director explains that even though their first test did not have good enough results, they are still thinking about robotisation in assembly because they see enough advantages where it does pay off. For example, they plan to do this in the assembly of circular mattresses. With this explanation, we can presume they are in the phase of adoption intention. The second company interviewed is DriveProd. They do have a cobot present in their assembly process, however as the Manager Industrial Engineering of DriveProd (DRI1) explains, this is just a cobot putting the kit on the products. This cobot does not assemble a complete product but only takes over a single step within the assembly process. This area of robotised assembly has to be, according to him, investigated more. This is something they want to focus on in the coming years. Therefore it can be concluded that they do have the adoption intention; however, they do not act on this yet. The third company, LadProd, does not have assembly robots in use yet and explained that at this moment, they find the investment too high and do not see it paying off any time soon. The adoption intention is therefore not present within their organisation. Lastly, the Director from MetalProd, explains they are mostly making customer-specific metal parts, which they do not assemble into a finished product. Occasionally they do use a welding robot in their process to make a welded joint. However, this process is not necessarily focused on since it is not their primary production process. Therefore they do not concentrate on robotisation of assembly processes and it can be concluded that they do not have the intention to adopt. </w:t>
      </w:r>
    </w:p>
    <w:p w14:paraId="6D328B87" w14:textId="77777777" w:rsidR="006451B8" w:rsidRDefault="006451B8" w:rsidP="006451B8">
      <w:pPr>
        <w:spacing w:line="360" w:lineRule="auto"/>
        <w:ind w:firstLine="720"/>
        <w:rPr>
          <w:color w:val="0E101A"/>
          <w:sz w:val="22"/>
          <w:szCs w:val="22"/>
        </w:rPr>
      </w:pPr>
      <w:r>
        <w:rPr>
          <w:color w:val="0E101A"/>
          <w:sz w:val="22"/>
          <w:szCs w:val="22"/>
        </w:rPr>
        <w:t xml:space="preserve">This lack of robotisation of assembly processes within Dutch manufacturing firms might be explained by the fact that Dutch companies do not focus on high production and standardisation. As </w:t>
      </w:r>
      <w:r>
        <w:rPr>
          <w:color w:val="0E101A"/>
          <w:sz w:val="22"/>
          <w:szCs w:val="22"/>
        </w:rPr>
        <w:lastRenderedPageBreak/>
        <w:t xml:space="preserve">one of the experts explains: </w:t>
      </w:r>
      <w:r>
        <w:rPr>
          <w:i/>
          <w:color w:val="0E101A"/>
          <w:sz w:val="22"/>
          <w:szCs w:val="22"/>
        </w:rPr>
        <w:t xml:space="preserve">"We [the Netherlands] then are maybe more of a service-oriented and a trading country instead of purely a production country" </w:t>
      </w:r>
      <w:r>
        <w:rPr>
          <w:color w:val="0E101A"/>
          <w:sz w:val="22"/>
          <w:szCs w:val="22"/>
        </w:rPr>
        <w:t xml:space="preserve">(EXP2). This high level of standardisation is vital for using robots in a complete assembly process. As EXP2 explains: </w:t>
      </w:r>
      <w:r>
        <w:rPr>
          <w:i/>
          <w:color w:val="0E101A"/>
          <w:sz w:val="22"/>
          <w:szCs w:val="22"/>
        </w:rPr>
        <w:t xml:space="preserve">"Often the joke is that in an assembly place many actions are going on, so you have to be in a very high rhythmic assembly place to do the same actions robotised repeatedly" </w:t>
      </w:r>
      <w:r>
        <w:rPr>
          <w:color w:val="0E101A"/>
          <w:sz w:val="22"/>
          <w:szCs w:val="22"/>
        </w:rPr>
        <w:t xml:space="preserve">(EXP2). </w:t>
      </w:r>
    </w:p>
    <w:p w14:paraId="471FA39E" w14:textId="77777777" w:rsidR="006451B8" w:rsidRDefault="006451B8" w:rsidP="006451B8">
      <w:pPr>
        <w:spacing w:line="360" w:lineRule="auto"/>
        <w:ind w:firstLine="720"/>
        <w:rPr>
          <w:color w:val="0E101A"/>
          <w:sz w:val="22"/>
          <w:szCs w:val="22"/>
        </w:rPr>
      </w:pPr>
      <w:r>
        <w:rPr>
          <w:color w:val="0E101A"/>
          <w:sz w:val="22"/>
          <w:szCs w:val="22"/>
        </w:rPr>
        <w:t>Another interesting conclusion is that the preference of the interviewed cases on the application of robots goes out to the use of cobots instead of industrial robots within assembly processes. Cobots are collaborative robots that are known for their easy and safe cooperation with humans. According to the interviewees, one reason for using cobots over industrial robots in assembly processes is safety concerns. Those safety concerns are present when using an industrial robot within a manufacturing firm. As the Operations Director of BedProd explains: "</w:t>
      </w:r>
      <w:r>
        <w:rPr>
          <w:i/>
          <w:color w:val="0E101A"/>
          <w:sz w:val="22"/>
          <w:szCs w:val="22"/>
        </w:rPr>
        <w:t xml:space="preserve">Specifically in assembly because you then as a cobot can work together with the employees, which has advantages concerning safety etcetera" </w:t>
      </w:r>
      <w:r>
        <w:rPr>
          <w:color w:val="0E101A"/>
          <w:sz w:val="22"/>
          <w:szCs w:val="22"/>
        </w:rPr>
        <w:t xml:space="preserve">(BED1). Also, more generally, within production processes, cobots are preferred because, as the Manager Industrial Engineering explains, the investment for a cobot is around €60.000 for a fully functional robot. By comparison, a fully autonomous assembly robot could go up to €2.000.000. Lower prices are an essential factor in lowering the entry threshold for the use of robotics within companies. The higher the price, the more significant the entry threshold will become. This is the reason organisations prefer to start by adopting a cobot instead of industrial robots. This means that the focus will go out to robotisation within assembly processes in this analysis instead of, as expected initially, industrial robotics within assembly processes. Robotisation is thus the more general term, including robot applications like industrial robotics and cobots. </w:t>
      </w:r>
    </w:p>
    <w:p w14:paraId="23D4BBB1" w14:textId="77777777" w:rsidR="006451B8" w:rsidRDefault="006451B8" w:rsidP="006451B8">
      <w:pPr>
        <w:spacing w:line="360" w:lineRule="auto"/>
        <w:ind w:firstLine="720"/>
        <w:rPr>
          <w:color w:val="0E101A"/>
          <w:sz w:val="22"/>
          <w:szCs w:val="22"/>
        </w:rPr>
      </w:pPr>
      <w:r>
        <w:rPr>
          <w:color w:val="0E101A"/>
          <w:sz w:val="22"/>
          <w:szCs w:val="22"/>
        </w:rPr>
        <w:t>Within the following findings section, we will start with the results from the interviews regarding the adoption intention in assembly processes, which is based on the experience of a few informants. However, since the interviews also revealed much on the adoption behaviour of robotisation in non-assembly processes, these experiences from the interviewees will be used to infer some of the impacts in the context of assembly processes. It is important to note that those results speak of adoption behaviour rather than adoption intention since the robots in these non-assembly processes, like welding or press braking, were already adopted. These differences will be emphasized within the explanation.</w:t>
      </w:r>
    </w:p>
    <w:p w14:paraId="3331403B" w14:textId="77777777" w:rsidR="006451B8" w:rsidRDefault="006451B8" w:rsidP="006451B8">
      <w:pPr>
        <w:spacing w:line="360" w:lineRule="auto"/>
        <w:ind w:firstLine="720"/>
        <w:rPr>
          <w:color w:val="0E101A"/>
          <w:sz w:val="22"/>
          <w:szCs w:val="22"/>
        </w:rPr>
      </w:pPr>
    </w:p>
    <w:p w14:paraId="0379E37D" w14:textId="77777777" w:rsidR="006451B8" w:rsidRDefault="006451B8" w:rsidP="006451B8">
      <w:pPr>
        <w:pStyle w:val="Kop3"/>
        <w:keepNext w:val="0"/>
        <w:keepLines w:val="0"/>
        <w:spacing w:before="0" w:after="0" w:line="360" w:lineRule="auto"/>
        <w:rPr>
          <w:color w:val="0E101A"/>
          <w:sz w:val="26"/>
          <w:szCs w:val="26"/>
        </w:rPr>
      </w:pPr>
      <w:bookmarkStart w:id="27" w:name="_Toc75176929"/>
      <w:r>
        <w:rPr>
          <w:color w:val="0E101A"/>
          <w:sz w:val="26"/>
          <w:szCs w:val="26"/>
        </w:rPr>
        <w:t>4.2.1 Technological context on adoption intention of IRAP</w:t>
      </w:r>
      <w:bookmarkEnd w:id="27"/>
    </w:p>
    <w:p w14:paraId="7618F3E5" w14:textId="77777777" w:rsidR="006451B8" w:rsidRDefault="006451B8" w:rsidP="006451B8">
      <w:pPr>
        <w:spacing w:line="360" w:lineRule="auto"/>
        <w:rPr>
          <w:color w:val="0E101A"/>
          <w:sz w:val="22"/>
          <w:szCs w:val="22"/>
        </w:rPr>
      </w:pPr>
      <w:r>
        <w:rPr>
          <w:color w:val="0E101A"/>
          <w:sz w:val="22"/>
          <w:szCs w:val="22"/>
        </w:rPr>
        <w:t xml:space="preserve">As concluded from literature research, the technological context includes several factors that can influence the adoption of robotisation within assembly processes. In </w:t>
      </w:r>
      <w:r>
        <w:rPr>
          <w:i/>
          <w:color w:val="0E101A"/>
          <w:sz w:val="22"/>
          <w:szCs w:val="22"/>
        </w:rPr>
        <w:t>Table 5</w:t>
      </w:r>
      <w:r>
        <w:rPr>
          <w:color w:val="0E101A"/>
          <w:sz w:val="22"/>
          <w:szCs w:val="22"/>
        </w:rPr>
        <w:t>, the findings from the interviews regarding the technological context can be found. These results include both the answers on the adoption behaviour of robotisation of non-assembly processes and the adoption intention of assembly processes.</w:t>
      </w:r>
    </w:p>
    <w:p w14:paraId="36518EF4" w14:textId="77777777" w:rsidR="006451B8" w:rsidRDefault="006451B8" w:rsidP="006451B8">
      <w:pPr>
        <w:spacing w:line="360" w:lineRule="auto"/>
        <w:rPr>
          <w:color w:val="0E101A"/>
          <w:sz w:val="22"/>
          <w:szCs w:val="22"/>
        </w:rPr>
      </w:pPr>
    </w:p>
    <w:p w14:paraId="71E5FCBB" w14:textId="42B05FD3" w:rsidR="006451B8" w:rsidRDefault="006451B8" w:rsidP="006451B8">
      <w:pPr>
        <w:spacing w:line="360" w:lineRule="auto"/>
        <w:rPr>
          <w:sz w:val="22"/>
          <w:szCs w:val="22"/>
        </w:rPr>
      </w:pPr>
      <w:r>
        <w:rPr>
          <w:b/>
          <w:sz w:val="22"/>
          <w:szCs w:val="22"/>
        </w:rPr>
        <w:lastRenderedPageBreak/>
        <w:t xml:space="preserve">Table </w:t>
      </w:r>
      <w:r w:rsidR="00B36424">
        <w:rPr>
          <w:b/>
          <w:sz w:val="22"/>
          <w:szCs w:val="22"/>
        </w:rPr>
        <w:t>6</w:t>
      </w:r>
    </w:p>
    <w:p w14:paraId="1F1D86D3" w14:textId="77777777" w:rsidR="006451B8" w:rsidRDefault="006451B8" w:rsidP="006451B8">
      <w:pPr>
        <w:spacing w:line="360" w:lineRule="auto"/>
        <w:rPr>
          <w:sz w:val="22"/>
          <w:szCs w:val="22"/>
        </w:rPr>
      </w:pPr>
      <w:r>
        <w:rPr>
          <w:i/>
          <w:sz w:val="22"/>
          <w:szCs w:val="22"/>
        </w:rPr>
        <w:t>Overview of case results technological context</w:t>
      </w:r>
    </w:p>
    <w:tbl>
      <w:tblPr>
        <w:tblW w:w="10725" w:type="dxa"/>
        <w:tblInd w:w="-6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35"/>
        <w:gridCol w:w="1230"/>
        <w:gridCol w:w="1665"/>
        <w:gridCol w:w="1695"/>
        <w:gridCol w:w="1755"/>
        <w:gridCol w:w="1590"/>
        <w:gridCol w:w="1455"/>
      </w:tblGrid>
      <w:tr w:rsidR="006451B8" w14:paraId="1F50A90B" w14:textId="77777777" w:rsidTr="00E05855">
        <w:tc>
          <w:tcPr>
            <w:tcW w:w="1335" w:type="dxa"/>
            <w:shd w:val="clear" w:color="auto" w:fill="auto"/>
            <w:tcMar>
              <w:top w:w="100" w:type="dxa"/>
              <w:left w:w="100" w:type="dxa"/>
              <w:bottom w:w="100" w:type="dxa"/>
              <w:right w:w="100" w:type="dxa"/>
            </w:tcMar>
          </w:tcPr>
          <w:p w14:paraId="4ACA0DEA" w14:textId="77777777" w:rsidR="006451B8" w:rsidRDefault="006451B8" w:rsidP="00E05855">
            <w:pPr>
              <w:widowControl w:val="0"/>
              <w:jc w:val="center"/>
              <w:rPr>
                <w:b/>
                <w:sz w:val="18"/>
                <w:szCs w:val="18"/>
              </w:rPr>
            </w:pPr>
            <w:r>
              <w:rPr>
                <w:b/>
                <w:sz w:val="18"/>
                <w:szCs w:val="18"/>
              </w:rPr>
              <w:t>Informants</w:t>
            </w:r>
          </w:p>
        </w:tc>
        <w:tc>
          <w:tcPr>
            <w:tcW w:w="1230" w:type="dxa"/>
            <w:shd w:val="clear" w:color="auto" w:fill="auto"/>
            <w:tcMar>
              <w:top w:w="100" w:type="dxa"/>
              <w:left w:w="100" w:type="dxa"/>
              <w:bottom w:w="100" w:type="dxa"/>
              <w:right w:w="100" w:type="dxa"/>
            </w:tcMar>
          </w:tcPr>
          <w:p w14:paraId="4484ABDD" w14:textId="77777777" w:rsidR="006451B8" w:rsidRDefault="006451B8" w:rsidP="00E05855">
            <w:pPr>
              <w:widowControl w:val="0"/>
              <w:jc w:val="center"/>
              <w:rPr>
                <w:b/>
                <w:sz w:val="18"/>
                <w:szCs w:val="18"/>
              </w:rPr>
            </w:pPr>
            <w:r>
              <w:rPr>
                <w:b/>
                <w:sz w:val="18"/>
                <w:szCs w:val="18"/>
              </w:rPr>
              <w:t>EXP1</w:t>
            </w:r>
          </w:p>
        </w:tc>
        <w:tc>
          <w:tcPr>
            <w:tcW w:w="1665" w:type="dxa"/>
            <w:shd w:val="clear" w:color="auto" w:fill="auto"/>
            <w:tcMar>
              <w:top w:w="100" w:type="dxa"/>
              <w:left w:w="100" w:type="dxa"/>
              <w:bottom w:w="100" w:type="dxa"/>
              <w:right w:w="100" w:type="dxa"/>
            </w:tcMar>
          </w:tcPr>
          <w:p w14:paraId="30C21FAB" w14:textId="77777777" w:rsidR="006451B8" w:rsidRDefault="006451B8" w:rsidP="00E05855">
            <w:pPr>
              <w:widowControl w:val="0"/>
              <w:jc w:val="center"/>
              <w:rPr>
                <w:b/>
                <w:sz w:val="18"/>
                <w:szCs w:val="18"/>
              </w:rPr>
            </w:pPr>
            <w:r>
              <w:rPr>
                <w:b/>
                <w:sz w:val="18"/>
                <w:szCs w:val="18"/>
              </w:rPr>
              <w:t>EXP2</w:t>
            </w:r>
          </w:p>
        </w:tc>
        <w:tc>
          <w:tcPr>
            <w:tcW w:w="1695" w:type="dxa"/>
            <w:shd w:val="clear" w:color="auto" w:fill="auto"/>
            <w:tcMar>
              <w:top w:w="100" w:type="dxa"/>
              <w:left w:w="100" w:type="dxa"/>
              <w:bottom w:w="100" w:type="dxa"/>
              <w:right w:w="100" w:type="dxa"/>
            </w:tcMar>
          </w:tcPr>
          <w:p w14:paraId="2245A98E" w14:textId="77777777" w:rsidR="006451B8" w:rsidRDefault="006451B8" w:rsidP="00E05855">
            <w:pPr>
              <w:widowControl w:val="0"/>
              <w:jc w:val="center"/>
              <w:rPr>
                <w:b/>
                <w:sz w:val="18"/>
                <w:szCs w:val="18"/>
              </w:rPr>
            </w:pPr>
            <w:r>
              <w:rPr>
                <w:b/>
                <w:sz w:val="18"/>
                <w:szCs w:val="18"/>
              </w:rPr>
              <w:t>DriveProd</w:t>
            </w:r>
          </w:p>
        </w:tc>
        <w:tc>
          <w:tcPr>
            <w:tcW w:w="1755" w:type="dxa"/>
            <w:shd w:val="clear" w:color="auto" w:fill="auto"/>
            <w:tcMar>
              <w:top w:w="100" w:type="dxa"/>
              <w:left w:w="100" w:type="dxa"/>
              <w:bottom w:w="100" w:type="dxa"/>
              <w:right w:w="100" w:type="dxa"/>
            </w:tcMar>
          </w:tcPr>
          <w:p w14:paraId="65867C88" w14:textId="77777777" w:rsidR="006451B8" w:rsidRDefault="006451B8" w:rsidP="00E05855">
            <w:pPr>
              <w:widowControl w:val="0"/>
              <w:jc w:val="center"/>
              <w:rPr>
                <w:b/>
                <w:sz w:val="18"/>
                <w:szCs w:val="18"/>
              </w:rPr>
            </w:pPr>
            <w:r>
              <w:rPr>
                <w:b/>
                <w:sz w:val="18"/>
                <w:szCs w:val="18"/>
              </w:rPr>
              <w:t>BedProd</w:t>
            </w:r>
          </w:p>
        </w:tc>
        <w:tc>
          <w:tcPr>
            <w:tcW w:w="1590" w:type="dxa"/>
            <w:shd w:val="clear" w:color="auto" w:fill="auto"/>
            <w:tcMar>
              <w:top w:w="100" w:type="dxa"/>
              <w:left w:w="100" w:type="dxa"/>
              <w:bottom w:w="100" w:type="dxa"/>
              <w:right w:w="100" w:type="dxa"/>
            </w:tcMar>
          </w:tcPr>
          <w:p w14:paraId="73646656" w14:textId="77777777" w:rsidR="006451B8" w:rsidRDefault="006451B8" w:rsidP="00E05855">
            <w:pPr>
              <w:widowControl w:val="0"/>
              <w:jc w:val="center"/>
              <w:rPr>
                <w:b/>
                <w:sz w:val="18"/>
                <w:szCs w:val="18"/>
              </w:rPr>
            </w:pPr>
            <w:r>
              <w:rPr>
                <w:b/>
                <w:sz w:val="18"/>
                <w:szCs w:val="18"/>
              </w:rPr>
              <w:t>LadProd</w:t>
            </w:r>
          </w:p>
        </w:tc>
        <w:tc>
          <w:tcPr>
            <w:tcW w:w="1455" w:type="dxa"/>
            <w:shd w:val="clear" w:color="auto" w:fill="auto"/>
            <w:tcMar>
              <w:top w:w="100" w:type="dxa"/>
              <w:left w:w="100" w:type="dxa"/>
              <w:bottom w:w="100" w:type="dxa"/>
              <w:right w:w="100" w:type="dxa"/>
            </w:tcMar>
          </w:tcPr>
          <w:p w14:paraId="6DB6F7E3" w14:textId="77777777" w:rsidR="006451B8" w:rsidRDefault="006451B8" w:rsidP="00E05855">
            <w:pPr>
              <w:widowControl w:val="0"/>
              <w:jc w:val="center"/>
              <w:rPr>
                <w:b/>
                <w:sz w:val="18"/>
                <w:szCs w:val="18"/>
              </w:rPr>
            </w:pPr>
            <w:r>
              <w:rPr>
                <w:b/>
                <w:sz w:val="18"/>
                <w:szCs w:val="18"/>
              </w:rPr>
              <w:t>MetalProd</w:t>
            </w:r>
          </w:p>
        </w:tc>
      </w:tr>
      <w:tr w:rsidR="006451B8" w14:paraId="63D71F74" w14:textId="77777777" w:rsidTr="00E05855">
        <w:trPr>
          <w:trHeight w:val="2160"/>
        </w:trPr>
        <w:tc>
          <w:tcPr>
            <w:tcW w:w="1335" w:type="dxa"/>
            <w:shd w:val="clear" w:color="auto" w:fill="auto"/>
            <w:tcMar>
              <w:top w:w="100" w:type="dxa"/>
              <w:left w:w="100" w:type="dxa"/>
              <w:bottom w:w="100" w:type="dxa"/>
              <w:right w:w="100" w:type="dxa"/>
            </w:tcMar>
          </w:tcPr>
          <w:p w14:paraId="7471BBEC" w14:textId="77777777" w:rsidR="006451B8" w:rsidRDefault="006451B8" w:rsidP="00E05855">
            <w:pPr>
              <w:widowControl w:val="0"/>
              <w:jc w:val="center"/>
              <w:rPr>
                <w:b/>
                <w:sz w:val="18"/>
                <w:szCs w:val="18"/>
              </w:rPr>
            </w:pPr>
            <w:r>
              <w:rPr>
                <w:b/>
                <w:sz w:val="18"/>
                <w:szCs w:val="18"/>
              </w:rPr>
              <w:t>Relative advantage</w:t>
            </w:r>
          </w:p>
          <w:p w14:paraId="4A433E07" w14:textId="77777777" w:rsidR="006451B8" w:rsidRDefault="006451B8" w:rsidP="00E05855">
            <w:pPr>
              <w:widowControl w:val="0"/>
              <w:jc w:val="center"/>
              <w:rPr>
                <w:b/>
                <w:sz w:val="18"/>
                <w:szCs w:val="18"/>
              </w:rPr>
            </w:pPr>
          </w:p>
          <w:p w14:paraId="10AF5E99" w14:textId="77777777" w:rsidR="006451B8" w:rsidRDefault="006451B8" w:rsidP="00E05855">
            <w:pPr>
              <w:widowControl w:val="0"/>
              <w:jc w:val="center"/>
              <w:rPr>
                <w:i/>
                <w:sz w:val="18"/>
                <w:szCs w:val="18"/>
              </w:rPr>
            </w:pPr>
            <w:r>
              <w:rPr>
                <w:i/>
                <w:sz w:val="18"/>
                <w:szCs w:val="18"/>
              </w:rPr>
              <w:t>Assembly processes</w:t>
            </w:r>
          </w:p>
        </w:tc>
        <w:tc>
          <w:tcPr>
            <w:tcW w:w="1230" w:type="dxa"/>
            <w:shd w:val="clear" w:color="auto" w:fill="auto"/>
            <w:tcMar>
              <w:top w:w="100" w:type="dxa"/>
              <w:left w:w="100" w:type="dxa"/>
              <w:bottom w:w="100" w:type="dxa"/>
              <w:right w:w="100" w:type="dxa"/>
            </w:tcMar>
          </w:tcPr>
          <w:p w14:paraId="32CCD512" w14:textId="77777777" w:rsidR="006451B8" w:rsidRDefault="006451B8" w:rsidP="00E05855">
            <w:pPr>
              <w:widowControl w:val="0"/>
              <w:jc w:val="center"/>
              <w:rPr>
                <w:sz w:val="18"/>
                <w:szCs w:val="18"/>
              </w:rPr>
            </w:pPr>
            <w:r>
              <w:rPr>
                <w:sz w:val="18"/>
                <w:szCs w:val="18"/>
              </w:rPr>
              <w:t xml:space="preserve">Independence </w:t>
            </w:r>
            <w:proofErr w:type="spellStart"/>
            <w:r>
              <w:rPr>
                <w:sz w:val="18"/>
                <w:szCs w:val="18"/>
              </w:rPr>
              <w:t>ob</w:t>
            </w:r>
            <w:proofErr w:type="spellEnd"/>
            <w:r>
              <w:rPr>
                <w:sz w:val="18"/>
                <w:szCs w:val="18"/>
              </w:rPr>
              <w:t xml:space="preserve"> robots +</w:t>
            </w:r>
          </w:p>
        </w:tc>
        <w:tc>
          <w:tcPr>
            <w:tcW w:w="1665" w:type="dxa"/>
            <w:shd w:val="clear" w:color="auto" w:fill="auto"/>
            <w:tcMar>
              <w:top w:w="100" w:type="dxa"/>
              <w:left w:w="100" w:type="dxa"/>
              <w:bottom w:w="100" w:type="dxa"/>
              <w:right w:w="100" w:type="dxa"/>
            </w:tcMar>
          </w:tcPr>
          <w:p w14:paraId="7716E3EF" w14:textId="77777777" w:rsidR="006451B8" w:rsidRDefault="006451B8" w:rsidP="00E05855">
            <w:pPr>
              <w:widowControl w:val="0"/>
              <w:jc w:val="center"/>
              <w:rPr>
                <w:i/>
                <w:sz w:val="18"/>
                <w:szCs w:val="18"/>
              </w:rPr>
            </w:pPr>
            <w:r>
              <w:rPr>
                <w:i/>
                <w:sz w:val="18"/>
                <w:szCs w:val="18"/>
              </w:rPr>
              <w:t>No data</w:t>
            </w:r>
          </w:p>
        </w:tc>
        <w:tc>
          <w:tcPr>
            <w:tcW w:w="1695" w:type="dxa"/>
            <w:shd w:val="clear" w:color="auto" w:fill="auto"/>
            <w:tcMar>
              <w:top w:w="100" w:type="dxa"/>
              <w:left w:w="100" w:type="dxa"/>
              <w:bottom w:w="100" w:type="dxa"/>
              <w:right w:w="100" w:type="dxa"/>
            </w:tcMar>
          </w:tcPr>
          <w:p w14:paraId="44334435" w14:textId="77777777" w:rsidR="006451B8" w:rsidRDefault="006451B8" w:rsidP="00E05855">
            <w:pPr>
              <w:widowControl w:val="0"/>
              <w:jc w:val="center"/>
              <w:rPr>
                <w:sz w:val="18"/>
                <w:szCs w:val="18"/>
              </w:rPr>
            </w:pPr>
            <w:r>
              <w:rPr>
                <w:sz w:val="18"/>
                <w:szCs w:val="18"/>
              </w:rPr>
              <w:t xml:space="preserve">Taking over heavy/repetitive </w:t>
            </w:r>
          </w:p>
          <w:p w14:paraId="7DCC6CCF" w14:textId="77777777" w:rsidR="006451B8" w:rsidRDefault="006451B8" w:rsidP="00E05855">
            <w:pPr>
              <w:widowControl w:val="0"/>
              <w:jc w:val="center"/>
              <w:rPr>
                <w:sz w:val="18"/>
                <w:szCs w:val="18"/>
              </w:rPr>
            </w:pPr>
            <w:r>
              <w:rPr>
                <w:sz w:val="18"/>
                <w:szCs w:val="18"/>
              </w:rPr>
              <w:t>work +</w:t>
            </w:r>
          </w:p>
          <w:p w14:paraId="26772CF3" w14:textId="77777777" w:rsidR="006451B8" w:rsidRDefault="006451B8" w:rsidP="00E05855">
            <w:pPr>
              <w:widowControl w:val="0"/>
              <w:jc w:val="center"/>
              <w:rPr>
                <w:sz w:val="18"/>
                <w:szCs w:val="18"/>
              </w:rPr>
            </w:pPr>
          </w:p>
          <w:p w14:paraId="4504218C" w14:textId="77777777" w:rsidR="006451B8" w:rsidRDefault="006451B8" w:rsidP="00E05855">
            <w:pPr>
              <w:widowControl w:val="0"/>
              <w:jc w:val="center"/>
              <w:rPr>
                <w:sz w:val="18"/>
                <w:szCs w:val="18"/>
              </w:rPr>
            </w:pPr>
            <w:r>
              <w:rPr>
                <w:sz w:val="18"/>
                <w:szCs w:val="18"/>
              </w:rPr>
              <w:t>Continuity robot +</w:t>
            </w:r>
          </w:p>
          <w:p w14:paraId="4A87C556" w14:textId="77777777" w:rsidR="006451B8" w:rsidRDefault="006451B8" w:rsidP="00E05855">
            <w:pPr>
              <w:widowControl w:val="0"/>
              <w:jc w:val="center"/>
              <w:rPr>
                <w:sz w:val="18"/>
                <w:szCs w:val="18"/>
              </w:rPr>
            </w:pPr>
          </w:p>
          <w:p w14:paraId="55AA4709" w14:textId="77777777" w:rsidR="006451B8" w:rsidRDefault="006451B8" w:rsidP="00E05855">
            <w:pPr>
              <w:widowControl w:val="0"/>
              <w:jc w:val="center"/>
              <w:rPr>
                <w:sz w:val="18"/>
                <w:szCs w:val="18"/>
              </w:rPr>
            </w:pPr>
            <w:r>
              <w:rPr>
                <w:sz w:val="18"/>
                <w:szCs w:val="18"/>
              </w:rPr>
              <w:t>Independence robot +</w:t>
            </w:r>
          </w:p>
        </w:tc>
        <w:tc>
          <w:tcPr>
            <w:tcW w:w="1755" w:type="dxa"/>
            <w:shd w:val="clear" w:color="auto" w:fill="auto"/>
            <w:tcMar>
              <w:top w:w="100" w:type="dxa"/>
              <w:left w:w="100" w:type="dxa"/>
              <w:bottom w:w="100" w:type="dxa"/>
              <w:right w:w="100" w:type="dxa"/>
            </w:tcMar>
          </w:tcPr>
          <w:p w14:paraId="00741976" w14:textId="77777777" w:rsidR="006451B8" w:rsidRDefault="006451B8" w:rsidP="00E05855">
            <w:pPr>
              <w:widowControl w:val="0"/>
              <w:jc w:val="center"/>
              <w:rPr>
                <w:sz w:val="18"/>
                <w:szCs w:val="18"/>
              </w:rPr>
            </w:pPr>
            <w:r>
              <w:rPr>
                <w:sz w:val="18"/>
                <w:szCs w:val="18"/>
              </w:rPr>
              <w:t>Speed +</w:t>
            </w:r>
          </w:p>
          <w:p w14:paraId="01017AA5" w14:textId="77777777" w:rsidR="006451B8" w:rsidRDefault="006451B8" w:rsidP="00E05855">
            <w:pPr>
              <w:widowControl w:val="0"/>
              <w:jc w:val="center"/>
              <w:rPr>
                <w:sz w:val="18"/>
                <w:szCs w:val="18"/>
              </w:rPr>
            </w:pPr>
          </w:p>
          <w:p w14:paraId="30CAB6F4" w14:textId="77777777" w:rsidR="006451B8" w:rsidRDefault="006451B8" w:rsidP="00E05855">
            <w:pPr>
              <w:widowControl w:val="0"/>
              <w:jc w:val="center"/>
              <w:rPr>
                <w:sz w:val="18"/>
                <w:szCs w:val="18"/>
              </w:rPr>
            </w:pPr>
            <w:r>
              <w:rPr>
                <w:sz w:val="18"/>
                <w:szCs w:val="18"/>
              </w:rPr>
              <w:t>Higher quality +</w:t>
            </w:r>
          </w:p>
          <w:p w14:paraId="6BD977A7" w14:textId="77777777" w:rsidR="006451B8" w:rsidRDefault="006451B8" w:rsidP="00E05855">
            <w:pPr>
              <w:widowControl w:val="0"/>
              <w:jc w:val="center"/>
              <w:rPr>
                <w:sz w:val="18"/>
                <w:szCs w:val="18"/>
              </w:rPr>
            </w:pPr>
          </w:p>
          <w:p w14:paraId="10D03E64" w14:textId="77777777" w:rsidR="006451B8" w:rsidRDefault="006451B8" w:rsidP="00E05855">
            <w:pPr>
              <w:widowControl w:val="0"/>
              <w:jc w:val="center"/>
              <w:rPr>
                <w:sz w:val="18"/>
                <w:szCs w:val="18"/>
              </w:rPr>
            </w:pPr>
            <w:r>
              <w:rPr>
                <w:sz w:val="18"/>
                <w:szCs w:val="18"/>
              </w:rPr>
              <w:t>Flexibility +</w:t>
            </w:r>
          </w:p>
          <w:p w14:paraId="1FF62FD0" w14:textId="77777777" w:rsidR="006451B8" w:rsidRDefault="006451B8" w:rsidP="00E05855">
            <w:pPr>
              <w:widowControl w:val="0"/>
              <w:jc w:val="center"/>
              <w:rPr>
                <w:sz w:val="18"/>
                <w:szCs w:val="18"/>
              </w:rPr>
            </w:pPr>
          </w:p>
          <w:p w14:paraId="4294FBDB" w14:textId="77777777" w:rsidR="006451B8" w:rsidRDefault="006451B8" w:rsidP="00E05855">
            <w:pPr>
              <w:widowControl w:val="0"/>
              <w:jc w:val="center"/>
              <w:rPr>
                <w:sz w:val="18"/>
                <w:szCs w:val="18"/>
              </w:rPr>
            </w:pPr>
            <w:r>
              <w:rPr>
                <w:sz w:val="18"/>
                <w:szCs w:val="18"/>
              </w:rPr>
              <w:t>Ergonomics +</w:t>
            </w:r>
          </w:p>
          <w:p w14:paraId="688ECA5C" w14:textId="77777777" w:rsidR="006451B8" w:rsidRDefault="006451B8" w:rsidP="00E05855">
            <w:pPr>
              <w:widowControl w:val="0"/>
              <w:jc w:val="center"/>
              <w:rPr>
                <w:sz w:val="18"/>
                <w:szCs w:val="18"/>
              </w:rPr>
            </w:pPr>
          </w:p>
          <w:p w14:paraId="48F62867" w14:textId="77777777" w:rsidR="006451B8" w:rsidRDefault="006451B8" w:rsidP="00E05855">
            <w:pPr>
              <w:widowControl w:val="0"/>
              <w:jc w:val="center"/>
              <w:rPr>
                <w:sz w:val="18"/>
                <w:szCs w:val="18"/>
              </w:rPr>
            </w:pPr>
            <w:r>
              <w:rPr>
                <w:sz w:val="18"/>
                <w:szCs w:val="18"/>
              </w:rPr>
              <w:t>Decrease cost price +</w:t>
            </w:r>
          </w:p>
        </w:tc>
        <w:tc>
          <w:tcPr>
            <w:tcW w:w="1590" w:type="dxa"/>
            <w:shd w:val="clear" w:color="auto" w:fill="auto"/>
            <w:tcMar>
              <w:top w:w="100" w:type="dxa"/>
              <w:left w:w="100" w:type="dxa"/>
              <w:bottom w:w="100" w:type="dxa"/>
              <w:right w:w="100" w:type="dxa"/>
            </w:tcMar>
          </w:tcPr>
          <w:p w14:paraId="2678D05C" w14:textId="77777777" w:rsidR="006451B8" w:rsidRDefault="006451B8" w:rsidP="00E05855">
            <w:pPr>
              <w:widowControl w:val="0"/>
              <w:jc w:val="center"/>
              <w:rPr>
                <w:i/>
                <w:sz w:val="18"/>
                <w:szCs w:val="18"/>
              </w:rPr>
            </w:pPr>
            <w:r>
              <w:rPr>
                <w:i/>
                <w:sz w:val="18"/>
                <w:szCs w:val="18"/>
              </w:rPr>
              <w:t>No data</w:t>
            </w:r>
          </w:p>
          <w:p w14:paraId="03DE2434" w14:textId="77777777" w:rsidR="006451B8" w:rsidRDefault="006451B8" w:rsidP="00E05855">
            <w:pPr>
              <w:widowControl w:val="0"/>
              <w:rPr>
                <w:i/>
                <w:sz w:val="18"/>
                <w:szCs w:val="18"/>
              </w:rPr>
            </w:pPr>
          </w:p>
        </w:tc>
        <w:tc>
          <w:tcPr>
            <w:tcW w:w="1455" w:type="dxa"/>
            <w:shd w:val="clear" w:color="auto" w:fill="auto"/>
            <w:tcMar>
              <w:top w:w="100" w:type="dxa"/>
              <w:left w:w="100" w:type="dxa"/>
              <w:bottom w:w="100" w:type="dxa"/>
              <w:right w:w="100" w:type="dxa"/>
            </w:tcMar>
          </w:tcPr>
          <w:p w14:paraId="7C1F9D01" w14:textId="77777777" w:rsidR="006451B8" w:rsidRDefault="006451B8" w:rsidP="00E05855">
            <w:pPr>
              <w:widowControl w:val="0"/>
              <w:jc w:val="center"/>
              <w:rPr>
                <w:i/>
                <w:sz w:val="18"/>
                <w:szCs w:val="18"/>
              </w:rPr>
            </w:pPr>
            <w:r>
              <w:rPr>
                <w:i/>
                <w:sz w:val="18"/>
                <w:szCs w:val="18"/>
              </w:rPr>
              <w:t>No data</w:t>
            </w:r>
          </w:p>
        </w:tc>
      </w:tr>
      <w:tr w:rsidR="006451B8" w14:paraId="4476C245" w14:textId="77777777" w:rsidTr="00E05855">
        <w:trPr>
          <w:trHeight w:val="3299"/>
        </w:trPr>
        <w:tc>
          <w:tcPr>
            <w:tcW w:w="1335" w:type="dxa"/>
            <w:shd w:val="clear" w:color="auto" w:fill="auto"/>
            <w:tcMar>
              <w:top w:w="100" w:type="dxa"/>
              <w:left w:w="100" w:type="dxa"/>
              <w:bottom w:w="100" w:type="dxa"/>
              <w:right w:w="100" w:type="dxa"/>
            </w:tcMar>
          </w:tcPr>
          <w:p w14:paraId="4EDE9B27" w14:textId="77777777" w:rsidR="006451B8" w:rsidRDefault="006451B8" w:rsidP="00E05855">
            <w:pPr>
              <w:widowControl w:val="0"/>
              <w:jc w:val="center"/>
              <w:rPr>
                <w:i/>
                <w:sz w:val="18"/>
                <w:szCs w:val="18"/>
              </w:rPr>
            </w:pPr>
            <w:r>
              <w:rPr>
                <w:i/>
                <w:sz w:val="18"/>
                <w:szCs w:val="18"/>
              </w:rPr>
              <w:t>Non-assembly processes</w:t>
            </w:r>
          </w:p>
        </w:tc>
        <w:tc>
          <w:tcPr>
            <w:tcW w:w="1230" w:type="dxa"/>
            <w:shd w:val="clear" w:color="auto" w:fill="auto"/>
            <w:tcMar>
              <w:top w:w="100" w:type="dxa"/>
              <w:left w:w="100" w:type="dxa"/>
              <w:bottom w:w="100" w:type="dxa"/>
              <w:right w:w="100" w:type="dxa"/>
            </w:tcMar>
          </w:tcPr>
          <w:p w14:paraId="4CF3043A" w14:textId="77777777" w:rsidR="006451B8" w:rsidRDefault="006451B8" w:rsidP="00E05855">
            <w:pPr>
              <w:widowControl w:val="0"/>
              <w:jc w:val="center"/>
              <w:rPr>
                <w:i/>
                <w:sz w:val="18"/>
                <w:szCs w:val="18"/>
              </w:rPr>
            </w:pPr>
            <w:r>
              <w:rPr>
                <w:i/>
                <w:sz w:val="18"/>
                <w:szCs w:val="18"/>
              </w:rPr>
              <w:t>No data</w:t>
            </w:r>
          </w:p>
        </w:tc>
        <w:tc>
          <w:tcPr>
            <w:tcW w:w="1665" w:type="dxa"/>
            <w:shd w:val="clear" w:color="auto" w:fill="auto"/>
            <w:tcMar>
              <w:top w:w="100" w:type="dxa"/>
              <w:left w:w="100" w:type="dxa"/>
              <w:bottom w:w="100" w:type="dxa"/>
              <w:right w:w="100" w:type="dxa"/>
            </w:tcMar>
          </w:tcPr>
          <w:p w14:paraId="21F615D7" w14:textId="77777777" w:rsidR="006451B8" w:rsidRDefault="006451B8" w:rsidP="00E05855">
            <w:pPr>
              <w:widowControl w:val="0"/>
              <w:jc w:val="center"/>
              <w:rPr>
                <w:sz w:val="18"/>
                <w:szCs w:val="18"/>
              </w:rPr>
            </w:pPr>
            <w:r>
              <w:rPr>
                <w:sz w:val="18"/>
                <w:szCs w:val="18"/>
              </w:rPr>
              <w:t>Taking over heavy/repetitive work +</w:t>
            </w:r>
          </w:p>
          <w:p w14:paraId="78B09ABD" w14:textId="77777777" w:rsidR="006451B8" w:rsidRDefault="006451B8" w:rsidP="00E05855">
            <w:pPr>
              <w:widowControl w:val="0"/>
              <w:jc w:val="center"/>
              <w:rPr>
                <w:sz w:val="18"/>
                <w:szCs w:val="18"/>
              </w:rPr>
            </w:pPr>
          </w:p>
          <w:p w14:paraId="2A2D495C" w14:textId="77777777" w:rsidR="006451B8" w:rsidRDefault="006451B8" w:rsidP="00E05855">
            <w:pPr>
              <w:widowControl w:val="0"/>
              <w:jc w:val="center"/>
              <w:rPr>
                <w:sz w:val="18"/>
                <w:szCs w:val="18"/>
              </w:rPr>
            </w:pPr>
            <w:r>
              <w:rPr>
                <w:sz w:val="18"/>
                <w:szCs w:val="18"/>
              </w:rPr>
              <w:t>Independence robots +</w:t>
            </w:r>
          </w:p>
        </w:tc>
        <w:tc>
          <w:tcPr>
            <w:tcW w:w="1695" w:type="dxa"/>
            <w:shd w:val="clear" w:color="auto" w:fill="auto"/>
            <w:tcMar>
              <w:top w:w="100" w:type="dxa"/>
              <w:left w:w="100" w:type="dxa"/>
              <w:bottom w:w="100" w:type="dxa"/>
              <w:right w:w="100" w:type="dxa"/>
            </w:tcMar>
          </w:tcPr>
          <w:p w14:paraId="26641C46" w14:textId="77777777" w:rsidR="006451B8" w:rsidRDefault="006451B8" w:rsidP="00E05855">
            <w:pPr>
              <w:widowControl w:val="0"/>
              <w:jc w:val="center"/>
              <w:rPr>
                <w:sz w:val="18"/>
                <w:szCs w:val="18"/>
              </w:rPr>
            </w:pPr>
            <w:r>
              <w:rPr>
                <w:sz w:val="18"/>
                <w:szCs w:val="18"/>
              </w:rPr>
              <w:t>Higher output +</w:t>
            </w:r>
          </w:p>
          <w:p w14:paraId="699D78B4" w14:textId="77777777" w:rsidR="006451B8" w:rsidRDefault="006451B8" w:rsidP="00E05855">
            <w:pPr>
              <w:widowControl w:val="0"/>
              <w:jc w:val="center"/>
              <w:rPr>
                <w:sz w:val="18"/>
                <w:szCs w:val="18"/>
              </w:rPr>
            </w:pPr>
          </w:p>
          <w:p w14:paraId="592C71F9" w14:textId="77777777" w:rsidR="006451B8" w:rsidRDefault="006451B8" w:rsidP="00E05855">
            <w:pPr>
              <w:widowControl w:val="0"/>
              <w:jc w:val="center"/>
              <w:rPr>
                <w:sz w:val="18"/>
                <w:szCs w:val="18"/>
              </w:rPr>
            </w:pPr>
            <w:r>
              <w:rPr>
                <w:sz w:val="18"/>
                <w:szCs w:val="18"/>
              </w:rPr>
              <w:t>Independence robot +</w:t>
            </w:r>
          </w:p>
          <w:p w14:paraId="191D3C78" w14:textId="77777777" w:rsidR="006451B8" w:rsidRDefault="006451B8" w:rsidP="00E05855">
            <w:pPr>
              <w:widowControl w:val="0"/>
              <w:jc w:val="center"/>
              <w:rPr>
                <w:sz w:val="18"/>
                <w:szCs w:val="18"/>
              </w:rPr>
            </w:pPr>
            <w:r>
              <w:rPr>
                <w:sz w:val="18"/>
                <w:szCs w:val="18"/>
              </w:rPr>
              <w:t>Fun of working with robots +</w:t>
            </w:r>
          </w:p>
          <w:p w14:paraId="11A5875C" w14:textId="77777777" w:rsidR="006451B8" w:rsidRDefault="006451B8" w:rsidP="00E05855">
            <w:pPr>
              <w:widowControl w:val="0"/>
              <w:jc w:val="center"/>
              <w:rPr>
                <w:sz w:val="18"/>
                <w:szCs w:val="18"/>
              </w:rPr>
            </w:pPr>
          </w:p>
          <w:p w14:paraId="16469E01" w14:textId="77777777" w:rsidR="006451B8" w:rsidRDefault="006451B8" w:rsidP="00E05855">
            <w:pPr>
              <w:widowControl w:val="0"/>
              <w:jc w:val="center"/>
              <w:rPr>
                <w:sz w:val="18"/>
                <w:szCs w:val="18"/>
              </w:rPr>
            </w:pPr>
            <w:r>
              <w:rPr>
                <w:sz w:val="18"/>
                <w:szCs w:val="18"/>
              </w:rPr>
              <w:t>Continuity robot +</w:t>
            </w:r>
          </w:p>
          <w:p w14:paraId="2E284E14" w14:textId="77777777" w:rsidR="006451B8" w:rsidRDefault="006451B8" w:rsidP="00E05855">
            <w:pPr>
              <w:widowControl w:val="0"/>
              <w:jc w:val="center"/>
              <w:rPr>
                <w:sz w:val="18"/>
                <w:szCs w:val="18"/>
              </w:rPr>
            </w:pPr>
          </w:p>
          <w:p w14:paraId="5B481434" w14:textId="77777777" w:rsidR="006451B8" w:rsidRDefault="006451B8" w:rsidP="00E05855">
            <w:pPr>
              <w:widowControl w:val="0"/>
              <w:jc w:val="center"/>
              <w:rPr>
                <w:sz w:val="18"/>
                <w:szCs w:val="18"/>
              </w:rPr>
            </w:pPr>
            <w:r>
              <w:rPr>
                <w:sz w:val="18"/>
                <w:szCs w:val="18"/>
              </w:rPr>
              <w:t xml:space="preserve">Taking over heavy/repetitive </w:t>
            </w:r>
          </w:p>
          <w:p w14:paraId="773BFEE8" w14:textId="77777777" w:rsidR="006451B8" w:rsidRDefault="006451B8" w:rsidP="00E05855">
            <w:pPr>
              <w:widowControl w:val="0"/>
              <w:jc w:val="center"/>
              <w:rPr>
                <w:sz w:val="18"/>
                <w:szCs w:val="18"/>
              </w:rPr>
            </w:pPr>
            <w:r>
              <w:rPr>
                <w:sz w:val="18"/>
                <w:szCs w:val="18"/>
              </w:rPr>
              <w:t>work +</w:t>
            </w:r>
          </w:p>
          <w:p w14:paraId="53AEF953" w14:textId="77777777" w:rsidR="006451B8" w:rsidRDefault="006451B8" w:rsidP="00E05855">
            <w:pPr>
              <w:widowControl w:val="0"/>
              <w:jc w:val="center"/>
              <w:rPr>
                <w:sz w:val="18"/>
                <w:szCs w:val="18"/>
              </w:rPr>
            </w:pPr>
          </w:p>
        </w:tc>
        <w:tc>
          <w:tcPr>
            <w:tcW w:w="1755" w:type="dxa"/>
            <w:shd w:val="clear" w:color="auto" w:fill="auto"/>
            <w:tcMar>
              <w:top w:w="100" w:type="dxa"/>
              <w:left w:w="100" w:type="dxa"/>
              <w:bottom w:w="100" w:type="dxa"/>
              <w:right w:w="100" w:type="dxa"/>
            </w:tcMar>
          </w:tcPr>
          <w:p w14:paraId="7A9FC67B" w14:textId="77777777" w:rsidR="006451B8" w:rsidRDefault="006451B8" w:rsidP="00E05855">
            <w:pPr>
              <w:widowControl w:val="0"/>
              <w:jc w:val="center"/>
              <w:rPr>
                <w:sz w:val="18"/>
                <w:szCs w:val="18"/>
              </w:rPr>
            </w:pPr>
            <w:r>
              <w:rPr>
                <w:sz w:val="18"/>
                <w:szCs w:val="18"/>
              </w:rPr>
              <w:t>Durable employability +</w:t>
            </w:r>
          </w:p>
          <w:p w14:paraId="5E8E5B03" w14:textId="77777777" w:rsidR="006451B8" w:rsidRDefault="006451B8" w:rsidP="00E05855">
            <w:pPr>
              <w:widowControl w:val="0"/>
              <w:jc w:val="center"/>
              <w:rPr>
                <w:sz w:val="18"/>
                <w:szCs w:val="18"/>
              </w:rPr>
            </w:pPr>
          </w:p>
          <w:p w14:paraId="16466586" w14:textId="77777777" w:rsidR="006451B8" w:rsidRDefault="006451B8" w:rsidP="00E05855">
            <w:pPr>
              <w:widowControl w:val="0"/>
              <w:jc w:val="center"/>
              <w:rPr>
                <w:sz w:val="18"/>
                <w:szCs w:val="18"/>
              </w:rPr>
            </w:pPr>
            <w:r>
              <w:rPr>
                <w:sz w:val="18"/>
                <w:szCs w:val="18"/>
              </w:rPr>
              <w:t>Continuity competencies +</w:t>
            </w:r>
          </w:p>
          <w:p w14:paraId="25B17A95" w14:textId="77777777" w:rsidR="006451B8" w:rsidRDefault="006451B8" w:rsidP="00E05855">
            <w:pPr>
              <w:widowControl w:val="0"/>
              <w:jc w:val="center"/>
              <w:rPr>
                <w:sz w:val="18"/>
                <w:szCs w:val="18"/>
              </w:rPr>
            </w:pPr>
          </w:p>
          <w:p w14:paraId="24B862BF" w14:textId="77777777" w:rsidR="006451B8" w:rsidRDefault="006451B8" w:rsidP="00E05855">
            <w:pPr>
              <w:widowControl w:val="0"/>
              <w:jc w:val="center"/>
              <w:rPr>
                <w:sz w:val="18"/>
                <w:szCs w:val="18"/>
              </w:rPr>
            </w:pPr>
            <w:r>
              <w:rPr>
                <w:sz w:val="18"/>
                <w:szCs w:val="18"/>
              </w:rPr>
              <w:t>Flexibility +</w:t>
            </w:r>
          </w:p>
          <w:p w14:paraId="50B11134" w14:textId="77777777" w:rsidR="006451B8" w:rsidRDefault="006451B8" w:rsidP="00E05855">
            <w:pPr>
              <w:widowControl w:val="0"/>
              <w:jc w:val="center"/>
              <w:rPr>
                <w:sz w:val="18"/>
                <w:szCs w:val="18"/>
              </w:rPr>
            </w:pPr>
          </w:p>
          <w:p w14:paraId="33EDCD3C" w14:textId="77777777" w:rsidR="006451B8" w:rsidRDefault="006451B8" w:rsidP="00E05855">
            <w:pPr>
              <w:widowControl w:val="0"/>
              <w:jc w:val="center"/>
              <w:rPr>
                <w:sz w:val="18"/>
                <w:szCs w:val="18"/>
              </w:rPr>
            </w:pPr>
            <w:r>
              <w:rPr>
                <w:sz w:val="18"/>
                <w:szCs w:val="18"/>
              </w:rPr>
              <w:t>Decrease in cost price +</w:t>
            </w:r>
          </w:p>
        </w:tc>
        <w:tc>
          <w:tcPr>
            <w:tcW w:w="1590" w:type="dxa"/>
            <w:shd w:val="clear" w:color="auto" w:fill="auto"/>
            <w:tcMar>
              <w:top w:w="100" w:type="dxa"/>
              <w:left w:w="100" w:type="dxa"/>
              <w:bottom w:w="100" w:type="dxa"/>
              <w:right w:w="100" w:type="dxa"/>
            </w:tcMar>
          </w:tcPr>
          <w:p w14:paraId="44E74C5D" w14:textId="77777777" w:rsidR="006451B8" w:rsidRDefault="006451B8" w:rsidP="00E05855">
            <w:pPr>
              <w:widowControl w:val="0"/>
              <w:jc w:val="center"/>
              <w:rPr>
                <w:sz w:val="18"/>
                <w:szCs w:val="18"/>
              </w:rPr>
            </w:pPr>
            <w:r>
              <w:rPr>
                <w:sz w:val="18"/>
                <w:szCs w:val="18"/>
              </w:rPr>
              <w:t>Higher quality/accuracy +</w:t>
            </w:r>
          </w:p>
          <w:p w14:paraId="78697641" w14:textId="77777777" w:rsidR="006451B8" w:rsidRDefault="006451B8" w:rsidP="00E05855">
            <w:pPr>
              <w:widowControl w:val="0"/>
              <w:jc w:val="center"/>
              <w:rPr>
                <w:sz w:val="18"/>
                <w:szCs w:val="18"/>
              </w:rPr>
            </w:pPr>
          </w:p>
          <w:p w14:paraId="00EAA017" w14:textId="77777777" w:rsidR="006451B8" w:rsidRDefault="006451B8" w:rsidP="00E05855">
            <w:pPr>
              <w:widowControl w:val="0"/>
              <w:jc w:val="center"/>
              <w:rPr>
                <w:sz w:val="18"/>
                <w:szCs w:val="18"/>
              </w:rPr>
            </w:pPr>
            <w:r>
              <w:rPr>
                <w:sz w:val="18"/>
                <w:szCs w:val="18"/>
              </w:rPr>
              <w:t>Independence robots +</w:t>
            </w:r>
          </w:p>
          <w:p w14:paraId="440C4B3A" w14:textId="77777777" w:rsidR="006451B8" w:rsidRDefault="006451B8" w:rsidP="00E05855">
            <w:pPr>
              <w:widowControl w:val="0"/>
              <w:jc w:val="center"/>
              <w:rPr>
                <w:sz w:val="18"/>
                <w:szCs w:val="18"/>
              </w:rPr>
            </w:pPr>
          </w:p>
          <w:p w14:paraId="26AEC4BE" w14:textId="77777777" w:rsidR="006451B8" w:rsidRDefault="006451B8" w:rsidP="00E05855">
            <w:pPr>
              <w:widowControl w:val="0"/>
              <w:jc w:val="center"/>
              <w:rPr>
                <w:sz w:val="18"/>
                <w:szCs w:val="18"/>
              </w:rPr>
            </w:pPr>
            <w:r>
              <w:rPr>
                <w:sz w:val="18"/>
                <w:szCs w:val="18"/>
              </w:rPr>
              <w:t>Flexibility +</w:t>
            </w:r>
          </w:p>
          <w:p w14:paraId="19BE75B5" w14:textId="77777777" w:rsidR="006451B8" w:rsidRDefault="006451B8" w:rsidP="00E05855">
            <w:pPr>
              <w:widowControl w:val="0"/>
              <w:jc w:val="center"/>
              <w:rPr>
                <w:sz w:val="18"/>
                <w:szCs w:val="18"/>
              </w:rPr>
            </w:pPr>
          </w:p>
          <w:p w14:paraId="3AB65B93" w14:textId="77777777" w:rsidR="006451B8" w:rsidRDefault="006451B8" w:rsidP="00E05855">
            <w:pPr>
              <w:widowControl w:val="0"/>
              <w:jc w:val="center"/>
              <w:rPr>
                <w:sz w:val="18"/>
                <w:szCs w:val="18"/>
              </w:rPr>
            </w:pPr>
            <w:r>
              <w:rPr>
                <w:sz w:val="18"/>
                <w:szCs w:val="18"/>
              </w:rPr>
              <w:t>Speed +</w:t>
            </w:r>
          </w:p>
          <w:p w14:paraId="00E3E070" w14:textId="77777777" w:rsidR="006451B8" w:rsidRDefault="006451B8" w:rsidP="00E05855">
            <w:pPr>
              <w:widowControl w:val="0"/>
              <w:jc w:val="center"/>
              <w:rPr>
                <w:sz w:val="18"/>
                <w:szCs w:val="18"/>
              </w:rPr>
            </w:pPr>
          </w:p>
          <w:p w14:paraId="4125C77C" w14:textId="77777777" w:rsidR="006451B8" w:rsidRDefault="006451B8" w:rsidP="00E05855">
            <w:pPr>
              <w:widowControl w:val="0"/>
              <w:jc w:val="center"/>
              <w:rPr>
                <w:sz w:val="18"/>
                <w:szCs w:val="18"/>
              </w:rPr>
            </w:pPr>
            <w:r>
              <w:rPr>
                <w:sz w:val="18"/>
                <w:szCs w:val="18"/>
              </w:rPr>
              <w:t>Ergonomics +</w:t>
            </w:r>
          </w:p>
          <w:p w14:paraId="6162AC9F" w14:textId="77777777" w:rsidR="006451B8" w:rsidRDefault="006451B8" w:rsidP="00E05855">
            <w:pPr>
              <w:widowControl w:val="0"/>
              <w:jc w:val="center"/>
              <w:rPr>
                <w:sz w:val="18"/>
                <w:szCs w:val="18"/>
              </w:rPr>
            </w:pPr>
          </w:p>
          <w:p w14:paraId="21854D7E" w14:textId="77777777" w:rsidR="006451B8" w:rsidRDefault="006451B8" w:rsidP="00E05855">
            <w:pPr>
              <w:widowControl w:val="0"/>
              <w:jc w:val="center"/>
              <w:rPr>
                <w:sz w:val="18"/>
                <w:szCs w:val="18"/>
              </w:rPr>
            </w:pPr>
            <w:r>
              <w:rPr>
                <w:sz w:val="18"/>
                <w:szCs w:val="18"/>
              </w:rPr>
              <w:t>Lower fixed costs +</w:t>
            </w:r>
          </w:p>
        </w:tc>
        <w:tc>
          <w:tcPr>
            <w:tcW w:w="1455" w:type="dxa"/>
            <w:shd w:val="clear" w:color="auto" w:fill="auto"/>
            <w:tcMar>
              <w:top w:w="100" w:type="dxa"/>
              <w:left w:w="100" w:type="dxa"/>
              <w:bottom w:w="100" w:type="dxa"/>
              <w:right w:w="100" w:type="dxa"/>
            </w:tcMar>
          </w:tcPr>
          <w:p w14:paraId="11FAACAC" w14:textId="77777777" w:rsidR="006451B8" w:rsidRDefault="006451B8" w:rsidP="00E05855">
            <w:pPr>
              <w:widowControl w:val="0"/>
              <w:jc w:val="center"/>
              <w:rPr>
                <w:sz w:val="18"/>
                <w:szCs w:val="18"/>
              </w:rPr>
            </w:pPr>
            <w:r>
              <w:rPr>
                <w:sz w:val="18"/>
                <w:szCs w:val="18"/>
              </w:rPr>
              <w:t>Flexibility +</w:t>
            </w:r>
          </w:p>
          <w:p w14:paraId="58BF0A6A" w14:textId="77777777" w:rsidR="006451B8" w:rsidRDefault="006451B8" w:rsidP="00E05855">
            <w:pPr>
              <w:widowControl w:val="0"/>
              <w:jc w:val="center"/>
              <w:rPr>
                <w:sz w:val="18"/>
                <w:szCs w:val="18"/>
              </w:rPr>
            </w:pPr>
          </w:p>
          <w:p w14:paraId="33FF6CBC" w14:textId="77777777" w:rsidR="006451B8" w:rsidRDefault="006451B8" w:rsidP="00E05855">
            <w:pPr>
              <w:widowControl w:val="0"/>
              <w:jc w:val="center"/>
              <w:rPr>
                <w:sz w:val="18"/>
                <w:szCs w:val="18"/>
              </w:rPr>
            </w:pPr>
            <w:r>
              <w:rPr>
                <w:sz w:val="18"/>
                <w:szCs w:val="18"/>
              </w:rPr>
              <w:t>Quick change of processes +</w:t>
            </w:r>
          </w:p>
          <w:p w14:paraId="68FB352C" w14:textId="77777777" w:rsidR="006451B8" w:rsidRDefault="006451B8" w:rsidP="00E05855">
            <w:pPr>
              <w:widowControl w:val="0"/>
              <w:jc w:val="center"/>
              <w:rPr>
                <w:sz w:val="18"/>
                <w:szCs w:val="18"/>
              </w:rPr>
            </w:pPr>
          </w:p>
          <w:p w14:paraId="0833C0C4" w14:textId="77777777" w:rsidR="006451B8" w:rsidRDefault="006451B8" w:rsidP="00E05855">
            <w:pPr>
              <w:widowControl w:val="0"/>
              <w:jc w:val="center"/>
              <w:rPr>
                <w:sz w:val="18"/>
                <w:szCs w:val="18"/>
              </w:rPr>
            </w:pPr>
            <w:r>
              <w:rPr>
                <w:sz w:val="18"/>
                <w:szCs w:val="18"/>
              </w:rPr>
              <w:t>Smaller series +</w:t>
            </w:r>
          </w:p>
        </w:tc>
      </w:tr>
      <w:tr w:rsidR="006451B8" w14:paraId="4A49DD01" w14:textId="77777777" w:rsidTr="00E05855">
        <w:trPr>
          <w:trHeight w:val="1020"/>
        </w:trPr>
        <w:tc>
          <w:tcPr>
            <w:tcW w:w="1335" w:type="dxa"/>
            <w:shd w:val="clear" w:color="auto" w:fill="auto"/>
            <w:tcMar>
              <w:top w:w="100" w:type="dxa"/>
              <w:left w:w="100" w:type="dxa"/>
              <w:bottom w:w="100" w:type="dxa"/>
              <w:right w:w="100" w:type="dxa"/>
            </w:tcMar>
          </w:tcPr>
          <w:p w14:paraId="1B07AB35" w14:textId="77777777" w:rsidR="006451B8" w:rsidRDefault="006451B8" w:rsidP="00E05855">
            <w:pPr>
              <w:widowControl w:val="0"/>
              <w:jc w:val="center"/>
              <w:rPr>
                <w:b/>
                <w:sz w:val="18"/>
                <w:szCs w:val="18"/>
              </w:rPr>
            </w:pPr>
            <w:r>
              <w:rPr>
                <w:b/>
                <w:sz w:val="18"/>
                <w:szCs w:val="18"/>
              </w:rPr>
              <w:t>Compatibility</w:t>
            </w:r>
          </w:p>
          <w:p w14:paraId="103FD770" w14:textId="77777777" w:rsidR="006451B8" w:rsidRDefault="006451B8" w:rsidP="00E05855">
            <w:pPr>
              <w:widowControl w:val="0"/>
              <w:jc w:val="center"/>
              <w:rPr>
                <w:b/>
                <w:sz w:val="18"/>
                <w:szCs w:val="18"/>
              </w:rPr>
            </w:pPr>
          </w:p>
          <w:p w14:paraId="7C38AC97" w14:textId="77777777" w:rsidR="006451B8" w:rsidRDefault="006451B8" w:rsidP="00E05855">
            <w:pPr>
              <w:widowControl w:val="0"/>
              <w:jc w:val="center"/>
              <w:rPr>
                <w:i/>
                <w:sz w:val="18"/>
                <w:szCs w:val="18"/>
              </w:rPr>
            </w:pPr>
            <w:r>
              <w:rPr>
                <w:i/>
                <w:sz w:val="18"/>
                <w:szCs w:val="18"/>
              </w:rPr>
              <w:t>Assembly processes</w:t>
            </w:r>
          </w:p>
        </w:tc>
        <w:tc>
          <w:tcPr>
            <w:tcW w:w="1230" w:type="dxa"/>
            <w:shd w:val="clear" w:color="auto" w:fill="auto"/>
            <w:tcMar>
              <w:top w:w="100" w:type="dxa"/>
              <w:left w:w="100" w:type="dxa"/>
              <w:bottom w:w="100" w:type="dxa"/>
              <w:right w:w="100" w:type="dxa"/>
            </w:tcMar>
          </w:tcPr>
          <w:p w14:paraId="254212F2" w14:textId="77777777" w:rsidR="006451B8" w:rsidRDefault="006451B8" w:rsidP="00E05855">
            <w:pPr>
              <w:widowControl w:val="0"/>
              <w:jc w:val="center"/>
              <w:rPr>
                <w:i/>
                <w:sz w:val="18"/>
                <w:szCs w:val="18"/>
              </w:rPr>
            </w:pPr>
            <w:r>
              <w:rPr>
                <w:i/>
                <w:sz w:val="18"/>
                <w:szCs w:val="18"/>
              </w:rPr>
              <w:t>No data</w:t>
            </w:r>
          </w:p>
        </w:tc>
        <w:tc>
          <w:tcPr>
            <w:tcW w:w="1665" w:type="dxa"/>
            <w:shd w:val="clear" w:color="auto" w:fill="auto"/>
            <w:tcMar>
              <w:top w:w="100" w:type="dxa"/>
              <w:left w:w="100" w:type="dxa"/>
              <w:bottom w:w="100" w:type="dxa"/>
              <w:right w:w="100" w:type="dxa"/>
            </w:tcMar>
          </w:tcPr>
          <w:p w14:paraId="72DD8B94" w14:textId="77777777" w:rsidR="006451B8" w:rsidRDefault="006451B8" w:rsidP="00E05855">
            <w:pPr>
              <w:widowControl w:val="0"/>
              <w:jc w:val="center"/>
              <w:rPr>
                <w:sz w:val="18"/>
                <w:szCs w:val="18"/>
              </w:rPr>
            </w:pPr>
            <w:r>
              <w:rPr>
                <w:sz w:val="18"/>
                <w:szCs w:val="18"/>
              </w:rPr>
              <w:t>Unsuited for assembly robotisation -</w:t>
            </w:r>
          </w:p>
        </w:tc>
        <w:tc>
          <w:tcPr>
            <w:tcW w:w="1695" w:type="dxa"/>
            <w:shd w:val="clear" w:color="auto" w:fill="auto"/>
            <w:tcMar>
              <w:top w:w="100" w:type="dxa"/>
              <w:left w:w="100" w:type="dxa"/>
              <w:bottom w:w="100" w:type="dxa"/>
              <w:right w:w="100" w:type="dxa"/>
            </w:tcMar>
          </w:tcPr>
          <w:p w14:paraId="3840996A" w14:textId="77777777" w:rsidR="006451B8" w:rsidRDefault="006451B8" w:rsidP="00E05855">
            <w:pPr>
              <w:widowControl w:val="0"/>
              <w:jc w:val="center"/>
              <w:rPr>
                <w:sz w:val="18"/>
                <w:szCs w:val="18"/>
              </w:rPr>
            </w:pPr>
            <w:r>
              <w:rPr>
                <w:sz w:val="18"/>
                <w:szCs w:val="18"/>
              </w:rPr>
              <w:t>Robotisation assembly needed to stay competitive +</w:t>
            </w:r>
          </w:p>
        </w:tc>
        <w:tc>
          <w:tcPr>
            <w:tcW w:w="1755" w:type="dxa"/>
            <w:shd w:val="clear" w:color="auto" w:fill="auto"/>
            <w:tcMar>
              <w:top w:w="100" w:type="dxa"/>
              <w:left w:w="100" w:type="dxa"/>
              <w:bottom w:w="100" w:type="dxa"/>
              <w:right w:w="100" w:type="dxa"/>
            </w:tcMar>
          </w:tcPr>
          <w:p w14:paraId="214A39AC" w14:textId="77777777" w:rsidR="006451B8" w:rsidRDefault="006451B8" w:rsidP="00E05855">
            <w:pPr>
              <w:widowControl w:val="0"/>
              <w:jc w:val="center"/>
              <w:rPr>
                <w:sz w:val="18"/>
                <w:szCs w:val="18"/>
              </w:rPr>
            </w:pPr>
            <w:r>
              <w:rPr>
                <w:i/>
                <w:sz w:val="18"/>
                <w:szCs w:val="18"/>
              </w:rPr>
              <w:t>No data</w:t>
            </w:r>
          </w:p>
          <w:p w14:paraId="37933DDF" w14:textId="77777777" w:rsidR="006451B8" w:rsidRDefault="006451B8" w:rsidP="00E05855">
            <w:pPr>
              <w:widowControl w:val="0"/>
              <w:jc w:val="center"/>
              <w:rPr>
                <w:sz w:val="18"/>
                <w:szCs w:val="18"/>
              </w:rPr>
            </w:pPr>
          </w:p>
          <w:p w14:paraId="26B96B4E" w14:textId="77777777" w:rsidR="006451B8" w:rsidRDefault="006451B8" w:rsidP="00E05855">
            <w:pPr>
              <w:widowControl w:val="0"/>
              <w:jc w:val="center"/>
              <w:rPr>
                <w:sz w:val="18"/>
                <w:szCs w:val="18"/>
              </w:rPr>
            </w:pPr>
          </w:p>
          <w:p w14:paraId="32565A44" w14:textId="77777777" w:rsidR="006451B8" w:rsidRDefault="006451B8" w:rsidP="00E05855">
            <w:pPr>
              <w:widowControl w:val="0"/>
              <w:jc w:val="center"/>
              <w:rPr>
                <w:sz w:val="18"/>
                <w:szCs w:val="18"/>
              </w:rPr>
            </w:pPr>
          </w:p>
        </w:tc>
        <w:tc>
          <w:tcPr>
            <w:tcW w:w="1590" w:type="dxa"/>
            <w:shd w:val="clear" w:color="auto" w:fill="auto"/>
            <w:tcMar>
              <w:top w:w="100" w:type="dxa"/>
              <w:left w:w="100" w:type="dxa"/>
              <w:bottom w:w="100" w:type="dxa"/>
              <w:right w:w="100" w:type="dxa"/>
            </w:tcMar>
          </w:tcPr>
          <w:p w14:paraId="35D1AEC2" w14:textId="77777777" w:rsidR="006451B8" w:rsidRDefault="006451B8" w:rsidP="00E05855">
            <w:pPr>
              <w:widowControl w:val="0"/>
              <w:jc w:val="center"/>
              <w:rPr>
                <w:sz w:val="18"/>
                <w:szCs w:val="18"/>
              </w:rPr>
            </w:pPr>
            <w:r>
              <w:rPr>
                <w:i/>
                <w:sz w:val="18"/>
                <w:szCs w:val="18"/>
              </w:rPr>
              <w:t>No data</w:t>
            </w:r>
          </w:p>
        </w:tc>
        <w:tc>
          <w:tcPr>
            <w:tcW w:w="1455" w:type="dxa"/>
            <w:shd w:val="clear" w:color="auto" w:fill="auto"/>
            <w:tcMar>
              <w:top w:w="100" w:type="dxa"/>
              <w:left w:w="100" w:type="dxa"/>
              <w:bottom w:w="100" w:type="dxa"/>
              <w:right w:w="100" w:type="dxa"/>
            </w:tcMar>
          </w:tcPr>
          <w:p w14:paraId="482A09F7" w14:textId="77777777" w:rsidR="006451B8" w:rsidRDefault="006451B8" w:rsidP="00E05855">
            <w:pPr>
              <w:widowControl w:val="0"/>
              <w:jc w:val="center"/>
              <w:rPr>
                <w:sz w:val="18"/>
                <w:szCs w:val="18"/>
              </w:rPr>
            </w:pPr>
            <w:r>
              <w:rPr>
                <w:i/>
                <w:sz w:val="18"/>
                <w:szCs w:val="18"/>
              </w:rPr>
              <w:t>No data</w:t>
            </w:r>
          </w:p>
          <w:p w14:paraId="0FCD1922" w14:textId="77777777" w:rsidR="006451B8" w:rsidRDefault="006451B8" w:rsidP="00E05855">
            <w:pPr>
              <w:widowControl w:val="0"/>
              <w:rPr>
                <w:sz w:val="18"/>
                <w:szCs w:val="18"/>
              </w:rPr>
            </w:pPr>
          </w:p>
        </w:tc>
      </w:tr>
      <w:tr w:rsidR="006451B8" w14:paraId="6161E15F" w14:textId="77777777" w:rsidTr="00E05855">
        <w:trPr>
          <w:trHeight w:val="2885"/>
        </w:trPr>
        <w:tc>
          <w:tcPr>
            <w:tcW w:w="1335" w:type="dxa"/>
            <w:shd w:val="clear" w:color="auto" w:fill="auto"/>
            <w:tcMar>
              <w:top w:w="100" w:type="dxa"/>
              <w:left w:w="100" w:type="dxa"/>
              <w:bottom w:w="100" w:type="dxa"/>
              <w:right w:w="100" w:type="dxa"/>
            </w:tcMar>
          </w:tcPr>
          <w:p w14:paraId="0EB05D49" w14:textId="77777777" w:rsidR="006451B8" w:rsidRDefault="006451B8" w:rsidP="00E05855">
            <w:pPr>
              <w:widowControl w:val="0"/>
              <w:jc w:val="center"/>
              <w:rPr>
                <w:i/>
                <w:sz w:val="18"/>
                <w:szCs w:val="18"/>
              </w:rPr>
            </w:pPr>
            <w:r>
              <w:rPr>
                <w:i/>
                <w:sz w:val="18"/>
                <w:szCs w:val="18"/>
              </w:rPr>
              <w:t>Non-assembly processes</w:t>
            </w:r>
          </w:p>
        </w:tc>
        <w:tc>
          <w:tcPr>
            <w:tcW w:w="1230" w:type="dxa"/>
            <w:shd w:val="clear" w:color="auto" w:fill="auto"/>
            <w:tcMar>
              <w:top w:w="100" w:type="dxa"/>
              <w:left w:w="100" w:type="dxa"/>
              <w:bottom w:w="100" w:type="dxa"/>
              <w:right w:w="100" w:type="dxa"/>
            </w:tcMar>
          </w:tcPr>
          <w:p w14:paraId="1EF77EE8" w14:textId="77777777" w:rsidR="006451B8" w:rsidRDefault="006451B8" w:rsidP="00E05855">
            <w:pPr>
              <w:widowControl w:val="0"/>
              <w:jc w:val="center"/>
              <w:rPr>
                <w:sz w:val="18"/>
                <w:szCs w:val="18"/>
              </w:rPr>
            </w:pPr>
            <w:r>
              <w:rPr>
                <w:i/>
                <w:sz w:val="18"/>
                <w:szCs w:val="18"/>
              </w:rPr>
              <w:t>No data</w:t>
            </w:r>
          </w:p>
        </w:tc>
        <w:tc>
          <w:tcPr>
            <w:tcW w:w="1665" w:type="dxa"/>
            <w:shd w:val="clear" w:color="auto" w:fill="auto"/>
            <w:tcMar>
              <w:top w:w="100" w:type="dxa"/>
              <w:left w:w="100" w:type="dxa"/>
              <w:bottom w:w="100" w:type="dxa"/>
              <w:right w:w="100" w:type="dxa"/>
            </w:tcMar>
          </w:tcPr>
          <w:p w14:paraId="17CC4567" w14:textId="77777777" w:rsidR="006451B8" w:rsidRDefault="006451B8" w:rsidP="00E05855">
            <w:pPr>
              <w:widowControl w:val="0"/>
              <w:jc w:val="center"/>
              <w:rPr>
                <w:sz w:val="18"/>
                <w:szCs w:val="18"/>
              </w:rPr>
            </w:pPr>
            <w:r>
              <w:rPr>
                <w:sz w:val="18"/>
                <w:szCs w:val="18"/>
              </w:rPr>
              <w:t>Service-oriented companies -</w:t>
            </w:r>
          </w:p>
          <w:p w14:paraId="128F3FF6" w14:textId="77777777" w:rsidR="006451B8" w:rsidRDefault="006451B8" w:rsidP="00E05855">
            <w:pPr>
              <w:widowControl w:val="0"/>
              <w:jc w:val="center"/>
              <w:rPr>
                <w:sz w:val="18"/>
                <w:szCs w:val="18"/>
              </w:rPr>
            </w:pPr>
          </w:p>
          <w:p w14:paraId="1C95750B" w14:textId="77777777" w:rsidR="006451B8" w:rsidRDefault="006451B8" w:rsidP="00E05855">
            <w:pPr>
              <w:widowControl w:val="0"/>
              <w:jc w:val="center"/>
              <w:rPr>
                <w:sz w:val="18"/>
                <w:szCs w:val="18"/>
              </w:rPr>
            </w:pPr>
            <w:r>
              <w:rPr>
                <w:sz w:val="18"/>
                <w:szCs w:val="18"/>
              </w:rPr>
              <w:t>High labour costs -</w:t>
            </w:r>
          </w:p>
          <w:p w14:paraId="2CB7F513" w14:textId="77777777" w:rsidR="006451B8" w:rsidRDefault="006451B8" w:rsidP="00E05855">
            <w:pPr>
              <w:widowControl w:val="0"/>
              <w:jc w:val="center"/>
              <w:rPr>
                <w:sz w:val="18"/>
                <w:szCs w:val="18"/>
              </w:rPr>
            </w:pPr>
          </w:p>
          <w:p w14:paraId="284197B8" w14:textId="77777777" w:rsidR="006451B8" w:rsidRDefault="006451B8" w:rsidP="00E05855">
            <w:pPr>
              <w:widowControl w:val="0"/>
              <w:jc w:val="center"/>
              <w:rPr>
                <w:sz w:val="18"/>
                <w:szCs w:val="18"/>
              </w:rPr>
            </w:pPr>
            <w:r>
              <w:rPr>
                <w:sz w:val="18"/>
                <w:szCs w:val="18"/>
              </w:rPr>
              <w:t>Entrepreneurship NL +</w:t>
            </w:r>
          </w:p>
          <w:p w14:paraId="7766420F" w14:textId="77777777" w:rsidR="006451B8" w:rsidRDefault="006451B8" w:rsidP="00E05855">
            <w:pPr>
              <w:widowControl w:val="0"/>
              <w:jc w:val="center"/>
              <w:rPr>
                <w:sz w:val="18"/>
                <w:szCs w:val="18"/>
              </w:rPr>
            </w:pPr>
          </w:p>
          <w:p w14:paraId="29013FF2" w14:textId="77777777" w:rsidR="006451B8" w:rsidRDefault="006451B8" w:rsidP="00E05855">
            <w:pPr>
              <w:widowControl w:val="0"/>
              <w:jc w:val="center"/>
              <w:rPr>
                <w:sz w:val="18"/>
                <w:szCs w:val="18"/>
              </w:rPr>
            </w:pPr>
            <w:r>
              <w:rPr>
                <w:sz w:val="18"/>
                <w:szCs w:val="18"/>
              </w:rPr>
              <w:t>Craftsmanship NL -</w:t>
            </w:r>
          </w:p>
          <w:p w14:paraId="2FFF028D" w14:textId="77777777" w:rsidR="006451B8" w:rsidRDefault="006451B8" w:rsidP="00E05855">
            <w:pPr>
              <w:widowControl w:val="0"/>
              <w:rPr>
                <w:sz w:val="18"/>
                <w:szCs w:val="18"/>
              </w:rPr>
            </w:pPr>
          </w:p>
        </w:tc>
        <w:tc>
          <w:tcPr>
            <w:tcW w:w="1695" w:type="dxa"/>
            <w:shd w:val="clear" w:color="auto" w:fill="auto"/>
            <w:tcMar>
              <w:top w:w="100" w:type="dxa"/>
              <w:left w:w="100" w:type="dxa"/>
              <w:bottom w:w="100" w:type="dxa"/>
              <w:right w:w="100" w:type="dxa"/>
            </w:tcMar>
          </w:tcPr>
          <w:p w14:paraId="6511BAAE" w14:textId="77777777" w:rsidR="006451B8" w:rsidRDefault="006451B8" w:rsidP="00E05855">
            <w:pPr>
              <w:widowControl w:val="0"/>
              <w:jc w:val="center"/>
              <w:rPr>
                <w:sz w:val="18"/>
                <w:szCs w:val="18"/>
              </w:rPr>
            </w:pPr>
            <w:r>
              <w:rPr>
                <w:sz w:val="18"/>
                <w:szCs w:val="18"/>
              </w:rPr>
              <w:t>Not a choice but a must +</w:t>
            </w:r>
          </w:p>
          <w:p w14:paraId="74338EC8" w14:textId="77777777" w:rsidR="006451B8" w:rsidRDefault="006451B8" w:rsidP="00E05855">
            <w:pPr>
              <w:widowControl w:val="0"/>
              <w:jc w:val="center"/>
              <w:rPr>
                <w:sz w:val="18"/>
                <w:szCs w:val="18"/>
              </w:rPr>
            </w:pPr>
          </w:p>
          <w:p w14:paraId="78F98C3C" w14:textId="77777777" w:rsidR="006451B8" w:rsidRDefault="006451B8" w:rsidP="00E05855">
            <w:pPr>
              <w:widowControl w:val="0"/>
              <w:jc w:val="center"/>
              <w:rPr>
                <w:sz w:val="18"/>
                <w:szCs w:val="18"/>
              </w:rPr>
            </w:pPr>
          </w:p>
        </w:tc>
        <w:tc>
          <w:tcPr>
            <w:tcW w:w="1755" w:type="dxa"/>
            <w:shd w:val="clear" w:color="auto" w:fill="auto"/>
            <w:tcMar>
              <w:top w:w="100" w:type="dxa"/>
              <w:left w:w="100" w:type="dxa"/>
              <w:bottom w:w="100" w:type="dxa"/>
              <w:right w:w="100" w:type="dxa"/>
            </w:tcMar>
          </w:tcPr>
          <w:p w14:paraId="1885C41F" w14:textId="77777777" w:rsidR="006451B8" w:rsidRDefault="006451B8" w:rsidP="00E05855">
            <w:pPr>
              <w:widowControl w:val="0"/>
              <w:jc w:val="center"/>
              <w:rPr>
                <w:sz w:val="18"/>
                <w:szCs w:val="18"/>
              </w:rPr>
            </w:pPr>
            <w:r>
              <w:rPr>
                <w:sz w:val="18"/>
                <w:szCs w:val="18"/>
              </w:rPr>
              <w:t>Interest of people in organisation +</w:t>
            </w:r>
          </w:p>
          <w:p w14:paraId="5EC1A982" w14:textId="77777777" w:rsidR="006451B8" w:rsidRDefault="006451B8" w:rsidP="00E05855">
            <w:pPr>
              <w:widowControl w:val="0"/>
              <w:jc w:val="center"/>
              <w:rPr>
                <w:sz w:val="18"/>
                <w:szCs w:val="18"/>
              </w:rPr>
            </w:pPr>
          </w:p>
          <w:p w14:paraId="4690CEAC" w14:textId="77777777" w:rsidR="006451B8" w:rsidRDefault="006451B8" w:rsidP="00E05855">
            <w:pPr>
              <w:widowControl w:val="0"/>
              <w:jc w:val="center"/>
              <w:rPr>
                <w:sz w:val="18"/>
                <w:szCs w:val="18"/>
              </w:rPr>
            </w:pPr>
            <w:r>
              <w:rPr>
                <w:sz w:val="18"/>
                <w:szCs w:val="18"/>
              </w:rPr>
              <w:t>Not much resistance +</w:t>
            </w:r>
          </w:p>
          <w:p w14:paraId="3C556C49" w14:textId="77777777" w:rsidR="006451B8" w:rsidRDefault="006451B8" w:rsidP="00E05855">
            <w:pPr>
              <w:widowControl w:val="0"/>
              <w:jc w:val="center"/>
              <w:rPr>
                <w:sz w:val="18"/>
                <w:szCs w:val="18"/>
              </w:rPr>
            </w:pPr>
          </w:p>
          <w:p w14:paraId="3427F128" w14:textId="77777777" w:rsidR="006451B8" w:rsidRDefault="006451B8" w:rsidP="00E05855">
            <w:pPr>
              <w:widowControl w:val="0"/>
              <w:jc w:val="center"/>
              <w:rPr>
                <w:sz w:val="18"/>
                <w:szCs w:val="18"/>
              </w:rPr>
            </w:pPr>
            <w:r>
              <w:rPr>
                <w:sz w:val="18"/>
                <w:szCs w:val="18"/>
              </w:rPr>
              <w:t>Long process -</w:t>
            </w:r>
          </w:p>
          <w:p w14:paraId="7B5B4DB1" w14:textId="77777777" w:rsidR="006451B8" w:rsidRDefault="006451B8" w:rsidP="00E05855">
            <w:pPr>
              <w:widowControl w:val="0"/>
              <w:jc w:val="center"/>
              <w:rPr>
                <w:sz w:val="18"/>
                <w:szCs w:val="18"/>
              </w:rPr>
            </w:pPr>
          </w:p>
          <w:p w14:paraId="78C0680C" w14:textId="77777777" w:rsidR="006451B8" w:rsidRDefault="006451B8" w:rsidP="00E05855">
            <w:pPr>
              <w:widowControl w:val="0"/>
              <w:jc w:val="center"/>
              <w:rPr>
                <w:sz w:val="18"/>
                <w:szCs w:val="18"/>
              </w:rPr>
            </w:pPr>
            <w:r>
              <w:rPr>
                <w:sz w:val="18"/>
                <w:szCs w:val="18"/>
              </w:rPr>
              <w:t>Modern organisation</w:t>
            </w:r>
          </w:p>
          <w:p w14:paraId="0864922B" w14:textId="77777777" w:rsidR="006451B8" w:rsidRDefault="006451B8" w:rsidP="00E05855">
            <w:pPr>
              <w:widowControl w:val="0"/>
              <w:jc w:val="center"/>
              <w:rPr>
                <w:sz w:val="18"/>
                <w:szCs w:val="18"/>
              </w:rPr>
            </w:pPr>
            <w:r>
              <w:rPr>
                <w:sz w:val="18"/>
                <w:szCs w:val="18"/>
              </w:rPr>
              <w:t>+</w:t>
            </w:r>
          </w:p>
          <w:p w14:paraId="15482E33" w14:textId="77777777" w:rsidR="006451B8" w:rsidRDefault="006451B8" w:rsidP="00E05855">
            <w:pPr>
              <w:widowControl w:val="0"/>
              <w:jc w:val="center"/>
              <w:rPr>
                <w:sz w:val="18"/>
                <w:szCs w:val="18"/>
              </w:rPr>
            </w:pPr>
          </w:p>
          <w:p w14:paraId="0D21254F" w14:textId="77777777" w:rsidR="006451B8" w:rsidRDefault="006451B8" w:rsidP="00E05855">
            <w:pPr>
              <w:widowControl w:val="0"/>
              <w:jc w:val="center"/>
              <w:rPr>
                <w:sz w:val="18"/>
                <w:szCs w:val="18"/>
              </w:rPr>
            </w:pPr>
            <w:r>
              <w:rPr>
                <w:sz w:val="18"/>
                <w:szCs w:val="18"/>
              </w:rPr>
              <w:t>Need for robotisation +</w:t>
            </w:r>
          </w:p>
        </w:tc>
        <w:tc>
          <w:tcPr>
            <w:tcW w:w="1590" w:type="dxa"/>
            <w:shd w:val="clear" w:color="auto" w:fill="auto"/>
            <w:tcMar>
              <w:top w:w="100" w:type="dxa"/>
              <w:left w:w="100" w:type="dxa"/>
              <w:bottom w:w="100" w:type="dxa"/>
              <w:right w:w="100" w:type="dxa"/>
            </w:tcMar>
          </w:tcPr>
          <w:p w14:paraId="4BA105D0" w14:textId="77777777" w:rsidR="006451B8" w:rsidRDefault="006451B8" w:rsidP="00E05855">
            <w:pPr>
              <w:widowControl w:val="0"/>
              <w:jc w:val="center"/>
              <w:rPr>
                <w:sz w:val="18"/>
                <w:szCs w:val="18"/>
              </w:rPr>
            </w:pPr>
            <w:r>
              <w:rPr>
                <w:sz w:val="18"/>
                <w:szCs w:val="18"/>
              </w:rPr>
              <w:t>No resistance employees +</w:t>
            </w:r>
          </w:p>
          <w:p w14:paraId="7B68ECA7" w14:textId="77777777" w:rsidR="006451B8" w:rsidRDefault="006451B8" w:rsidP="00E05855">
            <w:pPr>
              <w:widowControl w:val="0"/>
              <w:jc w:val="center"/>
              <w:rPr>
                <w:sz w:val="18"/>
                <w:szCs w:val="18"/>
              </w:rPr>
            </w:pPr>
          </w:p>
          <w:p w14:paraId="034BB8AF" w14:textId="77777777" w:rsidR="006451B8" w:rsidRDefault="006451B8" w:rsidP="00E05855">
            <w:pPr>
              <w:widowControl w:val="0"/>
              <w:jc w:val="center"/>
              <w:rPr>
                <w:sz w:val="18"/>
                <w:szCs w:val="18"/>
              </w:rPr>
            </w:pPr>
            <w:r>
              <w:rPr>
                <w:sz w:val="18"/>
                <w:szCs w:val="18"/>
              </w:rPr>
              <w:t>Company staying in NL +</w:t>
            </w:r>
          </w:p>
          <w:p w14:paraId="0AF8C85A" w14:textId="77777777" w:rsidR="006451B8" w:rsidRDefault="006451B8" w:rsidP="00E05855">
            <w:pPr>
              <w:widowControl w:val="0"/>
              <w:jc w:val="center"/>
              <w:rPr>
                <w:sz w:val="18"/>
                <w:szCs w:val="18"/>
              </w:rPr>
            </w:pPr>
          </w:p>
          <w:p w14:paraId="052ACFB6" w14:textId="77777777" w:rsidR="006451B8" w:rsidRDefault="006451B8" w:rsidP="00E05855">
            <w:pPr>
              <w:widowControl w:val="0"/>
              <w:jc w:val="center"/>
              <w:rPr>
                <w:sz w:val="18"/>
                <w:szCs w:val="18"/>
              </w:rPr>
            </w:pPr>
            <w:r>
              <w:rPr>
                <w:sz w:val="18"/>
                <w:szCs w:val="18"/>
              </w:rPr>
              <w:t>Volume growth +</w:t>
            </w:r>
          </w:p>
        </w:tc>
        <w:tc>
          <w:tcPr>
            <w:tcW w:w="1455" w:type="dxa"/>
            <w:shd w:val="clear" w:color="auto" w:fill="auto"/>
            <w:tcMar>
              <w:top w:w="100" w:type="dxa"/>
              <w:left w:w="100" w:type="dxa"/>
              <w:bottom w:w="100" w:type="dxa"/>
              <w:right w:w="100" w:type="dxa"/>
            </w:tcMar>
          </w:tcPr>
          <w:p w14:paraId="566F2743" w14:textId="77777777" w:rsidR="006451B8" w:rsidRDefault="006451B8" w:rsidP="00E05855">
            <w:pPr>
              <w:widowControl w:val="0"/>
              <w:jc w:val="center"/>
              <w:rPr>
                <w:sz w:val="18"/>
                <w:szCs w:val="18"/>
              </w:rPr>
            </w:pPr>
            <w:r>
              <w:rPr>
                <w:sz w:val="18"/>
                <w:szCs w:val="18"/>
              </w:rPr>
              <w:t>Teach-in curve needed -</w:t>
            </w:r>
          </w:p>
          <w:p w14:paraId="01422218" w14:textId="77777777" w:rsidR="006451B8" w:rsidRDefault="006451B8" w:rsidP="00E05855">
            <w:pPr>
              <w:widowControl w:val="0"/>
              <w:jc w:val="center"/>
              <w:rPr>
                <w:sz w:val="18"/>
                <w:szCs w:val="18"/>
              </w:rPr>
            </w:pPr>
          </w:p>
          <w:p w14:paraId="61229CC0" w14:textId="77777777" w:rsidR="006451B8" w:rsidRDefault="006451B8" w:rsidP="00E05855">
            <w:pPr>
              <w:widowControl w:val="0"/>
              <w:jc w:val="center"/>
              <w:rPr>
                <w:sz w:val="18"/>
                <w:szCs w:val="18"/>
              </w:rPr>
            </w:pPr>
            <w:r>
              <w:rPr>
                <w:sz w:val="18"/>
                <w:szCs w:val="18"/>
              </w:rPr>
              <w:t>Not everyone ready for change -</w:t>
            </w:r>
          </w:p>
          <w:p w14:paraId="07E46E23" w14:textId="77777777" w:rsidR="006451B8" w:rsidRDefault="006451B8" w:rsidP="00E05855">
            <w:pPr>
              <w:widowControl w:val="0"/>
              <w:jc w:val="center"/>
              <w:rPr>
                <w:sz w:val="18"/>
                <w:szCs w:val="18"/>
              </w:rPr>
            </w:pPr>
          </w:p>
        </w:tc>
      </w:tr>
      <w:tr w:rsidR="006451B8" w14:paraId="6B3AAD03" w14:textId="77777777" w:rsidTr="00E05855">
        <w:trPr>
          <w:trHeight w:val="1515"/>
        </w:trPr>
        <w:tc>
          <w:tcPr>
            <w:tcW w:w="1335" w:type="dxa"/>
            <w:shd w:val="clear" w:color="auto" w:fill="auto"/>
            <w:tcMar>
              <w:top w:w="100" w:type="dxa"/>
              <w:left w:w="100" w:type="dxa"/>
              <w:bottom w:w="100" w:type="dxa"/>
              <w:right w:w="100" w:type="dxa"/>
            </w:tcMar>
          </w:tcPr>
          <w:p w14:paraId="030FDD3F" w14:textId="77777777" w:rsidR="006451B8" w:rsidRDefault="006451B8" w:rsidP="00E05855">
            <w:pPr>
              <w:widowControl w:val="0"/>
              <w:jc w:val="center"/>
              <w:rPr>
                <w:b/>
                <w:sz w:val="18"/>
                <w:szCs w:val="18"/>
              </w:rPr>
            </w:pPr>
            <w:r>
              <w:rPr>
                <w:b/>
                <w:sz w:val="18"/>
                <w:szCs w:val="18"/>
              </w:rPr>
              <w:t>Complexity</w:t>
            </w:r>
          </w:p>
          <w:p w14:paraId="12A7644D" w14:textId="77777777" w:rsidR="006451B8" w:rsidRDefault="006451B8" w:rsidP="00E05855">
            <w:pPr>
              <w:widowControl w:val="0"/>
              <w:jc w:val="center"/>
              <w:rPr>
                <w:b/>
                <w:sz w:val="18"/>
                <w:szCs w:val="18"/>
              </w:rPr>
            </w:pPr>
          </w:p>
          <w:p w14:paraId="3ABF8A1C" w14:textId="77777777" w:rsidR="006451B8" w:rsidRDefault="006451B8" w:rsidP="00E05855">
            <w:pPr>
              <w:widowControl w:val="0"/>
              <w:jc w:val="center"/>
              <w:rPr>
                <w:b/>
                <w:sz w:val="18"/>
                <w:szCs w:val="18"/>
              </w:rPr>
            </w:pPr>
            <w:r>
              <w:rPr>
                <w:i/>
                <w:sz w:val="18"/>
                <w:szCs w:val="18"/>
              </w:rPr>
              <w:t>Assembly processes</w:t>
            </w:r>
          </w:p>
        </w:tc>
        <w:tc>
          <w:tcPr>
            <w:tcW w:w="1230" w:type="dxa"/>
            <w:shd w:val="clear" w:color="auto" w:fill="auto"/>
            <w:tcMar>
              <w:top w:w="100" w:type="dxa"/>
              <w:left w:w="100" w:type="dxa"/>
              <w:bottom w:w="100" w:type="dxa"/>
              <w:right w:w="100" w:type="dxa"/>
            </w:tcMar>
          </w:tcPr>
          <w:p w14:paraId="61221E20" w14:textId="77777777" w:rsidR="006451B8" w:rsidRDefault="006451B8" w:rsidP="00E05855">
            <w:pPr>
              <w:widowControl w:val="0"/>
              <w:jc w:val="center"/>
              <w:rPr>
                <w:sz w:val="18"/>
                <w:szCs w:val="18"/>
              </w:rPr>
            </w:pPr>
            <w:r>
              <w:rPr>
                <w:i/>
                <w:sz w:val="18"/>
                <w:szCs w:val="18"/>
              </w:rPr>
              <w:t>No data</w:t>
            </w:r>
          </w:p>
        </w:tc>
        <w:tc>
          <w:tcPr>
            <w:tcW w:w="1665" w:type="dxa"/>
            <w:shd w:val="clear" w:color="auto" w:fill="auto"/>
            <w:tcMar>
              <w:top w:w="100" w:type="dxa"/>
              <w:left w:w="100" w:type="dxa"/>
              <w:bottom w:w="100" w:type="dxa"/>
              <w:right w:w="100" w:type="dxa"/>
            </w:tcMar>
          </w:tcPr>
          <w:p w14:paraId="74EA962D" w14:textId="77777777" w:rsidR="006451B8" w:rsidRDefault="006451B8" w:rsidP="00E05855">
            <w:pPr>
              <w:widowControl w:val="0"/>
              <w:jc w:val="center"/>
              <w:rPr>
                <w:sz w:val="18"/>
                <w:szCs w:val="18"/>
              </w:rPr>
            </w:pPr>
            <w:r>
              <w:rPr>
                <w:sz w:val="18"/>
                <w:szCs w:val="18"/>
              </w:rPr>
              <w:t>High rhythm of actions -</w:t>
            </w:r>
          </w:p>
          <w:p w14:paraId="66903368" w14:textId="77777777" w:rsidR="006451B8" w:rsidRDefault="006451B8" w:rsidP="00E05855">
            <w:pPr>
              <w:widowControl w:val="0"/>
              <w:jc w:val="center"/>
              <w:rPr>
                <w:sz w:val="18"/>
                <w:szCs w:val="18"/>
              </w:rPr>
            </w:pPr>
          </w:p>
          <w:p w14:paraId="45110EBF" w14:textId="77777777" w:rsidR="006451B8" w:rsidRDefault="006451B8" w:rsidP="00E05855">
            <w:pPr>
              <w:widowControl w:val="0"/>
              <w:jc w:val="center"/>
              <w:rPr>
                <w:sz w:val="18"/>
                <w:szCs w:val="18"/>
              </w:rPr>
            </w:pPr>
            <w:r>
              <w:rPr>
                <w:sz w:val="18"/>
                <w:szCs w:val="18"/>
              </w:rPr>
              <w:t>Inflexibility robot -</w:t>
            </w:r>
          </w:p>
          <w:p w14:paraId="3A6F99CB" w14:textId="77777777" w:rsidR="006451B8" w:rsidRDefault="006451B8" w:rsidP="00E05855">
            <w:pPr>
              <w:widowControl w:val="0"/>
              <w:jc w:val="center"/>
              <w:rPr>
                <w:sz w:val="18"/>
                <w:szCs w:val="18"/>
              </w:rPr>
            </w:pPr>
          </w:p>
          <w:p w14:paraId="666BC381" w14:textId="77777777" w:rsidR="006451B8" w:rsidRDefault="006451B8" w:rsidP="00E05855">
            <w:pPr>
              <w:widowControl w:val="0"/>
              <w:jc w:val="center"/>
              <w:rPr>
                <w:sz w:val="18"/>
                <w:szCs w:val="18"/>
              </w:rPr>
            </w:pPr>
            <w:r>
              <w:rPr>
                <w:sz w:val="18"/>
                <w:szCs w:val="18"/>
              </w:rPr>
              <w:t>High variation -</w:t>
            </w:r>
          </w:p>
        </w:tc>
        <w:tc>
          <w:tcPr>
            <w:tcW w:w="1695" w:type="dxa"/>
            <w:shd w:val="clear" w:color="auto" w:fill="auto"/>
            <w:tcMar>
              <w:top w:w="100" w:type="dxa"/>
              <w:left w:w="100" w:type="dxa"/>
              <w:bottom w:w="100" w:type="dxa"/>
              <w:right w:w="100" w:type="dxa"/>
            </w:tcMar>
          </w:tcPr>
          <w:p w14:paraId="4F3825FF" w14:textId="77777777" w:rsidR="006451B8" w:rsidRDefault="006451B8" w:rsidP="00E05855">
            <w:pPr>
              <w:widowControl w:val="0"/>
              <w:jc w:val="center"/>
              <w:rPr>
                <w:sz w:val="18"/>
                <w:szCs w:val="18"/>
              </w:rPr>
            </w:pPr>
            <w:r>
              <w:rPr>
                <w:sz w:val="18"/>
                <w:szCs w:val="18"/>
              </w:rPr>
              <w:t>Adjustments needed in factory -</w:t>
            </w:r>
          </w:p>
          <w:p w14:paraId="38168453" w14:textId="77777777" w:rsidR="006451B8" w:rsidRDefault="006451B8" w:rsidP="00E05855">
            <w:pPr>
              <w:widowControl w:val="0"/>
              <w:jc w:val="center"/>
              <w:rPr>
                <w:sz w:val="18"/>
                <w:szCs w:val="18"/>
              </w:rPr>
            </w:pPr>
          </w:p>
          <w:p w14:paraId="52DF3214" w14:textId="77777777" w:rsidR="006451B8" w:rsidRDefault="006451B8" w:rsidP="00E05855">
            <w:pPr>
              <w:widowControl w:val="0"/>
              <w:jc w:val="center"/>
              <w:rPr>
                <w:sz w:val="18"/>
                <w:szCs w:val="18"/>
              </w:rPr>
            </w:pPr>
            <w:r>
              <w:rPr>
                <w:sz w:val="18"/>
                <w:szCs w:val="18"/>
              </w:rPr>
              <w:t>Adjustments product design -</w:t>
            </w:r>
          </w:p>
        </w:tc>
        <w:tc>
          <w:tcPr>
            <w:tcW w:w="1755" w:type="dxa"/>
            <w:shd w:val="clear" w:color="auto" w:fill="auto"/>
            <w:tcMar>
              <w:top w:w="100" w:type="dxa"/>
              <w:left w:w="100" w:type="dxa"/>
              <w:bottom w:w="100" w:type="dxa"/>
              <w:right w:w="100" w:type="dxa"/>
            </w:tcMar>
          </w:tcPr>
          <w:p w14:paraId="5790FF82" w14:textId="77777777" w:rsidR="006451B8" w:rsidRDefault="006451B8" w:rsidP="00E05855">
            <w:pPr>
              <w:widowControl w:val="0"/>
              <w:jc w:val="center"/>
              <w:rPr>
                <w:sz w:val="18"/>
                <w:szCs w:val="18"/>
              </w:rPr>
            </w:pPr>
            <w:r>
              <w:rPr>
                <w:i/>
                <w:sz w:val="18"/>
                <w:szCs w:val="18"/>
              </w:rPr>
              <w:t>No data</w:t>
            </w:r>
          </w:p>
          <w:p w14:paraId="70A6FAAF" w14:textId="77777777" w:rsidR="006451B8" w:rsidRDefault="006451B8" w:rsidP="00E05855">
            <w:pPr>
              <w:widowControl w:val="0"/>
              <w:jc w:val="center"/>
              <w:rPr>
                <w:sz w:val="18"/>
                <w:szCs w:val="18"/>
              </w:rPr>
            </w:pPr>
          </w:p>
        </w:tc>
        <w:tc>
          <w:tcPr>
            <w:tcW w:w="1590" w:type="dxa"/>
            <w:shd w:val="clear" w:color="auto" w:fill="auto"/>
            <w:tcMar>
              <w:top w:w="100" w:type="dxa"/>
              <w:left w:w="100" w:type="dxa"/>
              <w:bottom w:w="100" w:type="dxa"/>
              <w:right w:w="100" w:type="dxa"/>
            </w:tcMar>
          </w:tcPr>
          <w:p w14:paraId="50EC1152" w14:textId="77777777" w:rsidR="006451B8" w:rsidRDefault="006451B8" w:rsidP="00E05855">
            <w:pPr>
              <w:widowControl w:val="0"/>
              <w:jc w:val="center"/>
              <w:rPr>
                <w:sz w:val="18"/>
                <w:szCs w:val="18"/>
              </w:rPr>
            </w:pPr>
            <w:r>
              <w:rPr>
                <w:sz w:val="18"/>
                <w:szCs w:val="18"/>
              </w:rPr>
              <w:t xml:space="preserve">Needed changes not worth the investment - </w:t>
            </w:r>
          </w:p>
          <w:p w14:paraId="0B615979" w14:textId="77777777" w:rsidR="006451B8" w:rsidRDefault="006451B8" w:rsidP="00E05855">
            <w:pPr>
              <w:widowControl w:val="0"/>
              <w:jc w:val="center"/>
              <w:rPr>
                <w:sz w:val="18"/>
                <w:szCs w:val="18"/>
              </w:rPr>
            </w:pPr>
          </w:p>
          <w:p w14:paraId="30B232E7" w14:textId="77777777" w:rsidR="006451B8" w:rsidRDefault="006451B8" w:rsidP="00E05855">
            <w:pPr>
              <w:widowControl w:val="0"/>
              <w:jc w:val="center"/>
              <w:rPr>
                <w:sz w:val="18"/>
                <w:szCs w:val="18"/>
              </w:rPr>
            </w:pPr>
          </w:p>
          <w:p w14:paraId="3F578762" w14:textId="77777777" w:rsidR="006451B8" w:rsidRDefault="006451B8" w:rsidP="00E05855">
            <w:pPr>
              <w:widowControl w:val="0"/>
              <w:jc w:val="center"/>
              <w:rPr>
                <w:sz w:val="18"/>
                <w:szCs w:val="18"/>
                <w:highlight w:val="yellow"/>
              </w:rPr>
            </w:pPr>
          </w:p>
        </w:tc>
        <w:tc>
          <w:tcPr>
            <w:tcW w:w="1455" w:type="dxa"/>
            <w:shd w:val="clear" w:color="auto" w:fill="auto"/>
            <w:tcMar>
              <w:top w:w="100" w:type="dxa"/>
              <w:left w:w="100" w:type="dxa"/>
              <w:bottom w:w="100" w:type="dxa"/>
              <w:right w:w="100" w:type="dxa"/>
            </w:tcMar>
          </w:tcPr>
          <w:p w14:paraId="1BF18EAC" w14:textId="77777777" w:rsidR="006451B8" w:rsidRDefault="006451B8" w:rsidP="00E05855">
            <w:pPr>
              <w:widowControl w:val="0"/>
              <w:jc w:val="center"/>
              <w:rPr>
                <w:sz w:val="18"/>
                <w:szCs w:val="18"/>
              </w:rPr>
            </w:pPr>
            <w:r>
              <w:rPr>
                <w:i/>
                <w:sz w:val="18"/>
                <w:szCs w:val="18"/>
              </w:rPr>
              <w:t>No data</w:t>
            </w:r>
          </w:p>
          <w:p w14:paraId="1CFB2EAF" w14:textId="77777777" w:rsidR="006451B8" w:rsidRDefault="006451B8" w:rsidP="00E05855">
            <w:pPr>
              <w:widowControl w:val="0"/>
              <w:rPr>
                <w:sz w:val="18"/>
                <w:szCs w:val="18"/>
              </w:rPr>
            </w:pPr>
          </w:p>
        </w:tc>
      </w:tr>
      <w:tr w:rsidR="006451B8" w14:paraId="07865165" w14:textId="77777777" w:rsidTr="00E05855">
        <w:tc>
          <w:tcPr>
            <w:tcW w:w="1335" w:type="dxa"/>
            <w:shd w:val="clear" w:color="auto" w:fill="auto"/>
            <w:tcMar>
              <w:top w:w="100" w:type="dxa"/>
              <w:left w:w="100" w:type="dxa"/>
              <w:bottom w:w="100" w:type="dxa"/>
              <w:right w:w="100" w:type="dxa"/>
            </w:tcMar>
          </w:tcPr>
          <w:p w14:paraId="450C4A32" w14:textId="77777777" w:rsidR="006451B8" w:rsidRDefault="006451B8" w:rsidP="00E05855">
            <w:pPr>
              <w:widowControl w:val="0"/>
              <w:jc w:val="center"/>
              <w:rPr>
                <w:i/>
                <w:sz w:val="18"/>
                <w:szCs w:val="18"/>
              </w:rPr>
            </w:pPr>
            <w:r>
              <w:rPr>
                <w:i/>
                <w:sz w:val="18"/>
                <w:szCs w:val="18"/>
              </w:rPr>
              <w:t xml:space="preserve">Non-assembly processes </w:t>
            </w:r>
          </w:p>
        </w:tc>
        <w:tc>
          <w:tcPr>
            <w:tcW w:w="1230" w:type="dxa"/>
            <w:shd w:val="clear" w:color="auto" w:fill="auto"/>
            <w:tcMar>
              <w:top w:w="100" w:type="dxa"/>
              <w:left w:w="100" w:type="dxa"/>
              <w:bottom w:w="100" w:type="dxa"/>
              <w:right w:w="100" w:type="dxa"/>
            </w:tcMar>
          </w:tcPr>
          <w:p w14:paraId="03872E9E" w14:textId="77777777" w:rsidR="006451B8" w:rsidRDefault="006451B8" w:rsidP="00E05855">
            <w:pPr>
              <w:widowControl w:val="0"/>
              <w:jc w:val="center"/>
              <w:rPr>
                <w:sz w:val="18"/>
                <w:szCs w:val="18"/>
              </w:rPr>
            </w:pPr>
            <w:r>
              <w:rPr>
                <w:sz w:val="18"/>
                <w:szCs w:val="18"/>
              </w:rPr>
              <w:t xml:space="preserve">Improvements usage robots </w:t>
            </w:r>
            <w:r>
              <w:rPr>
                <w:sz w:val="18"/>
                <w:szCs w:val="18"/>
              </w:rPr>
              <w:lastRenderedPageBreak/>
              <w:t>+</w:t>
            </w:r>
          </w:p>
        </w:tc>
        <w:tc>
          <w:tcPr>
            <w:tcW w:w="1665" w:type="dxa"/>
            <w:shd w:val="clear" w:color="auto" w:fill="auto"/>
            <w:tcMar>
              <w:top w:w="100" w:type="dxa"/>
              <w:left w:w="100" w:type="dxa"/>
              <w:bottom w:w="100" w:type="dxa"/>
              <w:right w:w="100" w:type="dxa"/>
            </w:tcMar>
          </w:tcPr>
          <w:p w14:paraId="74141DB1" w14:textId="77777777" w:rsidR="006451B8" w:rsidRDefault="006451B8" w:rsidP="00E05855">
            <w:pPr>
              <w:widowControl w:val="0"/>
              <w:jc w:val="center"/>
              <w:rPr>
                <w:sz w:val="18"/>
                <w:szCs w:val="18"/>
              </w:rPr>
            </w:pPr>
            <w:r>
              <w:rPr>
                <w:sz w:val="18"/>
                <w:szCs w:val="18"/>
              </w:rPr>
              <w:lastRenderedPageBreak/>
              <w:t>Improvements usage robots +</w:t>
            </w:r>
          </w:p>
        </w:tc>
        <w:tc>
          <w:tcPr>
            <w:tcW w:w="1695" w:type="dxa"/>
            <w:shd w:val="clear" w:color="auto" w:fill="auto"/>
            <w:tcMar>
              <w:top w:w="100" w:type="dxa"/>
              <w:left w:w="100" w:type="dxa"/>
              <w:bottom w:w="100" w:type="dxa"/>
              <w:right w:w="100" w:type="dxa"/>
            </w:tcMar>
          </w:tcPr>
          <w:p w14:paraId="42C3F547" w14:textId="77777777" w:rsidR="006451B8" w:rsidRDefault="006451B8" w:rsidP="00E05855">
            <w:pPr>
              <w:widowControl w:val="0"/>
              <w:jc w:val="center"/>
              <w:rPr>
                <w:sz w:val="18"/>
                <w:szCs w:val="18"/>
              </w:rPr>
            </w:pPr>
            <w:r>
              <w:rPr>
                <w:sz w:val="18"/>
                <w:szCs w:val="18"/>
              </w:rPr>
              <w:t>Uncertainty on workability robots -</w:t>
            </w:r>
          </w:p>
          <w:p w14:paraId="72A586DF" w14:textId="77777777" w:rsidR="006451B8" w:rsidRDefault="006451B8" w:rsidP="00E05855">
            <w:pPr>
              <w:widowControl w:val="0"/>
              <w:jc w:val="center"/>
              <w:rPr>
                <w:sz w:val="18"/>
                <w:szCs w:val="18"/>
              </w:rPr>
            </w:pPr>
          </w:p>
          <w:p w14:paraId="5334104C" w14:textId="77777777" w:rsidR="006451B8" w:rsidRDefault="006451B8" w:rsidP="00E05855">
            <w:pPr>
              <w:widowControl w:val="0"/>
              <w:jc w:val="center"/>
              <w:rPr>
                <w:sz w:val="18"/>
                <w:szCs w:val="18"/>
              </w:rPr>
            </w:pPr>
            <w:r>
              <w:rPr>
                <w:sz w:val="18"/>
                <w:szCs w:val="18"/>
              </w:rPr>
              <w:t>Extra/other work for employee -</w:t>
            </w:r>
          </w:p>
          <w:p w14:paraId="0F62140C" w14:textId="77777777" w:rsidR="006451B8" w:rsidRDefault="006451B8" w:rsidP="00E05855">
            <w:pPr>
              <w:widowControl w:val="0"/>
              <w:jc w:val="center"/>
              <w:rPr>
                <w:sz w:val="18"/>
                <w:szCs w:val="18"/>
              </w:rPr>
            </w:pPr>
            <w:r>
              <w:rPr>
                <w:sz w:val="18"/>
                <w:szCs w:val="18"/>
              </w:rPr>
              <w:t>Robot program does work +</w:t>
            </w:r>
          </w:p>
        </w:tc>
        <w:tc>
          <w:tcPr>
            <w:tcW w:w="1755" w:type="dxa"/>
            <w:shd w:val="clear" w:color="auto" w:fill="auto"/>
            <w:tcMar>
              <w:top w:w="100" w:type="dxa"/>
              <w:left w:w="100" w:type="dxa"/>
              <w:bottom w:w="100" w:type="dxa"/>
              <w:right w:w="100" w:type="dxa"/>
            </w:tcMar>
          </w:tcPr>
          <w:p w14:paraId="40A7BB12" w14:textId="77777777" w:rsidR="006451B8" w:rsidRDefault="006451B8" w:rsidP="00E05855">
            <w:pPr>
              <w:widowControl w:val="0"/>
              <w:jc w:val="center"/>
              <w:rPr>
                <w:sz w:val="18"/>
                <w:szCs w:val="18"/>
              </w:rPr>
            </w:pPr>
            <w:r>
              <w:rPr>
                <w:sz w:val="18"/>
                <w:szCs w:val="18"/>
              </w:rPr>
              <w:lastRenderedPageBreak/>
              <w:t>Robot programming relatively simple +</w:t>
            </w:r>
          </w:p>
          <w:p w14:paraId="7DC0698B" w14:textId="77777777" w:rsidR="006451B8" w:rsidRDefault="006451B8" w:rsidP="00E05855">
            <w:pPr>
              <w:widowControl w:val="0"/>
              <w:jc w:val="center"/>
              <w:rPr>
                <w:sz w:val="18"/>
                <w:szCs w:val="18"/>
              </w:rPr>
            </w:pPr>
          </w:p>
          <w:p w14:paraId="599DE8B0" w14:textId="77777777" w:rsidR="006451B8" w:rsidRDefault="006451B8" w:rsidP="00E05855">
            <w:pPr>
              <w:widowControl w:val="0"/>
              <w:jc w:val="center"/>
              <w:rPr>
                <w:sz w:val="18"/>
                <w:szCs w:val="18"/>
              </w:rPr>
            </w:pPr>
            <w:r>
              <w:rPr>
                <w:sz w:val="18"/>
                <w:szCs w:val="18"/>
              </w:rPr>
              <w:t>Surrounding processes need to be in place -</w:t>
            </w:r>
          </w:p>
          <w:p w14:paraId="19F4970F" w14:textId="77777777" w:rsidR="006451B8" w:rsidRDefault="006451B8" w:rsidP="00E05855">
            <w:pPr>
              <w:widowControl w:val="0"/>
              <w:jc w:val="center"/>
              <w:rPr>
                <w:sz w:val="18"/>
                <w:szCs w:val="18"/>
              </w:rPr>
            </w:pPr>
          </w:p>
        </w:tc>
        <w:tc>
          <w:tcPr>
            <w:tcW w:w="1590" w:type="dxa"/>
            <w:shd w:val="clear" w:color="auto" w:fill="auto"/>
            <w:tcMar>
              <w:top w:w="100" w:type="dxa"/>
              <w:left w:w="100" w:type="dxa"/>
              <w:bottom w:w="100" w:type="dxa"/>
              <w:right w:w="100" w:type="dxa"/>
            </w:tcMar>
          </w:tcPr>
          <w:p w14:paraId="5753DC3C" w14:textId="77777777" w:rsidR="006451B8" w:rsidRDefault="006451B8" w:rsidP="00E05855">
            <w:pPr>
              <w:widowControl w:val="0"/>
              <w:jc w:val="center"/>
              <w:rPr>
                <w:sz w:val="18"/>
                <w:szCs w:val="18"/>
              </w:rPr>
            </w:pPr>
            <w:r>
              <w:rPr>
                <w:sz w:val="18"/>
                <w:szCs w:val="18"/>
              </w:rPr>
              <w:lastRenderedPageBreak/>
              <w:t>Programming is easy +</w:t>
            </w:r>
          </w:p>
          <w:p w14:paraId="4734D611" w14:textId="77777777" w:rsidR="006451B8" w:rsidRDefault="006451B8" w:rsidP="00E05855">
            <w:pPr>
              <w:widowControl w:val="0"/>
              <w:jc w:val="center"/>
              <w:rPr>
                <w:sz w:val="18"/>
                <w:szCs w:val="18"/>
              </w:rPr>
            </w:pPr>
          </w:p>
          <w:p w14:paraId="51053612" w14:textId="77777777" w:rsidR="006451B8" w:rsidRDefault="006451B8" w:rsidP="00E05855">
            <w:pPr>
              <w:widowControl w:val="0"/>
              <w:jc w:val="center"/>
              <w:rPr>
                <w:sz w:val="18"/>
                <w:szCs w:val="18"/>
              </w:rPr>
            </w:pPr>
            <w:r>
              <w:rPr>
                <w:sz w:val="18"/>
                <w:szCs w:val="18"/>
              </w:rPr>
              <w:t>Processes need to be changed -</w:t>
            </w:r>
          </w:p>
          <w:p w14:paraId="4FF83FF5" w14:textId="77777777" w:rsidR="006451B8" w:rsidRDefault="006451B8" w:rsidP="00E05855">
            <w:pPr>
              <w:widowControl w:val="0"/>
              <w:jc w:val="center"/>
              <w:rPr>
                <w:sz w:val="18"/>
                <w:szCs w:val="18"/>
              </w:rPr>
            </w:pPr>
          </w:p>
          <w:p w14:paraId="01BA77AB" w14:textId="77777777" w:rsidR="006451B8" w:rsidRDefault="006451B8" w:rsidP="00E05855">
            <w:pPr>
              <w:widowControl w:val="0"/>
              <w:jc w:val="center"/>
              <w:rPr>
                <w:sz w:val="18"/>
                <w:szCs w:val="18"/>
              </w:rPr>
            </w:pPr>
            <w:r>
              <w:rPr>
                <w:sz w:val="18"/>
                <w:szCs w:val="18"/>
              </w:rPr>
              <w:t>Moulds need to be changed -</w:t>
            </w:r>
          </w:p>
          <w:p w14:paraId="698D908B" w14:textId="77777777" w:rsidR="006451B8" w:rsidRDefault="006451B8" w:rsidP="00E05855">
            <w:pPr>
              <w:widowControl w:val="0"/>
              <w:jc w:val="center"/>
              <w:rPr>
                <w:sz w:val="18"/>
                <w:szCs w:val="18"/>
              </w:rPr>
            </w:pPr>
          </w:p>
          <w:p w14:paraId="76EF11E4" w14:textId="77777777" w:rsidR="006451B8" w:rsidRDefault="006451B8" w:rsidP="00E05855">
            <w:pPr>
              <w:widowControl w:val="0"/>
              <w:jc w:val="center"/>
              <w:rPr>
                <w:sz w:val="18"/>
                <w:szCs w:val="18"/>
              </w:rPr>
            </w:pPr>
            <w:r>
              <w:rPr>
                <w:sz w:val="18"/>
                <w:szCs w:val="18"/>
              </w:rPr>
              <w:t xml:space="preserve">Help from external partners + </w:t>
            </w:r>
          </w:p>
          <w:p w14:paraId="4C8E502A" w14:textId="77777777" w:rsidR="006451B8" w:rsidRDefault="006451B8" w:rsidP="00E05855">
            <w:pPr>
              <w:widowControl w:val="0"/>
              <w:jc w:val="center"/>
              <w:rPr>
                <w:sz w:val="18"/>
                <w:szCs w:val="18"/>
              </w:rPr>
            </w:pPr>
            <w:r>
              <w:rPr>
                <w:sz w:val="18"/>
                <w:szCs w:val="18"/>
              </w:rPr>
              <w:t>Basics already present +</w:t>
            </w:r>
          </w:p>
        </w:tc>
        <w:tc>
          <w:tcPr>
            <w:tcW w:w="1455" w:type="dxa"/>
            <w:shd w:val="clear" w:color="auto" w:fill="auto"/>
            <w:tcMar>
              <w:top w:w="100" w:type="dxa"/>
              <w:left w:w="100" w:type="dxa"/>
              <w:bottom w:w="100" w:type="dxa"/>
              <w:right w:w="100" w:type="dxa"/>
            </w:tcMar>
          </w:tcPr>
          <w:p w14:paraId="0AA62A50" w14:textId="77777777" w:rsidR="006451B8" w:rsidRDefault="006451B8" w:rsidP="00E05855">
            <w:pPr>
              <w:widowControl w:val="0"/>
              <w:jc w:val="center"/>
              <w:rPr>
                <w:sz w:val="18"/>
                <w:szCs w:val="18"/>
              </w:rPr>
            </w:pPr>
            <w:r>
              <w:rPr>
                <w:sz w:val="18"/>
                <w:szCs w:val="18"/>
              </w:rPr>
              <w:lastRenderedPageBreak/>
              <w:t xml:space="preserve">Thinking of new process variables </w:t>
            </w:r>
            <w:r>
              <w:rPr>
                <w:sz w:val="18"/>
                <w:szCs w:val="18"/>
              </w:rPr>
              <w:lastRenderedPageBreak/>
              <w:t>-</w:t>
            </w:r>
          </w:p>
          <w:p w14:paraId="23B1E461" w14:textId="77777777" w:rsidR="006451B8" w:rsidRDefault="006451B8" w:rsidP="00E05855">
            <w:pPr>
              <w:widowControl w:val="0"/>
              <w:jc w:val="center"/>
              <w:rPr>
                <w:sz w:val="18"/>
                <w:szCs w:val="18"/>
              </w:rPr>
            </w:pPr>
          </w:p>
          <w:p w14:paraId="7A93223E" w14:textId="77777777" w:rsidR="006451B8" w:rsidRDefault="006451B8" w:rsidP="00E05855">
            <w:pPr>
              <w:widowControl w:val="0"/>
              <w:jc w:val="center"/>
              <w:rPr>
                <w:sz w:val="18"/>
                <w:szCs w:val="18"/>
              </w:rPr>
            </w:pPr>
            <w:r>
              <w:rPr>
                <w:sz w:val="18"/>
                <w:szCs w:val="18"/>
              </w:rPr>
              <w:t>Standardisation -</w:t>
            </w:r>
          </w:p>
          <w:p w14:paraId="7995AFE3" w14:textId="77777777" w:rsidR="006451B8" w:rsidRDefault="006451B8" w:rsidP="00E05855">
            <w:pPr>
              <w:widowControl w:val="0"/>
              <w:jc w:val="center"/>
              <w:rPr>
                <w:sz w:val="18"/>
                <w:szCs w:val="18"/>
              </w:rPr>
            </w:pPr>
          </w:p>
          <w:p w14:paraId="7E8991F8" w14:textId="77777777" w:rsidR="006451B8" w:rsidRDefault="006451B8" w:rsidP="00E05855">
            <w:pPr>
              <w:widowControl w:val="0"/>
              <w:jc w:val="center"/>
              <w:rPr>
                <w:sz w:val="18"/>
                <w:szCs w:val="18"/>
              </w:rPr>
            </w:pPr>
            <w:r>
              <w:rPr>
                <w:sz w:val="18"/>
                <w:szCs w:val="18"/>
              </w:rPr>
              <w:t>Getting to know the robot -</w:t>
            </w:r>
          </w:p>
          <w:p w14:paraId="7EB1D6B1" w14:textId="77777777" w:rsidR="006451B8" w:rsidRDefault="006451B8" w:rsidP="00E05855">
            <w:pPr>
              <w:widowControl w:val="0"/>
              <w:jc w:val="center"/>
              <w:rPr>
                <w:sz w:val="18"/>
                <w:szCs w:val="18"/>
              </w:rPr>
            </w:pPr>
          </w:p>
        </w:tc>
      </w:tr>
      <w:tr w:rsidR="006451B8" w14:paraId="2B3C7B04" w14:textId="77777777" w:rsidTr="00E05855">
        <w:tc>
          <w:tcPr>
            <w:tcW w:w="1335" w:type="dxa"/>
            <w:shd w:val="clear" w:color="auto" w:fill="auto"/>
            <w:tcMar>
              <w:top w:w="100" w:type="dxa"/>
              <w:left w:w="100" w:type="dxa"/>
              <w:bottom w:w="100" w:type="dxa"/>
              <w:right w:w="100" w:type="dxa"/>
            </w:tcMar>
          </w:tcPr>
          <w:p w14:paraId="46ED445E" w14:textId="77777777" w:rsidR="006451B8" w:rsidRDefault="006451B8" w:rsidP="00E05855">
            <w:pPr>
              <w:widowControl w:val="0"/>
              <w:jc w:val="center"/>
              <w:rPr>
                <w:b/>
                <w:sz w:val="18"/>
                <w:szCs w:val="18"/>
              </w:rPr>
            </w:pPr>
            <w:r>
              <w:rPr>
                <w:b/>
                <w:sz w:val="18"/>
                <w:szCs w:val="18"/>
              </w:rPr>
              <w:t>Trialability</w:t>
            </w:r>
          </w:p>
          <w:p w14:paraId="1764983A" w14:textId="77777777" w:rsidR="006451B8" w:rsidRDefault="006451B8" w:rsidP="00E05855">
            <w:pPr>
              <w:widowControl w:val="0"/>
              <w:jc w:val="center"/>
              <w:rPr>
                <w:b/>
                <w:sz w:val="18"/>
                <w:szCs w:val="18"/>
              </w:rPr>
            </w:pPr>
            <w:r>
              <w:rPr>
                <w:i/>
                <w:sz w:val="18"/>
                <w:szCs w:val="18"/>
              </w:rPr>
              <w:t>Assembly processes</w:t>
            </w:r>
          </w:p>
        </w:tc>
        <w:tc>
          <w:tcPr>
            <w:tcW w:w="1230" w:type="dxa"/>
            <w:shd w:val="clear" w:color="auto" w:fill="auto"/>
            <w:tcMar>
              <w:top w:w="100" w:type="dxa"/>
              <w:left w:w="100" w:type="dxa"/>
              <w:bottom w:w="100" w:type="dxa"/>
              <w:right w:w="100" w:type="dxa"/>
            </w:tcMar>
          </w:tcPr>
          <w:p w14:paraId="0930A6E4" w14:textId="77777777" w:rsidR="006451B8" w:rsidRDefault="006451B8" w:rsidP="00E05855">
            <w:pPr>
              <w:widowControl w:val="0"/>
              <w:jc w:val="center"/>
              <w:rPr>
                <w:sz w:val="18"/>
                <w:szCs w:val="18"/>
              </w:rPr>
            </w:pPr>
            <w:r>
              <w:rPr>
                <w:sz w:val="18"/>
                <w:szCs w:val="18"/>
              </w:rPr>
              <w:t>Building test setup for customers +</w:t>
            </w:r>
          </w:p>
        </w:tc>
        <w:tc>
          <w:tcPr>
            <w:tcW w:w="1665" w:type="dxa"/>
            <w:shd w:val="clear" w:color="auto" w:fill="auto"/>
            <w:tcMar>
              <w:top w:w="100" w:type="dxa"/>
              <w:left w:w="100" w:type="dxa"/>
              <w:bottom w:w="100" w:type="dxa"/>
              <w:right w:w="100" w:type="dxa"/>
            </w:tcMar>
          </w:tcPr>
          <w:p w14:paraId="2A7F26B0" w14:textId="77777777" w:rsidR="006451B8" w:rsidRDefault="006451B8" w:rsidP="00E05855">
            <w:pPr>
              <w:widowControl w:val="0"/>
              <w:jc w:val="center"/>
              <w:rPr>
                <w:sz w:val="18"/>
                <w:szCs w:val="18"/>
              </w:rPr>
            </w:pPr>
            <w:r>
              <w:rPr>
                <w:i/>
                <w:sz w:val="18"/>
                <w:szCs w:val="18"/>
              </w:rPr>
              <w:t>No data</w:t>
            </w:r>
          </w:p>
        </w:tc>
        <w:tc>
          <w:tcPr>
            <w:tcW w:w="1695" w:type="dxa"/>
            <w:shd w:val="clear" w:color="auto" w:fill="auto"/>
            <w:tcMar>
              <w:top w:w="100" w:type="dxa"/>
              <w:left w:w="100" w:type="dxa"/>
              <w:bottom w:w="100" w:type="dxa"/>
              <w:right w:w="100" w:type="dxa"/>
            </w:tcMar>
          </w:tcPr>
          <w:p w14:paraId="6AFBE7B4" w14:textId="77777777" w:rsidR="006451B8" w:rsidRDefault="006451B8" w:rsidP="00E05855">
            <w:pPr>
              <w:widowControl w:val="0"/>
              <w:jc w:val="center"/>
              <w:rPr>
                <w:sz w:val="18"/>
                <w:szCs w:val="18"/>
              </w:rPr>
            </w:pPr>
            <w:r>
              <w:rPr>
                <w:i/>
                <w:sz w:val="18"/>
                <w:szCs w:val="18"/>
              </w:rPr>
              <w:t>No data</w:t>
            </w:r>
          </w:p>
        </w:tc>
        <w:tc>
          <w:tcPr>
            <w:tcW w:w="1755" w:type="dxa"/>
            <w:shd w:val="clear" w:color="auto" w:fill="auto"/>
            <w:tcMar>
              <w:top w:w="100" w:type="dxa"/>
              <w:left w:w="100" w:type="dxa"/>
              <w:bottom w:w="100" w:type="dxa"/>
              <w:right w:w="100" w:type="dxa"/>
            </w:tcMar>
          </w:tcPr>
          <w:p w14:paraId="5CF4E651" w14:textId="77777777" w:rsidR="006451B8" w:rsidRDefault="006451B8" w:rsidP="00E05855">
            <w:pPr>
              <w:widowControl w:val="0"/>
              <w:jc w:val="center"/>
              <w:rPr>
                <w:sz w:val="18"/>
                <w:szCs w:val="18"/>
              </w:rPr>
            </w:pPr>
            <w:r>
              <w:rPr>
                <w:sz w:val="18"/>
                <w:szCs w:val="18"/>
              </w:rPr>
              <w:t>Possibility renting cobots +</w:t>
            </w:r>
          </w:p>
        </w:tc>
        <w:tc>
          <w:tcPr>
            <w:tcW w:w="1590" w:type="dxa"/>
            <w:shd w:val="clear" w:color="auto" w:fill="auto"/>
            <w:tcMar>
              <w:top w:w="100" w:type="dxa"/>
              <w:left w:w="100" w:type="dxa"/>
              <w:bottom w:w="100" w:type="dxa"/>
              <w:right w:w="100" w:type="dxa"/>
            </w:tcMar>
          </w:tcPr>
          <w:p w14:paraId="3A348A11" w14:textId="77777777" w:rsidR="006451B8" w:rsidRDefault="006451B8" w:rsidP="00E05855">
            <w:pPr>
              <w:widowControl w:val="0"/>
              <w:jc w:val="center"/>
              <w:rPr>
                <w:i/>
                <w:sz w:val="18"/>
                <w:szCs w:val="18"/>
              </w:rPr>
            </w:pPr>
            <w:r>
              <w:rPr>
                <w:i/>
                <w:sz w:val="18"/>
                <w:szCs w:val="18"/>
              </w:rPr>
              <w:t>No data</w:t>
            </w:r>
          </w:p>
        </w:tc>
        <w:tc>
          <w:tcPr>
            <w:tcW w:w="1455" w:type="dxa"/>
            <w:shd w:val="clear" w:color="auto" w:fill="auto"/>
            <w:tcMar>
              <w:top w:w="100" w:type="dxa"/>
              <w:left w:w="100" w:type="dxa"/>
              <w:bottom w:w="100" w:type="dxa"/>
              <w:right w:w="100" w:type="dxa"/>
            </w:tcMar>
          </w:tcPr>
          <w:p w14:paraId="0CA18373" w14:textId="77777777" w:rsidR="006451B8" w:rsidRDefault="006451B8" w:rsidP="00E05855">
            <w:pPr>
              <w:widowControl w:val="0"/>
              <w:jc w:val="center"/>
              <w:rPr>
                <w:i/>
                <w:sz w:val="18"/>
                <w:szCs w:val="18"/>
              </w:rPr>
            </w:pPr>
            <w:r>
              <w:rPr>
                <w:i/>
                <w:sz w:val="18"/>
                <w:szCs w:val="18"/>
              </w:rPr>
              <w:t>No data</w:t>
            </w:r>
          </w:p>
        </w:tc>
      </w:tr>
      <w:tr w:rsidR="006451B8" w14:paraId="4F83A819" w14:textId="77777777" w:rsidTr="00E05855">
        <w:tc>
          <w:tcPr>
            <w:tcW w:w="1335" w:type="dxa"/>
            <w:shd w:val="clear" w:color="auto" w:fill="auto"/>
            <w:tcMar>
              <w:top w:w="100" w:type="dxa"/>
              <w:left w:w="100" w:type="dxa"/>
              <w:bottom w:w="100" w:type="dxa"/>
              <w:right w:w="100" w:type="dxa"/>
            </w:tcMar>
          </w:tcPr>
          <w:p w14:paraId="4A4810AF" w14:textId="77777777" w:rsidR="006451B8" w:rsidRDefault="006451B8" w:rsidP="00E05855">
            <w:pPr>
              <w:widowControl w:val="0"/>
              <w:jc w:val="center"/>
              <w:rPr>
                <w:b/>
                <w:sz w:val="18"/>
                <w:szCs w:val="18"/>
              </w:rPr>
            </w:pPr>
            <w:r>
              <w:rPr>
                <w:i/>
                <w:sz w:val="18"/>
                <w:szCs w:val="18"/>
              </w:rPr>
              <w:t>Non-assembly processes</w:t>
            </w:r>
          </w:p>
        </w:tc>
        <w:tc>
          <w:tcPr>
            <w:tcW w:w="1230" w:type="dxa"/>
            <w:shd w:val="clear" w:color="auto" w:fill="auto"/>
            <w:tcMar>
              <w:top w:w="100" w:type="dxa"/>
              <w:left w:w="100" w:type="dxa"/>
              <w:bottom w:w="100" w:type="dxa"/>
              <w:right w:w="100" w:type="dxa"/>
            </w:tcMar>
          </w:tcPr>
          <w:p w14:paraId="49B4E74F" w14:textId="77777777" w:rsidR="006451B8" w:rsidRDefault="006451B8" w:rsidP="00E05855">
            <w:pPr>
              <w:widowControl w:val="0"/>
              <w:jc w:val="center"/>
              <w:rPr>
                <w:sz w:val="18"/>
                <w:szCs w:val="18"/>
              </w:rPr>
            </w:pPr>
            <w:r>
              <w:rPr>
                <w:i/>
                <w:sz w:val="18"/>
                <w:szCs w:val="18"/>
              </w:rPr>
              <w:t>No data</w:t>
            </w:r>
          </w:p>
        </w:tc>
        <w:tc>
          <w:tcPr>
            <w:tcW w:w="1665" w:type="dxa"/>
            <w:shd w:val="clear" w:color="auto" w:fill="auto"/>
            <w:tcMar>
              <w:top w:w="100" w:type="dxa"/>
              <w:left w:w="100" w:type="dxa"/>
              <w:bottom w:w="100" w:type="dxa"/>
              <w:right w:w="100" w:type="dxa"/>
            </w:tcMar>
          </w:tcPr>
          <w:p w14:paraId="3C1AA475" w14:textId="77777777" w:rsidR="006451B8" w:rsidRDefault="006451B8" w:rsidP="00E05855">
            <w:pPr>
              <w:widowControl w:val="0"/>
              <w:jc w:val="center"/>
              <w:rPr>
                <w:sz w:val="18"/>
                <w:szCs w:val="18"/>
              </w:rPr>
            </w:pPr>
            <w:r>
              <w:rPr>
                <w:sz w:val="18"/>
                <w:szCs w:val="18"/>
              </w:rPr>
              <w:t>Building test setup at partners +</w:t>
            </w:r>
          </w:p>
          <w:p w14:paraId="6523DF6A" w14:textId="77777777" w:rsidR="006451B8" w:rsidRDefault="006451B8" w:rsidP="00E05855">
            <w:pPr>
              <w:widowControl w:val="0"/>
              <w:jc w:val="center"/>
              <w:rPr>
                <w:sz w:val="18"/>
                <w:szCs w:val="18"/>
              </w:rPr>
            </w:pPr>
          </w:p>
          <w:p w14:paraId="2C3EC737" w14:textId="77777777" w:rsidR="006451B8" w:rsidRDefault="006451B8" w:rsidP="00E05855">
            <w:pPr>
              <w:widowControl w:val="0"/>
              <w:jc w:val="center"/>
              <w:rPr>
                <w:sz w:val="18"/>
                <w:szCs w:val="18"/>
              </w:rPr>
            </w:pPr>
            <w:r>
              <w:rPr>
                <w:sz w:val="18"/>
                <w:szCs w:val="18"/>
              </w:rPr>
              <w:t>Doing simulations +</w:t>
            </w:r>
          </w:p>
        </w:tc>
        <w:tc>
          <w:tcPr>
            <w:tcW w:w="1695" w:type="dxa"/>
            <w:shd w:val="clear" w:color="auto" w:fill="auto"/>
            <w:tcMar>
              <w:top w:w="100" w:type="dxa"/>
              <w:left w:w="100" w:type="dxa"/>
              <w:bottom w:w="100" w:type="dxa"/>
              <w:right w:w="100" w:type="dxa"/>
            </w:tcMar>
          </w:tcPr>
          <w:p w14:paraId="7F6D5D6C" w14:textId="77777777" w:rsidR="006451B8" w:rsidRDefault="006451B8" w:rsidP="00E05855">
            <w:pPr>
              <w:widowControl w:val="0"/>
              <w:jc w:val="center"/>
              <w:rPr>
                <w:sz w:val="18"/>
                <w:szCs w:val="18"/>
              </w:rPr>
            </w:pPr>
            <w:r>
              <w:rPr>
                <w:sz w:val="18"/>
                <w:szCs w:val="18"/>
              </w:rPr>
              <w:t>Simulation software +</w:t>
            </w:r>
          </w:p>
        </w:tc>
        <w:tc>
          <w:tcPr>
            <w:tcW w:w="1755" w:type="dxa"/>
            <w:shd w:val="clear" w:color="auto" w:fill="auto"/>
            <w:tcMar>
              <w:top w:w="100" w:type="dxa"/>
              <w:left w:w="100" w:type="dxa"/>
              <w:bottom w:w="100" w:type="dxa"/>
              <w:right w:w="100" w:type="dxa"/>
            </w:tcMar>
          </w:tcPr>
          <w:p w14:paraId="21A5ED46" w14:textId="77777777" w:rsidR="006451B8" w:rsidRDefault="006451B8" w:rsidP="00E05855">
            <w:pPr>
              <w:widowControl w:val="0"/>
              <w:jc w:val="center"/>
              <w:rPr>
                <w:sz w:val="18"/>
                <w:szCs w:val="18"/>
              </w:rPr>
            </w:pPr>
            <w:r>
              <w:rPr>
                <w:sz w:val="18"/>
                <w:szCs w:val="18"/>
              </w:rPr>
              <w:t>Building test setup at partners +</w:t>
            </w:r>
          </w:p>
        </w:tc>
        <w:tc>
          <w:tcPr>
            <w:tcW w:w="1590" w:type="dxa"/>
            <w:shd w:val="clear" w:color="auto" w:fill="auto"/>
            <w:tcMar>
              <w:top w:w="100" w:type="dxa"/>
              <w:left w:w="100" w:type="dxa"/>
              <w:bottom w:w="100" w:type="dxa"/>
              <w:right w:w="100" w:type="dxa"/>
            </w:tcMar>
          </w:tcPr>
          <w:p w14:paraId="758C65C7" w14:textId="77777777" w:rsidR="006451B8" w:rsidRDefault="006451B8" w:rsidP="00E05855">
            <w:pPr>
              <w:widowControl w:val="0"/>
              <w:jc w:val="center"/>
              <w:rPr>
                <w:sz w:val="18"/>
                <w:szCs w:val="18"/>
              </w:rPr>
            </w:pPr>
            <w:r>
              <w:rPr>
                <w:sz w:val="18"/>
                <w:szCs w:val="18"/>
              </w:rPr>
              <w:t>Proof of concept at partner +</w:t>
            </w:r>
          </w:p>
          <w:p w14:paraId="26296AD9" w14:textId="77777777" w:rsidR="006451B8" w:rsidRDefault="006451B8" w:rsidP="00E05855">
            <w:pPr>
              <w:widowControl w:val="0"/>
              <w:jc w:val="center"/>
              <w:rPr>
                <w:sz w:val="18"/>
                <w:szCs w:val="18"/>
              </w:rPr>
            </w:pPr>
          </w:p>
          <w:p w14:paraId="1DF4BB82" w14:textId="77777777" w:rsidR="006451B8" w:rsidRDefault="006451B8" w:rsidP="00E05855">
            <w:pPr>
              <w:widowControl w:val="0"/>
              <w:jc w:val="center"/>
              <w:rPr>
                <w:sz w:val="18"/>
                <w:szCs w:val="18"/>
              </w:rPr>
            </w:pPr>
            <w:r>
              <w:rPr>
                <w:sz w:val="18"/>
                <w:szCs w:val="18"/>
              </w:rPr>
              <w:t>Having own test laboratory +</w:t>
            </w:r>
          </w:p>
        </w:tc>
        <w:tc>
          <w:tcPr>
            <w:tcW w:w="1455" w:type="dxa"/>
            <w:shd w:val="clear" w:color="auto" w:fill="auto"/>
            <w:tcMar>
              <w:top w:w="100" w:type="dxa"/>
              <w:left w:w="100" w:type="dxa"/>
              <w:bottom w:w="100" w:type="dxa"/>
              <w:right w:w="100" w:type="dxa"/>
            </w:tcMar>
          </w:tcPr>
          <w:p w14:paraId="50CA384D" w14:textId="77777777" w:rsidR="006451B8" w:rsidRDefault="006451B8" w:rsidP="00E05855">
            <w:pPr>
              <w:widowControl w:val="0"/>
              <w:jc w:val="center"/>
              <w:rPr>
                <w:sz w:val="18"/>
                <w:szCs w:val="18"/>
              </w:rPr>
            </w:pPr>
            <w:r>
              <w:rPr>
                <w:sz w:val="18"/>
                <w:szCs w:val="18"/>
              </w:rPr>
              <w:t>Building test set up at partners +</w:t>
            </w:r>
          </w:p>
          <w:p w14:paraId="78DEC626" w14:textId="77777777" w:rsidR="006451B8" w:rsidRDefault="006451B8" w:rsidP="00E05855">
            <w:pPr>
              <w:widowControl w:val="0"/>
              <w:jc w:val="center"/>
              <w:rPr>
                <w:sz w:val="18"/>
                <w:szCs w:val="18"/>
              </w:rPr>
            </w:pPr>
          </w:p>
          <w:p w14:paraId="15649A64" w14:textId="77777777" w:rsidR="006451B8" w:rsidRDefault="006451B8" w:rsidP="00E05855">
            <w:pPr>
              <w:widowControl w:val="0"/>
              <w:jc w:val="center"/>
              <w:rPr>
                <w:sz w:val="18"/>
                <w:szCs w:val="18"/>
              </w:rPr>
            </w:pPr>
            <w:r>
              <w:rPr>
                <w:sz w:val="18"/>
                <w:szCs w:val="18"/>
              </w:rPr>
              <w:t>Training and guidance partner +</w:t>
            </w:r>
          </w:p>
        </w:tc>
      </w:tr>
      <w:tr w:rsidR="006451B8" w14:paraId="1D6066D9" w14:textId="77777777" w:rsidTr="00E05855">
        <w:tc>
          <w:tcPr>
            <w:tcW w:w="1335" w:type="dxa"/>
            <w:shd w:val="clear" w:color="auto" w:fill="auto"/>
            <w:tcMar>
              <w:top w:w="100" w:type="dxa"/>
              <w:left w:w="100" w:type="dxa"/>
              <w:bottom w:w="100" w:type="dxa"/>
              <w:right w:w="100" w:type="dxa"/>
            </w:tcMar>
          </w:tcPr>
          <w:p w14:paraId="08D4A2A6" w14:textId="77777777" w:rsidR="006451B8" w:rsidRDefault="006451B8" w:rsidP="00E05855">
            <w:pPr>
              <w:widowControl w:val="0"/>
              <w:jc w:val="center"/>
              <w:rPr>
                <w:b/>
                <w:sz w:val="18"/>
                <w:szCs w:val="18"/>
              </w:rPr>
            </w:pPr>
            <w:r>
              <w:rPr>
                <w:b/>
                <w:sz w:val="18"/>
                <w:szCs w:val="18"/>
              </w:rPr>
              <w:t>Observability</w:t>
            </w:r>
          </w:p>
          <w:p w14:paraId="60706C6E" w14:textId="77777777" w:rsidR="006451B8" w:rsidRDefault="006451B8" w:rsidP="00E05855">
            <w:pPr>
              <w:widowControl w:val="0"/>
              <w:jc w:val="center"/>
              <w:rPr>
                <w:b/>
                <w:sz w:val="18"/>
                <w:szCs w:val="18"/>
              </w:rPr>
            </w:pPr>
          </w:p>
          <w:p w14:paraId="53FCA5A8" w14:textId="77777777" w:rsidR="006451B8" w:rsidRDefault="006451B8" w:rsidP="00E05855">
            <w:pPr>
              <w:widowControl w:val="0"/>
              <w:jc w:val="center"/>
              <w:rPr>
                <w:i/>
                <w:sz w:val="18"/>
                <w:szCs w:val="18"/>
              </w:rPr>
            </w:pPr>
            <w:r>
              <w:rPr>
                <w:i/>
                <w:sz w:val="18"/>
                <w:szCs w:val="18"/>
              </w:rPr>
              <w:t>Assembly processes</w:t>
            </w:r>
          </w:p>
        </w:tc>
        <w:tc>
          <w:tcPr>
            <w:tcW w:w="1230" w:type="dxa"/>
            <w:shd w:val="clear" w:color="auto" w:fill="auto"/>
            <w:tcMar>
              <w:top w:w="100" w:type="dxa"/>
              <w:left w:w="100" w:type="dxa"/>
              <w:bottom w:w="100" w:type="dxa"/>
              <w:right w:w="100" w:type="dxa"/>
            </w:tcMar>
          </w:tcPr>
          <w:p w14:paraId="1E6BF4E0" w14:textId="77777777" w:rsidR="006451B8" w:rsidRDefault="006451B8" w:rsidP="00E05855">
            <w:pPr>
              <w:widowControl w:val="0"/>
              <w:jc w:val="center"/>
              <w:rPr>
                <w:sz w:val="18"/>
                <w:szCs w:val="18"/>
              </w:rPr>
            </w:pPr>
            <w:r>
              <w:rPr>
                <w:i/>
                <w:sz w:val="18"/>
                <w:szCs w:val="18"/>
              </w:rPr>
              <w:t>No data</w:t>
            </w:r>
          </w:p>
        </w:tc>
        <w:tc>
          <w:tcPr>
            <w:tcW w:w="1665" w:type="dxa"/>
            <w:shd w:val="clear" w:color="auto" w:fill="auto"/>
            <w:tcMar>
              <w:top w:w="100" w:type="dxa"/>
              <w:left w:w="100" w:type="dxa"/>
              <w:bottom w:w="100" w:type="dxa"/>
              <w:right w:w="100" w:type="dxa"/>
            </w:tcMar>
          </w:tcPr>
          <w:p w14:paraId="2E9DFCDC" w14:textId="77777777" w:rsidR="006451B8" w:rsidRDefault="006451B8" w:rsidP="00E05855">
            <w:pPr>
              <w:widowControl w:val="0"/>
              <w:jc w:val="center"/>
              <w:rPr>
                <w:sz w:val="18"/>
                <w:szCs w:val="18"/>
              </w:rPr>
            </w:pPr>
            <w:r>
              <w:rPr>
                <w:i/>
                <w:sz w:val="18"/>
                <w:szCs w:val="18"/>
              </w:rPr>
              <w:t>No data</w:t>
            </w:r>
          </w:p>
        </w:tc>
        <w:tc>
          <w:tcPr>
            <w:tcW w:w="1695" w:type="dxa"/>
            <w:shd w:val="clear" w:color="auto" w:fill="auto"/>
            <w:tcMar>
              <w:top w:w="100" w:type="dxa"/>
              <w:left w:w="100" w:type="dxa"/>
              <w:bottom w:w="100" w:type="dxa"/>
              <w:right w:w="100" w:type="dxa"/>
            </w:tcMar>
          </w:tcPr>
          <w:p w14:paraId="7DFA4255" w14:textId="77777777" w:rsidR="006451B8" w:rsidRDefault="006451B8" w:rsidP="00E05855">
            <w:pPr>
              <w:widowControl w:val="0"/>
              <w:jc w:val="center"/>
              <w:rPr>
                <w:sz w:val="18"/>
                <w:szCs w:val="18"/>
              </w:rPr>
            </w:pPr>
            <w:r>
              <w:rPr>
                <w:i/>
                <w:sz w:val="18"/>
                <w:szCs w:val="18"/>
              </w:rPr>
              <w:t>No data</w:t>
            </w:r>
          </w:p>
        </w:tc>
        <w:tc>
          <w:tcPr>
            <w:tcW w:w="1755" w:type="dxa"/>
            <w:shd w:val="clear" w:color="auto" w:fill="auto"/>
            <w:tcMar>
              <w:top w:w="100" w:type="dxa"/>
              <w:left w:w="100" w:type="dxa"/>
              <w:bottom w:w="100" w:type="dxa"/>
              <w:right w:w="100" w:type="dxa"/>
            </w:tcMar>
          </w:tcPr>
          <w:p w14:paraId="04CFC2D9" w14:textId="77777777" w:rsidR="006451B8" w:rsidRDefault="006451B8" w:rsidP="00E05855">
            <w:pPr>
              <w:widowControl w:val="0"/>
              <w:jc w:val="center"/>
              <w:rPr>
                <w:i/>
                <w:sz w:val="18"/>
                <w:szCs w:val="18"/>
              </w:rPr>
            </w:pPr>
            <w:r>
              <w:rPr>
                <w:i/>
                <w:sz w:val="18"/>
                <w:szCs w:val="18"/>
              </w:rPr>
              <w:t>No data</w:t>
            </w:r>
          </w:p>
        </w:tc>
        <w:tc>
          <w:tcPr>
            <w:tcW w:w="1590" w:type="dxa"/>
            <w:shd w:val="clear" w:color="auto" w:fill="auto"/>
            <w:tcMar>
              <w:top w:w="100" w:type="dxa"/>
              <w:left w:w="100" w:type="dxa"/>
              <w:bottom w:w="100" w:type="dxa"/>
              <w:right w:w="100" w:type="dxa"/>
            </w:tcMar>
          </w:tcPr>
          <w:p w14:paraId="3172BDFF" w14:textId="77777777" w:rsidR="006451B8" w:rsidRDefault="006451B8" w:rsidP="00E05855">
            <w:pPr>
              <w:widowControl w:val="0"/>
              <w:jc w:val="center"/>
              <w:rPr>
                <w:i/>
                <w:sz w:val="18"/>
                <w:szCs w:val="18"/>
              </w:rPr>
            </w:pPr>
            <w:r>
              <w:rPr>
                <w:i/>
                <w:sz w:val="18"/>
                <w:szCs w:val="18"/>
              </w:rPr>
              <w:t>No data</w:t>
            </w:r>
          </w:p>
        </w:tc>
        <w:tc>
          <w:tcPr>
            <w:tcW w:w="1455" w:type="dxa"/>
            <w:shd w:val="clear" w:color="auto" w:fill="auto"/>
            <w:tcMar>
              <w:top w:w="100" w:type="dxa"/>
              <w:left w:w="100" w:type="dxa"/>
              <w:bottom w:w="100" w:type="dxa"/>
              <w:right w:w="100" w:type="dxa"/>
            </w:tcMar>
          </w:tcPr>
          <w:p w14:paraId="19EFBE33" w14:textId="77777777" w:rsidR="006451B8" w:rsidRDefault="006451B8" w:rsidP="00E05855">
            <w:pPr>
              <w:widowControl w:val="0"/>
              <w:jc w:val="center"/>
              <w:rPr>
                <w:i/>
                <w:sz w:val="18"/>
                <w:szCs w:val="18"/>
              </w:rPr>
            </w:pPr>
            <w:r>
              <w:rPr>
                <w:i/>
                <w:sz w:val="18"/>
                <w:szCs w:val="18"/>
              </w:rPr>
              <w:t>No data</w:t>
            </w:r>
          </w:p>
        </w:tc>
      </w:tr>
      <w:tr w:rsidR="006451B8" w14:paraId="3F21A733" w14:textId="77777777" w:rsidTr="00E05855">
        <w:tc>
          <w:tcPr>
            <w:tcW w:w="1335" w:type="dxa"/>
            <w:shd w:val="clear" w:color="auto" w:fill="auto"/>
            <w:tcMar>
              <w:top w:w="100" w:type="dxa"/>
              <w:left w:w="100" w:type="dxa"/>
              <w:bottom w:w="100" w:type="dxa"/>
              <w:right w:w="100" w:type="dxa"/>
            </w:tcMar>
          </w:tcPr>
          <w:p w14:paraId="16564EC7" w14:textId="77777777" w:rsidR="006451B8" w:rsidRDefault="006451B8" w:rsidP="00E05855">
            <w:pPr>
              <w:widowControl w:val="0"/>
              <w:jc w:val="center"/>
              <w:rPr>
                <w:b/>
                <w:sz w:val="18"/>
                <w:szCs w:val="18"/>
              </w:rPr>
            </w:pPr>
            <w:r>
              <w:rPr>
                <w:i/>
                <w:sz w:val="18"/>
                <w:szCs w:val="18"/>
              </w:rPr>
              <w:t>Non-assembly processes</w:t>
            </w:r>
          </w:p>
        </w:tc>
        <w:tc>
          <w:tcPr>
            <w:tcW w:w="1230" w:type="dxa"/>
            <w:shd w:val="clear" w:color="auto" w:fill="auto"/>
            <w:tcMar>
              <w:top w:w="100" w:type="dxa"/>
              <w:left w:w="100" w:type="dxa"/>
              <w:bottom w:w="100" w:type="dxa"/>
              <w:right w:w="100" w:type="dxa"/>
            </w:tcMar>
          </w:tcPr>
          <w:p w14:paraId="0818E7C3" w14:textId="77777777" w:rsidR="006451B8" w:rsidRDefault="006451B8" w:rsidP="00E05855">
            <w:pPr>
              <w:widowControl w:val="0"/>
              <w:jc w:val="center"/>
              <w:rPr>
                <w:sz w:val="18"/>
                <w:szCs w:val="18"/>
              </w:rPr>
            </w:pPr>
            <w:r>
              <w:rPr>
                <w:sz w:val="18"/>
                <w:szCs w:val="18"/>
              </w:rPr>
              <w:t>Testing results beforehand +</w:t>
            </w:r>
          </w:p>
        </w:tc>
        <w:tc>
          <w:tcPr>
            <w:tcW w:w="1665" w:type="dxa"/>
            <w:shd w:val="clear" w:color="auto" w:fill="auto"/>
            <w:tcMar>
              <w:top w:w="100" w:type="dxa"/>
              <w:left w:w="100" w:type="dxa"/>
              <w:bottom w:w="100" w:type="dxa"/>
              <w:right w:w="100" w:type="dxa"/>
            </w:tcMar>
          </w:tcPr>
          <w:p w14:paraId="3E7FD18C" w14:textId="77777777" w:rsidR="006451B8" w:rsidRDefault="006451B8" w:rsidP="00E05855">
            <w:pPr>
              <w:widowControl w:val="0"/>
              <w:jc w:val="center"/>
              <w:rPr>
                <w:sz w:val="18"/>
                <w:szCs w:val="18"/>
              </w:rPr>
            </w:pPr>
            <w:r>
              <w:rPr>
                <w:sz w:val="18"/>
                <w:szCs w:val="18"/>
              </w:rPr>
              <w:t>Setting success criteria +</w:t>
            </w:r>
          </w:p>
        </w:tc>
        <w:tc>
          <w:tcPr>
            <w:tcW w:w="1695" w:type="dxa"/>
            <w:shd w:val="clear" w:color="auto" w:fill="auto"/>
            <w:tcMar>
              <w:top w:w="100" w:type="dxa"/>
              <w:left w:w="100" w:type="dxa"/>
              <w:bottom w:w="100" w:type="dxa"/>
              <w:right w:w="100" w:type="dxa"/>
            </w:tcMar>
          </w:tcPr>
          <w:p w14:paraId="4896BA0E" w14:textId="77777777" w:rsidR="006451B8" w:rsidRDefault="006451B8" w:rsidP="00E05855">
            <w:pPr>
              <w:widowControl w:val="0"/>
              <w:jc w:val="center"/>
              <w:rPr>
                <w:sz w:val="18"/>
                <w:szCs w:val="18"/>
              </w:rPr>
            </w:pPr>
            <w:r>
              <w:rPr>
                <w:sz w:val="18"/>
                <w:szCs w:val="18"/>
              </w:rPr>
              <w:t>Simulation software +</w:t>
            </w:r>
          </w:p>
        </w:tc>
        <w:tc>
          <w:tcPr>
            <w:tcW w:w="1755" w:type="dxa"/>
            <w:shd w:val="clear" w:color="auto" w:fill="auto"/>
            <w:tcMar>
              <w:top w:w="100" w:type="dxa"/>
              <w:left w:w="100" w:type="dxa"/>
              <w:bottom w:w="100" w:type="dxa"/>
              <w:right w:w="100" w:type="dxa"/>
            </w:tcMar>
          </w:tcPr>
          <w:p w14:paraId="596C8EE4" w14:textId="77777777" w:rsidR="006451B8" w:rsidRDefault="006451B8" w:rsidP="00E05855">
            <w:pPr>
              <w:widowControl w:val="0"/>
              <w:jc w:val="center"/>
              <w:rPr>
                <w:sz w:val="18"/>
                <w:szCs w:val="18"/>
              </w:rPr>
            </w:pPr>
            <w:r>
              <w:rPr>
                <w:sz w:val="18"/>
                <w:szCs w:val="18"/>
              </w:rPr>
              <w:t>Testing results beforehand +</w:t>
            </w:r>
          </w:p>
        </w:tc>
        <w:tc>
          <w:tcPr>
            <w:tcW w:w="1590" w:type="dxa"/>
            <w:shd w:val="clear" w:color="auto" w:fill="auto"/>
            <w:tcMar>
              <w:top w:w="100" w:type="dxa"/>
              <w:left w:w="100" w:type="dxa"/>
              <w:bottom w:w="100" w:type="dxa"/>
              <w:right w:w="100" w:type="dxa"/>
            </w:tcMar>
          </w:tcPr>
          <w:p w14:paraId="34B29892" w14:textId="77777777" w:rsidR="006451B8" w:rsidRDefault="006451B8" w:rsidP="00E05855">
            <w:pPr>
              <w:widowControl w:val="0"/>
              <w:jc w:val="center"/>
              <w:rPr>
                <w:sz w:val="18"/>
                <w:szCs w:val="18"/>
              </w:rPr>
            </w:pPr>
            <w:r>
              <w:rPr>
                <w:sz w:val="18"/>
                <w:szCs w:val="18"/>
              </w:rPr>
              <w:t>Testing results beforehand +</w:t>
            </w:r>
          </w:p>
        </w:tc>
        <w:tc>
          <w:tcPr>
            <w:tcW w:w="1455" w:type="dxa"/>
            <w:shd w:val="clear" w:color="auto" w:fill="auto"/>
            <w:tcMar>
              <w:top w:w="100" w:type="dxa"/>
              <w:left w:w="100" w:type="dxa"/>
              <w:bottom w:w="100" w:type="dxa"/>
              <w:right w:w="100" w:type="dxa"/>
            </w:tcMar>
          </w:tcPr>
          <w:p w14:paraId="4293E76A" w14:textId="77777777" w:rsidR="006451B8" w:rsidRDefault="006451B8" w:rsidP="00E05855">
            <w:pPr>
              <w:widowControl w:val="0"/>
              <w:jc w:val="center"/>
              <w:rPr>
                <w:sz w:val="18"/>
                <w:szCs w:val="18"/>
              </w:rPr>
            </w:pPr>
            <w:r>
              <w:rPr>
                <w:sz w:val="18"/>
                <w:szCs w:val="18"/>
              </w:rPr>
              <w:t>Building test set up at partners +</w:t>
            </w:r>
          </w:p>
        </w:tc>
      </w:tr>
    </w:tbl>
    <w:p w14:paraId="09181344" w14:textId="77777777" w:rsidR="006451B8" w:rsidRDefault="006451B8" w:rsidP="006451B8">
      <w:pPr>
        <w:spacing w:line="360" w:lineRule="auto"/>
        <w:rPr>
          <w:color w:val="0E101A"/>
          <w:sz w:val="22"/>
          <w:szCs w:val="22"/>
        </w:rPr>
      </w:pPr>
    </w:p>
    <w:p w14:paraId="7BA7D2F8" w14:textId="77777777" w:rsidR="006451B8" w:rsidRDefault="006451B8" w:rsidP="006451B8">
      <w:pPr>
        <w:spacing w:line="360" w:lineRule="auto"/>
        <w:rPr>
          <w:i/>
          <w:color w:val="0E101A"/>
          <w:sz w:val="22"/>
          <w:szCs w:val="22"/>
        </w:rPr>
      </w:pPr>
      <w:r>
        <w:rPr>
          <w:i/>
          <w:color w:val="0E101A"/>
          <w:sz w:val="22"/>
          <w:szCs w:val="22"/>
        </w:rPr>
        <w:t>Relative advantage</w:t>
      </w:r>
    </w:p>
    <w:p w14:paraId="705567EE" w14:textId="77777777" w:rsidR="006451B8" w:rsidRDefault="006451B8" w:rsidP="006451B8">
      <w:pPr>
        <w:spacing w:line="360" w:lineRule="auto"/>
        <w:rPr>
          <w:sz w:val="22"/>
          <w:szCs w:val="22"/>
        </w:rPr>
      </w:pPr>
      <w:r>
        <w:rPr>
          <w:color w:val="0E101A"/>
          <w:sz w:val="22"/>
          <w:szCs w:val="22"/>
        </w:rPr>
        <w:t xml:space="preserve">During the interviews, it became </w:t>
      </w:r>
      <w:r w:rsidRPr="00174D5D">
        <w:rPr>
          <w:color w:val="0E101A"/>
          <w:sz w:val="22"/>
          <w:szCs w:val="22"/>
        </w:rPr>
        <w:t>clear that robots within assembly processes had several relative advantages to an assembly process without robots. These advantages</w:t>
      </w:r>
      <w:r>
        <w:rPr>
          <w:color w:val="0E101A"/>
          <w:sz w:val="22"/>
          <w:szCs w:val="22"/>
        </w:rPr>
        <w:t xml:space="preserve"> fit within several different general areas of influences, like economic, technical and human. However, since these fit in multiple areas, the factor relative advantage will be taken together as one separate category of influence. </w:t>
      </w:r>
      <w:r>
        <w:rPr>
          <w:sz w:val="22"/>
          <w:szCs w:val="22"/>
        </w:rPr>
        <w:t xml:space="preserve"> </w:t>
      </w:r>
    </w:p>
    <w:p w14:paraId="17810EC6" w14:textId="77777777" w:rsidR="006451B8" w:rsidRDefault="006451B8" w:rsidP="006451B8">
      <w:pPr>
        <w:spacing w:line="360" w:lineRule="auto"/>
        <w:ind w:firstLine="720"/>
        <w:rPr>
          <w:color w:val="0E101A"/>
          <w:sz w:val="22"/>
          <w:szCs w:val="22"/>
        </w:rPr>
      </w:pPr>
      <w:r>
        <w:rPr>
          <w:color w:val="0E101A"/>
          <w:sz w:val="22"/>
          <w:szCs w:val="22"/>
        </w:rPr>
        <w:t xml:space="preserve">One relative advantage often mentioned by the interviewees is the decrease in cost price, which robots provide. Because of competitive pressures, which will be explained more thoroughly later on, all the cases in this study have the challenge to lower their cost prices to stay competitive. As the Manager Industrial Engineering from DriveProd explains: </w:t>
      </w:r>
      <w:r>
        <w:rPr>
          <w:i/>
          <w:color w:val="0E101A"/>
          <w:sz w:val="22"/>
          <w:szCs w:val="22"/>
        </w:rPr>
        <w:t>"Qualitatively, many companies cannot win from us, but they can regarding cost price. So one of the things we have to look at is whether we can get that cost price down"</w:t>
      </w:r>
      <w:r>
        <w:rPr>
          <w:color w:val="0E101A"/>
          <w:sz w:val="22"/>
          <w:szCs w:val="22"/>
        </w:rPr>
        <w:t xml:space="preserve"> (DRI1). This decrease in cost price is achieved mainly by having lower labour costs. The operations director from BedProd also made explicit that they should robotise within assembly processes since it will result in a positive cost price effect. There can be presumed that the decrease in cost price has a positive effect on the adoption intention of robotisation both in complete assembly processes as well as in the described situation of singular tasks. </w:t>
      </w:r>
    </w:p>
    <w:p w14:paraId="4D207867" w14:textId="77777777" w:rsidR="006451B8" w:rsidRDefault="006451B8" w:rsidP="006451B8">
      <w:pPr>
        <w:spacing w:line="360" w:lineRule="auto"/>
        <w:ind w:firstLine="720"/>
        <w:rPr>
          <w:color w:val="0E101A"/>
          <w:sz w:val="22"/>
          <w:szCs w:val="22"/>
        </w:rPr>
      </w:pPr>
      <w:r>
        <w:rPr>
          <w:sz w:val="22"/>
          <w:szCs w:val="22"/>
        </w:rPr>
        <w:t>A topic that kept coming back during the interviews, also within the processes which were not assembly processes, was the autonomy of robots.</w:t>
      </w:r>
      <w:r>
        <w:rPr>
          <w:color w:val="0E101A"/>
          <w:sz w:val="22"/>
          <w:szCs w:val="22"/>
        </w:rPr>
        <w:t xml:space="preserve"> As one of the experts illustrated: </w:t>
      </w:r>
      <w:r>
        <w:rPr>
          <w:i/>
          <w:color w:val="0E101A"/>
          <w:sz w:val="22"/>
          <w:szCs w:val="22"/>
        </w:rPr>
        <w:t xml:space="preserve">"Labour gets more expensive and scarcer, [...], with an automated system you can just continue producing, you are more </w:t>
      </w:r>
      <w:r>
        <w:rPr>
          <w:i/>
          <w:color w:val="0E101A"/>
          <w:sz w:val="22"/>
          <w:szCs w:val="22"/>
        </w:rPr>
        <w:lastRenderedPageBreak/>
        <w:t xml:space="preserve">independent of people" </w:t>
      </w:r>
      <w:r>
        <w:rPr>
          <w:color w:val="0E101A"/>
          <w:sz w:val="22"/>
          <w:szCs w:val="22"/>
        </w:rPr>
        <w:t>(EXP1). This is a factor that plays a big part in the robotisation of assembly processes, as well as non-assembly processes. As the Manager Industrial Engineering of DriveProd explains: "</w:t>
      </w:r>
      <w:r>
        <w:rPr>
          <w:i/>
          <w:color w:val="0E101A"/>
          <w:sz w:val="22"/>
          <w:szCs w:val="22"/>
        </w:rPr>
        <w:t xml:space="preserve">Another thing is that it is becoming harder to find, specifically, assembly workers. Also because of the work, as I said, it is repetitive and heavy work" </w:t>
      </w:r>
      <w:r>
        <w:rPr>
          <w:color w:val="0E101A"/>
          <w:sz w:val="22"/>
          <w:szCs w:val="22"/>
        </w:rPr>
        <w:t>(DRI1). He explains that this problem within the labour market is a significant influencing factor that made them look into robots faster. Therefore it can be concluded that since robots can perform tasks autonomous of humans, this will positively influence the adoption intention of robotisation of assembly processes. It even could be more of an advantage for the robotisation of assembly processes because of the lack of assembly workers.</w:t>
      </w:r>
    </w:p>
    <w:p w14:paraId="71B7E347" w14:textId="77777777" w:rsidR="006451B8" w:rsidRDefault="006451B8" w:rsidP="006451B8">
      <w:pPr>
        <w:spacing w:line="360" w:lineRule="auto"/>
        <w:ind w:firstLine="720"/>
        <w:rPr>
          <w:color w:val="0E101A"/>
          <w:sz w:val="22"/>
          <w:szCs w:val="22"/>
        </w:rPr>
      </w:pPr>
      <w:r>
        <w:rPr>
          <w:color w:val="0E101A"/>
          <w:sz w:val="22"/>
          <w:szCs w:val="22"/>
        </w:rPr>
        <w:t xml:space="preserve">Furthermore, another factor often mentioned was the fact that robots can be used for taking over physically demanding and repetitive tasks. This is specifically the case for assembly processes, as the Manager Industrial Engineering from DriveProd explains: </w:t>
      </w:r>
      <w:r>
        <w:rPr>
          <w:i/>
          <w:color w:val="0E101A"/>
          <w:sz w:val="22"/>
          <w:szCs w:val="22"/>
        </w:rPr>
        <w:t>"In our assembly we have, let's say it a bit irreverent, much mind-numbing work</w:t>
      </w:r>
      <w:r>
        <w:rPr>
          <w:color w:val="0E101A"/>
          <w:sz w:val="22"/>
          <w:szCs w:val="22"/>
        </w:rPr>
        <w:t xml:space="preserve">. </w:t>
      </w:r>
      <w:r>
        <w:rPr>
          <w:i/>
          <w:color w:val="0E101A"/>
          <w:sz w:val="22"/>
          <w:szCs w:val="22"/>
        </w:rPr>
        <w:t xml:space="preserve">So if you could let a robot do that, you are left with only the interesting work, the variable work which you cannot automate" </w:t>
      </w:r>
      <w:r>
        <w:rPr>
          <w:color w:val="0E101A"/>
          <w:sz w:val="22"/>
          <w:szCs w:val="22"/>
        </w:rPr>
        <w:t xml:space="preserve">(DRI1). This can be interpreted as being an important driver of robotisation since humans cannot compete in the area of completing highly repetitive tasks to the same standard every time, explaining that they instead use robots rather than humans for the assembly of products. Therefore this is a factor positively influencing the adoption behaviour of robotisation of assembly processes. Besides this factor being an advantage for assembly, because of the generally highly number of repetitive tasks in assembly lines, also within non-assembly processes, this is an advantage: </w:t>
      </w:r>
      <w:r>
        <w:rPr>
          <w:i/>
          <w:color w:val="0E101A"/>
          <w:sz w:val="22"/>
          <w:szCs w:val="22"/>
        </w:rPr>
        <w:t xml:space="preserve">"The process got more ergonomic [....], they don't have to carry that many heavy materials anymore" </w:t>
      </w:r>
      <w:r>
        <w:rPr>
          <w:color w:val="0E101A"/>
          <w:sz w:val="22"/>
          <w:szCs w:val="22"/>
        </w:rPr>
        <w:t>(LAD2, Chief Production, LadProd). This is something many informants mentioned. It can therefore be concluded that this is an essential factor for robotisation.</w:t>
      </w:r>
    </w:p>
    <w:p w14:paraId="36970F28" w14:textId="77777777" w:rsidR="006451B8" w:rsidRDefault="006451B8" w:rsidP="006451B8">
      <w:pPr>
        <w:spacing w:line="360" w:lineRule="auto"/>
        <w:ind w:firstLine="720"/>
        <w:rPr>
          <w:color w:val="0E101A"/>
          <w:sz w:val="22"/>
          <w:szCs w:val="22"/>
        </w:rPr>
      </w:pPr>
      <w:r>
        <w:rPr>
          <w:color w:val="0E101A"/>
          <w:sz w:val="22"/>
          <w:szCs w:val="22"/>
        </w:rPr>
        <w:t xml:space="preserve">Several informants also mentioned higher output, continuity or speed as a relative advantage of robotisation of assembly processes compared to assembly processes without robots. This will be seen as one factor since more speed and good continuity will lead to higher output. This can, therefore, also been seen as an enabler of adoption intention for robotisation within assembly processes. As the Operations Director of BedProd explains as one of the reasons for robotisation in their assembly line: </w:t>
      </w:r>
      <w:r>
        <w:rPr>
          <w:i/>
          <w:color w:val="0E101A"/>
          <w:sz w:val="22"/>
          <w:szCs w:val="22"/>
        </w:rPr>
        <w:t xml:space="preserve">"We want to connect robots with a circular line component with each other, the reason to robotise within that process is that we need the speed, manually we cannot do that this fast" </w:t>
      </w:r>
      <w:r>
        <w:rPr>
          <w:color w:val="0E101A"/>
          <w:sz w:val="22"/>
          <w:szCs w:val="22"/>
        </w:rPr>
        <w:t xml:space="preserve">(BED1). Therefore it can be concluded that this advantage positively influences the adoption intention of robotisation within assembly processes. This is something which LadProd illustrates with their adopted welding robot, which is a non-assembly process, as the Chief Production of LadProd explains: </w:t>
      </w:r>
      <w:r>
        <w:rPr>
          <w:i/>
          <w:color w:val="0E101A"/>
          <w:sz w:val="22"/>
          <w:szCs w:val="22"/>
        </w:rPr>
        <w:t xml:space="preserve">"I think the speed within the welding department got three to four times faster" </w:t>
      </w:r>
      <w:r>
        <w:rPr>
          <w:color w:val="0E101A"/>
          <w:sz w:val="22"/>
          <w:szCs w:val="22"/>
        </w:rPr>
        <w:t>(LAD2). The higher output is, therefore, also an advantage for their non-assembly process.</w:t>
      </w:r>
    </w:p>
    <w:p w14:paraId="5C2D4ED1" w14:textId="77777777" w:rsidR="006451B8" w:rsidRDefault="006451B8" w:rsidP="006451B8">
      <w:pPr>
        <w:spacing w:line="360" w:lineRule="auto"/>
        <w:ind w:firstLine="720"/>
        <w:rPr>
          <w:color w:val="0E101A"/>
          <w:sz w:val="22"/>
          <w:szCs w:val="22"/>
        </w:rPr>
      </w:pPr>
      <w:r>
        <w:rPr>
          <w:color w:val="0E101A"/>
          <w:sz w:val="22"/>
          <w:szCs w:val="22"/>
        </w:rPr>
        <w:t xml:space="preserve">The fifth factor mentioned is higher quality and accuracy, which we will consider one factor since they influence each other; higher accuracy and continuity will lead to higher quality. The </w:t>
      </w:r>
      <w:r>
        <w:rPr>
          <w:color w:val="0E101A"/>
          <w:sz w:val="22"/>
          <w:szCs w:val="22"/>
        </w:rPr>
        <w:lastRenderedPageBreak/>
        <w:t xml:space="preserve">Operations Director of BedProd explains: </w:t>
      </w:r>
      <w:r>
        <w:rPr>
          <w:i/>
          <w:color w:val="0E101A"/>
          <w:sz w:val="22"/>
          <w:szCs w:val="22"/>
        </w:rPr>
        <w:t xml:space="preserve">"Also regarding quality advancements and positioning accuracy, we have the preference to robotise there" </w:t>
      </w:r>
      <w:r>
        <w:rPr>
          <w:color w:val="0E101A"/>
          <w:sz w:val="22"/>
          <w:szCs w:val="22"/>
        </w:rPr>
        <w:t>(BED1). This is aimed at the robotisation of assembly processes they want to adopt and therefore positively influences the adoption intention. This is also what LadProd experienced while adopting a new robot in their stairs production processes, which is a non-assembly process. The Chief Production (LAD2) explained that the quality is going to be improved. In their current stairs process, which they want to robotise the coming year, they now have around nine people shooting pop rivets into stairs the whole day. There is a risk they miss the right spot at least 20, 30 or 40 times a day when performing this action. According to the Chief Production (LAD2), the robot will not do this; it does not make such mistakes. This will improve the quality of the products and therefore make their organisation adopt the robot within this process more quickly. Because of these different arguments, the following propositions are made:</w:t>
      </w:r>
    </w:p>
    <w:p w14:paraId="5135873C" w14:textId="77777777" w:rsidR="006451B8" w:rsidRDefault="006451B8" w:rsidP="006451B8">
      <w:pPr>
        <w:spacing w:line="360" w:lineRule="auto"/>
        <w:ind w:firstLine="720"/>
        <w:rPr>
          <w:color w:val="0E101A"/>
          <w:sz w:val="22"/>
          <w:szCs w:val="22"/>
        </w:rPr>
      </w:pPr>
    </w:p>
    <w:p w14:paraId="0D91E470" w14:textId="77777777" w:rsidR="006451B8" w:rsidRDefault="006451B8" w:rsidP="006451B8">
      <w:pPr>
        <w:spacing w:line="360" w:lineRule="auto"/>
        <w:ind w:left="720"/>
        <w:rPr>
          <w:i/>
          <w:color w:val="0E101A"/>
          <w:sz w:val="22"/>
          <w:szCs w:val="22"/>
        </w:rPr>
      </w:pPr>
      <w:r>
        <w:rPr>
          <w:b/>
          <w:i/>
          <w:color w:val="0E101A"/>
          <w:sz w:val="22"/>
          <w:szCs w:val="22"/>
        </w:rPr>
        <w:t>Proposition 1</w:t>
      </w:r>
      <w:r>
        <w:rPr>
          <w:i/>
          <w:color w:val="0E101A"/>
          <w:sz w:val="22"/>
          <w:szCs w:val="22"/>
        </w:rPr>
        <w:t xml:space="preserve"> The perceived relative advantages of robotisation of assembly processes relative to an assembly process without robots include; the decrease in cost price, autonomy of robots, improved ergonomics, higher speed, and higher quality positively influence the adoption intention of robotisation within assembly processes within Dutch manufacturing firms.</w:t>
      </w:r>
    </w:p>
    <w:p w14:paraId="30F555C9" w14:textId="77777777" w:rsidR="006451B8" w:rsidRDefault="006451B8" w:rsidP="006451B8">
      <w:pPr>
        <w:spacing w:line="360" w:lineRule="auto"/>
        <w:rPr>
          <w:color w:val="0E101A"/>
          <w:sz w:val="22"/>
          <w:szCs w:val="22"/>
        </w:rPr>
      </w:pPr>
    </w:p>
    <w:p w14:paraId="4EE8C33B" w14:textId="77777777" w:rsidR="006451B8" w:rsidRDefault="006451B8" w:rsidP="006451B8">
      <w:pPr>
        <w:spacing w:line="360" w:lineRule="auto"/>
        <w:rPr>
          <w:i/>
          <w:color w:val="0E101A"/>
          <w:sz w:val="22"/>
          <w:szCs w:val="22"/>
        </w:rPr>
      </w:pPr>
      <w:r>
        <w:rPr>
          <w:i/>
          <w:color w:val="0E101A"/>
          <w:sz w:val="22"/>
          <w:szCs w:val="22"/>
        </w:rPr>
        <w:t>Compatibility</w:t>
      </w:r>
    </w:p>
    <w:p w14:paraId="529685A6" w14:textId="77777777" w:rsidR="006451B8" w:rsidRDefault="006451B8" w:rsidP="006451B8">
      <w:pPr>
        <w:spacing w:line="360" w:lineRule="auto"/>
        <w:rPr>
          <w:color w:val="0E101A"/>
          <w:sz w:val="22"/>
          <w:szCs w:val="22"/>
        </w:rPr>
      </w:pPr>
      <w:r>
        <w:rPr>
          <w:color w:val="0E101A"/>
          <w:sz w:val="22"/>
          <w:szCs w:val="22"/>
        </w:rPr>
        <w:t xml:space="preserve">The next factor within the technological context is the compatibility of innovations with the organisation. Which, in other words, means to what degree does robotisation in assembly processes fit with the firm's needs and values. The first thing that kept coming back in the interviews regarding the compatibility with the technology of robotisation of assembly processes was that being a modern, growing company, this innovation is a must rather than a choice. As the Manager Industrial Engineering of DriveProd explained concerning “why” they want to robotise their assembly processes: </w:t>
      </w:r>
      <w:r>
        <w:rPr>
          <w:i/>
          <w:color w:val="0E101A"/>
          <w:sz w:val="22"/>
          <w:szCs w:val="22"/>
        </w:rPr>
        <w:t xml:space="preserve">“We are the biggest supplier in these kinds of drive systems in a very specific market segment, which we, of course, want to stay” </w:t>
      </w:r>
      <w:r>
        <w:rPr>
          <w:color w:val="0E101A"/>
          <w:sz w:val="22"/>
          <w:szCs w:val="22"/>
        </w:rPr>
        <w:t xml:space="preserve">(DRI1). Furthermore, the Operational Director from BedProd explains what influenced their adoption behaviour when robotising non-assembly processes: </w:t>
      </w:r>
      <w:r>
        <w:rPr>
          <w:i/>
          <w:color w:val="0E101A"/>
          <w:sz w:val="22"/>
          <w:szCs w:val="22"/>
        </w:rPr>
        <w:t xml:space="preserve">“It is very important, being a Western manufacturing firm, to be able to produce in a durable way, also long term, even if that is done with fewer people” </w:t>
      </w:r>
      <w:r>
        <w:rPr>
          <w:color w:val="0E101A"/>
          <w:sz w:val="22"/>
          <w:szCs w:val="22"/>
        </w:rPr>
        <w:t>(BED1)</w:t>
      </w:r>
      <w:r>
        <w:rPr>
          <w:i/>
          <w:color w:val="0E101A"/>
          <w:sz w:val="22"/>
          <w:szCs w:val="22"/>
        </w:rPr>
        <w:t xml:space="preserve">. </w:t>
      </w:r>
      <w:r>
        <w:rPr>
          <w:color w:val="0E101A"/>
          <w:sz w:val="22"/>
          <w:szCs w:val="22"/>
        </w:rPr>
        <w:t xml:space="preserve">The compatibility with robots in assembly processes is changing, out of necessity but also out of curiosity and the innovative nature of the firms. Therefore it can be concluded that the perceived compatibility influences the adoption intention for robotisation within assembly processes positively. </w:t>
      </w:r>
    </w:p>
    <w:p w14:paraId="73921BA0" w14:textId="77777777" w:rsidR="006451B8" w:rsidRDefault="006451B8" w:rsidP="006451B8">
      <w:pPr>
        <w:spacing w:line="360" w:lineRule="auto"/>
        <w:ind w:firstLine="720"/>
        <w:rPr>
          <w:color w:val="0E101A"/>
          <w:sz w:val="22"/>
          <w:szCs w:val="22"/>
        </w:rPr>
      </w:pPr>
      <w:r>
        <w:rPr>
          <w:color w:val="0E101A"/>
          <w:sz w:val="22"/>
          <w:szCs w:val="22"/>
        </w:rPr>
        <w:t xml:space="preserve">Furthermore, as explained before, the conclusion from the interviews was that in three of the four cases, the robotisation of assembly processes was not something that fitted within their organisation yet (the fourth having no intention of doing this at all). As expert 2 explains what could have caused this feeling: </w:t>
      </w:r>
      <w:r>
        <w:rPr>
          <w:i/>
          <w:color w:val="0E101A"/>
          <w:sz w:val="22"/>
          <w:szCs w:val="22"/>
        </w:rPr>
        <w:t xml:space="preserve">“Often the joke is that in an assembly place many actions are going on, so </w:t>
      </w:r>
      <w:r>
        <w:rPr>
          <w:i/>
          <w:color w:val="0E101A"/>
          <w:sz w:val="22"/>
          <w:szCs w:val="22"/>
        </w:rPr>
        <w:lastRenderedPageBreak/>
        <w:t xml:space="preserve">you have to be in a very high rhythmic assembly place to repeatedly do the same actions robotised” </w:t>
      </w:r>
      <w:r>
        <w:rPr>
          <w:color w:val="0E101A"/>
          <w:sz w:val="22"/>
          <w:szCs w:val="22"/>
        </w:rPr>
        <w:t xml:space="preserve">(EXP2). This means an organisation already needs to be highly standardised when adopting robotisation within assembly processes. This is where the Netherlands as a country lags, according to expert 2, behind: </w:t>
      </w:r>
      <w:r>
        <w:rPr>
          <w:i/>
          <w:color w:val="0E101A"/>
          <w:sz w:val="22"/>
          <w:szCs w:val="22"/>
        </w:rPr>
        <w:t xml:space="preserve">“We [the Netherlands] then are maybe more of a service-oriented and a trading country instead of purely a production country” </w:t>
      </w:r>
      <w:r>
        <w:rPr>
          <w:color w:val="0E101A"/>
          <w:sz w:val="22"/>
          <w:szCs w:val="22"/>
        </w:rPr>
        <w:t>(EXP2). Dutch manufacturing firms often do not produce many of the same products continuously or with high standardisation levels since this is not their competitive advantage compared to other countries. This explains why the innovation of robotisation within assembly processes does not fit within the culture and needs of Dutch manufacturing firms. Especially the smaller ones, which the interviewed cases are. In this way, even though there is a need for the robotisation of production processes within the Netherlands, this focus is not yet on the robotisation of assembly processes. Therefore the following propositions are made:</w:t>
      </w:r>
    </w:p>
    <w:p w14:paraId="473ABFA9" w14:textId="77777777" w:rsidR="006451B8" w:rsidRDefault="006451B8" w:rsidP="006451B8">
      <w:pPr>
        <w:spacing w:line="360" w:lineRule="auto"/>
        <w:ind w:firstLine="720"/>
        <w:rPr>
          <w:color w:val="0E101A"/>
          <w:sz w:val="22"/>
          <w:szCs w:val="22"/>
        </w:rPr>
      </w:pPr>
    </w:p>
    <w:p w14:paraId="33D79E05" w14:textId="77777777" w:rsidR="006451B8" w:rsidRDefault="006451B8" w:rsidP="006451B8">
      <w:pPr>
        <w:spacing w:line="360" w:lineRule="auto"/>
        <w:ind w:left="720"/>
        <w:rPr>
          <w:i/>
          <w:color w:val="0E101A"/>
          <w:sz w:val="22"/>
          <w:szCs w:val="22"/>
        </w:rPr>
      </w:pPr>
      <w:r>
        <w:rPr>
          <w:b/>
          <w:i/>
          <w:color w:val="0E101A"/>
          <w:sz w:val="22"/>
          <w:szCs w:val="22"/>
        </w:rPr>
        <w:t xml:space="preserve">Proposition 2a </w:t>
      </w:r>
      <w:r>
        <w:rPr>
          <w:i/>
          <w:color w:val="0E101A"/>
          <w:sz w:val="22"/>
          <w:szCs w:val="22"/>
        </w:rPr>
        <w:t>The perceived compatibility with robotisation of assembly processes within Dutch manufacturing firms is positively influenced by the need for robotisation.</w:t>
      </w:r>
    </w:p>
    <w:p w14:paraId="71D607AC" w14:textId="77777777" w:rsidR="006451B8" w:rsidRDefault="006451B8" w:rsidP="006451B8">
      <w:pPr>
        <w:spacing w:line="360" w:lineRule="auto"/>
        <w:ind w:left="720"/>
        <w:rPr>
          <w:i/>
          <w:color w:val="0E101A"/>
          <w:sz w:val="22"/>
          <w:szCs w:val="22"/>
        </w:rPr>
      </w:pPr>
      <w:r>
        <w:rPr>
          <w:b/>
          <w:i/>
          <w:color w:val="0E101A"/>
          <w:sz w:val="22"/>
          <w:szCs w:val="22"/>
        </w:rPr>
        <w:t xml:space="preserve">Proposition 2a </w:t>
      </w:r>
      <w:r>
        <w:rPr>
          <w:i/>
          <w:color w:val="0E101A"/>
          <w:sz w:val="22"/>
          <w:szCs w:val="22"/>
        </w:rPr>
        <w:t>The perceived compatibility with robotisation of assembly processes within Dutch manufacturing firms is negatively influenced by the need for high standardisation.</w:t>
      </w:r>
    </w:p>
    <w:p w14:paraId="3AF133DE" w14:textId="77777777" w:rsidR="006451B8" w:rsidRDefault="006451B8" w:rsidP="006451B8">
      <w:pPr>
        <w:spacing w:line="360" w:lineRule="auto"/>
        <w:ind w:left="720"/>
        <w:rPr>
          <w:i/>
          <w:color w:val="0E101A"/>
          <w:sz w:val="22"/>
          <w:szCs w:val="22"/>
        </w:rPr>
      </w:pPr>
      <w:r>
        <w:rPr>
          <w:b/>
          <w:i/>
          <w:color w:val="0E101A"/>
          <w:sz w:val="22"/>
          <w:szCs w:val="22"/>
        </w:rPr>
        <w:t>Proposition 2c</w:t>
      </w:r>
      <w:r>
        <w:rPr>
          <w:i/>
          <w:color w:val="0E101A"/>
          <w:sz w:val="22"/>
          <w:szCs w:val="22"/>
        </w:rPr>
        <w:t xml:space="preserve"> These perceived influences on compatibility negatively influence the adoption intention for robotisation of assembly processes within Dutch manufacturing firms.</w:t>
      </w:r>
    </w:p>
    <w:p w14:paraId="525F9228" w14:textId="77777777" w:rsidR="006451B8" w:rsidRDefault="006451B8" w:rsidP="006451B8">
      <w:pPr>
        <w:spacing w:line="360" w:lineRule="auto"/>
        <w:rPr>
          <w:color w:val="0E101A"/>
          <w:sz w:val="22"/>
          <w:szCs w:val="22"/>
        </w:rPr>
      </w:pPr>
    </w:p>
    <w:p w14:paraId="3776DF73" w14:textId="77777777" w:rsidR="006451B8" w:rsidRDefault="006451B8" w:rsidP="006451B8">
      <w:pPr>
        <w:spacing w:line="360" w:lineRule="auto"/>
        <w:rPr>
          <w:i/>
          <w:color w:val="0E101A"/>
          <w:sz w:val="22"/>
          <w:szCs w:val="22"/>
        </w:rPr>
      </w:pPr>
      <w:r>
        <w:rPr>
          <w:i/>
          <w:color w:val="0E101A"/>
          <w:sz w:val="22"/>
          <w:szCs w:val="22"/>
        </w:rPr>
        <w:t>Complexity</w:t>
      </w:r>
    </w:p>
    <w:p w14:paraId="66670D3A" w14:textId="77777777" w:rsidR="006451B8" w:rsidRDefault="006451B8" w:rsidP="006451B8">
      <w:pPr>
        <w:spacing w:line="360" w:lineRule="auto"/>
        <w:rPr>
          <w:color w:val="0E101A"/>
          <w:sz w:val="22"/>
          <w:szCs w:val="22"/>
        </w:rPr>
      </w:pPr>
      <w:r>
        <w:rPr>
          <w:color w:val="0E101A"/>
          <w:sz w:val="22"/>
          <w:szCs w:val="22"/>
        </w:rPr>
        <w:t xml:space="preserve">The perceived complexity of robots within assembly processes explains why many of the interviewed organisations did not adopt any robots or cobots within their assembly processes. As explained before, organisations are taken aback by the fact that the assembly process needs to be highly standardised. Expert 2 explains that this has to do with the actions within an assembly process that should have a highly equalized production rhythm: </w:t>
      </w:r>
      <w:r>
        <w:rPr>
          <w:i/>
          <w:color w:val="0E101A"/>
          <w:sz w:val="22"/>
          <w:szCs w:val="22"/>
        </w:rPr>
        <w:t xml:space="preserve">“Otherwise you need many robots to do the action one operator executes. Often also with a double-action and click motions and with a touch function” </w:t>
      </w:r>
      <w:r>
        <w:rPr>
          <w:color w:val="0E101A"/>
          <w:sz w:val="22"/>
          <w:szCs w:val="22"/>
        </w:rPr>
        <w:t xml:space="preserve">(EXP2). This high variation is something a robot struggles with to take over from humans. The Operations Director from BedProd explained that this variation differs between adoption in assembly processes and adoption in non-assembly processes within their organisation. Also, the Assistant </w:t>
      </w:r>
      <w:proofErr w:type="spellStart"/>
      <w:r>
        <w:rPr>
          <w:color w:val="0E101A"/>
          <w:sz w:val="22"/>
          <w:szCs w:val="22"/>
        </w:rPr>
        <w:t>Teamleader</w:t>
      </w:r>
      <w:proofErr w:type="spellEnd"/>
      <w:r>
        <w:rPr>
          <w:color w:val="0E101A"/>
          <w:sz w:val="22"/>
          <w:szCs w:val="22"/>
        </w:rPr>
        <w:t xml:space="preserve"> from DriveProd explains that within their organisation, this holds back the robotisation of assembly processes: </w:t>
      </w:r>
      <w:r>
        <w:rPr>
          <w:i/>
          <w:color w:val="0E101A"/>
          <w:sz w:val="22"/>
          <w:szCs w:val="22"/>
        </w:rPr>
        <w:t xml:space="preserve">“They do have some tools to help them, but within assembly, they are not as far as we are [with robotisation in production]. This is because you have a lot of manual work that just needs to be done by humans, at least right now” </w:t>
      </w:r>
      <w:r>
        <w:rPr>
          <w:color w:val="0E101A"/>
          <w:sz w:val="22"/>
          <w:szCs w:val="22"/>
        </w:rPr>
        <w:t xml:space="preserve">(DRI2). Because of lower standardisation and therefore highly varying production processes,  these processes at this point can be performed quicker by humans; the adoption intention of robotisation within assembly processes is thus negatively influenced. </w:t>
      </w:r>
    </w:p>
    <w:p w14:paraId="1A734ABB" w14:textId="77777777" w:rsidR="006451B8" w:rsidRDefault="006451B8" w:rsidP="006451B8">
      <w:pPr>
        <w:spacing w:line="360" w:lineRule="auto"/>
        <w:ind w:firstLine="720"/>
        <w:rPr>
          <w:sz w:val="22"/>
          <w:szCs w:val="22"/>
        </w:rPr>
      </w:pPr>
      <w:r>
        <w:rPr>
          <w:sz w:val="22"/>
          <w:szCs w:val="22"/>
        </w:rPr>
        <w:t xml:space="preserve">The second factor influencing the perceived complexity of robotisation of assembly processes is within the quality control, which is an application robots are not fully ready for yet. As the </w:t>
      </w:r>
      <w:r>
        <w:rPr>
          <w:sz w:val="22"/>
          <w:szCs w:val="22"/>
        </w:rPr>
        <w:lastRenderedPageBreak/>
        <w:t xml:space="preserve">Operations Director from BedProd explains concerning “why?” they do not use robots within assembly lines: </w:t>
      </w:r>
      <w:r>
        <w:rPr>
          <w:i/>
          <w:sz w:val="22"/>
          <w:szCs w:val="22"/>
        </w:rPr>
        <w:t xml:space="preserve">“Especially on the lacquered parts we pack and assemble manually much, because there is also the quality control on the lacquered work, the appearance” </w:t>
      </w:r>
      <w:r>
        <w:rPr>
          <w:sz w:val="22"/>
          <w:szCs w:val="22"/>
        </w:rPr>
        <w:t xml:space="preserve">(BED1). He explains that they did several tests using Vision software, which is software used in combination with robots to recognise the shape and appearance of the product. However, this did not result in any satisfying results for them. Also, the Operations Manager from LadProd explains that this quality issue is primarily the reason they do not extend their welding process to make it a fully robotised assembly process: </w:t>
      </w:r>
      <w:r>
        <w:rPr>
          <w:i/>
          <w:sz w:val="22"/>
          <w:szCs w:val="22"/>
        </w:rPr>
        <w:t xml:space="preserve">“When putting semi-finished product within a mould you will quickly experience that you sometimes have to give a small tap to the product, or the aluminium is often quite rough, so would the robot be able to use that intelligence” </w:t>
      </w:r>
      <w:r>
        <w:rPr>
          <w:sz w:val="22"/>
          <w:szCs w:val="22"/>
        </w:rPr>
        <w:t xml:space="preserve">(BED1). These are things humans can check and adjust quite quickly, compared to a robot. Since they explained that this is the part that held them back in their adoption, this lack of quality control negatively influences the adoption intention of assembly processes.  </w:t>
      </w:r>
    </w:p>
    <w:p w14:paraId="5406A78C" w14:textId="77777777" w:rsidR="006451B8" w:rsidRDefault="006451B8" w:rsidP="006451B8">
      <w:pPr>
        <w:spacing w:line="360" w:lineRule="auto"/>
        <w:ind w:firstLine="720"/>
        <w:rPr>
          <w:sz w:val="22"/>
          <w:szCs w:val="22"/>
        </w:rPr>
      </w:pPr>
      <w:r>
        <w:rPr>
          <w:sz w:val="22"/>
          <w:szCs w:val="22"/>
        </w:rPr>
        <w:t xml:space="preserve">Furthermore, it was discussed that the product design or technique is often not ready to be adjusted by robots within assembly processes and therefore needs to be changed. As the Manager Industrial Engineering of DriveProd explains: </w:t>
      </w:r>
      <w:r>
        <w:rPr>
          <w:i/>
          <w:sz w:val="22"/>
          <w:szCs w:val="22"/>
        </w:rPr>
        <w:t xml:space="preserve">“You have to have a drive system which can be assembled robotically because our old drive systems completely do not meet that” </w:t>
      </w:r>
      <w:r>
        <w:rPr>
          <w:sz w:val="22"/>
          <w:szCs w:val="22"/>
        </w:rPr>
        <w:t>(DRI1). He explained that this is what makes it complex since developing a new drive system takes at least three to five years, making the whole process of robotisation of assembly processes much slower. That is why the need for product design adjustments negatively influences the feasibility of having the robot perform the higher complex tasks in assembly processes. As the Operations Manager of LadProd explained, this complexity made them hold back on adopting robots for their assembly processes. Also, as the Manager Industrial Engineering of DriveProd explained, when wanting to robotise the assembly process, you do have to have all the conditions right; for example, in their case, they have to adjust their product before robots can assemble it. This can take a lot of time and work, which presumably could be why organisations are hesitant about adoption. We can conclude that the perceived complexity negatively influences the adoption intention of robotisation within assembly processes at this point in time. Because of these different arguments, the following propositions are made:</w:t>
      </w:r>
    </w:p>
    <w:p w14:paraId="1E5687DE" w14:textId="77777777" w:rsidR="006451B8" w:rsidRDefault="006451B8" w:rsidP="006451B8">
      <w:pPr>
        <w:spacing w:line="360" w:lineRule="auto"/>
        <w:ind w:left="720"/>
        <w:rPr>
          <w:i/>
          <w:sz w:val="22"/>
          <w:szCs w:val="22"/>
        </w:rPr>
      </w:pPr>
      <w:r>
        <w:rPr>
          <w:b/>
          <w:i/>
          <w:sz w:val="22"/>
          <w:szCs w:val="22"/>
        </w:rPr>
        <w:t xml:space="preserve">Proposition 3a </w:t>
      </w:r>
      <w:r>
        <w:rPr>
          <w:i/>
          <w:sz w:val="22"/>
          <w:szCs w:val="22"/>
        </w:rPr>
        <w:t>The perceived complexity of a robot for assembly processes is negatively influenced by the high variation, lack of quality control and the need for product design adjustments.</w:t>
      </w:r>
    </w:p>
    <w:p w14:paraId="78A71999" w14:textId="77777777" w:rsidR="006451B8" w:rsidRDefault="006451B8" w:rsidP="006451B8">
      <w:pPr>
        <w:spacing w:line="360" w:lineRule="auto"/>
        <w:ind w:left="720"/>
        <w:rPr>
          <w:i/>
          <w:sz w:val="22"/>
          <w:szCs w:val="22"/>
        </w:rPr>
      </w:pPr>
      <w:r>
        <w:rPr>
          <w:b/>
          <w:i/>
          <w:sz w:val="22"/>
          <w:szCs w:val="22"/>
        </w:rPr>
        <w:t xml:space="preserve">Proposition 3b </w:t>
      </w:r>
      <w:r>
        <w:rPr>
          <w:i/>
          <w:sz w:val="22"/>
          <w:szCs w:val="22"/>
        </w:rPr>
        <w:t>This perceived complexity of robots within assembly processes negatively influences the adoption intention of robots for assembly processes within Dutch manufacturing firms.</w:t>
      </w:r>
    </w:p>
    <w:p w14:paraId="3D8E0D80" w14:textId="77777777" w:rsidR="006451B8" w:rsidRDefault="006451B8" w:rsidP="006451B8">
      <w:pPr>
        <w:spacing w:line="360" w:lineRule="auto"/>
        <w:ind w:left="720"/>
        <w:rPr>
          <w:i/>
          <w:sz w:val="22"/>
          <w:szCs w:val="22"/>
        </w:rPr>
      </w:pPr>
    </w:p>
    <w:p w14:paraId="0DA8B85A" w14:textId="77777777" w:rsidR="006451B8" w:rsidRDefault="006451B8" w:rsidP="006451B8">
      <w:pPr>
        <w:spacing w:line="360" w:lineRule="auto"/>
        <w:ind w:left="720"/>
        <w:rPr>
          <w:i/>
          <w:sz w:val="22"/>
          <w:szCs w:val="22"/>
        </w:rPr>
      </w:pPr>
    </w:p>
    <w:p w14:paraId="1CB507CD" w14:textId="77777777" w:rsidR="006451B8" w:rsidRDefault="006451B8" w:rsidP="006451B8">
      <w:pPr>
        <w:spacing w:line="360" w:lineRule="auto"/>
        <w:rPr>
          <w:i/>
          <w:sz w:val="22"/>
          <w:szCs w:val="22"/>
        </w:rPr>
      </w:pPr>
      <w:r>
        <w:rPr>
          <w:i/>
          <w:sz w:val="22"/>
          <w:szCs w:val="22"/>
        </w:rPr>
        <w:lastRenderedPageBreak/>
        <w:t>Trialability and observability</w:t>
      </w:r>
    </w:p>
    <w:p w14:paraId="67F8F24D" w14:textId="77777777" w:rsidR="006451B8" w:rsidRDefault="006451B8" w:rsidP="006451B8">
      <w:pPr>
        <w:spacing w:line="360" w:lineRule="auto"/>
        <w:rPr>
          <w:sz w:val="22"/>
          <w:szCs w:val="22"/>
        </w:rPr>
      </w:pPr>
      <w:r>
        <w:rPr>
          <w:sz w:val="22"/>
          <w:szCs w:val="22"/>
        </w:rPr>
        <w:t xml:space="preserve">The third and fourth factors within the technological context are trialability and observability, which, according to the literature, could influence the adoption intention for robotisation of assembly processes. These two factors are drawn together since the data showed that these lie relatively close to each other, which will be explained in the following section. </w:t>
      </w:r>
    </w:p>
    <w:p w14:paraId="547461F7" w14:textId="77777777" w:rsidR="006451B8" w:rsidRDefault="006451B8" w:rsidP="006451B8">
      <w:pPr>
        <w:spacing w:line="360" w:lineRule="auto"/>
        <w:ind w:firstLine="720"/>
        <w:rPr>
          <w:sz w:val="22"/>
          <w:szCs w:val="22"/>
        </w:rPr>
      </w:pPr>
      <w:r>
        <w:rPr>
          <w:sz w:val="22"/>
          <w:szCs w:val="22"/>
        </w:rPr>
        <w:t xml:space="preserve">All informants explained they were able to test out the robots before adopting them in their own factory within non-assembly processes. The cases explained this from their experience of adopting robots for their non-assembly processes, as the Director at MetalProd explained: </w:t>
      </w:r>
      <w:r>
        <w:rPr>
          <w:i/>
          <w:sz w:val="22"/>
          <w:szCs w:val="22"/>
        </w:rPr>
        <w:t xml:space="preserve">“Most of these kinds of suppliers [suppliers of robots] are big suppliers with their own demonstration and test environments, where you can let them build your own product to convince yourself of the workability” </w:t>
      </w:r>
      <w:r>
        <w:rPr>
          <w:sz w:val="22"/>
          <w:szCs w:val="22"/>
        </w:rPr>
        <w:t>(MET1). Therefore, we assume this option of creating a test setup at a supplier is also possible when testing robots for assembly processes. Besides, expert one explained: “</w:t>
      </w:r>
      <w:r>
        <w:rPr>
          <w:i/>
          <w:sz w:val="22"/>
          <w:szCs w:val="22"/>
        </w:rPr>
        <w:t xml:space="preserve">We have the R&amp;D at our organisation where we can do testing. What we try to do is, when building entire new products, first building a test-setup where we can demonstrate it working” </w:t>
      </w:r>
      <w:r>
        <w:rPr>
          <w:sz w:val="22"/>
          <w:szCs w:val="22"/>
        </w:rPr>
        <w:t>(EXP1)</w:t>
      </w:r>
      <w:r>
        <w:rPr>
          <w:i/>
          <w:sz w:val="22"/>
          <w:szCs w:val="22"/>
        </w:rPr>
        <w:t>.</w:t>
      </w:r>
      <w:r>
        <w:rPr>
          <w:sz w:val="22"/>
          <w:szCs w:val="22"/>
        </w:rPr>
        <w:t xml:space="preserve"> And as his company also focuses on building robots for assembly processes, they will probably also supply test set-ups for this application. This option of trying out the robot before adoption positively influences trialability. It also positively influences observability, being able to observe possible errors and outcomes beforehand. As the Manager Industrial Engineering of DriveProd explains, this possibility of building the test setup at suppliers made it easier for them to adopt the robots in non-assembly processes they already implemented before, at least from the design side of things. Since this explains that this positively influenced their adoption behaviour when adopting robots, we will assume this will have the same impact on the adoption intention for the robotisation of assembly processes. However, we need to consider that a good test setup might be a more complex task for a complete assembly process, especially if assembly processes are more interconnected to non-assembly processes.  </w:t>
      </w:r>
    </w:p>
    <w:p w14:paraId="0FDF3373" w14:textId="77777777" w:rsidR="006451B8" w:rsidRDefault="006451B8" w:rsidP="006451B8">
      <w:pPr>
        <w:spacing w:line="360" w:lineRule="auto"/>
        <w:rPr>
          <w:sz w:val="22"/>
          <w:szCs w:val="22"/>
        </w:rPr>
      </w:pPr>
      <w:r>
        <w:rPr>
          <w:sz w:val="22"/>
          <w:szCs w:val="22"/>
        </w:rPr>
        <w:tab/>
        <w:t xml:space="preserve">Furthermore, besides this possibility of building a test setup at external partner or suppliers, the Operations Director from BedProd explains they used another method when trying out cobots for their assembly processes: </w:t>
      </w:r>
      <w:r>
        <w:rPr>
          <w:i/>
          <w:sz w:val="22"/>
          <w:szCs w:val="22"/>
        </w:rPr>
        <w:t xml:space="preserve">“For the cobots, with the students, we didn’t buy the cobots of €20.000 each, we hired them for three months as a test setup, which costs you around six or seven thousand euro” </w:t>
      </w:r>
      <w:r>
        <w:rPr>
          <w:sz w:val="22"/>
          <w:szCs w:val="22"/>
        </w:rPr>
        <w:t>(BED1). He explained that this gave them a good insight into whether the cobot worked for them. He thinks this is, especially for smaller companies, something they want to use. This, therefore, positively influences the trialability and observability of robots for assembly processes. Consequently, from these different arguments, the following propositions are made:</w:t>
      </w:r>
    </w:p>
    <w:p w14:paraId="00C579C7" w14:textId="77777777" w:rsidR="006451B8" w:rsidRDefault="006451B8" w:rsidP="006451B8">
      <w:pPr>
        <w:spacing w:line="360" w:lineRule="auto"/>
        <w:rPr>
          <w:sz w:val="22"/>
          <w:szCs w:val="22"/>
        </w:rPr>
      </w:pPr>
    </w:p>
    <w:p w14:paraId="32DD8735" w14:textId="77777777" w:rsidR="006451B8" w:rsidRDefault="006451B8" w:rsidP="006451B8">
      <w:pPr>
        <w:spacing w:line="360" w:lineRule="auto"/>
        <w:ind w:left="720"/>
        <w:rPr>
          <w:i/>
          <w:sz w:val="22"/>
          <w:szCs w:val="22"/>
        </w:rPr>
      </w:pPr>
      <w:r>
        <w:rPr>
          <w:b/>
          <w:i/>
          <w:sz w:val="22"/>
          <w:szCs w:val="22"/>
        </w:rPr>
        <w:t>Proposition 4a</w:t>
      </w:r>
      <w:r>
        <w:rPr>
          <w:i/>
          <w:sz w:val="22"/>
          <w:szCs w:val="22"/>
        </w:rPr>
        <w:t xml:space="preserve"> The perceived trialability and observability are positively influenced by the possibility of a test setup and the possibility of renting a robot before adopting a new robot.</w:t>
      </w:r>
    </w:p>
    <w:p w14:paraId="7798D3C5" w14:textId="77777777" w:rsidR="006451B8" w:rsidRDefault="006451B8" w:rsidP="006451B8">
      <w:pPr>
        <w:spacing w:line="360" w:lineRule="auto"/>
        <w:ind w:left="720"/>
        <w:rPr>
          <w:i/>
          <w:sz w:val="22"/>
          <w:szCs w:val="22"/>
        </w:rPr>
      </w:pPr>
      <w:r>
        <w:rPr>
          <w:b/>
          <w:i/>
          <w:sz w:val="22"/>
          <w:szCs w:val="22"/>
        </w:rPr>
        <w:lastRenderedPageBreak/>
        <w:t xml:space="preserve">Proposition 4b </w:t>
      </w:r>
      <w:r>
        <w:rPr>
          <w:i/>
          <w:sz w:val="22"/>
          <w:szCs w:val="22"/>
        </w:rPr>
        <w:t xml:space="preserve">These perceived influences on the trialability and observability positively influence the adoption intention of robotisation of assembly processes within Dutch manufacturing firms. </w:t>
      </w:r>
    </w:p>
    <w:p w14:paraId="3D0117E7" w14:textId="77777777" w:rsidR="006451B8" w:rsidRDefault="006451B8" w:rsidP="006451B8">
      <w:pPr>
        <w:pStyle w:val="Kop3"/>
        <w:spacing w:line="360" w:lineRule="auto"/>
      </w:pPr>
      <w:bookmarkStart w:id="28" w:name="_Toc75176930"/>
      <w:r>
        <w:t>4.2.2 Organisational context</w:t>
      </w:r>
      <w:bookmarkEnd w:id="28"/>
    </w:p>
    <w:p w14:paraId="6DFEC75E" w14:textId="77777777" w:rsidR="006451B8" w:rsidRDefault="006451B8" w:rsidP="006451B8">
      <w:pPr>
        <w:spacing w:line="360" w:lineRule="auto"/>
        <w:rPr>
          <w:sz w:val="22"/>
          <w:szCs w:val="22"/>
        </w:rPr>
      </w:pPr>
      <w:r>
        <w:rPr>
          <w:sz w:val="22"/>
          <w:szCs w:val="22"/>
        </w:rPr>
        <w:t xml:space="preserve">The following organisational context is focused on the internal processes and the people within the organisation, which can influence the adoption intention for robotisation of assembly processes of organisations. During the interviews, it was noticeable that even though the informants could tell about the technological influences of assembly processes, they could not tell much about organisational effects. We assume the reason for this is that none of them went through the process of actually having the innovation fully implemented in their organisation. Another reason for this conclusion is that the organisations that did go through a process of testing for robotisation within assembly processes like BedProd had a relatively isolated testing environment. For example, the Operations Director did know about the status and potential of the tested method; however, the Production Leader within BedProd could not tell much about this. He only knew they did tests but concluded a robotisation effort was not worth it yet. Therefore we presume we cannot fully observe the organisational context in the stage of adoption intention, as any comments by the current interviewees can only be considered pure speculation. The organisational influences only become visible when the actual robot is adopted. Therefore we chose to focus this section on the experiences the interviewees had with the robotisation of non-assembly processes and what influenced their adoption behaviour. These results can be found in </w:t>
      </w:r>
      <w:r>
        <w:rPr>
          <w:i/>
          <w:sz w:val="22"/>
          <w:szCs w:val="22"/>
        </w:rPr>
        <w:t>Table 6</w:t>
      </w:r>
      <w:r>
        <w:rPr>
          <w:sz w:val="22"/>
          <w:szCs w:val="22"/>
        </w:rPr>
        <w:t xml:space="preserve">. </w:t>
      </w:r>
      <w:r>
        <w:rPr>
          <w:color w:val="0E101A"/>
          <w:sz w:val="22"/>
          <w:szCs w:val="22"/>
        </w:rPr>
        <w:t>These results include only the answers on the adoption behaviour of robotisation of non-assembly processes since these are the only results that could be studied in these cases. There will be speculated</w:t>
      </w:r>
      <w:r>
        <w:rPr>
          <w:sz w:val="22"/>
          <w:szCs w:val="22"/>
        </w:rPr>
        <w:t xml:space="preserve"> whether this influence is expected to be the same for both adoption behaviour of robotisation in non-assembly processes and adoption intention for the robotisation in assembly processes.</w:t>
      </w:r>
    </w:p>
    <w:p w14:paraId="623341CE" w14:textId="77777777" w:rsidR="006451B8" w:rsidRDefault="006451B8" w:rsidP="006451B8">
      <w:pPr>
        <w:spacing w:line="360" w:lineRule="auto"/>
        <w:rPr>
          <w:sz w:val="22"/>
          <w:szCs w:val="22"/>
        </w:rPr>
      </w:pPr>
    </w:p>
    <w:p w14:paraId="637061F6" w14:textId="2FE4AA82" w:rsidR="006451B8" w:rsidRDefault="006451B8" w:rsidP="006451B8">
      <w:pPr>
        <w:spacing w:line="360" w:lineRule="auto"/>
        <w:rPr>
          <w:b/>
          <w:sz w:val="22"/>
          <w:szCs w:val="22"/>
        </w:rPr>
      </w:pPr>
      <w:r>
        <w:rPr>
          <w:b/>
          <w:sz w:val="22"/>
          <w:szCs w:val="22"/>
        </w:rPr>
        <w:t xml:space="preserve">Table </w:t>
      </w:r>
      <w:r w:rsidR="00B36424">
        <w:rPr>
          <w:b/>
          <w:sz w:val="22"/>
          <w:szCs w:val="22"/>
        </w:rPr>
        <w:t>7</w:t>
      </w:r>
    </w:p>
    <w:p w14:paraId="696B0A4F" w14:textId="77777777" w:rsidR="006451B8" w:rsidRDefault="006451B8" w:rsidP="006451B8">
      <w:pPr>
        <w:spacing w:line="360" w:lineRule="auto"/>
        <w:rPr>
          <w:sz w:val="22"/>
          <w:szCs w:val="22"/>
        </w:rPr>
      </w:pPr>
      <w:r>
        <w:rPr>
          <w:i/>
          <w:sz w:val="22"/>
          <w:szCs w:val="22"/>
        </w:rPr>
        <w:t>Overview of case results organisational context</w:t>
      </w:r>
    </w:p>
    <w:tbl>
      <w:tblPr>
        <w:tblW w:w="10890" w:type="dxa"/>
        <w:tblInd w:w="-8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45"/>
        <w:gridCol w:w="1470"/>
        <w:gridCol w:w="1545"/>
        <w:gridCol w:w="1530"/>
        <w:gridCol w:w="1755"/>
        <w:gridCol w:w="1530"/>
        <w:gridCol w:w="1515"/>
      </w:tblGrid>
      <w:tr w:rsidR="006451B8" w14:paraId="4B1B4A02" w14:textId="77777777" w:rsidTr="00E05855">
        <w:tc>
          <w:tcPr>
            <w:tcW w:w="1545" w:type="dxa"/>
            <w:shd w:val="clear" w:color="auto" w:fill="auto"/>
            <w:tcMar>
              <w:top w:w="100" w:type="dxa"/>
              <w:left w:w="100" w:type="dxa"/>
              <w:bottom w:w="100" w:type="dxa"/>
              <w:right w:w="100" w:type="dxa"/>
            </w:tcMar>
          </w:tcPr>
          <w:p w14:paraId="4A7760C6" w14:textId="77777777" w:rsidR="006451B8" w:rsidRDefault="006451B8" w:rsidP="00E05855">
            <w:pPr>
              <w:widowControl w:val="0"/>
              <w:jc w:val="center"/>
              <w:rPr>
                <w:b/>
                <w:sz w:val="18"/>
                <w:szCs w:val="18"/>
              </w:rPr>
            </w:pPr>
            <w:r>
              <w:rPr>
                <w:b/>
                <w:sz w:val="18"/>
                <w:szCs w:val="18"/>
              </w:rPr>
              <w:t>Organisational context</w:t>
            </w:r>
          </w:p>
        </w:tc>
        <w:tc>
          <w:tcPr>
            <w:tcW w:w="1470" w:type="dxa"/>
            <w:shd w:val="clear" w:color="auto" w:fill="auto"/>
            <w:tcMar>
              <w:top w:w="100" w:type="dxa"/>
              <w:left w:w="100" w:type="dxa"/>
              <w:bottom w:w="100" w:type="dxa"/>
              <w:right w:w="100" w:type="dxa"/>
            </w:tcMar>
          </w:tcPr>
          <w:p w14:paraId="60C8713B" w14:textId="77777777" w:rsidR="006451B8" w:rsidRDefault="006451B8" w:rsidP="00E05855">
            <w:pPr>
              <w:widowControl w:val="0"/>
              <w:jc w:val="center"/>
              <w:rPr>
                <w:b/>
                <w:sz w:val="18"/>
                <w:szCs w:val="18"/>
              </w:rPr>
            </w:pPr>
            <w:r>
              <w:rPr>
                <w:b/>
                <w:sz w:val="18"/>
                <w:szCs w:val="18"/>
              </w:rPr>
              <w:t>EXP1</w:t>
            </w:r>
          </w:p>
        </w:tc>
        <w:tc>
          <w:tcPr>
            <w:tcW w:w="1545" w:type="dxa"/>
            <w:shd w:val="clear" w:color="auto" w:fill="auto"/>
            <w:tcMar>
              <w:top w:w="100" w:type="dxa"/>
              <w:left w:w="100" w:type="dxa"/>
              <w:bottom w:w="100" w:type="dxa"/>
              <w:right w:w="100" w:type="dxa"/>
            </w:tcMar>
          </w:tcPr>
          <w:p w14:paraId="04ACD475" w14:textId="77777777" w:rsidR="006451B8" w:rsidRDefault="006451B8" w:rsidP="00E05855">
            <w:pPr>
              <w:widowControl w:val="0"/>
              <w:jc w:val="center"/>
              <w:rPr>
                <w:b/>
                <w:sz w:val="18"/>
                <w:szCs w:val="18"/>
              </w:rPr>
            </w:pPr>
            <w:r>
              <w:rPr>
                <w:b/>
                <w:sz w:val="18"/>
                <w:szCs w:val="18"/>
              </w:rPr>
              <w:t>EXP2</w:t>
            </w:r>
          </w:p>
        </w:tc>
        <w:tc>
          <w:tcPr>
            <w:tcW w:w="1530" w:type="dxa"/>
            <w:shd w:val="clear" w:color="auto" w:fill="auto"/>
            <w:tcMar>
              <w:top w:w="100" w:type="dxa"/>
              <w:left w:w="100" w:type="dxa"/>
              <w:bottom w:w="100" w:type="dxa"/>
              <w:right w:w="100" w:type="dxa"/>
            </w:tcMar>
          </w:tcPr>
          <w:p w14:paraId="755F2ED1" w14:textId="77777777" w:rsidR="006451B8" w:rsidRDefault="006451B8" w:rsidP="00E05855">
            <w:pPr>
              <w:widowControl w:val="0"/>
              <w:jc w:val="center"/>
              <w:rPr>
                <w:b/>
                <w:sz w:val="18"/>
                <w:szCs w:val="18"/>
              </w:rPr>
            </w:pPr>
            <w:r>
              <w:rPr>
                <w:b/>
                <w:sz w:val="18"/>
                <w:szCs w:val="18"/>
              </w:rPr>
              <w:t>DRI1</w:t>
            </w:r>
          </w:p>
        </w:tc>
        <w:tc>
          <w:tcPr>
            <w:tcW w:w="1755" w:type="dxa"/>
            <w:shd w:val="clear" w:color="auto" w:fill="auto"/>
            <w:tcMar>
              <w:top w:w="100" w:type="dxa"/>
              <w:left w:w="100" w:type="dxa"/>
              <w:bottom w:w="100" w:type="dxa"/>
              <w:right w:w="100" w:type="dxa"/>
            </w:tcMar>
          </w:tcPr>
          <w:p w14:paraId="5F940F78" w14:textId="77777777" w:rsidR="006451B8" w:rsidRDefault="006451B8" w:rsidP="00E05855">
            <w:pPr>
              <w:widowControl w:val="0"/>
              <w:jc w:val="center"/>
              <w:rPr>
                <w:b/>
                <w:sz w:val="18"/>
                <w:szCs w:val="18"/>
              </w:rPr>
            </w:pPr>
            <w:r>
              <w:rPr>
                <w:b/>
                <w:sz w:val="18"/>
                <w:szCs w:val="18"/>
              </w:rPr>
              <w:t>BED1</w:t>
            </w:r>
          </w:p>
        </w:tc>
        <w:tc>
          <w:tcPr>
            <w:tcW w:w="1530" w:type="dxa"/>
            <w:shd w:val="clear" w:color="auto" w:fill="auto"/>
            <w:tcMar>
              <w:top w:w="100" w:type="dxa"/>
              <w:left w:w="100" w:type="dxa"/>
              <w:bottom w:w="100" w:type="dxa"/>
              <w:right w:w="100" w:type="dxa"/>
            </w:tcMar>
          </w:tcPr>
          <w:p w14:paraId="4E225F10" w14:textId="77777777" w:rsidR="006451B8" w:rsidRDefault="006451B8" w:rsidP="00E05855">
            <w:pPr>
              <w:widowControl w:val="0"/>
              <w:pBdr>
                <w:top w:val="nil"/>
                <w:left w:val="nil"/>
                <w:bottom w:val="nil"/>
                <w:right w:val="nil"/>
                <w:between w:val="nil"/>
              </w:pBdr>
              <w:jc w:val="center"/>
              <w:rPr>
                <w:b/>
                <w:sz w:val="18"/>
                <w:szCs w:val="18"/>
              </w:rPr>
            </w:pPr>
            <w:r>
              <w:rPr>
                <w:b/>
                <w:sz w:val="18"/>
                <w:szCs w:val="18"/>
              </w:rPr>
              <w:t>LAD1</w:t>
            </w:r>
          </w:p>
        </w:tc>
        <w:tc>
          <w:tcPr>
            <w:tcW w:w="1515" w:type="dxa"/>
            <w:shd w:val="clear" w:color="auto" w:fill="auto"/>
            <w:tcMar>
              <w:top w:w="100" w:type="dxa"/>
              <w:left w:w="100" w:type="dxa"/>
              <w:bottom w:w="100" w:type="dxa"/>
              <w:right w:w="100" w:type="dxa"/>
            </w:tcMar>
          </w:tcPr>
          <w:p w14:paraId="17A5B4F1" w14:textId="77777777" w:rsidR="006451B8" w:rsidRDefault="006451B8" w:rsidP="00E05855">
            <w:pPr>
              <w:widowControl w:val="0"/>
              <w:pBdr>
                <w:top w:val="nil"/>
                <w:left w:val="nil"/>
                <w:bottom w:val="nil"/>
                <w:right w:val="nil"/>
                <w:between w:val="nil"/>
              </w:pBdr>
              <w:jc w:val="center"/>
              <w:rPr>
                <w:b/>
                <w:sz w:val="18"/>
                <w:szCs w:val="18"/>
              </w:rPr>
            </w:pPr>
            <w:r>
              <w:rPr>
                <w:b/>
                <w:sz w:val="18"/>
                <w:szCs w:val="18"/>
              </w:rPr>
              <w:t>MET1</w:t>
            </w:r>
          </w:p>
        </w:tc>
      </w:tr>
      <w:tr w:rsidR="006451B8" w14:paraId="60CA67C4" w14:textId="77777777" w:rsidTr="00E05855">
        <w:tc>
          <w:tcPr>
            <w:tcW w:w="1545" w:type="dxa"/>
            <w:shd w:val="clear" w:color="auto" w:fill="auto"/>
            <w:tcMar>
              <w:top w:w="100" w:type="dxa"/>
              <w:left w:w="100" w:type="dxa"/>
              <w:bottom w:w="100" w:type="dxa"/>
              <w:right w:w="100" w:type="dxa"/>
            </w:tcMar>
          </w:tcPr>
          <w:p w14:paraId="70F2FB00" w14:textId="77777777" w:rsidR="006451B8" w:rsidRDefault="006451B8" w:rsidP="00E05855">
            <w:pPr>
              <w:widowControl w:val="0"/>
              <w:jc w:val="center"/>
              <w:rPr>
                <w:i/>
                <w:sz w:val="18"/>
                <w:szCs w:val="18"/>
              </w:rPr>
            </w:pPr>
            <w:r>
              <w:rPr>
                <w:b/>
                <w:sz w:val="18"/>
                <w:szCs w:val="18"/>
              </w:rPr>
              <w:t>Organisational readiness</w:t>
            </w:r>
          </w:p>
          <w:p w14:paraId="34942BC2" w14:textId="77777777" w:rsidR="006451B8" w:rsidRDefault="006451B8" w:rsidP="00E05855">
            <w:pPr>
              <w:widowControl w:val="0"/>
              <w:jc w:val="center"/>
              <w:rPr>
                <w:i/>
                <w:sz w:val="18"/>
                <w:szCs w:val="18"/>
              </w:rPr>
            </w:pPr>
          </w:p>
          <w:p w14:paraId="335F7596" w14:textId="77777777" w:rsidR="006451B8" w:rsidRDefault="006451B8" w:rsidP="00E05855">
            <w:pPr>
              <w:widowControl w:val="0"/>
              <w:jc w:val="center"/>
              <w:rPr>
                <w:b/>
                <w:sz w:val="18"/>
                <w:szCs w:val="18"/>
              </w:rPr>
            </w:pPr>
            <w:r>
              <w:rPr>
                <w:i/>
                <w:sz w:val="18"/>
                <w:szCs w:val="18"/>
              </w:rPr>
              <w:t>Non-assembly processes</w:t>
            </w:r>
          </w:p>
        </w:tc>
        <w:tc>
          <w:tcPr>
            <w:tcW w:w="1470" w:type="dxa"/>
            <w:shd w:val="clear" w:color="auto" w:fill="auto"/>
            <w:tcMar>
              <w:top w:w="100" w:type="dxa"/>
              <w:left w:w="100" w:type="dxa"/>
              <w:bottom w:w="100" w:type="dxa"/>
              <w:right w:w="100" w:type="dxa"/>
            </w:tcMar>
          </w:tcPr>
          <w:p w14:paraId="702ED999" w14:textId="77777777" w:rsidR="006451B8" w:rsidRDefault="006451B8" w:rsidP="00E05855">
            <w:pPr>
              <w:widowControl w:val="0"/>
              <w:pBdr>
                <w:top w:val="nil"/>
                <w:left w:val="nil"/>
                <w:bottom w:val="nil"/>
                <w:right w:val="nil"/>
                <w:between w:val="nil"/>
              </w:pBdr>
              <w:jc w:val="center"/>
              <w:rPr>
                <w:sz w:val="18"/>
                <w:szCs w:val="18"/>
              </w:rPr>
            </w:pPr>
            <w:r>
              <w:rPr>
                <w:sz w:val="18"/>
                <w:szCs w:val="18"/>
              </w:rPr>
              <w:t>Lack of evaluation -</w:t>
            </w:r>
          </w:p>
        </w:tc>
        <w:tc>
          <w:tcPr>
            <w:tcW w:w="1545" w:type="dxa"/>
            <w:shd w:val="clear" w:color="auto" w:fill="auto"/>
            <w:tcMar>
              <w:top w:w="100" w:type="dxa"/>
              <w:left w:w="100" w:type="dxa"/>
              <w:bottom w:w="100" w:type="dxa"/>
              <w:right w:w="100" w:type="dxa"/>
            </w:tcMar>
          </w:tcPr>
          <w:p w14:paraId="505EC82E" w14:textId="77777777" w:rsidR="006451B8" w:rsidRDefault="006451B8" w:rsidP="00E05855">
            <w:pPr>
              <w:widowControl w:val="0"/>
              <w:pBdr>
                <w:top w:val="nil"/>
                <w:left w:val="nil"/>
                <w:bottom w:val="nil"/>
                <w:right w:val="nil"/>
                <w:between w:val="nil"/>
              </w:pBdr>
              <w:jc w:val="center"/>
              <w:rPr>
                <w:sz w:val="18"/>
                <w:szCs w:val="18"/>
              </w:rPr>
            </w:pPr>
            <w:r>
              <w:rPr>
                <w:sz w:val="18"/>
                <w:szCs w:val="18"/>
              </w:rPr>
              <w:t>Low capacity and support -</w:t>
            </w:r>
          </w:p>
        </w:tc>
        <w:tc>
          <w:tcPr>
            <w:tcW w:w="1530" w:type="dxa"/>
            <w:shd w:val="clear" w:color="auto" w:fill="auto"/>
            <w:tcMar>
              <w:top w:w="100" w:type="dxa"/>
              <w:left w:w="100" w:type="dxa"/>
              <w:bottom w:w="100" w:type="dxa"/>
              <w:right w:w="100" w:type="dxa"/>
            </w:tcMar>
          </w:tcPr>
          <w:p w14:paraId="5F326174" w14:textId="77777777" w:rsidR="006451B8" w:rsidRDefault="006451B8" w:rsidP="00E05855">
            <w:pPr>
              <w:widowControl w:val="0"/>
              <w:jc w:val="center"/>
              <w:rPr>
                <w:sz w:val="18"/>
                <w:szCs w:val="18"/>
              </w:rPr>
            </w:pPr>
            <w:r>
              <w:rPr>
                <w:sz w:val="18"/>
                <w:szCs w:val="18"/>
              </w:rPr>
              <w:t>Training employees -</w:t>
            </w:r>
          </w:p>
          <w:p w14:paraId="2AD189B1" w14:textId="77777777" w:rsidR="006451B8" w:rsidRDefault="006451B8" w:rsidP="00E05855">
            <w:pPr>
              <w:widowControl w:val="0"/>
              <w:jc w:val="center"/>
              <w:rPr>
                <w:sz w:val="18"/>
                <w:szCs w:val="18"/>
              </w:rPr>
            </w:pPr>
          </w:p>
          <w:p w14:paraId="439C0A04" w14:textId="77777777" w:rsidR="006451B8" w:rsidRDefault="006451B8" w:rsidP="00E05855">
            <w:pPr>
              <w:widowControl w:val="0"/>
              <w:jc w:val="center"/>
              <w:rPr>
                <w:sz w:val="18"/>
                <w:szCs w:val="18"/>
              </w:rPr>
            </w:pPr>
            <w:r>
              <w:rPr>
                <w:sz w:val="18"/>
                <w:szCs w:val="18"/>
              </w:rPr>
              <w:t>Evaluation employee competencies +</w:t>
            </w:r>
          </w:p>
          <w:p w14:paraId="54391691" w14:textId="77777777" w:rsidR="006451B8" w:rsidRDefault="006451B8" w:rsidP="00E05855">
            <w:pPr>
              <w:widowControl w:val="0"/>
              <w:jc w:val="center"/>
              <w:rPr>
                <w:sz w:val="18"/>
                <w:szCs w:val="18"/>
              </w:rPr>
            </w:pPr>
          </w:p>
          <w:p w14:paraId="2D238DB9" w14:textId="77777777" w:rsidR="006451B8" w:rsidRDefault="006451B8" w:rsidP="00E05855">
            <w:pPr>
              <w:widowControl w:val="0"/>
              <w:jc w:val="center"/>
              <w:rPr>
                <w:sz w:val="18"/>
                <w:szCs w:val="18"/>
              </w:rPr>
            </w:pPr>
            <w:r>
              <w:rPr>
                <w:sz w:val="18"/>
                <w:szCs w:val="18"/>
              </w:rPr>
              <w:t>Robots are here to help +</w:t>
            </w:r>
          </w:p>
          <w:p w14:paraId="4800ABE7" w14:textId="77777777" w:rsidR="006451B8" w:rsidRDefault="006451B8" w:rsidP="00E05855">
            <w:pPr>
              <w:widowControl w:val="0"/>
              <w:jc w:val="center"/>
              <w:rPr>
                <w:sz w:val="18"/>
                <w:szCs w:val="18"/>
              </w:rPr>
            </w:pPr>
          </w:p>
          <w:p w14:paraId="5CCF9183" w14:textId="77777777" w:rsidR="006451B8" w:rsidRDefault="006451B8" w:rsidP="00E05855">
            <w:pPr>
              <w:widowControl w:val="0"/>
              <w:jc w:val="center"/>
              <w:rPr>
                <w:sz w:val="18"/>
                <w:szCs w:val="18"/>
              </w:rPr>
            </w:pPr>
            <w:r>
              <w:rPr>
                <w:sz w:val="18"/>
                <w:szCs w:val="18"/>
              </w:rPr>
              <w:t xml:space="preserve">Growth for the </w:t>
            </w:r>
            <w:r>
              <w:rPr>
                <w:sz w:val="18"/>
                <w:szCs w:val="18"/>
              </w:rPr>
              <w:lastRenderedPageBreak/>
              <w:t>company is growth for you +</w:t>
            </w:r>
          </w:p>
        </w:tc>
        <w:tc>
          <w:tcPr>
            <w:tcW w:w="1755" w:type="dxa"/>
            <w:shd w:val="clear" w:color="auto" w:fill="auto"/>
            <w:tcMar>
              <w:top w:w="100" w:type="dxa"/>
              <w:left w:w="100" w:type="dxa"/>
              <w:bottom w:w="100" w:type="dxa"/>
              <w:right w:w="100" w:type="dxa"/>
            </w:tcMar>
          </w:tcPr>
          <w:p w14:paraId="220E2B34" w14:textId="77777777" w:rsidR="006451B8" w:rsidRDefault="006451B8" w:rsidP="00E05855">
            <w:pPr>
              <w:widowControl w:val="0"/>
              <w:pBdr>
                <w:top w:val="nil"/>
                <w:left w:val="nil"/>
                <w:bottom w:val="nil"/>
                <w:right w:val="nil"/>
                <w:between w:val="nil"/>
              </w:pBdr>
              <w:jc w:val="center"/>
              <w:rPr>
                <w:sz w:val="18"/>
                <w:szCs w:val="18"/>
              </w:rPr>
            </w:pPr>
            <w:r>
              <w:rPr>
                <w:sz w:val="18"/>
                <w:szCs w:val="18"/>
              </w:rPr>
              <w:lastRenderedPageBreak/>
              <w:t>IT systems integrations +</w:t>
            </w:r>
          </w:p>
          <w:p w14:paraId="149C30DA" w14:textId="77777777" w:rsidR="006451B8" w:rsidRDefault="006451B8" w:rsidP="00E05855">
            <w:pPr>
              <w:widowControl w:val="0"/>
              <w:pBdr>
                <w:top w:val="nil"/>
                <w:left w:val="nil"/>
                <w:bottom w:val="nil"/>
                <w:right w:val="nil"/>
                <w:between w:val="nil"/>
              </w:pBdr>
              <w:jc w:val="center"/>
              <w:rPr>
                <w:sz w:val="18"/>
                <w:szCs w:val="18"/>
              </w:rPr>
            </w:pPr>
          </w:p>
          <w:p w14:paraId="470ACF32" w14:textId="77777777" w:rsidR="006451B8" w:rsidRDefault="006451B8" w:rsidP="00E05855">
            <w:pPr>
              <w:widowControl w:val="0"/>
              <w:pBdr>
                <w:top w:val="nil"/>
                <w:left w:val="nil"/>
                <w:bottom w:val="nil"/>
                <w:right w:val="nil"/>
                <w:between w:val="nil"/>
              </w:pBdr>
              <w:jc w:val="center"/>
              <w:rPr>
                <w:sz w:val="18"/>
                <w:szCs w:val="18"/>
              </w:rPr>
            </w:pPr>
            <w:r>
              <w:rPr>
                <w:sz w:val="18"/>
                <w:szCs w:val="18"/>
              </w:rPr>
              <w:t>Modularity +</w:t>
            </w:r>
          </w:p>
          <w:p w14:paraId="04BB8D41" w14:textId="77777777" w:rsidR="006451B8" w:rsidRDefault="006451B8" w:rsidP="00E05855">
            <w:pPr>
              <w:widowControl w:val="0"/>
              <w:pBdr>
                <w:top w:val="nil"/>
                <w:left w:val="nil"/>
                <w:bottom w:val="nil"/>
                <w:right w:val="nil"/>
                <w:between w:val="nil"/>
              </w:pBdr>
              <w:jc w:val="center"/>
              <w:rPr>
                <w:sz w:val="18"/>
                <w:szCs w:val="18"/>
              </w:rPr>
            </w:pPr>
          </w:p>
          <w:p w14:paraId="2A26B328" w14:textId="77777777" w:rsidR="006451B8" w:rsidRDefault="006451B8" w:rsidP="00E05855">
            <w:pPr>
              <w:widowControl w:val="0"/>
              <w:pBdr>
                <w:top w:val="nil"/>
                <w:left w:val="nil"/>
                <w:bottom w:val="nil"/>
                <w:right w:val="nil"/>
                <w:between w:val="nil"/>
              </w:pBdr>
              <w:jc w:val="center"/>
              <w:rPr>
                <w:sz w:val="18"/>
                <w:szCs w:val="18"/>
              </w:rPr>
            </w:pPr>
            <w:r>
              <w:rPr>
                <w:sz w:val="18"/>
                <w:szCs w:val="18"/>
              </w:rPr>
              <w:t>Variation of products -</w:t>
            </w:r>
          </w:p>
          <w:p w14:paraId="29B3D661" w14:textId="77777777" w:rsidR="006451B8" w:rsidRDefault="006451B8" w:rsidP="00E05855">
            <w:pPr>
              <w:widowControl w:val="0"/>
              <w:pBdr>
                <w:top w:val="nil"/>
                <w:left w:val="nil"/>
                <w:bottom w:val="nil"/>
                <w:right w:val="nil"/>
                <w:between w:val="nil"/>
              </w:pBdr>
              <w:jc w:val="center"/>
              <w:rPr>
                <w:sz w:val="18"/>
                <w:szCs w:val="18"/>
              </w:rPr>
            </w:pPr>
          </w:p>
          <w:p w14:paraId="733420B3" w14:textId="77777777" w:rsidR="006451B8" w:rsidRDefault="006451B8" w:rsidP="00E05855">
            <w:pPr>
              <w:widowControl w:val="0"/>
              <w:pBdr>
                <w:top w:val="nil"/>
                <w:left w:val="nil"/>
                <w:bottom w:val="nil"/>
                <w:right w:val="nil"/>
                <w:between w:val="nil"/>
              </w:pBdr>
              <w:jc w:val="center"/>
              <w:rPr>
                <w:sz w:val="18"/>
                <w:szCs w:val="18"/>
              </w:rPr>
            </w:pPr>
            <w:r>
              <w:rPr>
                <w:sz w:val="18"/>
                <w:szCs w:val="18"/>
              </w:rPr>
              <w:t>Openness towards robotisation +</w:t>
            </w:r>
          </w:p>
          <w:p w14:paraId="31D76E96" w14:textId="77777777" w:rsidR="006451B8" w:rsidRDefault="006451B8" w:rsidP="00E05855">
            <w:pPr>
              <w:widowControl w:val="0"/>
              <w:pBdr>
                <w:top w:val="nil"/>
                <w:left w:val="nil"/>
                <w:bottom w:val="nil"/>
                <w:right w:val="nil"/>
                <w:between w:val="nil"/>
              </w:pBdr>
              <w:jc w:val="center"/>
              <w:rPr>
                <w:sz w:val="18"/>
                <w:szCs w:val="18"/>
              </w:rPr>
            </w:pPr>
          </w:p>
          <w:p w14:paraId="30BA3833" w14:textId="77777777" w:rsidR="006451B8" w:rsidRDefault="006451B8" w:rsidP="00E05855">
            <w:pPr>
              <w:widowControl w:val="0"/>
              <w:pBdr>
                <w:top w:val="nil"/>
                <w:left w:val="nil"/>
                <w:bottom w:val="nil"/>
                <w:right w:val="nil"/>
                <w:between w:val="nil"/>
              </w:pBdr>
              <w:jc w:val="center"/>
              <w:rPr>
                <w:sz w:val="18"/>
                <w:szCs w:val="18"/>
              </w:rPr>
            </w:pPr>
            <w:r>
              <w:rPr>
                <w:sz w:val="18"/>
                <w:szCs w:val="18"/>
              </w:rPr>
              <w:lastRenderedPageBreak/>
              <w:t>Growing organisation +</w:t>
            </w:r>
          </w:p>
        </w:tc>
        <w:tc>
          <w:tcPr>
            <w:tcW w:w="1530" w:type="dxa"/>
            <w:shd w:val="clear" w:color="auto" w:fill="auto"/>
            <w:tcMar>
              <w:top w:w="100" w:type="dxa"/>
              <w:left w:w="100" w:type="dxa"/>
              <w:bottom w:w="100" w:type="dxa"/>
              <w:right w:w="100" w:type="dxa"/>
            </w:tcMar>
          </w:tcPr>
          <w:p w14:paraId="730ACFD8" w14:textId="77777777" w:rsidR="006451B8" w:rsidRDefault="006451B8" w:rsidP="00E05855">
            <w:pPr>
              <w:widowControl w:val="0"/>
              <w:pBdr>
                <w:top w:val="nil"/>
                <w:left w:val="nil"/>
                <w:bottom w:val="nil"/>
                <w:right w:val="nil"/>
                <w:between w:val="nil"/>
              </w:pBdr>
              <w:jc w:val="center"/>
              <w:rPr>
                <w:sz w:val="18"/>
                <w:szCs w:val="18"/>
              </w:rPr>
            </w:pPr>
            <w:r>
              <w:rPr>
                <w:sz w:val="18"/>
                <w:szCs w:val="18"/>
              </w:rPr>
              <w:lastRenderedPageBreak/>
              <w:t>Looking at future investments +</w:t>
            </w:r>
          </w:p>
          <w:p w14:paraId="00D49113" w14:textId="77777777" w:rsidR="006451B8" w:rsidRDefault="006451B8" w:rsidP="00E05855">
            <w:pPr>
              <w:widowControl w:val="0"/>
              <w:pBdr>
                <w:top w:val="nil"/>
                <w:left w:val="nil"/>
                <w:bottom w:val="nil"/>
                <w:right w:val="nil"/>
                <w:between w:val="nil"/>
              </w:pBdr>
              <w:jc w:val="center"/>
              <w:rPr>
                <w:sz w:val="18"/>
                <w:szCs w:val="18"/>
              </w:rPr>
            </w:pPr>
          </w:p>
          <w:p w14:paraId="75CE4643" w14:textId="77777777" w:rsidR="006451B8" w:rsidRDefault="006451B8" w:rsidP="00E05855">
            <w:pPr>
              <w:widowControl w:val="0"/>
              <w:pBdr>
                <w:top w:val="nil"/>
                <w:left w:val="nil"/>
                <w:bottom w:val="nil"/>
                <w:right w:val="nil"/>
                <w:between w:val="nil"/>
              </w:pBdr>
              <w:jc w:val="center"/>
              <w:rPr>
                <w:sz w:val="18"/>
                <w:szCs w:val="18"/>
              </w:rPr>
            </w:pPr>
            <w:r>
              <w:rPr>
                <w:sz w:val="18"/>
                <w:szCs w:val="18"/>
              </w:rPr>
              <w:t>Adjusting product to robot -</w:t>
            </w:r>
          </w:p>
        </w:tc>
        <w:tc>
          <w:tcPr>
            <w:tcW w:w="1515" w:type="dxa"/>
            <w:shd w:val="clear" w:color="auto" w:fill="auto"/>
            <w:tcMar>
              <w:top w:w="100" w:type="dxa"/>
              <w:left w:w="100" w:type="dxa"/>
              <w:bottom w:w="100" w:type="dxa"/>
              <w:right w:w="100" w:type="dxa"/>
            </w:tcMar>
          </w:tcPr>
          <w:p w14:paraId="056A79AC" w14:textId="77777777" w:rsidR="006451B8" w:rsidRDefault="006451B8" w:rsidP="00E05855">
            <w:pPr>
              <w:widowControl w:val="0"/>
              <w:pBdr>
                <w:top w:val="nil"/>
                <w:left w:val="nil"/>
                <w:bottom w:val="nil"/>
                <w:right w:val="nil"/>
                <w:between w:val="nil"/>
              </w:pBdr>
              <w:jc w:val="center"/>
              <w:rPr>
                <w:sz w:val="18"/>
                <w:szCs w:val="18"/>
              </w:rPr>
            </w:pPr>
            <w:r>
              <w:rPr>
                <w:sz w:val="18"/>
                <w:szCs w:val="18"/>
              </w:rPr>
              <w:t>Strategic plan +</w:t>
            </w:r>
          </w:p>
        </w:tc>
      </w:tr>
      <w:tr w:rsidR="006451B8" w14:paraId="56AB48FF" w14:textId="77777777" w:rsidTr="00E05855">
        <w:trPr>
          <w:trHeight w:val="507"/>
        </w:trPr>
        <w:tc>
          <w:tcPr>
            <w:tcW w:w="1545" w:type="dxa"/>
            <w:shd w:val="clear" w:color="auto" w:fill="auto"/>
            <w:tcMar>
              <w:top w:w="100" w:type="dxa"/>
              <w:left w:w="100" w:type="dxa"/>
              <w:bottom w:w="100" w:type="dxa"/>
              <w:right w:w="100" w:type="dxa"/>
            </w:tcMar>
          </w:tcPr>
          <w:p w14:paraId="4FFBB174" w14:textId="77777777" w:rsidR="006451B8" w:rsidRDefault="006451B8" w:rsidP="00E05855">
            <w:pPr>
              <w:widowControl w:val="0"/>
              <w:jc w:val="center"/>
              <w:rPr>
                <w:b/>
                <w:sz w:val="18"/>
                <w:szCs w:val="18"/>
              </w:rPr>
            </w:pPr>
            <w:r>
              <w:rPr>
                <w:b/>
                <w:sz w:val="18"/>
                <w:szCs w:val="18"/>
              </w:rPr>
              <w:t>Managerial support</w:t>
            </w:r>
          </w:p>
          <w:p w14:paraId="05D39486" w14:textId="77777777" w:rsidR="006451B8" w:rsidRDefault="006451B8" w:rsidP="00E05855">
            <w:pPr>
              <w:widowControl w:val="0"/>
              <w:jc w:val="center"/>
              <w:rPr>
                <w:b/>
                <w:sz w:val="18"/>
                <w:szCs w:val="18"/>
              </w:rPr>
            </w:pPr>
          </w:p>
          <w:p w14:paraId="20F582F1" w14:textId="77777777" w:rsidR="006451B8" w:rsidRDefault="006451B8" w:rsidP="00E05855">
            <w:pPr>
              <w:widowControl w:val="0"/>
              <w:jc w:val="center"/>
              <w:rPr>
                <w:b/>
                <w:sz w:val="18"/>
                <w:szCs w:val="18"/>
              </w:rPr>
            </w:pPr>
            <w:r>
              <w:rPr>
                <w:i/>
                <w:sz w:val="18"/>
                <w:szCs w:val="18"/>
              </w:rPr>
              <w:t>Non-assembly processes</w:t>
            </w:r>
          </w:p>
        </w:tc>
        <w:tc>
          <w:tcPr>
            <w:tcW w:w="1470" w:type="dxa"/>
            <w:shd w:val="clear" w:color="auto" w:fill="auto"/>
            <w:tcMar>
              <w:top w:w="100" w:type="dxa"/>
              <w:left w:w="100" w:type="dxa"/>
              <w:bottom w:w="100" w:type="dxa"/>
              <w:right w:w="100" w:type="dxa"/>
            </w:tcMar>
          </w:tcPr>
          <w:p w14:paraId="05AD1C1D" w14:textId="77777777" w:rsidR="006451B8" w:rsidRDefault="006451B8" w:rsidP="00E05855">
            <w:pPr>
              <w:widowControl w:val="0"/>
              <w:pBdr>
                <w:top w:val="nil"/>
                <w:left w:val="nil"/>
                <w:bottom w:val="nil"/>
                <w:right w:val="nil"/>
                <w:between w:val="nil"/>
              </w:pBdr>
              <w:jc w:val="center"/>
              <w:rPr>
                <w:sz w:val="18"/>
                <w:szCs w:val="18"/>
              </w:rPr>
            </w:pPr>
            <w:r>
              <w:rPr>
                <w:sz w:val="18"/>
                <w:szCs w:val="18"/>
              </w:rPr>
              <w:t>Top-down implementation +</w:t>
            </w:r>
          </w:p>
          <w:p w14:paraId="5D1C3FBA" w14:textId="77777777" w:rsidR="006451B8" w:rsidRDefault="006451B8" w:rsidP="00E05855">
            <w:pPr>
              <w:widowControl w:val="0"/>
              <w:pBdr>
                <w:top w:val="nil"/>
                <w:left w:val="nil"/>
                <w:bottom w:val="nil"/>
                <w:right w:val="nil"/>
                <w:between w:val="nil"/>
              </w:pBdr>
              <w:rPr>
                <w:sz w:val="18"/>
                <w:szCs w:val="18"/>
              </w:rPr>
            </w:pPr>
          </w:p>
          <w:p w14:paraId="1FC5AF72" w14:textId="77777777" w:rsidR="006451B8" w:rsidRDefault="006451B8" w:rsidP="00E05855">
            <w:pPr>
              <w:widowControl w:val="0"/>
              <w:pBdr>
                <w:top w:val="nil"/>
                <w:left w:val="nil"/>
                <w:bottom w:val="nil"/>
                <w:right w:val="nil"/>
                <w:between w:val="nil"/>
              </w:pBdr>
              <w:jc w:val="center"/>
              <w:rPr>
                <w:sz w:val="18"/>
                <w:szCs w:val="18"/>
              </w:rPr>
            </w:pPr>
            <w:r>
              <w:rPr>
                <w:sz w:val="18"/>
                <w:szCs w:val="18"/>
              </w:rPr>
              <w:t>Input middle management +</w:t>
            </w:r>
          </w:p>
        </w:tc>
        <w:tc>
          <w:tcPr>
            <w:tcW w:w="1545" w:type="dxa"/>
            <w:shd w:val="clear" w:color="auto" w:fill="auto"/>
            <w:tcMar>
              <w:top w:w="100" w:type="dxa"/>
              <w:left w:w="100" w:type="dxa"/>
              <w:bottom w:w="100" w:type="dxa"/>
              <w:right w:w="100" w:type="dxa"/>
            </w:tcMar>
          </w:tcPr>
          <w:p w14:paraId="7DE858F7" w14:textId="77777777" w:rsidR="006451B8" w:rsidRDefault="006451B8" w:rsidP="00E05855">
            <w:pPr>
              <w:widowControl w:val="0"/>
              <w:pBdr>
                <w:top w:val="nil"/>
                <w:left w:val="nil"/>
                <w:bottom w:val="nil"/>
                <w:right w:val="nil"/>
                <w:between w:val="nil"/>
              </w:pBdr>
              <w:jc w:val="center"/>
              <w:rPr>
                <w:sz w:val="18"/>
                <w:szCs w:val="18"/>
              </w:rPr>
            </w:pPr>
            <w:r>
              <w:rPr>
                <w:sz w:val="18"/>
                <w:szCs w:val="18"/>
              </w:rPr>
              <w:t>Involving employees +</w:t>
            </w:r>
          </w:p>
        </w:tc>
        <w:tc>
          <w:tcPr>
            <w:tcW w:w="1530" w:type="dxa"/>
            <w:shd w:val="clear" w:color="auto" w:fill="auto"/>
            <w:tcMar>
              <w:top w:w="100" w:type="dxa"/>
              <w:left w:w="100" w:type="dxa"/>
              <w:bottom w:w="100" w:type="dxa"/>
              <w:right w:w="100" w:type="dxa"/>
            </w:tcMar>
          </w:tcPr>
          <w:p w14:paraId="55A9F08B" w14:textId="77777777" w:rsidR="006451B8" w:rsidRDefault="006451B8" w:rsidP="00E05855">
            <w:pPr>
              <w:widowControl w:val="0"/>
              <w:jc w:val="center"/>
              <w:rPr>
                <w:sz w:val="18"/>
                <w:szCs w:val="18"/>
              </w:rPr>
            </w:pPr>
            <w:r>
              <w:rPr>
                <w:sz w:val="18"/>
                <w:szCs w:val="18"/>
              </w:rPr>
              <w:t>Top-down implementation -</w:t>
            </w:r>
          </w:p>
          <w:p w14:paraId="737DE53A" w14:textId="77777777" w:rsidR="006451B8" w:rsidRDefault="006451B8" w:rsidP="00E05855">
            <w:pPr>
              <w:widowControl w:val="0"/>
              <w:jc w:val="center"/>
              <w:rPr>
                <w:sz w:val="18"/>
                <w:szCs w:val="18"/>
              </w:rPr>
            </w:pPr>
          </w:p>
          <w:p w14:paraId="3FCFCF04" w14:textId="77777777" w:rsidR="006451B8" w:rsidRDefault="006451B8" w:rsidP="00E05855">
            <w:pPr>
              <w:widowControl w:val="0"/>
              <w:jc w:val="center"/>
              <w:rPr>
                <w:sz w:val="18"/>
                <w:szCs w:val="18"/>
              </w:rPr>
            </w:pPr>
            <w:r>
              <w:rPr>
                <w:sz w:val="18"/>
                <w:szCs w:val="18"/>
              </w:rPr>
              <w:t>Explaining goal robot to employees +</w:t>
            </w:r>
          </w:p>
          <w:p w14:paraId="2245AA7E" w14:textId="77777777" w:rsidR="006451B8" w:rsidRDefault="006451B8" w:rsidP="00E05855">
            <w:pPr>
              <w:widowControl w:val="0"/>
              <w:jc w:val="center"/>
              <w:rPr>
                <w:sz w:val="18"/>
                <w:szCs w:val="18"/>
              </w:rPr>
            </w:pPr>
          </w:p>
          <w:p w14:paraId="65AA55AC" w14:textId="77777777" w:rsidR="006451B8" w:rsidRDefault="006451B8" w:rsidP="00E05855">
            <w:pPr>
              <w:widowControl w:val="0"/>
              <w:jc w:val="center"/>
              <w:rPr>
                <w:sz w:val="18"/>
                <w:szCs w:val="18"/>
              </w:rPr>
            </w:pPr>
            <w:r>
              <w:rPr>
                <w:sz w:val="18"/>
                <w:szCs w:val="18"/>
              </w:rPr>
              <w:t>Involving employees in process +</w:t>
            </w:r>
          </w:p>
        </w:tc>
        <w:tc>
          <w:tcPr>
            <w:tcW w:w="1755" w:type="dxa"/>
            <w:shd w:val="clear" w:color="auto" w:fill="auto"/>
            <w:tcMar>
              <w:top w:w="100" w:type="dxa"/>
              <w:left w:w="100" w:type="dxa"/>
              <w:bottom w:w="100" w:type="dxa"/>
              <w:right w:w="100" w:type="dxa"/>
            </w:tcMar>
          </w:tcPr>
          <w:p w14:paraId="52A5A6A3" w14:textId="77777777" w:rsidR="006451B8" w:rsidRDefault="006451B8" w:rsidP="00E05855">
            <w:pPr>
              <w:widowControl w:val="0"/>
              <w:pBdr>
                <w:top w:val="nil"/>
                <w:left w:val="nil"/>
                <w:bottom w:val="nil"/>
                <w:right w:val="nil"/>
                <w:between w:val="nil"/>
              </w:pBdr>
              <w:jc w:val="center"/>
              <w:rPr>
                <w:sz w:val="18"/>
                <w:szCs w:val="18"/>
              </w:rPr>
            </w:pPr>
            <w:r>
              <w:rPr>
                <w:sz w:val="18"/>
                <w:szCs w:val="18"/>
              </w:rPr>
              <w:t>Culture organisation fit +</w:t>
            </w:r>
          </w:p>
          <w:p w14:paraId="37F69E6C" w14:textId="77777777" w:rsidR="006451B8" w:rsidRDefault="006451B8" w:rsidP="00E05855">
            <w:pPr>
              <w:widowControl w:val="0"/>
              <w:pBdr>
                <w:top w:val="nil"/>
                <w:left w:val="nil"/>
                <w:bottom w:val="nil"/>
                <w:right w:val="nil"/>
                <w:between w:val="nil"/>
              </w:pBdr>
              <w:jc w:val="center"/>
              <w:rPr>
                <w:sz w:val="18"/>
                <w:szCs w:val="18"/>
              </w:rPr>
            </w:pPr>
          </w:p>
          <w:p w14:paraId="0B285B98" w14:textId="77777777" w:rsidR="006451B8" w:rsidRDefault="006451B8" w:rsidP="00E05855">
            <w:pPr>
              <w:widowControl w:val="0"/>
              <w:pBdr>
                <w:top w:val="nil"/>
                <w:left w:val="nil"/>
                <w:bottom w:val="nil"/>
                <w:right w:val="nil"/>
                <w:between w:val="nil"/>
              </w:pBdr>
              <w:jc w:val="center"/>
              <w:rPr>
                <w:sz w:val="18"/>
                <w:szCs w:val="18"/>
              </w:rPr>
            </w:pPr>
            <w:r>
              <w:rPr>
                <w:sz w:val="18"/>
                <w:szCs w:val="18"/>
              </w:rPr>
              <w:t>Being open for future +</w:t>
            </w:r>
          </w:p>
          <w:p w14:paraId="264E9F33" w14:textId="77777777" w:rsidR="006451B8" w:rsidRDefault="006451B8" w:rsidP="00E05855">
            <w:pPr>
              <w:widowControl w:val="0"/>
              <w:pBdr>
                <w:top w:val="nil"/>
                <w:left w:val="nil"/>
                <w:bottom w:val="nil"/>
                <w:right w:val="nil"/>
                <w:between w:val="nil"/>
              </w:pBdr>
              <w:jc w:val="center"/>
              <w:rPr>
                <w:sz w:val="18"/>
                <w:szCs w:val="18"/>
              </w:rPr>
            </w:pPr>
          </w:p>
          <w:p w14:paraId="313E3E38" w14:textId="77777777" w:rsidR="006451B8" w:rsidRDefault="006451B8" w:rsidP="00E05855">
            <w:pPr>
              <w:widowControl w:val="0"/>
              <w:pBdr>
                <w:top w:val="nil"/>
                <w:left w:val="nil"/>
                <w:bottom w:val="nil"/>
                <w:right w:val="nil"/>
                <w:between w:val="nil"/>
              </w:pBdr>
              <w:jc w:val="center"/>
              <w:rPr>
                <w:sz w:val="18"/>
                <w:szCs w:val="18"/>
              </w:rPr>
            </w:pPr>
            <w:r>
              <w:rPr>
                <w:sz w:val="18"/>
                <w:szCs w:val="18"/>
              </w:rPr>
              <w:t>Fitting KPI’s +</w:t>
            </w:r>
          </w:p>
          <w:p w14:paraId="3BE5CA41" w14:textId="77777777" w:rsidR="006451B8" w:rsidRDefault="006451B8" w:rsidP="00E05855">
            <w:pPr>
              <w:widowControl w:val="0"/>
              <w:pBdr>
                <w:top w:val="nil"/>
                <w:left w:val="nil"/>
                <w:bottom w:val="nil"/>
                <w:right w:val="nil"/>
                <w:between w:val="nil"/>
              </w:pBdr>
              <w:jc w:val="center"/>
              <w:rPr>
                <w:sz w:val="18"/>
                <w:szCs w:val="18"/>
              </w:rPr>
            </w:pPr>
          </w:p>
          <w:p w14:paraId="798CE644" w14:textId="77777777" w:rsidR="006451B8" w:rsidRDefault="006451B8" w:rsidP="00E05855">
            <w:pPr>
              <w:widowControl w:val="0"/>
              <w:pBdr>
                <w:top w:val="nil"/>
                <w:left w:val="nil"/>
                <w:bottom w:val="nil"/>
                <w:right w:val="nil"/>
                <w:between w:val="nil"/>
              </w:pBdr>
              <w:jc w:val="center"/>
              <w:rPr>
                <w:sz w:val="18"/>
                <w:szCs w:val="18"/>
              </w:rPr>
            </w:pPr>
            <w:r>
              <w:rPr>
                <w:sz w:val="18"/>
                <w:szCs w:val="18"/>
              </w:rPr>
              <w:t>Involving employees +</w:t>
            </w:r>
          </w:p>
          <w:p w14:paraId="2D6AC9EC" w14:textId="77777777" w:rsidR="006451B8" w:rsidRDefault="006451B8" w:rsidP="00E05855">
            <w:pPr>
              <w:widowControl w:val="0"/>
              <w:pBdr>
                <w:top w:val="nil"/>
                <w:left w:val="nil"/>
                <w:bottom w:val="nil"/>
                <w:right w:val="nil"/>
                <w:between w:val="nil"/>
              </w:pBdr>
              <w:jc w:val="center"/>
              <w:rPr>
                <w:sz w:val="18"/>
                <w:szCs w:val="18"/>
              </w:rPr>
            </w:pPr>
          </w:p>
          <w:p w14:paraId="74D12917" w14:textId="77777777" w:rsidR="006451B8" w:rsidRDefault="006451B8" w:rsidP="00E05855">
            <w:pPr>
              <w:widowControl w:val="0"/>
              <w:pBdr>
                <w:top w:val="nil"/>
                <w:left w:val="nil"/>
                <w:bottom w:val="nil"/>
                <w:right w:val="nil"/>
                <w:between w:val="nil"/>
              </w:pBdr>
              <w:jc w:val="center"/>
              <w:rPr>
                <w:sz w:val="18"/>
                <w:szCs w:val="18"/>
              </w:rPr>
            </w:pPr>
            <w:r>
              <w:rPr>
                <w:sz w:val="18"/>
                <w:szCs w:val="18"/>
              </w:rPr>
              <w:t>Educating employees +</w:t>
            </w:r>
          </w:p>
        </w:tc>
        <w:tc>
          <w:tcPr>
            <w:tcW w:w="1530" w:type="dxa"/>
            <w:shd w:val="clear" w:color="auto" w:fill="auto"/>
            <w:tcMar>
              <w:top w:w="100" w:type="dxa"/>
              <w:left w:w="100" w:type="dxa"/>
              <w:bottom w:w="100" w:type="dxa"/>
              <w:right w:w="100" w:type="dxa"/>
            </w:tcMar>
          </w:tcPr>
          <w:p w14:paraId="172246B4" w14:textId="77777777" w:rsidR="006451B8" w:rsidRDefault="006451B8" w:rsidP="00E05855">
            <w:pPr>
              <w:widowControl w:val="0"/>
              <w:pBdr>
                <w:top w:val="nil"/>
                <w:left w:val="nil"/>
                <w:bottom w:val="nil"/>
                <w:right w:val="nil"/>
                <w:between w:val="nil"/>
              </w:pBdr>
              <w:jc w:val="center"/>
              <w:rPr>
                <w:sz w:val="18"/>
                <w:szCs w:val="18"/>
              </w:rPr>
            </w:pPr>
            <w:r>
              <w:rPr>
                <w:sz w:val="18"/>
                <w:szCs w:val="18"/>
              </w:rPr>
              <w:t>Reporting problems with machines -</w:t>
            </w:r>
          </w:p>
          <w:p w14:paraId="18FF17DF" w14:textId="77777777" w:rsidR="006451B8" w:rsidRDefault="006451B8" w:rsidP="00E05855">
            <w:pPr>
              <w:widowControl w:val="0"/>
              <w:pBdr>
                <w:top w:val="nil"/>
                <w:left w:val="nil"/>
                <w:bottom w:val="nil"/>
                <w:right w:val="nil"/>
                <w:between w:val="nil"/>
              </w:pBdr>
              <w:jc w:val="center"/>
              <w:rPr>
                <w:sz w:val="18"/>
                <w:szCs w:val="18"/>
              </w:rPr>
            </w:pPr>
          </w:p>
          <w:p w14:paraId="0D438D7F" w14:textId="77777777" w:rsidR="006451B8" w:rsidRDefault="006451B8" w:rsidP="00E05855">
            <w:pPr>
              <w:widowControl w:val="0"/>
              <w:pBdr>
                <w:top w:val="nil"/>
                <w:left w:val="nil"/>
                <w:bottom w:val="nil"/>
                <w:right w:val="nil"/>
                <w:between w:val="nil"/>
              </w:pBdr>
              <w:jc w:val="center"/>
              <w:rPr>
                <w:sz w:val="18"/>
                <w:szCs w:val="18"/>
              </w:rPr>
            </w:pPr>
            <w:r>
              <w:rPr>
                <w:sz w:val="18"/>
                <w:szCs w:val="18"/>
              </w:rPr>
              <w:t>Trust in future investments +</w:t>
            </w:r>
          </w:p>
          <w:p w14:paraId="7397FF8D" w14:textId="77777777" w:rsidR="006451B8" w:rsidRDefault="006451B8" w:rsidP="00E05855">
            <w:pPr>
              <w:widowControl w:val="0"/>
              <w:pBdr>
                <w:top w:val="nil"/>
                <w:left w:val="nil"/>
                <w:bottom w:val="nil"/>
                <w:right w:val="nil"/>
                <w:between w:val="nil"/>
              </w:pBdr>
              <w:jc w:val="center"/>
              <w:rPr>
                <w:sz w:val="18"/>
                <w:szCs w:val="18"/>
              </w:rPr>
            </w:pPr>
          </w:p>
          <w:p w14:paraId="2933A9D4" w14:textId="77777777" w:rsidR="006451B8" w:rsidRDefault="006451B8" w:rsidP="00E05855">
            <w:pPr>
              <w:widowControl w:val="0"/>
              <w:pBdr>
                <w:top w:val="nil"/>
                <w:left w:val="nil"/>
                <w:bottom w:val="nil"/>
                <w:right w:val="nil"/>
                <w:between w:val="nil"/>
              </w:pBdr>
              <w:jc w:val="center"/>
              <w:rPr>
                <w:sz w:val="18"/>
                <w:szCs w:val="18"/>
              </w:rPr>
            </w:pPr>
            <w:r>
              <w:rPr>
                <w:sz w:val="18"/>
                <w:szCs w:val="18"/>
              </w:rPr>
              <w:t>Explaining goals robots +</w:t>
            </w:r>
          </w:p>
          <w:p w14:paraId="3E06E92E" w14:textId="77777777" w:rsidR="006451B8" w:rsidRDefault="006451B8" w:rsidP="00E05855">
            <w:pPr>
              <w:widowControl w:val="0"/>
              <w:pBdr>
                <w:top w:val="nil"/>
                <w:left w:val="nil"/>
                <w:bottom w:val="nil"/>
                <w:right w:val="nil"/>
                <w:between w:val="nil"/>
              </w:pBdr>
              <w:jc w:val="center"/>
              <w:rPr>
                <w:sz w:val="18"/>
                <w:szCs w:val="18"/>
              </w:rPr>
            </w:pPr>
          </w:p>
          <w:p w14:paraId="2A2C6846" w14:textId="77777777" w:rsidR="006451B8" w:rsidRDefault="006451B8" w:rsidP="00E05855">
            <w:pPr>
              <w:widowControl w:val="0"/>
              <w:pBdr>
                <w:top w:val="nil"/>
                <w:left w:val="nil"/>
                <w:bottom w:val="nil"/>
                <w:right w:val="nil"/>
                <w:between w:val="nil"/>
              </w:pBdr>
              <w:jc w:val="center"/>
              <w:rPr>
                <w:sz w:val="18"/>
                <w:szCs w:val="18"/>
              </w:rPr>
            </w:pPr>
            <w:r>
              <w:rPr>
                <w:sz w:val="18"/>
                <w:szCs w:val="18"/>
              </w:rPr>
              <w:t>Involving employees +</w:t>
            </w:r>
          </w:p>
          <w:p w14:paraId="04A901C0" w14:textId="77777777" w:rsidR="006451B8" w:rsidRDefault="006451B8" w:rsidP="00E05855">
            <w:pPr>
              <w:widowControl w:val="0"/>
              <w:pBdr>
                <w:top w:val="nil"/>
                <w:left w:val="nil"/>
                <w:bottom w:val="nil"/>
                <w:right w:val="nil"/>
                <w:between w:val="nil"/>
              </w:pBdr>
              <w:jc w:val="center"/>
              <w:rPr>
                <w:sz w:val="18"/>
                <w:szCs w:val="18"/>
              </w:rPr>
            </w:pPr>
          </w:p>
          <w:p w14:paraId="62B4DEB1" w14:textId="77777777" w:rsidR="006451B8" w:rsidRDefault="006451B8" w:rsidP="00E05855">
            <w:pPr>
              <w:widowControl w:val="0"/>
              <w:pBdr>
                <w:top w:val="nil"/>
                <w:left w:val="nil"/>
                <w:bottom w:val="nil"/>
                <w:right w:val="nil"/>
                <w:between w:val="nil"/>
              </w:pBdr>
              <w:jc w:val="center"/>
              <w:rPr>
                <w:sz w:val="18"/>
                <w:szCs w:val="18"/>
              </w:rPr>
            </w:pPr>
            <w:r>
              <w:rPr>
                <w:sz w:val="18"/>
                <w:szCs w:val="18"/>
              </w:rPr>
              <w:t>Employees owner of process +</w:t>
            </w:r>
          </w:p>
          <w:p w14:paraId="4FD01221" w14:textId="77777777" w:rsidR="006451B8" w:rsidRDefault="006451B8" w:rsidP="00E05855">
            <w:pPr>
              <w:widowControl w:val="0"/>
              <w:pBdr>
                <w:top w:val="nil"/>
                <w:left w:val="nil"/>
                <w:bottom w:val="nil"/>
                <w:right w:val="nil"/>
                <w:between w:val="nil"/>
              </w:pBdr>
              <w:jc w:val="center"/>
              <w:rPr>
                <w:sz w:val="18"/>
                <w:szCs w:val="18"/>
              </w:rPr>
            </w:pPr>
            <w:r>
              <w:rPr>
                <w:sz w:val="18"/>
                <w:szCs w:val="18"/>
              </w:rPr>
              <w:t>Program production worker 2.0 +</w:t>
            </w:r>
          </w:p>
        </w:tc>
        <w:tc>
          <w:tcPr>
            <w:tcW w:w="1515" w:type="dxa"/>
            <w:shd w:val="clear" w:color="auto" w:fill="auto"/>
            <w:tcMar>
              <w:top w:w="100" w:type="dxa"/>
              <w:left w:w="100" w:type="dxa"/>
              <w:bottom w:w="100" w:type="dxa"/>
              <w:right w:w="100" w:type="dxa"/>
            </w:tcMar>
          </w:tcPr>
          <w:p w14:paraId="7C54500E" w14:textId="77777777" w:rsidR="006451B8" w:rsidRDefault="006451B8" w:rsidP="00E05855">
            <w:pPr>
              <w:widowControl w:val="0"/>
              <w:pBdr>
                <w:top w:val="nil"/>
                <w:left w:val="nil"/>
                <w:bottom w:val="nil"/>
                <w:right w:val="nil"/>
                <w:between w:val="nil"/>
              </w:pBdr>
              <w:jc w:val="center"/>
              <w:rPr>
                <w:sz w:val="18"/>
                <w:szCs w:val="18"/>
              </w:rPr>
            </w:pPr>
            <w:r>
              <w:rPr>
                <w:sz w:val="18"/>
                <w:szCs w:val="18"/>
              </w:rPr>
              <w:t>Communication of strategic plan +</w:t>
            </w:r>
          </w:p>
          <w:p w14:paraId="499021A5" w14:textId="77777777" w:rsidR="006451B8" w:rsidRDefault="006451B8" w:rsidP="00E05855">
            <w:pPr>
              <w:widowControl w:val="0"/>
              <w:pBdr>
                <w:top w:val="nil"/>
                <w:left w:val="nil"/>
                <w:bottom w:val="nil"/>
                <w:right w:val="nil"/>
                <w:between w:val="nil"/>
              </w:pBdr>
              <w:jc w:val="center"/>
              <w:rPr>
                <w:sz w:val="18"/>
                <w:szCs w:val="18"/>
              </w:rPr>
            </w:pPr>
          </w:p>
          <w:p w14:paraId="39679AD2" w14:textId="77777777" w:rsidR="006451B8" w:rsidRDefault="006451B8" w:rsidP="00E05855">
            <w:pPr>
              <w:widowControl w:val="0"/>
              <w:pBdr>
                <w:top w:val="nil"/>
                <w:left w:val="nil"/>
                <w:bottom w:val="nil"/>
                <w:right w:val="nil"/>
                <w:between w:val="nil"/>
              </w:pBdr>
              <w:jc w:val="center"/>
              <w:rPr>
                <w:sz w:val="18"/>
                <w:szCs w:val="18"/>
              </w:rPr>
            </w:pPr>
            <w:r>
              <w:rPr>
                <w:sz w:val="18"/>
                <w:szCs w:val="18"/>
              </w:rPr>
              <w:t>Training of employees +</w:t>
            </w:r>
          </w:p>
        </w:tc>
      </w:tr>
      <w:tr w:rsidR="006451B8" w14:paraId="4DF364F2" w14:textId="77777777" w:rsidTr="00E05855">
        <w:trPr>
          <w:trHeight w:val="1820"/>
        </w:trPr>
        <w:tc>
          <w:tcPr>
            <w:tcW w:w="1545" w:type="dxa"/>
            <w:shd w:val="clear" w:color="auto" w:fill="auto"/>
            <w:tcMar>
              <w:top w:w="100" w:type="dxa"/>
              <w:left w:w="100" w:type="dxa"/>
              <w:bottom w:w="100" w:type="dxa"/>
              <w:right w:w="100" w:type="dxa"/>
            </w:tcMar>
          </w:tcPr>
          <w:p w14:paraId="041C4F42" w14:textId="77777777" w:rsidR="006451B8" w:rsidRDefault="006451B8" w:rsidP="00E05855">
            <w:pPr>
              <w:widowControl w:val="0"/>
              <w:pBdr>
                <w:top w:val="nil"/>
                <w:left w:val="nil"/>
                <w:bottom w:val="nil"/>
                <w:right w:val="nil"/>
                <w:between w:val="nil"/>
              </w:pBdr>
              <w:jc w:val="center"/>
              <w:rPr>
                <w:b/>
                <w:sz w:val="18"/>
                <w:szCs w:val="18"/>
              </w:rPr>
            </w:pPr>
            <w:r>
              <w:rPr>
                <w:b/>
                <w:sz w:val="18"/>
                <w:szCs w:val="18"/>
              </w:rPr>
              <w:t>Individual motivation</w:t>
            </w:r>
          </w:p>
          <w:p w14:paraId="4D194AAD" w14:textId="77777777" w:rsidR="006451B8" w:rsidRDefault="006451B8" w:rsidP="00E05855">
            <w:pPr>
              <w:widowControl w:val="0"/>
              <w:pBdr>
                <w:top w:val="nil"/>
                <w:left w:val="nil"/>
                <w:bottom w:val="nil"/>
                <w:right w:val="nil"/>
                <w:between w:val="nil"/>
              </w:pBdr>
              <w:jc w:val="center"/>
              <w:rPr>
                <w:b/>
                <w:sz w:val="18"/>
                <w:szCs w:val="18"/>
              </w:rPr>
            </w:pPr>
          </w:p>
          <w:p w14:paraId="5E52B56C" w14:textId="77777777" w:rsidR="006451B8" w:rsidRDefault="006451B8" w:rsidP="00E05855">
            <w:pPr>
              <w:widowControl w:val="0"/>
              <w:pBdr>
                <w:top w:val="nil"/>
                <w:left w:val="nil"/>
                <w:bottom w:val="nil"/>
                <w:right w:val="nil"/>
                <w:between w:val="nil"/>
              </w:pBdr>
              <w:jc w:val="center"/>
              <w:rPr>
                <w:sz w:val="18"/>
                <w:szCs w:val="18"/>
              </w:rPr>
            </w:pPr>
            <w:r>
              <w:rPr>
                <w:sz w:val="18"/>
                <w:szCs w:val="18"/>
              </w:rPr>
              <w:t>Perceived usefulness</w:t>
            </w:r>
          </w:p>
          <w:p w14:paraId="2606E3A0" w14:textId="77777777" w:rsidR="006451B8" w:rsidRDefault="006451B8" w:rsidP="00E05855">
            <w:pPr>
              <w:widowControl w:val="0"/>
              <w:pBdr>
                <w:top w:val="nil"/>
                <w:left w:val="nil"/>
                <w:bottom w:val="nil"/>
                <w:right w:val="nil"/>
                <w:between w:val="nil"/>
              </w:pBdr>
              <w:jc w:val="center"/>
              <w:rPr>
                <w:sz w:val="18"/>
                <w:szCs w:val="18"/>
              </w:rPr>
            </w:pPr>
          </w:p>
          <w:p w14:paraId="71574079" w14:textId="77777777" w:rsidR="006451B8" w:rsidRDefault="006451B8" w:rsidP="00E05855">
            <w:pPr>
              <w:widowControl w:val="0"/>
              <w:jc w:val="center"/>
              <w:rPr>
                <w:sz w:val="18"/>
                <w:szCs w:val="18"/>
              </w:rPr>
            </w:pPr>
            <w:r>
              <w:rPr>
                <w:i/>
                <w:sz w:val="18"/>
                <w:szCs w:val="18"/>
              </w:rPr>
              <w:t>Non-assembly processes</w:t>
            </w:r>
          </w:p>
        </w:tc>
        <w:tc>
          <w:tcPr>
            <w:tcW w:w="1470" w:type="dxa"/>
            <w:shd w:val="clear" w:color="auto" w:fill="auto"/>
            <w:tcMar>
              <w:top w:w="100" w:type="dxa"/>
              <w:left w:w="100" w:type="dxa"/>
              <w:bottom w:w="100" w:type="dxa"/>
              <w:right w:w="100" w:type="dxa"/>
            </w:tcMar>
          </w:tcPr>
          <w:p w14:paraId="3B514982" w14:textId="77777777" w:rsidR="006451B8" w:rsidRDefault="006451B8" w:rsidP="00E05855">
            <w:pPr>
              <w:widowControl w:val="0"/>
              <w:pBdr>
                <w:top w:val="nil"/>
                <w:left w:val="nil"/>
                <w:bottom w:val="nil"/>
                <w:right w:val="nil"/>
                <w:between w:val="nil"/>
              </w:pBdr>
              <w:jc w:val="center"/>
              <w:rPr>
                <w:sz w:val="18"/>
                <w:szCs w:val="18"/>
              </w:rPr>
            </w:pPr>
            <w:r>
              <w:rPr>
                <w:sz w:val="18"/>
                <w:szCs w:val="18"/>
              </w:rPr>
              <w:t>Inexperienced employees +</w:t>
            </w:r>
          </w:p>
          <w:p w14:paraId="387DDB44" w14:textId="77777777" w:rsidR="006451B8" w:rsidRDefault="006451B8" w:rsidP="00E05855">
            <w:pPr>
              <w:widowControl w:val="0"/>
              <w:pBdr>
                <w:top w:val="nil"/>
                <w:left w:val="nil"/>
                <w:bottom w:val="nil"/>
                <w:right w:val="nil"/>
                <w:between w:val="nil"/>
              </w:pBdr>
              <w:jc w:val="center"/>
              <w:rPr>
                <w:sz w:val="18"/>
                <w:szCs w:val="18"/>
              </w:rPr>
            </w:pPr>
          </w:p>
          <w:p w14:paraId="4F518DC7" w14:textId="77777777" w:rsidR="006451B8" w:rsidRDefault="006451B8" w:rsidP="00E05855">
            <w:pPr>
              <w:widowControl w:val="0"/>
              <w:pBdr>
                <w:top w:val="nil"/>
                <w:left w:val="nil"/>
                <w:bottom w:val="nil"/>
                <w:right w:val="nil"/>
                <w:between w:val="nil"/>
              </w:pBdr>
              <w:jc w:val="center"/>
              <w:rPr>
                <w:sz w:val="18"/>
                <w:szCs w:val="18"/>
              </w:rPr>
            </w:pPr>
            <w:r>
              <w:rPr>
                <w:sz w:val="18"/>
                <w:szCs w:val="18"/>
              </w:rPr>
              <w:t>Taking over heavy work +</w:t>
            </w:r>
          </w:p>
        </w:tc>
        <w:tc>
          <w:tcPr>
            <w:tcW w:w="1545" w:type="dxa"/>
            <w:shd w:val="clear" w:color="auto" w:fill="auto"/>
            <w:tcMar>
              <w:top w:w="100" w:type="dxa"/>
              <w:left w:w="100" w:type="dxa"/>
              <w:bottom w:w="100" w:type="dxa"/>
              <w:right w:w="100" w:type="dxa"/>
            </w:tcMar>
          </w:tcPr>
          <w:p w14:paraId="06B8EF7A" w14:textId="77777777" w:rsidR="006451B8" w:rsidRDefault="006451B8" w:rsidP="00E05855">
            <w:pPr>
              <w:widowControl w:val="0"/>
              <w:pBdr>
                <w:top w:val="nil"/>
                <w:left w:val="nil"/>
                <w:bottom w:val="nil"/>
                <w:right w:val="nil"/>
                <w:between w:val="nil"/>
              </w:pBdr>
              <w:jc w:val="center"/>
              <w:rPr>
                <w:sz w:val="18"/>
                <w:szCs w:val="18"/>
              </w:rPr>
            </w:pPr>
            <w:r>
              <w:rPr>
                <w:sz w:val="18"/>
                <w:szCs w:val="18"/>
              </w:rPr>
              <w:t>Lack of explanation -</w:t>
            </w:r>
          </w:p>
          <w:p w14:paraId="7FC7C92C" w14:textId="77777777" w:rsidR="006451B8" w:rsidRDefault="006451B8" w:rsidP="00E05855">
            <w:pPr>
              <w:widowControl w:val="0"/>
              <w:pBdr>
                <w:top w:val="nil"/>
                <w:left w:val="nil"/>
                <w:bottom w:val="nil"/>
                <w:right w:val="nil"/>
                <w:between w:val="nil"/>
              </w:pBdr>
              <w:jc w:val="center"/>
              <w:rPr>
                <w:sz w:val="18"/>
                <w:szCs w:val="18"/>
              </w:rPr>
            </w:pPr>
          </w:p>
          <w:p w14:paraId="2E7DA37B" w14:textId="77777777" w:rsidR="006451B8" w:rsidRDefault="006451B8" w:rsidP="00E05855">
            <w:pPr>
              <w:widowControl w:val="0"/>
              <w:pBdr>
                <w:top w:val="nil"/>
                <w:left w:val="nil"/>
                <w:bottom w:val="nil"/>
                <w:right w:val="nil"/>
                <w:between w:val="nil"/>
              </w:pBdr>
              <w:jc w:val="center"/>
              <w:rPr>
                <w:sz w:val="18"/>
                <w:szCs w:val="18"/>
              </w:rPr>
            </w:pPr>
          </w:p>
        </w:tc>
        <w:tc>
          <w:tcPr>
            <w:tcW w:w="1530" w:type="dxa"/>
            <w:shd w:val="clear" w:color="auto" w:fill="auto"/>
            <w:tcMar>
              <w:top w:w="100" w:type="dxa"/>
              <w:left w:w="100" w:type="dxa"/>
              <w:bottom w:w="100" w:type="dxa"/>
              <w:right w:w="100" w:type="dxa"/>
            </w:tcMar>
          </w:tcPr>
          <w:p w14:paraId="24F58153" w14:textId="77777777" w:rsidR="006451B8" w:rsidRDefault="006451B8" w:rsidP="00E05855">
            <w:pPr>
              <w:widowControl w:val="0"/>
              <w:pBdr>
                <w:top w:val="nil"/>
                <w:left w:val="nil"/>
                <w:bottom w:val="nil"/>
                <w:right w:val="nil"/>
                <w:between w:val="nil"/>
              </w:pBdr>
              <w:jc w:val="center"/>
              <w:rPr>
                <w:sz w:val="18"/>
                <w:szCs w:val="18"/>
              </w:rPr>
            </w:pPr>
            <w:r>
              <w:rPr>
                <w:sz w:val="18"/>
                <w:szCs w:val="18"/>
              </w:rPr>
              <w:t>More work -</w:t>
            </w:r>
          </w:p>
          <w:p w14:paraId="796F063F" w14:textId="77777777" w:rsidR="006451B8" w:rsidRDefault="006451B8" w:rsidP="00E05855">
            <w:pPr>
              <w:widowControl w:val="0"/>
              <w:pBdr>
                <w:top w:val="nil"/>
                <w:left w:val="nil"/>
                <w:bottom w:val="nil"/>
                <w:right w:val="nil"/>
                <w:between w:val="nil"/>
              </w:pBdr>
              <w:jc w:val="center"/>
              <w:rPr>
                <w:sz w:val="18"/>
                <w:szCs w:val="18"/>
              </w:rPr>
            </w:pPr>
          </w:p>
          <w:p w14:paraId="334F8876" w14:textId="77777777" w:rsidR="006451B8" w:rsidRDefault="006451B8" w:rsidP="00E05855">
            <w:pPr>
              <w:widowControl w:val="0"/>
              <w:pBdr>
                <w:top w:val="nil"/>
                <w:left w:val="nil"/>
                <w:bottom w:val="nil"/>
                <w:right w:val="nil"/>
                <w:between w:val="nil"/>
              </w:pBdr>
              <w:jc w:val="center"/>
              <w:rPr>
                <w:sz w:val="18"/>
                <w:szCs w:val="18"/>
              </w:rPr>
            </w:pPr>
            <w:r>
              <w:rPr>
                <w:sz w:val="18"/>
                <w:szCs w:val="18"/>
              </w:rPr>
              <w:t>Explaining advantages robots +</w:t>
            </w:r>
          </w:p>
          <w:p w14:paraId="0D32EE29" w14:textId="77777777" w:rsidR="006451B8" w:rsidRDefault="006451B8" w:rsidP="00E05855">
            <w:pPr>
              <w:widowControl w:val="0"/>
              <w:pBdr>
                <w:top w:val="nil"/>
                <w:left w:val="nil"/>
                <w:bottom w:val="nil"/>
                <w:right w:val="nil"/>
                <w:between w:val="nil"/>
              </w:pBdr>
              <w:rPr>
                <w:sz w:val="18"/>
                <w:szCs w:val="18"/>
              </w:rPr>
            </w:pPr>
          </w:p>
        </w:tc>
        <w:tc>
          <w:tcPr>
            <w:tcW w:w="1755" w:type="dxa"/>
            <w:shd w:val="clear" w:color="auto" w:fill="auto"/>
            <w:tcMar>
              <w:top w:w="100" w:type="dxa"/>
              <w:left w:w="100" w:type="dxa"/>
              <w:bottom w:w="100" w:type="dxa"/>
              <w:right w:w="100" w:type="dxa"/>
            </w:tcMar>
          </w:tcPr>
          <w:p w14:paraId="75E765D2" w14:textId="77777777" w:rsidR="006451B8" w:rsidRDefault="006451B8" w:rsidP="00E05855">
            <w:pPr>
              <w:widowControl w:val="0"/>
              <w:pBdr>
                <w:top w:val="nil"/>
                <w:left w:val="nil"/>
                <w:bottom w:val="nil"/>
                <w:right w:val="nil"/>
                <w:between w:val="nil"/>
              </w:pBdr>
              <w:jc w:val="center"/>
              <w:rPr>
                <w:sz w:val="18"/>
                <w:szCs w:val="18"/>
              </w:rPr>
            </w:pPr>
            <w:r>
              <w:rPr>
                <w:sz w:val="18"/>
                <w:szCs w:val="18"/>
              </w:rPr>
              <w:t>Explaining goals and benefits +</w:t>
            </w:r>
          </w:p>
          <w:p w14:paraId="493A1BB4" w14:textId="77777777" w:rsidR="006451B8" w:rsidRDefault="006451B8" w:rsidP="00E05855">
            <w:pPr>
              <w:widowControl w:val="0"/>
              <w:pBdr>
                <w:top w:val="nil"/>
                <w:left w:val="nil"/>
                <w:bottom w:val="nil"/>
                <w:right w:val="nil"/>
                <w:between w:val="nil"/>
              </w:pBdr>
              <w:jc w:val="center"/>
              <w:rPr>
                <w:sz w:val="18"/>
                <w:szCs w:val="18"/>
              </w:rPr>
            </w:pPr>
          </w:p>
          <w:p w14:paraId="5545B051" w14:textId="77777777" w:rsidR="006451B8" w:rsidRDefault="006451B8" w:rsidP="00E05855">
            <w:pPr>
              <w:widowControl w:val="0"/>
              <w:pBdr>
                <w:top w:val="nil"/>
                <w:left w:val="nil"/>
                <w:bottom w:val="nil"/>
                <w:right w:val="nil"/>
                <w:between w:val="nil"/>
              </w:pBdr>
              <w:jc w:val="center"/>
              <w:rPr>
                <w:sz w:val="18"/>
                <w:szCs w:val="18"/>
              </w:rPr>
            </w:pPr>
            <w:r>
              <w:rPr>
                <w:sz w:val="18"/>
                <w:szCs w:val="18"/>
              </w:rPr>
              <w:t>Involving employees +</w:t>
            </w:r>
          </w:p>
        </w:tc>
        <w:tc>
          <w:tcPr>
            <w:tcW w:w="1530" w:type="dxa"/>
            <w:shd w:val="clear" w:color="auto" w:fill="auto"/>
            <w:tcMar>
              <w:top w:w="100" w:type="dxa"/>
              <w:left w:w="100" w:type="dxa"/>
              <w:bottom w:w="100" w:type="dxa"/>
              <w:right w:w="100" w:type="dxa"/>
            </w:tcMar>
          </w:tcPr>
          <w:p w14:paraId="6D89EACA" w14:textId="77777777" w:rsidR="006451B8" w:rsidRDefault="006451B8" w:rsidP="00E05855">
            <w:pPr>
              <w:widowControl w:val="0"/>
              <w:pBdr>
                <w:top w:val="nil"/>
                <w:left w:val="nil"/>
                <w:bottom w:val="nil"/>
                <w:right w:val="nil"/>
                <w:between w:val="nil"/>
              </w:pBdr>
              <w:jc w:val="center"/>
              <w:rPr>
                <w:sz w:val="18"/>
                <w:szCs w:val="18"/>
              </w:rPr>
            </w:pPr>
            <w:r>
              <w:rPr>
                <w:sz w:val="18"/>
                <w:szCs w:val="18"/>
              </w:rPr>
              <w:t>Explaining goals and advantages of robot +</w:t>
            </w:r>
          </w:p>
        </w:tc>
        <w:tc>
          <w:tcPr>
            <w:tcW w:w="1515" w:type="dxa"/>
            <w:shd w:val="clear" w:color="auto" w:fill="auto"/>
            <w:tcMar>
              <w:top w:w="100" w:type="dxa"/>
              <w:left w:w="100" w:type="dxa"/>
              <w:bottom w:w="100" w:type="dxa"/>
              <w:right w:w="100" w:type="dxa"/>
            </w:tcMar>
          </w:tcPr>
          <w:p w14:paraId="5F013FA4" w14:textId="77777777" w:rsidR="006451B8" w:rsidRDefault="006451B8" w:rsidP="00E05855">
            <w:pPr>
              <w:widowControl w:val="0"/>
              <w:pBdr>
                <w:top w:val="nil"/>
                <w:left w:val="nil"/>
                <w:bottom w:val="nil"/>
                <w:right w:val="nil"/>
                <w:between w:val="nil"/>
              </w:pBdr>
              <w:jc w:val="center"/>
              <w:rPr>
                <w:sz w:val="18"/>
                <w:szCs w:val="18"/>
              </w:rPr>
            </w:pPr>
            <w:r>
              <w:rPr>
                <w:sz w:val="18"/>
                <w:szCs w:val="18"/>
              </w:rPr>
              <w:t>Explaining benefits for employees +</w:t>
            </w:r>
          </w:p>
        </w:tc>
      </w:tr>
      <w:tr w:rsidR="006451B8" w14:paraId="7D25A24F" w14:textId="77777777" w:rsidTr="00E05855">
        <w:tc>
          <w:tcPr>
            <w:tcW w:w="1545" w:type="dxa"/>
            <w:shd w:val="clear" w:color="auto" w:fill="auto"/>
            <w:tcMar>
              <w:top w:w="100" w:type="dxa"/>
              <w:left w:w="100" w:type="dxa"/>
              <w:bottom w:w="100" w:type="dxa"/>
              <w:right w:w="100" w:type="dxa"/>
            </w:tcMar>
          </w:tcPr>
          <w:p w14:paraId="0D74871C" w14:textId="77777777" w:rsidR="006451B8" w:rsidRDefault="006451B8" w:rsidP="00E05855">
            <w:pPr>
              <w:widowControl w:val="0"/>
              <w:pBdr>
                <w:top w:val="nil"/>
                <w:left w:val="nil"/>
                <w:bottom w:val="nil"/>
                <w:right w:val="nil"/>
                <w:between w:val="nil"/>
              </w:pBdr>
              <w:jc w:val="center"/>
              <w:rPr>
                <w:sz w:val="18"/>
                <w:szCs w:val="18"/>
              </w:rPr>
            </w:pPr>
            <w:r>
              <w:rPr>
                <w:sz w:val="18"/>
                <w:szCs w:val="18"/>
              </w:rPr>
              <w:t>Perceived ease of use</w:t>
            </w:r>
          </w:p>
          <w:p w14:paraId="4A7005ED" w14:textId="77777777" w:rsidR="006451B8" w:rsidRDefault="006451B8" w:rsidP="00E05855">
            <w:pPr>
              <w:widowControl w:val="0"/>
              <w:pBdr>
                <w:top w:val="nil"/>
                <w:left w:val="nil"/>
                <w:bottom w:val="nil"/>
                <w:right w:val="nil"/>
                <w:between w:val="nil"/>
              </w:pBdr>
              <w:jc w:val="center"/>
              <w:rPr>
                <w:sz w:val="18"/>
                <w:szCs w:val="18"/>
              </w:rPr>
            </w:pPr>
          </w:p>
          <w:p w14:paraId="46A03D3F" w14:textId="77777777" w:rsidR="006451B8" w:rsidRDefault="006451B8" w:rsidP="00E05855">
            <w:pPr>
              <w:widowControl w:val="0"/>
              <w:jc w:val="center"/>
              <w:rPr>
                <w:sz w:val="18"/>
                <w:szCs w:val="18"/>
              </w:rPr>
            </w:pPr>
            <w:r>
              <w:rPr>
                <w:i/>
                <w:sz w:val="18"/>
                <w:szCs w:val="18"/>
              </w:rPr>
              <w:t>Non-assembly processes</w:t>
            </w:r>
          </w:p>
        </w:tc>
        <w:tc>
          <w:tcPr>
            <w:tcW w:w="1470" w:type="dxa"/>
            <w:shd w:val="clear" w:color="auto" w:fill="auto"/>
            <w:tcMar>
              <w:top w:w="100" w:type="dxa"/>
              <w:left w:w="100" w:type="dxa"/>
              <w:bottom w:w="100" w:type="dxa"/>
              <w:right w:w="100" w:type="dxa"/>
            </w:tcMar>
          </w:tcPr>
          <w:p w14:paraId="0C5A8629" w14:textId="77777777" w:rsidR="006451B8" w:rsidRDefault="006451B8" w:rsidP="00E05855">
            <w:pPr>
              <w:widowControl w:val="0"/>
              <w:jc w:val="center"/>
              <w:rPr>
                <w:sz w:val="18"/>
                <w:szCs w:val="18"/>
              </w:rPr>
            </w:pPr>
            <w:r>
              <w:rPr>
                <w:sz w:val="18"/>
                <w:szCs w:val="18"/>
              </w:rPr>
              <w:t>Need for other employees -</w:t>
            </w:r>
          </w:p>
        </w:tc>
        <w:tc>
          <w:tcPr>
            <w:tcW w:w="1545" w:type="dxa"/>
            <w:shd w:val="clear" w:color="auto" w:fill="auto"/>
            <w:tcMar>
              <w:top w:w="100" w:type="dxa"/>
              <w:left w:w="100" w:type="dxa"/>
              <w:bottom w:w="100" w:type="dxa"/>
              <w:right w:w="100" w:type="dxa"/>
            </w:tcMar>
          </w:tcPr>
          <w:p w14:paraId="07D9986F" w14:textId="77777777" w:rsidR="006451B8" w:rsidRDefault="006451B8" w:rsidP="00E05855">
            <w:pPr>
              <w:widowControl w:val="0"/>
              <w:jc w:val="center"/>
              <w:rPr>
                <w:sz w:val="18"/>
                <w:szCs w:val="18"/>
              </w:rPr>
            </w:pPr>
            <w:r>
              <w:rPr>
                <w:sz w:val="18"/>
                <w:szCs w:val="18"/>
              </w:rPr>
              <w:t>Training employees while using robot +</w:t>
            </w:r>
          </w:p>
          <w:p w14:paraId="41B97D04" w14:textId="77777777" w:rsidR="006451B8" w:rsidRDefault="006451B8" w:rsidP="00E05855">
            <w:pPr>
              <w:widowControl w:val="0"/>
              <w:jc w:val="center"/>
              <w:rPr>
                <w:sz w:val="18"/>
                <w:szCs w:val="18"/>
              </w:rPr>
            </w:pPr>
          </w:p>
          <w:p w14:paraId="03FDE01E" w14:textId="77777777" w:rsidR="006451B8" w:rsidRDefault="006451B8" w:rsidP="00E05855">
            <w:pPr>
              <w:widowControl w:val="0"/>
              <w:jc w:val="center"/>
              <w:rPr>
                <w:sz w:val="18"/>
                <w:szCs w:val="18"/>
              </w:rPr>
            </w:pPr>
            <w:r>
              <w:rPr>
                <w:sz w:val="18"/>
                <w:szCs w:val="18"/>
              </w:rPr>
              <w:t>Changing mindset +</w:t>
            </w:r>
          </w:p>
        </w:tc>
        <w:tc>
          <w:tcPr>
            <w:tcW w:w="1530" w:type="dxa"/>
            <w:shd w:val="clear" w:color="auto" w:fill="auto"/>
            <w:tcMar>
              <w:top w:w="100" w:type="dxa"/>
              <w:left w:w="100" w:type="dxa"/>
              <w:bottom w:w="100" w:type="dxa"/>
              <w:right w:w="100" w:type="dxa"/>
            </w:tcMar>
          </w:tcPr>
          <w:p w14:paraId="3D8B9453" w14:textId="77777777" w:rsidR="006451B8" w:rsidRDefault="006451B8" w:rsidP="00E05855">
            <w:pPr>
              <w:widowControl w:val="0"/>
              <w:jc w:val="center"/>
              <w:rPr>
                <w:sz w:val="18"/>
                <w:szCs w:val="18"/>
              </w:rPr>
            </w:pPr>
            <w:r>
              <w:rPr>
                <w:sz w:val="18"/>
                <w:szCs w:val="18"/>
              </w:rPr>
              <w:t>User-friendly operating robot +</w:t>
            </w:r>
          </w:p>
          <w:p w14:paraId="2EC5FB30" w14:textId="77777777" w:rsidR="006451B8" w:rsidRDefault="006451B8" w:rsidP="00E05855">
            <w:pPr>
              <w:widowControl w:val="0"/>
              <w:jc w:val="center"/>
              <w:rPr>
                <w:sz w:val="18"/>
                <w:szCs w:val="18"/>
              </w:rPr>
            </w:pPr>
          </w:p>
          <w:p w14:paraId="7C421B67" w14:textId="77777777" w:rsidR="006451B8" w:rsidRDefault="006451B8" w:rsidP="00E05855">
            <w:pPr>
              <w:widowControl w:val="0"/>
              <w:jc w:val="center"/>
              <w:rPr>
                <w:sz w:val="18"/>
                <w:szCs w:val="18"/>
              </w:rPr>
            </w:pPr>
            <w:r>
              <w:rPr>
                <w:sz w:val="18"/>
                <w:szCs w:val="18"/>
              </w:rPr>
              <w:t xml:space="preserve">Explanation on robot needed - </w:t>
            </w:r>
          </w:p>
        </w:tc>
        <w:tc>
          <w:tcPr>
            <w:tcW w:w="1755" w:type="dxa"/>
            <w:shd w:val="clear" w:color="auto" w:fill="auto"/>
            <w:tcMar>
              <w:top w:w="100" w:type="dxa"/>
              <w:left w:w="100" w:type="dxa"/>
              <w:bottom w:w="100" w:type="dxa"/>
              <w:right w:w="100" w:type="dxa"/>
            </w:tcMar>
          </w:tcPr>
          <w:p w14:paraId="0F223CC0" w14:textId="77777777" w:rsidR="006451B8" w:rsidRDefault="006451B8" w:rsidP="00E05855">
            <w:pPr>
              <w:widowControl w:val="0"/>
              <w:pBdr>
                <w:top w:val="nil"/>
                <w:left w:val="nil"/>
                <w:bottom w:val="nil"/>
                <w:right w:val="nil"/>
                <w:between w:val="nil"/>
              </w:pBdr>
              <w:jc w:val="center"/>
              <w:rPr>
                <w:sz w:val="18"/>
                <w:szCs w:val="18"/>
              </w:rPr>
            </w:pPr>
            <w:r>
              <w:rPr>
                <w:sz w:val="18"/>
                <w:szCs w:val="18"/>
              </w:rPr>
              <w:t>Robots been around for long time +</w:t>
            </w:r>
          </w:p>
          <w:p w14:paraId="2F814ED1" w14:textId="77777777" w:rsidR="006451B8" w:rsidRDefault="006451B8" w:rsidP="00E05855">
            <w:pPr>
              <w:widowControl w:val="0"/>
              <w:pBdr>
                <w:top w:val="nil"/>
                <w:left w:val="nil"/>
                <w:bottom w:val="nil"/>
                <w:right w:val="nil"/>
                <w:between w:val="nil"/>
              </w:pBdr>
              <w:jc w:val="center"/>
              <w:rPr>
                <w:sz w:val="18"/>
                <w:szCs w:val="18"/>
              </w:rPr>
            </w:pPr>
          </w:p>
          <w:p w14:paraId="0EB98331" w14:textId="77777777" w:rsidR="006451B8" w:rsidRDefault="006451B8" w:rsidP="00E05855">
            <w:pPr>
              <w:widowControl w:val="0"/>
              <w:pBdr>
                <w:top w:val="nil"/>
                <w:left w:val="nil"/>
                <w:bottom w:val="nil"/>
                <w:right w:val="nil"/>
                <w:between w:val="nil"/>
              </w:pBdr>
              <w:jc w:val="center"/>
              <w:rPr>
                <w:sz w:val="18"/>
                <w:szCs w:val="18"/>
              </w:rPr>
            </w:pPr>
            <w:r>
              <w:rPr>
                <w:sz w:val="18"/>
                <w:szCs w:val="18"/>
              </w:rPr>
              <w:t>Older vs. younger people -</w:t>
            </w:r>
          </w:p>
          <w:p w14:paraId="7DEAAB6A" w14:textId="77777777" w:rsidR="006451B8" w:rsidRDefault="006451B8" w:rsidP="00E05855">
            <w:pPr>
              <w:widowControl w:val="0"/>
              <w:pBdr>
                <w:top w:val="nil"/>
                <w:left w:val="nil"/>
                <w:bottom w:val="nil"/>
                <w:right w:val="nil"/>
                <w:between w:val="nil"/>
              </w:pBdr>
              <w:jc w:val="center"/>
              <w:rPr>
                <w:sz w:val="18"/>
                <w:szCs w:val="18"/>
              </w:rPr>
            </w:pPr>
          </w:p>
          <w:p w14:paraId="2EBEFFB0" w14:textId="77777777" w:rsidR="006451B8" w:rsidRDefault="006451B8" w:rsidP="00E05855">
            <w:pPr>
              <w:widowControl w:val="0"/>
              <w:pBdr>
                <w:top w:val="nil"/>
                <w:left w:val="nil"/>
                <w:bottom w:val="nil"/>
                <w:right w:val="nil"/>
                <w:between w:val="nil"/>
              </w:pBdr>
              <w:jc w:val="center"/>
              <w:rPr>
                <w:sz w:val="18"/>
                <w:szCs w:val="18"/>
              </w:rPr>
            </w:pPr>
            <w:r>
              <w:rPr>
                <w:sz w:val="18"/>
                <w:szCs w:val="18"/>
              </w:rPr>
              <w:t>Depending on level of education -</w:t>
            </w:r>
          </w:p>
        </w:tc>
        <w:tc>
          <w:tcPr>
            <w:tcW w:w="1530" w:type="dxa"/>
            <w:shd w:val="clear" w:color="auto" w:fill="auto"/>
            <w:tcMar>
              <w:top w:w="100" w:type="dxa"/>
              <w:left w:w="100" w:type="dxa"/>
              <w:bottom w:w="100" w:type="dxa"/>
              <w:right w:w="100" w:type="dxa"/>
            </w:tcMar>
          </w:tcPr>
          <w:p w14:paraId="7063D847" w14:textId="77777777" w:rsidR="006451B8" w:rsidRDefault="006451B8" w:rsidP="00E05855">
            <w:pPr>
              <w:widowControl w:val="0"/>
              <w:pBdr>
                <w:top w:val="nil"/>
                <w:left w:val="nil"/>
                <w:bottom w:val="nil"/>
                <w:right w:val="nil"/>
                <w:between w:val="nil"/>
              </w:pBdr>
              <w:jc w:val="center"/>
              <w:rPr>
                <w:sz w:val="18"/>
                <w:szCs w:val="18"/>
              </w:rPr>
            </w:pPr>
            <w:r>
              <w:rPr>
                <w:sz w:val="18"/>
                <w:szCs w:val="18"/>
              </w:rPr>
              <w:t>Need for education -</w:t>
            </w:r>
          </w:p>
          <w:p w14:paraId="416D17BA" w14:textId="77777777" w:rsidR="006451B8" w:rsidRDefault="006451B8" w:rsidP="00E05855">
            <w:pPr>
              <w:widowControl w:val="0"/>
              <w:pBdr>
                <w:top w:val="nil"/>
                <w:left w:val="nil"/>
                <w:bottom w:val="nil"/>
                <w:right w:val="nil"/>
                <w:between w:val="nil"/>
              </w:pBdr>
              <w:jc w:val="center"/>
              <w:rPr>
                <w:sz w:val="18"/>
                <w:szCs w:val="18"/>
              </w:rPr>
            </w:pPr>
          </w:p>
          <w:p w14:paraId="1133FED5" w14:textId="77777777" w:rsidR="006451B8" w:rsidRDefault="006451B8" w:rsidP="00E05855">
            <w:pPr>
              <w:widowControl w:val="0"/>
              <w:pBdr>
                <w:top w:val="nil"/>
                <w:left w:val="nil"/>
                <w:bottom w:val="nil"/>
                <w:right w:val="nil"/>
                <w:between w:val="nil"/>
              </w:pBdr>
              <w:jc w:val="center"/>
              <w:rPr>
                <w:sz w:val="18"/>
                <w:szCs w:val="18"/>
              </w:rPr>
            </w:pPr>
            <w:r>
              <w:rPr>
                <w:sz w:val="18"/>
                <w:szCs w:val="18"/>
              </w:rPr>
              <w:t>Easy adjustment new robot +</w:t>
            </w:r>
          </w:p>
          <w:p w14:paraId="12C3F711" w14:textId="77777777" w:rsidR="006451B8" w:rsidRDefault="006451B8" w:rsidP="00E05855">
            <w:pPr>
              <w:widowControl w:val="0"/>
              <w:pBdr>
                <w:top w:val="nil"/>
                <w:left w:val="nil"/>
                <w:bottom w:val="nil"/>
                <w:right w:val="nil"/>
                <w:between w:val="nil"/>
              </w:pBdr>
              <w:jc w:val="center"/>
              <w:rPr>
                <w:sz w:val="18"/>
                <w:szCs w:val="18"/>
              </w:rPr>
            </w:pPr>
          </w:p>
          <w:p w14:paraId="02E9F7CF" w14:textId="77777777" w:rsidR="006451B8" w:rsidRDefault="006451B8" w:rsidP="00E05855">
            <w:pPr>
              <w:widowControl w:val="0"/>
              <w:pBdr>
                <w:top w:val="nil"/>
                <w:left w:val="nil"/>
                <w:bottom w:val="nil"/>
                <w:right w:val="nil"/>
                <w:between w:val="nil"/>
              </w:pBdr>
              <w:jc w:val="center"/>
              <w:rPr>
                <w:sz w:val="18"/>
                <w:szCs w:val="18"/>
              </w:rPr>
            </w:pPr>
            <w:r>
              <w:rPr>
                <w:sz w:val="18"/>
                <w:szCs w:val="18"/>
              </w:rPr>
              <w:t>Fun of working with robots +</w:t>
            </w:r>
          </w:p>
        </w:tc>
        <w:tc>
          <w:tcPr>
            <w:tcW w:w="1515" w:type="dxa"/>
            <w:shd w:val="clear" w:color="auto" w:fill="auto"/>
            <w:tcMar>
              <w:top w:w="100" w:type="dxa"/>
              <w:left w:w="100" w:type="dxa"/>
              <w:bottom w:w="100" w:type="dxa"/>
              <w:right w:w="100" w:type="dxa"/>
            </w:tcMar>
          </w:tcPr>
          <w:p w14:paraId="64D46F41" w14:textId="77777777" w:rsidR="006451B8" w:rsidRDefault="006451B8" w:rsidP="00E05855">
            <w:pPr>
              <w:widowControl w:val="0"/>
              <w:pBdr>
                <w:top w:val="nil"/>
                <w:left w:val="nil"/>
                <w:bottom w:val="nil"/>
                <w:right w:val="nil"/>
                <w:between w:val="nil"/>
              </w:pBdr>
              <w:jc w:val="center"/>
              <w:rPr>
                <w:sz w:val="18"/>
                <w:szCs w:val="18"/>
              </w:rPr>
            </w:pPr>
            <w:r>
              <w:rPr>
                <w:sz w:val="18"/>
                <w:szCs w:val="18"/>
              </w:rPr>
              <w:t>Depends on robot, not everyone understands -</w:t>
            </w:r>
          </w:p>
          <w:p w14:paraId="44BCED27" w14:textId="77777777" w:rsidR="006451B8" w:rsidRDefault="006451B8" w:rsidP="00E05855">
            <w:pPr>
              <w:widowControl w:val="0"/>
              <w:pBdr>
                <w:top w:val="nil"/>
                <w:left w:val="nil"/>
                <w:bottom w:val="nil"/>
                <w:right w:val="nil"/>
                <w:between w:val="nil"/>
              </w:pBdr>
              <w:jc w:val="center"/>
              <w:rPr>
                <w:sz w:val="18"/>
                <w:szCs w:val="18"/>
              </w:rPr>
            </w:pPr>
          </w:p>
          <w:p w14:paraId="1EE2C829" w14:textId="77777777" w:rsidR="006451B8" w:rsidRDefault="006451B8" w:rsidP="00E05855">
            <w:pPr>
              <w:widowControl w:val="0"/>
              <w:pBdr>
                <w:top w:val="nil"/>
                <w:left w:val="nil"/>
                <w:bottom w:val="nil"/>
                <w:right w:val="nil"/>
                <w:between w:val="nil"/>
              </w:pBdr>
              <w:jc w:val="center"/>
              <w:rPr>
                <w:sz w:val="18"/>
                <w:szCs w:val="18"/>
              </w:rPr>
            </w:pPr>
            <w:r>
              <w:rPr>
                <w:sz w:val="18"/>
                <w:szCs w:val="18"/>
              </w:rPr>
              <w:t>Programming just for a few employees -</w:t>
            </w:r>
          </w:p>
        </w:tc>
      </w:tr>
      <w:tr w:rsidR="006451B8" w14:paraId="3D00F5B9" w14:textId="77777777" w:rsidTr="00E05855">
        <w:tc>
          <w:tcPr>
            <w:tcW w:w="1545" w:type="dxa"/>
            <w:shd w:val="clear" w:color="auto" w:fill="auto"/>
            <w:tcMar>
              <w:top w:w="100" w:type="dxa"/>
              <w:left w:w="100" w:type="dxa"/>
              <w:bottom w:w="100" w:type="dxa"/>
              <w:right w:w="100" w:type="dxa"/>
            </w:tcMar>
          </w:tcPr>
          <w:p w14:paraId="27D0B39A" w14:textId="77777777" w:rsidR="006451B8" w:rsidRDefault="006451B8" w:rsidP="00E05855">
            <w:pPr>
              <w:widowControl w:val="0"/>
              <w:pBdr>
                <w:top w:val="nil"/>
                <w:left w:val="nil"/>
                <w:bottom w:val="nil"/>
                <w:right w:val="nil"/>
                <w:between w:val="nil"/>
              </w:pBdr>
              <w:jc w:val="center"/>
              <w:rPr>
                <w:b/>
                <w:sz w:val="18"/>
                <w:szCs w:val="18"/>
              </w:rPr>
            </w:pPr>
            <w:r>
              <w:rPr>
                <w:b/>
                <w:sz w:val="18"/>
                <w:szCs w:val="18"/>
              </w:rPr>
              <w:t>Firm structure</w:t>
            </w:r>
          </w:p>
          <w:p w14:paraId="0C86DB03" w14:textId="77777777" w:rsidR="006451B8" w:rsidRDefault="006451B8" w:rsidP="00E05855">
            <w:pPr>
              <w:widowControl w:val="0"/>
              <w:jc w:val="center"/>
              <w:rPr>
                <w:sz w:val="18"/>
                <w:szCs w:val="18"/>
              </w:rPr>
            </w:pPr>
          </w:p>
          <w:p w14:paraId="2C8CC12E" w14:textId="77777777" w:rsidR="006451B8" w:rsidRDefault="006451B8" w:rsidP="00E05855">
            <w:pPr>
              <w:widowControl w:val="0"/>
              <w:jc w:val="center"/>
              <w:rPr>
                <w:sz w:val="18"/>
                <w:szCs w:val="18"/>
              </w:rPr>
            </w:pPr>
          </w:p>
          <w:p w14:paraId="2EDBD94E" w14:textId="77777777" w:rsidR="006451B8" w:rsidRDefault="006451B8" w:rsidP="00E05855">
            <w:pPr>
              <w:widowControl w:val="0"/>
              <w:jc w:val="center"/>
              <w:rPr>
                <w:sz w:val="18"/>
                <w:szCs w:val="18"/>
              </w:rPr>
            </w:pPr>
            <w:r>
              <w:rPr>
                <w:i/>
                <w:sz w:val="18"/>
                <w:szCs w:val="18"/>
              </w:rPr>
              <w:t>Non-assembly processes</w:t>
            </w:r>
          </w:p>
        </w:tc>
        <w:tc>
          <w:tcPr>
            <w:tcW w:w="1470" w:type="dxa"/>
            <w:shd w:val="clear" w:color="auto" w:fill="auto"/>
            <w:tcMar>
              <w:top w:w="100" w:type="dxa"/>
              <w:left w:w="100" w:type="dxa"/>
              <w:bottom w:w="100" w:type="dxa"/>
              <w:right w:w="100" w:type="dxa"/>
            </w:tcMar>
          </w:tcPr>
          <w:p w14:paraId="432C45C6" w14:textId="77777777" w:rsidR="006451B8" w:rsidRDefault="006451B8" w:rsidP="00E05855">
            <w:pPr>
              <w:widowControl w:val="0"/>
              <w:pBdr>
                <w:top w:val="nil"/>
                <w:left w:val="nil"/>
                <w:bottom w:val="nil"/>
                <w:right w:val="nil"/>
                <w:between w:val="nil"/>
              </w:pBdr>
              <w:jc w:val="center"/>
              <w:rPr>
                <w:sz w:val="18"/>
                <w:szCs w:val="18"/>
              </w:rPr>
            </w:pPr>
            <w:r>
              <w:rPr>
                <w:sz w:val="18"/>
                <w:szCs w:val="18"/>
              </w:rPr>
              <w:t>Employee turnover in big companies +</w:t>
            </w:r>
          </w:p>
          <w:p w14:paraId="147D9EDD" w14:textId="77777777" w:rsidR="006451B8" w:rsidRDefault="006451B8" w:rsidP="00E05855">
            <w:pPr>
              <w:widowControl w:val="0"/>
              <w:pBdr>
                <w:top w:val="nil"/>
                <w:left w:val="nil"/>
                <w:bottom w:val="nil"/>
                <w:right w:val="nil"/>
                <w:between w:val="nil"/>
              </w:pBdr>
              <w:jc w:val="center"/>
              <w:rPr>
                <w:sz w:val="18"/>
                <w:szCs w:val="18"/>
              </w:rPr>
            </w:pPr>
          </w:p>
          <w:p w14:paraId="32444746" w14:textId="77777777" w:rsidR="006451B8" w:rsidRDefault="006451B8" w:rsidP="00E05855">
            <w:pPr>
              <w:widowControl w:val="0"/>
              <w:pBdr>
                <w:top w:val="nil"/>
                <w:left w:val="nil"/>
                <w:bottom w:val="nil"/>
                <w:right w:val="nil"/>
                <w:between w:val="nil"/>
              </w:pBdr>
              <w:jc w:val="center"/>
              <w:rPr>
                <w:sz w:val="18"/>
                <w:szCs w:val="18"/>
              </w:rPr>
            </w:pPr>
            <w:r>
              <w:rPr>
                <w:sz w:val="18"/>
                <w:szCs w:val="18"/>
              </w:rPr>
              <w:t>Higher investment budget big companies +</w:t>
            </w:r>
          </w:p>
          <w:p w14:paraId="006F0ABF" w14:textId="77777777" w:rsidR="006451B8" w:rsidRDefault="006451B8" w:rsidP="00E05855">
            <w:pPr>
              <w:widowControl w:val="0"/>
              <w:pBdr>
                <w:top w:val="nil"/>
                <w:left w:val="nil"/>
                <w:bottom w:val="nil"/>
                <w:right w:val="nil"/>
                <w:between w:val="nil"/>
              </w:pBdr>
              <w:jc w:val="center"/>
              <w:rPr>
                <w:sz w:val="18"/>
                <w:szCs w:val="18"/>
              </w:rPr>
            </w:pPr>
          </w:p>
          <w:p w14:paraId="3EFBEB59" w14:textId="77777777" w:rsidR="006451B8" w:rsidRDefault="006451B8" w:rsidP="00E05855">
            <w:pPr>
              <w:widowControl w:val="0"/>
              <w:pBdr>
                <w:top w:val="nil"/>
                <w:left w:val="nil"/>
                <w:bottom w:val="nil"/>
                <w:right w:val="nil"/>
                <w:between w:val="nil"/>
              </w:pBdr>
              <w:jc w:val="center"/>
              <w:rPr>
                <w:sz w:val="18"/>
                <w:szCs w:val="18"/>
              </w:rPr>
            </w:pPr>
            <w:r>
              <w:rPr>
                <w:sz w:val="18"/>
                <w:szCs w:val="18"/>
              </w:rPr>
              <w:t>Flexibility new organisation +</w:t>
            </w:r>
          </w:p>
          <w:p w14:paraId="61808461" w14:textId="77777777" w:rsidR="006451B8" w:rsidRDefault="006451B8" w:rsidP="00E05855">
            <w:pPr>
              <w:widowControl w:val="0"/>
              <w:pBdr>
                <w:top w:val="nil"/>
                <w:left w:val="nil"/>
                <w:bottom w:val="nil"/>
                <w:right w:val="nil"/>
                <w:between w:val="nil"/>
              </w:pBdr>
              <w:jc w:val="center"/>
              <w:rPr>
                <w:sz w:val="18"/>
                <w:szCs w:val="18"/>
              </w:rPr>
            </w:pPr>
          </w:p>
          <w:p w14:paraId="1A637ABF" w14:textId="77777777" w:rsidR="006451B8" w:rsidRDefault="006451B8" w:rsidP="00E05855">
            <w:pPr>
              <w:widowControl w:val="0"/>
              <w:pBdr>
                <w:top w:val="nil"/>
                <w:left w:val="nil"/>
                <w:bottom w:val="nil"/>
                <w:right w:val="nil"/>
                <w:between w:val="nil"/>
              </w:pBdr>
              <w:jc w:val="center"/>
              <w:rPr>
                <w:sz w:val="18"/>
                <w:szCs w:val="18"/>
              </w:rPr>
            </w:pPr>
            <w:r>
              <w:rPr>
                <w:sz w:val="18"/>
                <w:szCs w:val="18"/>
              </w:rPr>
              <w:t>Central place for investment +</w:t>
            </w:r>
          </w:p>
          <w:p w14:paraId="7568AE60" w14:textId="77777777" w:rsidR="006451B8" w:rsidRDefault="006451B8" w:rsidP="00E05855">
            <w:pPr>
              <w:widowControl w:val="0"/>
              <w:pBdr>
                <w:top w:val="nil"/>
                <w:left w:val="nil"/>
                <w:bottom w:val="nil"/>
                <w:right w:val="nil"/>
                <w:between w:val="nil"/>
              </w:pBdr>
              <w:jc w:val="center"/>
              <w:rPr>
                <w:sz w:val="18"/>
                <w:szCs w:val="18"/>
              </w:rPr>
            </w:pPr>
          </w:p>
          <w:p w14:paraId="4BF69388" w14:textId="77777777" w:rsidR="006451B8" w:rsidRDefault="006451B8" w:rsidP="00E05855">
            <w:pPr>
              <w:widowControl w:val="0"/>
              <w:pBdr>
                <w:top w:val="nil"/>
                <w:left w:val="nil"/>
                <w:bottom w:val="nil"/>
                <w:right w:val="nil"/>
                <w:between w:val="nil"/>
              </w:pBdr>
              <w:jc w:val="center"/>
              <w:rPr>
                <w:sz w:val="18"/>
                <w:szCs w:val="18"/>
              </w:rPr>
            </w:pPr>
            <w:r>
              <w:rPr>
                <w:sz w:val="18"/>
                <w:szCs w:val="18"/>
              </w:rPr>
              <w:t>Central vision +</w:t>
            </w:r>
          </w:p>
          <w:p w14:paraId="4D86AF95" w14:textId="77777777" w:rsidR="006451B8" w:rsidRDefault="006451B8" w:rsidP="00E05855">
            <w:pPr>
              <w:widowControl w:val="0"/>
              <w:pBdr>
                <w:top w:val="nil"/>
                <w:left w:val="nil"/>
                <w:bottom w:val="nil"/>
                <w:right w:val="nil"/>
                <w:between w:val="nil"/>
              </w:pBdr>
              <w:jc w:val="center"/>
              <w:rPr>
                <w:sz w:val="18"/>
                <w:szCs w:val="18"/>
              </w:rPr>
            </w:pPr>
          </w:p>
          <w:p w14:paraId="430AC58A" w14:textId="77777777" w:rsidR="006451B8" w:rsidRDefault="006451B8" w:rsidP="00E05855">
            <w:pPr>
              <w:widowControl w:val="0"/>
              <w:pBdr>
                <w:top w:val="nil"/>
                <w:left w:val="nil"/>
                <w:bottom w:val="nil"/>
                <w:right w:val="nil"/>
                <w:between w:val="nil"/>
              </w:pBdr>
              <w:jc w:val="center"/>
              <w:rPr>
                <w:sz w:val="18"/>
                <w:szCs w:val="18"/>
              </w:rPr>
            </w:pPr>
          </w:p>
        </w:tc>
        <w:tc>
          <w:tcPr>
            <w:tcW w:w="1545" w:type="dxa"/>
            <w:shd w:val="clear" w:color="auto" w:fill="auto"/>
            <w:tcMar>
              <w:top w:w="100" w:type="dxa"/>
              <w:left w:w="100" w:type="dxa"/>
              <w:bottom w:w="100" w:type="dxa"/>
              <w:right w:w="100" w:type="dxa"/>
            </w:tcMar>
          </w:tcPr>
          <w:p w14:paraId="0F4913E1" w14:textId="77777777" w:rsidR="006451B8" w:rsidRDefault="006451B8" w:rsidP="00E05855">
            <w:pPr>
              <w:widowControl w:val="0"/>
              <w:pBdr>
                <w:top w:val="nil"/>
                <w:left w:val="nil"/>
                <w:bottom w:val="nil"/>
                <w:right w:val="nil"/>
                <w:between w:val="nil"/>
              </w:pBdr>
              <w:jc w:val="center"/>
              <w:rPr>
                <w:sz w:val="18"/>
                <w:szCs w:val="18"/>
              </w:rPr>
            </w:pPr>
            <w:r>
              <w:rPr>
                <w:sz w:val="18"/>
                <w:szCs w:val="18"/>
              </w:rPr>
              <w:t>Low capacity small company -</w:t>
            </w:r>
          </w:p>
          <w:p w14:paraId="018C62ED" w14:textId="77777777" w:rsidR="006451B8" w:rsidRDefault="006451B8" w:rsidP="00E05855">
            <w:pPr>
              <w:widowControl w:val="0"/>
              <w:pBdr>
                <w:top w:val="nil"/>
                <w:left w:val="nil"/>
                <w:bottom w:val="nil"/>
                <w:right w:val="nil"/>
                <w:between w:val="nil"/>
              </w:pBdr>
              <w:jc w:val="center"/>
              <w:rPr>
                <w:sz w:val="18"/>
                <w:szCs w:val="18"/>
              </w:rPr>
            </w:pPr>
          </w:p>
          <w:p w14:paraId="01BBDCD1" w14:textId="77777777" w:rsidR="006451B8" w:rsidRDefault="006451B8" w:rsidP="00E05855">
            <w:pPr>
              <w:widowControl w:val="0"/>
              <w:pBdr>
                <w:top w:val="nil"/>
                <w:left w:val="nil"/>
                <w:bottom w:val="nil"/>
                <w:right w:val="nil"/>
                <w:between w:val="nil"/>
              </w:pBdr>
              <w:jc w:val="center"/>
              <w:rPr>
                <w:sz w:val="18"/>
                <w:szCs w:val="18"/>
              </w:rPr>
            </w:pPr>
            <w:r>
              <w:rPr>
                <w:sz w:val="18"/>
                <w:szCs w:val="18"/>
              </w:rPr>
              <w:t>Knowledge industry 4.0 of younger organisation +</w:t>
            </w:r>
          </w:p>
          <w:p w14:paraId="1F12F2AE" w14:textId="77777777" w:rsidR="006451B8" w:rsidRDefault="006451B8" w:rsidP="00E05855">
            <w:pPr>
              <w:widowControl w:val="0"/>
              <w:pBdr>
                <w:top w:val="nil"/>
                <w:left w:val="nil"/>
                <w:bottom w:val="nil"/>
                <w:right w:val="nil"/>
                <w:between w:val="nil"/>
              </w:pBdr>
              <w:jc w:val="center"/>
              <w:rPr>
                <w:sz w:val="18"/>
                <w:szCs w:val="18"/>
              </w:rPr>
            </w:pPr>
          </w:p>
          <w:p w14:paraId="34F4B764" w14:textId="77777777" w:rsidR="006451B8" w:rsidRDefault="006451B8" w:rsidP="00E05855">
            <w:pPr>
              <w:widowControl w:val="0"/>
              <w:pBdr>
                <w:top w:val="nil"/>
                <w:left w:val="nil"/>
                <w:bottom w:val="nil"/>
                <w:right w:val="nil"/>
                <w:between w:val="nil"/>
              </w:pBdr>
              <w:jc w:val="center"/>
              <w:rPr>
                <w:sz w:val="18"/>
                <w:szCs w:val="18"/>
              </w:rPr>
            </w:pPr>
            <w:r>
              <w:rPr>
                <w:sz w:val="18"/>
                <w:szCs w:val="18"/>
              </w:rPr>
              <w:t>Big successful organisation +</w:t>
            </w:r>
          </w:p>
          <w:p w14:paraId="2B2C4F09" w14:textId="77777777" w:rsidR="006451B8" w:rsidRDefault="006451B8" w:rsidP="00E05855">
            <w:pPr>
              <w:widowControl w:val="0"/>
              <w:pBdr>
                <w:top w:val="nil"/>
                <w:left w:val="nil"/>
                <w:bottom w:val="nil"/>
                <w:right w:val="nil"/>
                <w:between w:val="nil"/>
              </w:pBdr>
              <w:jc w:val="center"/>
              <w:rPr>
                <w:sz w:val="18"/>
                <w:szCs w:val="18"/>
              </w:rPr>
            </w:pPr>
          </w:p>
          <w:p w14:paraId="5DE0C3FA" w14:textId="77777777" w:rsidR="006451B8" w:rsidRDefault="006451B8" w:rsidP="00E05855">
            <w:pPr>
              <w:widowControl w:val="0"/>
              <w:pBdr>
                <w:top w:val="nil"/>
                <w:left w:val="nil"/>
                <w:bottom w:val="nil"/>
                <w:right w:val="nil"/>
                <w:between w:val="nil"/>
              </w:pBdr>
              <w:jc w:val="center"/>
              <w:rPr>
                <w:sz w:val="18"/>
                <w:szCs w:val="18"/>
              </w:rPr>
            </w:pPr>
            <w:r>
              <w:rPr>
                <w:sz w:val="18"/>
                <w:szCs w:val="18"/>
              </w:rPr>
              <w:t>Central place of decision +</w:t>
            </w:r>
          </w:p>
          <w:p w14:paraId="12CB3CC1" w14:textId="77777777" w:rsidR="006451B8" w:rsidRDefault="006451B8" w:rsidP="00E05855">
            <w:pPr>
              <w:widowControl w:val="0"/>
              <w:pBdr>
                <w:top w:val="nil"/>
                <w:left w:val="nil"/>
                <w:bottom w:val="nil"/>
                <w:right w:val="nil"/>
                <w:between w:val="nil"/>
              </w:pBdr>
              <w:jc w:val="center"/>
              <w:rPr>
                <w:sz w:val="18"/>
                <w:szCs w:val="18"/>
              </w:rPr>
            </w:pPr>
          </w:p>
          <w:p w14:paraId="19E67BB4" w14:textId="77777777" w:rsidR="006451B8" w:rsidRDefault="006451B8" w:rsidP="00E05855">
            <w:pPr>
              <w:widowControl w:val="0"/>
              <w:pBdr>
                <w:top w:val="nil"/>
                <w:left w:val="nil"/>
                <w:bottom w:val="nil"/>
                <w:right w:val="nil"/>
                <w:between w:val="nil"/>
              </w:pBdr>
              <w:jc w:val="center"/>
              <w:rPr>
                <w:sz w:val="18"/>
                <w:szCs w:val="18"/>
              </w:rPr>
            </w:pPr>
            <w:r>
              <w:rPr>
                <w:sz w:val="18"/>
                <w:szCs w:val="18"/>
              </w:rPr>
              <w:t>Distance between subsidiary companies -</w:t>
            </w:r>
          </w:p>
          <w:p w14:paraId="3A2455B9" w14:textId="77777777" w:rsidR="006451B8" w:rsidRDefault="006451B8" w:rsidP="00E05855">
            <w:pPr>
              <w:widowControl w:val="0"/>
              <w:pBdr>
                <w:top w:val="nil"/>
                <w:left w:val="nil"/>
                <w:bottom w:val="nil"/>
                <w:right w:val="nil"/>
                <w:between w:val="nil"/>
              </w:pBdr>
              <w:jc w:val="center"/>
              <w:rPr>
                <w:sz w:val="18"/>
                <w:szCs w:val="18"/>
              </w:rPr>
            </w:pPr>
          </w:p>
          <w:p w14:paraId="1EF96FED" w14:textId="77777777" w:rsidR="006451B8" w:rsidRDefault="006451B8" w:rsidP="00E05855">
            <w:pPr>
              <w:widowControl w:val="0"/>
              <w:pBdr>
                <w:top w:val="nil"/>
                <w:left w:val="nil"/>
                <w:bottom w:val="nil"/>
                <w:right w:val="nil"/>
                <w:between w:val="nil"/>
              </w:pBdr>
              <w:jc w:val="center"/>
              <w:rPr>
                <w:sz w:val="18"/>
                <w:szCs w:val="18"/>
              </w:rPr>
            </w:pPr>
            <w:r>
              <w:rPr>
                <w:sz w:val="18"/>
                <w:szCs w:val="18"/>
              </w:rPr>
              <w:t>Nature of organisation +</w:t>
            </w:r>
          </w:p>
          <w:p w14:paraId="6247A924" w14:textId="77777777" w:rsidR="006451B8" w:rsidRDefault="006451B8" w:rsidP="00E05855">
            <w:pPr>
              <w:widowControl w:val="0"/>
              <w:pBdr>
                <w:top w:val="nil"/>
                <w:left w:val="nil"/>
                <w:bottom w:val="nil"/>
                <w:right w:val="nil"/>
                <w:between w:val="nil"/>
              </w:pBdr>
              <w:jc w:val="center"/>
              <w:rPr>
                <w:sz w:val="18"/>
                <w:szCs w:val="18"/>
              </w:rPr>
            </w:pPr>
          </w:p>
          <w:p w14:paraId="7230C64E" w14:textId="77777777" w:rsidR="006451B8" w:rsidRDefault="006451B8" w:rsidP="00E05855">
            <w:pPr>
              <w:widowControl w:val="0"/>
              <w:pBdr>
                <w:top w:val="nil"/>
                <w:left w:val="nil"/>
                <w:bottom w:val="nil"/>
                <w:right w:val="nil"/>
                <w:between w:val="nil"/>
              </w:pBdr>
              <w:jc w:val="center"/>
              <w:rPr>
                <w:sz w:val="18"/>
                <w:szCs w:val="18"/>
              </w:rPr>
            </w:pPr>
            <w:r>
              <w:rPr>
                <w:sz w:val="18"/>
                <w:szCs w:val="18"/>
              </w:rPr>
              <w:t>Young people in organisation +</w:t>
            </w:r>
          </w:p>
        </w:tc>
        <w:tc>
          <w:tcPr>
            <w:tcW w:w="1530" w:type="dxa"/>
            <w:shd w:val="clear" w:color="auto" w:fill="auto"/>
            <w:tcMar>
              <w:top w:w="100" w:type="dxa"/>
              <w:left w:w="100" w:type="dxa"/>
              <w:bottom w:w="100" w:type="dxa"/>
              <w:right w:w="100" w:type="dxa"/>
            </w:tcMar>
          </w:tcPr>
          <w:p w14:paraId="5434A4AE" w14:textId="77777777" w:rsidR="006451B8" w:rsidRDefault="006451B8" w:rsidP="00E05855">
            <w:pPr>
              <w:widowControl w:val="0"/>
              <w:pBdr>
                <w:top w:val="nil"/>
                <w:left w:val="nil"/>
                <w:bottom w:val="nil"/>
                <w:right w:val="nil"/>
                <w:between w:val="nil"/>
              </w:pBdr>
              <w:jc w:val="center"/>
              <w:rPr>
                <w:sz w:val="18"/>
                <w:szCs w:val="18"/>
              </w:rPr>
            </w:pPr>
            <w:r>
              <w:rPr>
                <w:sz w:val="18"/>
                <w:szCs w:val="18"/>
              </w:rPr>
              <w:t>Big companies much knowledge +</w:t>
            </w:r>
          </w:p>
          <w:p w14:paraId="029E9B47" w14:textId="77777777" w:rsidR="006451B8" w:rsidRDefault="006451B8" w:rsidP="00E05855">
            <w:pPr>
              <w:widowControl w:val="0"/>
              <w:pBdr>
                <w:top w:val="nil"/>
                <w:left w:val="nil"/>
                <w:bottom w:val="nil"/>
                <w:right w:val="nil"/>
                <w:between w:val="nil"/>
              </w:pBdr>
              <w:jc w:val="center"/>
              <w:rPr>
                <w:sz w:val="18"/>
                <w:szCs w:val="18"/>
              </w:rPr>
            </w:pPr>
          </w:p>
          <w:p w14:paraId="19B7B422" w14:textId="77777777" w:rsidR="006451B8" w:rsidRDefault="006451B8" w:rsidP="00E05855">
            <w:pPr>
              <w:widowControl w:val="0"/>
              <w:pBdr>
                <w:top w:val="nil"/>
                <w:left w:val="nil"/>
                <w:bottom w:val="nil"/>
                <w:right w:val="nil"/>
                <w:between w:val="nil"/>
              </w:pBdr>
              <w:jc w:val="center"/>
              <w:rPr>
                <w:sz w:val="18"/>
                <w:szCs w:val="18"/>
              </w:rPr>
            </w:pPr>
            <w:r>
              <w:rPr>
                <w:sz w:val="18"/>
                <w:szCs w:val="18"/>
              </w:rPr>
              <w:t>Healthy, growing business +</w:t>
            </w:r>
          </w:p>
          <w:p w14:paraId="37863ED1" w14:textId="77777777" w:rsidR="006451B8" w:rsidRDefault="006451B8" w:rsidP="00E05855">
            <w:pPr>
              <w:widowControl w:val="0"/>
              <w:pBdr>
                <w:top w:val="nil"/>
                <w:left w:val="nil"/>
                <w:bottom w:val="nil"/>
                <w:right w:val="nil"/>
                <w:between w:val="nil"/>
              </w:pBdr>
              <w:jc w:val="center"/>
              <w:rPr>
                <w:sz w:val="18"/>
                <w:szCs w:val="18"/>
              </w:rPr>
            </w:pPr>
          </w:p>
          <w:p w14:paraId="3424A6D4" w14:textId="77777777" w:rsidR="006451B8" w:rsidRDefault="006451B8" w:rsidP="00E05855">
            <w:pPr>
              <w:widowControl w:val="0"/>
              <w:pBdr>
                <w:top w:val="nil"/>
                <w:left w:val="nil"/>
                <w:bottom w:val="nil"/>
                <w:right w:val="nil"/>
                <w:between w:val="nil"/>
              </w:pBdr>
              <w:jc w:val="center"/>
              <w:rPr>
                <w:sz w:val="18"/>
                <w:szCs w:val="18"/>
              </w:rPr>
            </w:pPr>
            <w:r>
              <w:rPr>
                <w:sz w:val="18"/>
                <w:szCs w:val="18"/>
              </w:rPr>
              <w:t>Having financial resources +</w:t>
            </w:r>
          </w:p>
          <w:p w14:paraId="7D20D0C1" w14:textId="77777777" w:rsidR="006451B8" w:rsidRDefault="006451B8" w:rsidP="00E05855">
            <w:pPr>
              <w:widowControl w:val="0"/>
              <w:pBdr>
                <w:top w:val="nil"/>
                <w:left w:val="nil"/>
                <w:bottom w:val="nil"/>
                <w:right w:val="nil"/>
                <w:between w:val="nil"/>
              </w:pBdr>
              <w:jc w:val="center"/>
              <w:rPr>
                <w:sz w:val="18"/>
                <w:szCs w:val="18"/>
              </w:rPr>
            </w:pPr>
          </w:p>
          <w:p w14:paraId="6EF56FBA" w14:textId="77777777" w:rsidR="006451B8" w:rsidRDefault="006451B8" w:rsidP="00E05855">
            <w:pPr>
              <w:widowControl w:val="0"/>
              <w:pBdr>
                <w:top w:val="nil"/>
                <w:left w:val="nil"/>
                <w:bottom w:val="nil"/>
                <w:right w:val="nil"/>
                <w:between w:val="nil"/>
              </w:pBdr>
              <w:jc w:val="center"/>
              <w:rPr>
                <w:sz w:val="18"/>
                <w:szCs w:val="18"/>
              </w:rPr>
            </w:pPr>
            <w:r>
              <w:rPr>
                <w:sz w:val="18"/>
                <w:szCs w:val="18"/>
              </w:rPr>
              <w:t>Rusted big companies -</w:t>
            </w:r>
          </w:p>
          <w:p w14:paraId="58CC16E6" w14:textId="77777777" w:rsidR="006451B8" w:rsidRDefault="006451B8" w:rsidP="00E05855">
            <w:pPr>
              <w:widowControl w:val="0"/>
              <w:pBdr>
                <w:top w:val="nil"/>
                <w:left w:val="nil"/>
                <w:bottom w:val="nil"/>
                <w:right w:val="nil"/>
                <w:between w:val="nil"/>
              </w:pBdr>
              <w:jc w:val="center"/>
              <w:rPr>
                <w:sz w:val="18"/>
                <w:szCs w:val="18"/>
              </w:rPr>
            </w:pPr>
          </w:p>
          <w:p w14:paraId="289757CA" w14:textId="77777777" w:rsidR="006451B8" w:rsidRDefault="006451B8" w:rsidP="00E05855">
            <w:pPr>
              <w:widowControl w:val="0"/>
              <w:pBdr>
                <w:top w:val="nil"/>
                <w:left w:val="nil"/>
                <w:bottom w:val="nil"/>
                <w:right w:val="nil"/>
                <w:between w:val="nil"/>
              </w:pBdr>
              <w:jc w:val="center"/>
              <w:rPr>
                <w:sz w:val="18"/>
                <w:szCs w:val="18"/>
              </w:rPr>
            </w:pPr>
            <w:r>
              <w:rPr>
                <w:sz w:val="18"/>
                <w:szCs w:val="18"/>
              </w:rPr>
              <w:t>Innovativeness young companies +</w:t>
            </w:r>
          </w:p>
          <w:p w14:paraId="510F98E1" w14:textId="77777777" w:rsidR="006451B8" w:rsidRDefault="006451B8" w:rsidP="00E05855">
            <w:pPr>
              <w:widowControl w:val="0"/>
              <w:pBdr>
                <w:top w:val="nil"/>
                <w:left w:val="nil"/>
                <w:bottom w:val="nil"/>
                <w:right w:val="nil"/>
                <w:between w:val="nil"/>
              </w:pBdr>
              <w:jc w:val="center"/>
              <w:rPr>
                <w:sz w:val="18"/>
                <w:szCs w:val="18"/>
              </w:rPr>
            </w:pPr>
          </w:p>
          <w:p w14:paraId="5E68C7ED" w14:textId="77777777" w:rsidR="006451B8" w:rsidRDefault="006451B8" w:rsidP="00E05855">
            <w:pPr>
              <w:widowControl w:val="0"/>
              <w:pBdr>
                <w:top w:val="nil"/>
                <w:left w:val="nil"/>
                <w:bottom w:val="nil"/>
                <w:right w:val="nil"/>
                <w:between w:val="nil"/>
              </w:pBdr>
              <w:jc w:val="center"/>
              <w:rPr>
                <w:sz w:val="18"/>
                <w:szCs w:val="18"/>
              </w:rPr>
            </w:pPr>
            <w:r>
              <w:rPr>
                <w:sz w:val="18"/>
                <w:szCs w:val="18"/>
              </w:rPr>
              <w:t>Ease of communication central organisation +</w:t>
            </w:r>
          </w:p>
          <w:p w14:paraId="74CAC748" w14:textId="77777777" w:rsidR="006451B8" w:rsidRDefault="006451B8" w:rsidP="00E05855">
            <w:pPr>
              <w:widowControl w:val="0"/>
              <w:pBdr>
                <w:top w:val="nil"/>
                <w:left w:val="nil"/>
                <w:bottom w:val="nil"/>
                <w:right w:val="nil"/>
                <w:between w:val="nil"/>
              </w:pBdr>
              <w:jc w:val="center"/>
              <w:rPr>
                <w:sz w:val="18"/>
                <w:szCs w:val="18"/>
              </w:rPr>
            </w:pPr>
          </w:p>
          <w:p w14:paraId="224BFC7C" w14:textId="77777777" w:rsidR="006451B8" w:rsidRDefault="006451B8" w:rsidP="00E05855">
            <w:pPr>
              <w:widowControl w:val="0"/>
              <w:pBdr>
                <w:top w:val="nil"/>
                <w:left w:val="nil"/>
                <w:bottom w:val="nil"/>
                <w:right w:val="nil"/>
                <w:between w:val="nil"/>
              </w:pBdr>
              <w:jc w:val="center"/>
              <w:rPr>
                <w:sz w:val="18"/>
                <w:szCs w:val="18"/>
              </w:rPr>
            </w:pPr>
            <w:r>
              <w:rPr>
                <w:sz w:val="18"/>
                <w:szCs w:val="18"/>
              </w:rPr>
              <w:t>Nature of organisation +</w:t>
            </w:r>
          </w:p>
        </w:tc>
        <w:tc>
          <w:tcPr>
            <w:tcW w:w="1755" w:type="dxa"/>
            <w:shd w:val="clear" w:color="auto" w:fill="auto"/>
            <w:tcMar>
              <w:top w:w="100" w:type="dxa"/>
              <w:left w:w="100" w:type="dxa"/>
              <w:bottom w:w="100" w:type="dxa"/>
              <w:right w:w="100" w:type="dxa"/>
            </w:tcMar>
          </w:tcPr>
          <w:p w14:paraId="5821E71B" w14:textId="77777777" w:rsidR="006451B8" w:rsidRDefault="006451B8" w:rsidP="00E05855">
            <w:pPr>
              <w:widowControl w:val="0"/>
              <w:pBdr>
                <w:top w:val="nil"/>
                <w:left w:val="nil"/>
                <w:bottom w:val="nil"/>
                <w:right w:val="nil"/>
                <w:between w:val="nil"/>
              </w:pBdr>
              <w:jc w:val="center"/>
              <w:rPr>
                <w:sz w:val="18"/>
                <w:szCs w:val="18"/>
              </w:rPr>
            </w:pPr>
            <w:r>
              <w:rPr>
                <w:sz w:val="18"/>
                <w:szCs w:val="18"/>
              </w:rPr>
              <w:t>Bigger organisations have separate departments +</w:t>
            </w:r>
          </w:p>
          <w:p w14:paraId="27ABCA48" w14:textId="77777777" w:rsidR="006451B8" w:rsidRDefault="006451B8" w:rsidP="00E05855">
            <w:pPr>
              <w:widowControl w:val="0"/>
              <w:pBdr>
                <w:top w:val="nil"/>
                <w:left w:val="nil"/>
                <w:bottom w:val="nil"/>
                <w:right w:val="nil"/>
                <w:between w:val="nil"/>
              </w:pBdr>
              <w:jc w:val="center"/>
              <w:rPr>
                <w:sz w:val="18"/>
                <w:szCs w:val="18"/>
              </w:rPr>
            </w:pPr>
          </w:p>
          <w:p w14:paraId="047BECF9" w14:textId="77777777" w:rsidR="006451B8" w:rsidRDefault="006451B8" w:rsidP="00E05855">
            <w:pPr>
              <w:widowControl w:val="0"/>
              <w:pBdr>
                <w:top w:val="nil"/>
                <w:left w:val="nil"/>
                <w:bottom w:val="nil"/>
                <w:right w:val="nil"/>
                <w:between w:val="nil"/>
              </w:pBdr>
              <w:jc w:val="center"/>
              <w:rPr>
                <w:sz w:val="18"/>
                <w:szCs w:val="18"/>
              </w:rPr>
            </w:pPr>
            <w:r>
              <w:rPr>
                <w:sz w:val="18"/>
                <w:szCs w:val="18"/>
              </w:rPr>
              <w:t>Need for financial resource -</w:t>
            </w:r>
          </w:p>
          <w:p w14:paraId="213EC481" w14:textId="77777777" w:rsidR="006451B8" w:rsidRDefault="006451B8" w:rsidP="00E05855">
            <w:pPr>
              <w:widowControl w:val="0"/>
              <w:pBdr>
                <w:top w:val="nil"/>
                <w:left w:val="nil"/>
                <w:bottom w:val="nil"/>
                <w:right w:val="nil"/>
                <w:between w:val="nil"/>
              </w:pBdr>
              <w:jc w:val="center"/>
              <w:rPr>
                <w:sz w:val="18"/>
                <w:szCs w:val="18"/>
              </w:rPr>
            </w:pPr>
          </w:p>
          <w:p w14:paraId="00055D9D" w14:textId="77777777" w:rsidR="006451B8" w:rsidRDefault="006451B8" w:rsidP="00E05855">
            <w:pPr>
              <w:widowControl w:val="0"/>
              <w:pBdr>
                <w:top w:val="nil"/>
                <w:left w:val="nil"/>
                <w:bottom w:val="nil"/>
                <w:right w:val="nil"/>
                <w:between w:val="nil"/>
              </w:pBdr>
              <w:jc w:val="center"/>
              <w:rPr>
                <w:sz w:val="18"/>
                <w:szCs w:val="18"/>
              </w:rPr>
            </w:pPr>
            <w:r>
              <w:rPr>
                <w:sz w:val="18"/>
                <w:szCs w:val="18"/>
              </w:rPr>
              <w:t>Mix of ages +</w:t>
            </w:r>
          </w:p>
          <w:p w14:paraId="68E4EDDB" w14:textId="77777777" w:rsidR="006451B8" w:rsidRDefault="006451B8" w:rsidP="00E05855">
            <w:pPr>
              <w:widowControl w:val="0"/>
              <w:pBdr>
                <w:top w:val="nil"/>
                <w:left w:val="nil"/>
                <w:bottom w:val="nil"/>
                <w:right w:val="nil"/>
                <w:between w:val="nil"/>
              </w:pBdr>
              <w:jc w:val="center"/>
              <w:rPr>
                <w:sz w:val="18"/>
                <w:szCs w:val="18"/>
              </w:rPr>
            </w:pPr>
          </w:p>
          <w:p w14:paraId="3185CFA4" w14:textId="77777777" w:rsidR="006451B8" w:rsidRDefault="006451B8" w:rsidP="00E05855">
            <w:pPr>
              <w:widowControl w:val="0"/>
              <w:pBdr>
                <w:top w:val="nil"/>
                <w:left w:val="nil"/>
                <w:bottom w:val="nil"/>
                <w:right w:val="nil"/>
                <w:between w:val="nil"/>
              </w:pBdr>
              <w:jc w:val="center"/>
              <w:rPr>
                <w:sz w:val="18"/>
                <w:szCs w:val="18"/>
              </w:rPr>
            </w:pPr>
            <w:r>
              <w:rPr>
                <w:sz w:val="18"/>
                <w:szCs w:val="18"/>
              </w:rPr>
              <w:t>Higher ages will be sceptical -</w:t>
            </w:r>
          </w:p>
          <w:p w14:paraId="757B8930" w14:textId="77777777" w:rsidR="006451B8" w:rsidRDefault="006451B8" w:rsidP="00E05855">
            <w:pPr>
              <w:widowControl w:val="0"/>
              <w:pBdr>
                <w:top w:val="nil"/>
                <w:left w:val="nil"/>
                <w:bottom w:val="nil"/>
                <w:right w:val="nil"/>
                <w:between w:val="nil"/>
              </w:pBdr>
              <w:jc w:val="center"/>
              <w:rPr>
                <w:sz w:val="18"/>
                <w:szCs w:val="18"/>
              </w:rPr>
            </w:pPr>
          </w:p>
          <w:p w14:paraId="1F4AE2A3" w14:textId="77777777" w:rsidR="006451B8" w:rsidRDefault="006451B8" w:rsidP="00E05855">
            <w:pPr>
              <w:widowControl w:val="0"/>
              <w:pBdr>
                <w:top w:val="nil"/>
                <w:left w:val="nil"/>
                <w:bottom w:val="nil"/>
                <w:right w:val="nil"/>
                <w:between w:val="nil"/>
              </w:pBdr>
              <w:jc w:val="center"/>
              <w:rPr>
                <w:sz w:val="18"/>
                <w:szCs w:val="18"/>
              </w:rPr>
            </w:pPr>
            <w:r>
              <w:rPr>
                <w:sz w:val="18"/>
                <w:szCs w:val="18"/>
              </w:rPr>
              <w:t>Production in one place +</w:t>
            </w:r>
          </w:p>
          <w:p w14:paraId="16E545C8" w14:textId="77777777" w:rsidR="006451B8" w:rsidRDefault="006451B8" w:rsidP="00E05855">
            <w:pPr>
              <w:widowControl w:val="0"/>
              <w:pBdr>
                <w:top w:val="nil"/>
                <w:left w:val="nil"/>
                <w:bottom w:val="nil"/>
                <w:right w:val="nil"/>
                <w:between w:val="nil"/>
              </w:pBdr>
              <w:jc w:val="center"/>
              <w:rPr>
                <w:sz w:val="18"/>
                <w:szCs w:val="18"/>
              </w:rPr>
            </w:pPr>
          </w:p>
          <w:p w14:paraId="74B2D6D4" w14:textId="77777777" w:rsidR="006451B8" w:rsidRDefault="006451B8" w:rsidP="00E05855">
            <w:pPr>
              <w:widowControl w:val="0"/>
              <w:pBdr>
                <w:top w:val="nil"/>
                <w:left w:val="nil"/>
                <w:bottom w:val="nil"/>
                <w:right w:val="nil"/>
                <w:between w:val="nil"/>
              </w:pBdr>
              <w:jc w:val="center"/>
              <w:rPr>
                <w:sz w:val="18"/>
                <w:szCs w:val="18"/>
              </w:rPr>
            </w:pPr>
            <w:r>
              <w:rPr>
                <w:sz w:val="18"/>
                <w:szCs w:val="18"/>
              </w:rPr>
              <w:t>Subsidiary company also has to agree -</w:t>
            </w:r>
          </w:p>
          <w:p w14:paraId="0BE886AB" w14:textId="77777777" w:rsidR="006451B8" w:rsidRDefault="006451B8" w:rsidP="00E05855">
            <w:pPr>
              <w:widowControl w:val="0"/>
              <w:pBdr>
                <w:top w:val="nil"/>
                <w:left w:val="nil"/>
                <w:bottom w:val="nil"/>
                <w:right w:val="nil"/>
                <w:between w:val="nil"/>
              </w:pBdr>
              <w:jc w:val="center"/>
              <w:rPr>
                <w:sz w:val="18"/>
                <w:szCs w:val="18"/>
              </w:rPr>
            </w:pPr>
          </w:p>
          <w:p w14:paraId="72830724" w14:textId="77777777" w:rsidR="006451B8" w:rsidRDefault="006451B8" w:rsidP="00E05855">
            <w:pPr>
              <w:widowControl w:val="0"/>
              <w:pBdr>
                <w:top w:val="nil"/>
                <w:left w:val="nil"/>
                <w:bottom w:val="nil"/>
                <w:right w:val="nil"/>
                <w:between w:val="nil"/>
              </w:pBdr>
              <w:jc w:val="center"/>
              <w:rPr>
                <w:sz w:val="18"/>
                <w:szCs w:val="18"/>
              </w:rPr>
            </w:pPr>
            <w:r>
              <w:rPr>
                <w:sz w:val="18"/>
                <w:szCs w:val="18"/>
              </w:rPr>
              <w:t>Nature of organisation +</w:t>
            </w:r>
          </w:p>
        </w:tc>
        <w:tc>
          <w:tcPr>
            <w:tcW w:w="1530" w:type="dxa"/>
            <w:shd w:val="clear" w:color="auto" w:fill="auto"/>
            <w:tcMar>
              <w:top w:w="100" w:type="dxa"/>
              <w:left w:w="100" w:type="dxa"/>
              <w:bottom w:w="100" w:type="dxa"/>
              <w:right w:w="100" w:type="dxa"/>
            </w:tcMar>
          </w:tcPr>
          <w:p w14:paraId="27B5D2B0" w14:textId="77777777" w:rsidR="006451B8" w:rsidRDefault="006451B8" w:rsidP="00E05855">
            <w:pPr>
              <w:widowControl w:val="0"/>
              <w:pBdr>
                <w:top w:val="nil"/>
                <w:left w:val="nil"/>
                <w:bottom w:val="nil"/>
                <w:right w:val="nil"/>
                <w:between w:val="nil"/>
              </w:pBdr>
              <w:jc w:val="center"/>
              <w:rPr>
                <w:sz w:val="18"/>
                <w:szCs w:val="18"/>
              </w:rPr>
            </w:pPr>
            <w:r>
              <w:rPr>
                <w:sz w:val="18"/>
                <w:szCs w:val="18"/>
              </w:rPr>
              <w:t>More approvals needed big companies -</w:t>
            </w:r>
          </w:p>
          <w:p w14:paraId="05605EEA" w14:textId="77777777" w:rsidR="006451B8" w:rsidRDefault="006451B8" w:rsidP="00E05855">
            <w:pPr>
              <w:widowControl w:val="0"/>
              <w:pBdr>
                <w:top w:val="nil"/>
                <w:left w:val="nil"/>
                <w:bottom w:val="nil"/>
                <w:right w:val="nil"/>
                <w:between w:val="nil"/>
              </w:pBdr>
              <w:jc w:val="center"/>
              <w:rPr>
                <w:sz w:val="18"/>
                <w:szCs w:val="18"/>
              </w:rPr>
            </w:pPr>
          </w:p>
          <w:p w14:paraId="5D25FA97" w14:textId="77777777" w:rsidR="006451B8" w:rsidRDefault="006451B8" w:rsidP="00E05855">
            <w:pPr>
              <w:widowControl w:val="0"/>
              <w:pBdr>
                <w:top w:val="nil"/>
                <w:left w:val="nil"/>
                <w:bottom w:val="nil"/>
                <w:right w:val="nil"/>
                <w:between w:val="nil"/>
              </w:pBdr>
              <w:jc w:val="center"/>
              <w:rPr>
                <w:sz w:val="18"/>
                <w:szCs w:val="18"/>
              </w:rPr>
            </w:pPr>
            <w:r>
              <w:rPr>
                <w:sz w:val="18"/>
                <w:szCs w:val="18"/>
              </w:rPr>
              <w:t>Small company only accountable for management +</w:t>
            </w:r>
          </w:p>
          <w:p w14:paraId="150B6CEB" w14:textId="77777777" w:rsidR="006451B8" w:rsidRDefault="006451B8" w:rsidP="00E05855">
            <w:pPr>
              <w:widowControl w:val="0"/>
              <w:pBdr>
                <w:top w:val="nil"/>
                <w:left w:val="nil"/>
                <w:bottom w:val="nil"/>
                <w:right w:val="nil"/>
                <w:between w:val="nil"/>
              </w:pBdr>
              <w:jc w:val="center"/>
              <w:rPr>
                <w:sz w:val="18"/>
                <w:szCs w:val="18"/>
              </w:rPr>
            </w:pPr>
          </w:p>
          <w:p w14:paraId="725E22B9" w14:textId="77777777" w:rsidR="006451B8" w:rsidRDefault="006451B8" w:rsidP="00E05855">
            <w:pPr>
              <w:widowControl w:val="0"/>
              <w:pBdr>
                <w:top w:val="nil"/>
                <w:left w:val="nil"/>
                <w:bottom w:val="nil"/>
                <w:right w:val="nil"/>
                <w:between w:val="nil"/>
              </w:pBdr>
              <w:jc w:val="center"/>
              <w:rPr>
                <w:sz w:val="18"/>
                <w:szCs w:val="18"/>
              </w:rPr>
            </w:pPr>
            <w:r>
              <w:rPr>
                <w:sz w:val="18"/>
                <w:szCs w:val="18"/>
              </w:rPr>
              <w:t>Everything internally lead -</w:t>
            </w:r>
          </w:p>
          <w:p w14:paraId="20670B9E" w14:textId="77777777" w:rsidR="006451B8" w:rsidRDefault="006451B8" w:rsidP="00E05855">
            <w:pPr>
              <w:widowControl w:val="0"/>
              <w:pBdr>
                <w:top w:val="nil"/>
                <w:left w:val="nil"/>
                <w:bottom w:val="nil"/>
                <w:right w:val="nil"/>
                <w:between w:val="nil"/>
              </w:pBdr>
              <w:jc w:val="center"/>
              <w:rPr>
                <w:sz w:val="18"/>
                <w:szCs w:val="18"/>
              </w:rPr>
            </w:pPr>
          </w:p>
          <w:p w14:paraId="2C358258" w14:textId="77777777" w:rsidR="006451B8" w:rsidRDefault="006451B8" w:rsidP="00E05855">
            <w:pPr>
              <w:widowControl w:val="0"/>
              <w:pBdr>
                <w:top w:val="nil"/>
                <w:left w:val="nil"/>
                <w:bottom w:val="nil"/>
                <w:right w:val="nil"/>
                <w:between w:val="nil"/>
              </w:pBdr>
              <w:jc w:val="center"/>
              <w:rPr>
                <w:sz w:val="18"/>
                <w:szCs w:val="18"/>
              </w:rPr>
            </w:pPr>
            <w:r>
              <w:rPr>
                <w:sz w:val="18"/>
                <w:szCs w:val="18"/>
              </w:rPr>
              <w:t>Smaller company quicker with developments +</w:t>
            </w:r>
          </w:p>
          <w:p w14:paraId="1BD62A8F" w14:textId="77777777" w:rsidR="006451B8" w:rsidRDefault="006451B8" w:rsidP="00E05855">
            <w:pPr>
              <w:widowControl w:val="0"/>
              <w:pBdr>
                <w:top w:val="nil"/>
                <w:left w:val="nil"/>
                <w:bottom w:val="nil"/>
                <w:right w:val="nil"/>
                <w:between w:val="nil"/>
              </w:pBdr>
              <w:jc w:val="center"/>
              <w:rPr>
                <w:sz w:val="18"/>
                <w:szCs w:val="18"/>
              </w:rPr>
            </w:pPr>
          </w:p>
          <w:p w14:paraId="022B7975" w14:textId="77777777" w:rsidR="006451B8" w:rsidRDefault="006451B8" w:rsidP="00E05855">
            <w:pPr>
              <w:widowControl w:val="0"/>
              <w:pBdr>
                <w:top w:val="nil"/>
                <w:left w:val="nil"/>
                <w:bottom w:val="nil"/>
                <w:right w:val="nil"/>
                <w:between w:val="nil"/>
              </w:pBdr>
              <w:jc w:val="center"/>
              <w:rPr>
                <w:sz w:val="18"/>
                <w:szCs w:val="18"/>
              </w:rPr>
            </w:pPr>
            <w:r>
              <w:rPr>
                <w:sz w:val="18"/>
                <w:szCs w:val="18"/>
              </w:rPr>
              <w:t>Vision of organisation +</w:t>
            </w:r>
          </w:p>
          <w:p w14:paraId="58DF383F" w14:textId="77777777" w:rsidR="006451B8" w:rsidRDefault="006451B8" w:rsidP="00E05855">
            <w:pPr>
              <w:widowControl w:val="0"/>
              <w:pBdr>
                <w:top w:val="nil"/>
                <w:left w:val="nil"/>
                <w:bottom w:val="nil"/>
                <w:right w:val="nil"/>
                <w:between w:val="nil"/>
              </w:pBdr>
              <w:jc w:val="center"/>
              <w:rPr>
                <w:sz w:val="18"/>
                <w:szCs w:val="18"/>
              </w:rPr>
            </w:pPr>
          </w:p>
          <w:p w14:paraId="067DB251" w14:textId="77777777" w:rsidR="006451B8" w:rsidRDefault="006451B8" w:rsidP="00E05855">
            <w:pPr>
              <w:widowControl w:val="0"/>
              <w:pBdr>
                <w:top w:val="nil"/>
                <w:left w:val="nil"/>
                <w:bottom w:val="nil"/>
                <w:right w:val="nil"/>
                <w:between w:val="nil"/>
              </w:pBdr>
              <w:jc w:val="center"/>
              <w:rPr>
                <w:sz w:val="18"/>
                <w:szCs w:val="18"/>
              </w:rPr>
            </w:pPr>
            <w:r>
              <w:rPr>
                <w:sz w:val="18"/>
                <w:szCs w:val="18"/>
              </w:rPr>
              <w:t>Structure beforehand needs to be right +</w:t>
            </w:r>
          </w:p>
        </w:tc>
        <w:tc>
          <w:tcPr>
            <w:tcW w:w="1515" w:type="dxa"/>
            <w:shd w:val="clear" w:color="auto" w:fill="auto"/>
            <w:tcMar>
              <w:top w:w="100" w:type="dxa"/>
              <w:left w:w="100" w:type="dxa"/>
              <w:bottom w:w="100" w:type="dxa"/>
              <w:right w:w="100" w:type="dxa"/>
            </w:tcMar>
          </w:tcPr>
          <w:p w14:paraId="1F2E8759" w14:textId="77777777" w:rsidR="006451B8" w:rsidRDefault="006451B8" w:rsidP="00E05855">
            <w:pPr>
              <w:widowControl w:val="0"/>
              <w:pBdr>
                <w:top w:val="nil"/>
                <w:left w:val="nil"/>
                <w:bottom w:val="nil"/>
                <w:right w:val="nil"/>
                <w:between w:val="nil"/>
              </w:pBdr>
              <w:jc w:val="center"/>
              <w:rPr>
                <w:sz w:val="18"/>
                <w:szCs w:val="18"/>
              </w:rPr>
            </w:pPr>
            <w:r>
              <w:rPr>
                <w:sz w:val="18"/>
                <w:szCs w:val="18"/>
              </w:rPr>
              <w:t>Small organisation balance regular work and innovation -</w:t>
            </w:r>
          </w:p>
          <w:p w14:paraId="570B2477" w14:textId="77777777" w:rsidR="006451B8" w:rsidRDefault="006451B8" w:rsidP="00E05855">
            <w:pPr>
              <w:widowControl w:val="0"/>
              <w:pBdr>
                <w:top w:val="nil"/>
                <w:left w:val="nil"/>
                <w:bottom w:val="nil"/>
                <w:right w:val="nil"/>
                <w:between w:val="nil"/>
              </w:pBdr>
              <w:jc w:val="center"/>
              <w:rPr>
                <w:sz w:val="18"/>
                <w:szCs w:val="18"/>
              </w:rPr>
            </w:pPr>
          </w:p>
          <w:p w14:paraId="6182DFD7" w14:textId="77777777" w:rsidR="006451B8" w:rsidRDefault="006451B8" w:rsidP="00E05855">
            <w:pPr>
              <w:widowControl w:val="0"/>
              <w:pBdr>
                <w:top w:val="nil"/>
                <w:left w:val="nil"/>
                <w:bottom w:val="nil"/>
                <w:right w:val="nil"/>
                <w:between w:val="nil"/>
              </w:pBdr>
              <w:jc w:val="center"/>
              <w:rPr>
                <w:sz w:val="18"/>
                <w:szCs w:val="18"/>
              </w:rPr>
            </w:pPr>
            <w:r>
              <w:rPr>
                <w:sz w:val="18"/>
                <w:szCs w:val="18"/>
              </w:rPr>
              <w:t>Centralisation of digital systems +</w:t>
            </w:r>
          </w:p>
          <w:p w14:paraId="74D2298C" w14:textId="77777777" w:rsidR="006451B8" w:rsidRDefault="006451B8" w:rsidP="00E05855">
            <w:pPr>
              <w:widowControl w:val="0"/>
              <w:pBdr>
                <w:top w:val="nil"/>
                <w:left w:val="nil"/>
                <w:bottom w:val="nil"/>
                <w:right w:val="nil"/>
                <w:between w:val="nil"/>
              </w:pBdr>
              <w:jc w:val="center"/>
              <w:rPr>
                <w:sz w:val="18"/>
                <w:szCs w:val="18"/>
              </w:rPr>
            </w:pPr>
          </w:p>
          <w:p w14:paraId="3D90D606" w14:textId="77777777" w:rsidR="006451B8" w:rsidRDefault="006451B8" w:rsidP="00E05855">
            <w:pPr>
              <w:widowControl w:val="0"/>
              <w:pBdr>
                <w:top w:val="nil"/>
                <w:left w:val="nil"/>
                <w:bottom w:val="nil"/>
                <w:right w:val="nil"/>
                <w:between w:val="nil"/>
              </w:pBdr>
              <w:jc w:val="center"/>
              <w:rPr>
                <w:sz w:val="18"/>
                <w:szCs w:val="18"/>
              </w:rPr>
            </w:pPr>
            <w:r>
              <w:rPr>
                <w:sz w:val="18"/>
                <w:szCs w:val="18"/>
              </w:rPr>
              <w:t>Demand of digitalisation -</w:t>
            </w:r>
          </w:p>
          <w:p w14:paraId="786F68E3" w14:textId="77777777" w:rsidR="006451B8" w:rsidRDefault="006451B8" w:rsidP="00E05855">
            <w:pPr>
              <w:widowControl w:val="0"/>
              <w:pBdr>
                <w:top w:val="nil"/>
                <w:left w:val="nil"/>
                <w:bottom w:val="nil"/>
                <w:right w:val="nil"/>
                <w:between w:val="nil"/>
              </w:pBdr>
              <w:jc w:val="center"/>
              <w:rPr>
                <w:sz w:val="18"/>
                <w:szCs w:val="18"/>
              </w:rPr>
            </w:pPr>
          </w:p>
          <w:p w14:paraId="6517BBF5" w14:textId="77777777" w:rsidR="006451B8" w:rsidRDefault="006451B8" w:rsidP="00E05855">
            <w:pPr>
              <w:widowControl w:val="0"/>
              <w:pBdr>
                <w:top w:val="nil"/>
                <w:left w:val="nil"/>
                <w:bottom w:val="nil"/>
                <w:right w:val="nil"/>
                <w:between w:val="nil"/>
              </w:pBdr>
              <w:jc w:val="center"/>
              <w:rPr>
                <w:sz w:val="18"/>
                <w:szCs w:val="18"/>
              </w:rPr>
            </w:pPr>
            <w:r>
              <w:rPr>
                <w:sz w:val="18"/>
                <w:szCs w:val="18"/>
              </w:rPr>
              <w:t>Higher age -</w:t>
            </w:r>
          </w:p>
          <w:p w14:paraId="5A928AA2" w14:textId="77777777" w:rsidR="006451B8" w:rsidRDefault="006451B8" w:rsidP="00E05855">
            <w:pPr>
              <w:widowControl w:val="0"/>
              <w:pBdr>
                <w:top w:val="nil"/>
                <w:left w:val="nil"/>
                <w:bottom w:val="nil"/>
                <w:right w:val="nil"/>
                <w:between w:val="nil"/>
              </w:pBdr>
              <w:jc w:val="center"/>
              <w:rPr>
                <w:sz w:val="18"/>
                <w:szCs w:val="18"/>
              </w:rPr>
            </w:pPr>
          </w:p>
          <w:p w14:paraId="42DD4085" w14:textId="77777777" w:rsidR="006451B8" w:rsidRDefault="006451B8" w:rsidP="00E05855">
            <w:pPr>
              <w:widowControl w:val="0"/>
              <w:pBdr>
                <w:top w:val="nil"/>
                <w:left w:val="nil"/>
                <w:bottom w:val="nil"/>
                <w:right w:val="nil"/>
                <w:between w:val="nil"/>
              </w:pBdr>
              <w:jc w:val="center"/>
              <w:rPr>
                <w:sz w:val="18"/>
                <w:szCs w:val="18"/>
              </w:rPr>
            </w:pPr>
            <w:r>
              <w:rPr>
                <w:sz w:val="18"/>
                <w:szCs w:val="18"/>
              </w:rPr>
              <w:t>Knowledge or ability to learn +</w:t>
            </w:r>
          </w:p>
        </w:tc>
      </w:tr>
    </w:tbl>
    <w:p w14:paraId="68DF9804" w14:textId="77777777" w:rsidR="006451B8" w:rsidRDefault="006451B8" w:rsidP="006451B8">
      <w:pPr>
        <w:spacing w:line="360" w:lineRule="auto"/>
        <w:rPr>
          <w:sz w:val="22"/>
          <w:szCs w:val="22"/>
        </w:rPr>
      </w:pPr>
    </w:p>
    <w:p w14:paraId="64D7BB2D" w14:textId="77777777" w:rsidR="006451B8" w:rsidRDefault="006451B8" w:rsidP="006451B8">
      <w:pPr>
        <w:spacing w:line="360" w:lineRule="auto"/>
        <w:rPr>
          <w:i/>
          <w:color w:val="0E101A"/>
          <w:sz w:val="22"/>
          <w:szCs w:val="22"/>
        </w:rPr>
      </w:pPr>
      <w:r>
        <w:rPr>
          <w:i/>
          <w:color w:val="0E101A"/>
          <w:sz w:val="22"/>
          <w:szCs w:val="22"/>
        </w:rPr>
        <w:lastRenderedPageBreak/>
        <w:t>Organisational readiness</w:t>
      </w:r>
    </w:p>
    <w:p w14:paraId="43349280" w14:textId="77777777" w:rsidR="006451B8" w:rsidRDefault="006451B8" w:rsidP="006451B8">
      <w:pPr>
        <w:spacing w:line="360" w:lineRule="auto"/>
        <w:rPr>
          <w:color w:val="0E101A"/>
          <w:sz w:val="22"/>
          <w:szCs w:val="22"/>
        </w:rPr>
      </w:pPr>
      <w:r>
        <w:rPr>
          <w:color w:val="0E101A"/>
          <w:sz w:val="22"/>
          <w:szCs w:val="22"/>
        </w:rPr>
        <w:t xml:space="preserve">The factor of organisational readiness has to do with whether the organisation is ready to adopt robotisation within assembly processes. According to the interviewees, there were several influences on their adoption behaviour of robots within non-assembly processes in the past, divided into two general subjects. </w:t>
      </w:r>
    </w:p>
    <w:p w14:paraId="52E51A95" w14:textId="77777777" w:rsidR="006451B8" w:rsidRDefault="006451B8" w:rsidP="006451B8">
      <w:pPr>
        <w:spacing w:line="360" w:lineRule="auto"/>
        <w:ind w:firstLine="720"/>
        <w:rPr>
          <w:color w:val="0E101A"/>
          <w:sz w:val="22"/>
          <w:szCs w:val="22"/>
        </w:rPr>
      </w:pPr>
      <w:r>
        <w:rPr>
          <w:color w:val="0E101A"/>
          <w:sz w:val="22"/>
          <w:szCs w:val="22"/>
        </w:rPr>
        <w:t xml:space="preserve">First of all, the training or education of employees. It is necessary to train or educate employees on the new process of working with robots, as illustrated by the Operations Manager of LadProd on robotisation of non-assembly processes in the past: </w:t>
      </w:r>
      <w:r>
        <w:rPr>
          <w:i/>
          <w:color w:val="0E101A"/>
          <w:sz w:val="22"/>
          <w:szCs w:val="22"/>
        </w:rPr>
        <w:t xml:space="preserve">“Training the operators, which is, of course, an important aspect. By itself, it is not very hard to work on a robot installation, but you have to have the basic knowledge” </w:t>
      </w:r>
      <w:r>
        <w:rPr>
          <w:color w:val="0E101A"/>
          <w:sz w:val="22"/>
          <w:szCs w:val="22"/>
        </w:rPr>
        <w:t xml:space="preserve">(LAD1). The way the interviewed cases handled this situation when adopting robots for non-assembly processes differed. Some, like LadProd, gave the option to employees where they asked whether they would </w:t>
      </w:r>
      <w:r>
        <w:rPr>
          <w:i/>
          <w:color w:val="0E101A"/>
          <w:sz w:val="22"/>
          <w:szCs w:val="22"/>
        </w:rPr>
        <w:t>“come along to tomorrow”</w:t>
      </w:r>
      <w:r>
        <w:rPr>
          <w:color w:val="0E101A"/>
          <w:sz w:val="22"/>
          <w:szCs w:val="22"/>
        </w:rPr>
        <w:t xml:space="preserve"> (Operations Manager, LAD1), suggesting they wanted to keep up with new developments. This resulted in a few layoffs since not everyone was ready for this change, but in general, the employees were very committed and prepared for the change. MetalProd handled this differently. They separated the team and made their older employees work on manual programming and changeovers, and created a new team with younger people to work with robots since they were, according to the director, more flexible in this area. This created a situation where they had to train with an entirely new team. At DriveProd, this was something management only started thinking about in the last few years and did not do before: </w:t>
      </w:r>
      <w:r>
        <w:rPr>
          <w:i/>
          <w:color w:val="0E101A"/>
          <w:sz w:val="22"/>
          <w:szCs w:val="22"/>
        </w:rPr>
        <w:t xml:space="preserve">“This [training of employees] is something which we try to think about now. How are we going to train them, make e-learnings or videos with instructions.” </w:t>
      </w:r>
      <w:r>
        <w:rPr>
          <w:color w:val="0E101A"/>
          <w:sz w:val="22"/>
          <w:szCs w:val="22"/>
        </w:rPr>
        <w:t xml:space="preserve">(Manager Industrial Engineering, DRI1). He explained that their way of working in the past did not really hold them back; however, it did not make the adoption go smoothly. Even though every company handles this situation differently, they have to think about it before adopting a new robot. Therefore it could be concluded that the training of employees negatively influences the adoption behaviour of firms when robotising the non-assembly processes because when training is not performed (correctly), it is a clear impediment for successful adoption. This also might be applicable for the adoption intention for the robotisation of assembly processes. This robotisation of assembly processes will be a radical new way of working, which means employees do not know how to operate these new robots yet. This training of employees could even take more effort than with robotisation of non-assembly processes since, as established before, it is not an application used widely in Dutch manufacturing firms yet. Therefore, it could cause employees to find it harder to learn to operate this robot, forcing companies to wait for adoption. This is, therefore, a factor that will influence the adoption intention of robotisation of assembly processes negatively since it is presumed the training of employees will take some time. </w:t>
      </w:r>
    </w:p>
    <w:p w14:paraId="3A39970D" w14:textId="77777777" w:rsidR="006451B8" w:rsidRDefault="006451B8" w:rsidP="006451B8">
      <w:pPr>
        <w:spacing w:line="360" w:lineRule="auto"/>
        <w:ind w:firstLine="720"/>
        <w:rPr>
          <w:color w:val="0E101A"/>
          <w:sz w:val="22"/>
          <w:szCs w:val="22"/>
        </w:rPr>
      </w:pPr>
      <w:r>
        <w:rPr>
          <w:color w:val="0E101A"/>
          <w:sz w:val="22"/>
          <w:szCs w:val="22"/>
        </w:rPr>
        <w:t xml:space="preserve">The second part of this organisational readiness is the acceptance towards robotisation and whether the change will be resisted. As the Assistant </w:t>
      </w:r>
      <w:proofErr w:type="spellStart"/>
      <w:r>
        <w:rPr>
          <w:color w:val="0E101A"/>
          <w:sz w:val="22"/>
          <w:szCs w:val="22"/>
        </w:rPr>
        <w:t>Teamleader</w:t>
      </w:r>
      <w:proofErr w:type="spellEnd"/>
      <w:r>
        <w:rPr>
          <w:color w:val="0E101A"/>
          <w:sz w:val="22"/>
          <w:szCs w:val="22"/>
        </w:rPr>
        <w:t xml:space="preserve"> at DriveProd explains about the robotisation of non-assembly processes they adopted:</w:t>
      </w:r>
      <w:r>
        <w:rPr>
          <w:i/>
          <w:color w:val="0E101A"/>
          <w:sz w:val="22"/>
          <w:szCs w:val="22"/>
        </w:rPr>
        <w:t xml:space="preserve"> “You have to explain it right, you have to bring </w:t>
      </w:r>
      <w:r>
        <w:rPr>
          <w:i/>
          <w:color w:val="0E101A"/>
          <w:sz w:val="22"/>
          <w:szCs w:val="22"/>
        </w:rPr>
        <w:lastRenderedPageBreak/>
        <w:t>the technology right, I think. Because it is good for the people”</w:t>
      </w:r>
      <w:r>
        <w:rPr>
          <w:color w:val="0E101A"/>
          <w:sz w:val="22"/>
          <w:szCs w:val="22"/>
        </w:rPr>
        <w:t xml:space="preserve"> (DRI2). This has to do with the fact that the innovation or investment will happen, but the way people are involved will change the way the robot will be adopted, and more so, the speed at which it will be adopted. In many of the interviewed cases, robotisation of non-assembly processes was the only option for growth, like the Director of MetalProd explained:</w:t>
      </w:r>
      <w:r>
        <w:rPr>
          <w:i/>
          <w:color w:val="0E101A"/>
          <w:sz w:val="22"/>
          <w:szCs w:val="22"/>
        </w:rPr>
        <w:t xml:space="preserve"> “If you are for example looking for capacity in shift working, you have to have two times as many people, which is not realistic, the only possibility for growing the business is by ongoing automation of processes and making sure machines can work without people. That is where robots come in”</w:t>
      </w:r>
      <w:r>
        <w:rPr>
          <w:color w:val="0E101A"/>
          <w:sz w:val="22"/>
          <w:szCs w:val="22"/>
        </w:rPr>
        <w:t xml:space="preserve"> (MET1). Therefore, the general thought ‘when the company grows, it is also good for its employees’ needs to be spread. As one of the experts explains: </w:t>
      </w:r>
      <w:r>
        <w:rPr>
          <w:i/>
          <w:color w:val="0E101A"/>
          <w:sz w:val="22"/>
          <w:szCs w:val="22"/>
        </w:rPr>
        <w:t xml:space="preserve">“I think that when we start seeing technology as strengthening, we can do great things, and this strengthening starts by introducing employees to that new technology. Afterwards, the employee would be happy to let technology take over some things he does not like that much himself” </w:t>
      </w:r>
      <w:r>
        <w:rPr>
          <w:color w:val="0E101A"/>
          <w:sz w:val="22"/>
          <w:szCs w:val="22"/>
        </w:rPr>
        <w:t>(EXP2). This mindset is something that companies should possess and also radiate to the rest of the organisation, which is not natural for every company. Regarding the influence of this factor on robotisation of assembly processes, since the interviewed organisations already did adopt one or several robots, it could be assumed the organisation is already used to the application of robotisation. This is, for example, what the director of MetalProd also illustrated:</w:t>
      </w:r>
      <w:r>
        <w:rPr>
          <w:i/>
          <w:color w:val="0E101A"/>
          <w:sz w:val="22"/>
          <w:szCs w:val="22"/>
        </w:rPr>
        <w:t xml:space="preserve"> “And then the robot and the team which is going to operate the robot needs to prove that everything will work out” </w:t>
      </w:r>
      <w:r>
        <w:rPr>
          <w:color w:val="0E101A"/>
          <w:sz w:val="22"/>
          <w:szCs w:val="22"/>
        </w:rPr>
        <w:t>(MET1). Regarding this train of thought, when robots in non-assembly processes proved themselves and are working successfully, there will be higher acceptance towards robotisation. Because of the aforementioned arguments, the following propositions are made:</w:t>
      </w:r>
    </w:p>
    <w:p w14:paraId="4E64AE28" w14:textId="77777777" w:rsidR="006451B8" w:rsidRDefault="006451B8" w:rsidP="006451B8">
      <w:pPr>
        <w:spacing w:line="360" w:lineRule="auto"/>
        <w:ind w:firstLine="720"/>
        <w:rPr>
          <w:color w:val="0E101A"/>
          <w:sz w:val="22"/>
          <w:szCs w:val="22"/>
        </w:rPr>
      </w:pPr>
    </w:p>
    <w:p w14:paraId="077A059C" w14:textId="77777777" w:rsidR="006451B8" w:rsidRDefault="006451B8" w:rsidP="006451B8">
      <w:pPr>
        <w:spacing w:line="360" w:lineRule="auto"/>
        <w:ind w:left="720"/>
        <w:rPr>
          <w:i/>
          <w:color w:val="0E101A"/>
          <w:sz w:val="22"/>
          <w:szCs w:val="22"/>
        </w:rPr>
      </w:pPr>
      <w:r>
        <w:rPr>
          <w:b/>
          <w:i/>
          <w:color w:val="0E101A"/>
          <w:sz w:val="22"/>
          <w:szCs w:val="22"/>
        </w:rPr>
        <w:t>Proposition 5a</w:t>
      </w:r>
      <w:r>
        <w:rPr>
          <w:i/>
          <w:color w:val="0E101A"/>
          <w:sz w:val="22"/>
          <w:szCs w:val="22"/>
        </w:rPr>
        <w:t xml:space="preserve"> The perceived organisational readiness is negatively influenced by the training of employees.</w:t>
      </w:r>
    </w:p>
    <w:p w14:paraId="6F35D350" w14:textId="77777777" w:rsidR="006451B8" w:rsidRDefault="006451B8" w:rsidP="006451B8">
      <w:pPr>
        <w:spacing w:line="360" w:lineRule="auto"/>
        <w:ind w:left="720"/>
        <w:rPr>
          <w:i/>
          <w:color w:val="0E101A"/>
          <w:sz w:val="22"/>
          <w:szCs w:val="22"/>
        </w:rPr>
      </w:pPr>
      <w:r>
        <w:rPr>
          <w:b/>
          <w:i/>
          <w:color w:val="0E101A"/>
          <w:sz w:val="22"/>
          <w:szCs w:val="22"/>
        </w:rPr>
        <w:t>Proposition 5b</w:t>
      </w:r>
      <w:r>
        <w:rPr>
          <w:i/>
          <w:color w:val="0E101A"/>
          <w:sz w:val="22"/>
          <w:szCs w:val="22"/>
        </w:rPr>
        <w:t xml:space="preserve"> The perceived organisational readiness is positively influenced by the acceptance towards robotisation of assembly processes.</w:t>
      </w:r>
    </w:p>
    <w:p w14:paraId="7EF89341" w14:textId="77777777" w:rsidR="006451B8" w:rsidRDefault="006451B8" w:rsidP="006451B8">
      <w:pPr>
        <w:spacing w:line="360" w:lineRule="auto"/>
        <w:ind w:left="720"/>
        <w:rPr>
          <w:i/>
          <w:color w:val="0E101A"/>
          <w:sz w:val="22"/>
          <w:szCs w:val="22"/>
        </w:rPr>
      </w:pPr>
      <w:r>
        <w:rPr>
          <w:b/>
          <w:i/>
          <w:color w:val="0E101A"/>
          <w:sz w:val="22"/>
          <w:szCs w:val="22"/>
        </w:rPr>
        <w:t xml:space="preserve">Proposition 5c </w:t>
      </w:r>
      <w:r>
        <w:rPr>
          <w:i/>
          <w:color w:val="0E101A"/>
          <w:sz w:val="22"/>
          <w:szCs w:val="22"/>
        </w:rPr>
        <w:t xml:space="preserve">The perceived organisational readiness positively influences the adoption intention for the robotisation of assembly processes if employees can easily be trained and there is organisational acceptance towards robotisation of assembly processes.  </w:t>
      </w:r>
    </w:p>
    <w:p w14:paraId="213613BC" w14:textId="77777777" w:rsidR="006451B8" w:rsidRDefault="006451B8" w:rsidP="006451B8">
      <w:pPr>
        <w:spacing w:line="360" w:lineRule="auto"/>
        <w:ind w:left="720"/>
        <w:rPr>
          <w:i/>
          <w:color w:val="0E101A"/>
          <w:sz w:val="22"/>
          <w:szCs w:val="22"/>
        </w:rPr>
      </w:pPr>
    </w:p>
    <w:p w14:paraId="329FD529" w14:textId="77777777" w:rsidR="006451B8" w:rsidRDefault="006451B8" w:rsidP="006451B8">
      <w:pPr>
        <w:spacing w:line="360" w:lineRule="auto"/>
        <w:rPr>
          <w:i/>
          <w:color w:val="0E101A"/>
          <w:sz w:val="22"/>
          <w:szCs w:val="22"/>
        </w:rPr>
      </w:pPr>
      <w:r>
        <w:rPr>
          <w:i/>
          <w:color w:val="0E101A"/>
          <w:sz w:val="22"/>
          <w:szCs w:val="22"/>
        </w:rPr>
        <w:t>Managerial support</w:t>
      </w:r>
    </w:p>
    <w:p w14:paraId="38C152C6" w14:textId="77777777" w:rsidR="006451B8" w:rsidRDefault="006451B8" w:rsidP="006451B8">
      <w:pPr>
        <w:spacing w:line="360" w:lineRule="auto"/>
        <w:rPr>
          <w:color w:val="0E101A"/>
          <w:sz w:val="22"/>
          <w:szCs w:val="22"/>
        </w:rPr>
      </w:pPr>
      <w:r>
        <w:rPr>
          <w:color w:val="0E101A"/>
          <w:sz w:val="22"/>
          <w:szCs w:val="22"/>
        </w:rPr>
        <w:t xml:space="preserve">A central theme during the interviews was managerial support and the way management handles the situation of adoption of robotisation within assembly processes as well as within non-assembly processes. As explained before, the organisation's mindset needs to be changed, which needs to be initiated from the management level, as stated by all interviewees. The managerial support consists of two parts. Firstly, robotisation of non-assembly processes needs to be supported by top management; they have to show managerial trust. Robotisation is often initiated at the organisational level of top management; however, the innovative mindset should be among all layers of the organisation, </w:t>
      </w:r>
      <w:r>
        <w:rPr>
          <w:color w:val="0E101A"/>
          <w:sz w:val="22"/>
          <w:szCs w:val="22"/>
        </w:rPr>
        <w:lastRenderedPageBreak/>
        <w:t>initiating innovative ideas. Therefore top management needs to support and trust that input on innovations. An example where this positively influenced the adoption behaviour is LadProd, where the board trusts the future investments the operations team wants to make:</w:t>
      </w:r>
      <w:r>
        <w:rPr>
          <w:i/>
          <w:color w:val="0E101A"/>
          <w:sz w:val="22"/>
          <w:szCs w:val="22"/>
        </w:rPr>
        <w:t xml:space="preserve"> “Yes, we now have the robot welding street and are now going to put down the line of the stairs. The board already said, they already have given the order for the next one” </w:t>
      </w:r>
      <w:r>
        <w:rPr>
          <w:color w:val="0E101A"/>
          <w:sz w:val="22"/>
          <w:szCs w:val="22"/>
        </w:rPr>
        <w:t xml:space="preserve">(Chief Production, LAD2). This sense of trust makes employees all over the company more confident to propose innovations for the future. This improves the general mindset and, therefore, the managerial support to the organisation. Since this can be applied to the robotisation of non-assembly processes, it is presumed that managerial trust has the same positive influence on the adoption intention of the robotisation of assembly processes. When management is open for future investments and input from the rest of the organisation, this makes for quicker robotisation within assembly processes. </w:t>
      </w:r>
    </w:p>
    <w:p w14:paraId="6B913757" w14:textId="77777777" w:rsidR="006451B8" w:rsidRDefault="006451B8" w:rsidP="006451B8">
      <w:pPr>
        <w:spacing w:line="360" w:lineRule="auto"/>
        <w:rPr>
          <w:color w:val="0E101A"/>
          <w:sz w:val="22"/>
          <w:szCs w:val="22"/>
        </w:rPr>
      </w:pPr>
      <w:r>
        <w:rPr>
          <w:color w:val="0E101A"/>
          <w:sz w:val="22"/>
          <w:szCs w:val="22"/>
        </w:rPr>
        <w:tab/>
        <w:t>The second part of this managerial support is the managerial skills that make the adoption work, which focuses on the involvement of employees. Every informant talked about this subject and said it is essential to involve employees in the process. This is high on most organisations’ priorities; however, not every organisation is on that level yet. Like the Manager Industrial Engineering of DriveProd explained:</w:t>
      </w:r>
      <w:r>
        <w:rPr>
          <w:i/>
          <w:color w:val="0E101A"/>
          <w:sz w:val="22"/>
          <w:szCs w:val="22"/>
        </w:rPr>
        <w:t xml:space="preserve"> “I don’t think we asked anyone like would you want this, would you like it. It was just like ‘plop’ it [the robot] is here, and good luck with it. That is how things go, which could be a thing that when you think about it now, you should involve people in this process” </w:t>
      </w:r>
      <w:r>
        <w:rPr>
          <w:color w:val="0E101A"/>
          <w:sz w:val="22"/>
          <w:szCs w:val="22"/>
        </w:rPr>
        <w:t xml:space="preserve">(DRI1). The other companies explained that they involve employees by making specific project teams for the new robot, including people from the shopfloor: </w:t>
      </w:r>
      <w:r>
        <w:rPr>
          <w:i/>
          <w:color w:val="0E101A"/>
          <w:sz w:val="22"/>
          <w:szCs w:val="22"/>
        </w:rPr>
        <w:t xml:space="preserve">“[...], the point is that it is their process, they stand behind the process and are capable of continual improvements. So full involvement is in our opinion crucial” </w:t>
      </w:r>
      <w:r>
        <w:rPr>
          <w:color w:val="0E101A"/>
          <w:sz w:val="22"/>
          <w:szCs w:val="22"/>
        </w:rPr>
        <w:t xml:space="preserve">(Director, BedProd, BED1). The Chief Production of LadProd also recognises this when involving employees in new processes: </w:t>
      </w:r>
      <w:r>
        <w:rPr>
          <w:i/>
          <w:color w:val="0E101A"/>
          <w:sz w:val="22"/>
          <w:szCs w:val="22"/>
        </w:rPr>
        <w:t xml:space="preserve">“Eventually they will go and do that [new tasks], but this will cost you much more energy on the rear end. If you put in some work initially, you will reap the benefits afterwards” </w:t>
      </w:r>
      <w:r>
        <w:rPr>
          <w:color w:val="0E101A"/>
          <w:sz w:val="22"/>
          <w:szCs w:val="22"/>
        </w:rPr>
        <w:t xml:space="preserve">(LAD2). This is where we conclude that the involvement of employees before adoption will eventually make the adoption happen more smoothly. This involvement of employees is also quite a contrast when comparing Dutch mentality to other international companies. Expert one is someone primarily working in multinational companies, not solely based in the Netherlands. He explains that often those companies find workers in Eastern countries like Slovakia, which do not have much to say for themselves; </w:t>
      </w:r>
      <w:r>
        <w:rPr>
          <w:i/>
          <w:color w:val="0E101A"/>
          <w:sz w:val="22"/>
          <w:szCs w:val="22"/>
        </w:rPr>
        <w:t xml:space="preserve">“Those employees don’t have any history [working in the organisation], and therefore they do not know any better” </w:t>
      </w:r>
      <w:r>
        <w:rPr>
          <w:color w:val="0E101A"/>
          <w:sz w:val="22"/>
          <w:szCs w:val="22"/>
        </w:rPr>
        <w:t>(EXP1). He also explained that those companies often just implement top-down changes, sometimes with middle management involvement. This way of working is quite a contrast with the Dutch culture. The cases interviewed all primarily employ Dutch workers, and found it very important to have a good bond with their employees and involve them in the process. As expert two explains:</w:t>
      </w:r>
      <w:r>
        <w:rPr>
          <w:i/>
          <w:color w:val="0E101A"/>
          <w:sz w:val="22"/>
          <w:szCs w:val="22"/>
        </w:rPr>
        <w:t xml:space="preserve"> “We [Dutch manufacturing firms] are much more entrepreneurial, and we have much freedom and autonomy in companies, but also the courage to do things, I think”</w:t>
      </w:r>
      <w:r>
        <w:rPr>
          <w:color w:val="0E101A"/>
          <w:sz w:val="22"/>
          <w:szCs w:val="22"/>
        </w:rPr>
        <w:t xml:space="preserve"> (EXP2). Considering the robotisation of assembly processes, this will probably entail the same influencing factor of </w:t>
      </w:r>
      <w:r>
        <w:rPr>
          <w:color w:val="0E101A"/>
          <w:sz w:val="22"/>
          <w:szCs w:val="22"/>
        </w:rPr>
        <w:lastRenderedPageBreak/>
        <w:t xml:space="preserve">involvement of employees, as it has proven to work for several of the robotisation projects within the cases. Therefore, it can be assumed that the involvement of employees positively influences the adoption intention of robotisation within assembly processes. </w:t>
      </w:r>
    </w:p>
    <w:p w14:paraId="3D04F466" w14:textId="77777777" w:rsidR="006451B8" w:rsidRDefault="006451B8" w:rsidP="006451B8">
      <w:pPr>
        <w:spacing w:line="360" w:lineRule="auto"/>
        <w:ind w:firstLine="720"/>
        <w:rPr>
          <w:color w:val="0E101A"/>
          <w:sz w:val="22"/>
          <w:szCs w:val="22"/>
        </w:rPr>
      </w:pPr>
      <w:r>
        <w:rPr>
          <w:color w:val="0E101A"/>
          <w:sz w:val="22"/>
          <w:szCs w:val="22"/>
        </w:rPr>
        <w:t>Because both influences on managerial support are positive, it is therefore also concluded that managerial support itself positively influences the adoption intention for the robotisation of assembly processes. This is if the organisations show managerial trust and involve their employees. Because of these different arguments, the following propositions are made:</w:t>
      </w:r>
    </w:p>
    <w:p w14:paraId="0220C733" w14:textId="77777777" w:rsidR="006451B8" w:rsidRDefault="006451B8" w:rsidP="006451B8">
      <w:pPr>
        <w:spacing w:line="360" w:lineRule="auto"/>
        <w:rPr>
          <w:color w:val="0E101A"/>
          <w:sz w:val="22"/>
          <w:szCs w:val="22"/>
        </w:rPr>
      </w:pPr>
    </w:p>
    <w:p w14:paraId="3E869059" w14:textId="77777777" w:rsidR="006451B8" w:rsidRDefault="006451B8" w:rsidP="006451B8">
      <w:pPr>
        <w:spacing w:line="360" w:lineRule="auto"/>
        <w:ind w:left="720"/>
        <w:rPr>
          <w:i/>
          <w:color w:val="0E101A"/>
          <w:sz w:val="22"/>
          <w:szCs w:val="22"/>
        </w:rPr>
      </w:pPr>
      <w:r>
        <w:rPr>
          <w:b/>
          <w:i/>
          <w:color w:val="0E101A"/>
          <w:sz w:val="22"/>
          <w:szCs w:val="22"/>
        </w:rPr>
        <w:t xml:space="preserve">Proposition 6a </w:t>
      </w:r>
      <w:r>
        <w:rPr>
          <w:i/>
          <w:color w:val="0E101A"/>
          <w:sz w:val="22"/>
          <w:szCs w:val="22"/>
        </w:rPr>
        <w:t>The perceived managerial support is positively influenced by the managerial trust.</w:t>
      </w:r>
    </w:p>
    <w:p w14:paraId="4B5C6F3D" w14:textId="77777777" w:rsidR="006451B8" w:rsidRDefault="006451B8" w:rsidP="006451B8">
      <w:pPr>
        <w:spacing w:line="360" w:lineRule="auto"/>
        <w:ind w:left="720"/>
        <w:rPr>
          <w:i/>
          <w:color w:val="0E101A"/>
          <w:sz w:val="22"/>
          <w:szCs w:val="22"/>
        </w:rPr>
      </w:pPr>
      <w:r>
        <w:rPr>
          <w:b/>
          <w:i/>
          <w:color w:val="0E101A"/>
          <w:sz w:val="22"/>
          <w:szCs w:val="22"/>
        </w:rPr>
        <w:t>Proposition 6b</w:t>
      </w:r>
      <w:r>
        <w:rPr>
          <w:i/>
          <w:color w:val="0E101A"/>
          <w:sz w:val="22"/>
          <w:szCs w:val="22"/>
        </w:rPr>
        <w:t xml:space="preserve"> The perceived managerial support is positively influenced by the involvement of employees.</w:t>
      </w:r>
    </w:p>
    <w:p w14:paraId="34245DE3" w14:textId="77777777" w:rsidR="006451B8" w:rsidRDefault="006451B8" w:rsidP="006451B8">
      <w:pPr>
        <w:spacing w:line="360" w:lineRule="auto"/>
        <w:ind w:left="720"/>
        <w:rPr>
          <w:i/>
          <w:color w:val="0E101A"/>
          <w:sz w:val="22"/>
          <w:szCs w:val="22"/>
        </w:rPr>
      </w:pPr>
      <w:r>
        <w:rPr>
          <w:b/>
          <w:i/>
          <w:color w:val="0E101A"/>
          <w:sz w:val="22"/>
          <w:szCs w:val="22"/>
        </w:rPr>
        <w:t>Proposition 6c</w:t>
      </w:r>
      <w:r>
        <w:rPr>
          <w:i/>
          <w:color w:val="0E101A"/>
          <w:sz w:val="22"/>
          <w:szCs w:val="22"/>
        </w:rPr>
        <w:t xml:space="preserve"> The perceived managerial support positively influences the adoption intention of robotisation within assembly processes in Dutch manufacturing firms if they show managerial trust and involve their employees in the process of robotisation of assembly processes. </w:t>
      </w:r>
    </w:p>
    <w:p w14:paraId="7232A86D" w14:textId="77777777" w:rsidR="006451B8" w:rsidRDefault="006451B8" w:rsidP="006451B8">
      <w:pPr>
        <w:spacing w:line="360" w:lineRule="auto"/>
        <w:rPr>
          <w:i/>
          <w:color w:val="0E101A"/>
          <w:sz w:val="22"/>
          <w:szCs w:val="22"/>
        </w:rPr>
      </w:pPr>
    </w:p>
    <w:p w14:paraId="1C744B12" w14:textId="77777777" w:rsidR="006451B8" w:rsidRDefault="006451B8" w:rsidP="006451B8">
      <w:pPr>
        <w:spacing w:line="360" w:lineRule="auto"/>
        <w:rPr>
          <w:i/>
          <w:color w:val="0E101A"/>
          <w:sz w:val="22"/>
          <w:szCs w:val="22"/>
        </w:rPr>
      </w:pPr>
      <w:r>
        <w:rPr>
          <w:i/>
          <w:color w:val="0E101A"/>
          <w:sz w:val="22"/>
          <w:szCs w:val="22"/>
        </w:rPr>
        <w:t>Employee motivation</w:t>
      </w:r>
    </w:p>
    <w:p w14:paraId="3470B38D" w14:textId="77777777" w:rsidR="006451B8" w:rsidRDefault="006451B8" w:rsidP="006451B8">
      <w:pPr>
        <w:spacing w:line="360" w:lineRule="auto"/>
        <w:rPr>
          <w:color w:val="0E101A"/>
          <w:sz w:val="22"/>
          <w:szCs w:val="22"/>
        </w:rPr>
      </w:pPr>
      <w:r>
        <w:rPr>
          <w:color w:val="0E101A"/>
          <w:sz w:val="22"/>
          <w:szCs w:val="22"/>
        </w:rPr>
        <w:t xml:space="preserve">Another central theme during the interviews was employee motivation. This factor can be divided into two parts, the perceived usefulness and the perceived ease of use. Firstly, perceived usefulness, which is about how the company handled the adoption. This is closely related to managerial skills. When employees know the goals and benefits of robotisation, they will more quickly understand using a robot for non-assembly processes or assembly processes. As the Head Production from LadProd explains: </w:t>
      </w:r>
      <w:r>
        <w:rPr>
          <w:i/>
          <w:color w:val="0E101A"/>
          <w:sz w:val="22"/>
          <w:szCs w:val="22"/>
        </w:rPr>
        <w:t xml:space="preserve">“Yes, the people who work here 100% understand [the use of robots], in that way it [their current robot] is an old ‘animal’, it is not something from 2020, so yeah, they also understand, if we don’t join, there will be someone else that will, and by that, you can lose customers” </w:t>
      </w:r>
      <w:r>
        <w:rPr>
          <w:color w:val="0E101A"/>
          <w:sz w:val="22"/>
          <w:szCs w:val="22"/>
        </w:rPr>
        <w:t xml:space="preserve">(LAD2). Most informants explained they are giving presentations or instructions about the use of robots, making the employees understand the new production process with the robot incorporated. The Operations Manager of LadProd emphasised it is important to define the employee benefits of using a robot: </w:t>
      </w:r>
      <w:r>
        <w:rPr>
          <w:i/>
          <w:color w:val="0E101A"/>
          <w:sz w:val="22"/>
          <w:szCs w:val="22"/>
        </w:rPr>
        <w:t xml:space="preserve">“Yes when we present the new machine to the departments. Yeah, you will name those elements they run into. So ergonomics are very important for operators, and in the current situation of ergonomics there can be made notes, so we will highlight that a bit extra” </w:t>
      </w:r>
      <w:r>
        <w:rPr>
          <w:color w:val="0E101A"/>
          <w:sz w:val="22"/>
          <w:szCs w:val="22"/>
        </w:rPr>
        <w:t xml:space="preserve">(LAD1). From this can be concluded that when the goals and advantages of robotisation of non-assembly processes are explained to the employees, they better understand the robot’s usefulness. Therefore we can conclude that the perceived ease of use is positively influenced by defining the advantages of using a robot. This might also be applicable when adopting robots within assembly processes. Since this is a new application, </w:t>
      </w:r>
      <w:r>
        <w:rPr>
          <w:color w:val="0E101A"/>
          <w:sz w:val="22"/>
          <w:szCs w:val="22"/>
        </w:rPr>
        <w:lastRenderedPageBreak/>
        <w:t xml:space="preserve">the organisation should explain the goals and advantages of this change. This will make the employees understand the usefulness of robotisation of assembly processes. </w:t>
      </w:r>
    </w:p>
    <w:p w14:paraId="62A50309" w14:textId="77777777" w:rsidR="006451B8" w:rsidRDefault="006451B8" w:rsidP="006451B8">
      <w:pPr>
        <w:spacing w:line="360" w:lineRule="auto"/>
        <w:ind w:firstLine="720"/>
        <w:rPr>
          <w:color w:val="0E101A"/>
          <w:sz w:val="22"/>
          <w:szCs w:val="22"/>
        </w:rPr>
      </w:pPr>
      <w:r>
        <w:rPr>
          <w:color w:val="0E101A"/>
          <w:sz w:val="22"/>
          <w:szCs w:val="22"/>
        </w:rPr>
        <w:t xml:space="preserve">The second factor is the perceived ease of use of working with the robot in assembly processes; the complexity of the robot influences this factor. Most informants agreed that working with robots is not that hard; however, it requires some explanation and training to get employees to work with it. The operations director from BedProd explained that the ease of use depends: </w:t>
      </w:r>
      <w:r>
        <w:rPr>
          <w:i/>
          <w:color w:val="0E101A"/>
          <w:sz w:val="22"/>
          <w:szCs w:val="22"/>
        </w:rPr>
        <w:t>“Yes [employees find it easy to use], but it depends on the level they have to dive into the matter. So you see a separation between the operators who put in and use the product and people who are going to optimise with the resources we have, like the robot”</w:t>
      </w:r>
      <w:r>
        <w:rPr>
          <w:color w:val="0E101A"/>
          <w:sz w:val="22"/>
          <w:szCs w:val="22"/>
        </w:rPr>
        <w:t xml:space="preserve"> (BED1). This separation is something that came up often, which could be perceived as limiting the process. The ease of using the robot is, therefore, something the organisations is trying to simplify. For example, at DriveProd:</w:t>
      </w:r>
      <w:r>
        <w:rPr>
          <w:i/>
          <w:color w:val="0E101A"/>
          <w:sz w:val="22"/>
          <w:szCs w:val="22"/>
        </w:rPr>
        <w:t xml:space="preserve"> “We now just said, all right if we just make it very simple, there will be fewer mistakes, fewer things get broken, the machines will work better, and the output will increase. Eventually, everyone wins” </w:t>
      </w:r>
      <w:r>
        <w:rPr>
          <w:color w:val="0E101A"/>
          <w:sz w:val="22"/>
          <w:szCs w:val="22"/>
        </w:rPr>
        <w:t>(Manager Industrial Engineering, DRI1). He explained that this caused the employees to work with the robots in non-assembly processes more effectively. This perceived complexity is presumed to be even more critical when robotising assembly processes since those processes are more complex, as established before. Therefore, we suppose that this factor complexity will negatively influence employees’ perceived ease of use when operating a robot within assembly processes.</w:t>
      </w:r>
    </w:p>
    <w:p w14:paraId="6F724FCD" w14:textId="77777777" w:rsidR="006451B8" w:rsidRDefault="006451B8" w:rsidP="006451B8">
      <w:pPr>
        <w:spacing w:line="360" w:lineRule="auto"/>
        <w:ind w:firstLine="720"/>
        <w:rPr>
          <w:color w:val="0E101A"/>
          <w:sz w:val="22"/>
          <w:szCs w:val="22"/>
        </w:rPr>
      </w:pPr>
      <w:r>
        <w:rPr>
          <w:color w:val="0E101A"/>
          <w:sz w:val="22"/>
          <w:szCs w:val="22"/>
        </w:rPr>
        <w:t xml:space="preserve">Another influencing factor made noticeable by the informants were employees of higher age. As the Production leader of BedProd (BED2) explains, most of their older workers do not even have a cell phone; it is, therefore, understandable that they struggle more with the use of the robot. They notice them struggling with the robotisation in non-assembly processes more often than their younger employees. Also within MetalProd, this separation is noticeable; therefore, they chose to split these people into different groups: </w:t>
      </w:r>
      <w:r>
        <w:rPr>
          <w:i/>
          <w:color w:val="0E101A"/>
          <w:sz w:val="22"/>
          <w:szCs w:val="22"/>
        </w:rPr>
        <w:t xml:space="preserve">“The older employees who manually program the machines will continue with this. We created a new team of new, young people who will operate the robot” </w:t>
      </w:r>
      <w:r>
        <w:rPr>
          <w:color w:val="0E101A"/>
          <w:sz w:val="22"/>
          <w:szCs w:val="22"/>
        </w:rPr>
        <w:t>(Director, MET1). He explains that younger people can be more flexible with the new technique. This division of work is something not every organisation could implement because of financial limitations; therefore, it can be concluded that a higher age of employees negatively influences the adoption of robotisation. This would also be the case with the robotisation of assembly processes since this will be a new way of working not everyone will understand. Therefore we presume the higher age of employees will negatively influence the adoption intention of robotisation of assembly processes. The above-made arguments cause the following propositions:</w:t>
      </w:r>
    </w:p>
    <w:p w14:paraId="0F6C5C05" w14:textId="77777777" w:rsidR="006451B8" w:rsidRDefault="006451B8" w:rsidP="006451B8">
      <w:pPr>
        <w:spacing w:line="360" w:lineRule="auto"/>
        <w:ind w:firstLine="720"/>
        <w:rPr>
          <w:color w:val="0E101A"/>
          <w:sz w:val="22"/>
          <w:szCs w:val="22"/>
        </w:rPr>
      </w:pPr>
    </w:p>
    <w:p w14:paraId="4B12D8B3" w14:textId="77777777" w:rsidR="006451B8" w:rsidRDefault="006451B8" w:rsidP="006451B8">
      <w:pPr>
        <w:spacing w:line="360" w:lineRule="auto"/>
        <w:ind w:left="720"/>
        <w:rPr>
          <w:i/>
          <w:color w:val="0E101A"/>
          <w:sz w:val="22"/>
          <w:szCs w:val="22"/>
        </w:rPr>
      </w:pPr>
      <w:r>
        <w:rPr>
          <w:b/>
          <w:i/>
          <w:color w:val="0E101A"/>
          <w:sz w:val="22"/>
          <w:szCs w:val="22"/>
        </w:rPr>
        <w:t>Proposition 7a</w:t>
      </w:r>
      <w:r>
        <w:rPr>
          <w:i/>
          <w:color w:val="0E101A"/>
          <w:sz w:val="22"/>
          <w:szCs w:val="22"/>
        </w:rPr>
        <w:t xml:space="preserve"> The perceived usefulness of robotisation in assembly processes is positively influenced by the explanation of goals robotisation of assembly processes.</w:t>
      </w:r>
    </w:p>
    <w:p w14:paraId="2D101D4D" w14:textId="77777777" w:rsidR="006451B8" w:rsidRDefault="006451B8" w:rsidP="006451B8">
      <w:pPr>
        <w:spacing w:line="360" w:lineRule="auto"/>
        <w:ind w:left="720"/>
        <w:rPr>
          <w:i/>
          <w:color w:val="0E101A"/>
          <w:sz w:val="22"/>
          <w:szCs w:val="22"/>
        </w:rPr>
      </w:pPr>
      <w:r>
        <w:rPr>
          <w:b/>
          <w:i/>
          <w:color w:val="0E101A"/>
          <w:sz w:val="22"/>
          <w:szCs w:val="22"/>
        </w:rPr>
        <w:t xml:space="preserve">Proposition 7b </w:t>
      </w:r>
      <w:r>
        <w:rPr>
          <w:i/>
          <w:color w:val="0E101A"/>
          <w:sz w:val="22"/>
          <w:szCs w:val="22"/>
        </w:rPr>
        <w:t>The perceived ease of use of robotisation in assembly processes is negatively influenced by the complexity of the robot and employees of higher age.</w:t>
      </w:r>
    </w:p>
    <w:p w14:paraId="5E40D761" w14:textId="77777777" w:rsidR="006451B8" w:rsidRDefault="006451B8" w:rsidP="006451B8">
      <w:pPr>
        <w:spacing w:line="360" w:lineRule="auto"/>
        <w:ind w:left="720"/>
        <w:rPr>
          <w:i/>
          <w:color w:val="0E101A"/>
          <w:sz w:val="22"/>
          <w:szCs w:val="22"/>
        </w:rPr>
      </w:pPr>
      <w:r>
        <w:rPr>
          <w:b/>
          <w:i/>
          <w:color w:val="0E101A"/>
          <w:sz w:val="22"/>
          <w:szCs w:val="22"/>
        </w:rPr>
        <w:lastRenderedPageBreak/>
        <w:t>Proposition 7c</w:t>
      </w:r>
      <w:r>
        <w:rPr>
          <w:i/>
          <w:color w:val="0E101A"/>
          <w:sz w:val="22"/>
          <w:szCs w:val="22"/>
        </w:rPr>
        <w:t xml:space="preserve"> The perceived employee motivation, which entails the perceived usefulness and the perceived ease of use, positively influences the adoption intention of the robotisation of assembly processes if the goals of robotisation of assembly processes are explained, the robot used in assembly is not too complex, and the employees are younger. </w:t>
      </w:r>
    </w:p>
    <w:p w14:paraId="78939E38" w14:textId="77777777" w:rsidR="006451B8" w:rsidRDefault="006451B8" w:rsidP="006451B8">
      <w:pPr>
        <w:pBdr>
          <w:top w:val="nil"/>
          <w:left w:val="nil"/>
          <w:bottom w:val="nil"/>
          <w:right w:val="nil"/>
          <w:between w:val="nil"/>
        </w:pBdr>
        <w:rPr>
          <w:i/>
          <w:color w:val="000000"/>
          <w:sz w:val="22"/>
          <w:szCs w:val="22"/>
        </w:rPr>
      </w:pPr>
      <w:bookmarkStart w:id="29" w:name="_heading=h.p1qkk96o9my0" w:colFirst="0" w:colLast="0"/>
      <w:bookmarkEnd w:id="29"/>
    </w:p>
    <w:p w14:paraId="5229BF75" w14:textId="77777777" w:rsidR="006451B8" w:rsidRDefault="006451B8" w:rsidP="006451B8">
      <w:pPr>
        <w:pBdr>
          <w:top w:val="nil"/>
          <w:left w:val="nil"/>
          <w:bottom w:val="nil"/>
          <w:right w:val="nil"/>
          <w:between w:val="nil"/>
        </w:pBdr>
        <w:spacing w:line="360" w:lineRule="auto"/>
        <w:rPr>
          <w:i/>
          <w:color w:val="000000"/>
          <w:sz w:val="22"/>
          <w:szCs w:val="22"/>
        </w:rPr>
      </w:pPr>
      <w:bookmarkStart w:id="30" w:name="_heading=h.eixh2csx6ysp" w:colFirst="0" w:colLast="0"/>
      <w:bookmarkEnd w:id="30"/>
      <w:r w:rsidRPr="006909E5">
        <w:rPr>
          <w:i/>
          <w:color w:val="000000"/>
          <w:sz w:val="22"/>
          <w:szCs w:val="22"/>
        </w:rPr>
        <w:t>Structure organisation</w:t>
      </w:r>
    </w:p>
    <w:p w14:paraId="26A2C1C0" w14:textId="77777777" w:rsidR="006451B8" w:rsidRDefault="006451B8" w:rsidP="006451B8">
      <w:pPr>
        <w:spacing w:line="360" w:lineRule="auto"/>
        <w:rPr>
          <w:color w:val="0E101A"/>
          <w:sz w:val="22"/>
          <w:szCs w:val="22"/>
        </w:rPr>
      </w:pPr>
      <w:r>
        <w:rPr>
          <w:color w:val="0E101A"/>
          <w:sz w:val="22"/>
          <w:szCs w:val="22"/>
        </w:rPr>
        <w:t>The final factor within the organisational context is the structure of the organisation. A few things stood out when discussing the firm structure and whether these would influence the adoption intention to robotise assembly processes within firms. First of all, all the informants agreed that, generally, it is easier for bigger firms to invest in robots simply because they have the resources to do so. Financially they might be more able to afford robots, but in addition, they usually have more time and dedicated people to focus on innovations. As the Director of MetalProd explains:</w:t>
      </w:r>
      <w:r>
        <w:rPr>
          <w:i/>
          <w:color w:val="0E101A"/>
          <w:sz w:val="22"/>
          <w:szCs w:val="22"/>
        </w:rPr>
        <w:t xml:space="preserve"> “</w:t>
      </w:r>
      <w:proofErr w:type="spellStart"/>
      <w:r>
        <w:rPr>
          <w:i/>
          <w:color w:val="0E101A"/>
          <w:sz w:val="22"/>
          <w:szCs w:val="22"/>
        </w:rPr>
        <w:t>Ehh</w:t>
      </w:r>
      <w:proofErr w:type="spellEnd"/>
      <w:r>
        <w:rPr>
          <w:i/>
          <w:color w:val="0E101A"/>
          <w:sz w:val="22"/>
          <w:szCs w:val="22"/>
        </w:rPr>
        <w:t xml:space="preserve"> yeah, it [size of organisation] definitely has influence, specifically on the balance between projects in which you implement innovations and the regular work” </w:t>
      </w:r>
      <w:r>
        <w:rPr>
          <w:color w:val="0E101A"/>
          <w:sz w:val="22"/>
          <w:szCs w:val="22"/>
        </w:rPr>
        <w:t>(MET1). They have less time per employee to work on innovation; it is always an on-the-side activity. In that way, the bigger the organisation, the more time and resources they have to spend, which will positively influence the adoption of robotisation of non-assembly processes and assembly processes.</w:t>
      </w:r>
    </w:p>
    <w:p w14:paraId="4CEF98D9" w14:textId="77777777" w:rsidR="006451B8" w:rsidRDefault="006451B8" w:rsidP="006451B8">
      <w:pPr>
        <w:spacing w:line="360" w:lineRule="auto"/>
        <w:ind w:firstLine="720"/>
        <w:rPr>
          <w:color w:val="0E101A"/>
          <w:sz w:val="22"/>
          <w:szCs w:val="22"/>
        </w:rPr>
      </w:pPr>
      <w:r>
        <w:rPr>
          <w:color w:val="0E101A"/>
          <w:sz w:val="22"/>
          <w:szCs w:val="22"/>
        </w:rPr>
        <w:t xml:space="preserve">Interviewees were also asked about the influence of an organisations age on the adoption of robotics. Interestingly, almost all informants thought that a younger organisation is generally more innovative, but this in their experience with robotisation of non-assembly processes, even more, depends on the age of the employees and its nature. As the Manager Industrial Engineering of DriveProd explains: </w:t>
      </w:r>
      <w:r>
        <w:rPr>
          <w:i/>
          <w:color w:val="0E101A"/>
          <w:sz w:val="22"/>
          <w:szCs w:val="22"/>
        </w:rPr>
        <w:t>“If the organisation exists for a long time and it is rusted, this could have an influence. However, I think that mainly the people who work there influence this [...], how are these people? How motivated are they, what do they want, what are they allowed, what are they capable of”</w:t>
      </w:r>
      <w:r>
        <w:rPr>
          <w:color w:val="0E101A"/>
          <w:sz w:val="22"/>
          <w:szCs w:val="22"/>
        </w:rPr>
        <w:t xml:space="preserve"> (DRI1)</w:t>
      </w:r>
      <w:r>
        <w:rPr>
          <w:i/>
          <w:color w:val="0E101A"/>
          <w:sz w:val="22"/>
          <w:szCs w:val="22"/>
        </w:rPr>
        <w:t xml:space="preserve">. </w:t>
      </w:r>
      <w:r>
        <w:rPr>
          <w:color w:val="0E101A"/>
          <w:sz w:val="22"/>
          <w:szCs w:val="22"/>
        </w:rPr>
        <w:t>The nature of the organisation and whether the organisation is innovative and has a congruent vision is stated as being influential. In addition, having employees who support this vision on board is more important than the age of the organisation itself. This is something which was often mentioned during the interviews when regarding their adoption behaviour in the past. Since robotisation of assembly processes also is a way of innovating, it is assumed this will also positively influence the adoption intention for the robotisation of assembly processes.</w:t>
      </w:r>
    </w:p>
    <w:p w14:paraId="1EC79C38" w14:textId="77777777" w:rsidR="006451B8" w:rsidRDefault="006451B8" w:rsidP="006451B8">
      <w:pPr>
        <w:spacing w:line="360" w:lineRule="auto"/>
        <w:ind w:firstLine="720"/>
        <w:rPr>
          <w:color w:val="0E101A"/>
          <w:sz w:val="22"/>
          <w:szCs w:val="22"/>
        </w:rPr>
      </w:pPr>
      <w:r>
        <w:rPr>
          <w:color w:val="0E101A"/>
          <w:sz w:val="22"/>
          <w:szCs w:val="22"/>
        </w:rPr>
        <w:t xml:space="preserve">Furthermore, there was asked about the degree of centralisation of the organisation and whether this influences the adoption. From the interviews, it became apparent it is not as much the degree of centralisation within an organisation having an influence but rather the organisational layout. According to the informants, being an SME with an autonomous board and short lines from management to shop-floor made them more able to implement the bottom-up changes within their non-assembly processes. The Manager Industrial Engineering of DriveProd illustrated: </w:t>
      </w:r>
      <w:r>
        <w:rPr>
          <w:i/>
          <w:color w:val="0E101A"/>
          <w:sz w:val="22"/>
          <w:szCs w:val="22"/>
        </w:rPr>
        <w:t xml:space="preserve">“I think it [being a smaller, family business] also helps, like my people can come to me and I directly talk with </w:t>
      </w:r>
      <w:r>
        <w:rPr>
          <w:i/>
          <w:color w:val="0E101A"/>
          <w:sz w:val="22"/>
          <w:szCs w:val="22"/>
        </w:rPr>
        <w:lastRenderedPageBreak/>
        <w:t xml:space="preserve">the Operational Director or Managerial Director. The lines are very short. I can imagine when first needing to cross five levels, you will give up courage at one point” </w:t>
      </w:r>
      <w:r>
        <w:rPr>
          <w:color w:val="0E101A"/>
          <w:sz w:val="22"/>
          <w:szCs w:val="22"/>
        </w:rPr>
        <w:t>(DRI1). Everyone in the organisation will feel more involved and like the fact they have more direct influence. This will make the organisation more flexible in innovation. Since he explains that being a smaller family business helped them in their adoption of robotisation in non-assembly processes, it can be concluded that a horizontal organisation will also positively influence the adoption intention for robotisation in assembly processes. To focus these arguments on the adoption intention of robotisation within assembly processes, these will mainly be affected by the organisation’s size, the nature of the organisation, and organisational lay-out. Therefore the following proposition is made:</w:t>
      </w:r>
    </w:p>
    <w:p w14:paraId="6AC0CC95" w14:textId="77777777" w:rsidR="006451B8" w:rsidRDefault="006451B8" w:rsidP="006451B8">
      <w:pPr>
        <w:spacing w:line="360" w:lineRule="auto"/>
        <w:ind w:firstLine="720"/>
        <w:rPr>
          <w:color w:val="0E101A"/>
          <w:sz w:val="22"/>
          <w:szCs w:val="22"/>
        </w:rPr>
      </w:pPr>
    </w:p>
    <w:p w14:paraId="017571D5" w14:textId="77777777" w:rsidR="006451B8" w:rsidRDefault="006451B8" w:rsidP="006451B8">
      <w:pPr>
        <w:spacing w:line="360" w:lineRule="auto"/>
        <w:ind w:left="720"/>
        <w:rPr>
          <w:i/>
          <w:color w:val="0E101A"/>
          <w:sz w:val="22"/>
          <w:szCs w:val="22"/>
        </w:rPr>
      </w:pPr>
      <w:r>
        <w:rPr>
          <w:b/>
          <w:i/>
          <w:color w:val="0E101A"/>
          <w:sz w:val="22"/>
          <w:szCs w:val="22"/>
        </w:rPr>
        <w:t xml:space="preserve">Proposition 8 </w:t>
      </w:r>
      <w:r>
        <w:rPr>
          <w:i/>
          <w:color w:val="0E101A"/>
          <w:sz w:val="22"/>
          <w:szCs w:val="22"/>
        </w:rPr>
        <w:t>The perceived structure of the organisation positively influences the adoption intention of assembly processes of Dutch manufacturing firms if the organisation has a higher number of employees that can dedicatedly work on innovation, has sufficient financial resources, has an innovative nature and has a horizontal structure.</w:t>
      </w:r>
    </w:p>
    <w:p w14:paraId="119CBBF8" w14:textId="77777777" w:rsidR="006451B8" w:rsidRDefault="006451B8" w:rsidP="006451B8">
      <w:pPr>
        <w:pStyle w:val="Kop3"/>
      </w:pPr>
      <w:bookmarkStart w:id="31" w:name="_Toc75176931"/>
      <w:r>
        <w:t>4.2.3 External factors influencing the adoption intention of IR</w:t>
      </w:r>
      <w:bookmarkEnd w:id="31"/>
    </w:p>
    <w:p w14:paraId="44E3C66D" w14:textId="77777777" w:rsidR="006451B8" w:rsidRDefault="006451B8" w:rsidP="006451B8"/>
    <w:p w14:paraId="714024D0" w14:textId="77777777" w:rsidR="006451B8" w:rsidRDefault="006451B8" w:rsidP="006451B8">
      <w:pPr>
        <w:spacing w:line="360" w:lineRule="auto"/>
      </w:pPr>
      <w:r>
        <w:rPr>
          <w:sz w:val="22"/>
          <w:szCs w:val="22"/>
        </w:rPr>
        <w:t>During the interviews, the external environment of the organisations and in which way these would influence the companies’ intention to adopt robotisation within assembly processes were questioned. It became clear that there are several external influences.</w:t>
      </w:r>
    </w:p>
    <w:p w14:paraId="44D14695" w14:textId="77777777" w:rsidR="006451B8" w:rsidRDefault="006451B8" w:rsidP="006451B8"/>
    <w:p w14:paraId="2B8DA842" w14:textId="04131D61" w:rsidR="006451B8" w:rsidRDefault="006451B8" w:rsidP="006451B8">
      <w:pPr>
        <w:spacing w:line="360" w:lineRule="auto"/>
        <w:rPr>
          <w:b/>
          <w:sz w:val="22"/>
          <w:szCs w:val="22"/>
        </w:rPr>
      </w:pPr>
      <w:r>
        <w:rPr>
          <w:b/>
          <w:sz w:val="22"/>
          <w:szCs w:val="22"/>
        </w:rPr>
        <w:t xml:space="preserve">Table </w:t>
      </w:r>
      <w:r w:rsidR="00B36424">
        <w:rPr>
          <w:b/>
          <w:sz w:val="22"/>
          <w:szCs w:val="22"/>
        </w:rPr>
        <w:t>8</w:t>
      </w:r>
    </w:p>
    <w:p w14:paraId="747CB58E" w14:textId="77777777" w:rsidR="006451B8" w:rsidRDefault="006451B8" w:rsidP="006451B8">
      <w:pPr>
        <w:spacing w:line="360" w:lineRule="auto"/>
        <w:rPr>
          <w:sz w:val="22"/>
          <w:szCs w:val="22"/>
        </w:rPr>
      </w:pPr>
      <w:r>
        <w:rPr>
          <w:i/>
          <w:sz w:val="22"/>
          <w:szCs w:val="22"/>
        </w:rPr>
        <w:t>Overview of case results environmental context</w:t>
      </w:r>
    </w:p>
    <w:tbl>
      <w:tblPr>
        <w:tblW w:w="10890" w:type="dxa"/>
        <w:tblInd w:w="-8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60"/>
        <w:gridCol w:w="1455"/>
        <w:gridCol w:w="1455"/>
        <w:gridCol w:w="1620"/>
        <w:gridCol w:w="1755"/>
        <w:gridCol w:w="1470"/>
        <w:gridCol w:w="1575"/>
      </w:tblGrid>
      <w:tr w:rsidR="006451B8" w14:paraId="171A07A3" w14:textId="77777777" w:rsidTr="00E05855">
        <w:tc>
          <w:tcPr>
            <w:tcW w:w="1560" w:type="dxa"/>
            <w:shd w:val="clear" w:color="auto" w:fill="auto"/>
            <w:tcMar>
              <w:top w:w="100" w:type="dxa"/>
              <w:left w:w="100" w:type="dxa"/>
              <w:bottom w:w="100" w:type="dxa"/>
              <w:right w:w="100" w:type="dxa"/>
            </w:tcMar>
          </w:tcPr>
          <w:p w14:paraId="6F4DF0A9" w14:textId="77777777" w:rsidR="006451B8" w:rsidRDefault="006451B8" w:rsidP="00E05855">
            <w:pPr>
              <w:widowControl w:val="0"/>
              <w:jc w:val="center"/>
              <w:rPr>
                <w:b/>
                <w:sz w:val="18"/>
                <w:szCs w:val="18"/>
              </w:rPr>
            </w:pPr>
          </w:p>
        </w:tc>
        <w:tc>
          <w:tcPr>
            <w:tcW w:w="1455" w:type="dxa"/>
            <w:shd w:val="clear" w:color="auto" w:fill="auto"/>
            <w:tcMar>
              <w:top w:w="100" w:type="dxa"/>
              <w:left w:w="100" w:type="dxa"/>
              <w:bottom w:w="100" w:type="dxa"/>
              <w:right w:w="100" w:type="dxa"/>
            </w:tcMar>
          </w:tcPr>
          <w:p w14:paraId="1C1668C6" w14:textId="77777777" w:rsidR="006451B8" w:rsidRDefault="006451B8" w:rsidP="00E05855">
            <w:pPr>
              <w:widowControl w:val="0"/>
              <w:jc w:val="center"/>
              <w:rPr>
                <w:b/>
                <w:sz w:val="18"/>
                <w:szCs w:val="18"/>
              </w:rPr>
            </w:pPr>
            <w:r>
              <w:rPr>
                <w:b/>
                <w:sz w:val="18"/>
                <w:szCs w:val="18"/>
              </w:rPr>
              <w:t>EXP1</w:t>
            </w:r>
          </w:p>
        </w:tc>
        <w:tc>
          <w:tcPr>
            <w:tcW w:w="1455" w:type="dxa"/>
            <w:shd w:val="clear" w:color="auto" w:fill="auto"/>
            <w:tcMar>
              <w:top w:w="100" w:type="dxa"/>
              <w:left w:w="100" w:type="dxa"/>
              <w:bottom w:w="100" w:type="dxa"/>
              <w:right w:w="100" w:type="dxa"/>
            </w:tcMar>
          </w:tcPr>
          <w:p w14:paraId="22BE44A1" w14:textId="77777777" w:rsidR="006451B8" w:rsidRDefault="006451B8" w:rsidP="00E05855">
            <w:pPr>
              <w:widowControl w:val="0"/>
              <w:jc w:val="center"/>
              <w:rPr>
                <w:b/>
                <w:sz w:val="18"/>
                <w:szCs w:val="18"/>
              </w:rPr>
            </w:pPr>
            <w:r>
              <w:rPr>
                <w:b/>
                <w:sz w:val="18"/>
                <w:szCs w:val="18"/>
              </w:rPr>
              <w:t>EXP2</w:t>
            </w:r>
          </w:p>
        </w:tc>
        <w:tc>
          <w:tcPr>
            <w:tcW w:w="1620" w:type="dxa"/>
            <w:shd w:val="clear" w:color="auto" w:fill="auto"/>
            <w:tcMar>
              <w:top w:w="100" w:type="dxa"/>
              <w:left w:w="100" w:type="dxa"/>
              <w:bottom w:w="100" w:type="dxa"/>
              <w:right w:w="100" w:type="dxa"/>
            </w:tcMar>
          </w:tcPr>
          <w:p w14:paraId="785BA003" w14:textId="77777777" w:rsidR="006451B8" w:rsidRDefault="006451B8" w:rsidP="00E05855">
            <w:pPr>
              <w:widowControl w:val="0"/>
              <w:jc w:val="center"/>
              <w:rPr>
                <w:b/>
                <w:sz w:val="18"/>
                <w:szCs w:val="18"/>
              </w:rPr>
            </w:pPr>
            <w:r>
              <w:rPr>
                <w:b/>
                <w:sz w:val="18"/>
                <w:szCs w:val="18"/>
              </w:rPr>
              <w:t>DRI1</w:t>
            </w:r>
          </w:p>
        </w:tc>
        <w:tc>
          <w:tcPr>
            <w:tcW w:w="1755" w:type="dxa"/>
            <w:shd w:val="clear" w:color="auto" w:fill="auto"/>
            <w:tcMar>
              <w:top w:w="100" w:type="dxa"/>
              <w:left w:w="100" w:type="dxa"/>
              <w:bottom w:w="100" w:type="dxa"/>
              <w:right w:w="100" w:type="dxa"/>
            </w:tcMar>
          </w:tcPr>
          <w:p w14:paraId="6E1696E3" w14:textId="77777777" w:rsidR="006451B8" w:rsidRDefault="006451B8" w:rsidP="00E05855">
            <w:pPr>
              <w:widowControl w:val="0"/>
              <w:jc w:val="center"/>
              <w:rPr>
                <w:b/>
                <w:sz w:val="18"/>
                <w:szCs w:val="18"/>
              </w:rPr>
            </w:pPr>
            <w:r>
              <w:rPr>
                <w:b/>
                <w:sz w:val="18"/>
                <w:szCs w:val="18"/>
              </w:rPr>
              <w:t>BED1</w:t>
            </w:r>
          </w:p>
        </w:tc>
        <w:tc>
          <w:tcPr>
            <w:tcW w:w="1470" w:type="dxa"/>
            <w:shd w:val="clear" w:color="auto" w:fill="auto"/>
            <w:tcMar>
              <w:top w:w="100" w:type="dxa"/>
              <w:left w:w="100" w:type="dxa"/>
              <w:bottom w:w="100" w:type="dxa"/>
              <w:right w:w="100" w:type="dxa"/>
            </w:tcMar>
          </w:tcPr>
          <w:p w14:paraId="73A76FC8" w14:textId="77777777" w:rsidR="006451B8" w:rsidRDefault="006451B8" w:rsidP="00E05855">
            <w:pPr>
              <w:widowControl w:val="0"/>
              <w:jc w:val="center"/>
              <w:rPr>
                <w:b/>
                <w:sz w:val="18"/>
                <w:szCs w:val="18"/>
              </w:rPr>
            </w:pPr>
            <w:r>
              <w:rPr>
                <w:b/>
                <w:sz w:val="18"/>
                <w:szCs w:val="18"/>
              </w:rPr>
              <w:t>LAD1</w:t>
            </w:r>
          </w:p>
        </w:tc>
        <w:tc>
          <w:tcPr>
            <w:tcW w:w="1575" w:type="dxa"/>
            <w:shd w:val="clear" w:color="auto" w:fill="auto"/>
            <w:tcMar>
              <w:top w:w="100" w:type="dxa"/>
              <w:left w:w="100" w:type="dxa"/>
              <w:bottom w:w="100" w:type="dxa"/>
              <w:right w:w="100" w:type="dxa"/>
            </w:tcMar>
          </w:tcPr>
          <w:p w14:paraId="79784C74" w14:textId="77777777" w:rsidR="006451B8" w:rsidRDefault="006451B8" w:rsidP="00E05855">
            <w:pPr>
              <w:widowControl w:val="0"/>
              <w:jc w:val="center"/>
              <w:rPr>
                <w:b/>
                <w:sz w:val="18"/>
                <w:szCs w:val="18"/>
              </w:rPr>
            </w:pPr>
            <w:r>
              <w:rPr>
                <w:b/>
                <w:sz w:val="18"/>
                <w:szCs w:val="18"/>
              </w:rPr>
              <w:t>MET1</w:t>
            </w:r>
          </w:p>
        </w:tc>
      </w:tr>
      <w:tr w:rsidR="006451B8" w14:paraId="3FB289B2" w14:textId="77777777" w:rsidTr="00E05855">
        <w:tc>
          <w:tcPr>
            <w:tcW w:w="1560" w:type="dxa"/>
            <w:shd w:val="clear" w:color="auto" w:fill="auto"/>
            <w:tcMar>
              <w:top w:w="100" w:type="dxa"/>
              <w:left w:w="100" w:type="dxa"/>
              <w:bottom w:w="100" w:type="dxa"/>
              <w:right w:w="100" w:type="dxa"/>
            </w:tcMar>
          </w:tcPr>
          <w:p w14:paraId="5CA3B7AD" w14:textId="77777777" w:rsidR="006451B8" w:rsidRDefault="006451B8" w:rsidP="00E05855">
            <w:pPr>
              <w:widowControl w:val="0"/>
              <w:jc w:val="center"/>
              <w:rPr>
                <w:b/>
                <w:sz w:val="18"/>
                <w:szCs w:val="18"/>
              </w:rPr>
            </w:pPr>
            <w:r>
              <w:rPr>
                <w:b/>
                <w:sz w:val="18"/>
                <w:szCs w:val="18"/>
              </w:rPr>
              <w:t>Competitive pressures</w:t>
            </w:r>
          </w:p>
          <w:p w14:paraId="0FCA6249" w14:textId="77777777" w:rsidR="006451B8" w:rsidRDefault="006451B8" w:rsidP="00E05855">
            <w:pPr>
              <w:widowControl w:val="0"/>
              <w:jc w:val="center"/>
              <w:rPr>
                <w:b/>
                <w:sz w:val="18"/>
                <w:szCs w:val="18"/>
              </w:rPr>
            </w:pPr>
          </w:p>
          <w:p w14:paraId="6229365A" w14:textId="77777777" w:rsidR="006451B8" w:rsidRDefault="006451B8" w:rsidP="00E05855">
            <w:pPr>
              <w:widowControl w:val="0"/>
              <w:jc w:val="center"/>
              <w:rPr>
                <w:i/>
                <w:sz w:val="18"/>
                <w:szCs w:val="18"/>
              </w:rPr>
            </w:pPr>
            <w:r>
              <w:rPr>
                <w:i/>
                <w:sz w:val="18"/>
                <w:szCs w:val="18"/>
              </w:rPr>
              <w:t>Assembly processes</w:t>
            </w:r>
          </w:p>
        </w:tc>
        <w:tc>
          <w:tcPr>
            <w:tcW w:w="1455" w:type="dxa"/>
            <w:shd w:val="clear" w:color="auto" w:fill="auto"/>
            <w:tcMar>
              <w:top w:w="100" w:type="dxa"/>
              <w:left w:w="100" w:type="dxa"/>
              <w:bottom w:w="100" w:type="dxa"/>
              <w:right w:w="100" w:type="dxa"/>
            </w:tcMar>
          </w:tcPr>
          <w:p w14:paraId="6216FE7F" w14:textId="77777777" w:rsidR="006451B8" w:rsidRDefault="006451B8" w:rsidP="00E05855">
            <w:pPr>
              <w:widowControl w:val="0"/>
              <w:jc w:val="center"/>
              <w:rPr>
                <w:sz w:val="18"/>
                <w:szCs w:val="18"/>
              </w:rPr>
            </w:pPr>
            <w:r>
              <w:rPr>
                <w:i/>
                <w:sz w:val="18"/>
                <w:szCs w:val="18"/>
              </w:rPr>
              <w:t>No data</w:t>
            </w:r>
          </w:p>
        </w:tc>
        <w:tc>
          <w:tcPr>
            <w:tcW w:w="1455" w:type="dxa"/>
            <w:shd w:val="clear" w:color="auto" w:fill="auto"/>
            <w:tcMar>
              <w:top w:w="100" w:type="dxa"/>
              <w:left w:w="100" w:type="dxa"/>
              <w:bottom w:w="100" w:type="dxa"/>
              <w:right w:w="100" w:type="dxa"/>
            </w:tcMar>
          </w:tcPr>
          <w:p w14:paraId="272E4C3E" w14:textId="77777777" w:rsidR="006451B8" w:rsidRDefault="006451B8" w:rsidP="00E05855">
            <w:pPr>
              <w:widowControl w:val="0"/>
              <w:jc w:val="center"/>
              <w:rPr>
                <w:sz w:val="18"/>
                <w:szCs w:val="18"/>
              </w:rPr>
            </w:pPr>
            <w:r>
              <w:rPr>
                <w:sz w:val="18"/>
                <w:szCs w:val="18"/>
              </w:rPr>
              <w:t>Keeping company in NL +</w:t>
            </w:r>
          </w:p>
        </w:tc>
        <w:tc>
          <w:tcPr>
            <w:tcW w:w="1620" w:type="dxa"/>
            <w:shd w:val="clear" w:color="auto" w:fill="auto"/>
            <w:tcMar>
              <w:top w:w="100" w:type="dxa"/>
              <w:left w:w="100" w:type="dxa"/>
              <w:bottom w:w="100" w:type="dxa"/>
              <w:right w:w="100" w:type="dxa"/>
            </w:tcMar>
          </w:tcPr>
          <w:p w14:paraId="362FB4E6" w14:textId="77777777" w:rsidR="006451B8" w:rsidRDefault="006451B8" w:rsidP="00E05855">
            <w:pPr>
              <w:widowControl w:val="0"/>
              <w:jc w:val="center"/>
              <w:rPr>
                <w:sz w:val="18"/>
                <w:szCs w:val="18"/>
              </w:rPr>
            </w:pPr>
            <w:r>
              <w:rPr>
                <w:sz w:val="18"/>
                <w:szCs w:val="18"/>
              </w:rPr>
              <w:t>Cost price battle +</w:t>
            </w:r>
          </w:p>
          <w:p w14:paraId="5F3BB53E" w14:textId="77777777" w:rsidR="006451B8" w:rsidRDefault="006451B8" w:rsidP="00E05855">
            <w:pPr>
              <w:widowControl w:val="0"/>
              <w:jc w:val="center"/>
              <w:rPr>
                <w:sz w:val="18"/>
                <w:szCs w:val="18"/>
              </w:rPr>
            </w:pPr>
          </w:p>
          <w:p w14:paraId="10A4F5A0" w14:textId="77777777" w:rsidR="006451B8" w:rsidRDefault="006451B8" w:rsidP="00E05855">
            <w:pPr>
              <w:widowControl w:val="0"/>
              <w:jc w:val="center"/>
              <w:rPr>
                <w:sz w:val="18"/>
                <w:szCs w:val="18"/>
              </w:rPr>
            </w:pPr>
            <w:r>
              <w:rPr>
                <w:sz w:val="18"/>
                <w:szCs w:val="18"/>
              </w:rPr>
              <w:t>Competitive advantage +</w:t>
            </w:r>
          </w:p>
        </w:tc>
        <w:tc>
          <w:tcPr>
            <w:tcW w:w="1755" w:type="dxa"/>
            <w:shd w:val="clear" w:color="auto" w:fill="auto"/>
            <w:tcMar>
              <w:top w:w="100" w:type="dxa"/>
              <w:left w:w="100" w:type="dxa"/>
              <w:bottom w:w="100" w:type="dxa"/>
              <w:right w:w="100" w:type="dxa"/>
            </w:tcMar>
          </w:tcPr>
          <w:p w14:paraId="236FB665" w14:textId="77777777" w:rsidR="006451B8" w:rsidRDefault="006451B8" w:rsidP="00E05855">
            <w:pPr>
              <w:widowControl w:val="0"/>
              <w:jc w:val="center"/>
              <w:rPr>
                <w:sz w:val="18"/>
                <w:szCs w:val="18"/>
              </w:rPr>
            </w:pPr>
            <w:r>
              <w:rPr>
                <w:i/>
                <w:sz w:val="18"/>
                <w:szCs w:val="18"/>
              </w:rPr>
              <w:t>No data</w:t>
            </w:r>
          </w:p>
        </w:tc>
        <w:tc>
          <w:tcPr>
            <w:tcW w:w="1470" w:type="dxa"/>
            <w:shd w:val="clear" w:color="auto" w:fill="auto"/>
            <w:tcMar>
              <w:top w:w="100" w:type="dxa"/>
              <w:left w:w="100" w:type="dxa"/>
              <w:bottom w:w="100" w:type="dxa"/>
              <w:right w:w="100" w:type="dxa"/>
            </w:tcMar>
          </w:tcPr>
          <w:p w14:paraId="0FB50E2C" w14:textId="77777777" w:rsidR="006451B8" w:rsidRDefault="006451B8" w:rsidP="00E05855">
            <w:pPr>
              <w:widowControl w:val="0"/>
              <w:jc w:val="center"/>
              <w:rPr>
                <w:sz w:val="18"/>
                <w:szCs w:val="18"/>
              </w:rPr>
            </w:pPr>
            <w:r>
              <w:rPr>
                <w:i/>
                <w:sz w:val="18"/>
                <w:szCs w:val="18"/>
              </w:rPr>
              <w:t>No data</w:t>
            </w:r>
          </w:p>
        </w:tc>
        <w:tc>
          <w:tcPr>
            <w:tcW w:w="1575" w:type="dxa"/>
            <w:shd w:val="clear" w:color="auto" w:fill="auto"/>
            <w:tcMar>
              <w:top w:w="100" w:type="dxa"/>
              <w:left w:w="100" w:type="dxa"/>
              <w:bottom w:w="100" w:type="dxa"/>
              <w:right w:w="100" w:type="dxa"/>
            </w:tcMar>
          </w:tcPr>
          <w:p w14:paraId="2FED5A6B" w14:textId="77777777" w:rsidR="006451B8" w:rsidRDefault="006451B8" w:rsidP="00E05855">
            <w:pPr>
              <w:widowControl w:val="0"/>
              <w:jc w:val="center"/>
              <w:rPr>
                <w:sz w:val="18"/>
                <w:szCs w:val="18"/>
              </w:rPr>
            </w:pPr>
            <w:r>
              <w:rPr>
                <w:i/>
                <w:sz w:val="18"/>
                <w:szCs w:val="18"/>
              </w:rPr>
              <w:t>No data</w:t>
            </w:r>
          </w:p>
        </w:tc>
      </w:tr>
      <w:tr w:rsidR="006451B8" w14:paraId="14513C6E" w14:textId="77777777" w:rsidTr="00E05855">
        <w:tc>
          <w:tcPr>
            <w:tcW w:w="1560" w:type="dxa"/>
            <w:shd w:val="clear" w:color="auto" w:fill="auto"/>
            <w:tcMar>
              <w:top w:w="100" w:type="dxa"/>
              <w:left w:w="100" w:type="dxa"/>
              <w:bottom w:w="100" w:type="dxa"/>
              <w:right w:w="100" w:type="dxa"/>
            </w:tcMar>
          </w:tcPr>
          <w:p w14:paraId="3F594ECD" w14:textId="77777777" w:rsidR="006451B8" w:rsidRDefault="006451B8" w:rsidP="00E05855">
            <w:pPr>
              <w:widowControl w:val="0"/>
              <w:jc w:val="center"/>
              <w:rPr>
                <w:i/>
                <w:sz w:val="18"/>
                <w:szCs w:val="18"/>
              </w:rPr>
            </w:pPr>
            <w:r>
              <w:rPr>
                <w:i/>
                <w:sz w:val="18"/>
                <w:szCs w:val="18"/>
              </w:rPr>
              <w:t>Non-assembly processes</w:t>
            </w:r>
          </w:p>
        </w:tc>
        <w:tc>
          <w:tcPr>
            <w:tcW w:w="1455" w:type="dxa"/>
            <w:shd w:val="clear" w:color="auto" w:fill="auto"/>
            <w:tcMar>
              <w:top w:w="100" w:type="dxa"/>
              <w:left w:w="100" w:type="dxa"/>
              <w:bottom w:w="100" w:type="dxa"/>
              <w:right w:w="100" w:type="dxa"/>
            </w:tcMar>
          </w:tcPr>
          <w:p w14:paraId="6030DFD8" w14:textId="77777777" w:rsidR="006451B8" w:rsidRDefault="006451B8" w:rsidP="00E05855">
            <w:pPr>
              <w:widowControl w:val="0"/>
              <w:jc w:val="center"/>
              <w:rPr>
                <w:sz w:val="18"/>
                <w:szCs w:val="18"/>
              </w:rPr>
            </w:pPr>
            <w:r>
              <w:rPr>
                <w:sz w:val="18"/>
                <w:szCs w:val="18"/>
              </w:rPr>
              <w:t>Having similar threats as competitors +</w:t>
            </w:r>
          </w:p>
          <w:p w14:paraId="4E084559" w14:textId="77777777" w:rsidR="006451B8" w:rsidRDefault="006451B8" w:rsidP="00E05855">
            <w:pPr>
              <w:widowControl w:val="0"/>
              <w:jc w:val="center"/>
              <w:rPr>
                <w:sz w:val="18"/>
                <w:szCs w:val="18"/>
              </w:rPr>
            </w:pPr>
          </w:p>
          <w:p w14:paraId="2E59460B" w14:textId="77777777" w:rsidR="006451B8" w:rsidRDefault="006451B8" w:rsidP="00E05855">
            <w:pPr>
              <w:widowControl w:val="0"/>
              <w:jc w:val="center"/>
              <w:rPr>
                <w:sz w:val="18"/>
                <w:szCs w:val="18"/>
              </w:rPr>
            </w:pPr>
            <w:r>
              <w:rPr>
                <w:sz w:val="18"/>
                <w:szCs w:val="18"/>
              </w:rPr>
              <w:t>Competitive advantage +</w:t>
            </w:r>
          </w:p>
          <w:p w14:paraId="31E0DE40" w14:textId="77777777" w:rsidR="006451B8" w:rsidRDefault="006451B8" w:rsidP="00E05855">
            <w:pPr>
              <w:widowControl w:val="0"/>
              <w:jc w:val="center"/>
              <w:rPr>
                <w:sz w:val="18"/>
                <w:szCs w:val="18"/>
              </w:rPr>
            </w:pPr>
          </w:p>
          <w:p w14:paraId="1ABB1751" w14:textId="77777777" w:rsidR="006451B8" w:rsidRDefault="006451B8" w:rsidP="00E05855">
            <w:pPr>
              <w:widowControl w:val="0"/>
              <w:jc w:val="center"/>
              <w:rPr>
                <w:sz w:val="18"/>
                <w:szCs w:val="18"/>
              </w:rPr>
            </w:pPr>
            <w:r>
              <w:rPr>
                <w:sz w:val="18"/>
                <w:szCs w:val="18"/>
              </w:rPr>
              <w:t>Following competitors +</w:t>
            </w:r>
          </w:p>
        </w:tc>
        <w:tc>
          <w:tcPr>
            <w:tcW w:w="1455" w:type="dxa"/>
            <w:shd w:val="clear" w:color="auto" w:fill="auto"/>
            <w:tcMar>
              <w:top w:w="100" w:type="dxa"/>
              <w:left w:w="100" w:type="dxa"/>
              <w:bottom w:w="100" w:type="dxa"/>
              <w:right w:w="100" w:type="dxa"/>
            </w:tcMar>
          </w:tcPr>
          <w:p w14:paraId="167A3EA4" w14:textId="77777777" w:rsidR="006451B8" w:rsidRDefault="006451B8" w:rsidP="00E05855">
            <w:pPr>
              <w:widowControl w:val="0"/>
              <w:jc w:val="center"/>
              <w:rPr>
                <w:sz w:val="18"/>
                <w:szCs w:val="18"/>
              </w:rPr>
            </w:pPr>
            <w:r>
              <w:rPr>
                <w:sz w:val="18"/>
                <w:szCs w:val="18"/>
              </w:rPr>
              <w:t>Competitive advantage +</w:t>
            </w:r>
          </w:p>
          <w:p w14:paraId="6AC1E69A" w14:textId="77777777" w:rsidR="006451B8" w:rsidRDefault="006451B8" w:rsidP="00E05855">
            <w:pPr>
              <w:widowControl w:val="0"/>
              <w:jc w:val="center"/>
              <w:rPr>
                <w:sz w:val="18"/>
                <w:szCs w:val="18"/>
              </w:rPr>
            </w:pPr>
          </w:p>
          <w:p w14:paraId="2BB897A9" w14:textId="77777777" w:rsidR="006451B8" w:rsidRDefault="006451B8" w:rsidP="00E05855">
            <w:pPr>
              <w:widowControl w:val="0"/>
              <w:jc w:val="center"/>
              <w:rPr>
                <w:sz w:val="18"/>
                <w:szCs w:val="18"/>
              </w:rPr>
            </w:pPr>
            <w:r>
              <w:rPr>
                <w:sz w:val="18"/>
                <w:szCs w:val="18"/>
              </w:rPr>
              <w:t>Keeping company in NL +</w:t>
            </w:r>
          </w:p>
        </w:tc>
        <w:tc>
          <w:tcPr>
            <w:tcW w:w="1620" w:type="dxa"/>
            <w:shd w:val="clear" w:color="auto" w:fill="auto"/>
            <w:tcMar>
              <w:top w:w="100" w:type="dxa"/>
              <w:left w:w="100" w:type="dxa"/>
              <w:bottom w:w="100" w:type="dxa"/>
              <w:right w:w="100" w:type="dxa"/>
            </w:tcMar>
          </w:tcPr>
          <w:p w14:paraId="639EEF95" w14:textId="77777777" w:rsidR="006451B8" w:rsidRDefault="006451B8" w:rsidP="00E05855">
            <w:pPr>
              <w:widowControl w:val="0"/>
              <w:jc w:val="center"/>
              <w:rPr>
                <w:sz w:val="18"/>
                <w:szCs w:val="18"/>
              </w:rPr>
            </w:pPr>
            <w:r>
              <w:rPr>
                <w:sz w:val="18"/>
                <w:szCs w:val="18"/>
              </w:rPr>
              <w:t>Looking forward +</w:t>
            </w:r>
          </w:p>
        </w:tc>
        <w:tc>
          <w:tcPr>
            <w:tcW w:w="1755" w:type="dxa"/>
            <w:shd w:val="clear" w:color="auto" w:fill="auto"/>
            <w:tcMar>
              <w:top w:w="100" w:type="dxa"/>
              <w:left w:w="100" w:type="dxa"/>
              <w:bottom w:w="100" w:type="dxa"/>
              <w:right w:w="100" w:type="dxa"/>
            </w:tcMar>
          </w:tcPr>
          <w:p w14:paraId="635A0204" w14:textId="77777777" w:rsidR="006451B8" w:rsidRDefault="006451B8" w:rsidP="00E05855">
            <w:pPr>
              <w:widowControl w:val="0"/>
              <w:jc w:val="center"/>
              <w:rPr>
                <w:sz w:val="18"/>
                <w:szCs w:val="18"/>
              </w:rPr>
            </w:pPr>
            <w:r>
              <w:rPr>
                <w:sz w:val="18"/>
                <w:szCs w:val="18"/>
              </w:rPr>
              <w:t>Similar suppliers as competitors -</w:t>
            </w:r>
          </w:p>
          <w:p w14:paraId="0F0C39F5" w14:textId="77777777" w:rsidR="006451B8" w:rsidRDefault="006451B8" w:rsidP="00E05855">
            <w:pPr>
              <w:widowControl w:val="0"/>
              <w:jc w:val="center"/>
              <w:rPr>
                <w:sz w:val="18"/>
                <w:szCs w:val="18"/>
              </w:rPr>
            </w:pPr>
          </w:p>
          <w:p w14:paraId="6318320F" w14:textId="77777777" w:rsidR="006451B8" w:rsidRDefault="006451B8" w:rsidP="00E05855">
            <w:pPr>
              <w:widowControl w:val="0"/>
              <w:jc w:val="center"/>
              <w:rPr>
                <w:sz w:val="18"/>
                <w:szCs w:val="18"/>
              </w:rPr>
            </w:pPr>
            <w:r>
              <w:rPr>
                <w:sz w:val="18"/>
                <w:szCs w:val="18"/>
              </w:rPr>
              <w:t>Competitive advantage +</w:t>
            </w:r>
          </w:p>
        </w:tc>
        <w:tc>
          <w:tcPr>
            <w:tcW w:w="1470" w:type="dxa"/>
            <w:shd w:val="clear" w:color="auto" w:fill="auto"/>
            <w:tcMar>
              <w:top w:w="100" w:type="dxa"/>
              <w:left w:w="100" w:type="dxa"/>
              <w:bottom w:w="100" w:type="dxa"/>
              <w:right w:w="100" w:type="dxa"/>
            </w:tcMar>
          </w:tcPr>
          <w:p w14:paraId="32456349" w14:textId="77777777" w:rsidR="006451B8" w:rsidRDefault="006451B8" w:rsidP="00E05855">
            <w:pPr>
              <w:widowControl w:val="0"/>
              <w:jc w:val="center"/>
              <w:rPr>
                <w:sz w:val="18"/>
                <w:szCs w:val="18"/>
              </w:rPr>
            </w:pPr>
            <w:r>
              <w:rPr>
                <w:sz w:val="18"/>
                <w:szCs w:val="18"/>
              </w:rPr>
              <w:t>Competitive advantage +</w:t>
            </w:r>
          </w:p>
          <w:p w14:paraId="2AFEA856" w14:textId="77777777" w:rsidR="006451B8" w:rsidRDefault="006451B8" w:rsidP="00E05855">
            <w:pPr>
              <w:widowControl w:val="0"/>
              <w:jc w:val="center"/>
              <w:rPr>
                <w:sz w:val="18"/>
                <w:szCs w:val="18"/>
              </w:rPr>
            </w:pPr>
          </w:p>
          <w:p w14:paraId="068CA34B" w14:textId="77777777" w:rsidR="006451B8" w:rsidRDefault="006451B8" w:rsidP="00E05855">
            <w:pPr>
              <w:widowControl w:val="0"/>
              <w:jc w:val="center"/>
              <w:rPr>
                <w:sz w:val="18"/>
                <w:szCs w:val="18"/>
              </w:rPr>
            </w:pPr>
            <w:r>
              <w:rPr>
                <w:sz w:val="18"/>
                <w:szCs w:val="18"/>
              </w:rPr>
              <w:t>Looking at international companies +</w:t>
            </w:r>
          </w:p>
          <w:p w14:paraId="5C6122A0" w14:textId="77777777" w:rsidR="006451B8" w:rsidRDefault="006451B8" w:rsidP="00E05855">
            <w:pPr>
              <w:widowControl w:val="0"/>
              <w:jc w:val="center"/>
              <w:rPr>
                <w:sz w:val="18"/>
                <w:szCs w:val="18"/>
              </w:rPr>
            </w:pPr>
          </w:p>
          <w:p w14:paraId="157A3EAD" w14:textId="77777777" w:rsidR="006451B8" w:rsidRDefault="006451B8" w:rsidP="00E05855">
            <w:pPr>
              <w:widowControl w:val="0"/>
              <w:jc w:val="center"/>
              <w:rPr>
                <w:sz w:val="18"/>
                <w:szCs w:val="18"/>
              </w:rPr>
            </w:pPr>
            <w:r>
              <w:rPr>
                <w:sz w:val="18"/>
                <w:szCs w:val="18"/>
              </w:rPr>
              <w:t>Being ahead to others +</w:t>
            </w:r>
          </w:p>
        </w:tc>
        <w:tc>
          <w:tcPr>
            <w:tcW w:w="1575" w:type="dxa"/>
            <w:shd w:val="clear" w:color="auto" w:fill="auto"/>
            <w:tcMar>
              <w:top w:w="100" w:type="dxa"/>
              <w:left w:w="100" w:type="dxa"/>
              <w:bottom w:w="100" w:type="dxa"/>
              <w:right w:w="100" w:type="dxa"/>
            </w:tcMar>
          </w:tcPr>
          <w:p w14:paraId="0DC33191" w14:textId="77777777" w:rsidR="006451B8" w:rsidRDefault="006451B8" w:rsidP="00E05855">
            <w:pPr>
              <w:widowControl w:val="0"/>
              <w:jc w:val="center"/>
              <w:rPr>
                <w:sz w:val="18"/>
                <w:szCs w:val="18"/>
              </w:rPr>
            </w:pPr>
            <w:r>
              <w:rPr>
                <w:sz w:val="18"/>
                <w:szCs w:val="18"/>
              </w:rPr>
              <w:t>Keeping up with innovation +</w:t>
            </w:r>
          </w:p>
        </w:tc>
      </w:tr>
      <w:tr w:rsidR="006451B8" w14:paraId="36A0D272" w14:textId="77777777" w:rsidTr="00E05855">
        <w:trPr>
          <w:trHeight w:val="1304"/>
        </w:trPr>
        <w:tc>
          <w:tcPr>
            <w:tcW w:w="1560" w:type="dxa"/>
            <w:shd w:val="clear" w:color="auto" w:fill="auto"/>
            <w:tcMar>
              <w:top w:w="100" w:type="dxa"/>
              <w:left w:w="100" w:type="dxa"/>
              <w:bottom w:w="100" w:type="dxa"/>
              <w:right w:w="100" w:type="dxa"/>
            </w:tcMar>
          </w:tcPr>
          <w:p w14:paraId="0B87F6A5" w14:textId="77777777" w:rsidR="006451B8" w:rsidRDefault="006451B8" w:rsidP="00E05855">
            <w:pPr>
              <w:widowControl w:val="0"/>
              <w:jc w:val="center"/>
              <w:rPr>
                <w:b/>
                <w:sz w:val="18"/>
                <w:szCs w:val="18"/>
              </w:rPr>
            </w:pPr>
            <w:r>
              <w:rPr>
                <w:b/>
                <w:sz w:val="18"/>
                <w:szCs w:val="18"/>
              </w:rPr>
              <w:t>Socio-political pressures</w:t>
            </w:r>
          </w:p>
          <w:p w14:paraId="7A0DD1A2" w14:textId="77777777" w:rsidR="006451B8" w:rsidRDefault="006451B8" w:rsidP="00E05855">
            <w:pPr>
              <w:widowControl w:val="0"/>
              <w:jc w:val="center"/>
              <w:rPr>
                <w:b/>
                <w:sz w:val="18"/>
                <w:szCs w:val="18"/>
              </w:rPr>
            </w:pPr>
          </w:p>
          <w:p w14:paraId="7F302ECE" w14:textId="77777777" w:rsidR="006451B8" w:rsidRDefault="006451B8" w:rsidP="00E05855">
            <w:pPr>
              <w:widowControl w:val="0"/>
              <w:jc w:val="center"/>
              <w:rPr>
                <w:b/>
                <w:sz w:val="18"/>
                <w:szCs w:val="18"/>
              </w:rPr>
            </w:pPr>
            <w:r>
              <w:rPr>
                <w:i/>
                <w:sz w:val="18"/>
                <w:szCs w:val="18"/>
              </w:rPr>
              <w:t>Assembly processes</w:t>
            </w:r>
          </w:p>
        </w:tc>
        <w:tc>
          <w:tcPr>
            <w:tcW w:w="1455" w:type="dxa"/>
            <w:shd w:val="clear" w:color="auto" w:fill="auto"/>
            <w:tcMar>
              <w:top w:w="100" w:type="dxa"/>
              <w:left w:w="100" w:type="dxa"/>
              <w:bottom w:w="100" w:type="dxa"/>
              <w:right w:w="100" w:type="dxa"/>
            </w:tcMar>
          </w:tcPr>
          <w:p w14:paraId="768097E2" w14:textId="77777777" w:rsidR="006451B8" w:rsidRDefault="006451B8" w:rsidP="00E05855">
            <w:pPr>
              <w:widowControl w:val="0"/>
              <w:jc w:val="center"/>
              <w:rPr>
                <w:i/>
                <w:sz w:val="18"/>
                <w:szCs w:val="18"/>
              </w:rPr>
            </w:pPr>
            <w:r>
              <w:rPr>
                <w:i/>
                <w:sz w:val="18"/>
                <w:szCs w:val="18"/>
              </w:rPr>
              <w:t>No data</w:t>
            </w:r>
          </w:p>
        </w:tc>
        <w:tc>
          <w:tcPr>
            <w:tcW w:w="1455" w:type="dxa"/>
            <w:shd w:val="clear" w:color="auto" w:fill="auto"/>
            <w:tcMar>
              <w:top w:w="100" w:type="dxa"/>
              <w:left w:w="100" w:type="dxa"/>
              <w:bottom w:w="100" w:type="dxa"/>
              <w:right w:w="100" w:type="dxa"/>
            </w:tcMar>
          </w:tcPr>
          <w:p w14:paraId="3E4FAD77" w14:textId="77777777" w:rsidR="006451B8" w:rsidRDefault="006451B8" w:rsidP="00E05855">
            <w:pPr>
              <w:widowControl w:val="0"/>
              <w:jc w:val="center"/>
              <w:rPr>
                <w:sz w:val="18"/>
                <w:szCs w:val="18"/>
              </w:rPr>
            </w:pPr>
            <w:r>
              <w:rPr>
                <w:i/>
                <w:sz w:val="18"/>
                <w:szCs w:val="18"/>
              </w:rPr>
              <w:t>No data</w:t>
            </w:r>
          </w:p>
        </w:tc>
        <w:tc>
          <w:tcPr>
            <w:tcW w:w="1620" w:type="dxa"/>
            <w:shd w:val="clear" w:color="auto" w:fill="auto"/>
            <w:tcMar>
              <w:top w:w="100" w:type="dxa"/>
              <w:left w:w="100" w:type="dxa"/>
              <w:bottom w:w="100" w:type="dxa"/>
              <w:right w:w="100" w:type="dxa"/>
            </w:tcMar>
          </w:tcPr>
          <w:p w14:paraId="11BE8B85" w14:textId="77777777" w:rsidR="006451B8" w:rsidRDefault="006451B8" w:rsidP="00E05855">
            <w:pPr>
              <w:widowControl w:val="0"/>
              <w:jc w:val="center"/>
              <w:rPr>
                <w:sz w:val="18"/>
                <w:szCs w:val="18"/>
              </w:rPr>
            </w:pPr>
            <w:r>
              <w:rPr>
                <w:sz w:val="18"/>
                <w:szCs w:val="18"/>
              </w:rPr>
              <w:t>Development subsidies +</w:t>
            </w:r>
          </w:p>
          <w:p w14:paraId="55FB2643" w14:textId="77777777" w:rsidR="006451B8" w:rsidRDefault="006451B8" w:rsidP="00E05855">
            <w:pPr>
              <w:widowControl w:val="0"/>
              <w:jc w:val="center"/>
              <w:rPr>
                <w:sz w:val="18"/>
                <w:szCs w:val="18"/>
              </w:rPr>
            </w:pPr>
          </w:p>
          <w:p w14:paraId="1EF7B3FB" w14:textId="77777777" w:rsidR="006451B8" w:rsidRDefault="006451B8" w:rsidP="00E05855">
            <w:pPr>
              <w:widowControl w:val="0"/>
              <w:jc w:val="center"/>
              <w:rPr>
                <w:sz w:val="18"/>
                <w:szCs w:val="18"/>
              </w:rPr>
            </w:pPr>
            <w:r>
              <w:rPr>
                <w:sz w:val="18"/>
                <w:szCs w:val="18"/>
              </w:rPr>
              <w:t>Labour costs subsidy +</w:t>
            </w:r>
          </w:p>
        </w:tc>
        <w:tc>
          <w:tcPr>
            <w:tcW w:w="1755" w:type="dxa"/>
            <w:shd w:val="clear" w:color="auto" w:fill="auto"/>
            <w:tcMar>
              <w:top w:w="100" w:type="dxa"/>
              <w:left w:w="100" w:type="dxa"/>
              <w:bottom w:w="100" w:type="dxa"/>
              <w:right w:w="100" w:type="dxa"/>
            </w:tcMar>
          </w:tcPr>
          <w:p w14:paraId="1FC05D48" w14:textId="77777777" w:rsidR="006451B8" w:rsidRDefault="006451B8" w:rsidP="00E05855">
            <w:pPr>
              <w:widowControl w:val="0"/>
              <w:jc w:val="center"/>
              <w:rPr>
                <w:sz w:val="18"/>
                <w:szCs w:val="18"/>
              </w:rPr>
            </w:pPr>
            <w:r>
              <w:rPr>
                <w:sz w:val="18"/>
                <w:szCs w:val="18"/>
              </w:rPr>
              <w:t>Innovation subsidies +</w:t>
            </w:r>
          </w:p>
          <w:p w14:paraId="31C7565E" w14:textId="77777777" w:rsidR="006451B8" w:rsidRDefault="006451B8" w:rsidP="00E05855">
            <w:pPr>
              <w:widowControl w:val="0"/>
              <w:jc w:val="center"/>
              <w:rPr>
                <w:sz w:val="18"/>
                <w:szCs w:val="18"/>
              </w:rPr>
            </w:pPr>
          </w:p>
          <w:p w14:paraId="47492B5D" w14:textId="77777777" w:rsidR="006451B8" w:rsidRDefault="006451B8" w:rsidP="00E05855">
            <w:pPr>
              <w:widowControl w:val="0"/>
              <w:jc w:val="center"/>
              <w:rPr>
                <w:sz w:val="18"/>
                <w:szCs w:val="18"/>
              </w:rPr>
            </w:pPr>
          </w:p>
        </w:tc>
        <w:tc>
          <w:tcPr>
            <w:tcW w:w="1470" w:type="dxa"/>
            <w:shd w:val="clear" w:color="auto" w:fill="auto"/>
            <w:tcMar>
              <w:top w:w="100" w:type="dxa"/>
              <w:left w:w="100" w:type="dxa"/>
              <w:bottom w:w="100" w:type="dxa"/>
              <w:right w:w="100" w:type="dxa"/>
            </w:tcMar>
          </w:tcPr>
          <w:p w14:paraId="5D11791B" w14:textId="77777777" w:rsidR="006451B8" w:rsidRDefault="006451B8" w:rsidP="00E05855">
            <w:pPr>
              <w:widowControl w:val="0"/>
              <w:jc w:val="center"/>
              <w:rPr>
                <w:sz w:val="18"/>
                <w:szCs w:val="18"/>
              </w:rPr>
            </w:pPr>
            <w:r>
              <w:rPr>
                <w:i/>
                <w:sz w:val="18"/>
                <w:szCs w:val="18"/>
              </w:rPr>
              <w:t>No data</w:t>
            </w:r>
          </w:p>
        </w:tc>
        <w:tc>
          <w:tcPr>
            <w:tcW w:w="1575" w:type="dxa"/>
            <w:shd w:val="clear" w:color="auto" w:fill="auto"/>
            <w:tcMar>
              <w:top w:w="100" w:type="dxa"/>
              <w:left w:w="100" w:type="dxa"/>
              <w:bottom w:w="100" w:type="dxa"/>
              <w:right w:w="100" w:type="dxa"/>
            </w:tcMar>
          </w:tcPr>
          <w:p w14:paraId="025FF759" w14:textId="77777777" w:rsidR="006451B8" w:rsidRDefault="006451B8" w:rsidP="00E05855">
            <w:pPr>
              <w:widowControl w:val="0"/>
              <w:jc w:val="center"/>
              <w:rPr>
                <w:sz w:val="18"/>
                <w:szCs w:val="18"/>
              </w:rPr>
            </w:pPr>
            <w:r>
              <w:rPr>
                <w:i/>
                <w:sz w:val="18"/>
                <w:szCs w:val="18"/>
              </w:rPr>
              <w:t>No data</w:t>
            </w:r>
          </w:p>
        </w:tc>
      </w:tr>
      <w:tr w:rsidR="006451B8" w14:paraId="0707B903" w14:textId="77777777" w:rsidTr="00E05855">
        <w:trPr>
          <w:trHeight w:val="507"/>
        </w:trPr>
        <w:tc>
          <w:tcPr>
            <w:tcW w:w="1560" w:type="dxa"/>
            <w:shd w:val="clear" w:color="auto" w:fill="auto"/>
            <w:tcMar>
              <w:top w:w="100" w:type="dxa"/>
              <w:left w:w="100" w:type="dxa"/>
              <w:bottom w:w="100" w:type="dxa"/>
              <w:right w:w="100" w:type="dxa"/>
            </w:tcMar>
          </w:tcPr>
          <w:p w14:paraId="52B63356" w14:textId="77777777" w:rsidR="006451B8" w:rsidRDefault="006451B8" w:rsidP="00E05855">
            <w:pPr>
              <w:widowControl w:val="0"/>
              <w:jc w:val="center"/>
              <w:rPr>
                <w:b/>
                <w:sz w:val="18"/>
                <w:szCs w:val="18"/>
              </w:rPr>
            </w:pPr>
            <w:r>
              <w:rPr>
                <w:i/>
                <w:sz w:val="18"/>
                <w:szCs w:val="18"/>
              </w:rPr>
              <w:lastRenderedPageBreak/>
              <w:t>Non-assembly processes</w:t>
            </w:r>
          </w:p>
        </w:tc>
        <w:tc>
          <w:tcPr>
            <w:tcW w:w="1455" w:type="dxa"/>
            <w:shd w:val="clear" w:color="auto" w:fill="auto"/>
            <w:tcMar>
              <w:top w:w="100" w:type="dxa"/>
              <w:left w:w="100" w:type="dxa"/>
              <w:bottom w:w="100" w:type="dxa"/>
              <w:right w:w="100" w:type="dxa"/>
            </w:tcMar>
          </w:tcPr>
          <w:p w14:paraId="32DC4582" w14:textId="77777777" w:rsidR="006451B8" w:rsidRDefault="006451B8" w:rsidP="00E05855">
            <w:pPr>
              <w:widowControl w:val="0"/>
              <w:jc w:val="center"/>
              <w:rPr>
                <w:sz w:val="18"/>
                <w:szCs w:val="18"/>
              </w:rPr>
            </w:pPr>
            <w:r>
              <w:rPr>
                <w:sz w:val="18"/>
                <w:szCs w:val="18"/>
              </w:rPr>
              <w:t>More strict legislation -</w:t>
            </w:r>
          </w:p>
        </w:tc>
        <w:tc>
          <w:tcPr>
            <w:tcW w:w="1455" w:type="dxa"/>
            <w:shd w:val="clear" w:color="auto" w:fill="auto"/>
            <w:tcMar>
              <w:top w:w="100" w:type="dxa"/>
              <w:left w:w="100" w:type="dxa"/>
              <w:bottom w:w="100" w:type="dxa"/>
              <w:right w:w="100" w:type="dxa"/>
            </w:tcMar>
          </w:tcPr>
          <w:p w14:paraId="476348D8" w14:textId="77777777" w:rsidR="006451B8" w:rsidRDefault="006451B8" w:rsidP="00E05855">
            <w:pPr>
              <w:widowControl w:val="0"/>
              <w:jc w:val="center"/>
              <w:rPr>
                <w:sz w:val="18"/>
                <w:szCs w:val="18"/>
              </w:rPr>
            </w:pPr>
            <w:r>
              <w:rPr>
                <w:sz w:val="18"/>
                <w:szCs w:val="18"/>
              </w:rPr>
              <w:t>Complicated governmental subsidies -</w:t>
            </w:r>
          </w:p>
          <w:p w14:paraId="46EE5E49" w14:textId="77777777" w:rsidR="006451B8" w:rsidRDefault="006451B8" w:rsidP="00E05855">
            <w:pPr>
              <w:widowControl w:val="0"/>
              <w:jc w:val="center"/>
              <w:rPr>
                <w:sz w:val="18"/>
                <w:szCs w:val="18"/>
              </w:rPr>
            </w:pPr>
          </w:p>
          <w:p w14:paraId="41A3EBDD" w14:textId="77777777" w:rsidR="006451B8" w:rsidRDefault="006451B8" w:rsidP="00E05855">
            <w:pPr>
              <w:widowControl w:val="0"/>
              <w:jc w:val="center"/>
              <w:rPr>
                <w:sz w:val="18"/>
                <w:szCs w:val="18"/>
              </w:rPr>
            </w:pPr>
            <w:r>
              <w:rPr>
                <w:sz w:val="18"/>
                <w:szCs w:val="18"/>
              </w:rPr>
              <w:t>Low governmental incentive -</w:t>
            </w:r>
          </w:p>
        </w:tc>
        <w:tc>
          <w:tcPr>
            <w:tcW w:w="1620" w:type="dxa"/>
            <w:shd w:val="clear" w:color="auto" w:fill="auto"/>
            <w:tcMar>
              <w:top w:w="100" w:type="dxa"/>
              <w:left w:w="100" w:type="dxa"/>
              <w:bottom w:w="100" w:type="dxa"/>
              <w:right w:w="100" w:type="dxa"/>
            </w:tcMar>
          </w:tcPr>
          <w:p w14:paraId="489C52DA" w14:textId="77777777" w:rsidR="006451B8" w:rsidRDefault="006451B8" w:rsidP="00E05855">
            <w:pPr>
              <w:widowControl w:val="0"/>
              <w:jc w:val="center"/>
              <w:rPr>
                <w:sz w:val="18"/>
                <w:szCs w:val="18"/>
              </w:rPr>
            </w:pPr>
            <w:r>
              <w:rPr>
                <w:sz w:val="18"/>
                <w:szCs w:val="18"/>
              </w:rPr>
              <w:t>Development subsidies +</w:t>
            </w:r>
          </w:p>
          <w:p w14:paraId="30235FAB" w14:textId="77777777" w:rsidR="006451B8" w:rsidRDefault="006451B8" w:rsidP="00E05855">
            <w:pPr>
              <w:widowControl w:val="0"/>
              <w:jc w:val="center"/>
              <w:rPr>
                <w:sz w:val="18"/>
                <w:szCs w:val="18"/>
              </w:rPr>
            </w:pPr>
          </w:p>
          <w:p w14:paraId="581A013B" w14:textId="77777777" w:rsidR="006451B8" w:rsidRDefault="006451B8" w:rsidP="00E05855">
            <w:pPr>
              <w:widowControl w:val="0"/>
              <w:jc w:val="center"/>
              <w:rPr>
                <w:sz w:val="18"/>
                <w:szCs w:val="18"/>
              </w:rPr>
            </w:pPr>
            <w:r>
              <w:rPr>
                <w:sz w:val="18"/>
                <w:szCs w:val="18"/>
              </w:rPr>
              <w:t>Labour costs subsidy +</w:t>
            </w:r>
          </w:p>
        </w:tc>
        <w:tc>
          <w:tcPr>
            <w:tcW w:w="1755" w:type="dxa"/>
            <w:shd w:val="clear" w:color="auto" w:fill="auto"/>
            <w:tcMar>
              <w:top w:w="100" w:type="dxa"/>
              <w:left w:w="100" w:type="dxa"/>
              <w:bottom w:w="100" w:type="dxa"/>
              <w:right w:w="100" w:type="dxa"/>
            </w:tcMar>
          </w:tcPr>
          <w:p w14:paraId="78AE13AA" w14:textId="77777777" w:rsidR="006451B8" w:rsidRDefault="006451B8" w:rsidP="00E05855">
            <w:pPr>
              <w:widowControl w:val="0"/>
              <w:jc w:val="center"/>
              <w:rPr>
                <w:sz w:val="18"/>
                <w:szCs w:val="18"/>
              </w:rPr>
            </w:pPr>
            <w:r>
              <w:rPr>
                <w:sz w:val="18"/>
                <w:szCs w:val="18"/>
              </w:rPr>
              <w:t>Innovation subsidies +</w:t>
            </w:r>
          </w:p>
          <w:p w14:paraId="49355BCA" w14:textId="77777777" w:rsidR="006451B8" w:rsidRDefault="006451B8" w:rsidP="00E05855">
            <w:pPr>
              <w:widowControl w:val="0"/>
              <w:jc w:val="center"/>
              <w:rPr>
                <w:sz w:val="18"/>
                <w:szCs w:val="18"/>
              </w:rPr>
            </w:pPr>
          </w:p>
          <w:p w14:paraId="1F0F381D" w14:textId="77777777" w:rsidR="006451B8" w:rsidRDefault="006451B8" w:rsidP="00E05855">
            <w:pPr>
              <w:widowControl w:val="0"/>
              <w:jc w:val="center"/>
              <w:rPr>
                <w:sz w:val="18"/>
                <w:szCs w:val="18"/>
              </w:rPr>
            </w:pPr>
          </w:p>
        </w:tc>
        <w:tc>
          <w:tcPr>
            <w:tcW w:w="1470" w:type="dxa"/>
            <w:shd w:val="clear" w:color="auto" w:fill="auto"/>
            <w:tcMar>
              <w:top w:w="100" w:type="dxa"/>
              <w:left w:w="100" w:type="dxa"/>
              <w:bottom w:w="100" w:type="dxa"/>
              <w:right w:w="100" w:type="dxa"/>
            </w:tcMar>
          </w:tcPr>
          <w:p w14:paraId="25E8814F" w14:textId="77777777" w:rsidR="006451B8" w:rsidRDefault="006451B8" w:rsidP="00E05855">
            <w:pPr>
              <w:widowControl w:val="0"/>
              <w:jc w:val="center"/>
              <w:rPr>
                <w:sz w:val="18"/>
                <w:szCs w:val="18"/>
              </w:rPr>
            </w:pPr>
            <w:r>
              <w:rPr>
                <w:sz w:val="18"/>
                <w:szCs w:val="18"/>
              </w:rPr>
              <w:t>WBSO subsidy +</w:t>
            </w:r>
          </w:p>
          <w:p w14:paraId="63B58632" w14:textId="77777777" w:rsidR="006451B8" w:rsidRDefault="006451B8" w:rsidP="00E05855">
            <w:pPr>
              <w:widowControl w:val="0"/>
              <w:jc w:val="center"/>
              <w:rPr>
                <w:sz w:val="18"/>
                <w:szCs w:val="18"/>
              </w:rPr>
            </w:pPr>
          </w:p>
          <w:p w14:paraId="45EA057B" w14:textId="77777777" w:rsidR="006451B8" w:rsidRDefault="006451B8" w:rsidP="00E05855">
            <w:pPr>
              <w:widowControl w:val="0"/>
              <w:jc w:val="center"/>
              <w:rPr>
                <w:sz w:val="18"/>
                <w:szCs w:val="18"/>
              </w:rPr>
            </w:pPr>
            <w:r>
              <w:rPr>
                <w:sz w:val="18"/>
                <w:szCs w:val="18"/>
              </w:rPr>
              <w:t>BIC subsidy +</w:t>
            </w:r>
          </w:p>
          <w:p w14:paraId="3DE106F1" w14:textId="77777777" w:rsidR="006451B8" w:rsidRDefault="006451B8" w:rsidP="00E05855">
            <w:pPr>
              <w:widowControl w:val="0"/>
              <w:jc w:val="center"/>
              <w:rPr>
                <w:sz w:val="18"/>
                <w:szCs w:val="18"/>
              </w:rPr>
            </w:pPr>
          </w:p>
          <w:p w14:paraId="7CD41B6C" w14:textId="77777777" w:rsidR="006451B8" w:rsidRDefault="006451B8" w:rsidP="00E05855">
            <w:pPr>
              <w:widowControl w:val="0"/>
              <w:jc w:val="center"/>
              <w:rPr>
                <w:sz w:val="18"/>
                <w:szCs w:val="18"/>
              </w:rPr>
            </w:pPr>
            <w:r>
              <w:rPr>
                <w:sz w:val="18"/>
                <w:szCs w:val="18"/>
              </w:rPr>
              <w:t>Tax benefits +</w:t>
            </w:r>
          </w:p>
        </w:tc>
        <w:tc>
          <w:tcPr>
            <w:tcW w:w="1575" w:type="dxa"/>
            <w:shd w:val="clear" w:color="auto" w:fill="auto"/>
            <w:tcMar>
              <w:top w:w="100" w:type="dxa"/>
              <w:left w:w="100" w:type="dxa"/>
              <w:bottom w:w="100" w:type="dxa"/>
              <w:right w:w="100" w:type="dxa"/>
            </w:tcMar>
          </w:tcPr>
          <w:p w14:paraId="702CF033" w14:textId="77777777" w:rsidR="006451B8" w:rsidRDefault="006451B8" w:rsidP="00E05855">
            <w:pPr>
              <w:widowControl w:val="0"/>
              <w:jc w:val="center"/>
              <w:rPr>
                <w:sz w:val="18"/>
                <w:szCs w:val="18"/>
              </w:rPr>
            </w:pPr>
            <w:r>
              <w:rPr>
                <w:sz w:val="18"/>
                <w:szCs w:val="18"/>
              </w:rPr>
              <w:t>Subsidy only for development -</w:t>
            </w:r>
          </w:p>
        </w:tc>
      </w:tr>
      <w:tr w:rsidR="006451B8" w14:paraId="0FFF0892" w14:textId="77777777" w:rsidTr="00E05855">
        <w:trPr>
          <w:trHeight w:val="1361"/>
        </w:trPr>
        <w:tc>
          <w:tcPr>
            <w:tcW w:w="1560" w:type="dxa"/>
            <w:shd w:val="clear" w:color="auto" w:fill="auto"/>
            <w:tcMar>
              <w:top w:w="100" w:type="dxa"/>
              <w:left w:w="100" w:type="dxa"/>
              <w:bottom w:w="100" w:type="dxa"/>
              <w:right w:w="100" w:type="dxa"/>
            </w:tcMar>
          </w:tcPr>
          <w:p w14:paraId="4E514B88" w14:textId="77777777" w:rsidR="006451B8" w:rsidRDefault="006451B8" w:rsidP="00E05855">
            <w:pPr>
              <w:widowControl w:val="0"/>
              <w:jc w:val="center"/>
              <w:rPr>
                <w:b/>
                <w:sz w:val="18"/>
                <w:szCs w:val="18"/>
              </w:rPr>
            </w:pPr>
            <w:r>
              <w:rPr>
                <w:b/>
                <w:sz w:val="18"/>
                <w:szCs w:val="18"/>
              </w:rPr>
              <w:t>Other environmental influences</w:t>
            </w:r>
          </w:p>
          <w:p w14:paraId="1FCB7707" w14:textId="77777777" w:rsidR="006451B8" w:rsidRDefault="006451B8" w:rsidP="00E05855">
            <w:pPr>
              <w:widowControl w:val="0"/>
              <w:jc w:val="center"/>
              <w:rPr>
                <w:b/>
                <w:sz w:val="18"/>
                <w:szCs w:val="18"/>
              </w:rPr>
            </w:pPr>
          </w:p>
          <w:p w14:paraId="5BA1FA1E" w14:textId="77777777" w:rsidR="006451B8" w:rsidRDefault="006451B8" w:rsidP="00E05855">
            <w:pPr>
              <w:widowControl w:val="0"/>
              <w:jc w:val="center"/>
              <w:rPr>
                <w:b/>
                <w:sz w:val="18"/>
                <w:szCs w:val="18"/>
              </w:rPr>
            </w:pPr>
            <w:r>
              <w:rPr>
                <w:i/>
                <w:sz w:val="18"/>
                <w:szCs w:val="18"/>
              </w:rPr>
              <w:t>Assembly processes</w:t>
            </w:r>
          </w:p>
        </w:tc>
        <w:tc>
          <w:tcPr>
            <w:tcW w:w="1455" w:type="dxa"/>
            <w:shd w:val="clear" w:color="auto" w:fill="auto"/>
            <w:tcMar>
              <w:top w:w="100" w:type="dxa"/>
              <w:left w:w="100" w:type="dxa"/>
              <w:bottom w:w="100" w:type="dxa"/>
              <w:right w:w="100" w:type="dxa"/>
            </w:tcMar>
          </w:tcPr>
          <w:p w14:paraId="7005420A" w14:textId="77777777" w:rsidR="006451B8" w:rsidRDefault="006451B8" w:rsidP="00E05855">
            <w:pPr>
              <w:widowControl w:val="0"/>
              <w:jc w:val="center"/>
              <w:rPr>
                <w:sz w:val="18"/>
                <w:szCs w:val="18"/>
              </w:rPr>
            </w:pPr>
            <w:r>
              <w:rPr>
                <w:sz w:val="18"/>
                <w:szCs w:val="18"/>
              </w:rPr>
              <w:t>Employee shortage +</w:t>
            </w:r>
          </w:p>
        </w:tc>
        <w:tc>
          <w:tcPr>
            <w:tcW w:w="1455" w:type="dxa"/>
            <w:shd w:val="clear" w:color="auto" w:fill="auto"/>
            <w:tcMar>
              <w:top w:w="100" w:type="dxa"/>
              <w:left w:w="100" w:type="dxa"/>
              <w:bottom w:w="100" w:type="dxa"/>
              <w:right w:w="100" w:type="dxa"/>
            </w:tcMar>
          </w:tcPr>
          <w:p w14:paraId="14C35E1D" w14:textId="77777777" w:rsidR="006451B8" w:rsidRDefault="006451B8" w:rsidP="00E05855">
            <w:pPr>
              <w:widowControl w:val="0"/>
              <w:jc w:val="center"/>
              <w:rPr>
                <w:i/>
                <w:sz w:val="18"/>
                <w:szCs w:val="18"/>
              </w:rPr>
            </w:pPr>
            <w:r>
              <w:rPr>
                <w:i/>
                <w:sz w:val="18"/>
                <w:szCs w:val="18"/>
              </w:rPr>
              <w:t>No data</w:t>
            </w:r>
          </w:p>
        </w:tc>
        <w:tc>
          <w:tcPr>
            <w:tcW w:w="1620" w:type="dxa"/>
            <w:shd w:val="clear" w:color="auto" w:fill="auto"/>
            <w:tcMar>
              <w:top w:w="100" w:type="dxa"/>
              <w:left w:w="100" w:type="dxa"/>
              <w:bottom w:w="100" w:type="dxa"/>
              <w:right w:w="100" w:type="dxa"/>
            </w:tcMar>
          </w:tcPr>
          <w:p w14:paraId="25FE4857" w14:textId="77777777" w:rsidR="006451B8" w:rsidRDefault="006451B8" w:rsidP="00E05855">
            <w:pPr>
              <w:widowControl w:val="0"/>
              <w:jc w:val="center"/>
              <w:rPr>
                <w:sz w:val="18"/>
                <w:szCs w:val="18"/>
              </w:rPr>
            </w:pPr>
            <w:r>
              <w:rPr>
                <w:sz w:val="18"/>
                <w:szCs w:val="18"/>
              </w:rPr>
              <w:t>Employee shortage +</w:t>
            </w:r>
          </w:p>
          <w:p w14:paraId="272A0839" w14:textId="77777777" w:rsidR="006451B8" w:rsidRDefault="006451B8" w:rsidP="00E05855">
            <w:pPr>
              <w:widowControl w:val="0"/>
              <w:jc w:val="center"/>
              <w:rPr>
                <w:sz w:val="18"/>
                <w:szCs w:val="18"/>
              </w:rPr>
            </w:pPr>
          </w:p>
          <w:p w14:paraId="128A4BA6" w14:textId="77777777" w:rsidR="006451B8" w:rsidRDefault="006451B8" w:rsidP="00E05855">
            <w:pPr>
              <w:widowControl w:val="0"/>
              <w:jc w:val="center"/>
              <w:rPr>
                <w:sz w:val="18"/>
                <w:szCs w:val="18"/>
              </w:rPr>
            </w:pPr>
          </w:p>
        </w:tc>
        <w:tc>
          <w:tcPr>
            <w:tcW w:w="1755" w:type="dxa"/>
            <w:shd w:val="clear" w:color="auto" w:fill="auto"/>
            <w:tcMar>
              <w:top w:w="100" w:type="dxa"/>
              <w:left w:w="100" w:type="dxa"/>
              <w:bottom w:w="100" w:type="dxa"/>
              <w:right w:w="100" w:type="dxa"/>
            </w:tcMar>
          </w:tcPr>
          <w:p w14:paraId="5E84EA15" w14:textId="77777777" w:rsidR="006451B8" w:rsidRDefault="006451B8" w:rsidP="00E05855">
            <w:pPr>
              <w:widowControl w:val="0"/>
              <w:jc w:val="center"/>
              <w:rPr>
                <w:sz w:val="18"/>
                <w:szCs w:val="18"/>
              </w:rPr>
            </w:pPr>
            <w:r>
              <w:rPr>
                <w:i/>
                <w:sz w:val="18"/>
                <w:szCs w:val="18"/>
              </w:rPr>
              <w:t>No data</w:t>
            </w:r>
          </w:p>
        </w:tc>
        <w:tc>
          <w:tcPr>
            <w:tcW w:w="1470" w:type="dxa"/>
            <w:shd w:val="clear" w:color="auto" w:fill="auto"/>
            <w:tcMar>
              <w:top w:w="100" w:type="dxa"/>
              <w:left w:w="100" w:type="dxa"/>
              <w:bottom w:w="100" w:type="dxa"/>
              <w:right w:w="100" w:type="dxa"/>
            </w:tcMar>
          </w:tcPr>
          <w:p w14:paraId="2C150C1C" w14:textId="77777777" w:rsidR="006451B8" w:rsidRDefault="006451B8" w:rsidP="00E05855">
            <w:pPr>
              <w:widowControl w:val="0"/>
              <w:jc w:val="center"/>
              <w:rPr>
                <w:sz w:val="18"/>
                <w:szCs w:val="18"/>
              </w:rPr>
            </w:pPr>
            <w:r>
              <w:rPr>
                <w:i/>
                <w:sz w:val="18"/>
                <w:szCs w:val="18"/>
              </w:rPr>
              <w:t>No data</w:t>
            </w:r>
          </w:p>
        </w:tc>
        <w:tc>
          <w:tcPr>
            <w:tcW w:w="1575" w:type="dxa"/>
            <w:shd w:val="clear" w:color="auto" w:fill="auto"/>
            <w:tcMar>
              <w:top w:w="100" w:type="dxa"/>
              <w:left w:w="100" w:type="dxa"/>
              <w:bottom w:w="100" w:type="dxa"/>
              <w:right w:w="100" w:type="dxa"/>
            </w:tcMar>
          </w:tcPr>
          <w:p w14:paraId="3E7E57E7" w14:textId="77777777" w:rsidR="006451B8" w:rsidRDefault="006451B8" w:rsidP="00E05855">
            <w:pPr>
              <w:widowControl w:val="0"/>
              <w:jc w:val="center"/>
              <w:rPr>
                <w:sz w:val="18"/>
                <w:szCs w:val="18"/>
              </w:rPr>
            </w:pPr>
            <w:r>
              <w:rPr>
                <w:i/>
                <w:sz w:val="18"/>
                <w:szCs w:val="18"/>
              </w:rPr>
              <w:t>No data</w:t>
            </w:r>
          </w:p>
        </w:tc>
      </w:tr>
      <w:tr w:rsidR="006451B8" w14:paraId="5DA0E511" w14:textId="77777777" w:rsidTr="00E05855">
        <w:trPr>
          <w:trHeight w:val="306"/>
        </w:trPr>
        <w:tc>
          <w:tcPr>
            <w:tcW w:w="1560" w:type="dxa"/>
            <w:shd w:val="clear" w:color="auto" w:fill="auto"/>
            <w:tcMar>
              <w:top w:w="100" w:type="dxa"/>
              <w:left w:w="100" w:type="dxa"/>
              <w:bottom w:w="100" w:type="dxa"/>
              <w:right w:w="100" w:type="dxa"/>
            </w:tcMar>
          </w:tcPr>
          <w:p w14:paraId="45F87FBD" w14:textId="77777777" w:rsidR="006451B8" w:rsidRDefault="006451B8" w:rsidP="00E05855">
            <w:pPr>
              <w:widowControl w:val="0"/>
              <w:jc w:val="center"/>
              <w:rPr>
                <w:b/>
                <w:sz w:val="18"/>
                <w:szCs w:val="18"/>
              </w:rPr>
            </w:pPr>
            <w:r>
              <w:rPr>
                <w:i/>
                <w:sz w:val="18"/>
                <w:szCs w:val="18"/>
              </w:rPr>
              <w:t>Non-assembly processes</w:t>
            </w:r>
          </w:p>
        </w:tc>
        <w:tc>
          <w:tcPr>
            <w:tcW w:w="1455" w:type="dxa"/>
            <w:shd w:val="clear" w:color="auto" w:fill="auto"/>
            <w:tcMar>
              <w:top w:w="100" w:type="dxa"/>
              <w:left w:w="100" w:type="dxa"/>
              <w:bottom w:w="100" w:type="dxa"/>
              <w:right w:w="100" w:type="dxa"/>
            </w:tcMar>
          </w:tcPr>
          <w:p w14:paraId="69494010" w14:textId="77777777" w:rsidR="006451B8" w:rsidRDefault="006451B8" w:rsidP="00E05855">
            <w:pPr>
              <w:widowControl w:val="0"/>
              <w:jc w:val="center"/>
              <w:rPr>
                <w:sz w:val="18"/>
                <w:szCs w:val="18"/>
              </w:rPr>
            </w:pPr>
            <w:r>
              <w:rPr>
                <w:sz w:val="18"/>
                <w:szCs w:val="18"/>
              </w:rPr>
              <w:t>Employee shortage +</w:t>
            </w:r>
          </w:p>
        </w:tc>
        <w:tc>
          <w:tcPr>
            <w:tcW w:w="1455" w:type="dxa"/>
            <w:shd w:val="clear" w:color="auto" w:fill="auto"/>
            <w:tcMar>
              <w:top w:w="100" w:type="dxa"/>
              <w:left w:w="100" w:type="dxa"/>
              <w:bottom w:w="100" w:type="dxa"/>
              <w:right w:w="100" w:type="dxa"/>
            </w:tcMar>
          </w:tcPr>
          <w:p w14:paraId="3A2B8DD0" w14:textId="77777777" w:rsidR="006451B8" w:rsidRDefault="006451B8" w:rsidP="00E05855">
            <w:pPr>
              <w:widowControl w:val="0"/>
              <w:jc w:val="center"/>
              <w:rPr>
                <w:sz w:val="18"/>
                <w:szCs w:val="18"/>
              </w:rPr>
            </w:pPr>
            <w:r>
              <w:rPr>
                <w:sz w:val="18"/>
                <w:szCs w:val="18"/>
              </w:rPr>
              <w:t>Private situation +</w:t>
            </w:r>
          </w:p>
          <w:p w14:paraId="33EC42E6" w14:textId="77777777" w:rsidR="006451B8" w:rsidRDefault="006451B8" w:rsidP="00E05855">
            <w:pPr>
              <w:widowControl w:val="0"/>
              <w:jc w:val="center"/>
              <w:rPr>
                <w:sz w:val="18"/>
                <w:szCs w:val="18"/>
              </w:rPr>
            </w:pPr>
          </w:p>
          <w:p w14:paraId="09CF3F55" w14:textId="77777777" w:rsidR="006451B8" w:rsidRDefault="006451B8" w:rsidP="00E05855">
            <w:pPr>
              <w:widowControl w:val="0"/>
              <w:jc w:val="center"/>
              <w:rPr>
                <w:sz w:val="18"/>
                <w:szCs w:val="18"/>
              </w:rPr>
            </w:pPr>
            <w:r>
              <w:rPr>
                <w:sz w:val="18"/>
                <w:szCs w:val="18"/>
              </w:rPr>
              <w:t>Customer expectations +</w:t>
            </w:r>
          </w:p>
          <w:p w14:paraId="6EBD682F" w14:textId="77777777" w:rsidR="006451B8" w:rsidRDefault="006451B8" w:rsidP="00E05855">
            <w:pPr>
              <w:widowControl w:val="0"/>
              <w:jc w:val="center"/>
              <w:rPr>
                <w:sz w:val="18"/>
                <w:szCs w:val="18"/>
              </w:rPr>
            </w:pPr>
          </w:p>
          <w:p w14:paraId="7352B7C6" w14:textId="77777777" w:rsidR="006451B8" w:rsidRDefault="006451B8" w:rsidP="00E05855">
            <w:pPr>
              <w:widowControl w:val="0"/>
              <w:jc w:val="center"/>
              <w:rPr>
                <w:sz w:val="18"/>
                <w:szCs w:val="18"/>
              </w:rPr>
            </w:pPr>
            <w:r>
              <w:rPr>
                <w:sz w:val="18"/>
                <w:szCs w:val="18"/>
              </w:rPr>
              <w:t>Cybersecurity -</w:t>
            </w:r>
          </w:p>
          <w:p w14:paraId="47612BED" w14:textId="77777777" w:rsidR="006451B8" w:rsidRDefault="006451B8" w:rsidP="00E05855">
            <w:pPr>
              <w:widowControl w:val="0"/>
              <w:jc w:val="center"/>
              <w:rPr>
                <w:sz w:val="18"/>
                <w:szCs w:val="18"/>
              </w:rPr>
            </w:pPr>
          </w:p>
          <w:p w14:paraId="75DF0CD2" w14:textId="77777777" w:rsidR="006451B8" w:rsidRDefault="006451B8" w:rsidP="00E05855">
            <w:pPr>
              <w:widowControl w:val="0"/>
              <w:jc w:val="center"/>
              <w:rPr>
                <w:sz w:val="18"/>
                <w:szCs w:val="18"/>
              </w:rPr>
            </w:pPr>
            <w:r>
              <w:rPr>
                <w:sz w:val="18"/>
                <w:szCs w:val="18"/>
              </w:rPr>
              <w:t>Employee shortage +</w:t>
            </w:r>
          </w:p>
        </w:tc>
        <w:tc>
          <w:tcPr>
            <w:tcW w:w="1620" w:type="dxa"/>
            <w:shd w:val="clear" w:color="auto" w:fill="auto"/>
            <w:tcMar>
              <w:top w:w="100" w:type="dxa"/>
              <w:left w:w="100" w:type="dxa"/>
              <w:bottom w:w="100" w:type="dxa"/>
              <w:right w:w="100" w:type="dxa"/>
            </w:tcMar>
          </w:tcPr>
          <w:p w14:paraId="08FBB972" w14:textId="77777777" w:rsidR="006451B8" w:rsidRDefault="006451B8" w:rsidP="00E05855">
            <w:pPr>
              <w:widowControl w:val="0"/>
              <w:jc w:val="center"/>
              <w:rPr>
                <w:sz w:val="18"/>
                <w:szCs w:val="18"/>
              </w:rPr>
            </w:pPr>
            <w:r>
              <w:rPr>
                <w:sz w:val="18"/>
                <w:szCs w:val="18"/>
              </w:rPr>
              <w:t>Lack of suppliers robots -</w:t>
            </w:r>
          </w:p>
        </w:tc>
        <w:tc>
          <w:tcPr>
            <w:tcW w:w="1755" w:type="dxa"/>
            <w:shd w:val="clear" w:color="auto" w:fill="auto"/>
            <w:tcMar>
              <w:top w:w="100" w:type="dxa"/>
              <w:left w:w="100" w:type="dxa"/>
              <w:bottom w:w="100" w:type="dxa"/>
              <w:right w:w="100" w:type="dxa"/>
            </w:tcMar>
          </w:tcPr>
          <w:p w14:paraId="3C060648" w14:textId="77777777" w:rsidR="006451B8" w:rsidRDefault="006451B8" w:rsidP="00E05855">
            <w:pPr>
              <w:widowControl w:val="0"/>
              <w:jc w:val="center"/>
              <w:rPr>
                <w:sz w:val="18"/>
                <w:szCs w:val="18"/>
              </w:rPr>
            </w:pPr>
            <w:r>
              <w:rPr>
                <w:sz w:val="18"/>
                <w:szCs w:val="18"/>
              </w:rPr>
              <w:t>Employee shortage +</w:t>
            </w:r>
          </w:p>
          <w:p w14:paraId="4E2BD704" w14:textId="77777777" w:rsidR="006451B8" w:rsidRDefault="006451B8" w:rsidP="00E05855">
            <w:pPr>
              <w:widowControl w:val="0"/>
              <w:jc w:val="center"/>
              <w:rPr>
                <w:sz w:val="18"/>
                <w:szCs w:val="18"/>
              </w:rPr>
            </w:pPr>
          </w:p>
          <w:p w14:paraId="02E48CA6" w14:textId="77777777" w:rsidR="006451B8" w:rsidRDefault="006451B8" w:rsidP="00E05855">
            <w:pPr>
              <w:widowControl w:val="0"/>
              <w:jc w:val="center"/>
              <w:rPr>
                <w:sz w:val="18"/>
                <w:szCs w:val="18"/>
              </w:rPr>
            </w:pPr>
            <w:r>
              <w:rPr>
                <w:sz w:val="18"/>
                <w:szCs w:val="18"/>
              </w:rPr>
              <w:t>Education -</w:t>
            </w:r>
          </w:p>
          <w:p w14:paraId="14F467C4" w14:textId="77777777" w:rsidR="006451B8" w:rsidRDefault="006451B8" w:rsidP="00E05855">
            <w:pPr>
              <w:widowControl w:val="0"/>
              <w:rPr>
                <w:sz w:val="18"/>
                <w:szCs w:val="18"/>
              </w:rPr>
            </w:pPr>
          </w:p>
          <w:p w14:paraId="7F3D8B2A" w14:textId="77777777" w:rsidR="006451B8" w:rsidRDefault="006451B8" w:rsidP="00E05855">
            <w:pPr>
              <w:widowControl w:val="0"/>
              <w:jc w:val="center"/>
              <w:rPr>
                <w:sz w:val="18"/>
                <w:szCs w:val="18"/>
              </w:rPr>
            </w:pPr>
            <w:r>
              <w:rPr>
                <w:sz w:val="18"/>
                <w:szCs w:val="18"/>
              </w:rPr>
              <w:t>Storing space +</w:t>
            </w:r>
          </w:p>
          <w:p w14:paraId="7710CD9B" w14:textId="77777777" w:rsidR="006451B8" w:rsidRDefault="006451B8" w:rsidP="00E05855">
            <w:pPr>
              <w:widowControl w:val="0"/>
              <w:jc w:val="center"/>
              <w:rPr>
                <w:sz w:val="18"/>
                <w:szCs w:val="18"/>
              </w:rPr>
            </w:pPr>
          </w:p>
          <w:p w14:paraId="5AAC9D2E" w14:textId="77777777" w:rsidR="006451B8" w:rsidRDefault="006451B8" w:rsidP="00E05855">
            <w:pPr>
              <w:widowControl w:val="0"/>
              <w:jc w:val="center"/>
              <w:rPr>
                <w:sz w:val="18"/>
                <w:szCs w:val="18"/>
              </w:rPr>
            </w:pPr>
            <w:r>
              <w:rPr>
                <w:sz w:val="18"/>
                <w:szCs w:val="18"/>
              </w:rPr>
              <w:t>Customer needs +</w:t>
            </w:r>
          </w:p>
          <w:p w14:paraId="2B16E0E1" w14:textId="77777777" w:rsidR="006451B8" w:rsidRDefault="006451B8" w:rsidP="00E05855">
            <w:pPr>
              <w:widowControl w:val="0"/>
              <w:jc w:val="center"/>
              <w:rPr>
                <w:sz w:val="18"/>
                <w:szCs w:val="18"/>
              </w:rPr>
            </w:pPr>
          </w:p>
          <w:p w14:paraId="27BDD22F" w14:textId="77777777" w:rsidR="006451B8" w:rsidRDefault="006451B8" w:rsidP="00E05855">
            <w:pPr>
              <w:widowControl w:val="0"/>
              <w:jc w:val="center"/>
              <w:rPr>
                <w:sz w:val="18"/>
                <w:szCs w:val="18"/>
              </w:rPr>
            </w:pPr>
            <w:r>
              <w:rPr>
                <w:sz w:val="18"/>
                <w:szCs w:val="18"/>
              </w:rPr>
              <w:t>Being attractive for future employees +</w:t>
            </w:r>
          </w:p>
        </w:tc>
        <w:tc>
          <w:tcPr>
            <w:tcW w:w="1470" w:type="dxa"/>
            <w:shd w:val="clear" w:color="auto" w:fill="auto"/>
            <w:tcMar>
              <w:top w:w="100" w:type="dxa"/>
              <w:left w:w="100" w:type="dxa"/>
              <w:bottom w:w="100" w:type="dxa"/>
              <w:right w:w="100" w:type="dxa"/>
            </w:tcMar>
          </w:tcPr>
          <w:p w14:paraId="383522A0" w14:textId="77777777" w:rsidR="006451B8" w:rsidRDefault="006451B8" w:rsidP="00E05855">
            <w:pPr>
              <w:widowControl w:val="0"/>
              <w:jc w:val="center"/>
              <w:rPr>
                <w:sz w:val="18"/>
                <w:szCs w:val="18"/>
              </w:rPr>
            </w:pPr>
            <w:r>
              <w:rPr>
                <w:sz w:val="18"/>
                <w:szCs w:val="18"/>
              </w:rPr>
              <w:t>Employee shortage +</w:t>
            </w:r>
          </w:p>
          <w:p w14:paraId="697E2DE3" w14:textId="77777777" w:rsidR="006451B8" w:rsidRDefault="006451B8" w:rsidP="00E05855">
            <w:pPr>
              <w:widowControl w:val="0"/>
              <w:jc w:val="center"/>
              <w:rPr>
                <w:sz w:val="18"/>
                <w:szCs w:val="18"/>
              </w:rPr>
            </w:pPr>
          </w:p>
          <w:p w14:paraId="28B34E89" w14:textId="77777777" w:rsidR="006451B8" w:rsidRDefault="006451B8" w:rsidP="00E05855">
            <w:pPr>
              <w:widowControl w:val="0"/>
              <w:jc w:val="center"/>
              <w:rPr>
                <w:sz w:val="18"/>
                <w:szCs w:val="18"/>
              </w:rPr>
            </w:pPr>
            <w:r>
              <w:rPr>
                <w:sz w:val="18"/>
                <w:szCs w:val="18"/>
              </w:rPr>
              <w:t>Seasonal production, flex workers +</w:t>
            </w:r>
          </w:p>
        </w:tc>
        <w:tc>
          <w:tcPr>
            <w:tcW w:w="1575" w:type="dxa"/>
            <w:shd w:val="clear" w:color="auto" w:fill="auto"/>
            <w:tcMar>
              <w:top w:w="100" w:type="dxa"/>
              <w:left w:w="100" w:type="dxa"/>
              <w:bottom w:w="100" w:type="dxa"/>
              <w:right w:w="100" w:type="dxa"/>
            </w:tcMar>
          </w:tcPr>
          <w:p w14:paraId="01D894EC" w14:textId="77777777" w:rsidR="006451B8" w:rsidRDefault="006451B8" w:rsidP="00E05855">
            <w:pPr>
              <w:widowControl w:val="0"/>
              <w:jc w:val="center"/>
              <w:rPr>
                <w:sz w:val="18"/>
                <w:szCs w:val="18"/>
              </w:rPr>
            </w:pPr>
            <w:r>
              <w:rPr>
                <w:sz w:val="18"/>
                <w:szCs w:val="18"/>
              </w:rPr>
              <w:t>Possibility of suppliers of robots +</w:t>
            </w:r>
          </w:p>
          <w:p w14:paraId="6CD5C938" w14:textId="77777777" w:rsidR="006451B8" w:rsidRDefault="006451B8" w:rsidP="00E05855">
            <w:pPr>
              <w:widowControl w:val="0"/>
              <w:jc w:val="center"/>
              <w:rPr>
                <w:sz w:val="18"/>
                <w:szCs w:val="18"/>
              </w:rPr>
            </w:pPr>
          </w:p>
          <w:p w14:paraId="60955EFB" w14:textId="77777777" w:rsidR="006451B8" w:rsidRDefault="006451B8" w:rsidP="00E05855">
            <w:pPr>
              <w:widowControl w:val="0"/>
              <w:jc w:val="center"/>
              <w:rPr>
                <w:sz w:val="18"/>
                <w:szCs w:val="18"/>
              </w:rPr>
            </w:pPr>
            <w:r>
              <w:rPr>
                <w:sz w:val="18"/>
                <w:szCs w:val="18"/>
              </w:rPr>
              <w:t>Customers’ demands +</w:t>
            </w:r>
          </w:p>
          <w:p w14:paraId="5D69BAD8" w14:textId="77777777" w:rsidR="006451B8" w:rsidRDefault="006451B8" w:rsidP="00E05855">
            <w:pPr>
              <w:widowControl w:val="0"/>
              <w:jc w:val="center"/>
              <w:rPr>
                <w:sz w:val="18"/>
                <w:szCs w:val="18"/>
              </w:rPr>
            </w:pPr>
          </w:p>
          <w:p w14:paraId="3C31CD61" w14:textId="77777777" w:rsidR="006451B8" w:rsidRDefault="006451B8" w:rsidP="00E05855">
            <w:pPr>
              <w:widowControl w:val="0"/>
              <w:jc w:val="center"/>
              <w:rPr>
                <w:sz w:val="18"/>
                <w:szCs w:val="18"/>
              </w:rPr>
            </w:pPr>
            <w:r>
              <w:rPr>
                <w:sz w:val="18"/>
                <w:szCs w:val="18"/>
              </w:rPr>
              <w:t>Small companies do not have many opportunities -</w:t>
            </w:r>
          </w:p>
        </w:tc>
      </w:tr>
    </w:tbl>
    <w:p w14:paraId="0080AD6C" w14:textId="77777777" w:rsidR="006451B8" w:rsidRDefault="006451B8" w:rsidP="006451B8">
      <w:pPr>
        <w:spacing w:line="360" w:lineRule="auto"/>
      </w:pPr>
    </w:p>
    <w:p w14:paraId="6389BF74" w14:textId="77777777" w:rsidR="006451B8" w:rsidRDefault="006451B8" w:rsidP="006451B8">
      <w:pPr>
        <w:spacing w:line="360" w:lineRule="auto"/>
        <w:rPr>
          <w:i/>
          <w:color w:val="0E101A"/>
          <w:sz w:val="22"/>
          <w:szCs w:val="22"/>
        </w:rPr>
      </w:pPr>
      <w:r>
        <w:rPr>
          <w:i/>
          <w:color w:val="0E101A"/>
          <w:sz w:val="22"/>
          <w:szCs w:val="22"/>
        </w:rPr>
        <w:t>Competitive pressure</w:t>
      </w:r>
    </w:p>
    <w:p w14:paraId="3682C053" w14:textId="77777777" w:rsidR="006451B8" w:rsidRDefault="006451B8" w:rsidP="006451B8">
      <w:pPr>
        <w:spacing w:line="360" w:lineRule="auto"/>
        <w:rPr>
          <w:color w:val="0E101A"/>
          <w:sz w:val="22"/>
          <w:szCs w:val="22"/>
        </w:rPr>
      </w:pPr>
      <w:r>
        <w:rPr>
          <w:color w:val="0E101A"/>
          <w:sz w:val="22"/>
          <w:szCs w:val="22"/>
        </w:rPr>
        <w:t xml:space="preserve">Firstly, the competitive pressure. It became clear that many of the interviewees experience competitive pressures within their industry, which forces them to keep up with the robotisation of assembly processes. This has to do with the fact that informants explain that they have to find a way to lower their cost price to stay competitive with, for example, Chinese competitors who produce very cheaply. The Manager Industrial Engineering of DriveProd illustrates this with the following quote: </w:t>
      </w:r>
      <w:r>
        <w:rPr>
          <w:i/>
          <w:color w:val="0E101A"/>
          <w:sz w:val="22"/>
          <w:szCs w:val="22"/>
        </w:rPr>
        <w:t xml:space="preserve">“So that is one of the things we have to look at if we can lower the cost price. If we can do that with a robot, this could be very interesting” </w:t>
      </w:r>
      <w:r>
        <w:rPr>
          <w:color w:val="0E101A"/>
          <w:sz w:val="22"/>
          <w:szCs w:val="22"/>
        </w:rPr>
        <w:t xml:space="preserve">(DRI1). This competitive pressure has to do with the fact that, according to many interviewees, labour within the Netherlands is relatively expensive and, as explained before, hard to find. Therefore competitors are often able to produce cheaper. Automation could be an excellent solution to this problem. One of the experts also highlights the importance of this development: </w:t>
      </w:r>
      <w:r>
        <w:rPr>
          <w:i/>
          <w:color w:val="0E101A"/>
          <w:sz w:val="22"/>
          <w:szCs w:val="22"/>
        </w:rPr>
        <w:t xml:space="preserve">“It seems to be making more sense to stop producing here [in the Netherlands] and do everything over there [low-income countries like Poland]. While you also could have said, if I had automated smarter, I could have kept it in the Netherlands” </w:t>
      </w:r>
      <w:r>
        <w:rPr>
          <w:color w:val="0E101A"/>
          <w:sz w:val="22"/>
          <w:szCs w:val="22"/>
        </w:rPr>
        <w:t xml:space="preserve">(EXP2). This is a problem present in all areas of robotisation within the industry, including robotisation of assembly processes. Therefore it can be concluded the competitive pressure positively influences the adoption intention of robotisation of assembly processes. </w:t>
      </w:r>
    </w:p>
    <w:p w14:paraId="511906C5" w14:textId="77777777" w:rsidR="006451B8" w:rsidRDefault="006451B8" w:rsidP="006451B8">
      <w:pPr>
        <w:spacing w:line="360" w:lineRule="auto"/>
        <w:rPr>
          <w:color w:val="0E101A"/>
          <w:sz w:val="22"/>
          <w:szCs w:val="22"/>
        </w:rPr>
      </w:pPr>
    </w:p>
    <w:p w14:paraId="48258C82" w14:textId="77777777" w:rsidR="006451B8" w:rsidRDefault="006451B8" w:rsidP="006451B8">
      <w:pPr>
        <w:spacing w:line="360" w:lineRule="auto"/>
        <w:rPr>
          <w:i/>
          <w:color w:val="0E101A"/>
          <w:sz w:val="22"/>
          <w:szCs w:val="22"/>
        </w:rPr>
      </w:pPr>
      <w:r>
        <w:rPr>
          <w:i/>
          <w:color w:val="0E101A"/>
          <w:sz w:val="22"/>
          <w:szCs w:val="22"/>
        </w:rPr>
        <w:t>Socio-political pressure</w:t>
      </w:r>
    </w:p>
    <w:p w14:paraId="638C2201" w14:textId="77777777" w:rsidR="006451B8" w:rsidRDefault="006451B8" w:rsidP="006451B8">
      <w:pPr>
        <w:spacing w:line="360" w:lineRule="auto"/>
        <w:rPr>
          <w:color w:val="0E101A"/>
          <w:sz w:val="22"/>
          <w:szCs w:val="22"/>
        </w:rPr>
      </w:pPr>
      <w:r>
        <w:rPr>
          <w:color w:val="0E101A"/>
          <w:sz w:val="22"/>
          <w:szCs w:val="22"/>
        </w:rPr>
        <w:t xml:space="preserve">The following environmental factor is socio-political pressure. All informants acknowledged that the Dutch government gives out several subsidies to innovate products or processes, like the BIC subsidy. </w:t>
      </w:r>
      <w:r>
        <w:rPr>
          <w:color w:val="0E101A"/>
          <w:sz w:val="22"/>
          <w:szCs w:val="22"/>
        </w:rPr>
        <w:lastRenderedPageBreak/>
        <w:t xml:space="preserve">Furthermore, there are things like labour costs subsidies to get companies to invest in general, like the WBSO subsidy. The Operations Director from BedProd explains that they used one of these subsidies when trying out the cobots within their assembly processes. Also, the Manager Industrial Engineering of DriveProd illustrates that they are planning to use them: </w:t>
      </w:r>
      <w:r>
        <w:rPr>
          <w:i/>
          <w:color w:val="0E101A"/>
          <w:sz w:val="22"/>
          <w:szCs w:val="22"/>
        </w:rPr>
        <w:t xml:space="preserve">“When we are starting development for the robotised assembly, we will, of course, try to get something of that [development subsidy] as well” </w:t>
      </w:r>
      <w:r>
        <w:rPr>
          <w:color w:val="0E101A"/>
          <w:sz w:val="22"/>
          <w:szCs w:val="22"/>
        </w:rPr>
        <w:t xml:space="preserve">(DRI1). The informants recognised that this subsidy helped with their investments for robotisation in non-assembly processes in the past; however, they admit it is only a small part. Like the Production Leader at BedProd explains: </w:t>
      </w:r>
      <w:r>
        <w:rPr>
          <w:i/>
          <w:color w:val="0E101A"/>
          <w:sz w:val="22"/>
          <w:szCs w:val="22"/>
        </w:rPr>
        <w:t xml:space="preserve">“With subsidies, there are for sure some things available. This stimulates, it helps. However, it will not be the main part or main reason to do it. You still have to put in your own money, it is that simple. And time, much time” </w:t>
      </w:r>
      <w:r>
        <w:rPr>
          <w:color w:val="0E101A"/>
          <w:sz w:val="22"/>
          <w:szCs w:val="22"/>
        </w:rPr>
        <w:t xml:space="preserve">(BED2). From this can be concluded that the governmental subsidies did influence the organisation’s adoption behaviour positively. This will also be the case with the adoption intention for assembly processes; however, this is assumed not to affect significantly. </w:t>
      </w:r>
    </w:p>
    <w:p w14:paraId="120164D8" w14:textId="77777777" w:rsidR="006451B8" w:rsidRDefault="006451B8" w:rsidP="006451B8">
      <w:pPr>
        <w:spacing w:line="360" w:lineRule="auto"/>
        <w:rPr>
          <w:i/>
          <w:color w:val="0E101A"/>
          <w:sz w:val="22"/>
          <w:szCs w:val="22"/>
        </w:rPr>
      </w:pPr>
    </w:p>
    <w:p w14:paraId="5A867C32" w14:textId="77777777" w:rsidR="006451B8" w:rsidRDefault="006451B8" w:rsidP="006451B8">
      <w:pPr>
        <w:spacing w:line="360" w:lineRule="auto"/>
        <w:rPr>
          <w:i/>
          <w:color w:val="0E101A"/>
          <w:sz w:val="22"/>
          <w:szCs w:val="22"/>
        </w:rPr>
      </w:pPr>
      <w:r>
        <w:rPr>
          <w:i/>
          <w:color w:val="0E101A"/>
          <w:sz w:val="22"/>
          <w:szCs w:val="22"/>
        </w:rPr>
        <w:t>Employee shortage</w:t>
      </w:r>
    </w:p>
    <w:p w14:paraId="7457802C" w14:textId="77777777" w:rsidR="006451B8" w:rsidRDefault="006451B8" w:rsidP="006451B8">
      <w:pPr>
        <w:spacing w:line="360" w:lineRule="auto"/>
        <w:rPr>
          <w:color w:val="0E101A"/>
          <w:sz w:val="22"/>
          <w:szCs w:val="22"/>
        </w:rPr>
      </w:pPr>
      <w:r>
        <w:rPr>
          <w:color w:val="0E101A"/>
          <w:sz w:val="22"/>
          <w:szCs w:val="22"/>
        </w:rPr>
        <w:t xml:space="preserve">Besides these two factors derived from theory, we also found another external influence on robotisation adoption within assembly processes. All informants explained they notice the current employee shortage in the Netherlands, causing a relative advantage of robots within non-assembly processes and assembly processes being independent. This employee shortage is not only noticeable when looking for assembly workers; there is also a lack of technical schooled personnel to work with programming and robots. Several informants admit that it is tough to find the right people. Expert 2 also sees this happening in the market; he explained that this also has to do with the fact that there is not much technical influx from education. According to him, a relatively low number of people end up in the technical business. As the Manager Industrial Engineering from DriveProd explains when discussing the lack of assembly workers: </w:t>
      </w:r>
      <w:r>
        <w:rPr>
          <w:i/>
          <w:color w:val="0E101A"/>
          <w:sz w:val="22"/>
          <w:szCs w:val="22"/>
        </w:rPr>
        <w:t xml:space="preserve">“But the job market is definitely an influencing factor that we suffer from and which made us more quickly looking into robots” </w:t>
      </w:r>
      <w:r>
        <w:rPr>
          <w:color w:val="0E101A"/>
          <w:sz w:val="22"/>
          <w:szCs w:val="22"/>
        </w:rPr>
        <w:t xml:space="preserve">(DRI1). Therefore, this shortage of people is concluded to positively influence the adoption intention of robotisation within assembly processes. Another part of finding personnel is because most interviewed organisations mentioned them being in a seasonal pattern. Meaning they have a higher demand in the summer months. The Manager Industrial Engineering of DriveProd explains that when adopting a robot, it is easier to handle this fluctuating demand: </w:t>
      </w:r>
      <w:r>
        <w:rPr>
          <w:i/>
          <w:color w:val="0E101A"/>
          <w:sz w:val="22"/>
          <w:szCs w:val="22"/>
        </w:rPr>
        <w:t xml:space="preserve">“[...] The moment it gets quieter, you will just turn it [the robot] off when it gets busier again, you turn it on” </w:t>
      </w:r>
      <w:r>
        <w:rPr>
          <w:color w:val="0E101A"/>
          <w:sz w:val="22"/>
          <w:szCs w:val="22"/>
        </w:rPr>
        <w:t>(DRI1). Because of these different statements, we propose the following:</w:t>
      </w:r>
    </w:p>
    <w:p w14:paraId="5BDD1B68" w14:textId="77777777" w:rsidR="006451B8" w:rsidRDefault="006451B8" w:rsidP="006451B8">
      <w:pPr>
        <w:spacing w:line="360" w:lineRule="auto"/>
        <w:ind w:firstLine="720"/>
        <w:rPr>
          <w:color w:val="0E101A"/>
          <w:sz w:val="22"/>
          <w:szCs w:val="22"/>
        </w:rPr>
      </w:pPr>
    </w:p>
    <w:p w14:paraId="4C7155B3" w14:textId="77777777" w:rsidR="006451B8" w:rsidRDefault="006451B8" w:rsidP="006451B8">
      <w:pPr>
        <w:spacing w:line="360" w:lineRule="auto"/>
        <w:ind w:left="720"/>
        <w:rPr>
          <w:sz w:val="22"/>
          <w:szCs w:val="22"/>
        </w:rPr>
      </w:pPr>
      <w:r>
        <w:rPr>
          <w:b/>
          <w:i/>
          <w:color w:val="0E101A"/>
          <w:sz w:val="22"/>
          <w:szCs w:val="22"/>
        </w:rPr>
        <w:t xml:space="preserve">Proposition 9 </w:t>
      </w:r>
      <w:r>
        <w:rPr>
          <w:i/>
          <w:color w:val="0E101A"/>
          <w:sz w:val="22"/>
          <w:szCs w:val="22"/>
        </w:rPr>
        <w:t>The perceived governmental subsidies, competitive pressure, and employee shortage positively influence the adoption intention of robotisation within assembly processes of Dutch manufacturing firms.</w:t>
      </w:r>
    </w:p>
    <w:p w14:paraId="32F1839A" w14:textId="77777777" w:rsidR="006451B8" w:rsidRDefault="006451B8" w:rsidP="006451B8">
      <w:pPr>
        <w:pStyle w:val="Kop3"/>
        <w:spacing w:line="360" w:lineRule="auto"/>
      </w:pPr>
      <w:bookmarkStart w:id="32" w:name="_Toc75176932"/>
      <w:r>
        <w:lastRenderedPageBreak/>
        <w:t>4.2.4 Adjusted conceptual model</w:t>
      </w:r>
      <w:bookmarkEnd w:id="32"/>
    </w:p>
    <w:p w14:paraId="76528109" w14:textId="77777777" w:rsidR="006451B8" w:rsidRDefault="006451B8" w:rsidP="006451B8">
      <w:pPr>
        <w:spacing w:line="360" w:lineRule="auto"/>
      </w:pPr>
      <w:r>
        <w:rPr>
          <w:sz w:val="22"/>
          <w:szCs w:val="22"/>
        </w:rPr>
        <w:t xml:space="preserve">The propositions proposed in the previous paragraphs, and thus the main findings, are visualised into the adjusted conceptual framework in </w:t>
      </w:r>
      <w:r>
        <w:rPr>
          <w:i/>
          <w:sz w:val="22"/>
          <w:szCs w:val="22"/>
        </w:rPr>
        <w:t xml:space="preserve">figure 2. </w:t>
      </w:r>
    </w:p>
    <w:p w14:paraId="562D2B28" w14:textId="77777777" w:rsidR="006451B8" w:rsidRDefault="006451B8" w:rsidP="006451B8"/>
    <w:p w14:paraId="1DDD8529" w14:textId="77777777" w:rsidR="006451B8" w:rsidRDefault="006451B8" w:rsidP="006451B8">
      <w:pPr>
        <w:rPr>
          <w:b/>
          <w:sz w:val="22"/>
          <w:szCs w:val="22"/>
        </w:rPr>
      </w:pPr>
      <w:r>
        <w:rPr>
          <w:b/>
          <w:sz w:val="22"/>
          <w:szCs w:val="22"/>
        </w:rPr>
        <w:t>Figure 2</w:t>
      </w:r>
    </w:p>
    <w:p w14:paraId="564A3163" w14:textId="77777777" w:rsidR="006451B8" w:rsidRDefault="006451B8" w:rsidP="006451B8">
      <w:pPr>
        <w:rPr>
          <w:i/>
          <w:sz w:val="22"/>
          <w:szCs w:val="22"/>
        </w:rPr>
      </w:pPr>
      <w:r>
        <w:rPr>
          <w:i/>
          <w:sz w:val="22"/>
          <w:szCs w:val="22"/>
        </w:rPr>
        <w:t xml:space="preserve">Proposed conceptual model based on identified propositions </w:t>
      </w:r>
    </w:p>
    <w:p w14:paraId="77558558" w14:textId="77777777" w:rsidR="006451B8" w:rsidRDefault="006451B8" w:rsidP="006451B8">
      <w:pPr>
        <w:rPr>
          <w:i/>
          <w:sz w:val="22"/>
          <w:szCs w:val="22"/>
        </w:rPr>
      </w:pPr>
    </w:p>
    <w:p w14:paraId="26E96DC4" w14:textId="6D9F3E4D" w:rsidR="006451B8" w:rsidRDefault="00B36424" w:rsidP="006451B8">
      <w:pPr>
        <w:rPr>
          <w:i/>
          <w:sz w:val="22"/>
          <w:szCs w:val="22"/>
        </w:rPr>
      </w:pPr>
      <w:r w:rsidRPr="006909E5">
        <w:rPr>
          <w:i/>
          <w:noProof/>
          <w:sz w:val="22"/>
          <w:szCs w:val="22"/>
        </w:rPr>
        <w:drawing>
          <wp:anchor distT="0" distB="0" distL="114300" distR="114300" simplePos="0" relativeHeight="251660288" behindDoc="1" locked="0" layoutInCell="1" allowOverlap="1" wp14:anchorId="621E48EF" wp14:editId="7C6F9E48">
            <wp:simplePos x="0" y="0"/>
            <wp:positionH relativeFrom="column">
              <wp:posOffset>-254000</wp:posOffset>
            </wp:positionH>
            <wp:positionV relativeFrom="paragraph">
              <wp:posOffset>204470</wp:posOffset>
            </wp:positionV>
            <wp:extent cx="6382385" cy="4177665"/>
            <wp:effectExtent l="0" t="0" r="0" b="0"/>
            <wp:wrapTight wrapText="bothSides">
              <wp:wrapPolygon edited="0">
                <wp:start x="0" y="0"/>
                <wp:lineTo x="0" y="21472"/>
                <wp:lineTo x="21533" y="21472"/>
                <wp:lineTo x="21533" y="0"/>
                <wp:lineTo x="0" y="0"/>
              </wp:wrapPolygon>
            </wp:wrapTight>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extLst>
                        <a:ext uri="{28A0092B-C50C-407E-A947-70E740481C1C}">
                          <a14:useLocalDpi xmlns:a14="http://schemas.microsoft.com/office/drawing/2010/main" val="0"/>
                        </a:ext>
                      </a:extLst>
                    </a:blip>
                    <a:srcRect t="835"/>
                    <a:stretch/>
                  </pic:blipFill>
                  <pic:spPr bwMode="auto">
                    <a:xfrm>
                      <a:off x="0" y="0"/>
                      <a:ext cx="6382385" cy="41776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424C826" w14:textId="2D92A3B6" w:rsidR="006451B8" w:rsidRDefault="006451B8" w:rsidP="006451B8">
      <w:pPr>
        <w:rPr>
          <w:i/>
          <w:sz w:val="22"/>
          <w:szCs w:val="22"/>
        </w:rPr>
      </w:pPr>
    </w:p>
    <w:p w14:paraId="721F52BC" w14:textId="77777777" w:rsidR="006451B8" w:rsidRDefault="006451B8" w:rsidP="006451B8">
      <w:pPr>
        <w:rPr>
          <w:i/>
          <w:sz w:val="22"/>
          <w:szCs w:val="22"/>
        </w:rPr>
      </w:pPr>
    </w:p>
    <w:p w14:paraId="36B5FCF2" w14:textId="77777777" w:rsidR="006451B8" w:rsidRDefault="006451B8" w:rsidP="006451B8">
      <w:pPr>
        <w:rPr>
          <w:b/>
          <w:sz w:val="48"/>
          <w:szCs w:val="48"/>
        </w:rPr>
      </w:pPr>
      <w:r>
        <w:br w:type="page"/>
      </w:r>
    </w:p>
    <w:p w14:paraId="7EB5931F" w14:textId="77777777" w:rsidR="006451B8" w:rsidRDefault="006451B8" w:rsidP="006451B8">
      <w:pPr>
        <w:pStyle w:val="Kop1"/>
      </w:pPr>
      <w:bookmarkStart w:id="33" w:name="_Toc75176933"/>
      <w:r>
        <w:lastRenderedPageBreak/>
        <w:t>Chapter 5 - Discussion and conclusion</w:t>
      </w:r>
      <w:bookmarkEnd w:id="33"/>
    </w:p>
    <w:bookmarkStart w:id="34" w:name="_Toc75176934"/>
    <w:p w14:paraId="16DA09D8" w14:textId="77777777" w:rsidR="006451B8" w:rsidRDefault="00D509FF" w:rsidP="006451B8">
      <w:pPr>
        <w:pStyle w:val="Kop2"/>
        <w:spacing w:line="360" w:lineRule="auto"/>
      </w:pPr>
      <w:sdt>
        <w:sdtPr>
          <w:tag w:val="goog_rdk_0"/>
          <w:id w:val="-1207254535"/>
        </w:sdtPr>
        <w:sdtEndPr/>
        <w:sdtContent/>
      </w:sdt>
      <w:sdt>
        <w:sdtPr>
          <w:tag w:val="goog_rdk_1"/>
          <w:id w:val="-1051223037"/>
        </w:sdtPr>
        <w:sdtEndPr/>
        <w:sdtContent/>
      </w:sdt>
      <w:r w:rsidR="006451B8">
        <w:t>5.1 Conclusion</w:t>
      </w:r>
      <w:bookmarkEnd w:id="34"/>
    </w:p>
    <w:p w14:paraId="45B8676E" w14:textId="77777777" w:rsidR="006451B8" w:rsidRDefault="006451B8" w:rsidP="006451B8">
      <w:pPr>
        <w:spacing w:line="360" w:lineRule="auto"/>
        <w:rPr>
          <w:color w:val="0E101A"/>
          <w:sz w:val="22"/>
          <w:szCs w:val="22"/>
        </w:rPr>
      </w:pPr>
      <w:r>
        <w:rPr>
          <w:color w:val="0E101A"/>
          <w:sz w:val="22"/>
          <w:szCs w:val="22"/>
        </w:rPr>
        <w:t xml:space="preserve">This study aimed to investigate the factors contributing to the adoption intention of industrial robotics, specifically in the context of the more complex assembly process. Furthermore, it aimed to identify the underlying mechanisms that influence the intention to adopt industrial robotics for assembly processes. This research tried to find the answer to the following research question: </w:t>
      </w:r>
      <w:r>
        <w:rPr>
          <w:i/>
          <w:color w:val="0E101A"/>
          <w:sz w:val="22"/>
          <w:szCs w:val="22"/>
        </w:rPr>
        <w:t>What are the factors influencing the adoption intention of Industrial Robotics for Assembly Processes within Dutch manufacturing companies?</w:t>
      </w:r>
    </w:p>
    <w:p w14:paraId="4E64B722" w14:textId="77777777" w:rsidR="006451B8" w:rsidRDefault="006451B8" w:rsidP="006451B8">
      <w:pPr>
        <w:spacing w:line="360" w:lineRule="auto"/>
        <w:ind w:firstLine="720"/>
        <w:rPr>
          <w:sz w:val="22"/>
          <w:szCs w:val="22"/>
        </w:rPr>
      </w:pPr>
      <w:r>
        <w:rPr>
          <w:color w:val="0E101A"/>
          <w:sz w:val="22"/>
          <w:szCs w:val="22"/>
        </w:rPr>
        <w:t xml:space="preserve">The result of seven case studies within four different Dutch manufacturing firms is eleven factors that were found to be influencing the adoption intention for the robotisation of assembly processes. As explained before, this is focused on robotisation in general, including cobots and industrial robots, instead of solely on industrial robotics. These eleven factors and their relations with adoption intention for the robotisation of assembly processes are visualized into the conceptual framework in </w:t>
      </w:r>
      <w:r>
        <w:rPr>
          <w:i/>
          <w:color w:val="0E101A"/>
          <w:sz w:val="22"/>
          <w:szCs w:val="22"/>
        </w:rPr>
        <w:t xml:space="preserve">Figure 2. </w:t>
      </w:r>
      <w:r>
        <w:rPr>
          <w:color w:val="0E101A"/>
          <w:sz w:val="22"/>
          <w:szCs w:val="22"/>
        </w:rPr>
        <w:t>The main conclusions of this model will be provided in the paragraph below, divided into three contexts; technological, organisational and environmental.</w:t>
      </w:r>
    </w:p>
    <w:p w14:paraId="08D27AD5" w14:textId="77777777" w:rsidR="006451B8" w:rsidRDefault="006451B8" w:rsidP="006451B8">
      <w:pPr>
        <w:rPr>
          <w:sz w:val="22"/>
          <w:szCs w:val="22"/>
        </w:rPr>
      </w:pPr>
    </w:p>
    <w:p w14:paraId="0DBEEAF0" w14:textId="77777777" w:rsidR="006451B8" w:rsidRDefault="006451B8" w:rsidP="006451B8">
      <w:pPr>
        <w:spacing w:line="360" w:lineRule="auto"/>
        <w:rPr>
          <w:sz w:val="22"/>
          <w:szCs w:val="22"/>
        </w:rPr>
      </w:pPr>
      <w:r>
        <w:rPr>
          <w:sz w:val="22"/>
          <w:szCs w:val="22"/>
        </w:rPr>
        <w:t xml:space="preserve">There are four factors within the technological context with an influence on the adoption intention for the robotisation of assembly processes. Firstly, the perceived relative advantages of robotisation in assembly processes compared to an assembly process without robots are; the decrease in cost price, because of the decreased labour costs, the autonomy of the robot, because the robot is always available to work and does not need a break and cannot get tired. Furthermore, an advantage is that a robot can take over </w:t>
      </w:r>
      <w:r>
        <w:rPr>
          <w:color w:val="0E101A"/>
          <w:sz w:val="22"/>
          <w:szCs w:val="22"/>
        </w:rPr>
        <w:t xml:space="preserve">physically demanding </w:t>
      </w:r>
      <w:r>
        <w:rPr>
          <w:sz w:val="22"/>
          <w:szCs w:val="22"/>
        </w:rPr>
        <w:t xml:space="preserve">and repetitive tasks, which humans do not like to do. Also, robots have the benefit of producing higher output since they will be able to produce night and day without any breaks. Lastly, the robot achieves higher quality in its work since if it is programmed correctly, a robot always does the same movement, not making any errors. These perceived relative advantages positively influence the adoption intention of the robotisation of assembly processes since it makes organisations quicker at adopting robots for the assembly line. Furthermore, the perceived compatibility of a robot in an assembly process is influenced by the need for robotisation and the need for high levels of standardisation within the production process. These perceived impediments on compatibility negatively influence the adoption intention for the robotisation of assembly processes. This is because the robotisation of assembly processes is, because of the need for high levels of standardised processes, not compatible with the needs and values of Dutch manufacturing firms. Thirdly, the perceived complexity at this point negatively influences the adoption intention for the robotisation of assembly processes since it is very complex to robotise assembly processes. This is because a robot is much harder to implement in case of many variations in products; also, a robot lacks </w:t>
      </w:r>
      <w:r>
        <w:rPr>
          <w:sz w:val="22"/>
          <w:szCs w:val="22"/>
        </w:rPr>
        <w:lastRenderedPageBreak/>
        <w:t xml:space="preserve">quality control, and there is sometimes a necessity for a product design adjustment of product which is difficult for robots to operate. This causes that organisations are hesitant about adopting robots in assembly processes. Fourthly, the perceived trialability and observability positively influence the adoption intention for the robotisation of assembly processes since the possibility of a test setup at suppliers and the possibility of renting robots or cobots positively influences the adoption intention for robots in assembly processes. </w:t>
      </w:r>
    </w:p>
    <w:p w14:paraId="7047BD72" w14:textId="77777777" w:rsidR="006451B8" w:rsidRDefault="006451B8" w:rsidP="006451B8">
      <w:pPr>
        <w:spacing w:line="360" w:lineRule="auto"/>
        <w:rPr>
          <w:sz w:val="22"/>
          <w:szCs w:val="22"/>
        </w:rPr>
      </w:pPr>
    </w:p>
    <w:p w14:paraId="0B3BAA77" w14:textId="77777777" w:rsidR="006451B8" w:rsidRDefault="006451B8" w:rsidP="006451B8">
      <w:pPr>
        <w:spacing w:line="360" w:lineRule="auto"/>
        <w:rPr>
          <w:sz w:val="22"/>
          <w:szCs w:val="22"/>
        </w:rPr>
      </w:pPr>
      <w:r>
        <w:rPr>
          <w:sz w:val="22"/>
          <w:szCs w:val="22"/>
        </w:rPr>
        <w:t xml:space="preserve">Furthermore, four factors within the organisational context influence the adoption intention of robotisation of assembly processes within Dutch manufacturing firms. The first is perceived organisational readiness, which positively influences the adoption intention for the </w:t>
      </w:r>
      <w:r>
        <w:rPr>
          <w:color w:val="0E101A"/>
          <w:sz w:val="22"/>
          <w:szCs w:val="22"/>
        </w:rPr>
        <w:t>robotisation of assembly processes, but only when employees can easily be effectively trained, facilitating an organisational acceptance towards robotisation of assembly processes</w:t>
      </w:r>
      <w:r>
        <w:rPr>
          <w:sz w:val="22"/>
          <w:szCs w:val="22"/>
        </w:rPr>
        <w:t xml:space="preserve">. In this way, organisations will be more likely to have the intent of adopting robots in assembly processes since they will know the organisation is ready for adoption, and there will not be much resistance. The following is managerial support, which positively influences the adoption intention of the robotisation of assembly processes, but only when the management of an organisation shows managerial trust and involves their employees in the process of adoption. In this way, the whole organisation feels engaged, and the adoption process will be more straightforward, causing organisations to more quickly have the intention to adopt robots in the assembly process. The third organisational factor is employee motivation, which consists of two parts: perceived usefulness, which is positively influenced by the explanation of the goals of robotisation and secondly perceived ease of use, which is found to be negatively influenced by the higher age of employees and the complexity of the robot. This perceived employee motivation, consisting of perceived usefulness and perceived ease of use, positively influences the adoption intention of the robotisation of assembly processes, but only when the goals of robotisation of assembly processes are explained, the robot used in assembly is not too complex, and employees have more affinity with technology. This will make organisations more likely to adopt robots since their employees will not show resistance, and the adoption process will be more smooth. The final influence within this context is the organisational structure. </w:t>
      </w:r>
      <w:r>
        <w:rPr>
          <w:color w:val="0E101A"/>
          <w:sz w:val="22"/>
          <w:szCs w:val="22"/>
        </w:rPr>
        <w:t>The perceived structure of the organisation positively influences the adoption intention of assembly processes of Dutch manufacturing firms when organisations have a higher number of employees and financial resources. Also, if it has an innovative nature and has a horizontal structure, the adoption intention is positively influenced</w:t>
      </w:r>
      <w:r>
        <w:rPr>
          <w:i/>
          <w:color w:val="0E101A"/>
          <w:sz w:val="22"/>
          <w:szCs w:val="22"/>
        </w:rPr>
        <w:t>.</w:t>
      </w:r>
      <w:r>
        <w:rPr>
          <w:sz w:val="22"/>
          <w:szCs w:val="22"/>
        </w:rPr>
        <w:t xml:space="preserve"> This is because the results have shown that robot adoption is more easily accepted in organisations with this structure.</w:t>
      </w:r>
    </w:p>
    <w:p w14:paraId="0B074803" w14:textId="77777777" w:rsidR="006451B8" w:rsidRDefault="006451B8" w:rsidP="006451B8">
      <w:pPr>
        <w:spacing w:line="360" w:lineRule="auto"/>
        <w:rPr>
          <w:sz w:val="22"/>
          <w:szCs w:val="22"/>
        </w:rPr>
      </w:pPr>
    </w:p>
    <w:p w14:paraId="31625815" w14:textId="77777777" w:rsidR="006451B8" w:rsidRDefault="006451B8" w:rsidP="006451B8">
      <w:pPr>
        <w:spacing w:line="360" w:lineRule="auto"/>
        <w:rPr>
          <w:sz w:val="22"/>
          <w:szCs w:val="22"/>
        </w:rPr>
      </w:pPr>
      <w:r>
        <w:rPr>
          <w:sz w:val="22"/>
          <w:szCs w:val="22"/>
        </w:rPr>
        <w:t xml:space="preserve">Finally, we looked into the environmental context, which exists of three different influencing factors; </w:t>
      </w:r>
      <w:r>
        <w:rPr>
          <w:color w:val="0E101A"/>
          <w:sz w:val="22"/>
          <w:szCs w:val="22"/>
        </w:rPr>
        <w:t xml:space="preserve">the perceived governmental subsidies, competitive pressure, and employee shortages. All positively influence the adoption intention of robotisation within assembly processes of Dutch manufacturing </w:t>
      </w:r>
      <w:r>
        <w:rPr>
          <w:color w:val="0E101A"/>
          <w:sz w:val="22"/>
          <w:szCs w:val="22"/>
        </w:rPr>
        <w:lastRenderedPageBreak/>
        <w:t xml:space="preserve">firms. This is because these environmental influences all make for an increase in urgency for the robotisation of assembly processes. </w:t>
      </w:r>
    </w:p>
    <w:p w14:paraId="24D9F1ED" w14:textId="77777777" w:rsidR="006451B8" w:rsidRDefault="006451B8" w:rsidP="006451B8">
      <w:pPr>
        <w:spacing w:line="360" w:lineRule="auto"/>
        <w:ind w:firstLine="720"/>
        <w:rPr>
          <w:sz w:val="22"/>
          <w:szCs w:val="22"/>
        </w:rPr>
      </w:pPr>
    </w:p>
    <w:p w14:paraId="5822D1D6" w14:textId="77777777" w:rsidR="006451B8" w:rsidRDefault="006451B8" w:rsidP="006451B8">
      <w:pPr>
        <w:pStyle w:val="Kop2"/>
        <w:keepNext w:val="0"/>
        <w:keepLines w:val="0"/>
        <w:spacing w:before="0" w:after="0" w:line="360" w:lineRule="auto"/>
        <w:rPr>
          <w:color w:val="0E101A"/>
          <w:sz w:val="34"/>
          <w:szCs w:val="34"/>
        </w:rPr>
      </w:pPr>
      <w:bookmarkStart w:id="35" w:name="_Toc75176935"/>
      <w:r>
        <w:rPr>
          <w:color w:val="0E101A"/>
          <w:sz w:val="34"/>
          <w:szCs w:val="34"/>
        </w:rPr>
        <w:t>5.2 Theoretical contribution</w:t>
      </w:r>
      <w:bookmarkEnd w:id="35"/>
    </w:p>
    <w:p w14:paraId="4AD8D62F" w14:textId="77777777" w:rsidR="006451B8" w:rsidRDefault="006451B8" w:rsidP="006451B8">
      <w:pPr>
        <w:spacing w:line="360" w:lineRule="auto"/>
        <w:rPr>
          <w:color w:val="0E101A"/>
          <w:sz w:val="22"/>
          <w:szCs w:val="22"/>
        </w:rPr>
      </w:pPr>
      <w:r>
        <w:rPr>
          <w:color w:val="0E101A"/>
          <w:sz w:val="22"/>
          <w:szCs w:val="22"/>
        </w:rPr>
        <w:t xml:space="preserve">The insights of this research contribute to the adoption theory from Rogers (1995) by extending the knowledge on the adoption intention stage in the, by Rogers (1995) identified, adoption process. First of all, by specifying in what way the factors influence the adoption intention for the robotisation of assembly processes of Dutch manufacturing firms. Previous research mainly focused on identifying the factors influencing adoption intention (Mitropoulos &amp; Tatum, 2000; Sultan &amp; Chan, 2000); however, they fail to uncover what this relationship entails. Therefore, that knowledge is expanded by this study. Secondly, this study uses a broad perspective on the organisation by combining several models and theories. Many studies in this area of literature use a combination of several theories, like a combination of the Institutional Theory and the TOE framework (Gibbs and Kraemer, 2004; Li, 2008), or the </w:t>
      </w:r>
      <w:proofErr w:type="spellStart"/>
      <w:r>
        <w:rPr>
          <w:color w:val="0E101A"/>
          <w:sz w:val="22"/>
          <w:szCs w:val="22"/>
        </w:rPr>
        <w:t>DoI</w:t>
      </w:r>
      <w:proofErr w:type="spellEnd"/>
      <w:r>
        <w:rPr>
          <w:color w:val="0E101A"/>
          <w:sz w:val="22"/>
          <w:szCs w:val="22"/>
        </w:rPr>
        <w:t xml:space="preserve"> theory combined with the TOE framework (Hsu et al., 2006; Zhu et al., 2006; Bradford &amp; Florin, 2003). However, this combination of using the design of the TOE framework (</w:t>
      </w:r>
      <w:proofErr w:type="spellStart"/>
      <w:r>
        <w:rPr>
          <w:color w:val="0E101A"/>
          <w:sz w:val="22"/>
          <w:szCs w:val="22"/>
        </w:rPr>
        <w:t>Tornatzky</w:t>
      </w:r>
      <w:proofErr w:type="spellEnd"/>
      <w:r>
        <w:rPr>
          <w:color w:val="0E101A"/>
          <w:sz w:val="22"/>
          <w:szCs w:val="22"/>
        </w:rPr>
        <w:t xml:space="preserve"> &amp; Fleischer, 1990) with the Institutional Theory from Williamson (1991), the Diffusion of Innovations Theory from Rogers (1995) and the Technology Acceptance Model from Davis (1989) has, to our best of knowledge, not been done yet. </w:t>
      </w:r>
    </w:p>
    <w:p w14:paraId="7B9DA1F0" w14:textId="77777777" w:rsidR="006451B8" w:rsidRDefault="006451B8" w:rsidP="006451B8">
      <w:pPr>
        <w:spacing w:line="360" w:lineRule="auto"/>
        <w:ind w:firstLine="720"/>
        <w:rPr>
          <w:color w:val="0E101A"/>
          <w:sz w:val="22"/>
          <w:szCs w:val="22"/>
        </w:rPr>
      </w:pPr>
      <w:r>
        <w:rPr>
          <w:color w:val="0E101A"/>
          <w:sz w:val="22"/>
          <w:szCs w:val="22"/>
        </w:rPr>
        <w:t xml:space="preserve">The results section revealed that the factors derived from the literature were also recognised as being an influencing factor in the context of robotisation of assembly processes. Also, the findings of this study contributed to the theories derived from literature, which we will now shortly focus on. Firstly, to focus on the technological context, the findings of this research confirmed the diffusion theory from Rogers (1995). From the five factors, Rogers (1995) identified, all were illustrated as being relevant for the adoption intention of robotisation of assembly processes. However, Rogers (1995) takes trialability and observability as two separate factors. From this analysis, it was striking that these two factors can be brought together within this context of assembly processes. By having the possibility of building a test set up at suppliers, the robot can easily be tested on a limited basis, but it also shows the results of the robot. Therefore these factors are taken together as one within this framework. </w:t>
      </w:r>
    </w:p>
    <w:p w14:paraId="695A5E5C" w14:textId="77777777" w:rsidR="006451B8" w:rsidRDefault="006451B8" w:rsidP="006451B8">
      <w:pPr>
        <w:spacing w:line="360" w:lineRule="auto"/>
        <w:ind w:firstLine="720"/>
        <w:rPr>
          <w:color w:val="0E101A"/>
          <w:sz w:val="22"/>
          <w:szCs w:val="22"/>
        </w:rPr>
      </w:pPr>
      <w:r>
        <w:rPr>
          <w:color w:val="0E101A"/>
          <w:sz w:val="22"/>
          <w:szCs w:val="22"/>
        </w:rPr>
        <w:t xml:space="preserve">Secondly, as established before, it was harder to define underlying mechanisms within the organisational context since the interviewed cases who did intend to adopt robotisation within assembly processes did not have to deal with the organisational influences much. Therefore, it was hard to define the influencing factors within the organisation. Thus, the findings on the adoption behaviour of robots in non-assembly processes are compared with the adoption intention of robotisation within assembly processes. First, the factors derived from the literature were also recognised as an influencing factor in the organisational context; however, this study contributed to </w:t>
      </w:r>
      <w:r>
        <w:rPr>
          <w:color w:val="0E101A"/>
          <w:sz w:val="22"/>
          <w:szCs w:val="22"/>
        </w:rPr>
        <w:lastRenderedPageBreak/>
        <w:t xml:space="preserve">the factor </w:t>
      </w:r>
      <w:r>
        <w:rPr>
          <w:i/>
          <w:color w:val="0E101A"/>
          <w:sz w:val="22"/>
          <w:szCs w:val="22"/>
        </w:rPr>
        <w:t>firm structure</w:t>
      </w:r>
      <w:r>
        <w:rPr>
          <w:color w:val="0E101A"/>
          <w:sz w:val="22"/>
          <w:szCs w:val="22"/>
        </w:rPr>
        <w:t>. Organisational characteristics such as size, age, type, resources and decentralisation are the most studied organisational factors influencing the organisation innovation adoption processes (</w:t>
      </w:r>
      <w:proofErr w:type="spellStart"/>
      <w:r>
        <w:rPr>
          <w:color w:val="0E101A"/>
          <w:sz w:val="22"/>
          <w:szCs w:val="22"/>
        </w:rPr>
        <w:t>Sohal</w:t>
      </w:r>
      <w:proofErr w:type="spellEnd"/>
      <w:r>
        <w:rPr>
          <w:color w:val="0E101A"/>
          <w:sz w:val="22"/>
          <w:szCs w:val="22"/>
        </w:rPr>
        <w:t xml:space="preserve"> et al.,2006; Chan and Chong, 2013; Wang et al., 2010). During this research, it became pretty clear that the interviewees, even though they did admit bigger firms with more resources generally have more time and money to spend on innovation, the more critical influence here was the nature (willingness to innovate) of the organisation and the organisational lay-out. Having an innovative culture and vision for the future and having a horizontal organisation is, according to this research, positively influencing the adoption intention for the robotisation of assembly processes. The third context was environmental. As was established by the Institutional Theory of Williamson (1991), decisions are driven by competitive pressure and socio-political pressure. This research confirmed that competitive pressure is an influencing factor; however, it does contribute to the socio-political aspect since it was concluded that this is hardly a pressure, as was initially established in the literature (Dasgupta et al., 1999), but rather an enabler. Since the Dutch government influences manufacturing firms to adopt robotisation within assembly processes quicker, this factor is now named </w:t>
      </w:r>
      <w:r>
        <w:rPr>
          <w:i/>
          <w:color w:val="0E101A"/>
          <w:sz w:val="22"/>
          <w:szCs w:val="22"/>
        </w:rPr>
        <w:t>governmental subsidies</w:t>
      </w:r>
      <w:r>
        <w:rPr>
          <w:color w:val="0E101A"/>
          <w:sz w:val="22"/>
          <w:szCs w:val="22"/>
        </w:rPr>
        <w:t xml:space="preserve">. This study did not recognise any socio-political pressures. Furthermore, besides these two influences, this study contributes by adding a third environmental factor influencing the adoption intention for the robotisation of assembly processes, </w:t>
      </w:r>
      <w:r>
        <w:rPr>
          <w:i/>
          <w:color w:val="0E101A"/>
          <w:sz w:val="22"/>
          <w:szCs w:val="22"/>
        </w:rPr>
        <w:t>employee shortages</w:t>
      </w:r>
      <w:r>
        <w:rPr>
          <w:color w:val="0E101A"/>
          <w:sz w:val="22"/>
          <w:szCs w:val="22"/>
        </w:rPr>
        <w:t xml:space="preserve">. This lack of employees within the Netherlands was confirmed by all cases to positively influence since it forced them to start looking into robotisation of assembly processes. </w:t>
      </w:r>
    </w:p>
    <w:p w14:paraId="4AE2D819" w14:textId="77777777" w:rsidR="006451B8" w:rsidRDefault="006451B8" w:rsidP="006451B8">
      <w:pPr>
        <w:spacing w:line="360" w:lineRule="auto"/>
        <w:rPr>
          <w:color w:val="0E101A"/>
          <w:sz w:val="22"/>
          <w:szCs w:val="22"/>
        </w:rPr>
      </w:pPr>
    </w:p>
    <w:p w14:paraId="7B890767" w14:textId="77777777" w:rsidR="006451B8" w:rsidRDefault="006451B8" w:rsidP="006451B8">
      <w:pPr>
        <w:spacing w:line="360" w:lineRule="auto"/>
        <w:rPr>
          <w:color w:val="0E101A"/>
          <w:sz w:val="22"/>
          <w:szCs w:val="22"/>
        </w:rPr>
      </w:pPr>
      <w:r>
        <w:rPr>
          <w:color w:val="0E101A"/>
          <w:sz w:val="22"/>
          <w:szCs w:val="22"/>
        </w:rPr>
        <w:t>The insights from this research furthermore expanded the literature on robotisation, specifically within assembly processes. This is an exciting topic since there is no literature about the factors influencing the intention to adopt robots within assembly processes. Even though there are researches focused on the influencing factors on, for example, AI-empowered robots (Pillai et al., 2021), or robot applications in healthcare (</w:t>
      </w:r>
      <w:proofErr w:type="spellStart"/>
      <w:r>
        <w:rPr>
          <w:color w:val="0E101A"/>
          <w:sz w:val="22"/>
          <w:szCs w:val="22"/>
        </w:rPr>
        <w:t>Alaiad</w:t>
      </w:r>
      <w:proofErr w:type="spellEnd"/>
      <w:r>
        <w:rPr>
          <w:color w:val="0E101A"/>
          <w:sz w:val="22"/>
          <w:szCs w:val="22"/>
        </w:rPr>
        <w:t xml:space="preserve">, 2014), the focus on robotisation of assembly processes and their influencing factors have, to the best of our knowledge, not been researched. This study suggests that several factors influence the adoption intention for the robotisation of assembly processes, divided into three contexts based on the TOE framework from </w:t>
      </w:r>
      <w:proofErr w:type="spellStart"/>
      <w:r>
        <w:rPr>
          <w:color w:val="0E101A"/>
          <w:sz w:val="22"/>
          <w:szCs w:val="22"/>
        </w:rPr>
        <w:t>Tornatzky</w:t>
      </w:r>
      <w:proofErr w:type="spellEnd"/>
      <w:r>
        <w:rPr>
          <w:color w:val="0E101A"/>
          <w:sz w:val="22"/>
          <w:szCs w:val="22"/>
        </w:rPr>
        <w:t xml:space="preserve"> &amp; Fleischer (1990); technological, organisational and environmental. Therefore it provides the first theoretical framework for the robotisation of assembly processes and what factors, and in what way, influence the adoption intention for this innovation. </w:t>
      </w:r>
    </w:p>
    <w:p w14:paraId="52EDEFD4" w14:textId="77777777" w:rsidR="006451B8" w:rsidRDefault="006451B8" w:rsidP="006451B8">
      <w:pPr>
        <w:spacing w:line="360" w:lineRule="auto"/>
        <w:rPr>
          <w:color w:val="0E101A"/>
          <w:sz w:val="22"/>
          <w:szCs w:val="22"/>
        </w:rPr>
      </w:pPr>
    </w:p>
    <w:p w14:paraId="0D168A23" w14:textId="77777777" w:rsidR="006451B8" w:rsidRDefault="006451B8" w:rsidP="006451B8">
      <w:pPr>
        <w:pStyle w:val="Kop2"/>
        <w:keepNext w:val="0"/>
        <w:keepLines w:val="0"/>
        <w:spacing w:before="0" w:after="0" w:line="360" w:lineRule="auto"/>
        <w:rPr>
          <w:color w:val="0E101A"/>
          <w:sz w:val="34"/>
          <w:szCs w:val="34"/>
        </w:rPr>
      </w:pPr>
      <w:bookmarkStart w:id="36" w:name="_Toc75176936"/>
      <w:r>
        <w:rPr>
          <w:color w:val="0E101A"/>
          <w:sz w:val="34"/>
          <w:szCs w:val="34"/>
        </w:rPr>
        <w:t>5.3 Managerial implications</w:t>
      </w:r>
      <w:bookmarkEnd w:id="36"/>
    </w:p>
    <w:p w14:paraId="34BE0654" w14:textId="77777777" w:rsidR="006451B8" w:rsidRDefault="006451B8" w:rsidP="006451B8">
      <w:pPr>
        <w:spacing w:line="360" w:lineRule="auto"/>
        <w:rPr>
          <w:color w:val="0E101A"/>
          <w:sz w:val="22"/>
          <w:szCs w:val="22"/>
        </w:rPr>
      </w:pPr>
      <w:r>
        <w:rPr>
          <w:color w:val="0E101A"/>
          <w:sz w:val="22"/>
          <w:szCs w:val="22"/>
        </w:rPr>
        <w:t xml:space="preserve">This research could imply several managerial implications for the practical use of the results. Firstly, within Dutch manufacturing firms, the findings of this study could help. The factors identified during this study will help Dutch manufacturing firms recognise the influences they can expect when having </w:t>
      </w:r>
      <w:r>
        <w:rPr>
          <w:color w:val="0E101A"/>
          <w:sz w:val="22"/>
          <w:szCs w:val="22"/>
        </w:rPr>
        <w:lastRenderedPageBreak/>
        <w:t xml:space="preserve">the intent to adopt robotisation in general and within assembly processes specifically. This could prepare them and possibly deal with some of those influencing factors beforehand, for example, by already involving assembly line workers within the process of possible robotisation. In this way, organisations can expect less resistance in a later stage. Furthermore, they can, for example, start developing improved and more standardized product designs so that robots in assembly lines can operate them more easily. Therefore, it is a recommendation for Dutch manufacturing firms to begin focusing and gaining knowledge on the applications of robots within assembly processes. This should be paired with the changing of the company’s mindset towards robotisation. The employees should not be afraid to lose their jobs; instead, they should be explained the advantages of robotisation. It will ensure Dutch manufacturing firms can stay in the Netherlands, and the production volume will probably increase. </w:t>
      </w:r>
    </w:p>
    <w:p w14:paraId="7905A565" w14:textId="77777777" w:rsidR="006451B8" w:rsidRDefault="006451B8" w:rsidP="006451B8">
      <w:pPr>
        <w:spacing w:line="360" w:lineRule="auto"/>
        <w:rPr>
          <w:color w:val="0E101A"/>
          <w:sz w:val="22"/>
          <w:szCs w:val="22"/>
        </w:rPr>
      </w:pPr>
      <w:r>
        <w:rPr>
          <w:color w:val="0E101A"/>
          <w:sz w:val="22"/>
          <w:szCs w:val="22"/>
        </w:rPr>
        <w:tab/>
        <w:t xml:space="preserve">As the Fieldlab Industrial Robotics commissions this research, there are also implications for the organisation. Since their goal was to eventually set up a workshop to explain robotisation within the Netherlands practically, it is recommended to use the results of this study as a theoretical background of this workshop. Furthermore, Fieldlab could focus on the opposed propositions and how these could practically help an organisation with robotisation. The workshop could focus on the complexity of robots in assembly processes and make practical examples of dealing with them, for instance, by looking into the product design and what companies should change before a robot could handle them. In addition, they could provide practical insights on what should change in the layout of the factory floor. The experiences and examples shared within this research could explain specific topics within the workshop. </w:t>
      </w:r>
    </w:p>
    <w:p w14:paraId="68A70E92" w14:textId="77777777" w:rsidR="006451B8" w:rsidRDefault="006451B8" w:rsidP="006451B8">
      <w:pPr>
        <w:spacing w:line="360" w:lineRule="auto"/>
        <w:rPr>
          <w:color w:val="0E101A"/>
          <w:sz w:val="22"/>
          <w:szCs w:val="22"/>
        </w:rPr>
      </w:pPr>
      <w:r>
        <w:rPr>
          <w:color w:val="0E101A"/>
          <w:sz w:val="22"/>
          <w:szCs w:val="22"/>
        </w:rPr>
        <w:tab/>
        <w:t xml:space="preserve">Another managerial implication is aimed at the Dutch government as it is identified as influential in determining whether the organisations intend to adopt robots within assembly processes. Although several of the interviewees illustrated that the subsidies coming from the government do help, this is not their main reason for adoption. The subsidies can be extended or even be more focused explicitly on robotisation. At the moment, these subsidies are generally given to organisations developing innovations. However, if the government does want the Netherlands to remain a manufacturing country, they should invest more into robotisation. Therefore it is recommended to set subsidies explicitly for robotisation and maybe even for the robotisation of assembly processes. In that way, organisations will be more inclined to go and focus on robotisation specifically. </w:t>
      </w:r>
    </w:p>
    <w:p w14:paraId="6BE6F30B" w14:textId="77777777" w:rsidR="006451B8" w:rsidRDefault="006451B8" w:rsidP="006451B8">
      <w:pPr>
        <w:spacing w:line="360" w:lineRule="auto"/>
        <w:rPr>
          <w:color w:val="0E101A"/>
          <w:sz w:val="22"/>
          <w:szCs w:val="22"/>
        </w:rPr>
      </w:pPr>
    </w:p>
    <w:p w14:paraId="1606DE71" w14:textId="77777777" w:rsidR="006451B8" w:rsidRDefault="006451B8" w:rsidP="006451B8">
      <w:pPr>
        <w:pStyle w:val="Kop2"/>
        <w:keepNext w:val="0"/>
        <w:keepLines w:val="0"/>
        <w:spacing w:before="0" w:after="0" w:line="360" w:lineRule="auto"/>
        <w:rPr>
          <w:color w:val="0E101A"/>
          <w:sz w:val="34"/>
          <w:szCs w:val="34"/>
        </w:rPr>
      </w:pPr>
      <w:bookmarkStart w:id="37" w:name="_Toc75176937"/>
      <w:r>
        <w:rPr>
          <w:color w:val="0E101A"/>
          <w:sz w:val="34"/>
          <w:szCs w:val="34"/>
        </w:rPr>
        <w:t>5.4 Limitations and directions for future research</w:t>
      </w:r>
      <w:bookmarkEnd w:id="37"/>
    </w:p>
    <w:p w14:paraId="209048D4" w14:textId="77777777" w:rsidR="006451B8" w:rsidRDefault="006451B8" w:rsidP="006451B8">
      <w:pPr>
        <w:spacing w:line="360" w:lineRule="auto"/>
        <w:rPr>
          <w:color w:val="0E101A"/>
          <w:sz w:val="22"/>
          <w:szCs w:val="22"/>
        </w:rPr>
      </w:pPr>
      <w:r>
        <w:rPr>
          <w:color w:val="0E101A"/>
          <w:sz w:val="22"/>
          <w:szCs w:val="22"/>
        </w:rPr>
        <w:t xml:space="preserve">This research has a few limitations. First of all, this study only considers four companies and seven informants within a few different sectors within the Dutch manufacturing industry. Therefore generalizability of the research is low, and it could be questioned whether the results can be generalized beyond their context. This, however, does offer possibilities for future research. This could </w:t>
      </w:r>
      <w:r>
        <w:rPr>
          <w:color w:val="0E101A"/>
          <w:sz w:val="22"/>
          <w:szCs w:val="22"/>
        </w:rPr>
        <w:lastRenderedPageBreak/>
        <w:t>focus on researching the adoption intention of robotisation of assembly processes within more cases, within different sectors to increase generalizability. Also, quantitative research could be conducted on testing whether the results of this research are applicable among other Dutch manufacturing firms to make the results more generalisable. Besides this lack of generalizability because of the limited number of cases, MetalProd only had one informant instead of the wanted two. This had to do with time restrictions on their side; they were in a hectic period and did not have time for a second interview. This lack of a second informant makes the results from MetalProd less generalisable because the experiences and information gathered from this case are only from one person’s perspective.</w:t>
      </w:r>
    </w:p>
    <w:p w14:paraId="5A46B432" w14:textId="73E94FAC" w:rsidR="006451B8" w:rsidRDefault="006451B8" w:rsidP="006451B8">
      <w:pPr>
        <w:spacing w:line="360" w:lineRule="auto"/>
        <w:rPr>
          <w:color w:val="0E101A"/>
          <w:sz w:val="22"/>
          <w:szCs w:val="22"/>
        </w:rPr>
      </w:pPr>
      <w:r>
        <w:rPr>
          <w:color w:val="0E101A"/>
          <w:sz w:val="22"/>
          <w:szCs w:val="22"/>
        </w:rPr>
        <w:tab/>
        <w:t>The second limitation has to do with the lack of experience and lack of adoption intention of IRAP within the cases interviews. This caused the interviewees not to be able to answer all questions regarding the three contexts and their influences on this robotisation of assembly processes. This could have been different when different cases were selected who are further in the process of adopting robots for their assembly processes. However, we already selected these cases for having a relationship with the FIR, which means they are interested in industrial robotics and its applications. Meaning these cases are already more innovative in their industry than others, as was also confirmed by the people from the Fieldlab Industrial Robotics. Therefore it is recommended for future research to focus more on cases already in the process of adopting robots in their assembly processes; however, these will be hard to find within the Netherlands.</w:t>
      </w:r>
    </w:p>
    <w:p w14:paraId="657BD16E" w14:textId="77777777" w:rsidR="006451B8" w:rsidRDefault="006451B8" w:rsidP="006451B8">
      <w:pPr>
        <w:spacing w:line="360" w:lineRule="auto"/>
        <w:rPr>
          <w:color w:val="0E101A"/>
          <w:sz w:val="22"/>
          <w:szCs w:val="22"/>
        </w:rPr>
      </w:pPr>
      <w:r>
        <w:rPr>
          <w:color w:val="0E101A"/>
          <w:sz w:val="22"/>
          <w:szCs w:val="22"/>
        </w:rPr>
        <w:tab/>
        <w:t xml:space="preserve">The third limitation is that, as established before, this research did not focus on Industrial Robotics as much as expected. However, since most companies start or want to start with cobots within assembly processes but realise IR eventually are better. It is therefore very suitable for future research. This is where qualitative research could focus on the differences or similarities between cobots and industrial robots and what applications can be used best. </w:t>
      </w:r>
    </w:p>
    <w:p w14:paraId="5A1E5F0C" w14:textId="77777777" w:rsidR="006451B8" w:rsidRDefault="006451B8" w:rsidP="006451B8">
      <w:pPr>
        <w:spacing w:line="360" w:lineRule="auto"/>
        <w:rPr>
          <w:color w:val="0E101A"/>
          <w:sz w:val="22"/>
          <w:szCs w:val="22"/>
        </w:rPr>
      </w:pPr>
      <w:r>
        <w:rPr>
          <w:color w:val="0E101A"/>
          <w:sz w:val="22"/>
          <w:szCs w:val="22"/>
        </w:rPr>
        <w:t>The fourth limitation is that this research solely focuses on identifying factors influencing the adoption intention of Dutch manufacturing firms; thus, identifying factors within other stages of the adoption processes were not researched. This focus on different stages could be interesting for future research with a qualitative case study that identifies the influencing factors on the other stages within the adoption process.</w:t>
      </w:r>
    </w:p>
    <w:p w14:paraId="5A313363" w14:textId="77777777" w:rsidR="006451B8" w:rsidRDefault="006451B8" w:rsidP="006451B8">
      <w:pPr>
        <w:spacing w:line="360" w:lineRule="auto"/>
        <w:rPr>
          <w:color w:val="0E101A"/>
          <w:sz w:val="22"/>
          <w:szCs w:val="22"/>
        </w:rPr>
      </w:pPr>
      <w:r>
        <w:rPr>
          <w:color w:val="0E101A"/>
          <w:sz w:val="22"/>
          <w:szCs w:val="22"/>
        </w:rPr>
        <w:tab/>
        <w:t xml:space="preserve">The last limitation is that this study solely focused on the scope of Dutch manufacturing firms since this was also the scope of the </w:t>
      </w:r>
      <w:proofErr w:type="spellStart"/>
      <w:r>
        <w:rPr>
          <w:color w:val="0E101A"/>
          <w:sz w:val="22"/>
          <w:szCs w:val="22"/>
        </w:rPr>
        <w:t>FieldLab</w:t>
      </w:r>
      <w:proofErr w:type="spellEnd"/>
      <w:r>
        <w:rPr>
          <w:color w:val="0E101A"/>
          <w:sz w:val="22"/>
          <w:szCs w:val="22"/>
        </w:rPr>
        <w:t xml:space="preserve"> Industrial Robotics, the party which commissioned this research. However, as was already touched upon slightly in the findings section, there are differences between the culture in Dutch firms compared to other countries. Therefore, it could be interesting to focus on these differences and possible similarities within future research. </w:t>
      </w:r>
    </w:p>
    <w:p w14:paraId="2C8D499D" w14:textId="77777777" w:rsidR="006451B8" w:rsidRDefault="006451B8" w:rsidP="006451B8">
      <w:pPr>
        <w:spacing w:line="360" w:lineRule="auto"/>
        <w:rPr>
          <w:sz w:val="22"/>
          <w:szCs w:val="22"/>
        </w:rPr>
      </w:pPr>
    </w:p>
    <w:p w14:paraId="434DCE0C" w14:textId="77777777" w:rsidR="006451B8" w:rsidRDefault="006451B8" w:rsidP="006451B8">
      <w:r>
        <w:br w:type="page"/>
      </w:r>
    </w:p>
    <w:p w14:paraId="1AE67D2D" w14:textId="77777777" w:rsidR="006451B8" w:rsidRPr="00987712" w:rsidRDefault="006451B8" w:rsidP="006451B8">
      <w:pPr>
        <w:pStyle w:val="Kop1"/>
        <w:rPr>
          <w:lang w:val="pt-BR"/>
        </w:rPr>
      </w:pPr>
      <w:bookmarkStart w:id="38" w:name="_Toc75176938"/>
      <w:r w:rsidRPr="00987712">
        <w:rPr>
          <w:lang w:val="pt-BR"/>
        </w:rPr>
        <w:lastRenderedPageBreak/>
        <w:t>References</w:t>
      </w:r>
      <w:bookmarkEnd w:id="38"/>
    </w:p>
    <w:p w14:paraId="175CE085" w14:textId="77777777" w:rsidR="006451B8" w:rsidRPr="00987712" w:rsidRDefault="006451B8" w:rsidP="006451B8">
      <w:pPr>
        <w:rPr>
          <w:color w:val="222222"/>
          <w:highlight w:val="white"/>
          <w:lang w:val="pt-BR"/>
        </w:rPr>
      </w:pPr>
    </w:p>
    <w:p w14:paraId="611E187E" w14:textId="77777777" w:rsidR="006451B8" w:rsidRDefault="006451B8" w:rsidP="006451B8">
      <w:pPr>
        <w:rPr>
          <w:sz w:val="22"/>
          <w:szCs w:val="22"/>
        </w:rPr>
      </w:pPr>
      <w:r w:rsidRPr="00987712">
        <w:rPr>
          <w:color w:val="222222"/>
          <w:sz w:val="22"/>
          <w:szCs w:val="22"/>
          <w:highlight w:val="white"/>
          <w:lang w:val="pt-BR"/>
        </w:rPr>
        <w:t xml:space="preserve">Alaiad, A., &amp; Zhou, L. (2014). </w:t>
      </w:r>
      <w:r>
        <w:rPr>
          <w:color w:val="222222"/>
          <w:sz w:val="22"/>
          <w:szCs w:val="22"/>
          <w:highlight w:val="white"/>
        </w:rPr>
        <w:t xml:space="preserve">The determinants of home healthcare robots adoption: An empirical investigation. </w:t>
      </w:r>
      <w:r>
        <w:rPr>
          <w:i/>
          <w:color w:val="222222"/>
          <w:sz w:val="22"/>
          <w:szCs w:val="22"/>
          <w:highlight w:val="white"/>
        </w:rPr>
        <w:t>International journal of medical informatics</w:t>
      </w:r>
      <w:r>
        <w:rPr>
          <w:color w:val="222222"/>
          <w:sz w:val="22"/>
          <w:szCs w:val="22"/>
          <w:highlight w:val="white"/>
        </w:rPr>
        <w:t xml:space="preserve">, </w:t>
      </w:r>
      <w:r>
        <w:rPr>
          <w:i/>
          <w:color w:val="222222"/>
          <w:sz w:val="22"/>
          <w:szCs w:val="22"/>
          <w:highlight w:val="white"/>
        </w:rPr>
        <w:t>83</w:t>
      </w:r>
      <w:r>
        <w:rPr>
          <w:color w:val="222222"/>
          <w:sz w:val="22"/>
          <w:szCs w:val="22"/>
          <w:highlight w:val="white"/>
        </w:rPr>
        <w:t xml:space="preserve">(11), 825-840. </w:t>
      </w:r>
      <w:hyperlink r:id="rId15">
        <w:r>
          <w:rPr>
            <w:color w:val="0C7DBB"/>
            <w:sz w:val="22"/>
            <w:szCs w:val="22"/>
            <w:highlight w:val="white"/>
          </w:rPr>
          <w:t>https://doi.org/10.1016/j.ijmedinf.2014.07.003</w:t>
        </w:r>
      </w:hyperlink>
    </w:p>
    <w:p w14:paraId="5A9E933B" w14:textId="77777777" w:rsidR="006451B8" w:rsidRDefault="006451B8" w:rsidP="006451B8">
      <w:pPr>
        <w:rPr>
          <w:sz w:val="22"/>
          <w:szCs w:val="22"/>
        </w:rPr>
      </w:pPr>
    </w:p>
    <w:p w14:paraId="10832922" w14:textId="77777777" w:rsidR="006451B8" w:rsidRDefault="006451B8" w:rsidP="006451B8">
      <w:pPr>
        <w:rPr>
          <w:sz w:val="22"/>
          <w:szCs w:val="22"/>
          <w:u w:val="single"/>
        </w:rPr>
      </w:pPr>
      <w:proofErr w:type="spellStart"/>
      <w:r>
        <w:rPr>
          <w:sz w:val="22"/>
          <w:szCs w:val="22"/>
        </w:rPr>
        <w:t>Altrex</w:t>
      </w:r>
      <w:proofErr w:type="spellEnd"/>
      <w:r>
        <w:rPr>
          <w:sz w:val="22"/>
          <w:szCs w:val="22"/>
        </w:rPr>
        <w:t xml:space="preserve"> B.V. [Orbis]. (n.d.). Retrieved May 4th 2021, from</w:t>
      </w:r>
      <w:hyperlink r:id="rId16">
        <w:r>
          <w:rPr>
            <w:sz w:val="22"/>
            <w:szCs w:val="22"/>
            <w:u w:val="single"/>
          </w:rPr>
          <w:t xml:space="preserve"> Orbis | Company information across the globe | </w:t>
        </w:r>
        <w:proofErr w:type="spellStart"/>
        <w:r>
          <w:rPr>
            <w:sz w:val="22"/>
            <w:szCs w:val="22"/>
            <w:u w:val="single"/>
          </w:rPr>
          <w:t>BvD</w:t>
        </w:r>
        <w:proofErr w:type="spellEnd"/>
        <w:r>
          <w:rPr>
            <w:sz w:val="22"/>
            <w:szCs w:val="22"/>
            <w:u w:val="single"/>
          </w:rPr>
          <w:t xml:space="preserve"> (oclc.org)</w:t>
        </w:r>
      </w:hyperlink>
      <w:r>
        <w:rPr>
          <w:sz w:val="22"/>
          <w:szCs w:val="22"/>
          <w:u w:val="single"/>
        </w:rPr>
        <w:t xml:space="preserve"> </w:t>
      </w:r>
    </w:p>
    <w:p w14:paraId="12CDCA02" w14:textId="77777777" w:rsidR="006451B8" w:rsidRDefault="006451B8" w:rsidP="006451B8">
      <w:pPr>
        <w:spacing w:before="240" w:after="240"/>
        <w:rPr>
          <w:sz w:val="22"/>
          <w:szCs w:val="22"/>
        </w:rPr>
      </w:pPr>
      <w:proofErr w:type="spellStart"/>
      <w:r>
        <w:rPr>
          <w:sz w:val="22"/>
          <w:szCs w:val="22"/>
        </w:rPr>
        <w:t>Andolfatto</w:t>
      </w:r>
      <w:proofErr w:type="spellEnd"/>
      <w:r>
        <w:rPr>
          <w:sz w:val="22"/>
          <w:szCs w:val="22"/>
        </w:rPr>
        <w:t xml:space="preserve">, L., </w:t>
      </w:r>
      <w:proofErr w:type="spellStart"/>
      <w:r>
        <w:rPr>
          <w:sz w:val="22"/>
          <w:szCs w:val="22"/>
        </w:rPr>
        <w:t>Thiébaut</w:t>
      </w:r>
      <w:proofErr w:type="spellEnd"/>
      <w:r>
        <w:rPr>
          <w:sz w:val="22"/>
          <w:szCs w:val="22"/>
        </w:rPr>
        <w:t xml:space="preserve">, F., </w:t>
      </w:r>
      <w:proofErr w:type="spellStart"/>
      <w:r>
        <w:rPr>
          <w:sz w:val="22"/>
          <w:szCs w:val="22"/>
        </w:rPr>
        <w:t>Lartigue</w:t>
      </w:r>
      <w:proofErr w:type="spellEnd"/>
      <w:r>
        <w:rPr>
          <w:sz w:val="22"/>
          <w:szCs w:val="22"/>
        </w:rPr>
        <w:t xml:space="preserve">, C., &amp; </w:t>
      </w:r>
      <w:proofErr w:type="spellStart"/>
      <w:r>
        <w:rPr>
          <w:sz w:val="22"/>
          <w:szCs w:val="22"/>
        </w:rPr>
        <w:t>Douilly</w:t>
      </w:r>
      <w:proofErr w:type="spellEnd"/>
      <w:r>
        <w:rPr>
          <w:sz w:val="22"/>
          <w:szCs w:val="22"/>
        </w:rPr>
        <w:t>, M. (2014). Quality-and cost-driven assembly technique selection and geometrical tolerance allocation for mechanical structure assembly</w:t>
      </w:r>
      <w:r>
        <w:rPr>
          <w:i/>
          <w:sz w:val="22"/>
          <w:szCs w:val="22"/>
        </w:rPr>
        <w:t>. Journal of Manufacturing Systems</w:t>
      </w:r>
      <w:r>
        <w:rPr>
          <w:sz w:val="22"/>
          <w:szCs w:val="22"/>
        </w:rPr>
        <w:t xml:space="preserve">, 33(1), 103-115. </w:t>
      </w:r>
      <w:hyperlink r:id="rId17">
        <w:r>
          <w:rPr>
            <w:sz w:val="22"/>
            <w:szCs w:val="22"/>
            <w:u w:val="single"/>
          </w:rPr>
          <w:t>https://www.sciencedirect.com/science/article/pii/S0278612513000319</w:t>
        </w:r>
      </w:hyperlink>
    </w:p>
    <w:p w14:paraId="7BCB5B3B" w14:textId="77777777" w:rsidR="006451B8" w:rsidRDefault="006451B8" w:rsidP="006451B8">
      <w:pPr>
        <w:rPr>
          <w:sz w:val="22"/>
          <w:szCs w:val="22"/>
          <w:u w:val="single"/>
        </w:rPr>
      </w:pPr>
      <w:r w:rsidRPr="00987712">
        <w:rPr>
          <w:sz w:val="22"/>
          <w:szCs w:val="22"/>
          <w:lang w:val="nl-NL"/>
        </w:rPr>
        <w:t>Auping groep B.V. [</w:t>
      </w:r>
      <w:proofErr w:type="spellStart"/>
      <w:r w:rsidRPr="00987712">
        <w:rPr>
          <w:sz w:val="22"/>
          <w:szCs w:val="22"/>
          <w:lang w:val="nl-NL"/>
        </w:rPr>
        <w:t>Orbis</w:t>
      </w:r>
      <w:proofErr w:type="spellEnd"/>
      <w:r w:rsidRPr="00987712">
        <w:rPr>
          <w:sz w:val="22"/>
          <w:szCs w:val="22"/>
          <w:lang w:val="nl-NL"/>
        </w:rPr>
        <w:t xml:space="preserve">]. </w:t>
      </w:r>
      <w:r>
        <w:rPr>
          <w:sz w:val="22"/>
          <w:szCs w:val="22"/>
        </w:rPr>
        <w:t>(n.d.). Retrieved May 4th 2021, from</w:t>
      </w:r>
      <w:hyperlink r:id="rId18">
        <w:r>
          <w:rPr>
            <w:sz w:val="22"/>
            <w:szCs w:val="22"/>
          </w:rPr>
          <w:t xml:space="preserve"> </w:t>
        </w:r>
      </w:hyperlink>
      <w:hyperlink r:id="rId19">
        <w:r>
          <w:rPr>
            <w:sz w:val="22"/>
            <w:szCs w:val="22"/>
            <w:u w:val="single"/>
          </w:rPr>
          <w:t xml:space="preserve">Orbis | Company information across the globe | </w:t>
        </w:r>
        <w:proofErr w:type="spellStart"/>
        <w:r>
          <w:rPr>
            <w:sz w:val="22"/>
            <w:szCs w:val="22"/>
            <w:u w:val="single"/>
          </w:rPr>
          <w:t>BvD</w:t>
        </w:r>
        <w:proofErr w:type="spellEnd"/>
        <w:r>
          <w:rPr>
            <w:sz w:val="22"/>
            <w:szCs w:val="22"/>
            <w:u w:val="single"/>
          </w:rPr>
          <w:t xml:space="preserve"> (oclc.org)</w:t>
        </w:r>
      </w:hyperlink>
    </w:p>
    <w:p w14:paraId="4377E297" w14:textId="77777777" w:rsidR="006451B8" w:rsidRPr="00987712" w:rsidRDefault="006451B8" w:rsidP="006451B8">
      <w:pPr>
        <w:spacing w:before="240" w:after="240"/>
        <w:rPr>
          <w:sz w:val="22"/>
          <w:szCs w:val="22"/>
          <w:u w:val="single"/>
          <w:lang w:val="nl-NL"/>
        </w:rPr>
      </w:pPr>
      <w:r w:rsidRPr="00987712">
        <w:rPr>
          <w:sz w:val="22"/>
          <w:szCs w:val="22"/>
          <w:lang w:val="nl-NL"/>
        </w:rPr>
        <w:t>AWL Techniek (2020).</w:t>
      </w:r>
      <w:r w:rsidRPr="00987712">
        <w:rPr>
          <w:i/>
          <w:sz w:val="22"/>
          <w:szCs w:val="22"/>
          <w:lang w:val="nl-NL"/>
        </w:rPr>
        <w:t xml:space="preserve"> </w:t>
      </w:r>
      <w:r w:rsidRPr="00987712">
        <w:rPr>
          <w:i/>
          <w:sz w:val="22"/>
          <w:szCs w:val="22"/>
          <w:highlight w:val="white"/>
          <w:lang w:val="nl-NL"/>
        </w:rPr>
        <w:t xml:space="preserve">Lasrobot van het </w:t>
      </w:r>
      <w:proofErr w:type="spellStart"/>
      <w:r w:rsidRPr="00987712">
        <w:rPr>
          <w:i/>
          <w:sz w:val="22"/>
          <w:szCs w:val="22"/>
          <w:highlight w:val="white"/>
          <w:lang w:val="nl-NL"/>
        </w:rPr>
        <w:t>Harderwijkse</w:t>
      </w:r>
      <w:proofErr w:type="spellEnd"/>
      <w:r w:rsidRPr="00987712">
        <w:rPr>
          <w:i/>
          <w:sz w:val="22"/>
          <w:szCs w:val="22"/>
          <w:highlight w:val="white"/>
          <w:lang w:val="nl-NL"/>
        </w:rPr>
        <w:t xml:space="preserve"> bedrijf AWL-Techniek in Harderwijk dat onderdak biedt aan Fieldlab Industrial </w:t>
      </w:r>
      <w:proofErr w:type="spellStart"/>
      <w:r w:rsidRPr="00987712">
        <w:rPr>
          <w:i/>
          <w:sz w:val="22"/>
          <w:szCs w:val="22"/>
          <w:highlight w:val="white"/>
          <w:lang w:val="nl-NL"/>
        </w:rPr>
        <w:t>Robotics</w:t>
      </w:r>
      <w:proofErr w:type="spellEnd"/>
      <w:r w:rsidRPr="00987712">
        <w:rPr>
          <w:i/>
          <w:sz w:val="22"/>
          <w:szCs w:val="22"/>
          <w:highlight w:val="white"/>
          <w:lang w:val="nl-NL"/>
        </w:rPr>
        <w:t xml:space="preserve"> waarin bedrijven, scholen en overheid samenwerken </w:t>
      </w:r>
      <w:r w:rsidRPr="00987712">
        <w:rPr>
          <w:sz w:val="22"/>
          <w:szCs w:val="22"/>
          <w:highlight w:val="white"/>
          <w:lang w:val="nl-NL"/>
        </w:rPr>
        <w:t>[</w:t>
      </w:r>
      <w:proofErr w:type="spellStart"/>
      <w:r w:rsidRPr="00987712">
        <w:rPr>
          <w:sz w:val="22"/>
          <w:szCs w:val="22"/>
          <w:highlight w:val="white"/>
          <w:lang w:val="nl-NL"/>
        </w:rPr>
        <w:t>photo</w:t>
      </w:r>
      <w:proofErr w:type="spellEnd"/>
      <w:r w:rsidRPr="00987712">
        <w:rPr>
          <w:sz w:val="22"/>
          <w:szCs w:val="22"/>
          <w:highlight w:val="white"/>
          <w:lang w:val="nl-NL"/>
        </w:rPr>
        <w:t xml:space="preserve"> in </w:t>
      </w:r>
      <w:proofErr w:type="spellStart"/>
      <w:r w:rsidRPr="00987712">
        <w:rPr>
          <w:sz w:val="22"/>
          <w:szCs w:val="22"/>
          <w:highlight w:val="white"/>
          <w:lang w:val="nl-NL"/>
        </w:rPr>
        <w:t>article</w:t>
      </w:r>
      <w:proofErr w:type="spellEnd"/>
      <w:r w:rsidRPr="00987712">
        <w:rPr>
          <w:sz w:val="22"/>
          <w:szCs w:val="22"/>
          <w:highlight w:val="white"/>
          <w:lang w:val="nl-NL"/>
        </w:rPr>
        <w:t xml:space="preserve">]. Stentor. </w:t>
      </w:r>
      <w:hyperlink r:id="rId20">
        <w:r w:rsidRPr="00987712">
          <w:rPr>
            <w:sz w:val="22"/>
            <w:szCs w:val="22"/>
            <w:highlight w:val="white"/>
            <w:u w:val="single"/>
            <w:lang w:val="nl-NL"/>
          </w:rPr>
          <w:t>Nederland moet aan de robot en snel ook, zeggen experts | Harderwijk | destentor.nl</w:t>
        </w:r>
      </w:hyperlink>
    </w:p>
    <w:p w14:paraId="693C93F1" w14:textId="77777777" w:rsidR="006451B8" w:rsidRPr="00987712" w:rsidRDefault="006451B8" w:rsidP="006451B8">
      <w:pPr>
        <w:spacing w:before="240" w:after="240"/>
        <w:rPr>
          <w:sz w:val="22"/>
          <w:szCs w:val="22"/>
          <w:lang w:val="nl-NL"/>
        </w:rPr>
      </w:pPr>
      <w:r>
        <w:rPr>
          <w:sz w:val="22"/>
          <w:szCs w:val="22"/>
        </w:rPr>
        <w:t xml:space="preserve">Baker, J. (2012). The technology–organization–environment framework. </w:t>
      </w:r>
      <w:r w:rsidRPr="00987712">
        <w:rPr>
          <w:i/>
          <w:sz w:val="22"/>
          <w:szCs w:val="22"/>
          <w:lang w:val="nl-NL"/>
        </w:rPr>
        <w:t xml:space="preserve">Information systems </w:t>
      </w:r>
      <w:proofErr w:type="spellStart"/>
      <w:r w:rsidRPr="00987712">
        <w:rPr>
          <w:i/>
          <w:sz w:val="22"/>
          <w:szCs w:val="22"/>
          <w:lang w:val="nl-NL"/>
        </w:rPr>
        <w:t>theory</w:t>
      </w:r>
      <w:proofErr w:type="spellEnd"/>
      <w:r w:rsidRPr="00987712">
        <w:rPr>
          <w:sz w:val="22"/>
          <w:szCs w:val="22"/>
          <w:lang w:val="nl-NL"/>
        </w:rPr>
        <w:t>, 28, 231-245. https://doi.org/10.1007/978-1-4419-6108-2_12</w:t>
      </w:r>
    </w:p>
    <w:p w14:paraId="540483A1" w14:textId="77777777" w:rsidR="006451B8" w:rsidRDefault="006451B8" w:rsidP="006451B8">
      <w:pPr>
        <w:spacing w:before="240" w:after="240"/>
        <w:rPr>
          <w:sz w:val="22"/>
          <w:szCs w:val="22"/>
        </w:rPr>
      </w:pPr>
      <w:proofErr w:type="spellStart"/>
      <w:r w:rsidRPr="00987712">
        <w:rPr>
          <w:sz w:val="22"/>
          <w:szCs w:val="22"/>
          <w:lang w:val="nl-NL"/>
        </w:rPr>
        <w:t>Benink</w:t>
      </w:r>
      <w:proofErr w:type="spellEnd"/>
      <w:r w:rsidRPr="00987712">
        <w:rPr>
          <w:sz w:val="22"/>
          <w:szCs w:val="22"/>
          <w:lang w:val="nl-NL"/>
        </w:rPr>
        <w:t xml:space="preserve">, W. (1985). </w:t>
      </w:r>
      <w:r w:rsidRPr="00987712">
        <w:rPr>
          <w:i/>
          <w:sz w:val="22"/>
          <w:szCs w:val="22"/>
          <w:lang w:val="nl-NL"/>
        </w:rPr>
        <w:t xml:space="preserve">Langetermijn vooruitzichten voor de elektronische industrie. </w:t>
      </w:r>
      <w:r>
        <w:rPr>
          <w:sz w:val="22"/>
          <w:szCs w:val="22"/>
        </w:rPr>
        <w:t xml:space="preserve">Retrieved from </w:t>
      </w:r>
      <w:hyperlink r:id="rId21">
        <w:r>
          <w:rPr>
            <w:sz w:val="22"/>
            <w:szCs w:val="22"/>
            <w:u w:val="single"/>
          </w:rPr>
          <w:t>https://library.oapen.org/bitstream/handle/20.500.12657/34264/439120.pdf?sequence=1</w:t>
        </w:r>
      </w:hyperlink>
    </w:p>
    <w:p w14:paraId="4C3A93B9" w14:textId="77777777" w:rsidR="006451B8" w:rsidRDefault="006451B8" w:rsidP="006451B8">
      <w:pPr>
        <w:spacing w:before="240" w:after="240"/>
        <w:rPr>
          <w:sz w:val="22"/>
          <w:szCs w:val="22"/>
        </w:rPr>
      </w:pPr>
      <w:r>
        <w:rPr>
          <w:sz w:val="22"/>
          <w:szCs w:val="22"/>
        </w:rPr>
        <w:t>Bradford, M., &amp; Florin, J. (2003). Examining the role of innovation diffusion factors on the implementation success of enterprise resource planning systems.</w:t>
      </w:r>
      <w:r>
        <w:rPr>
          <w:i/>
          <w:sz w:val="22"/>
          <w:szCs w:val="22"/>
        </w:rPr>
        <w:t xml:space="preserve"> International journal of accounting information systems, 4</w:t>
      </w:r>
      <w:r>
        <w:rPr>
          <w:sz w:val="22"/>
          <w:szCs w:val="22"/>
        </w:rPr>
        <w:t xml:space="preserve">(3), 205-225. </w:t>
      </w:r>
      <w:hyperlink r:id="rId22">
        <w:r>
          <w:rPr>
            <w:sz w:val="22"/>
            <w:szCs w:val="22"/>
          </w:rPr>
          <w:t>https://doi.org/10.1016/S1467-0895(03)00026-5</w:t>
        </w:r>
      </w:hyperlink>
    </w:p>
    <w:p w14:paraId="7E42110C" w14:textId="77777777" w:rsidR="006451B8" w:rsidRDefault="006451B8" w:rsidP="006451B8">
      <w:pPr>
        <w:spacing w:before="240" w:after="240"/>
        <w:rPr>
          <w:i/>
          <w:sz w:val="22"/>
          <w:szCs w:val="22"/>
        </w:rPr>
      </w:pPr>
      <w:proofErr w:type="spellStart"/>
      <w:r>
        <w:rPr>
          <w:sz w:val="22"/>
          <w:szCs w:val="22"/>
        </w:rPr>
        <w:t>Carr</w:t>
      </w:r>
      <w:proofErr w:type="spellEnd"/>
      <w:r>
        <w:rPr>
          <w:sz w:val="22"/>
          <w:szCs w:val="22"/>
        </w:rPr>
        <w:t xml:space="preserve"> Jr, V. H. (1999). </w:t>
      </w:r>
      <w:r>
        <w:rPr>
          <w:i/>
          <w:sz w:val="22"/>
          <w:szCs w:val="22"/>
        </w:rPr>
        <w:t xml:space="preserve">Technology adoption and diffusion. </w:t>
      </w:r>
      <w:r>
        <w:rPr>
          <w:sz w:val="22"/>
          <w:szCs w:val="22"/>
        </w:rPr>
        <w:t xml:space="preserve">Retrieved from, </w:t>
      </w:r>
      <w:hyperlink r:id="rId23">
        <w:r>
          <w:rPr>
            <w:i/>
            <w:sz w:val="22"/>
            <w:szCs w:val="22"/>
            <w:u w:val="single"/>
          </w:rPr>
          <w:t>.icyte.com/system/snapshots/fs1/9/a/5/0/9a50b695f1be57ce369534ac73785801745a8180/index.html</w:t>
        </w:r>
      </w:hyperlink>
    </w:p>
    <w:p w14:paraId="4794E854" w14:textId="77777777" w:rsidR="006451B8" w:rsidRDefault="006451B8" w:rsidP="006451B8">
      <w:pPr>
        <w:spacing w:before="240" w:after="240"/>
        <w:rPr>
          <w:sz w:val="22"/>
          <w:szCs w:val="22"/>
          <w:u w:val="single"/>
        </w:rPr>
      </w:pPr>
      <w:r w:rsidRPr="00987712">
        <w:rPr>
          <w:sz w:val="22"/>
          <w:szCs w:val="22"/>
          <w:lang w:val="nl-NL"/>
        </w:rPr>
        <w:t xml:space="preserve">Centraal Bureau Statistieken (CBS). (2020). </w:t>
      </w:r>
      <w:r w:rsidRPr="00987712">
        <w:rPr>
          <w:i/>
          <w:sz w:val="22"/>
          <w:szCs w:val="22"/>
          <w:lang w:val="nl-NL"/>
        </w:rPr>
        <w:t>Hoeveel ouderen zijn er in Nederland.</w:t>
      </w:r>
      <w:r w:rsidRPr="00987712">
        <w:rPr>
          <w:sz w:val="22"/>
          <w:szCs w:val="22"/>
          <w:lang w:val="nl-NL"/>
        </w:rPr>
        <w:t xml:space="preserve"> </w:t>
      </w:r>
      <w:r>
        <w:rPr>
          <w:sz w:val="22"/>
          <w:szCs w:val="22"/>
        </w:rPr>
        <w:t>Retrieved from:</w:t>
      </w:r>
      <w:hyperlink r:id="rId24">
        <w:r>
          <w:rPr>
            <w:sz w:val="22"/>
            <w:szCs w:val="22"/>
          </w:rPr>
          <w:t xml:space="preserve"> </w:t>
        </w:r>
      </w:hyperlink>
      <w:hyperlink r:id="rId25">
        <w:r>
          <w:rPr>
            <w:sz w:val="22"/>
            <w:szCs w:val="22"/>
            <w:u w:val="single"/>
          </w:rPr>
          <w:t>https://www.cbs.nl/nl-nl/visualisaties/dashboard-bevolking/leeftijd/ouderen</w:t>
        </w:r>
      </w:hyperlink>
    </w:p>
    <w:p w14:paraId="36A1B8CE" w14:textId="77777777" w:rsidR="006451B8" w:rsidRDefault="006451B8" w:rsidP="006451B8">
      <w:pPr>
        <w:spacing w:before="240" w:after="240"/>
        <w:rPr>
          <w:sz w:val="22"/>
          <w:szCs w:val="22"/>
        </w:rPr>
      </w:pPr>
      <w:r>
        <w:rPr>
          <w:sz w:val="22"/>
          <w:szCs w:val="22"/>
        </w:rPr>
        <w:t xml:space="preserve">Chan, F. T., &amp; Chong, A. Y. L. (2013). Determinants of mobile supply chain management system diffusion: a structural equation analysis of manufacturing firms. </w:t>
      </w:r>
      <w:r>
        <w:rPr>
          <w:i/>
          <w:sz w:val="22"/>
          <w:szCs w:val="22"/>
        </w:rPr>
        <w:t>International Journal of Production Research, 51(</w:t>
      </w:r>
      <w:r>
        <w:rPr>
          <w:sz w:val="22"/>
          <w:szCs w:val="22"/>
        </w:rPr>
        <w:t xml:space="preserve">4), 1196-1213. </w:t>
      </w:r>
      <w:hyperlink r:id="rId26">
        <w:r>
          <w:rPr>
            <w:sz w:val="22"/>
            <w:szCs w:val="22"/>
          </w:rPr>
          <w:t>https://doi.org/10.1080/00207543.2012.693961</w:t>
        </w:r>
      </w:hyperlink>
    </w:p>
    <w:p w14:paraId="753B8BF4" w14:textId="77777777" w:rsidR="006451B8" w:rsidRDefault="006451B8" w:rsidP="006451B8">
      <w:pPr>
        <w:spacing w:before="240" w:after="240"/>
        <w:rPr>
          <w:sz w:val="22"/>
          <w:szCs w:val="22"/>
        </w:rPr>
      </w:pPr>
      <w:proofErr w:type="spellStart"/>
      <w:r>
        <w:rPr>
          <w:sz w:val="22"/>
          <w:szCs w:val="22"/>
        </w:rPr>
        <w:t>Chor</w:t>
      </w:r>
      <w:proofErr w:type="spellEnd"/>
      <w:r>
        <w:rPr>
          <w:sz w:val="22"/>
          <w:szCs w:val="22"/>
        </w:rPr>
        <w:t xml:space="preserve">, K. H. B., Wisdom, J. P., Olin, S. C. S., </w:t>
      </w:r>
      <w:proofErr w:type="spellStart"/>
      <w:r>
        <w:rPr>
          <w:sz w:val="22"/>
          <w:szCs w:val="22"/>
        </w:rPr>
        <w:t>Hoagwood</w:t>
      </w:r>
      <w:proofErr w:type="spellEnd"/>
      <w:r>
        <w:rPr>
          <w:sz w:val="22"/>
          <w:szCs w:val="22"/>
        </w:rPr>
        <w:t xml:space="preserve">, K. E., &amp; Horwitz, S. M. (2015). Measures for predictors of innovation adoption. </w:t>
      </w:r>
      <w:r>
        <w:rPr>
          <w:i/>
          <w:sz w:val="22"/>
          <w:szCs w:val="22"/>
        </w:rPr>
        <w:t>Administration and Policy in Mental Health and Mental Health Services Research,</w:t>
      </w:r>
      <w:r>
        <w:rPr>
          <w:sz w:val="22"/>
          <w:szCs w:val="22"/>
        </w:rPr>
        <w:t xml:space="preserve"> 42(5), 545-573. </w:t>
      </w:r>
      <w:hyperlink r:id="rId27">
        <w:r>
          <w:rPr>
            <w:sz w:val="22"/>
            <w:szCs w:val="22"/>
            <w:u w:val="single"/>
          </w:rPr>
          <w:t>https://doi.org/10.1007/s10488-014-0551-7</w:t>
        </w:r>
      </w:hyperlink>
    </w:p>
    <w:p w14:paraId="0874F6AC" w14:textId="77777777" w:rsidR="006451B8" w:rsidRDefault="006451B8" w:rsidP="006451B8">
      <w:pPr>
        <w:spacing w:before="240" w:after="240"/>
        <w:rPr>
          <w:sz w:val="22"/>
          <w:szCs w:val="22"/>
        </w:rPr>
      </w:pPr>
      <w:r>
        <w:rPr>
          <w:sz w:val="22"/>
          <w:szCs w:val="22"/>
        </w:rPr>
        <w:t xml:space="preserve">Collins, P. D., </w:t>
      </w:r>
      <w:proofErr w:type="spellStart"/>
      <w:r>
        <w:rPr>
          <w:sz w:val="22"/>
          <w:szCs w:val="22"/>
        </w:rPr>
        <w:t>Hage</w:t>
      </w:r>
      <w:proofErr w:type="spellEnd"/>
      <w:r>
        <w:rPr>
          <w:sz w:val="22"/>
          <w:szCs w:val="22"/>
        </w:rPr>
        <w:t xml:space="preserve">, J., &amp; Hull, F. M. (1988). Organizational and technological predictors of change in automaticity. </w:t>
      </w:r>
      <w:r>
        <w:rPr>
          <w:i/>
          <w:sz w:val="22"/>
          <w:szCs w:val="22"/>
        </w:rPr>
        <w:t>Academy of Management Journal, 31(</w:t>
      </w:r>
      <w:r>
        <w:rPr>
          <w:sz w:val="22"/>
          <w:szCs w:val="22"/>
        </w:rPr>
        <w:t xml:space="preserve">3), 512-543. </w:t>
      </w:r>
      <w:hyperlink r:id="rId28">
        <w:r>
          <w:rPr>
            <w:sz w:val="22"/>
            <w:szCs w:val="22"/>
          </w:rPr>
          <w:t>https://doi.org/10.5465/256458</w:t>
        </w:r>
      </w:hyperlink>
    </w:p>
    <w:p w14:paraId="0A27CEAC" w14:textId="77777777" w:rsidR="006451B8" w:rsidRDefault="006451B8" w:rsidP="006451B8">
      <w:pPr>
        <w:spacing w:before="240" w:after="240"/>
        <w:rPr>
          <w:sz w:val="22"/>
          <w:szCs w:val="22"/>
        </w:rPr>
      </w:pPr>
      <w:r>
        <w:rPr>
          <w:sz w:val="22"/>
          <w:szCs w:val="22"/>
        </w:rPr>
        <w:t xml:space="preserve">Dasgupta, S., D. Agarwal, A. Ioannidis, S. Gopalakrishnan. (1999). Determinants of information technology adoption: An extension of existing models to firms in a developing country. </w:t>
      </w:r>
      <w:r>
        <w:rPr>
          <w:i/>
          <w:sz w:val="22"/>
          <w:szCs w:val="22"/>
        </w:rPr>
        <w:t>Journal of Global Information Management 7</w:t>
      </w:r>
      <w:r>
        <w:rPr>
          <w:sz w:val="22"/>
          <w:szCs w:val="22"/>
        </w:rPr>
        <w:t>(3) 41–49. 10.4018/jgim.1999070103</w:t>
      </w:r>
    </w:p>
    <w:p w14:paraId="34305A14" w14:textId="77777777" w:rsidR="006451B8" w:rsidRDefault="006451B8" w:rsidP="006451B8">
      <w:pPr>
        <w:spacing w:before="240" w:after="240"/>
        <w:rPr>
          <w:sz w:val="22"/>
          <w:szCs w:val="22"/>
        </w:rPr>
      </w:pPr>
      <w:r>
        <w:rPr>
          <w:sz w:val="22"/>
          <w:szCs w:val="22"/>
        </w:rPr>
        <w:lastRenderedPageBreak/>
        <w:t>Davis, F. D. (1989). Perceived usefulness, perceived ease of use, and user acceptance of information technology.</w:t>
      </w:r>
      <w:r>
        <w:rPr>
          <w:i/>
          <w:sz w:val="22"/>
          <w:szCs w:val="22"/>
        </w:rPr>
        <w:t xml:space="preserve"> MIS quarterly, 13</w:t>
      </w:r>
      <w:r>
        <w:rPr>
          <w:sz w:val="22"/>
          <w:szCs w:val="22"/>
        </w:rPr>
        <w:t xml:space="preserve"> (3)</w:t>
      </w:r>
      <w:r>
        <w:rPr>
          <w:i/>
          <w:sz w:val="22"/>
          <w:szCs w:val="22"/>
        </w:rPr>
        <w:t>,</w:t>
      </w:r>
      <w:r>
        <w:rPr>
          <w:sz w:val="22"/>
          <w:szCs w:val="22"/>
        </w:rPr>
        <w:t xml:space="preserve"> 319-340. </w:t>
      </w:r>
      <w:hyperlink r:id="rId29">
        <w:r>
          <w:rPr>
            <w:sz w:val="22"/>
            <w:szCs w:val="22"/>
            <w:u w:val="single"/>
          </w:rPr>
          <w:t>https://doi.org/10.2307/249008</w:t>
        </w:r>
      </w:hyperlink>
    </w:p>
    <w:p w14:paraId="3DFC7095" w14:textId="77777777" w:rsidR="006451B8" w:rsidRDefault="006451B8" w:rsidP="006451B8">
      <w:pPr>
        <w:spacing w:before="240" w:after="240"/>
        <w:rPr>
          <w:sz w:val="22"/>
          <w:szCs w:val="22"/>
        </w:rPr>
      </w:pPr>
      <w:proofErr w:type="spellStart"/>
      <w:r>
        <w:rPr>
          <w:sz w:val="22"/>
          <w:szCs w:val="22"/>
        </w:rPr>
        <w:t>DeCanio</w:t>
      </w:r>
      <w:proofErr w:type="spellEnd"/>
      <w:r>
        <w:rPr>
          <w:sz w:val="22"/>
          <w:szCs w:val="22"/>
        </w:rPr>
        <w:t>, S. J., Dibble, C., &amp; Amir-</w:t>
      </w:r>
      <w:proofErr w:type="spellStart"/>
      <w:r>
        <w:rPr>
          <w:sz w:val="22"/>
          <w:szCs w:val="22"/>
        </w:rPr>
        <w:t>Atefi</w:t>
      </w:r>
      <w:proofErr w:type="spellEnd"/>
      <w:r>
        <w:rPr>
          <w:sz w:val="22"/>
          <w:szCs w:val="22"/>
        </w:rPr>
        <w:t xml:space="preserve">, K. (2000). The importance of organizational structure for the adoption of innovations. </w:t>
      </w:r>
      <w:r>
        <w:rPr>
          <w:i/>
          <w:sz w:val="22"/>
          <w:szCs w:val="22"/>
        </w:rPr>
        <w:t>Management science, 46</w:t>
      </w:r>
      <w:r>
        <w:rPr>
          <w:sz w:val="22"/>
          <w:szCs w:val="22"/>
        </w:rPr>
        <w:t xml:space="preserve">(10), 1285-1299. </w:t>
      </w:r>
      <w:hyperlink r:id="rId30">
        <w:r>
          <w:rPr>
            <w:sz w:val="22"/>
            <w:szCs w:val="22"/>
            <w:u w:val="single"/>
          </w:rPr>
          <w:t>http://dx.doi.org/10.1287/mnsc.46.10.1285.12270</w:t>
        </w:r>
      </w:hyperlink>
      <w:r>
        <w:rPr>
          <w:sz w:val="22"/>
          <w:szCs w:val="22"/>
        </w:rPr>
        <w:t xml:space="preserve"> </w:t>
      </w:r>
    </w:p>
    <w:p w14:paraId="1877CA44" w14:textId="77777777" w:rsidR="006451B8" w:rsidRDefault="006451B8" w:rsidP="006451B8">
      <w:pPr>
        <w:spacing w:before="240" w:after="240"/>
        <w:rPr>
          <w:sz w:val="22"/>
          <w:szCs w:val="22"/>
        </w:rPr>
      </w:pPr>
      <w:r>
        <w:rPr>
          <w:sz w:val="22"/>
          <w:szCs w:val="22"/>
        </w:rPr>
        <w:t xml:space="preserve">Denzin, N. K., &amp; Lincoln, Y. S. (2002). </w:t>
      </w:r>
      <w:r>
        <w:rPr>
          <w:i/>
          <w:sz w:val="22"/>
          <w:szCs w:val="22"/>
        </w:rPr>
        <w:t>The qualitative inquiry reader.</w:t>
      </w:r>
      <w:r>
        <w:rPr>
          <w:sz w:val="22"/>
          <w:szCs w:val="22"/>
        </w:rPr>
        <w:t xml:space="preserve"> USA: Sage Publications</w:t>
      </w:r>
    </w:p>
    <w:p w14:paraId="469746C7" w14:textId="77777777" w:rsidR="006451B8" w:rsidRDefault="006451B8" w:rsidP="006451B8">
      <w:pPr>
        <w:spacing w:before="240" w:after="240"/>
        <w:rPr>
          <w:sz w:val="22"/>
          <w:szCs w:val="22"/>
        </w:rPr>
      </w:pPr>
      <w:r>
        <w:rPr>
          <w:sz w:val="22"/>
          <w:szCs w:val="22"/>
        </w:rPr>
        <w:t xml:space="preserve">DiMaggio, P. J., &amp; Powell, W. W. (1983). The iron cage revisited: Institutional isomorphism and collective rationality in organizational fields. </w:t>
      </w:r>
      <w:r>
        <w:rPr>
          <w:i/>
          <w:sz w:val="22"/>
          <w:szCs w:val="22"/>
        </w:rPr>
        <w:t>American sociological review,</w:t>
      </w:r>
      <w:r>
        <w:rPr>
          <w:sz w:val="22"/>
          <w:szCs w:val="22"/>
        </w:rPr>
        <w:t xml:space="preserve"> 48(2), 147-160. </w:t>
      </w:r>
      <w:hyperlink r:id="rId31">
        <w:r>
          <w:rPr>
            <w:sz w:val="22"/>
            <w:szCs w:val="22"/>
            <w:u w:val="single"/>
          </w:rPr>
          <w:t>https://doi.org/10.2307/2095101</w:t>
        </w:r>
      </w:hyperlink>
    </w:p>
    <w:p w14:paraId="34832359" w14:textId="77777777" w:rsidR="006451B8" w:rsidRDefault="006451B8" w:rsidP="006451B8">
      <w:pPr>
        <w:spacing w:before="240" w:after="240"/>
        <w:rPr>
          <w:sz w:val="22"/>
          <w:szCs w:val="22"/>
        </w:rPr>
      </w:pPr>
      <w:r>
        <w:rPr>
          <w:sz w:val="22"/>
          <w:szCs w:val="22"/>
        </w:rPr>
        <w:t xml:space="preserve">Edgar, T. W., &amp; </w:t>
      </w:r>
      <w:proofErr w:type="spellStart"/>
      <w:r>
        <w:rPr>
          <w:sz w:val="22"/>
          <w:szCs w:val="22"/>
        </w:rPr>
        <w:t>Manz</w:t>
      </w:r>
      <w:proofErr w:type="spellEnd"/>
      <w:r>
        <w:rPr>
          <w:sz w:val="22"/>
          <w:szCs w:val="22"/>
        </w:rPr>
        <w:t>, D. O. (2017).</w:t>
      </w:r>
      <w:r>
        <w:rPr>
          <w:i/>
          <w:sz w:val="22"/>
          <w:szCs w:val="22"/>
        </w:rPr>
        <w:t xml:space="preserve"> Research methods for cyber security. </w:t>
      </w:r>
      <w:r>
        <w:rPr>
          <w:sz w:val="22"/>
          <w:szCs w:val="22"/>
        </w:rPr>
        <w:t>USA: Syngress.</w:t>
      </w:r>
    </w:p>
    <w:p w14:paraId="25EFEC1E" w14:textId="77777777" w:rsidR="006451B8" w:rsidRDefault="006451B8" w:rsidP="006451B8">
      <w:pPr>
        <w:spacing w:before="240" w:after="240"/>
        <w:rPr>
          <w:sz w:val="22"/>
          <w:szCs w:val="22"/>
        </w:rPr>
      </w:pPr>
      <w:r>
        <w:rPr>
          <w:sz w:val="22"/>
          <w:szCs w:val="22"/>
        </w:rPr>
        <w:t xml:space="preserve">Eisenhardt, K. M. (1989). Building theories from case study research. </w:t>
      </w:r>
      <w:r>
        <w:rPr>
          <w:i/>
          <w:sz w:val="22"/>
          <w:szCs w:val="22"/>
        </w:rPr>
        <w:t>Academy of management review, 14(</w:t>
      </w:r>
      <w:r>
        <w:rPr>
          <w:sz w:val="22"/>
          <w:szCs w:val="22"/>
        </w:rPr>
        <w:t xml:space="preserve">4), 532-550. </w:t>
      </w:r>
      <w:hyperlink r:id="rId32">
        <w:r>
          <w:rPr>
            <w:sz w:val="22"/>
            <w:szCs w:val="22"/>
          </w:rPr>
          <w:t>https://doi.org/10.5465/amr.1989.4308385</w:t>
        </w:r>
      </w:hyperlink>
    </w:p>
    <w:p w14:paraId="00420C20" w14:textId="77777777" w:rsidR="006451B8" w:rsidRDefault="006451B8" w:rsidP="006451B8">
      <w:pPr>
        <w:spacing w:before="240" w:after="240"/>
        <w:rPr>
          <w:sz w:val="22"/>
          <w:szCs w:val="22"/>
        </w:rPr>
      </w:pPr>
      <w:r>
        <w:rPr>
          <w:sz w:val="22"/>
          <w:szCs w:val="22"/>
        </w:rPr>
        <w:t>El-</w:t>
      </w:r>
      <w:proofErr w:type="spellStart"/>
      <w:r>
        <w:rPr>
          <w:sz w:val="22"/>
          <w:szCs w:val="22"/>
        </w:rPr>
        <w:t>Haddadeh</w:t>
      </w:r>
      <w:proofErr w:type="spellEnd"/>
      <w:r>
        <w:rPr>
          <w:sz w:val="22"/>
          <w:szCs w:val="22"/>
        </w:rPr>
        <w:t xml:space="preserve">, R. (2020). Digital innovation dynamics influence on organisational adoption: the case of cloud computing services. </w:t>
      </w:r>
      <w:r>
        <w:rPr>
          <w:i/>
          <w:sz w:val="22"/>
          <w:szCs w:val="22"/>
        </w:rPr>
        <w:t>Information Systems Frontiers,</w:t>
      </w:r>
      <w:r>
        <w:rPr>
          <w:sz w:val="22"/>
          <w:szCs w:val="22"/>
        </w:rPr>
        <w:t xml:space="preserve"> 22(4), 985-999. </w:t>
      </w:r>
      <w:hyperlink r:id="rId33">
        <w:r>
          <w:rPr>
            <w:sz w:val="22"/>
            <w:szCs w:val="22"/>
            <w:u w:val="single"/>
          </w:rPr>
          <w:t>https://doi.org/10.1007/s10796-019-09912-2</w:t>
        </w:r>
      </w:hyperlink>
    </w:p>
    <w:p w14:paraId="00D7D735" w14:textId="77777777" w:rsidR="006451B8" w:rsidRDefault="006451B8" w:rsidP="006451B8">
      <w:pPr>
        <w:spacing w:before="240" w:after="240"/>
        <w:rPr>
          <w:sz w:val="22"/>
          <w:szCs w:val="22"/>
        </w:rPr>
      </w:pPr>
      <w:r>
        <w:rPr>
          <w:sz w:val="22"/>
          <w:szCs w:val="22"/>
        </w:rPr>
        <w:t xml:space="preserve">Fishbein, M., &amp; Ajzen, I. (1975). Belief, Attitude, Intention, and </w:t>
      </w:r>
      <w:proofErr w:type="spellStart"/>
      <w:r>
        <w:rPr>
          <w:sz w:val="22"/>
          <w:szCs w:val="22"/>
        </w:rPr>
        <w:t>Behavior</w:t>
      </w:r>
      <w:proofErr w:type="spellEnd"/>
      <w:r>
        <w:rPr>
          <w:sz w:val="22"/>
          <w:szCs w:val="22"/>
        </w:rPr>
        <w:t xml:space="preserve">: An Introduction to Theory and Research. </w:t>
      </w:r>
      <w:r>
        <w:rPr>
          <w:i/>
          <w:sz w:val="22"/>
          <w:szCs w:val="22"/>
        </w:rPr>
        <w:t>Journal of Business Venturing, 5</w:t>
      </w:r>
      <w:r>
        <w:rPr>
          <w:sz w:val="22"/>
          <w:szCs w:val="22"/>
        </w:rPr>
        <w:t>, 177-189. https://philarchive.org/archive/FISBAI</w:t>
      </w:r>
    </w:p>
    <w:p w14:paraId="7367CCD7" w14:textId="77777777" w:rsidR="006451B8" w:rsidRDefault="006451B8" w:rsidP="006451B8">
      <w:pPr>
        <w:spacing w:before="240" w:after="240"/>
        <w:rPr>
          <w:sz w:val="22"/>
          <w:szCs w:val="22"/>
        </w:rPr>
      </w:pPr>
      <w:proofErr w:type="spellStart"/>
      <w:r>
        <w:rPr>
          <w:sz w:val="22"/>
          <w:szCs w:val="22"/>
        </w:rPr>
        <w:t>Frambach</w:t>
      </w:r>
      <w:proofErr w:type="spellEnd"/>
      <w:r>
        <w:rPr>
          <w:sz w:val="22"/>
          <w:szCs w:val="22"/>
        </w:rPr>
        <w:t xml:space="preserve">, R. T., &amp; </w:t>
      </w:r>
      <w:proofErr w:type="spellStart"/>
      <w:r>
        <w:rPr>
          <w:sz w:val="22"/>
          <w:szCs w:val="22"/>
        </w:rPr>
        <w:t>Schillewaert</w:t>
      </w:r>
      <w:proofErr w:type="spellEnd"/>
      <w:r>
        <w:rPr>
          <w:sz w:val="22"/>
          <w:szCs w:val="22"/>
        </w:rPr>
        <w:t>, N. (2002). Organizational innovation adoption: A multi-level framework of determinants and opportunities for future research</w:t>
      </w:r>
      <w:r>
        <w:rPr>
          <w:i/>
          <w:sz w:val="22"/>
          <w:szCs w:val="22"/>
        </w:rPr>
        <w:t>. Journal of business research</w:t>
      </w:r>
      <w:r>
        <w:rPr>
          <w:sz w:val="22"/>
          <w:szCs w:val="22"/>
        </w:rPr>
        <w:t xml:space="preserve">, 55(2), 163-176. </w:t>
      </w:r>
      <w:hyperlink r:id="rId34">
        <w:r>
          <w:rPr>
            <w:sz w:val="22"/>
            <w:szCs w:val="22"/>
          </w:rPr>
          <w:t>https://doi.org/10.1016/S0148-2963(00)00152-1</w:t>
        </w:r>
      </w:hyperlink>
    </w:p>
    <w:p w14:paraId="702A5258" w14:textId="77777777" w:rsidR="006451B8" w:rsidRDefault="006451B8" w:rsidP="006451B8">
      <w:pPr>
        <w:spacing w:before="240" w:after="240"/>
        <w:rPr>
          <w:sz w:val="22"/>
          <w:szCs w:val="22"/>
        </w:rPr>
      </w:pPr>
      <w:proofErr w:type="spellStart"/>
      <w:r>
        <w:rPr>
          <w:sz w:val="22"/>
          <w:szCs w:val="22"/>
        </w:rPr>
        <w:t>Gangwar</w:t>
      </w:r>
      <w:proofErr w:type="spellEnd"/>
      <w:r>
        <w:rPr>
          <w:sz w:val="22"/>
          <w:szCs w:val="22"/>
        </w:rPr>
        <w:t>, H., Date, H., &amp; Ramaswamy, R. (2015). Understanding determinants of cloud computing adoption using an integrated TAM-TOE model.</w:t>
      </w:r>
      <w:r>
        <w:rPr>
          <w:i/>
          <w:sz w:val="22"/>
          <w:szCs w:val="22"/>
        </w:rPr>
        <w:t xml:space="preserve"> Journal of enterprise information management, 28</w:t>
      </w:r>
      <w:r>
        <w:rPr>
          <w:sz w:val="22"/>
          <w:szCs w:val="22"/>
        </w:rPr>
        <w:t xml:space="preserve"> (1), 107-130. </w:t>
      </w:r>
      <w:hyperlink r:id="rId35">
        <w:r>
          <w:rPr>
            <w:sz w:val="22"/>
            <w:szCs w:val="22"/>
          </w:rPr>
          <w:t>https://doi.org/10.1108/JEIM-08-2013-0065</w:t>
        </w:r>
      </w:hyperlink>
    </w:p>
    <w:p w14:paraId="22A5F155" w14:textId="77777777" w:rsidR="006451B8" w:rsidRDefault="006451B8" w:rsidP="006451B8">
      <w:pPr>
        <w:spacing w:before="240" w:after="240"/>
        <w:rPr>
          <w:sz w:val="22"/>
          <w:szCs w:val="22"/>
        </w:rPr>
      </w:pPr>
      <w:proofErr w:type="spellStart"/>
      <w:r>
        <w:rPr>
          <w:sz w:val="22"/>
          <w:szCs w:val="22"/>
        </w:rPr>
        <w:t>Ghobakhloo</w:t>
      </w:r>
      <w:proofErr w:type="spellEnd"/>
      <w:r>
        <w:rPr>
          <w:sz w:val="22"/>
          <w:szCs w:val="22"/>
        </w:rPr>
        <w:t xml:space="preserve">, M. (2018). The future of manufacturing industry: a strategic roadmap toward Industry 4.0. </w:t>
      </w:r>
      <w:r>
        <w:rPr>
          <w:i/>
          <w:sz w:val="22"/>
          <w:szCs w:val="22"/>
        </w:rPr>
        <w:t>Journal of Manufacturing Technology Management</w:t>
      </w:r>
      <w:r>
        <w:rPr>
          <w:sz w:val="22"/>
          <w:szCs w:val="22"/>
        </w:rPr>
        <w:t xml:space="preserve">. 29 (6), 910-936. </w:t>
      </w:r>
      <w:hyperlink r:id="rId36">
        <w:r>
          <w:rPr>
            <w:sz w:val="22"/>
            <w:szCs w:val="22"/>
          </w:rPr>
          <w:t>https://doi.org/10.1108/JMTM-02-2018-0057</w:t>
        </w:r>
      </w:hyperlink>
    </w:p>
    <w:p w14:paraId="53280AFE" w14:textId="77777777" w:rsidR="006451B8" w:rsidRDefault="006451B8" w:rsidP="006451B8">
      <w:pPr>
        <w:spacing w:before="240" w:after="240"/>
        <w:rPr>
          <w:sz w:val="22"/>
          <w:szCs w:val="22"/>
        </w:rPr>
      </w:pPr>
      <w:proofErr w:type="spellStart"/>
      <w:r>
        <w:rPr>
          <w:sz w:val="22"/>
          <w:szCs w:val="22"/>
        </w:rPr>
        <w:t>Ghobakhloo</w:t>
      </w:r>
      <w:proofErr w:type="spellEnd"/>
      <w:r>
        <w:rPr>
          <w:sz w:val="22"/>
          <w:szCs w:val="22"/>
        </w:rPr>
        <w:t xml:space="preserve">, M., &amp; Ching, N. T. (2019). Adoption of digital technologies of smart manufacturing in SMEs. </w:t>
      </w:r>
      <w:r>
        <w:rPr>
          <w:i/>
          <w:sz w:val="22"/>
          <w:szCs w:val="22"/>
        </w:rPr>
        <w:t>Journal of Industrial Information Integration</w:t>
      </w:r>
      <w:r>
        <w:rPr>
          <w:sz w:val="22"/>
          <w:szCs w:val="22"/>
        </w:rPr>
        <w:t>, 16 (2019), 100107.</w:t>
      </w:r>
    </w:p>
    <w:p w14:paraId="423A8631" w14:textId="77777777" w:rsidR="006451B8" w:rsidRDefault="006451B8" w:rsidP="006451B8">
      <w:pPr>
        <w:spacing w:before="240" w:after="240"/>
        <w:rPr>
          <w:sz w:val="22"/>
          <w:szCs w:val="22"/>
        </w:rPr>
      </w:pPr>
      <w:r>
        <w:rPr>
          <w:sz w:val="22"/>
          <w:szCs w:val="22"/>
        </w:rPr>
        <w:t>Gibbs, J. L., &amp; Kraemer, K. L. (2004). A cross‐country investigation of the determinants of scope of e‐commerce use: an institutional approach. Electronic markets, 14(2), 124-137. https://www.tandfonline.com/doi/abs/10.1080/10196780410001675077</w:t>
      </w:r>
    </w:p>
    <w:p w14:paraId="5A3AF06C" w14:textId="77777777" w:rsidR="006451B8" w:rsidRDefault="006451B8" w:rsidP="006451B8">
      <w:pPr>
        <w:spacing w:before="240" w:after="240"/>
        <w:rPr>
          <w:sz w:val="22"/>
          <w:szCs w:val="22"/>
        </w:rPr>
      </w:pPr>
      <w:r>
        <w:rPr>
          <w:sz w:val="22"/>
          <w:szCs w:val="22"/>
        </w:rPr>
        <w:t>Haley, B. J. (1997).</w:t>
      </w:r>
      <w:r>
        <w:rPr>
          <w:i/>
          <w:sz w:val="22"/>
          <w:szCs w:val="22"/>
        </w:rPr>
        <w:t xml:space="preserve"> Implementing the decision support infrastructure: Key success factors in data warehousing </w:t>
      </w:r>
      <w:r>
        <w:rPr>
          <w:sz w:val="22"/>
          <w:szCs w:val="22"/>
        </w:rPr>
        <w:t xml:space="preserve">(Doctoral dissertation, University of Georgia). Retrieved from, </w:t>
      </w:r>
      <w:hyperlink r:id="rId37">
        <w:r>
          <w:rPr>
            <w:sz w:val="22"/>
            <w:szCs w:val="22"/>
            <w:u w:val="single"/>
          </w:rPr>
          <w:t>https://www.proquest.com/openview/26e64d61fa8bdab96c87c4b5691e5511/1?pq-origsite=gscholar&amp;cbl=18750&amp;diss=y</w:t>
        </w:r>
      </w:hyperlink>
    </w:p>
    <w:p w14:paraId="22264B48" w14:textId="77777777" w:rsidR="006451B8" w:rsidRDefault="00D509FF" w:rsidP="006451B8">
      <w:pPr>
        <w:spacing w:before="240" w:after="240"/>
        <w:rPr>
          <w:sz w:val="22"/>
          <w:szCs w:val="22"/>
        </w:rPr>
      </w:pPr>
      <w:hyperlink r:id="rId38">
        <w:r w:rsidR="006451B8">
          <w:rPr>
            <w:sz w:val="22"/>
            <w:szCs w:val="22"/>
          </w:rPr>
          <w:t>Helms, M.M.</w:t>
        </w:r>
      </w:hyperlink>
      <w:r w:rsidR="006451B8">
        <w:rPr>
          <w:sz w:val="22"/>
          <w:szCs w:val="22"/>
        </w:rPr>
        <w:t xml:space="preserve"> (1996), Perspectives on quality and productivity for competitive advantage. </w:t>
      </w:r>
      <w:hyperlink r:id="rId39">
        <w:r w:rsidR="006451B8">
          <w:rPr>
            <w:i/>
            <w:sz w:val="22"/>
            <w:szCs w:val="22"/>
          </w:rPr>
          <w:t>The TQM Magazine</w:t>
        </w:r>
      </w:hyperlink>
      <w:r w:rsidR="006451B8">
        <w:rPr>
          <w:sz w:val="22"/>
          <w:szCs w:val="22"/>
        </w:rPr>
        <w:t xml:space="preserve">, Vol. 8 No. 3, pp. 5-10. </w:t>
      </w:r>
      <w:hyperlink r:id="rId40">
        <w:r w:rsidR="006451B8">
          <w:rPr>
            <w:sz w:val="22"/>
            <w:szCs w:val="22"/>
          </w:rPr>
          <w:t>https://doi.org/10.1108/09544789610118403</w:t>
        </w:r>
      </w:hyperlink>
    </w:p>
    <w:p w14:paraId="3222E026" w14:textId="77777777" w:rsidR="006451B8" w:rsidRDefault="006451B8" w:rsidP="006451B8">
      <w:pPr>
        <w:spacing w:before="240" w:after="240"/>
        <w:rPr>
          <w:sz w:val="22"/>
          <w:szCs w:val="22"/>
        </w:rPr>
      </w:pPr>
      <w:proofErr w:type="spellStart"/>
      <w:r>
        <w:rPr>
          <w:sz w:val="22"/>
          <w:szCs w:val="22"/>
        </w:rPr>
        <w:t>Heyer</w:t>
      </w:r>
      <w:proofErr w:type="spellEnd"/>
      <w:r>
        <w:rPr>
          <w:sz w:val="22"/>
          <w:szCs w:val="22"/>
        </w:rPr>
        <w:t>, C. (2010) Human-robot interaction and future industrial robotics applications,</w:t>
      </w:r>
      <w:r>
        <w:rPr>
          <w:i/>
          <w:sz w:val="22"/>
          <w:szCs w:val="22"/>
        </w:rPr>
        <w:t xml:space="preserve"> IEEE/RSJ International Conference on Intelligent Robots and Systems</w:t>
      </w:r>
      <w:r>
        <w:rPr>
          <w:sz w:val="22"/>
          <w:szCs w:val="22"/>
        </w:rPr>
        <w:t xml:space="preserve">, 2010, pp. 4749-4754, </w:t>
      </w:r>
      <w:proofErr w:type="spellStart"/>
      <w:r>
        <w:rPr>
          <w:sz w:val="22"/>
          <w:szCs w:val="22"/>
        </w:rPr>
        <w:t>doi</w:t>
      </w:r>
      <w:proofErr w:type="spellEnd"/>
      <w:r>
        <w:rPr>
          <w:sz w:val="22"/>
          <w:szCs w:val="22"/>
        </w:rPr>
        <w:t>: 10.1109/IROS.2010.5651294.</w:t>
      </w:r>
    </w:p>
    <w:p w14:paraId="7EFDE738" w14:textId="77777777" w:rsidR="006451B8" w:rsidRDefault="006451B8" w:rsidP="006451B8">
      <w:pPr>
        <w:spacing w:before="240" w:after="240"/>
        <w:rPr>
          <w:sz w:val="22"/>
          <w:szCs w:val="22"/>
        </w:rPr>
      </w:pPr>
      <w:r>
        <w:rPr>
          <w:sz w:val="22"/>
          <w:szCs w:val="22"/>
        </w:rPr>
        <w:lastRenderedPageBreak/>
        <w:t>Hossain, M. A., &amp; Quaddus, M. (2011). The adoption and continued usage intention of RFID: an integrated framework.</w:t>
      </w:r>
      <w:r>
        <w:rPr>
          <w:i/>
          <w:sz w:val="22"/>
          <w:szCs w:val="22"/>
        </w:rPr>
        <w:t xml:space="preserve"> Information Technology &amp; People, 24 </w:t>
      </w:r>
      <w:r>
        <w:rPr>
          <w:sz w:val="22"/>
          <w:szCs w:val="22"/>
        </w:rPr>
        <w:t xml:space="preserve">(3). 236-256. </w:t>
      </w:r>
      <w:hyperlink r:id="rId41">
        <w:r>
          <w:rPr>
            <w:sz w:val="22"/>
            <w:szCs w:val="22"/>
          </w:rPr>
          <w:t>https://doi.org/10.1108/09593841111158365</w:t>
        </w:r>
      </w:hyperlink>
    </w:p>
    <w:p w14:paraId="6D9C523E" w14:textId="77777777" w:rsidR="006451B8" w:rsidRDefault="006451B8" w:rsidP="006451B8">
      <w:pPr>
        <w:spacing w:before="240" w:after="240"/>
        <w:rPr>
          <w:sz w:val="22"/>
          <w:szCs w:val="22"/>
        </w:rPr>
      </w:pPr>
      <w:r>
        <w:rPr>
          <w:sz w:val="22"/>
          <w:szCs w:val="22"/>
        </w:rPr>
        <w:t xml:space="preserve">Hsu, P. F., Kraemer, K. L., &amp; </w:t>
      </w:r>
      <w:proofErr w:type="spellStart"/>
      <w:r>
        <w:rPr>
          <w:sz w:val="22"/>
          <w:szCs w:val="22"/>
        </w:rPr>
        <w:t>Dunkle</w:t>
      </w:r>
      <w:proofErr w:type="spellEnd"/>
      <w:r>
        <w:rPr>
          <w:sz w:val="22"/>
          <w:szCs w:val="22"/>
        </w:rPr>
        <w:t xml:space="preserve">, D. (2006). Determinants of e-business use in US firms. </w:t>
      </w:r>
      <w:r>
        <w:rPr>
          <w:i/>
          <w:sz w:val="22"/>
          <w:szCs w:val="22"/>
        </w:rPr>
        <w:t>International Journal of Electronic Commerce, 10</w:t>
      </w:r>
      <w:r>
        <w:rPr>
          <w:sz w:val="22"/>
          <w:szCs w:val="22"/>
        </w:rPr>
        <w:t xml:space="preserve">(4), 9-45. </w:t>
      </w:r>
      <w:hyperlink r:id="rId42">
        <w:r>
          <w:rPr>
            <w:sz w:val="22"/>
            <w:szCs w:val="22"/>
          </w:rPr>
          <w:t>https://doi.org/10.2753/JEC1086-4415100401</w:t>
        </w:r>
      </w:hyperlink>
    </w:p>
    <w:p w14:paraId="210BFAF4" w14:textId="77777777" w:rsidR="006451B8" w:rsidRDefault="006451B8" w:rsidP="006451B8">
      <w:pPr>
        <w:spacing w:before="240" w:after="240"/>
        <w:rPr>
          <w:i/>
          <w:sz w:val="22"/>
          <w:szCs w:val="22"/>
        </w:rPr>
      </w:pPr>
      <w:r>
        <w:rPr>
          <w:sz w:val="22"/>
          <w:szCs w:val="22"/>
        </w:rPr>
        <w:t xml:space="preserve">Hunt, V. D. (1983). </w:t>
      </w:r>
      <w:r>
        <w:rPr>
          <w:i/>
          <w:sz w:val="22"/>
          <w:szCs w:val="22"/>
        </w:rPr>
        <w:t>Industrial robotics handbook (4th ed.)</w:t>
      </w:r>
      <w:r>
        <w:rPr>
          <w:sz w:val="22"/>
          <w:szCs w:val="22"/>
        </w:rPr>
        <w:t xml:space="preserve">. USA, New York: </w:t>
      </w:r>
      <w:r>
        <w:rPr>
          <w:i/>
          <w:sz w:val="22"/>
          <w:szCs w:val="22"/>
        </w:rPr>
        <w:t>Industrial Press Inc.</w:t>
      </w:r>
    </w:p>
    <w:p w14:paraId="63A721CE" w14:textId="77777777" w:rsidR="006451B8" w:rsidRDefault="006451B8" w:rsidP="006451B8">
      <w:pPr>
        <w:spacing w:before="240" w:after="240"/>
        <w:rPr>
          <w:sz w:val="22"/>
          <w:szCs w:val="22"/>
        </w:rPr>
      </w:pPr>
      <w:proofErr w:type="spellStart"/>
      <w:r w:rsidRPr="00987712">
        <w:rPr>
          <w:sz w:val="22"/>
          <w:szCs w:val="22"/>
          <w:lang w:val="nl-NL"/>
        </w:rPr>
        <w:t>Hwang</w:t>
      </w:r>
      <w:proofErr w:type="spellEnd"/>
      <w:r w:rsidRPr="00987712">
        <w:rPr>
          <w:sz w:val="22"/>
          <w:szCs w:val="22"/>
          <w:lang w:val="nl-NL"/>
        </w:rPr>
        <w:t xml:space="preserve">, H. G., </w:t>
      </w:r>
      <w:proofErr w:type="spellStart"/>
      <w:r w:rsidRPr="00987712">
        <w:rPr>
          <w:sz w:val="22"/>
          <w:szCs w:val="22"/>
          <w:lang w:val="nl-NL"/>
        </w:rPr>
        <w:t>Ku</w:t>
      </w:r>
      <w:proofErr w:type="spellEnd"/>
      <w:r w:rsidRPr="00987712">
        <w:rPr>
          <w:sz w:val="22"/>
          <w:szCs w:val="22"/>
          <w:lang w:val="nl-NL"/>
        </w:rPr>
        <w:t xml:space="preserve">, C. Y., Yen, D. C., &amp; </w:t>
      </w:r>
      <w:proofErr w:type="spellStart"/>
      <w:r w:rsidRPr="00987712">
        <w:rPr>
          <w:sz w:val="22"/>
          <w:szCs w:val="22"/>
          <w:lang w:val="nl-NL"/>
        </w:rPr>
        <w:t>Cheng</w:t>
      </w:r>
      <w:proofErr w:type="spellEnd"/>
      <w:r w:rsidRPr="00987712">
        <w:rPr>
          <w:sz w:val="22"/>
          <w:szCs w:val="22"/>
          <w:lang w:val="nl-NL"/>
        </w:rPr>
        <w:t xml:space="preserve">, C. C. (2004). </w:t>
      </w:r>
      <w:r>
        <w:rPr>
          <w:sz w:val="22"/>
          <w:szCs w:val="22"/>
        </w:rPr>
        <w:t xml:space="preserve">Critical factors influencing the adoption of data warehouse technology: a study of the banking industry in Taiwan. </w:t>
      </w:r>
      <w:r>
        <w:rPr>
          <w:i/>
          <w:sz w:val="22"/>
          <w:szCs w:val="22"/>
        </w:rPr>
        <w:t>Decision Support Systems, 37</w:t>
      </w:r>
      <w:r>
        <w:rPr>
          <w:sz w:val="22"/>
          <w:szCs w:val="22"/>
        </w:rPr>
        <w:t xml:space="preserve">(1), 1-21. </w:t>
      </w:r>
      <w:hyperlink r:id="rId43">
        <w:r>
          <w:rPr>
            <w:sz w:val="22"/>
            <w:szCs w:val="22"/>
          </w:rPr>
          <w:t>https://doi.org/10.1016/S0167-9236(02)00191-4</w:t>
        </w:r>
      </w:hyperlink>
    </w:p>
    <w:p w14:paraId="1DC8BA66" w14:textId="77777777" w:rsidR="006451B8" w:rsidRDefault="006451B8" w:rsidP="006451B8">
      <w:pPr>
        <w:spacing w:before="240" w:after="240"/>
        <w:rPr>
          <w:sz w:val="22"/>
          <w:szCs w:val="22"/>
        </w:rPr>
      </w:pPr>
      <w:r>
        <w:rPr>
          <w:sz w:val="22"/>
          <w:szCs w:val="22"/>
        </w:rPr>
        <w:t>International Federation of Robotics (IFR). (2016)</w:t>
      </w:r>
      <w:r>
        <w:rPr>
          <w:i/>
          <w:sz w:val="22"/>
          <w:szCs w:val="22"/>
        </w:rPr>
        <w:t>. European Union Occupies top position in the global automation race</w:t>
      </w:r>
      <w:r>
        <w:rPr>
          <w:sz w:val="22"/>
          <w:szCs w:val="22"/>
        </w:rPr>
        <w:t xml:space="preserve">. Retrieved from, https://ifr.org/ifr-press-releases/news/world-robotics-report-2016 </w:t>
      </w:r>
    </w:p>
    <w:p w14:paraId="38A3975F" w14:textId="77777777" w:rsidR="006451B8" w:rsidRDefault="006451B8" w:rsidP="006451B8">
      <w:pPr>
        <w:spacing w:before="240" w:after="240"/>
        <w:rPr>
          <w:sz w:val="22"/>
          <w:szCs w:val="22"/>
        </w:rPr>
      </w:pPr>
      <w:r>
        <w:rPr>
          <w:sz w:val="22"/>
          <w:szCs w:val="22"/>
        </w:rPr>
        <w:t>Kelly, G. (2014, Jan 4). The robots are coming. Will they bring wealth or a divided society? Retrieve from</w:t>
      </w:r>
      <w:r>
        <w:rPr>
          <w:i/>
          <w:sz w:val="22"/>
          <w:szCs w:val="22"/>
        </w:rPr>
        <w:t xml:space="preserve"> </w:t>
      </w:r>
      <w:hyperlink r:id="rId44">
        <w:r>
          <w:rPr>
            <w:sz w:val="22"/>
            <w:szCs w:val="22"/>
            <w:u w:val="single"/>
          </w:rPr>
          <w:t>https://www.theguardian.com/technology/2014/jan/04/robots-future-society-drones</w:t>
        </w:r>
      </w:hyperlink>
    </w:p>
    <w:p w14:paraId="6266ACC0" w14:textId="77777777" w:rsidR="006451B8" w:rsidRDefault="006451B8" w:rsidP="006451B8">
      <w:pPr>
        <w:rPr>
          <w:sz w:val="22"/>
          <w:szCs w:val="22"/>
        </w:rPr>
      </w:pPr>
      <w:proofErr w:type="spellStart"/>
      <w:r>
        <w:rPr>
          <w:sz w:val="22"/>
          <w:szCs w:val="22"/>
        </w:rPr>
        <w:t>Koren</w:t>
      </w:r>
      <w:proofErr w:type="spellEnd"/>
      <w:r>
        <w:rPr>
          <w:sz w:val="22"/>
          <w:szCs w:val="22"/>
        </w:rPr>
        <w:t xml:space="preserve">, Y. (1985). </w:t>
      </w:r>
      <w:r>
        <w:rPr>
          <w:i/>
          <w:sz w:val="22"/>
          <w:szCs w:val="22"/>
        </w:rPr>
        <w:t>Robotics for engineers (1st ed.)</w:t>
      </w:r>
      <w:r>
        <w:rPr>
          <w:sz w:val="22"/>
          <w:szCs w:val="22"/>
        </w:rPr>
        <w:t>. USA, New York: McGraw-Hill.</w:t>
      </w:r>
    </w:p>
    <w:p w14:paraId="17FE3C43" w14:textId="77777777" w:rsidR="006451B8" w:rsidRDefault="006451B8" w:rsidP="006451B8">
      <w:pPr>
        <w:spacing w:before="240" w:after="240"/>
        <w:rPr>
          <w:sz w:val="22"/>
          <w:szCs w:val="22"/>
        </w:rPr>
      </w:pPr>
      <w:proofErr w:type="spellStart"/>
      <w:r>
        <w:rPr>
          <w:sz w:val="22"/>
          <w:szCs w:val="22"/>
        </w:rPr>
        <w:t>Kuan</w:t>
      </w:r>
      <w:proofErr w:type="spellEnd"/>
      <w:r>
        <w:rPr>
          <w:sz w:val="22"/>
          <w:szCs w:val="22"/>
        </w:rPr>
        <w:t xml:space="preserve">, K. K., &amp; Chau, P. Y. (2001). A perception-based model for EDI adoption in small businesses using a technology–organization–environment framework. </w:t>
      </w:r>
      <w:r>
        <w:rPr>
          <w:i/>
          <w:sz w:val="22"/>
          <w:szCs w:val="22"/>
        </w:rPr>
        <w:t>Information &amp; management, 38</w:t>
      </w:r>
      <w:r>
        <w:rPr>
          <w:sz w:val="22"/>
          <w:szCs w:val="22"/>
        </w:rPr>
        <w:t xml:space="preserve">(8), 507-521. </w:t>
      </w:r>
      <w:hyperlink r:id="rId45">
        <w:r>
          <w:rPr>
            <w:sz w:val="22"/>
            <w:szCs w:val="22"/>
          </w:rPr>
          <w:t>https://doi.org/10.1016/S0378-7206(01)00073-8</w:t>
        </w:r>
      </w:hyperlink>
    </w:p>
    <w:p w14:paraId="0F5A8925" w14:textId="77777777" w:rsidR="006451B8" w:rsidRDefault="006451B8" w:rsidP="006451B8">
      <w:pPr>
        <w:spacing w:before="240" w:after="240"/>
        <w:rPr>
          <w:sz w:val="22"/>
          <w:szCs w:val="22"/>
        </w:rPr>
      </w:pPr>
      <w:r>
        <w:rPr>
          <w:sz w:val="22"/>
          <w:szCs w:val="22"/>
        </w:rPr>
        <w:t xml:space="preserve">Lakshmi, V., &amp; </w:t>
      </w:r>
      <w:proofErr w:type="spellStart"/>
      <w:r>
        <w:rPr>
          <w:sz w:val="22"/>
          <w:szCs w:val="22"/>
        </w:rPr>
        <w:t>Bahli</w:t>
      </w:r>
      <w:proofErr w:type="spellEnd"/>
      <w:r>
        <w:rPr>
          <w:sz w:val="22"/>
          <w:szCs w:val="22"/>
        </w:rPr>
        <w:t xml:space="preserve">, B. (2020). Understanding the robotization landscape transformation: A </w:t>
      </w:r>
      <w:proofErr w:type="spellStart"/>
      <w:r>
        <w:rPr>
          <w:sz w:val="22"/>
          <w:szCs w:val="22"/>
        </w:rPr>
        <w:t>centering</w:t>
      </w:r>
      <w:proofErr w:type="spellEnd"/>
      <w:r>
        <w:rPr>
          <w:sz w:val="22"/>
          <w:szCs w:val="22"/>
        </w:rPr>
        <w:t xml:space="preserve"> resonance analysis. </w:t>
      </w:r>
      <w:r>
        <w:rPr>
          <w:i/>
          <w:sz w:val="22"/>
          <w:szCs w:val="22"/>
        </w:rPr>
        <w:t>Journal of Innovation &amp; Knowledge</w:t>
      </w:r>
      <w:r>
        <w:rPr>
          <w:sz w:val="22"/>
          <w:szCs w:val="22"/>
        </w:rPr>
        <w:t xml:space="preserve">, 5(1), 59-67. </w:t>
      </w:r>
      <w:hyperlink r:id="rId46">
        <w:r>
          <w:rPr>
            <w:sz w:val="22"/>
            <w:szCs w:val="22"/>
          </w:rPr>
          <w:t>https://doi.org/10.1016/j.jik.2019.01.005</w:t>
        </w:r>
      </w:hyperlink>
    </w:p>
    <w:p w14:paraId="1F4C09C4" w14:textId="77777777" w:rsidR="006451B8" w:rsidRDefault="006451B8" w:rsidP="006451B8">
      <w:pPr>
        <w:spacing w:before="240" w:after="240"/>
        <w:rPr>
          <w:sz w:val="22"/>
          <w:szCs w:val="22"/>
        </w:rPr>
      </w:pPr>
      <w:r>
        <w:rPr>
          <w:sz w:val="22"/>
          <w:szCs w:val="22"/>
        </w:rPr>
        <w:t>Li, Y. H. (2008). An empirical investigation on the determinants of e-procurement adoption in Chinese manufacturing enterprises. 2</w:t>
      </w:r>
      <w:r>
        <w:rPr>
          <w:i/>
          <w:sz w:val="22"/>
          <w:szCs w:val="22"/>
        </w:rPr>
        <w:t>008 International Conference on Management Science and Engineering 15th Annual Conference Proceedings</w:t>
      </w:r>
      <w:r>
        <w:rPr>
          <w:sz w:val="22"/>
          <w:szCs w:val="22"/>
        </w:rPr>
        <w:t xml:space="preserve"> (pp. 32-37). </w:t>
      </w:r>
      <w:proofErr w:type="spellStart"/>
      <w:r>
        <w:rPr>
          <w:sz w:val="22"/>
          <w:szCs w:val="22"/>
        </w:rPr>
        <w:t>doi</w:t>
      </w:r>
      <w:proofErr w:type="spellEnd"/>
      <w:r>
        <w:rPr>
          <w:sz w:val="22"/>
          <w:szCs w:val="22"/>
        </w:rPr>
        <w:t>: 10.1109/ICMSE.2008.4668890.</w:t>
      </w:r>
    </w:p>
    <w:p w14:paraId="431F55F5" w14:textId="77777777" w:rsidR="006451B8" w:rsidRDefault="006451B8" w:rsidP="006451B8">
      <w:pPr>
        <w:spacing w:before="240" w:after="240"/>
        <w:rPr>
          <w:sz w:val="22"/>
          <w:szCs w:val="22"/>
        </w:rPr>
      </w:pPr>
      <w:r w:rsidRPr="00987712">
        <w:rPr>
          <w:sz w:val="22"/>
          <w:szCs w:val="22"/>
          <w:lang w:val="nl-NL"/>
        </w:rPr>
        <w:t xml:space="preserve">Ligthart, P.E.M., </w:t>
      </w:r>
      <w:proofErr w:type="spellStart"/>
      <w:r w:rsidRPr="00987712">
        <w:rPr>
          <w:sz w:val="22"/>
          <w:szCs w:val="22"/>
          <w:lang w:val="nl-NL"/>
        </w:rPr>
        <w:t>Vaessen</w:t>
      </w:r>
      <w:proofErr w:type="spellEnd"/>
      <w:r w:rsidRPr="00987712">
        <w:rPr>
          <w:sz w:val="22"/>
          <w:szCs w:val="22"/>
          <w:lang w:val="nl-NL"/>
        </w:rPr>
        <w:t xml:space="preserve">, P.M.M., &amp; Dankbaar, B. (2008). Innovatie van Productie. </w:t>
      </w:r>
      <w:proofErr w:type="spellStart"/>
      <w:r w:rsidRPr="00987712">
        <w:rPr>
          <w:i/>
          <w:sz w:val="22"/>
          <w:szCs w:val="22"/>
          <w:lang w:val="nl-NL"/>
        </w:rPr>
        <w:t>Onderzoeksrapportage</w:t>
      </w:r>
      <w:proofErr w:type="spellEnd"/>
      <w:r w:rsidRPr="00987712">
        <w:rPr>
          <w:i/>
          <w:sz w:val="22"/>
          <w:szCs w:val="22"/>
          <w:lang w:val="nl-NL"/>
        </w:rPr>
        <w:t xml:space="preserve"> van de European Manufacturing Survey (EMS) in de Nederlandse Maakindustrie</w:t>
      </w:r>
      <w:r w:rsidRPr="00987712">
        <w:rPr>
          <w:sz w:val="22"/>
          <w:szCs w:val="22"/>
          <w:lang w:val="nl-NL"/>
        </w:rPr>
        <w:t xml:space="preserve">. </w:t>
      </w:r>
      <w:r>
        <w:rPr>
          <w:sz w:val="22"/>
          <w:szCs w:val="22"/>
        </w:rPr>
        <w:t>Nijmegen: Radboud University</w:t>
      </w:r>
    </w:p>
    <w:p w14:paraId="243162DC" w14:textId="77777777" w:rsidR="006451B8" w:rsidRPr="00987712" w:rsidRDefault="006451B8" w:rsidP="006451B8">
      <w:pPr>
        <w:spacing w:before="240" w:after="240"/>
        <w:rPr>
          <w:sz w:val="22"/>
          <w:szCs w:val="22"/>
          <w:lang w:val="pt-BR"/>
        </w:rPr>
      </w:pPr>
      <w:r>
        <w:rPr>
          <w:sz w:val="22"/>
          <w:szCs w:val="22"/>
        </w:rPr>
        <w:t xml:space="preserve">Mata, F. J., </w:t>
      </w:r>
      <w:proofErr w:type="spellStart"/>
      <w:r>
        <w:rPr>
          <w:sz w:val="22"/>
          <w:szCs w:val="22"/>
        </w:rPr>
        <w:t>Fuerst</w:t>
      </w:r>
      <w:proofErr w:type="spellEnd"/>
      <w:r>
        <w:rPr>
          <w:sz w:val="22"/>
          <w:szCs w:val="22"/>
        </w:rPr>
        <w:t>, W. L., &amp; Barney, J. B. (1995). Information technology and sustained competitive advantage: A resource-based analysis.</w:t>
      </w:r>
      <w:r>
        <w:rPr>
          <w:i/>
          <w:sz w:val="22"/>
          <w:szCs w:val="22"/>
        </w:rPr>
        <w:t xml:space="preserve"> </w:t>
      </w:r>
      <w:r w:rsidRPr="00987712">
        <w:rPr>
          <w:i/>
          <w:sz w:val="22"/>
          <w:szCs w:val="22"/>
          <w:lang w:val="pt-BR"/>
        </w:rPr>
        <w:t>MIS quarterly, 19</w:t>
      </w:r>
      <w:r w:rsidRPr="00987712">
        <w:rPr>
          <w:sz w:val="22"/>
          <w:szCs w:val="22"/>
          <w:lang w:val="pt-BR"/>
        </w:rPr>
        <w:t xml:space="preserve">(4), 487-505. </w:t>
      </w:r>
      <w:r w:rsidR="00D509FF">
        <w:fldChar w:fldCharType="begin"/>
      </w:r>
      <w:r w:rsidR="00D509FF" w:rsidRPr="00B3647B">
        <w:rPr>
          <w:lang w:val="pt-BR"/>
        </w:rPr>
        <w:instrText xml:space="preserve"> HYPERLINK "https://doi.org/10.2307/249630" \h </w:instrText>
      </w:r>
      <w:r w:rsidR="00D509FF">
        <w:fldChar w:fldCharType="separate"/>
      </w:r>
      <w:r w:rsidRPr="00987712">
        <w:rPr>
          <w:sz w:val="22"/>
          <w:szCs w:val="22"/>
          <w:u w:val="single"/>
          <w:lang w:val="pt-BR"/>
        </w:rPr>
        <w:t>https://doi.org/10.2307/249630</w:t>
      </w:r>
      <w:r w:rsidR="00D509FF">
        <w:rPr>
          <w:sz w:val="22"/>
          <w:szCs w:val="22"/>
          <w:u w:val="single"/>
          <w:lang w:val="pt-BR"/>
        </w:rPr>
        <w:fldChar w:fldCharType="end"/>
      </w:r>
      <w:r>
        <w:fldChar w:fldCharType="begin"/>
      </w:r>
      <w:r w:rsidRPr="00987712">
        <w:rPr>
          <w:lang w:val="pt-BR"/>
        </w:rPr>
        <w:instrText xml:space="preserve"> HYPERLINK "https://doi.org/10.2307/249630" </w:instrText>
      </w:r>
      <w:r>
        <w:fldChar w:fldCharType="separate"/>
      </w:r>
    </w:p>
    <w:p w14:paraId="15AA5702" w14:textId="77777777" w:rsidR="006451B8" w:rsidRDefault="006451B8" w:rsidP="006451B8">
      <w:pPr>
        <w:spacing w:before="240" w:after="240"/>
        <w:rPr>
          <w:sz w:val="22"/>
          <w:szCs w:val="22"/>
        </w:rPr>
      </w:pPr>
      <w:r>
        <w:fldChar w:fldCharType="end"/>
      </w:r>
      <w:r w:rsidRPr="00987712">
        <w:rPr>
          <w:sz w:val="22"/>
          <w:szCs w:val="22"/>
          <w:lang w:val="pt-BR"/>
        </w:rPr>
        <w:t xml:space="preserve">Meyers, P. W., Sivakumar, K., &amp; Nakata, C. (1999). </w:t>
      </w:r>
      <w:r>
        <w:rPr>
          <w:sz w:val="22"/>
          <w:szCs w:val="22"/>
        </w:rPr>
        <w:t>Implementation of industrial process innovations: factors, effects, and marketing implications.</w:t>
      </w:r>
      <w:r>
        <w:rPr>
          <w:i/>
          <w:sz w:val="22"/>
          <w:szCs w:val="22"/>
        </w:rPr>
        <w:t xml:space="preserve"> Journal of Product Innovation Management, 16</w:t>
      </w:r>
      <w:r>
        <w:rPr>
          <w:sz w:val="22"/>
          <w:szCs w:val="22"/>
        </w:rPr>
        <w:t xml:space="preserve">(3), 295-311. </w:t>
      </w:r>
      <w:hyperlink r:id="rId47">
        <w:r>
          <w:rPr>
            <w:sz w:val="22"/>
            <w:szCs w:val="22"/>
          </w:rPr>
          <w:t>https://doi.org/10.1111/1540-5885.1630295</w:t>
        </w:r>
      </w:hyperlink>
    </w:p>
    <w:p w14:paraId="42D8AD56" w14:textId="77777777" w:rsidR="006451B8" w:rsidRDefault="006451B8" w:rsidP="006451B8">
      <w:pPr>
        <w:spacing w:before="240" w:after="240"/>
        <w:rPr>
          <w:sz w:val="22"/>
          <w:szCs w:val="22"/>
        </w:rPr>
      </w:pPr>
      <w:r>
        <w:rPr>
          <w:sz w:val="22"/>
          <w:szCs w:val="22"/>
        </w:rPr>
        <w:t xml:space="preserve">Miles, M. B., &amp; Huberman, A. M. (1994). </w:t>
      </w:r>
      <w:r>
        <w:rPr>
          <w:i/>
          <w:sz w:val="22"/>
          <w:szCs w:val="22"/>
        </w:rPr>
        <w:t>Qualitative data analysis: An expanded sourcebook</w:t>
      </w:r>
      <w:r>
        <w:rPr>
          <w:sz w:val="22"/>
          <w:szCs w:val="22"/>
        </w:rPr>
        <w:t>. USA: SAGE</w:t>
      </w:r>
    </w:p>
    <w:p w14:paraId="0D7E8C45" w14:textId="77777777" w:rsidR="006451B8" w:rsidRDefault="006451B8" w:rsidP="006451B8">
      <w:pPr>
        <w:spacing w:before="240" w:after="240"/>
        <w:rPr>
          <w:sz w:val="22"/>
          <w:szCs w:val="22"/>
        </w:rPr>
      </w:pPr>
      <w:r>
        <w:rPr>
          <w:sz w:val="22"/>
          <w:szCs w:val="22"/>
        </w:rPr>
        <w:t xml:space="preserve">Mishra, A. N., </w:t>
      </w:r>
      <w:proofErr w:type="spellStart"/>
      <w:r>
        <w:rPr>
          <w:sz w:val="22"/>
          <w:szCs w:val="22"/>
        </w:rPr>
        <w:t>Konana</w:t>
      </w:r>
      <w:proofErr w:type="spellEnd"/>
      <w:r>
        <w:rPr>
          <w:sz w:val="22"/>
          <w:szCs w:val="22"/>
        </w:rPr>
        <w:t>, P., &amp; Barua, A. (2007). Antecedents and consequences of internet use in procurement: An empirical investigation of us manufacturing firms</w:t>
      </w:r>
      <w:r>
        <w:rPr>
          <w:i/>
          <w:sz w:val="22"/>
          <w:szCs w:val="22"/>
        </w:rPr>
        <w:t>. Information Systems Research, 18</w:t>
      </w:r>
      <w:r>
        <w:rPr>
          <w:sz w:val="22"/>
          <w:szCs w:val="22"/>
        </w:rPr>
        <w:t xml:space="preserve">(1), 103–120. </w:t>
      </w:r>
      <w:hyperlink r:id="rId48">
        <w:r>
          <w:rPr>
            <w:sz w:val="22"/>
            <w:szCs w:val="22"/>
          </w:rPr>
          <w:t>https://doi.org/10.1287/isre.1070.0115</w:t>
        </w:r>
      </w:hyperlink>
    </w:p>
    <w:p w14:paraId="4AD7E63E" w14:textId="77777777" w:rsidR="006451B8" w:rsidRDefault="006451B8" w:rsidP="006451B8">
      <w:pPr>
        <w:spacing w:before="240" w:after="240"/>
        <w:rPr>
          <w:sz w:val="22"/>
          <w:szCs w:val="22"/>
        </w:rPr>
      </w:pPr>
      <w:r>
        <w:rPr>
          <w:sz w:val="22"/>
          <w:szCs w:val="22"/>
        </w:rPr>
        <w:t xml:space="preserve">Mitropoulos, P., &amp; Tatum, C. B. (2000). Forces driving adoption of new information technologies. </w:t>
      </w:r>
      <w:r>
        <w:rPr>
          <w:i/>
          <w:sz w:val="22"/>
          <w:szCs w:val="22"/>
        </w:rPr>
        <w:t>Journal of construction engineering and management</w:t>
      </w:r>
      <w:r>
        <w:rPr>
          <w:sz w:val="22"/>
          <w:szCs w:val="22"/>
        </w:rPr>
        <w:t xml:space="preserve">, 126(5), 340-348. </w:t>
      </w:r>
      <w:hyperlink r:id="rId49">
        <w:r>
          <w:rPr>
            <w:sz w:val="22"/>
            <w:szCs w:val="22"/>
            <w:u w:val="single"/>
          </w:rPr>
          <w:t>https://ascelibrary.org/doi/abs/10.1061/(ASCE)0733-9364(2000)126:5(340)</w:t>
        </w:r>
      </w:hyperlink>
    </w:p>
    <w:p w14:paraId="57A8B4AF" w14:textId="77777777" w:rsidR="006451B8" w:rsidRDefault="006451B8" w:rsidP="006451B8">
      <w:pPr>
        <w:spacing w:before="240" w:after="240"/>
        <w:rPr>
          <w:sz w:val="22"/>
          <w:szCs w:val="22"/>
        </w:rPr>
      </w:pPr>
      <w:proofErr w:type="spellStart"/>
      <w:r>
        <w:rPr>
          <w:sz w:val="22"/>
          <w:szCs w:val="22"/>
        </w:rPr>
        <w:lastRenderedPageBreak/>
        <w:t>Molla</w:t>
      </w:r>
      <w:proofErr w:type="spellEnd"/>
      <w:r>
        <w:rPr>
          <w:sz w:val="22"/>
          <w:szCs w:val="22"/>
        </w:rPr>
        <w:t xml:space="preserve">, A., &amp; Licker, P. S. (2005). eCommerce adoption in developing countries: a model and instrument. </w:t>
      </w:r>
      <w:r>
        <w:rPr>
          <w:i/>
          <w:sz w:val="22"/>
          <w:szCs w:val="22"/>
        </w:rPr>
        <w:t>Information &amp; management, 42</w:t>
      </w:r>
      <w:r>
        <w:rPr>
          <w:sz w:val="22"/>
          <w:szCs w:val="22"/>
        </w:rPr>
        <w:t xml:space="preserve">(6), 877-899. </w:t>
      </w:r>
      <w:hyperlink r:id="rId50">
        <w:r>
          <w:rPr>
            <w:sz w:val="22"/>
            <w:szCs w:val="22"/>
          </w:rPr>
          <w:t>https://doi.org/10.1016/j.im.2004.09.002</w:t>
        </w:r>
      </w:hyperlink>
    </w:p>
    <w:p w14:paraId="7E288772" w14:textId="77777777" w:rsidR="006451B8" w:rsidRDefault="006451B8" w:rsidP="006451B8">
      <w:pPr>
        <w:spacing w:before="240" w:after="240"/>
        <w:rPr>
          <w:sz w:val="22"/>
          <w:szCs w:val="22"/>
        </w:rPr>
      </w:pPr>
      <w:r>
        <w:rPr>
          <w:sz w:val="22"/>
          <w:szCs w:val="22"/>
        </w:rPr>
        <w:t>Nilsen, S., &amp; Nyberg, E. (2016).</w:t>
      </w:r>
      <w:r>
        <w:rPr>
          <w:i/>
          <w:sz w:val="22"/>
          <w:szCs w:val="22"/>
        </w:rPr>
        <w:t xml:space="preserve"> The adoption of Industry 4.0-technologies in manufacturing: a multiple case study. </w:t>
      </w:r>
      <w:r>
        <w:rPr>
          <w:sz w:val="22"/>
          <w:szCs w:val="22"/>
        </w:rPr>
        <w:t xml:space="preserve">Retrieved from, </w:t>
      </w:r>
      <w:hyperlink r:id="rId51">
        <w:r>
          <w:rPr>
            <w:sz w:val="22"/>
            <w:szCs w:val="22"/>
            <w:u w:val="single"/>
          </w:rPr>
          <w:t>https://www.diva-portal.org/smash/get/diva2:952337/FULLTEXT01.pdf</w:t>
        </w:r>
      </w:hyperlink>
    </w:p>
    <w:p w14:paraId="73E11380" w14:textId="77777777" w:rsidR="006451B8" w:rsidRDefault="006451B8" w:rsidP="006451B8">
      <w:pPr>
        <w:tabs>
          <w:tab w:val="center" w:pos="4536"/>
          <w:tab w:val="right" w:pos="9072"/>
        </w:tabs>
        <w:jc w:val="center"/>
        <w:rPr>
          <w:sz w:val="22"/>
          <w:szCs w:val="22"/>
        </w:rPr>
      </w:pPr>
      <w:r w:rsidRPr="00987712">
        <w:rPr>
          <w:sz w:val="22"/>
          <w:szCs w:val="22"/>
          <w:lang w:val="pt-BR"/>
        </w:rPr>
        <w:t xml:space="preserve">Oliveira, T., &amp; Martins, M. F. (2011). </w:t>
      </w:r>
      <w:r>
        <w:rPr>
          <w:sz w:val="22"/>
          <w:szCs w:val="22"/>
        </w:rPr>
        <w:t xml:space="preserve">Information technology adoption models at firm level: review of </w:t>
      </w:r>
    </w:p>
    <w:p w14:paraId="1CB615B4" w14:textId="77777777" w:rsidR="006451B8" w:rsidRDefault="006451B8" w:rsidP="006451B8">
      <w:pPr>
        <w:tabs>
          <w:tab w:val="center" w:pos="4536"/>
          <w:tab w:val="right" w:pos="9072"/>
        </w:tabs>
        <w:rPr>
          <w:sz w:val="22"/>
          <w:szCs w:val="22"/>
        </w:rPr>
      </w:pPr>
      <w:r>
        <w:rPr>
          <w:sz w:val="22"/>
          <w:szCs w:val="22"/>
        </w:rPr>
        <w:t>literature.</w:t>
      </w:r>
      <w:r>
        <w:rPr>
          <w:i/>
          <w:sz w:val="22"/>
          <w:szCs w:val="22"/>
        </w:rPr>
        <w:t xml:space="preserve"> In The European Conference on Information Systems Management</w:t>
      </w:r>
      <w:r>
        <w:rPr>
          <w:sz w:val="22"/>
          <w:szCs w:val="22"/>
        </w:rPr>
        <w:t xml:space="preserve"> (312-XIII) </w:t>
      </w:r>
    </w:p>
    <w:p w14:paraId="106B6C24" w14:textId="77777777" w:rsidR="006451B8" w:rsidRDefault="006451B8" w:rsidP="006451B8">
      <w:pPr>
        <w:tabs>
          <w:tab w:val="center" w:pos="4536"/>
          <w:tab w:val="right" w:pos="9072"/>
        </w:tabs>
        <w:jc w:val="center"/>
        <w:rPr>
          <w:sz w:val="22"/>
          <w:szCs w:val="22"/>
        </w:rPr>
      </w:pPr>
    </w:p>
    <w:p w14:paraId="04205B14" w14:textId="77777777" w:rsidR="006451B8" w:rsidRDefault="006451B8" w:rsidP="006451B8">
      <w:pPr>
        <w:rPr>
          <w:sz w:val="22"/>
          <w:szCs w:val="22"/>
        </w:rPr>
      </w:pPr>
      <w:r>
        <w:rPr>
          <w:sz w:val="22"/>
          <w:szCs w:val="22"/>
        </w:rPr>
        <w:t>Oliver, C. (1997). Sustainable competitive advantage: combining institutional and resource‐based views.</w:t>
      </w:r>
      <w:r>
        <w:rPr>
          <w:i/>
          <w:sz w:val="22"/>
          <w:szCs w:val="22"/>
        </w:rPr>
        <w:t xml:space="preserve"> Strategic management journal</w:t>
      </w:r>
      <w:r>
        <w:rPr>
          <w:sz w:val="22"/>
          <w:szCs w:val="22"/>
        </w:rPr>
        <w:t xml:space="preserve">, 18(9), 697-713. </w:t>
      </w:r>
      <w:hyperlink r:id="rId52">
        <w:r>
          <w:rPr>
            <w:sz w:val="22"/>
            <w:szCs w:val="22"/>
          </w:rPr>
          <w:t>https://doi.org/10.1002/(SICI)1097-0266(199710)18:9&lt;697::AID-SMJ909&gt;3.0.CO;2-C</w:t>
        </w:r>
      </w:hyperlink>
    </w:p>
    <w:p w14:paraId="6852B201" w14:textId="77777777" w:rsidR="006451B8" w:rsidRDefault="006451B8" w:rsidP="006451B8">
      <w:pPr>
        <w:rPr>
          <w:sz w:val="22"/>
          <w:szCs w:val="22"/>
        </w:rPr>
      </w:pPr>
    </w:p>
    <w:p w14:paraId="4783C2DB" w14:textId="77777777" w:rsidR="006451B8" w:rsidRDefault="006451B8" w:rsidP="006451B8">
      <w:pPr>
        <w:rPr>
          <w:sz w:val="22"/>
          <w:szCs w:val="22"/>
        </w:rPr>
      </w:pPr>
      <w:r>
        <w:rPr>
          <w:color w:val="222222"/>
          <w:sz w:val="22"/>
          <w:szCs w:val="22"/>
          <w:highlight w:val="white"/>
        </w:rPr>
        <w:t xml:space="preserve">Pillai, R., </w:t>
      </w:r>
      <w:proofErr w:type="spellStart"/>
      <w:r>
        <w:rPr>
          <w:color w:val="222222"/>
          <w:sz w:val="22"/>
          <w:szCs w:val="22"/>
          <w:highlight w:val="white"/>
        </w:rPr>
        <w:t>Sivathanu</w:t>
      </w:r>
      <w:proofErr w:type="spellEnd"/>
      <w:r>
        <w:rPr>
          <w:color w:val="222222"/>
          <w:sz w:val="22"/>
          <w:szCs w:val="22"/>
          <w:highlight w:val="white"/>
        </w:rPr>
        <w:t xml:space="preserve">, B., </w:t>
      </w:r>
      <w:proofErr w:type="spellStart"/>
      <w:r>
        <w:rPr>
          <w:color w:val="222222"/>
          <w:sz w:val="22"/>
          <w:szCs w:val="22"/>
          <w:highlight w:val="white"/>
        </w:rPr>
        <w:t>Mariani</w:t>
      </w:r>
      <w:proofErr w:type="spellEnd"/>
      <w:r>
        <w:rPr>
          <w:color w:val="222222"/>
          <w:sz w:val="22"/>
          <w:szCs w:val="22"/>
          <w:highlight w:val="white"/>
        </w:rPr>
        <w:t xml:space="preserve">, M., Rana, N. P., Yang, B., &amp; Dwivedi, Y. K. (2021). Adoption of AI-empowered industrial robots in auto component manufacturing companies. </w:t>
      </w:r>
      <w:r>
        <w:rPr>
          <w:i/>
          <w:color w:val="222222"/>
          <w:sz w:val="22"/>
          <w:szCs w:val="22"/>
          <w:highlight w:val="white"/>
        </w:rPr>
        <w:t>Production Planning &amp; Control</w:t>
      </w:r>
      <w:r>
        <w:rPr>
          <w:color w:val="222222"/>
          <w:sz w:val="22"/>
          <w:szCs w:val="22"/>
          <w:highlight w:val="white"/>
        </w:rPr>
        <w:t xml:space="preserve">, 1-17. </w:t>
      </w:r>
      <w:hyperlink r:id="rId53">
        <w:r>
          <w:rPr>
            <w:color w:val="10147E"/>
            <w:sz w:val="22"/>
            <w:szCs w:val="22"/>
            <w:highlight w:val="white"/>
          </w:rPr>
          <w:t>https://doi.org/10.1080/09537287.2021.1882689</w:t>
        </w:r>
      </w:hyperlink>
    </w:p>
    <w:p w14:paraId="24D71404" w14:textId="77777777" w:rsidR="006451B8" w:rsidRDefault="006451B8" w:rsidP="006451B8">
      <w:pPr>
        <w:rPr>
          <w:sz w:val="22"/>
          <w:szCs w:val="22"/>
        </w:rPr>
      </w:pPr>
    </w:p>
    <w:p w14:paraId="6A27A9BA" w14:textId="77777777" w:rsidR="006451B8" w:rsidRDefault="006451B8" w:rsidP="006451B8">
      <w:pPr>
        <w:rPr>
          <w:sz w:val="22"/>
          <w:szCs w:val="22"/>
        </w:rPr>
      </w:pPr>
      <w:proofErr w:type="spellStart"/>
      <w:r>
        <w:rPr>
          <w:sz w:val="22"/>
          <w:szCs w:val="22"/>
        </w:rPr>
        <w:t>Püschel</w:t>
      </w:r>
      <w:proofErr w:type="spellEnd"/>
      <w:r>
        <w:rPr>
          <w:sz w:val="22"/>
          <w:szCs w:val="22"/>
        </w:rPr>
        <w:t xml:space="preserve">, J., Afonso </w:t>
      </w:r>
      <w:proofErr w:type="spellStart"/>
      <w:r>
        <w:rPr>
          <w:sz w:val="22"/>
          <w:szCs w:val="22"/>
        </w:rPr>
        <w:t>Mazzon</w:t>
      </w:r>
      <w:proofErr w:type="spellEnd"/>
      <w:r>
        <w:rPr>
          <w:sz w:val="22"/>
          <w:szCs w:val="22"/>
        </w:rPr>
        <w:t xml:space="preserve">, J. and Mauro C. Hernandez, J. (2010). Mobile banking: proposition of an integrated adoption intention framework. </w:t>
      </w:r>
      <w:r>
        <w:rPr>
          <w:i/>
          <w:sz w:val="22"/>
          <w:szCs w:val="22"/>
        </w:rPr>
        <w:t>International Journal of Bank Marketing</w:t>
      </w:r>
      <w:r>
        <w:rPr>
          <w:sz w:val="22"/>
          <w:szCs w:val="22"/>
        </w:rPr>
        <w:t>. 28(5), 389-409. https://doi.org/10.1108/02652321011064908</w:t>
      </w:r>
    </w:p>
    <w:p w14:paraId="0EA74154" w14:textId="77777777" w:rsidR="006451B8" w:rsidRDefault="006451B8" w:rsidP="006451B8">
      <w:pPr>
        <w:spacing w:before="240" w:after="240"/>
        <w:rPr>
          <w:sz w:val="22"/>
          <w:szCs w:val="22"/>
        </w:rPr>
      </w:pPr>
      <w:proofErr w:type="spellStart"/>
      <w:r>
        <w:rPr>
          <w:sz w:val="22"/>
          <w:szCs w:val="22"/>
        </w:rPr>
        <w:t>Rajan</w:t>
      </w:r>
      <w:proofErr w:type="spellEnd"/>
      <w:r>
        <w:rPr>
          <w:sz w:val="22"/>
          <w:szCs w:val="22"/>
        </w:rPr>
        <w:t xml:space="preserve">, C. A., &amp; </w:t>
      </w:r>
      <w:proofErr w:type="spellStart"/>
      <w:r>
        <w:rPr>
          <w:sz w:val="22"/>
          <w:szCs w:val="22"/>
        </w:rPr>
        <w:t>Baral</w:t>
      </w:r>
      <w:proofErr w:type="spellEnd"/>
      <w:r>
        <w:rPr>
          <w:sz w:val="22"/>
          <w:szCs w:val="22"/>
        </w:rPr>
        <w:t>, R. (2015). Adoption of ERP system: An empirical study of factors influencing the usage of ERP and its impact on end user.</w:t>
      </w:r>
      <w:r>
        <w:rPr>
          <w:i/>
          <w:sz w:val="22"/>
          <w:szCs w:val="22"/>
        </w:rPr>
        <w:t xml:space="preserve"> IIMB Management Review</w:t>
      </w:r>
      <w:r>
        <w:rPr>
          <w:sz w:val="22"/>
          <w:szCs w:val="22"/>
        </w:rPr>
        <w:t xml:space="preserve">, 27(2), 105-117. </w:t>
      </w:r>
      <w:hyperlink r:id="rId54">
        <w:r>
          <w:rPr>
            <w:sz w:val="22"/>
            <w:szCs w:val="22"/>
          </w:rPr>
          <w:t>https://doi.org/10.1016/j.iimb.2015.04.008</w:t>
        </w:r>
      </w:hyperlink>
    </w:p>
    <w:p w14:paraId="4181F78D" w14:textId="77777777" w:rsidR="006451B8" w:rsidRDefault="006451B8" w:rsidP="006451B8">
      <w:pPr>
        <w:rPr>
          <w:sz w:val="22"/>
          <w:szCs w:val="22"/>
          <w:u w:val="single"/>
        </w:rPr>
      </w:pPr>
      <w:r>
        <w:rPr>
          <w:sz w:val="22"/>
          <w:szCs w:val="22"/>
        </w:rPr>
        <w:t xml:space="preserve">Ridder Holding </w:t>
      </w:r>
      <w:proofErr w:type="spellStart"/>
      <w:r>
        <w:rPr>
          <w:sz w:val="22"/>
          <w:szCs w:val="22"/>
        </w:rPr>
        <w:t>Harderwijk</w:t>
      </w:r>
      <w:proofErr w:type="spellEnd"/>
      <w:r>
        <w:rPr>
          <w:sz w:val="22"/>
          <w:szCs w:val="22"/>
        </w:rPr>
        <w:t xml:space="preserve"> B.V. [Orbis]. (n.d.). Retrieved May 4th 202, from</w:t>
      </w:r>
      <w:hyperlink r:id="rId55">
        <w:r>
          <w:rPr>
            <w:sz w:val="22"/>
            <w:szCs w:val="22"/>
          </w:rPr>
          <w:t xml:space="preserve"> </w:t>
        </w:r>
      </w:hyperlink>
      <w:hyperlink r:id="rId56">
        <w:r>
          <w:rPr>
            <w:sz w:val="22"/>
            <w:szCs w:val="22"/>
            <w:u w:val="single"/>
          </w:rPr>
          <w:t xml:space="preserve">Orbis | Company information across the globe | </w:t>
        </w:r>
        <w:proofErr w:type="spellStart"/>
        <w:r>
          <w:rPr>
            <w:sz w:val="22"/>
            <w:szCs w:val="22"/>
            <w:u w:val="single"/>
          </w:rPr>
          <w:t>BvD</w:t>
        </w:r>
        <w:proofErr w:type="spellEnd"/>
        <w:r>
          <w:rPr>
            <w:sz w:val="22"/>
            <w:szCs w:val="22"/>
            <w:u w:val="single"/>
          </w:rPr>
          <w:t xml:space="preserve"> (oclc.org)</w:t>
        </w:r>
      </w:hyperlink>
    </w:p>
    <w:p w14:paraId="3202B35E" w14:textId="77777777" w:rsidR="006451B8" w:rsidRDefault="006451B8" w:rsidP="006451B8">
      <w:pPr>
        <w:spacing w:before="240" w:after="240"/>
        <w:rPr>
          <w:sz w:val="22"/>
          <w:szCs w:val="22"/>
        </w:rPr>
      </w:pPr>
      <w:r>
        <w:rPr>
          <w:sz w:val="22"/>
          <w:szCs w:val="22"/>
        </w:rPr>
        <w:t xml:space="preserve">Roberts, G. E. (2003). Employee performance appraisal system participation: A technique that works. </w:t>
      </w:r>
      <w:r>
        <w:rPr>
          <w:i/>
          <w:sz w:val="22"/>
          <w:szCs w:val="22"/>
        </w:rPr>
        <w:t>Public personnel management, 32</w:t>
      </w:r>
      <w:r>
        <w:rPr>
          <w:sz w:val="22"/>
          <w:szCs w:val="22"/>
        </w:rPr>
        <w:t xml:space="preserve">(1), 89-98. </w:t>
      </w:r>
      <w:hyperlink r:id="rId57">
        <w:r>
          <w:rPr>
            <w:sz w:val="22"/>
            <w:szCs w:val="22"/>
          </w:rPr>
          <w:t>ttps://doi.org/10.1177/009102600303200105</w:t>
        </w:r>
      </w:hyperlink>
    </w:p>
    <w:p w14:paraId="2CA7DA24" w14:textId="77777777" w:rsidR="006451B8" w:rsidRDefault="006451B8" w:rsidP="006451B8">
      <w:pPr>
        <w:rPr>
          <w:sz w:val="22"/>
          <w:szCs w:val="22"/>
        </w:rPr>
      </w:pPr>
      <w:r>
        <w:rPr>
          <w:sz w:val="22"/>
          <w:szCs w:val="22"/>
        </w:rPr>
        <w:t xml:space="preserve">Rogers, E. M. (2003). </w:t>
      </w:r>
      <w:r>
        <w:rPr>
          <w:i/>
          <w:sz w:val="22"/>
          <w:szCs w:val="22"/>
        </w:rPr>
        <w:t>Diffusion of Innovations (5th ed.</w:t>
      </w:r>
      <w:r>
        <w:rPr>
          <w:sz w:val="22"/>
          <w:szCs w:val="22"/>
        </w:rPr>
        <w:t>). USA, New York: The Free Press</w:t>
      </w:r>
    </w:p>
    <w:p w14:paraId="3E686B5F" w14:textId="77777777" w:rsidR="006451B8" w:rsidRDefault="006451B8" w:rsidP="006451B8">
      <w:pPr>
        <w:rPr>
          <w:sz w:val="22"/>
          <w:szCs w:val="22"/>
        </w:rPr>
      </w:pPr>
    </w:p>
    <w:p w14:paraId="46EC029D" w14:textId="77777777" w:rsidR="006451B8" w:rsidRDefault="006451B8" w:rsidP="006451B8">
      <w:pPr>
        <w:rPr>
          <w:sz w:val="22"/>
          <w:szCs w:val="22"/>
        </w:rPr>
      </w:pPr>
      <w:r>
        <w:rPr>
          <w:sz w:val="22"/>
          <w:szCs w:val="22"/>
        </w:rPr>
        <w:t xml:space="preserve">Rogers, E. M. (1995). </w:t>
      </w:r>
      <w:r>
        <w:rPr>
          <w:i/>
          <w:sz w:val="22"/>
          <w:szCs w:val="22"/>
        </w:rPr>
        <w:t>Diffusion of Innovations (4th ed.</w:t>
      </w:r>
      <w:r>
        <w:rPr>
          <w:sz w:val="22"/>
          <w:szCs w:val="22"/>
        </w:rPr>
        <w:t>). USA, New York: The Free Press</w:t>
      </w:r>
    </w:p>
    <w:p w14:paraId="672D1879" w14:textId="77777777" w:rsidR="006451B8" w:rsidRDefault="006451B8" w:rsidP="006451B8">
      <w:pPr>
        <w:rPr>
          <w:sz w:val="22"/>
          <w:szCs w:val="22"/>
        </w:rPr>
      </w:pPr>
    </w:p>
    <w:p w14:paraId="4810D92F" w14:textId="77777777" w:rsidR="006451B8" w:rsidRDefault="006451B8" w:rsidP="006451B8">
      <w:pPr>
        <w:rPr>
          <w:sz w:val="22"/>
          <w:szCs w:val="22"/>
        </w:rPr>
      </w:pPr>
      <w:r>
        <w:rPr>
          <w:sz w:val="22"/>
          <w:szCs w:val="22"/>
        </w:rPr>
        <w:t xml:space="preserve">Rowley, J. (2012). Conducting research interviews. </w:t>
      </w:r>
      <w:r>
        <w:rPr>
          <w:i/>
          <w:sz w:val="22"/>
          <w:szCs w:val="22"/>
        </w:rPr>
        <w:t>Management research review, 35(</w:t>
      </w:r>
      <w:r>
        <w:rPr>
          <w:sz w:val="22"/>
          <w:szCs w:val="22"/>
        </w:rPr>
        <w:t xml:space="preserve">3/4), 260-271. </w:t>
      </w:r>
      <w:hyperlink r:id="rId58">
        <w:r>
          <w:rPr>
            <w:sz w:val="22"/>
            <w:szCs w:val="22"/>
          </w:rPr>
          <w:t>https://doi.org/10.1108/01409171211210154</w:t>
        </w:r>
      </w:hyperlink>
    </w:p>
    <w:p w14:paraId="4968CA3F" w14:textId="77777777" w:rsidR="006451B8" w:rsidRDefault="006451B8" w:rsidP="006451B8">
      <w:pPr>
        <w:rPr>
          <w:sz w:val="22"/>
          <w:szCs w:val="22"/>
        </w:rPr>
      </w:pPr>
    </w:p>
    <w:p w14:paraId="5423BB7C" w14:textId="77777777" w:rsidR="006451B8" w:rsidRDefault="006451B8" w:rsidP="006451B8">
      <w:pPr>
        <w:rPr>
          <w:sz w:val="22"/>
          <w:szCs w:val="22"/>
        </w:rPr>
      </w:pPr>
      <w:proofErr w:type="spellStart"/>
      <w:r>
        <w:rPr>
          <w:sz w:val="22"/>
          <w:szCs w:val="22"/>
        </w:rPr>
        <w:t>Salwani</w:t>
      </w:r>
      <w:proofErr w:type="spellEnd"/>
      <w:r>
        <w:rPr>
          <w:sz w:val="22"/>
          <w:szCs w:val="22"/>
        </w:rPr>
        <w:t xml:space="preserve">, M. I., </w:t>
      </w:r>
      <w:proofErr w:type="spellStart"/>
      <w:r>
        <w:rPr>
          <w:sz w:val="22"/>
          <w:szCs w:val="22"/>
        </w:rPr>
        <w:t>Marthandan</w:t>
      </w:r>
      <w:proofErr w:type="spellEnd"/>
      <w:r>
        <w:rPr>
          <w:sz w:val="22"/>
          <w:szCs w:val="22"/>
        </w:rPr>
        <w:t xml:space="preserve">, G., </w:t>
      </w:r>
      <w:proofErr w:type="spellStart"/>
      <w:r>
        <w:rPr>
          <w:sz w:val="22"/>
          <w:szCs w:val="22"/>
        </w:rPr>
        <w:t>Norzaidi</w:t>
      </w:r>
      <w:proofErr w:type="spellEnd"/>
      <w:r>
        <w:rPr>
          <w:sz w:val="22"/>
          <w:szCs w:val="22"/>
        </w:rPr>
        <w:t xml:space="preserve">, M. D., &amp; Chong, S. C. (2009). E‐commerce usage and business performance in the Malaysian tourism sector: empirical analysis. </w:t>
      </w:r>
      <w:r>
        <w:rPr>
          <w:i/>
          <w:sz w:val="22"/>
          <w:szCs w:val="22"/>
        </w:rPr>
        <w:t>Information management &amp; computer security, 17</w:t>
      </w:r>
      <w:r>
        <w:rPr>
          <w:sz w:val="22"/>
          <w:szCs w:val="22"/>
        </w:rPr>
        <w:t xml:space="preserve">(2), 166-185. </w:t>
      </w:r>
      <w:hyperlink r:id="rId59">
        <w:r>
          <w:rPr>
            <w:sz w:val="22"/>
            <w:szCs w:val="22"/>
          </w:rPr>
          <w:t>https://doi.org/10.1108/09685220910964027</w:t>
        </w:r>
      </w:hyperlink>
    </w:p>
    <w:p w14:paraId="79DC73C3" w14:textId="77777777" w:rsidR="006451B8" w:rsidRDefault="006451B8" w:rsidP="006451B8">
      <w:pPr>
        <w:spacing w:before="240" w:after="240"/>
        <w:rPr>
          <w:sz w:val="22"/>
          <w:szCs w:val="22"/>
        </w:rPr>
      </w:pPr>
      <w:proofErr w:type="spellStart"/>
      <w:r>
        <w:rPr>
          <w:sz w:val="22"/>
          <w:szCs w:val="22"/>
        </w:rPr>
        <w:t>Scupola</w:t>
      </w:r>
      <w:proofErr w:type="spellEnd"/>
      <w:r>
        <w:rPr>
          <w:sz w:val="22"/>
          <w:szCs w:val="22"/>
        </w:rPr>
        <w:t>, A. (2009). Government Intervention in SMEs E-Commerce Adoption.</w:t>
      </w:r>
      <w:r>
        <w:rPr>
          <w:i/>
          <w:sz w:val="22"/>
          <w:szCs w:val="22"/>
        </w:rPr>
        <w:t xml:space="preserve"> </w:t>
      </w:r>
      <w:proofErr w:type="spellStart"/>
      <w:r>
        <w:rPr>
          <w:i/>
          <w:sz w:val="22"/>
          <w:szCs w:val="22"/>
        </w:rPr>
        <w:t>Encyclopedia</w:t>
      </w:r>
      <w:proofErr w:type="spellEnd"/>
      <w:r>
        <w:rPr>
          <w:i/>
          <w:sz w:val="22"/>
          <w:szCs w:val="22"/>
        </w:rPr>
        <w:t xml:space="preserve"> of Information Science and Technology</w:t>
      </w:r>
      <w:r>
        <w:rPr>
          <w:sz w:val="22"/>
          <w:szCs w:val="22"/>
        </w:rPr>
        <w:t>, (2nd edition), 1689-1695. 10.4018/978-1-60566-026-4.ch266</w:t>
      </w:r>
    </w:p>
    <w:p w14:paraId="1951F960" w14:textId="77777777" w:rsidR="006451B8" w:rsidRDefault="006451B8" w:rsidP="006451B8">
      <w:pPr>
        <w:spacing w:before="240" w:after="240"/>
        <w:rPr>
          <w:sz w:val="22"/>
          <w:szCs w:val="22"/>
        </w:rPr>
      </w:pPr>
      <w:proofErr w:type="spellStart"/>
      <w:r>
        <w:rPr>
          <w:sz w:val="22"/>
          <w:szCs w:val="22"/>
        </w:rPr>
        <w:t>Simões</w:t>
      </w:r>
      <w:proofErr w:type="spellEnd"/>
      <w:r>
        <w:rPr>
          <w:sz w:val="22"/>
          <w:szCs w:val="22"/>
        </w:rPr>
        <w:t xml:space="preserve">, A. C., Soares, A. L., &amp; Barros, A. C. (2020). Factors influencing the intention of managers to adopt collaborative robots (cobots) in manufacturing organizations. </w:t>
      </w:r>
      <w:r>
        <w:rPr>
          <w:i/>
          <w:sz w:val="22"/>
          <w:szCs w:val="22"/>
        </w:rPr>
        <w:t>Journal of Engineering and Technology Management</w:t>
      </w:r>
      <w:r>
        <w:rPr>
          <w:sz w:val="22"/>
          <w:szCs w:val="22"/>
        </w:rPr>
        <w:t xml:space="preserve">, 57 (2020), 101574. </w:t>
      </w:r>
      <w:hyperlink r:id="rId60">
        <w:r>
          <w:rPr>
            <w:sz w:val="22"/>
            <w:szCs w:val="22"/>
          </w:rPr>
          <w:t>https://doi.org/10.1016/j.jengtecman.2020.101574</w:t>
        </w:r>
      </w:hyperlink>
    </w:p>
    <w:p w14:paraId="78D8A353" w14:textId="77777777" w:rsidR="006451B8" w:rsidRDefault="006451B8" w:rsidP="006451B8">
      <w:pPr>
        <w:spacing w:before="240" w:after="240"/>
        <w:rPr>
          <w:sz w:val="22"/>
          <w:szCs w:val="22"/>
        </w:rPr>
      </w:pPr>
      <w:proofErr w:type="spellStart"/>
      <w:r>
        <w:rPr>
          <w:sz w:val="22"/>
          <w:szCs w:val="22"/>
        </w:rPr>
        <w:t>Sohal</w:t>
      </w:r>
      <w:proofErr w:type="spellEnd"/>
      <w:r>
        <w:rPr>
          <w:sz w:val="22"/>
          <w:szCs w:val="22"/>
        </w:rPr>
        <w:t xml:space="preserve">, A. S., </w:t>
      </w:r>
      <w:proofErr w:type="spellStart"/>
      <w:r>
        <w:rPr>
          <w:sz w:val="22"/>
          <w:szCs w:val="22"/>
        </w:rPr>
        <w:t>Sarros</w:t>
      </w:r>
      <w:proofErr w:type="spellEnd"/>
      <w:r>
        <w:rPr>
          <w:sz w:val="22"/>
          <w:szCs w:val="22"/>
        </w:rPr>
        <w:t xml:space="preserve">, J., Schroder, R., &amp; </w:t>
      </w:r>
      <w:proofErr w:type="spellStart"/>
      <w:r>
        <w:rPr>
          <w:sz w:val="22"/>
          <w:szCs w:val="22"/>
        </w:rPr>
        <w:t>O'neill</w:t>
      </w:r>
      <w:proofErr w:type="spellEnd"/>
      <w:r>
        <w:rPr>
          <w:sz w:val="22"/>
          <w:szCs w:val="22"/>
        </w:rPr>
        <w:t>, P. (2006). Adoption framework for advanced manufacturing technologies.</w:t>
      </w:r>
      <w:r>
        <w:rPr>
          <w:i/>
          <w:sz w:val="22"/>
          <w:szCs w:val="22"/>
        </w:rPr>
        <w:t xml:space="preserve"> International Journal of Production Research, 44</w:t>
      </w:r>
      <w:r>
        <w:rPr>
          <w:sz w:val="22"/>
          <w:szCs w:val="22"/>
        </w:rPr>
        <w:t xml:space="preserve">(24), 5225-5246. </w:t>
      </w:r>
      <w:hyperlink r:id="rId61">
        <w:r>
          <w:rPr>
            <w:sz w:val="22"/>
            <w:szCs w:val="22"/>
          </w:rPr>
          <w:t>https://doi.org/10.1080/00207540600558320</w:t>
        </w:r>
      </w:hyperlink>
    </w:p>
    <w:p w14:paraId="29FEA3FC" w14:textId="77777777" w:rsidR="006451B8" w:rsidRDefault="006451B8" w:rsidP="006451B8">
      <w:pPr>
        <w:spacing w:before="240" w:after="240"/>
        <w:rPr>
          <w:sz w:val="22"/>
          <w:szCs w:val="22"/>
        </w:rPr>
      </w:pPr>
      <w:r>
        <w:rPr>
          <w:sz w:val="22"/>
          <w:szCs w:val="22"/>
        </w:rPr>
        <w:lastRenderedPageBreak/>
        <w:t xml:space="preserve">Sultan, F., &amp; Chan, L. (2000). The adoption of new technology: the case of object-oriented computing in software companies. </w:t>
      </w:r>
      <w:r>
        <w:rPr>
          <w:i/>
          <w:sz w:val="22"/>
          <w:szCs w:val="22"/>
        </w:rPr>
        <w:t>IEEE transactions on Engineering Management,</w:t>
      </w:r>
      <w:r>
        <w:rPr>
          <w:sz w:val="22"/>
          <w:szCs w:val="22"/>
        </w:rPr>
        <w:t xml:space="preserve"> 47(1), 106-126. </w:t>
      </w:r>
      <w:hyperlink r:id="rId62">
        <w:r>
          <w:rPr>
            <w:sz w:val="22"/>
            <w:szCs w:val="22"/>
            <w:u w:val="single"/>
          </w:rPr>
          <w:t>https://ieeexplore.ieee.org/abstract/document/820730</w:t>
        </w:r>
      </w:hyperlink>
    </w:p>
    <w:p w14:paraId="28E5C5B4" w14:textId="77777777" w:rsidR="006451B8" w:rsidRDefault="006451B8" w:rsidP="006451B8">
      <w:pPr>
        <w:spacing w:before="240" w:after="240"/>
        <w:rPr>
          <w:sz w:val="22"/>
          <w:szCs w:val="22"/>
        </w:rPr>
      </w:pPr>
      <w:r>
        <w:rPr>
          <w:sz w:val="22"/>
          <w:szCs w:val="22"/>
        </w:rPr>
        <w:t xml:space="preserve">Sun, S., </w:t>
      </w:r>
      <w:proofErr w:type="spellStart"/>
      <w:r>
        <w:rPr>
          <w:sz w:val="22"/>
          <w:szCs w:val="22"/>
        </w:rPr>
        <w:t>Cegielski</w:t>
      </w:r>
      <w:proofErr w:type="spellEnd"/>
      <w:r>
        <w:rPr>
          <w:sz w:val="22"/>
          <w:szCs w:val="22"/>
        </w:rPr>
        <w:t xml:space="preserve">, C. G., Jia, L., &amp; Hall, D. J. (2018). Understanding the factors affecting the organizational adoption of big data. </w:t>
      </w:r>
      <w:r>
        <w:rPr>
          <w:i/>
          <w:sz w:val="22"/>
          <w:szCs w:val="22"/>
        </w:rPr>
        <w:t>Journal of Computer Information Systems, 58</w:t>
      </w:r>
      <w:r>
        <w:rPr>
          <w:sz w:val="22"/>
          <w:szCs w:val="22"/>
        </w:rPr>
        <w:t xml:space="preserve">(3), 193-203. </w:t>
      </w:r>
      <w:hyperlink r:id="rId63">
        <w:r>
          <w:rPr>
            <w:sz w:val="22"/>
            <w:szCs w:val="22"/>
          </w:rPr>
          <w:t>https://doi.org/10.1080/08874417.2016.1222891</w:t>
        </w:r>
      </w:hyperlink>
    </w:p>
    <w:p w14:paraId="11DE44FD" w14:textId="77777777" w:rsidR="006451B8" w:rsidRDefault="006451B8" w:rsidP="006451B8">
      <w:pPr>
        <w:spacing w:before="240" w:after="240"/>
        <w:rPr>
          <w:sz w:val="22"/>
          <w:szCs w:val="22"/>
        </w:rPr>
      </w:pPr>
      <w:proofErr w:type="spellStart"/>
      <w:r>
        <w:rPr>
          <w:sz w:val="22"/>
          <w:szCs w:val="22"/>
        </w:rPr>
        <w:t>Taherdoost</w:t>
      </w:r>
      <w:proofErr w:type="spellEnd"/>
      <w:r>
        <w:rPr>
          <w:sz w:val="22"/>
          <w:szCs w:val="22"/>
        </w:rPr>
        <w:t xml:space="preserve">, H. (2018). A review of technology acceptance and adoption models and theories. </w:t>
      </w:r>
      <w:r>
        <w:rPr>
          <w:i/>
          <w:sz w:val="22"/>
          <w:szCs w:val="22"/>
        </w:rPr>
        <w:t xml:space="preserve">Procedia manufacturing, 22 </w:t>
      </w:r>
      <w:r>
        <w:rPr>
          <w:sz w:val="22"/>
          <w:szCs w:val="22"/>
        </w:rPr>
        <w:t xml:space="preserve">(2018), 960-967. </w:t>
      </w:r>
      <w:hyperlink r:id="rId64">
        <w:r>
          <w:rPr>
            <w:sz w:val="22"/>
            <w:szCs w:val="22"/>
          </w:rPr>
          <w:t>https://doi.org/10.1016/j.promfg.2018.03.137</w:t>
        </w:r>
      </w:hyperlink>
    </w:p>
    <w:p w14:paraId="1709530A" w14:textId="77777777" w:rsidR="006451B8" w:rsidRPr="00AA4977" w:rsidRDefault="006451B8" w:rsidP="006451B8">
      <w:pPr>
        <w:spacing w:before="240" w:after="240"/>
        <w:rPr>
          <w:sz w:val="22"/>
          <w:szCs w:val="22"/>
          <w:lang w:val="nl-NL"/>
        </w:rPr>
      </w:pPr>
      <w:proofErr w:type="spellStart"/>
      <w:r>
        <w:rPr>
          <w:sz w:val="22"/>
          <w:szCs w:val="22"/>
        </w:rPr>
        <w:t>Tornatzky</w:t>
      </w:r>
      <w:proofErr w:type="spellEnd"/>
      <w:r>
        <w:rPr>
          <w:sz w:val="22"/>
          <w:szCs w:val="22"/>
        </w:rPr>
        <w:t>, L. G., Fleischer, M., &amp; Chakrabarti, A. K. (1990).</w:t>
      </w:r>
      <w:r>
        <w:rPr>
          <w:i/>
          <w:sz w:val="22"/>
          <w:szCs w:val="22"/>
        </w:rPr>
        <w:t xml:space="preserve"> Processes of technological innovation</w:t>
      </w:r>
      <w:r>
        <w:rPr>
          <w:sz w:val="22"/>
          <w:szCs w:val="22"/>
        </w:rPr>
        <w:t xml:space="preserve">. </w:t>
      </w:r>
      <w:r w:rsidRPr="00AA4977">
        <w:rPr>
          <w:sz w:val="22"/>
          <w:szCs w:val="22"/>
          <w:lang w:val="nl-NL"/>
        </w:rPr>
        <w:t xml:space="preserve">Washington: Lexington </w:t>
      </w:r>
      <w:proofErr w:type="spellStart"/>
      <w:r w:rsidRPr="00AA4977">
        <w:rPr>
          <w:sz w:val="22"/>
          <w:szCs w:val="22"/>
          <w:lang w:val="nl-NL"/>
        </w:rPr>
        <w:t>books</w:t>
      </w:r>
      <w:proofErr w:type="spellEnd"/>
      <w:r w:rsidRPr="00AA4977">
        <w:rPr>
          <w:sz w:val="22"/>
          <w:szCs w:val="22"/>
          <w:lang w:val="nl-NL"/>
        </w:rPr>
        <w:t>.</w:t>
      </w:r>
    </w:p>
    <w:p w14:paraId="5BC351CA" w14:textId="77777777" w:rsidR="006451B8" w:rsidRDefault="006451B8" w:rsidP="006451B8">
      <w:pPr>
        <w:spacing w:before="240" w:after="240"/>
        <w:rPr>
          <w:sz w:val="22"/>
          <w:szCs w:val="22"/>
          <w:u w:val="single"/>
        </w:rPr>
      </w:pPr>
      <w:r w:rsidRPr="00987712">
        <w:rPr>
          <w:sz w:val="22"/>
          <w:szCs w:val="22"/>
          <w:lang w:val="nl-NL"/>
        </w:rPr>
        <w:t xml:space="preserve">Uitvoeringsinstituut Werknemersverzekeringen (UWV). (2019). </w:t>
      </w:r>
      <w:r w:rsidRPr="00987712">
        <w:rPr>
          <w:i/>
          <w:sz w:val="22"/>
          <w:szCs w:val="22"/>
          <w:lang w:val="nl-NL"/>
        </w:rPr>
        <w:t>Deze 15 beroepen zijn het krapst.</w:t>
      </w:r>
      <w:r w:rsidRPr="00987712">
        <w:rPr>
          <w:sz w:val="22"/>
          <w:szCs w:val="22"/>
          <w:lang w:val="nl-NL"/>
        </w:rPr>
        <w:t xml:space="preserve"> </w:t>
      </w:r>
      <w:r>
        <w:rPr>
          <w:sz w:val="22"/>
          <w:szCs w:val="22"/>
        </w:rPr>
        <w:t>Retrieved from:</w:t>
      </w:r>
      <w:hyperlink r:id="rId65">
        <w:r>
          <w:rPr>
            <w:sz w:val="22"/>
            <w:szCs w:val="22"/>
          </w:rPr>
          <w:t xml:space="preserve"> </w:t>
        </w:r>
      </w:hyperlink>
      <w:hyperlink r:id="rId66">
        <w:r>
          <w:rPr>
            <w:sz w:val="22"/>
            <w:szCs w:val="22"/>
            <w:u w:val="single"/>
          </w:rPr>
          <w:t>https://www.uwv.nl/overuwv/pers/nieuwsberichten/2019/deze-15-beroepen-zijn-het-krapst.aspx</w:t>
        </w:r>
      </w:hyperlink>
    </w:p>
    <w:p w14:paraId="6F25A432" w14:textId="77777777" w:rsidR="006451B8" w:rsidRDefault="006451B8" w:rsidP="006451B8">
      <w:pPr>
        <w:spacing w:before="240" w:after="240"/>
        <w:rPr>
          <w:sz w:val="22"/>
          <w:szCs w:val="22"/>
        </w:rPr>
      </w:pPr>
      <w:proofErr w:type="spellStart"/>
      <w:r>
        <w:rPr>
          <w:sz w:val="22"/>
          <w:szCs w:val="22"/>
        </w:rPr>
        <w:t>Vennix</w:t>
      </w:r>
      <w:proofErr w:type="spellEnd"/>
      <w:r>
        <w:rPr>
          <w:sz w:val="22"/>
          <w:szCs w:val="22"/>
        </w:rPr>
        <w:t>, J. A. M. (2019).</w:t>
      </w:r>
      <w:r>
        <w:rPr>
          <w:i/>
          <w:sz w:val="22"/>
          <w:szCs w:val="22"/>
        </w:rPr>
        <w:t xml:space="preserve"> Research methodology: An introduction to scientific thinking and practice. </w:t>
      </w:r>
      <w:r>
        <w:rPr>
          <w:sz w:val="22"/>
          <w:szCs w:val="22"/>
        </w:rPr>
        <w:t>Radboud University: Pearson.</w:t>
      </w:r>
    </w:p>
    <w:p w14:paraId="12190EFF" w14:textId="77777777" w:rsidR="006451B8" w:rsidRDefault="006451B8" w:rsidP="006451B8">
      <w:pPr>
        <w:spacing w:before="240" w:after="240"/>
        <w:rPr>
          <w:sz w:val="22"/>
          <w:szCs w:val="22"/>
        </w:rPr>
      </w:pPr>
      <w:r>
        <w:rPr>
          <w:sz w:val="22"/>
          <w:szCs w:val="22"/>
        </w:rPr>
        <w:t xml:space="preserve">Wang, Y. M., Wang, Y. S., &amp; Yang, Y. F. (2010). Understanding the determinants of RFID adoption in the manufacturing industry. </w:t>
      </w:r>
      <w:r>
        <w:rPr>
          <w:i/>
          <w:sz w:val="22"/>
          <w:szCs w:val="22"/>
        </w:rPr>
        <w:t>Technological forecasting and social change, 77</w:t>
      </w:r>
      <w:r>
        <w:rPr>
          <w:sz w:val="22"/>
          <w:szCs w:val="22"/>
        </w:rPr>
        <w:t xml:space="preserve">(5), 803-815. </w:t>
      </w:r>
      <w:hyperlink r:id="rId67">
        <w:r>
          <w:rPr>
            <w:sz w:val="22"/>
            <w:szCs w:val="22"/>
          </w:rPr>
          <w:t>https://doi.org/10.1016/j.techfore.2010.03.006</w:t>
        </w:r>
      </w:hyperlink>
    </w:p>
    <w:p w14:paraId="666117CA" w14:textId="77777777" w:rsidR="006451B8" w:rsidRDefault="006451B8" w:rsidP="006451B8">
      <w:pPr>
        <w:spacing w:before="240" w:after="240"/>
        <w:rPr>
          <w:sz w:val="22"/>
          <w:szCs w:val="22"/>
        </w:rPr>
      </w:pPr>
      <w:r>
        <w:rPr>
          <w:sz w:val="22"/>
          <w:szCs w:val="22"/>
        </w:rPr>
        <w:t>Williamson, O. E. (1991). Economic institutions: spontaneous and intentional governance.</w:t>
      </w:r>
      <w:r>
        <w:rPr>
          <w:i/>
          <w:sz w:val="22"/>
          <w:szCs w:val="22"/>
        </w:rPr>
        <w:t xml:space="preserve"> Journal of Law, Economics, &amp; Organization,</w:t>
      </w:r>
      <w:r>
        <w:rPr>
          <w:sz w:val="22"/>
          <w:szCs w:val="22"/>
        </w:rPr>
        <w:t xml:space="preserve"> 7 (1991), 159-187. http://www.jstor.org/stable/764962</w:t>
      </w:r>
    </w:p>
    <w:p w14:paraId="35DA8157" w14:textId="77777777" w:rsidR="006451B8" w:rsidRDefault="006451B8" w:rsidP="006451B8">
      <w:pPr>
        <w:spacing w:before="240" w:after="240"/>
        <w:rPr>
          <w:sz w:val="22"/>
          <w:szCs w:val="22"/>
        </w:rPr>
      </w:pPr>
      <w:r>
        <w:rPr>
          <w:sz w:val="22"/>
          <w:szCs w:val="22"/>
        </w:rPr>
        <w:t xml:space="preserve">Wu, P. F. (2009, May). User acceptance of emergency alert technology: A case study. </w:t>
      </w:r>
      <w:r>
        <w:rPr>
          <w:i/>
          <w:sz w:val="22"/>
          <w:szCs w:val="22"/>
        </w:rPr>
        <w:t>In Proceedings of the 6th International ISCRAM Conference</w:t>
      </w:r>
      <w:r>
        <w:rPr>
          <w:sz w:val="22"/>
          <w:szCs w:val="22"/>
        </w:rPr>
        <w:t xml:space="preserve">, p. 1-9. </w:t>
      </w:r>
      <w:hyperlink r:id="rId68">
        <w:r>
          <w:rPr>
            <w:sz w:val="22"/>
            <w:szCs w:val="22"/>
            <w:u w:val="single"/>
          </w:rPr>
          <w:t>https://citeseerx.ist.psu.edu/viewdoc/download?doi=10.1.1.180.9279&amp;rep=rep1&amp;type=pdf</w:t>
        </w:r>
      </w:hyperlink>
    </w:p>
    <w:p w14:paraId="1AA0C218" w14:textId="77777777" w:rsidR="006451B8" w:rsidRDefault="006451B8" w:rsidP="006451B8">
      <w:pPr>
        <w:spacing w:before="240" w:after="240"/>
        <w:rPr>
          <w:sz w:val="22"/>
          <w:szCs w:val="22"/>
        </w:rPr>
      </w:pPr>
      <w:r>
        <w:rPr>
          <w:sz w:val="22"/>
          <w:szCs w:val="22"/>
        </w:rPr>
        <w:t xml:space="preserve">Yin, R. K. (2012). Case study methods. </w:t>
      </w:r>
      <w:r>
        <w:rPr>
          <w:i/>
          <w:sz w:val="22"/>
          <w:szCs w:val="22"/>
        </w:rPr>
        <w:t>APA handbook of research methods in psychology, 2,</w:t>
      </w:r>
      <w:r>
        <w:rPr>
          <w:sz w:val="22"/>
          <w:szCs w:val="22"/>
        </w:rPr>
        <w:t xml:space="preserve"> 141–155 </w:t>
      </w:r>
      <w:hyperlink r:id="rId69">
        <w:r>
          <w:rPr>
            <w:sz w:val="22"/>
            <w:szCs w:val="22"/>
          </w:rPr>
          <w:t>https://doi.org/10.1037/13620-009</w:t>
        </w:r>
      </w:hyperlink>
    </w:p>
    <w:p w14:paraId="2442E43E" w14:textId="77777777" w:rsidR="006451B8" w:rsidRDefault="006451B8" w:rsidP="006451B8">
      <w:pPr>
        <w:spacing w:before="240" w:after="240"/>
        <w:rPr>
          <w:sz w:val="22"/>
          <w:szCs w:val="22"/>
        </w:rPr>
      </w:pPr>
      <w:r>
        <w:rPr>
          <w:sz w:val="22"/>
          <w:szCs w:val="22"/>
        </w:rPr>
        <w:t>Yin, R. K. (2014)</w:t>
      </w:r>
      <w:r>
        <w:rPr>
          <w:i/>
          <w:sz w:val="22"/>
          <w:szCs w:val="22"/>
        </w:rPr>
        <w:t>. Case Study Research, Applied Social Research Methods (5e ed)</w:t>
      </w:r>
      <w:r>
        <w:rPr>
          <w:sz w:val="22"/>
          <w:szCs w:val="22"/>
        </w:rPr>
        <w:t xml:space="preserve">. California, United States of America: Sage Publications Inc. </w:t>
      </w:r>
    </w:p>
    <w:p w14:paraId="353AE9FA" w14:textId="77777777" w:rsidR="006451B8" w:rsidRDefault="006451B8" w:rsidP="006451B8">
      <w:pPr>
        <w:spacing w:before="240" w:after="240"/>
        <w:rPr>
          <w:sz w:val="22"/>
          <w:szCs w:val="22"/>
        </w:rPr>
      </w:pPr>
      <w:r>
        <w:rPr>
          <w:color w:val="222222"/>
          <w:sz w:val="22"/>
          <w:szCs w:val="22"/>
          <w:highlight w:val="white"/>
        </w:rPr>
        <w:t xml:space="preserve">Zhang, L., Wen, H., Li, D., Fu, Z., &amp; Cui, S. (2010). E-learning adoption intention and its key influence factors based on innovation adoption theory. </w:t>
      </w:r>
      <w:r>
        <w:rPr>
          <w:i/>
          <w:color w:val="222222"/>
          <w:sz w:val="22"/>
          <w:szCs w:val="22"/>
          <w:highlight w:val="white"/>
        </w:rPr>
        <w:t>Mathematical and Computer Modelling</w:t>
      </w:r>
      <w:r>
        <w:rPr>
          <w:color w:val="222222"/>
          <w:sz w:val="22"/>
          <w:szCs w:val="22"/>
          <w:highlight w:val="white"/>
        </w:rPr>
        <w:t xml:space="preserve">, </w:t>
      </w:r>
      <w:r>
        <w:rPr>
          <w:i/>
          <w:color w:val="222222"/>
          <w:sz w:val="22"/>
          <w:szCs w:val="22"/>
          <w:highlight w:val="white"/>
        </w:rPr>
        <w:t>51</w:t>
      </w:r>
      <w:r>
        <w:rPr>
          <w:color w:val="222222"/>
          <w:sz w:val="22"/>
          <w:szCs w:val="22"/>
          <w:highlight w:val="white"/>
        </w:rPr>
        <w:t xml:space="preserve">(11-12), 1428-1432. </w:t>
      </w:r>
      <w:hyperlink r:id="rId70">
        <w:r>
          <w:rPr>
            <w:color w:val="0C7DBB"/>
            <w:sz w:val="22"/>
            <w:szCs w:val="22"/>
            <w:highlight w:val="white"/>
          </w:rPr>
          <w:t>https://doi.org/10.1016/j.mcm.2009.11.013</w:t>
        </w:r>
      </w:hyperlink>
    </w:p>
    <w:p w14:paraId="302EF24A" w14:textId="77777777" w:rsidR="006451B8" w:rsidRDefault="006451B8" w:rsidP="006451B8">
      <w:pPr>
        <w:spacing w:before="240" w:after="240"/>
        <w:rPr>
          <w:sz w:val="22"/>
          <w:szCs w:val="22"/>
        </w:rPr>
      </w:pPr>
      <w:r>
        <w:rPr>
          <w:sz w:val="22"/>
          <w:szCs w:val="22"/>
        </w:rPr>
        <w:t>Zhu, K., &amp; Kraemer, K. L. (2005). Post-adoption variations in usage and value of e-business by organizations: cross-country evidence from the retail industry.</w:t>
      </w:r>
      <w:r>
        <w:rPr>
          <w:i/>
          <w:sz w:val="22"/>
          <w:szCs w:val="22"/>
        </w:rPr>
        <w:t xml:space="preserve"> Information systems research, 16</w:t>
      </w:r>
      <w:r>
        <w:rPr>
          <w:sz w:val="22"/>
          <w:szCs w:val="22"/>
        </w:rPr>
        <w:t>(1), 61-84. https://www.jstor.org/stable/23015765</w:t>
      </w:r>
    </w:p>
    <w:p w14:paraId="1411CBE4" w14:textId="77777777" w:rsidR="006451B8" w:rsidRDefault="006451B8" w:rsidP="006451B8">
      <w:pPr>
        <w:spacing w:before="240" w:after="240"/>
        <w:rPr>
          <w:sz w:val="22"/>
          <w:szCs w:val="22"/>
        </w:rPr>
      </w:pPr>
      <w:r>
        <w:rPr>
          <w:sz w:val="22"/>
          <w:szCs w:val="22"/>
        </w:rPr>
        <w:t xml:space="preserve">Zhu, K., Kraemer, K. L., &amp; Xu, S. (2006). The process of innovation assimilation by firms in different countries: A technology diffusion perspective on e-business. </w:t>
      </w:r>
      <w:r>
        <w:rPr>
          <w:i/>
          <w:sz w:val="22"/>
          <w:szCs w:val="22"/>
        </w:rPr>
        <w:t>Management Science, 52(</w:t>
      </w:r>
      <w:r>
        <w:rPr>
          <w:sz w:val="22"/>
          <w:szCs w:val="22"/>
        </w:rPr>
        <w:t xml:space="preserve">10), 1557–1576. </w:t>
      </w:r>
      <w:hyperlink r:id="rId71">
        <w:r>
          <w:rPr>
            <w:sz w:val="22"/>
            <w:szCs w:val="22"/>
          </w:rPr>
          <w:t>https://doi.org/10.1287/mnsc.1050.0487</w:t>
        </w:r>
      </w:hyperlink>
    </w:p>
    <w:p w14:paraId="09C7967D" w14:textId="77777777" w:rsidR="006451B8" w:rsidRDefault="006451B8" w:rsidP="006451B8">
      <w:pPr>
        <w:spacing w:before="240" w:after="240"/>
        <w:rPr>
          <w:sz w:val="22"/>
          <w:szCs w:val="22"/>
        </w:rPr>
      </w:pPr>
      <w:r>
        <w:rPr>
          <w:sz w:val="22"/>
          <w:szCs w:val="22"/>
        </w:rPr>
        <w:t xml:space="preserve"> </w:t>
      </w:r>
    </w:p>
    <w:p w14:paraId="48E4F6C7" w14:textId="77777777" w:rsidR="006451B8" w:rsidRDefault="006451B8" w:rsidP="006451B8">
      <w:pPr>
        <w:pStyle w:val="Kop1"/>
      </w:pPr>
      <w:bookmarkStart w:id="39" w:name="_Toc75176939"/>
      <w:r>
        <w:t>Appendices</w:t>
      </w:r>
      <w:bookmarkEnd w:id="39"/>
    </w:p>
    <w:p w14:paraId="12DC0112" w14:textId="77777777" w:rsidR="006451B8" w:rsidRDefault="006451B8" w:rsidP="006451B8">
      <w:pPr>
        <w:pStyle w:val="Kop2"/>
      </w:pPr>
      <w:bookmarkStart w:id="40" w:name="_Toc75176940"/>
      <w:r>
        <w:lastRenderedPageBreak/>
        <w:t>Appendix 1 - Question list manager &amp; production leader</w:t>
      </w:r>
      <w:bookmarkEnd w:id="40"/>
    </w:p>
    <w:p w14:paraId="1D21BBAD" w14:textId="77777777" w:rsidR="006451B8" w:rsidRDefault="006451B8" w:rsidP="006451B8">
      <w:r>
        <w:t>English version</w:t>
      </w:r>
    </w:p>
    <w:p w14:paraId="32298ECD" w14:textId="77777777" w:rsidR="006451B8" w:rsidRPr="00B36424" w:rsidRDefault="006451B8" w:rsidP="006451B8">
      <w:pPr>
        <w:rPr>
          <w:sz w:val="22"/>
          <w:szCs w:val="22"/>
        </w:rPr>
      </w:pPr>
    </w:p>
    <w:p w14:paraId="7F5815BA" w14:textId="77777777" w:rsidR="006451B8" w:rsidRPr="00B36424" w:rsidRDefault="006451B8" w:rsidP="006451B8">
      <w:pPr>
        <w:rPr>
          <w:b/>
          <w:sz w:val="22"/>
          <w:szCs w:val="22"/>
        </w:rPr>
      </w:pPr>
      <w:bookmarkStart w:id="41" w:name="_heading=h.3cqmetx" w:colFirst="0" w:colLast="0"/>
      <w:bookmarkEnd w:id="41"/>
      <w:r w:rsidRPr="00B36424">
        <w:rPr>
          <w:b/>
          <w:sz w:val="22"/>
          <w:szCs w:val="22"/>
        </w:rPr>
        <w:t>Introduction</w:t>
      </w:r>
    </w:p>
    <w:p w14:paraId="714676CE" w14:textId="77777777" w:rsidR="006451B8" w:rsidRPr="00B36424" w:rsidRDefault="006451B8" w:rsidP="006451B8">
      <w:pPr>
        <w:numPr>
          <w:ilvl w:val="0"/>
          <w:numId w:val="9"/>
        </w:numPr>
        <w:rPr>
          <w:sz w:val="22"/>
          <w:szCs w:val="22"/>
        </w:rPr>
      </w:pPr>
      <w:bookmarkStart w:id="42" w:name="_heading=h.icg427hp106t" w:colFirst="0" w:colLast="0"/>
      <w:bookmarkEnd w:id="42"/>
      <w:r w:rsidRPr="00B36424">
        <w:rPr>
          <w:sz w:val="22"/>
          <w:szCs w:val="22"/>
        </w:rPr>
        <w:t>Can you start by sharing a little bit about yourself and your position here at the company?</w:t>
      </w:r>
    </w:p>
    <w:p w14:paraId="3748AEF4" w14:textId="77777777" w:rsidR="006451B8" w:rsidRPr="00B36424" w:rsidRDefault="006451B8" w:rsidP="006451B8">
      <w:pPr>
        <w:numPr>
          <w:ilvl w:val="0"/>
          <w:numId w:val="9"/>
        </w:numPr>
        <w:rPr>
          <w:sz w:val="22"/>
          <w:szCs w:val="22"/>
        </w:rPr>
      </w:pPr>
      <w:bookmarkStart w:id="43" w:name="_heading=h.98sv99ro6xpp" w:colFirst="0" w:colLast="0"/>
      <w:bookmarkEnd w:id="43"/>
      <w:r w:rsidRPr="00B36424">
        <w:rPr>
          <w:sz w:val="22"/>
          <w:szCs w:val="22"/>
        </w:rPr>
        <w:t>Can you briefly explain what the company does/what you produce?</w:t>
      </w:r>
    </w:p>
    <w:p w14:paraId="7A6C92B1" w14:textId="77777777" w:rsidR="006451B8" w:rsidRPr="00B36424" w:rsidRDefault="006451B8" w:rsidP="006451B8">
      <w:pPr>
        <w:numPr>
          <w:ilvl w:val="0"/>
          <w:numId w:val="9"/>
        </w:numPr>
        <w:rPr>
          <w:sz w:val="22"/>
          <w:szCs w:val="22"/>
        </w:rPr>
      </w:pPr>
      <w:bookmarkStart w:id="44" w:name="_heading=h.5ly7ft53p7oc" w:colFirst="0" w:colLast="0"/>
      <w:bookmarkEnd w:id="44"/>
      <w:r w:rsidRPr="00B36424">
        <w:rPr>
          <w:sz w:val="22"/>
          <w:szCs w:val="22"/>
        </w:rPr>
        <w:t>Can you tell me about the status of robots within the company? Are there already robots in the process or just one intention?</w:t>
      </w:r>
    </w:p>
    <w:p w14:paraId="32447827" w14:textId="77777777" w:rsidR="006451B8" w:rsidRPr="00B36424" w:rsidRDefault="006451B8" w:rsidP="006451B8">
      <w:pPr>
        <w:numPr>
          <w:ilvl w:val="0"/>
          <w:numId w:val="9"/>
        </w:numPr>
        <w:rPr>
          <w:sz w:val="22"/>
          <w:szCs w:val="22"/>
        </w:rPr>
      </w:pPr>
      <w:bookmarkStart w:id="45" w:name="_heading=h.vz9372x31hiz" w:colFirst="0" w:colLast="0"/>
      <w:bookmarkEnd w:id="45"/>
      <w:r w:rsidRPr="00B36424">
        <w:rPr>
          <w:sz w:val="22"/>
          <w:szCs w:val="22"/>
        </w:rPr>
        <w:t>Is the company / are you interested in robotizing assembly processes? Why or why not?</w:t>
      </w:r>
    </w:p>
    <w:p w14:paraId="07C240B8" w14:textId="77777777" w:rsidR="006451B8" w:rsidRPr="00B36424" w:rsidRDefault="006451B8" w:rsidP="006451B8">
      <w:pPr>
        <w:rPr>
          <w:sz w:val="22"/>
          <w:szCs w:val="22"/>
        </w:rPr>
      </w:pPr>
      <w:bookmarkStart w:id="46" w:name="_heading=h.y0jl2x9ieetj" w:colFirst="0" w:colLast="0"/>
      <w:bookmarkEnd w:id="46"/>
    </w:p>
    <w:p w14:paraId="4239906F" w14:textId="77777777" w:rsidR="006451B8" w:rsidRPr="00B36424" w:rsidRDefault="006451B8" w:rsidP="006451B8">
      <w:pPr>
        <w:rPr>
          <w:b/>
          <w:sz w:val="22"/>
          <w:szCs w:val="22"/>
        </w:rPr>
      </w:pPr>
      <w:bookmarkStart w:id="47" w:name="_heading=h.gxkojzief336" w:colFirst="0" w:colLast="0"/>
      <w:bookmarkEnd w:id="47"/>
      <w:r w:rsidRPr="00B36424">
        <w:rPr>
          <w:b/>
          <w:sz w:val="22"/>
          <w:szCs w:val="22"/>
        </w:rPr>
        <w:t>Adoption intention</w:t>
      </w:r>
    </w:p>
    <w:p w14:paraId="3566D801" w14:textId="77777777" w:rsidR="006451B8" w:rsidRPr="00B36424" w:rsidRDefault="006451B8" w:rsidP="006451B8">
      <w:pPr>
        <w:numPr>
          <w:ilvl w:val="0"/>
          <w:numId w:val="9"/>
        </w:numPr>
        <w:rPr>
          <w:sz w:val="22"/>
          <w:szCs w:val="22"/>
        </w:rPr>
      </w:pPr>
      <w:bookmarkStart w:id="48" w:name="_heading=h.lzq9d05l5a0b" w:colFirst="0" w:colLast="0"/>
      <w:bookmarkEnd w:id="48"/>
      <w:r w:rsidRPr="00B36424">
        <w:rPr>
          <w:sz w:val="22"/>
          <w:szCs w:val="22"/>
        </w:rPr>
        <w:t>Are there any internal plans to implement robots for the assembly processes within your company? What are these?</w:t>
      </w:r>
    </w:p>
    <w:p w14:paraId="4579647F" w14:textId="77777777" w:rsidR="006451B8" w:rsidRPr="00B36424" w:rsidRDefault="006451B8" w:rsidP="006451B8">
      <w:pPr>
        <w:numPr>
          <w:ilvl w:val="1"/>
          <w:numId w:val="9"/>
        </w:numPr>
        <w:rPr>
          <w:sz w:val="22"/>
          <w:szCs w:val="22"/>
        </w:rPr>
      </w:pPr>
      <w:bookmarkStart w:id="49" w:name="_heading=h.yu2evdodk4v9" w:colFirst="0" w:colLast="0"/>
      <w:bookmarkEnd w:id="49"/>
      <w:r w:rsidRPr="00B36424">
        <w:rPr>
          <w:sz w:val="22"/>
          <w:szCs w:val="22"/>
        </w:rPr>
        <w:t>At what stage are you in this process?</w:t>
      </w:r>
    </w:p>
    <w:p w14:paraId="5D113693" w14:textId="77777777" w:rsidR="006451B8" w:rsidRPr="00B36424" w:rsidRDefault="006451B8" w:rsidP="006451B8">
      <w:pPr>
        <w:numPr>
          <w:ilvl w:val="0"/>
          <w:numId w:val="9"/>
        </w:numPr>
        <w:rPr>
          <w:sz w:val="22"/>
          <w:szCs w:val="22"/>
        </w:rPr>
      </w:pPr>
      <w:bookmarkStart w:id="50" w:name="_heading=h.fkjl40s30d70" w:colFirst="0" w:colLast="0"/>
      <w:bookmarkEnd w:id="50"/>
      <w:r w:rsidRPr="00B36424">
        <w:rPr>
          <w:sz w:val="22"/>
          <w:szCs w:val="22"/>
        </w:rPr>
        <w:t>When making the decision to adopt new technology such as IRAP, do you feel that there are many factors within the company that influence this decision? Is adopting a new technology an easy transition?</w:t>
      </w:r>
    </w:p>
    <w:p w14:paraId="78678874" w14:textId="77777777" w:rsidR="006451B8" w:rsidRPr="00B36424" w:rsidRDefault="006451B8" w:rsidP="006451B8">
      <w:pPr>
        <w:numPr>
          <w:ilvl w:val="0"/>
          <w:numId w:val="9"/>
        </w:numPr>
        <w:rPr>
          <w:sz w:val="22"/>
          <w:szCs w:val="22"/>
        </w:rPr>
      </w:pPr>
      <w:bookmarkStart w:id="51" w:name="_heading=h.vg5ivwefvy56" w:colFirst="0" w:colLast="0"/>
      <w:bookmarkEnd w:id="51"/>
      <w:r w:rsidRPr="00B36424">
        <w:rPr>
          <w:sz w:val="22"/>
          <w:szCs w:val="22"/>
        </w:rPr>
        <w:t>Where does the intention to adopt IRAP come from? And from which side of the company is this initiated?</w:t>
      </w:r>
    </w:p>
    <w:p w14:paraId="36EACF4A" w14:textId="77777777" w:rsidR="006451B8" w:rsidRPr="00B36424" w:rsidRDefault="006451B8" w:rsidP="006451B8">
      <w:pPr>
        <w:ind w:left="720"/>
        <w:rPr>
          <w:b/>
          <w:sz w:val="22"/>
          <w:szCs w:val="22"/>
        </w:rPr>
      </w:pPr>
      <w:bookmarkStart w:id="52" w:name="_heading=h.g1ewctsf69zj" w:colFirst="0" w:colLast="0"/>
      <w:bookmarkEnd w:id="52"/>
    </w:p>
    <w:p w14:paraId="691F1B2E" w14:textId="77777777" w:rsidR="006451B8" w:rsidRPr="00B36424" w:rsidRDefault="006451B8" w:rsidP="006451B8">
      <w:pPr>
        <w:rPr>
          <w:b/>
          <w:sz w:val="22"/>
          <w:szCs w:val="22"/>
        </w:rPr>
      </w:pPr>
      <w:bookmarkStart w:id="53" w:name="_heading=h.cfklhkd0l6x2" w:colFirst="0" w:colLast="0"/>
      <w:bookmarkEnd w:id="53"/>
      <w:r w:rsidRPr="00B36424">
        <w:rPr>
          <w:b/>
          <w:sz w:val="22"/>
          <w:szCs w:val="22"/>
        </w:rPr>
        <w:t>Technological influences</w:t>
      </w:r>
    </w:p>
    <w:p w14:paraId="6962909F" w14:textId="77777777" w:rsidR="006451B8" w:rsidRPr="00B36424" w:rsidRDefault="006451B8" w:rsidP="006451B8">
      <w:pPr>
        <w:numPr>
          <w:ilvl w:val="0"/>
          <w:numId w:val="9"/>
        </w:numPr>
        <w:rPr>
          <w:sz w:val="22"/>
          <w:szCs w:val="22"/>
        </w:rPr>
      </w:pPr>
      <w:bookmarkStart w:id="54" w:name="_heading=h.y18ho54gewk" w:colFirst="0" w:colLast="0"/>
      <w:bookmarkEnd w:id="54"/>
      <w:r w:rsidRPr="00B36424">
        <w:rPr>
          <w:sz w:val="22"/>
          <w:szCs w:val="22"/>
        </w:rPr>
        <w:t>What are technological influences on the intent to implement robots for assembly processes within your company?</w:t>
      </w:r>
    </w:p>
    <w:p w14:paraId="05530699" w14:textId="77777777" w:rsidR="006451B8" w:rsidRPr="00B36424" w:rsidRDefault="006451B8" w:rsidP="006451B8">
      <w:pPr>
        <w:numPr>
          <w:ilvl w:val="1"/>
          <w:numId w:val="9"/>
        </w:numPr>
        <w:rPr>
          <w:sz w:val="22"/>
          <w:szCs w:val="22"/>
        </w:rPr>
      </w:pPr>
      <w:bookmarkStart w:id="55" w:name="_heading=h.mfilzkipobuj" w:colFirst="0" w:colLast="0"/>
      <w:bookmarkEnd w:id="55"/>
      <w:r w:rsidRPr="00B36424">
        <w:rPr>
          <w:sz w:val="22"/>
          <w:szCs w:val="22"/>
        </w:rPr>
        <w:t>What are they and why do they affect adoption intent?</w:t>
      </w:r>
    </w:p>
    <w:p w14:paraId="5D30BF19" w14:textId="77777777" w:rsidR="006451B8" w:rsidRPr="00B36424" w:rsidRDefault="006451B8" w:rsidP="006451B8">
      <w:pPr>
        <w:numPr>
          <w:ilvl w:val="1"/>
          <w:numId w:val="9"/>
        </w:numPr>
        <w:rPr>
          <w:sz w:val="22"/>
          <w:szCs w:val="22"/>
        </w:rPr>
      </w:pPr>
      <w:bookmarkStart w:id="56" w:name="_heading=h.uzqo3gzdnptn" w:colFirst="0" w:colLast="0"/>
      <w:bookmarkEnd w:id="56"/>
      <w:r w:rsidRPr="00B36424">
        <w:rPr>
          <w:sz w:val="22"/>
          <w:szCs w:val="22"/>
        </w:rPr>
        <w:t>Is this influence positive or negative?</w:t>
      </w:r>
    </w:p>
    <w:p w14:paraId="321FFFAB" w14:textId="77777777" w:rsidR="006451B8" w:rsidRPr="00B36424" w:rsidRDefault="006451B8" w:rsidP="006451B8">
      <w:pPr>
        <w:numPr>
          <w:ilvl w:val="0"/>
          <w:numId w:val="9"/>
        </w:numPr>
        <w:rPr>
          <w:sz w:val="22"/>
          <w:szCs w:val="22"/>
        </w:rPr>
      </w:pPr>
      <w:bookmarkStart w:id="57" w:name="_heading=h.uq6j5ln020yh" w:colFirst="0" w:colLast="0"/>
      <w:bookmarkEnd w:id="57"/>
      <w:r w:rsidRPr="00B36424">
        <w:rPr>
          <w:sz w:val="22"/>
          <w:szCs w:val="22"/>
        </w:rPr>
        <w:t>What is a relative advantage of IRAP compared to IR you are currently using/What is a relative advantage of IR compared to the process without robots?</w:t>
      </w:r>
    </w:p>
    <w:p w14:paraId="10A017F1" w14:textId="77777777" w:rsidR="006451B8" w:rsidRPr="00B36424" w:rsidRDefault="006451B8" w:rsidP="006451B8">
      <w:pPr>
        <w:numPr>
          <w:ilvl w:val="1"/>
          <w:numId w:val="9"/>
        </w:numPr>
        <w:rPr>
          <w:sz w:val="22"/>
          <w:szCs w:val="22"/>
        </w:rPr>
      </w:pPr>
      <w:bookmarkStart w:id="58" w:name="_heading=h.2mz5dbjxdyhz" w:colFirst="0" w:colLast="0"/>
      <w:bookmarkEnd w:id="58"/>
      <w:r w:rsidRPr="00B36424">
        <w:rPr>
          <w:sz w:val="22"/>
          <w:szCs w:val="22"/>
        </w:rPr>
        <w:t>Why is this an advantage?</w:t>
      </w:r>
    </w:p>
    <w:p w14:paraId="68C343B4" w14:textId="77777777" w:rsidR="006451B8" w:rsidRPr="00B36424" w:rsidRDefault="006451B8" w:rsidP="006451B8">
      <w:pPr>
        <w:numPr>
          <w:ilvl w:val="1"/>
          <w:numId w:val="9"/>
        </w:numPr>
        <w:rPr>
          <w:sz w:val="22"/>
          <w:szCs w:val="22"/>
        </w:rPr>
      </w:pPr>
      <w:bookmarkStart w:id="59" w:name="_heading=h.f742npy078p4" w:colFirst="0" w:colLast="0"/>
      <w:bookmarkEnd w:id="59"/>
      <w:r w:rsidRPr="00B36424">
        <w:rPr>
          <w:sz w:val="22"/>
          <w:szCs w:val="22"/>
        </w:rPr>
        <w:t>Does this (positively or negatively) affect the adoption intention?</w:t>
      </w:r>
    </w:p>
    <w:p w14:paraId="2609315A" w14:textId="77777777" w:rsidR="006451B8" w:rsidRPr="00B36424" w:rsidRDefault="006451B8" w:rsidP="006451B8">
      <w:pPr>
        <w:numPr>
          <w:ilvl w:val="0"/>
          <w:numId w:val="9"/>
        </w:numPr>
        <w:rPr>
          <w:sz w:val="22"/>
          <w:szCs w:val="22"/>
        </w:rPr>
      </w:pPr>
      <w:bookmarkStart w:id="60" w:name="_heading=h.srz843rum5gt" w:colFirst="0" w:colLast="0"/>
      <w:bookmarkEnd w:id="60"/>
      <w:r w:rsidRPr="00B36424">
        <w:rPr>
          <w:sz w:val="22"/>
          <w:szCs w:val="22"/>
        </w:rPr>
        <w:t>Is IRAP compatible with your organization? (does it fit within the values, past experiences and needs of the organization)</w:t>
      </w:r>
    </w:p>
    <w:p w14:paraId="49B6FED2" w14:textId="77777777" w:rsidR="006451B8" w:rsidRPr="00B36424" w:rsidRDefault="006451B8" w:rsidP="006451B8">
      <w:pPr>
        <w:numPr>
          <w:ilvl w:val="1"/>
          <w:numId w:val="9"/>
        </w:numPr>
        <w:rPr>
          <w:sz w:val="22"/>
          <w:szCs w:val="22"/>
        </w:rPr>
      </w:pPr>
      <w:bookmarkStart w:id="61" w:name="_heading=h.ro7aroysnqj9" w:colFirst="0" w:colLast="0"/>
      <w:bookmarkEnd w:id="61"/>
      <w:r w:rsidRPr="00B36424">
        <w:rPr>
          <w:sz w:val="22"/>
          <w:szCs w:val="22"/>
        </w:rPr>
        <w:t>Why is it (not)?</w:t>
      </w:r>
    </w:p>
    <w:p w14:paraId="0C5A8FD1" w14:textId="77777777" w:rsidR="006451B8" w:rsidRPr="00B36424" w:rsidRDefault="006451B8" w:rsidP="006451B8">
      <w:pPr>
        <w:numPr>
          <w:ilvl w:val="1"/>
          <w:numId w:val="9"/>
        </w:numPr>
        <w:rPr>
          <w:sz w:val="22"/>
          <w:szCs w:val="22"/>
        </w:rPr>
      </w:pPr>
      <w:bookmarkStart w:id="62" w:name="_heading=h.n90nby2mb5bi" w:colFirst="0" w:colLast="0"/>
      <w:bookmarkEnd w:id="62"/>
      <w:r w:rsidRPr="00B36424">
        <w:rPr>
          <w:sz w:val="22"/>
          <w:szCs w:val="22"/>
        </w:rPr>
        <w:t>Does this (positively or negatively) affect the adoption intention?</w:t>
      </w:r>
    </w:p>
    <w:p w14:paraId="094BEA05" w14:textId="77777777" w:rsidR="006451B8" w:rsidRPr="00B36424" w:rsidRDefault="006451B8" w:rsidP="006451B8">
      <w:pPr>
        <w:numPr>
          <w:ilvl w:val="0"/>
          <w:numId w:val="9"/>
        </w:numPr>
        <w:rPr>
          <w:sz w:val="22"/>
          <w:szCs w:val="22"/>
        </w:rPr>
      </w:pPr>
      <w:bookmarkStart w:id="63" w:name="_heading=h.e5s3873s7wy5" w:colFirst="0" w:colLast="0"/>
      <w:bookmarkEnd w:id="63"/>
      <w:r w:rsidRPr="00B36424">
        <w:rPr>
          <w:sz w:val="22"/>
          <w:szCs w:val="22"/>
        </w:rPr>
        <w:t>Is IRAP technically complex to implement for your organization?</w:t>
      </w:r>
    </w:p>
    <w:p w14:paraId="405D71EC" w14:textId="77777777" w:rsidR="006451B8" w:rsidRPr="00B36424" w:rsidRDefault="006451B8" w:rsidP="006451B8">
      <w:pPr>
        <w:numPr>
          <w:ilvl w:val="1"/>
          <w:numId w:val="9"/>
        </w:numPr>
        <w:rPr>
          <w:sz w:val="22"/>
          <w:szCs w:val="22"/>
        </w:rPr>
      </w:pPr>
      <w:bookmarkStart w:id="64" w:name="_heading=h.1gk6b7uud4k" w:colFirst="0" w:colLast="0"/>
      <w:bookmarkEnd w:id="64"/>
      <w:r w:rsidRPr="00B36424">
        <w:rPr>
          <w:sz w:val="22"/>
          <w:szCs w:val="22"/>
        </w:rPr>
        <w:t>Why or why not?</w:t>
      </w:r>
    </w:p>
    <w:p w14:paraId="5BE835BC" w14:textId="77777777" w:rsidR="006451B8" w:rsidRPr="00B36424" w:rsidRDefault="006451B8" w:rsidP="006451B8">
      <w:pPr>
        <w:numPr>
          <w:ilvl w:val="1"/>
          <w:numId w:val="9"/>
        </w:numPr>
        <w:rPr>
          <w:sz w:val="22"/>
          <w:szCs w:val="22"/>
        </w:rPr>
      </w:pPr>
      <w:bookmarkStart w:id="65" w:name="_heading=h.p8rxh9c2vsw0" w:colFirst="0" w:colLast="0"/>
      <w:bookmarkEnd w:id="65"/>
      <w:r w:rsidRPr="00B36424">
        <w:rPr>
          <w:sz w:val="22"/>
          <w:szCs w:val="22"/>
        </w:rPr>
        <w:t>Does this (positively or negatively) influence the adoption intention?</w:t>
      </w:r>
    </w:p>
    <w:p w14:paraId="766266AD" w14:textId="77777777" w:rsidR="006451B8" w:rsidRPr="00B36424" w:rsidRDefault="006451B8" w:rsidP="006451B8">
      <w:pPr>
        <w:numPr>
          <w:ilvl w:val="0"/>
          <w:numId w:val="9"/>
        </w:numPr>
        <w:rPr>
          <w:sz w:val="22"/>
          <w:szCs w:val="22"/>
        </w:rPr>
      </w:pPr>
      <w:bookmarkStart w:id="66" w:name="_heading=h.uq2ksbamco4j" w:colFirst="0" w:colLast="0"/>
      <w:bookmarkEnd w:id="66"/>
      <w:r w:rsidRPr="00B36424">
        <w:rPr>
          <w:sz w:val="22"/>
          <w:szCs w:val="22"/>
        </w:rPr>
        <w:t>Do you think IRAP can easily be tested to a limited extent to check the possible results of the technology?</w:t>
      </w:r>
    </w:p>
    <w:p w14:paraId="380A04F1" w14:textId="77777777" w:rsidR="006451B8" w:rsidRPr="00B36424" w:rsidRDefault="006451B8" w:rsidP="006451B8">
      <w:pPr>
        <w:numPr>
          <w:ilvl w:val="1"/>
          <w:numId w:val="9"/>
        </w:numPr>
        <w:rPr>
          <w:sz w:val="22"/>
          <w:szCs w:val="22"/>
        </w:rPr>
      </w:pPr>
      <w:bookmarkStart w:id="67" w:name="_heading=h.fx7jhj6r5wq0" w:colFirst="0" w:colLast="0"/>
      <w:bookmarkEnd w:id="67"/>
      <w:r w:rsidRPr="00B36424">
        <w:rPr>
          <w:sz w:val="22"/>
          <w:szCs w:val="22"/>
        </w:rPr>
        <w:t>Will the new process be tested in advance with robots? How?</w:t>
      </w:r>
    </w:p>
    <w:p w14:paraId="736C6265" w14:textId="77777777" w:rsidR="006451B8" w:rsidRPr="00B36424" w:rsidRDefault="006451B8" w:rsidP="006451B8">
      <w:pPr>
        <w:numPr>
          <w:ilvl w:val="1"/>
          <w:numId w:val="9"/>
        </w:numPr>
        <w:rPr>
          <w:sz w:val="22"/>
          <w:szCs w:val="22"/>
        </w:rPr>
      </w:pPr>
      <w:bookmarkStart w:id="68" w:name="_heading=h.b0c7m1qar0h7" w:colFirst="0" w:colLast="0"/>
      <w:bookmarkEnd w:id="68"/>
      <w:r w:rsidRPr="00B36424">
        <w:rPr>
          <w:sz w:val="22"/>
          <w:szCs w:val="22"/>
        </w:rPr>
        <w:t>Is it possible to see the results of the robot?</w:t>
      </w:r>
    </w:p>
    <w:p w14:paraId="2007BC85" w14:textId="77777777" w:rsidR="006451B8" w:rsidRPr="00B36424" w:rsidRDefault="006451B8" w:rsidP="006451B8">
      <w:pPr>
        <w:numPr>
          <w:ilvl w:val="1"/>
          <w:numId w:val="9"/>
        </w:numPr>
        <w:rPr>
          <w:sz w:val="22"/>
          <w:szCs w:val="22"/>
        </w:rPr>
      </w:pPr>
      <w:bookmarkStart w:id="69" w:name="_heading=h.lgn02bhyjgh" w:colFirst="0" w:colLast="0"/>
      <w:bookmarkEnd w:id="69"/>
      <w:r w:rsidRPr="00B36424">
        <w:rPr>
          <w:sz w:val="22"/>
          <w:szCs w:val="22"/>
        </w:rPr>
        <w:t>Does this (positively or negatively) affect the adoption intention?</w:t>
      </w:r>
    </w:p>
    <w:p w14:paraId="63D80FA8" w14:textId="77777777" w:rsidR="006451B8" w:rsidRPr="00B36424" w:rsidRDefault="006451B8" w:rsidP="006451B8">
      <w:pPr>
        <w:rPr>
          <w:sz w:val="22"/>
          <w:szCs w:val="22"/>
        </w:rPr>
      </w:pPr>
      <w:bookmarkStart w:id="70" w:name="_heading=h.op704g2lr5ll" w:colFirst="0" w:colLast="0"/>
      <w:bookmarkEnd w:id="70"/>
    </w:p>
    <w:p w14:paraId="72DD9BF6" w14:textId="77777777" w:rsidR="006451B8" w:rsidRPr="00B36424" w:rsidRDefault="006451B8" w:rsidP="006451B8">
      <w:pPr>
        <w:rPr>
          <w:b/>
          <w:sz w:val="22"/>
          <w:szCs w:val="22"/>
        </w:rPr>
      </w:pPr>
      <w:bookmarkStart w:id="71" w:name="_heading=h.gqu3x8d0x6b8" w:colFirst="0" w:colLast="0"/>
      <w:bookmarkEnd w:id="71"/>
      <w:r w:rsidRPr="00B36424">
        <w:rPr>
          <w:b/>
          <w:sz w:val="22"/>
          <w:szCs w:val="22"/>
        </w:rPr>
        <w:t>Organisational influences</w:t>
      </w:r>
    </w:p>
    <w:p w14:paraId="3AB516D7" w14:textId="77777777" w:rsidR="006451B8" w:rsidRPr="00B36424" w:rsidRDefault="006451B8" w:rsidP="006451B8">
      <w:pPr>
        <w:rPr>
          <w:i/>
          <w:sz w:val="22"/>
          <w:szCs w:val="22"/>
        </w:rPr>
      </w:pPr>
      <w:bookmarkStart w:id="72" w:name="_heading=h.7jlxlxiu3w8w" w:colFirst="0" w:colLast="0"/>
      <w:bookmarkEnd w:id="72"/>
      <w:r w:rsidRPr="00B36424">
        <w:rPr>
          <w:i/>
          <w:sz w:val="22"/>
          <w:szCs w:val="22"/>
        </w:rPr>
        <w:t>The manager's perspective</w:t>
      </w:r>
    </w:p>
    <w:p w14:paraId="503A144A" w14:textId="77777777" w:rsidR="006451B8" w:rsidRPr="00B36424" w:rsidRDefault="006451B8" w:rsidP="006451B8">
      <w:pPr>
        <w:numPr>
          <w:ilvl w:val="0"/>
          <w:numId w:val="9"/>
        </w:numPr>
        <w:rPr>
          <w:sz w:val="22"/>
          <w:szCs w:val="22"/>
        </w:rPr>
      </w:pPr>
      <w:bookmarkStart w:id="73" w:name="_heading=h.ctnxih7dxa0z" w:colFirst="0" w:colLast="0"/>
      <w:bookmarkEnd w:id="73"/>
      <w:r w:rsidRPr="00B36424">
        <w:rPr>
          <w:sz w:val="22"/>
          <w:szCs w:val="22"/>
        </w:rPr>
        <w:t>What are organizational influences on your organization's intention to adopt IRAP? What are they and why do they affect adoption intent?</w:t>
      </w:r>
    </w:p>
    <w:p w14:paraId="5F294115" w14:textId="77777777" w:rsidR="006451B8" w:rsidRPr="00B36424" w:rsidRDefault="006451B8" w:rsidP="006451B8">
      <w:pPr>
        <w:numPr>
          <w:ilvl w:val="1"/>
          <w:numId w:val="9"/>
        </w:numPr>
        <w:rPr>
          <w:sz w:val="22"/>
          <w:szCs w:val="22"/>
        </w:rPr>
      </w:pPr>
      <w:bookmarkStart w:id="74" w:name="_heading=h.h35leev7pp35" w:colFirst="0" w:colLast="0"/>
      <w:bookmarkEnd w:id="74"/>
      <w:r w:rsidRPr="00B36424">
        <w:rPr>
          <w:sz w:val="22"/>
          <w:szCs w:val="22"/>
        </w:rPr>
        <w:t>Is this influence positive or negative?</w:t>
      </w:r>
    </w:p>
    <w:p w14:paraId="4CB2B98A" w14:textId="77777777" w:rsidR="006451B8" w:rsidRPr="00B36424" w:rsidRDefault="006451B8" w:rsidP="006451B8">
      <w:pPr>
        <w:numPr>
          <w:ilvl w:val="0"/>
          <w:numId w:val="9"/>
        </w:numPr>
        <w:rPr>
          <w:sz w:val="22"/>
          <w:szCs w:val="22"/>
        </w:rPr>
      </w:pPr>
      <w:bookmarkStart w:id="75" w:name="_heading=h.246qkwbpmyq3" w:colFirst="0" w:colLast="0"/>
      <w:bookmarkEnd w:id="75"/>
      <w:r w:rsidRPr="00B36424">
        <w:rPr>
          <w:sz w:val="22"/>
          <w:szCs w:val="22"/>
        </w:rPr>
        <w:t>From your perspective as a manager, do you think the organization is ready to apply IRAP (are people / technologies ready)?</w:t>
      </w:r>
    </w:p>
    <w:p w14:paraId="7F84C715" w14:textId="77777777" w:rsidR="006451B8" w:rsidRPr="00B36424" w:rsidRDefault="006451B8" w:rsidP="006451B8">
      <w:pPr>
        <w:numPr>
          <w:ilvl w:val="1"/>
          <w:numId w:val="9"/>
        </w:numPr>
        <w:rPr>
          <w:sz w:val="22"/>
          <w:szCs w:val="22"/>
        </w:rPr>
      </w:pPr>
      <w:bookmarkStart w:id="76" w:name="_heading=h.jl5ikysh37qd" w:colFirst="0" w:colLast="0"/>
      <w:bookmarkEnd w:id="76"/>
      <w:r w:rsidRPr="00B36424">
        <w:rPr>
          <w:sz w:val="22"/>
          <w:szCs w:val="22"/>
        </w:rPr>
        <w:t>In which way (not)?</w:t>
      </w:r>
    </w:p>
    <w:p w14:paraId="23D67CAC" w14:textId="77777777" w:rsidR="006451B8" w:rsidRPr="00B36424" w:rsidRDefault="006451B8" w:rsidP="006451B8">
      <w:pPr>
        <w:numPr>
          <w:ilvl w:val="1"/>
          <w:numId w:val="9"/>
        </w:numPr>
        <w:rPr>
          <w:sz w:val="22"/>
          <w:szCs w:val="22"/>
        </w:rPr>
      </w:pPr>
      <w:bookmarkStart w:id="77" w:name="_heading=h.8du0hkkt84ut" w:colFirst="0" w:colLast="0"/>
      <w:bookmarkEnd w:id="77"/>
      <w:r w:rsidRPr="00B36424">
        <w:rPr>
          <w:sz w:val="22"/>
          <w:szCs w:val="22"/>
        </w:rPr>
        <w:t>Does this have a positive or negative influence on the adoption intention?</w:t>
      </w:r>
    </w:p>
    <w:p w14:paraId="767998B0" w14:textId="77777777" w:rsidR="006451B8" w:rsidRPr="00B36424" w:rsidRDefault="006451B8" w:rsidP="006451B8">
      <w:pPr>
        <w:numPr>
          <w:ilvl w:val="0"/>
          <w:numId w:val="9"/>
        </w:numPr>
        <w:rPr>
          <w:sz w:val="22"/>
          <w:szCs w:val="22"/>
        </w:rPr>
      </w:pPr>
      <w:bookmarkStart w:id="78" w:name="_heading=h.h4gsb9l2264p" w:colFirst="0" w:colLast="0"/>
      <w:bookmarkEnd w:id="78"/>
      <w:r w:rsidRPr="00B36424">
        <w:rPr>
          <w:sz w:val="22"/>
          <w:szCs w:val="22"/>
        </w:rPr>
        <w:t>Prior to the adoption, was the organization evaluated whether it was ready to adopt robots?</w:t>
      </w:r>
    </w:p>
    <w:p w14:paraId="31E39FB5" w14:textId="77777777" w:rsidR="006451B8" w:rsidRPr="00B36424" w:rsidRDefault="006451B8" w:rsidP="006451B8">
      <w:pPr>
        <w:numPr>
          <w:ilvl w:val="1"/>
          <w:numId w:val="9"/>
        </w:numPr>
        <w:rPr>
          <w:sz w:val="22"/>
          <w:szCs w:val="22"/>
        </w:rPr>
      </w:pPr>
      <w:bookmarkStart w:id="79" w:name="_heading=h.cibbcia4ssc0" w:colFirst="0" w:colLast="0"/>
      <w:bookmarkEnd w:id="79"/>
      <w:r w:rsidRPr="00B36424">
        <w:rPr>
          <w:sz w:val="22"/>
          <w:szCs w:val="22"/>
        </w:rPr>
        <w:t>How did you do this?</w:t>
      </w:r>
    </w:p>
    <w:p w14:paraId="0472C1B1" w14:textId="77777777" w:rsidR="006451B8" w:rsidRPr="00B36424" w:rsidRDefault="006451B8" w:rsidP="006451B8">
      <w:pPr>
        <w:numPr>
          <w:ilvl w:val="1"/>
          <w:numId w:val="9"/>
        </w:numPr>
        <w:rPr>
          <w:sz w:val="22"/>
          <w:szCs w:val="22"/>
        </w:rPr>
      </w:pPr>
      <w:bookmarkStart w:id="80" w:name="_heading=h.kcc1z9924l0v" w:colFirst="0" w:colLast="0"/>
      <w:bookmarkEnd w:id="80"/>
      <w:r w:rsidRPr="00B36424">
        <w:rPr>
          <w:sz w:val="22"/>
          <w:szCs w:val="22"/>
        </w:rPr>
        <w:t>Does this evaluation have a positive or negative influence on the adoption intention?</w:t>
      </w:r>
    </w:p>
    <w:p w14:paraId="417D5C19" w14:textId="77777777" w:rsidR="006451B8" w:rsidRPr="00B36424" w:rsidRDefault="006451B8" w:rsidP="006451B8">
      <w:pPr>
        <w:numPr>
          <w:ilvl w:val="0"/>
          <w:numId w:val="9"/>
        </w:numPr>
        <w:rPr>
          <w:sz w:val="22"/>
          <w:szCs w:val="22"/>
        </w:rPr>
      </w:pPr>
      <w:bookmarkStart w:id="81" w:name="_heading=h.zb6tuxyv1vht" w:colFirst="0" w:colLast="0"/>
      <w:bookmarkEnd w:id="81"/>
      <w:r w:rsidRPr="00B36424">
        <w:rPr>
          <w:sz w:val="22"/>
          <w:szCs w:val="22"/>
        </w:rPr>
        <w:lastRenderedPageBreak/>
        <w:t>How, from your perspective, has the situation of adoption within the organization / towards the organization been dealt with?</w:t>
      </w:r>
    </w:p>
    <w:p w14:paraId="0142F8C9" w14:textId="77777777" w:rsidR="006451B8" w:rsidRPr="00B36424" w:rsidRDefault="006451B8" w:rsidP="006451B8">
      <w:pPr>
        <w:numPr>
          <w:ilvl w:val="1"/>
          <w:numId w:val="9"/>
        </w:numPr>
        <w:rPr>
          <w:sz w:val="22"/>
          <w:szCs w:val="22"/>
        </w:rPr>
      </w:pPr>
      <w:bookmarkStart w:id="82" w:name="_heading=h.rn13ye3wbkd2" w:colFirst="0" w:colLast="0"/>
      <w:bookmarkEnd w:id="82"/>
      <w:r w:rsidRPr="00B36424">
        <w:rPr>
          <w:sz w:val="22"/>
          <w:szCs w:val="22"/>
        </w:rPr>
        <w:t>Has this affected the acceptance of IRAP (positive or negative)?</w:t>
      </w:r>
    </w:p>
    <w:p w14:paraId="014EF85C" w14:textId="77777777" w:rsidR="006451B8" w:rsidRPr="00B36424" w:rsidRDefault="006451B8" w:rsidP="006451B8">
      <w:pPr>
        <w:numPr>
          <w:ilvl w:val="0"/>
          <w:numId w:val="9"/>
        </w:numPr>
        <w:rPr>
          <w:sz w:val="22"/>
          <w:szCs w:val="22"/>
        </w:rPr>
      </w:pPr>
      <w:bookmarkStart w:id="83" w:name="_heading=h.wikn1xcl193v" w:colFirst="0" w:colLast="0"/>
      <w:bookmarkEnd w:id="83"/>
      <w:r w:rsidRPr="00B36424">
        <w:rPr>
          <w:sz w:val="22"/>
          <w:szCs w:val="22"/>
        </w:rPr>
        <w:t>Do you think your employees will find IRAP useful? Do they see the point of it?</w:t>
      </w:r>
    </w:p>
    <w:p w14:paraId="4D9AA3E2" w14:textId="77777777" w:rsidR="006451B8" w:rsidRPr="00B36424" w:rsidRDefault="006451B8" w:rsidP="006451B8">
      <w:pPr>
        <w:numPr>
          <w:ilvl w:val="1"/>
          <w:numId w:val="9"/>
        </w:numPr>
        <w:rPr>
          <w:sz w:val="22"/>
          <w:szCs w:val="22"/>
        </w:rPr>
      </w:pPr>
      <w:bookmarkStart w:id="84" w:name="_heading=h.3tkhm7gscczz" w:colFirst="0" w:colLast="0"/>
      <w:bookmarkEnd w:id="84"/>
      <w:r w:rsidRPr="00B36424">
        <w:rPr>
          <w:sz w:val="22"/>
          <w:szCs w:val="22"/>
        </w:rPr>
        <w:t>Why or why not?</w:t>
      </w:r>
    </w:p>
    <w:p w14:paraId="408DFEDC" w14:textId="77777777" w:rsidR="006451B8" w:rsidRPr="00B36424" w:rsidRDefault="006451B8" w:rsidP="006451B8">
      <w:pPr>
        <w:numPr>
          <w:ilvl w:val="1"/>
          <w:numId w:val="9"/>
        </w:numPr>
        <w:rPr>
          <w:sz w:val="22"/>
          <w:szCs w:val="22"/>
        </w:rPr>
      </w:pPr>
      <w:bookmarkStart w:id="85" w:name="_heading=h.fo4b6exrxxj6" w:colFirst="0" w:colLast="0"/>
      <w:bookmarkEnd w:id="85"/>
      <w:r w:rsidRPr="00B36424">
        <w:rPr>
          <w:sz w:val="22"/>
          <w:szCs w:val="22"/>
        </w:rPr>
        <w:t>Has this affected the IRAP adoption intent (positive or negative)?</w:t>
      </w:r>
    </w:p>
    <w:p w14:paraId="227722C7" w14:textId="77777777" w:rsidR="006451B8" w:rsidRPr="00B36424" w:rsidRDefault="006451B8" w:rsidP="006451B8">
      <w:pPr>
        <w:numPr>
          <w:ilvl w:val="0"/>
          <w:numId w:val="9"/>
        </w:numPr>
        <w:rPr>
          <w:sz w:val="22"/>
          <w:szCs w:val="22"/>
        </w:rPr>
      </w:pPr>
      <w:bookmarkStart w:id="86" w:name="_heading=h.xydjoz5wad3o" w:colFirst="0" w:colLast="0"/>
      <w:bookmarkEnd w:id="86"/>
      <w:r w:rsidRPr="00B36424">
        <w:rPr>
          <w:sz w:val="22"/>
          <w:szCs w:val="22"/>
        </w:rPr>
        <w:t>Do you think your employees will find IRAP easy to use?</w:t>
      </w:r>
    </w:p>
    <w:p w14:paraId="4F7DF280" w14:textId="77777777" w:rsidR="006451B8" w:rsidRPr="00B36424" w:rsidRDefault="006451B8" w:rsidP="006451B8">
      <w:pPr>
        <w:numPr>
          <w:ilvl w:val="1"/>
          <w:numId w:val="9"/>
        </w:numPr>
        <w:rPr>
          <w:sz w:val="22"/>
          <w:szCs w:val="22"/>
        </w:rPr>
      </w:pPr>
      <w:bookmarkStart w:id="87" w:name="_heading=h.lm7nb5pjh1bn" w:colFirst="0" w:colLast="0"/>
      <w:bookmarkEnd w:id="87"/>
      <w:r w:rsidRPr="00B36424">
        <w:rPr>
          <w:sz w:val="22"/>
          <w:szCs w:val="22"/>
        </w:rPr>
        <w:t>Why or why not?</w:t>
      </w:r>
    </w:p>
    <w:p w14:paraId="2DCCF9E9" w14:textId="77777777" w:rsidR="006451B8" w:rsidRPr="00B36424" w:rsidRDefault="006451B8" w:rsidP="006451B8">
      <w:pPr>
        <w:numPr>
          <w:ilvl w:val="1"/>
          <w:numId w:val="9"/>
        </w:numPr>
        <w:rPr>
          <w:sz w:val="22"/>
          <w:szCs w:val="22"/>
        </w:rPr>
      </w:pPr>
      <w:bookmarkStart w:id="88" w:name="_heading=h.dzpxoj1344kg" w:colFirst="0" w:colLast="0"/>
      <w:bookmarkEnd w:id="88"/>
      <w:r w:rsidRPr="00B36424">
        <w:rPr>
          <w:sz w:val="22"/>
          <w:szCs w:val="22"/>
        </w:rPr>
        <w:t>Has this affected the IRAP adoption intent (positive or negative)?</w:t>
      </w:r>
    </w:p>
    <w:p w14:paraId="2B9C1838" w14:textId="77777777" w:rsidR="006451B8" w:rsidRPr="00B36424" w:rsidRDefault="006451B8" w:rsidP="006451B8">
      <w:pPr>
        <w:numPr>
          <w:ilvl w:val="0"/>
          <w:numId w:val="9"/>
        </w:numPr>
        <w:rPr>
          <w:sz w:val="22"/>
          <w:szCs w:val="22"/>
        </w:rPr>
      </w:pPr>
      <w:bookmarkStart w:id="89" w:name="_heading=h.npm9n1auzf2w" w:colFirst="0" w:colLast="0"/>
      <w:bookmarkEnd w:id="89"/>
      <w:r w:rsidRPr="00B36424">
        <w:rPr>
          <w:sz w:val="22"/>
          <w:szCs w:val="22"/>
        </w:rPr>
        <w:t>Do you think the size of your organization (in number of employees or number of resources) influences the intention to acquire IRAP?</w:t>
      </w:r>
    </w:p>
    <w:p w14:paraId="1E59D524" w14:textId="77777777" w:rsidR="006451B8" w:rsidRPr="00B36424" w:rsidRDefault="006451B8" w:rsidP="006451B8">
      <w:pPr>
        <w:numPr>
          <w:ilvl w:val="1"/>
          <w:numId w:val="9"/>
        </w:numPr>
        <w:rPr>
          <w:sz w:val="22"/>
          <w:szCs w:val="22"/>
        </w:rPr>
      </w:pPr>
      <w:bookmarkStart w:id="90" w:name="_heading=h.grv47sx9wheq" w:colFirst="0" w:colLast="0"/>
      <w:bookmarkEnd w:id="90"/>
      <w:r w:rsidRPr="00B36424">
        <w:rPr>
          <w:sz w:val="22"/>
          <w:szCs w:val="22"/>
        </w:rPr>
        <w:t>Is this influence positive or negative?</w:t>
      </w:r>
    </w:p>
    <w:p w14:paraId="775293C7" w14:textId="77777777" w:rsidR="006451B8" w:rsidRPr="00B36424" w:rsidRDefault="006451B8" w:rsidP="006451B8">
      <w:pPr>
        <w:numPr>
          <w:ilvl w:val="0"/>
          <w:numId w:val="9"/>
        </w:numPr>
        <w:rPr>
          <w:sz w:val="22"/>
          <w:szCs w:val="22"/>
        </w:rPr>
      </w:pPr>
      <w:bookmarkStart w:id="91" w:name="_heading=h.w9lkhnof5t1n" w:colFirst="0" w:colLast="0"/>
      <w:bookmarkEnd w:id="91"/>
      <w:r w:rsidRPr="00B36424">
        <w:rPr>
          <w:sz w:val="22"/>
          <w:szCs w:val="22"/>
        </w:rPr>
        <w:t>Do you think the age of your organization, being X, has influenced the adoption intent?</w:t>
      </w:r>
    </w:p>
    <w:p w14:paraId="35FC20FF" w14:textId="77777777" w:rsidR="006451B8" w:rsidRPr="00B36424" w:rsidRDefault="006451B8" w:rsidP="006451B8">
      <w:pPr>
        <w:numPr>
          <w:ilvl w:val="1"/>
          <w:numId w:val="9"/>
        </w:numPr>
        <w:rPr>
          <w:sz w:val="22"/>
          <w:szCs w:val="22"/>
        </w:rPr>
      </w:pPr>
      <w:bookmarkStart w:id="92" w:name="_heading=h.tqes5m1v0sk6" w:colFirst="0" w:colLast="0"/>
      <w:bookmarkEnd w:id="92"/>
      <w:r w:rsidRPr="00B36424">
        <w:rPr>
          <w:sz w:val="22"/>
          <w:szCs w:val="22"/>
        </w:rPr>
        <w:t>Is this influence positive or negative?</w:t>
      </w:r>
    </w:p>
    <w:p w14:paraId="248A991A" w14:textId="77777777" w:rsidR="006451B8" w:rsidRPr="00B36424" w:rsidRDefault="006451B8" w:rsidP="006451B8">
      <w:pPr>
        <w:numPr>
          <w:ilvl w:val="0"/>
          <w:numId w:val="9"/>
        </w:numPr>
        <w:rPr>
          <w:sz w:val="22"/>
          <w:szCs w:val="22"/>
        </w:rPr>
      </w:pPr>
      <w:bookmarkStart w:id="93" w:name="_heading=h.d55y4huisfw1" w:colFirst="0" w:colLast="0"/>
      <w:bookmarkEnd w:id="93"/>
      <w:r w:rsidRPr="00B36424">
        <w:rPr>
          <w:sz w:val="22"/>
          <w:szCs w:val="22"/>
        </w:rPr>
        <w:t>To what extent is your organization decentralized (competence is at a lower level than top management)?</w:t>
      </w:r>
    </w:p>
    <w:p w14:paraId="74203257" w14:textId="77777777" w:rsidR="006451B8" w:rsidRPr="00B36424" w:rsidRDefault="006451B8" w:rsidP="006451B8">
      <w:pPr>
        <w:numPr>
          <w:ilvl w:val="1"/>
          <w:numId w:val="9"/>
        </w:numPr>
        <w:rPr>
          <w:sz w:val="22"/>
          <w:szCs w:val="22"/>
        </w:rPr>
      </w:pPr>
      <w:bookmarkStart w:id="94" w:name="_heading=h.dv9aw52iraz7" w:colFirst="0" w:colLast="0"/>
      <w:bookmarkEnd w:id="94"/>
      <w:r w:rsidRPr="00B36424">
        <w:rPr>
          <w:sz w:val="22"/>
          <w:szCs w:val="22"/>
        </w:rPr>
        <w:t>Do you think this degree of centralization has a positive or negative impact on your adoption intent?</w:t>
      </w:r>
    </w:p>
    <w:p w14:paraId="123820C7" w14:textId="77777777" w:rsidR="006451B8" w:rsidRPr="00B36424" w:rsidRDefault="006451B8" w:rsidP="006451B8">
      <w:pPr>
        <w:rPr>
          <w:sz w:val="22"/>
          <w:szCs w:val="22"/>
        </w:rPr>
      </w:pPr>
      <w:bookmarkStart w:id="95" w:name="_heading=h.j2ksqkbqkgmo" w:colFirst="0" w:colLast="0"/>
      <w:bookmarkEnd w:id="95"/>
    </w:p>
    <w:p w14:paraId="0E4E3ECC" w14:textId="77777777" w:rsidR="006451B8" w:rsidRPr="00B36424" w:rsidRDefault="006451B8" w:rsidP="006451B8">
      <w:pPr>
        <w:rPr>
          <w:i/>
          <w:sz w:val="22"/>
          <w:szCs w:val="22"/>
        </w:rPr>
      </w:pPr>
      <w:bookmarkStart w:id="96" w:name="_heading=h.d59kw71vhtdz" w:colFirst="0" w:colLast="0"/>
      <w:bookmarkEnd w:id="96"/>
      <w:r w:rsidRPr="00B36424">
        <w:rPr>
          <w:i/>
          <w:sz w:val="22"/>
          <w:szCs w:val="22"/>
        </w:rPr>
        <w:t>Perspective of production manager</w:t>
      </w:r>
    </w:p>
    <w:p w14:paraId="6ACBDD0B" w14:textId="77777777" w:rsidR="006451B8" w:rsidRPr="00B36424" w:rsidRDefault="006451B8" w:rsidP="006451B8">
      <w:pPr>
        <w:numPr>
          <w:ilvl w:val="0"/>
          <w:numId w:val="9"/>
        </w:numPr>
        <w:rPr>
          <w:sz w:val="22"/>
          <w:szCs w:val="22"/>
        </w:rPr>
      </w:pPr>
      <w:bookmarkStart w:id="97" w:name="_heading=h.km6sznqrttg8" w:colFirst="0" w:colLast="0"/>
      <w:bookmarkEnd w:id="97"/>
      <w:r w:rsidRPr="00B36424">
        <w:rPr>
          <w:sz w:val="22"/>
          <w:szCs w:val="22"/>
        </w:rPr>
        <w:t>What are organizational factors that influence your organization's intention to adopt IRAP?</w:t>
      </w:r>
    </w:p>
    <w:p w14:paraId="29EBCD08" w14:textId="77777777" w:rsidR="006451B8" w:rsidRPr="00B36424" w:rsidRDefault="006451B8" w:rsidP="006451B8">
      <w:pPr>
        <w:numPr>
          <w:ilvl w:val="1"/>
          <w:numId w:val="9"/>
        </w:numPr>
        <w:rPr>
          <w:sz w:val="22"/>
          <w:szCs w:val="22"/>
        </w:rPr>
      </w:pPr>
      <w:bookmarkStart w:id="98" w:name="_heading=h.4i7ldcwti6fh" w:colFirst="0" w:colLast="0"/>
      <w:bookmarkEnd w:id="98"/>
      <w:r w:rsidRPr="00B36424">
        <w:rPr>
          <w:sz w:val="22"/>
          <w:szCs w:val="22"/>
        </w:rPr>
        <w:t>What are they and why do they affect adoption intent?</w:t>
      </w:r>
    </w:p>
    <w:p w14:paraId="5625843F" w14:textId="77777777" w:rsidR="006451B8" w:rsidRPr="00B36424" w:rsidRDefault="006451B8" w:rsidP="006451B8">
      <w:pPr>
        <w:numPr>
          <w:ilvl w:val="1"/>
          <w:numId w:val="9"/>
        </w:numPr>
        <w:rPr>
          <w:sz w:val="22"/>
          <w:szCs w:val="22"/>
        </w:rPr>
      </w:pPr>
      <w:bookmarkStart w:id="99" w:name="_heading=h.v6xf3cr39qdp" w:colFirst="0" w:colLast="0"/>
      <w:bookmarkEnd w:id="99"/>
      <w:r w:rsidRPr="00B36424">
        <w:rPr>
          <w:sz w:val="22"/>
          <w:szCs w:val="22"/>
        </w:rPr>
        <w:t>Is this influence positive or negative?</w:t>
      </w:r>
    </w:p>
    <w:p w14:paraId="784F44A4" w14:textId="77777777" w:rsidR="006451B8" w:rsidRPr="00B36424" w:rsidRDefault="006451B8" w:rsidP="006451B8">
      <w:pPr>
        <w:numPr>
          <w:ilvl w:val="0"/>
          <w:numId w:val="9"/>
        </w:numPr>
        <w:rPr>
          <w:sz w:val="22"/>
          <w:szCs w:val="22"/>
        </w:rPr>
      </w:pPr>
      <w:bookmarkStart w:id="100" w:name="_heading=h.fgd3goj1yxwj" w:colFirst="0" w:colLast="0"/>
      <w:bookmarkEnd w:id="100"/>
      <w:r w:rsidRPr="00B36424">
        <w:rPr>
          <w:sz w:val="22"/>
          <w:szCs w:val="22"/>
        </w:rPr>
        <w:t>As a production manager, do you think the organization is ready to apply IRAP (are people / technologies ready)?</w:t>
      </w:r>
    </w:p>
    <w:p w14:paraId="14094D07" w14:textId="77777777" w:rsidR="006451B8" w:rsidRPr="00B36424" w:rsidRDefault="006451B8" w:rsidP="006451B8">
      <w:pPr>
        <w:numPr>
          <w:ilvl w:val="1"/>
          <w:numId w:val="9"/>
        </w:numPr>
        <w:rPr>
          <w:sz w:val="22"/>
          <w:szCs w:val="22"/>
        </w:rPr>
      </w:pPr>
      <w:bookmarkStart w:id="101" w:name="_heading=h.4itcn6s6771h" w:colFirst="0" w:colLast="0"/>
      <w:bookmarkEnd w:id="101"/>
      <w:r w:rsidRPr="00B36424">
        <w:rPr>
          <w:sz w:val="22"/>
          <w:szCs w:val="22"/>
        </w:rPr>
        <w:t>In which way (not)?</w:t>
      </w:r>
    </w:p>
    <w:p w14:paraId="43DCCC5A" w14:textId="77777777" w:rsidR="006451B8" w:rsidRPr="00B36424" w:rsidRDefault="006451B8" w:rsidP="006451B8">
      <w:pPr>
        <w:numPr>
          <w:ilvl w:val="1"/>
          <w:numId w:val="9"/>
        </w:numPr>
        <w:rPr>
          <w:sz w:val="22"/>
          <w:szCs w:val="22"/>
        </w:rPr>
      </w:pPr>
      <w:bookmarkStart w:id="102" w:name="_heading=h.lvcv02mmgq2l" w:colFirst="0" w:colLast="0"/>
      <w:bookmarkEnd w:id="102"/>
      <w:r w:rsidRPr="00B36424">
        <w:rPr>
          <w:sz w:val="22"/>
          <w:szCs w:val="22"/>
        </w:rPr>
        <w:t>Does this have a positive or negative influence on the adoption intention?</w:t>
      </w:r>
    </w:p>
    <w:p w14:paraId="08986520" w14:textId="77777777" w:rsidR="006451B8" w:rsidRPr="00B36424" w:rsidRDefault="006451B8" w:rsidP="006451B8">
      <w:pPr>
        <w:numPr>
          <w:ilvl w:val="0"/>
          <w:numId w:val="9"/>
        </w:numPr>
        <w:rPr>
          <w:sz w:val="22"/>
          <w:szCs w:val="22"/>
        </w:rPr>
      </w:pPr>
      <w:bookmarkStart w:id="103" w:name="_heading=h.x712l1doc1p3" w:colFirst="0" w:colLast="0"/>
      <w:bookmarkEnd w:id="103"/>
      <w:r w:rsidRPr="00B36424">
        <w:rPr>
          <w:sz w:val="22"/>
          <w:szCs w:val="22"/>
        </w:rPr>
        <w:t>Was there an evaluation prior to the adoption process to see if the organization was ready to adopt IRAP?</w:t>
      </w:r>
    </w:p>
    <w:p w14:paraId="596C3A97" w14:textId="77777777" w:rsidR="006451B8" w:rsidRPr="00B36424" w:rsidRDefault="006451B8" w:rsidP="006451B8">
      <w:pPr>
        <w:numPr>
          <w:ilvl w:val="1"/>
          <w:numId w:val="9"/>
        </w:numPr>
        <w:rPr>
          <w:sz w:val="22"/>
          <w:szCs w:val="22"/>
        </w:rPr>
      </w:pPr>
      <w:bookmarkStart w:id="104" w:name="_heading=h.xkn190ogeuy1" w:colFirst="0" w:colLast="0"/>
      <w:bookmarkEnd w:id="104"/>
      <w:r w:rsidRPr="00B36424">
        <w:rPr>
          <w:sz w:val="22"/>
          <w:szCs w:val="22"/>
        </w:rPr>
        <w:t>How?</w:t>
      </w:r>
    </w:p>
    <w:p w14:paraId="28109503" w14:textId="77777777" w:rsidR="006451B8" w:rsidRPr="00B36424" w:rsidRDefault="006451B8" w:rsidP="006451B8">
      <w:pPr>
        <w:numPr>
          <w:ilvl w:val="1"/>
          <w:numId w:val="9"/>
        </w:numPr>
        <w:rPr>
          <w:sz w:val="22"/>
          <w:szCs w:val="22"/>
        </w:rPr>
      </w:pPr>
      <w:bookmarkStart w:id="105" w:name="_heading=h.nohw8c5gza5z" w:colFirst="0" w:colLast="0"/>
      <w:bookmarkEnd w:id="105"/>
      <w:r w:rsidRPr="00B36424">
        <w:rPr>
          <w:sz w:val="22"/>
          <w:szCs w:val="22"/>
        </w:rPr>
        <w:t>Did those results positively or negatively impact adoption intent?</w:t>
      </w:r>
    </w:p>
    <w:p w14:paraId="1F316BFC" w14:textId="77777777" w:rsidR="006451B8" w:rsidRPr="00B36424" w:rsidRDefault="006451B8" w:rsidP="006451B8">
      <w:pPr>
        <w:numPr>
          <w:ilvl w:val="0"/>
          <w:numId w:val="9"/>
        </w:numPr>
        <w:rPr>
          <w:sz w:val="22"/>
          <w:szCs w:val="22"/>
        </w:rPr>
      </w:pPr>
      <w:bookmarkStart w:id="106" w:name="_heading=h.2xcqakaqyrn9" w:colFirst="0" w:colLast="0"/>
      <w:bookmarkEnd w:id="106"/>
      <w:r w:rsidRPr="00B36424">
        <w:rPr>
          <w:sz w:val="22"/>
          <w:szCs w:val="22"/>
        </w:rPr>
        <w:t>How did management address the adoption situation within the organization?</w:t>
      </w:r>
    </w:p>
    <w:p w14:paraId="4608587F" w14:textId="77777777" w:rsidR="006451B8" w:rsidRPr="00B36424" w:rsidRDefault="006451B8" w:rsidP="006451B8">
      <w:pPr>
        <w:numPr>
          <w:ilvl w:val="1"/>
          <w:numId w:val="9"/>
        </w:numPr>
        <w:rPr>
          <w:sz w:val="22"/>
          <w:szCs w:val="22"/>
        </w:rPr>
      </w:pPr>
      <w:bookmarkStart w:id="107" w:name="_heading=h.oxyqgf5xr7q7" w:colFirst="0" w:colLast="0"/>
      <w:bookmarkEnd w:id="107"/>
      <w:r w:rsidRPr="00B36424">
        <w:rPr>
          <w:sz w:val="22"/>
          <w:szCs w:val="22"/>
        </w:rPr>
        <w:t>Did this affect the adoption of IRAP?</w:t>
      </w:r>
    </w:p>
    <w:p w14:paraId="4937D195" w14:textId="77777777" w:rsidR="006451B8" w:rsidRPr="00B36424" w:rsidRDefault="006451B8" w:rsidP="006451B8">
      <w:pPr>
        <w:numPr>
          <w:ilvl w:val="0"/>
          <w:numId w:val="9"/>
        </w:numPr>
        <w:rPr>
          <w:sz w:val="22"/>
          <w:szCs w:val="22"/>
        </w:rPr>
      </w:pPr>
      <w:bookmarkStart w:id="108" w:name="_heading=h.rutsd1sfvxgk" w:colFirst="0" w:colLast="0"/>
      <w:bookmarkEnd w:id="108"/>
      <w:r w:rsidRPr="00B36424">
        <w:rPr>
          <w:sz w:val="22"/>
          <w:szCs w:val="22"/>
        </w:rPr>
        <w:t>Do you and your employees find IRAP useful? Do they see the point of it?</w:t>
      </w:r>
    </w:p>
    <w:p w14:paraId="7D702BF9" w14:textId="77777777" w:rsidR="006451B8" w:rsidRPr="00B36424" w:rsidRDefault="006451B8" w:rsidP="006451B8">
      <w:pPr>
        <w:numPr>
          <w:ilvl w:val="1"/>
          <w:numId w:val="9"/>
        </w:numPr>
        <w:rPr>
          <w:sz w:val="22"/>
          <w:szCs w:val="22"/>
        </w:rPr>
      </w:pPr>
      <w:bookmarkStart w:id="109" w:name="_heading=h.m20pi7quytge" w:colFirst="0" w:colLast="0"/>
      <w:bookmarkEnd w:id="109"/>
      <w:r w:rsidRPr="00B36424">
        <w:rPr>
          <w:sz w:val="22"/>
          <w:szCs w:val="22"/>
        </w:rPr>
        <w:t>Why or why not?</w:t>
      </w:r>
    </w:p>
    <w:p w14:paraId="5353F068" w14:textId="77777777" w:rsidR="006451B8" w:rsidRPr="00B36424" w:rsidRDefault="006451B8" w:rsidP="006451B8">
      <w:pPr>
        <w:numPr>
          <w:ilvl w:val="1"/>
          <w:numId w:val="9"/>
        </w:numPr>
        <w:rPr>
          <w:sz w:val="22"/>
          <w:szCs w:val="22"/>
        </w:rPr>
      </w:pPr>
      <w:bookmarkStart w:id="110" w:name="_heading=h.izsvv7v2eyl6" w:colFirst="0" w:colLast="0"/>
      <w:bookmarkEnd w:id="110"/>
      <w:r w:rsidRPr="00B36424">
        <w:rPr>
          <w:sz w:val="22"/>
          <w:szCs w:val="22"/>
        </w:rPr>
        <w:t>Did this affect the IRAP adoption intent?</w:t>
      </w:r>
    </w:p>
    <w:p w14:paraId="563AB6D9" w14:textId="77777777" w:rsidR="006451B8" w:rsidRPr="00B36424" w:rsidRDefault="006451B8" w:rsidP="006451B8">
      <w:pPr>
        <w:numPr>
          <w:ilvl w:val="0"/>
          <w:numId w:val="9"/>
        </w:numPr>
        <w:rPr>
          <w:sz w:val="22"/>
          <w:szCs w:val="22"/>
        </w:rPr>
      </w:pPr>
      <w:bookmarkStart w:id="111" w:name="_heading=h.q5cmeni3b9ik" w:colFirst="0" w:colLast="0"/>
      <w:bookmarkEnd w:id="111"/>
      <w:r w:rsidRPr="00B36424">
        <w:rPr>
          <w:sz w:val="22"/>
          <w:szCs w:val="22"/>
        </w:rPr>
        <w:t>Do you and your employees find IRAP easy to use?</w:t>
      </w:r>
    </w:p>
    <w:p w14:paraId="25858058" w14:textId="77777777" w:rsidR="006451B8" w:rsidRPr="00B36424" w:rsidRDefault="006451B8" w:rsidP="006451B8">
      <w:pPr>
        <w:numPr>
          <w:ilvl w:val="1"/>
          <w:numId w:val="9"/>
        </w:numPr>
        <w:rPr>
          <w:sz w:val="22"/>
          <w:szCs w:val="22"/>
        </w:rPr>
      </w:pPr>
      <w:bookmarkStart w:id="112" w:name="_heading=h.9mxwqnmq6nhl" w:colFirst="0" w:colLast="0"/>
      <w:bookmarkEnd w:id="112"/>
      <w:r w:rsidRPr="00B36424">
        <w:rPr>
          <w:sz w:val="22"/>
          <w:szCs w:val="22"/>
        </w:rPr>
        <w:t>Why or why not?</w:t>
      </w:r>
    </w:p>
    <w:p w14:paraId="0D997DD3" w14:textId="77777777" w:rsidR="006451B8" w:rsidRPr="00B36424" w:rsidRDefault="006451B8" w:rsidP="006451B8">
      <w:pPr>
        <w:numPr>
          <w:ilvl w:val="1"/>
          <w:numId w:val="9"/>
        </w:numPr>
        <w:rPr>
          <w:sz w:val="22"/>
          <w:szCs w:val="22"/>
        </w:rPr>
      </w:pPr>
      <w:bookmarkStart w:id="113" w:name="_heading=h.h9tdzytpbax2" w:colFirst="0" w:colLast="0"/>
      <w:bookmarkEnd w:id="113"/>
      <w:r w:rsidRPr="00B36424">
        <w:rPr>
          <w:sz w:val="22"/>
          <w:szCs w:val="22"/>
        </w:rPr>
        <w:t>Has this influenced the adoption intent of IRAP?</w:t>
      </w:r>
    </w:p>
    <w:p w14:paraId="547CB090" w14:textId="77777777" w:rsidR="006451B8" w:rsidRPr="00B36424" w:rsidRDefault="006451B8" w:rsidP="006451B8">
      <w:pPr>
        <w:numPr>
          <w:ilvl w:val="0"/>
          <w:numId w:val="9"/>
        </w:numPr>
        <w:rPr>
          <w:sz w:val="22"/>
          <w:szCs w:val="22"/>
        </w:rPr>
      </w:pPr>
      <w:bookmarkStart w:id="114" w:name="_heading=h.49mgqnryft4g" w:colFirst="0" w:colLast="0"/>
      <w:bookmarkEnd w:id="114"/>
      <w:r w:rsidRPr="00B36424">
        <w:rPr>
          <w:sz w:val="22"/>
          <w:szCs w:val="22"/>
        </w:rPr>
        <w:t>Do you think the size of your organization (number of employees / number of resources) influences the intention to use IRAP?</w:t>
      </w:r>
    </w:p>
    <w:p w14:paraId="4E8E64E5" w14:textId="77777777" w:rsidR="006451B8" w:rsidRPr="00B36424" w:rsidRDefault="006451B8" w:rsidP="006451B8">
      <w:pPr>
        <w:numPr>
          <w:ilvl w:val="1"/>
          <w:numId w:val="9"/>
        </w:numPr>
        <w:rPr>
          <w:sz w:val="22"/>
          <w:szCs w:val="22"/>
        </w:rPr>
      </w:pPr>
      <w:bookmarkStart w:id="115" w:name="_heading=h.v3wdrnqxgmmy" w:colFirst="0" w:colLast="0"/>
      <w:bookmarkEnd w:id="115"/>
      <w:r w:rsidRPr="00B36424">
        <w:rPr>
          <w:sz w:val="22"/>
          <w:szCs w:val="22"/>
        </w:rPr>
        <w:t>Is this influence positive or negative?</w:t>
      </w:r>
    </w:p>
    <w:p w14:paraId="47C18433" w14:textId="77777777" w:rsidR="006451B8" w:rsidRPr="00B36424" w:rsidRDefault="006451B8" w:rsidP="006451B8">
      <w:pPr>
        <w:numPr>
          <w:ilvl w:val="0"/>
          <w:numId w:val="9"/>
        </w:numPr>
        <w:rPr>
          <w:sz w:val="22"/>
          <w:szCs w:val="22"/>
        </w:rPr>
      </w:pPr>
      <w:bookmarkStart w:id="116" w:name="_heading=h.7fwnmb9ha30i" w:colFirst="0" w:colLast="0"/>
      <w:bookmarkEnd w:id="116"/>
      <w:r w:rsidRPr="00B36424">
        <w:rPr>
          <w:sz w:val="22"/>
          <w:szCs w:val="22"/>
        </w:rPr>
        <w:t>Do you think the age of your organization, X, has affected adoption intent?</w:t>
      </w:r>
    </w:p>
    <w:p w14:paraId="65F97EA7" w14:textId="77777777" w:rsidR="006451B8" w:rsidRPr="00B36424" w:rsidRDefault="006451B8" w:rsidP="006451B8">
      <w:pPr>
        <w:numPr>
          <w:ilvl w:val="1"/>
          <w:numId w:val="9"/>
        </w:numPr>
        <w:rPr>
          <w:sz w:val="22"/>
          <w:szCs w:val="22"/>
        </w:rPr>
      </w:pPr>
      <w:bookmarkStart w:id="117" w:name="_heading=h.7efk5cjpofpp" w:colFirst="0" w:colLast="0"/>
      <w:bookmarkEnd w:id="117"/>
      <w:r w:rsidRPr="00B36424">
        <w:rPr>
          <w:sz w:val="22"/>
          <w:szCs w:val="22"/>
        </w:rPr>
        <w:t>Is this influence positive or negative?</w:t>
      </w:r>
    </w:p>
    <w:p w14:paraId="2F7CBC9D" w14:textId="77777777" w:rsidR="006451B8" w:rsidRPr="00B36424" w:rsidRDefault="006451B8" w:rsidP="006451B8">
      <w:pPr>
        <w:numPr>
          <w:ilvl w:val="0"/>
          <w:numId w:val="9"/>
        </w:numPr>
        <w:rPr>
          <w:sz w:val="22"/>
          <w:szCs w:val="22"/>
        </w:rPr>
      </w:pPr>
      <w:bookmarkStart w:id="118" w:name="_heading=h.saph4kn9zdzk" w:colFirst="0" w:colLast="0"/>
      <w:bookmarkEnd w:id="118"/>
      <w:r w:rsidRPr="00B36424">
        <w:rPr>
          <w:sz w:val="22"/>
          <w:szCs w:val="22"/>
        </w:rPr>
        <w:t>To what extent is the organization decentralized (decision made from one central place) or not?</w:t>
      </w:r>
    </w:p>
    <w:p w14:paraId="5F5C94BF" w14:textId="77777777" w:rsidR="006451B8" w:rsidRPr="00B36424" w:rsidRDefault="006451B8" w:rsidP="006451B8">
      <w:pPr>
        <w:numPr>
          <w:ilvl w:val="1"/>
          <w:numId w:val="9"/>
        </w:numPr>
        <w:rPr>
          <w:sz w:val="22"/>
          <w:szCs w:val="22"/>
        </w:rPr>
      </w:pPr>
      <w:bookmarkStart w:id="119" w:name="_heading=h.nc7dc0v663z1" w:colFirst="0" w:colLast="0"/>
      <w:bookmarkEnd w:id="119"/>
      <w:r w:rsidRPr="00B36424">
        <w:rPr>
          <w:sz w:val="22"/>
          <w:szCs w:val="22"/>
        </w:rPr>
        <w:t>Do you think this degree of centralization has a positive or negative impact on your adoption intent?</w:t>
      </w:r>
    </w:p>
    <w:p w14:paraId="7DC348B0" w14:textId="77777777" w:rsidR="006451B8" w:rsidRPr="00B36424" w:rsidRDefault="006451B8" w:rsidP="006451B8">
      <w:pPr>
        <w:rPr>
          <w:sz w:val="22"/>
          <w:szCs w:val="22"/>
        </w:rPr>
      </w:pPr>
      <w:bookmarkStart w:id="120" w:name="_heading=h.qru51oe6y2ph" w:colFirst="0" w:colLast="0"/>
      <w:bookmarkEnd w:id="120"/>
    </w:p>
    <w:p w14:paraId="47C877F5" w14:textId="77777777" w:rsidR="006451B8" w:rsidRPr="00B36424" w:rsidRDefault="006451B8" w:rsidP="006451B8">
      <w:pPr>
        <w:rPr>
          <w:b/>
          <w:sz w:val="22"/>
          <w:szCs w:val="22"/>
        </w:rPr>
      </w:pPr>
      <w:bookmarkStart w:id="121" w:name="_heading=h.wli6dk74z74c" w:colFirst="0" w:colLast="0"/>
      <w:bookmarkEnd w:id="121"/>
      <w:r w:rsidRPr="00B36424">
        <w:rPr>
          <w:b/>
          <w:sz w:val="22"/>
          <w:szCs w:val="22"/>
        </w:rPr>
        <w:t>Environmental influences</w:t>
      </w:r>
    </w:p>
    <w:p w14:paraId="70AEBAC2" w14:textId="77777777" w:rsidR="006451B8" w:rsidRPr="00B36424" w:rsidRDefault="006451B8" w:rsidP="006451B8">
      <w:pPr>
        <w:numPr>
          <w:ilvl w:val="0"/>
          <w:numId w:val="9"/>
        </w:numPr>
        <w:rPr>
          <w:sz w:val="22"/>
          <w:szCs w:val="22"/>
        </w:rPr>
      </w:pPr>
      <w:bookmarkStart w:id="122" w:name="_heading=h.dke4oswe4s7c" w:colFirst="0" w:colLast="0"/>
      <w:bookmarkEnd w:id="122"/>
      <w:r w:rsidRPr="00B36424">
        <w:rPr>
          <w:sz w:val="22"/>
          <w:szCs w:val="22"/>
        </w:rPr>
        <w:t>What are environmental influences on your organization's intention to adopt IRAP?</w:t>
      </w:r>
    </w:p>
    <w:p w14:paraId="7A3F8CA0" w14:textId="77777777" w:rsidR="006451B8" w:rsidRPr="00B36424" w:rsidRDefault="006451B8" w:rsidP="006451B8">
      <w:pPr>
        <w:numPr>
          <w:ilvl w:val="1"/>
          <w:numId w:val="9"/>
        </w:numPr>
        <w:rPr>
          <w:sz w:val="22"/>
          <w:szCs w:val="22"/>
        </w:rPr>
      </w:pPr>
      <w:bookmarkStart w:id="123" w:name="_heading=h.sqn3cz5uvipm" w:colFirst="0" w:colLast="0"/>
      <w:bookmarkEnd w:id="123"/>
      <w:r w:rsidRPr="00B36424">
        <w:rPr>
          <w:sz w:val="22"/>
          <w:szCs w:val="22"/>
        </w:rPr>
        <w:t>What are they and why do they affect adoption intent?</w:t>
      </w:r>
    </w:p>
    <w:p w14:paraId="7302C28B" w14:textId="77777777" w:rsidR="006451B8" w:rsidRPr="00B36424" w:rsidRDefault="006451B8" w:rsidP="006451B8">
      <w:pPr>
        <w:numPr>
          <w:ilvl w:val="1"/>
          <w:numId w:val="9"/>
        </w:numPr>
        <w:rPr>
          <w:sz w:val="22"/>
          <w:szCs w:val="22"/>
        </w:rPr>
      </w:pPr>
      <w:bookmarkStart w:id="124" w:name="_heading=h.4cn0qmpia9dh" w:colFirst="0" w:colLast="0"/>
      <w:bookmarkEnd w:id="124"/>
      <w:r w:rsidRPr="00B36424">
        <w:rPr>
          <w:sz w:val="22"/>
          <w:szCs w:val="22"/>
        </w:rPr>
        <w:t>Is this influence positive or negative?</w:t>
      </w:r>
    </w:p>
    <w:p w14:paraId="4BEE4867" w14:textId="77777777" w:rsidR="006451B8" w:rsidRPr="00B36424" w:rsidRDefault="006451B8" w:rsidP="006451B8">
      <w:pPr>
        <w:numPr>
          <w:ilvl w:val="0"/>
          <w:numId w:val="9"/>
        </w:numPr>
        <w:rPr>
          <w:sz w:val="22"/>
          <w:szCs w:val="22"/>
        </w:rPr>
      </w:pPr>
      <w:bookmarkStart w:id="125" w:name="_heading=h.qs2inh3a56hi" w:colFirst="0" w:colLast="0"/>
      <w:bookmarkEnd w:id="125"/>
      <w:r w:rsidRPr="00B36424">
        <w:rPr>
          <w:sz w:val="22"/>
          <w:szCs w:val="22"/>
        </w:rPr>
        <w:t>Do you think competitors are influencing adoption to apply IRAP as well? Why or why not?</w:t>
      </w:r>
    </w:p>
    <w:p w14:paraId="0F5C85A4" w14:textId="77777777" w:rsidR="006451B8" w:rsidRPr="00B36424" w:rsidRDefault="006451B8" w:rsidP="006451B8">
      <w:pPr>
        <w:numPr>
          <w:ilvl w:val="1"/>
          <w:numId w:val="9"/>
        </w:numPr>
        <w:rPr>
          <w:sz w:val="22"/>
          <w:szCs w:val="22"/>
        </w:rPr>
      </w:pPr>
      <w:bookmarkStart w:id="126" w:name="_heading=h.twol8lfxd8zp" w:colFirst="0" w:colLast="0"/>
      <w:bookmarkEnd w:id="126"/>
      <w:r w:rsidRPr="00B36424">
        <w:rPr>
          <w:sz w:val="22"/>
          <w:szCs w:val="22"/>
        </w:rPr>
        <w:t>Will you be more likely to follow because competitors are also adopting IRAP?</w:t>
      </w:r>
    </w:p>
    <w:p w14:paraId="6B7F9F78" w14:textId="77777777" w:rsidR="006451B8" w:rsidRPr="00B36424" w:rsidRDefault="006451B8" w:rsidP="006451B8">
      <w:pPr>
        <w:numPr>
          <w:ilvl w:val="1"/>
          <w:numId w:val="9"/>
        </w:numPr>
        <w:rPr>
          <w:sz w:val="22"/>
          <w:szCs w:val="22"/>
        </w:rPr>
      </w:pPr>
      <w:bookmarkStart w:id="127" w:name="_heading=h.p3zn2su9scx1" w:colFirst="0" w:colLast="0"/>
      <w:bookmarkEnd w:id="127"/>
      <w:r w:rsidRPr="00B36424">
        <w:rPr>
          <w:sz w:val="22"/>
          <w:szCs w:val="22"/>
        </w:rPr>
        <w:lastRenderedPageBreak/>
        <w:t>Does this have a positive or negative influence on the adoption intention?</w:t>
      </w:r>
    </w:p>
    <w:p w14:paraId="1A15B5F5" w14:textId="77777777" w:rsidR="006451B8" w:rsidRPr="00B36424" w:rsidRDefault="006451B8" w:rsidP="006451B8">
      <w:pPr>
        <w:numPr>
          <w:ilvl w:val="0"/>
          <w:numId w:val="9"/>
        </w:numPr>
        <w:rPr>
          <w:sz w:val="22"/>
          <w:szCs w:val="22"/>
        </w:rPr>
      </w:pPr>
      <w:bookmarkStart w:id="128" w:name="_heading=h.t54dh56u3bn0" w:colFirst="0" w:colLast="0"/>
      <w:bookmarkEnd w:id="128"/>
      <w:r w:rsidRPr="00B36424">
        <w:rPr>
          <w:sz w:val="22"/>
          <w:szCs w:val="22"/>
        </w:rPr>
        <w:t>Do you think the government influences the adoption (such as new laws, subsidy schemes) to adopt IRAP? In which way?</w:t>
      </w:r>
    </w:p>
    <w:p w14:paraId="4DF2391E" w14:textId="77777777" w:rsidR="006451B8" w:rsidRPr="00B36424" w:rsidRDefault="006451B8" w:rsidP="006451B8">
      <w:pPr>
        <w:numPr>
          <w:ilvl w:val="1"/>
          <w:numId w:val="9"/>
        </w:numPr>
        <w:rPr>
          <w:sz w:val="22"/>
          <w:szCs w:val="22"/>
        </w:rPr>
      </w:pPr>
      <w:bookmarkStart w:id="129" w:name="_heading=h.6bav3nrxpfal" w:colFirst="0" w:colLast="0"/>
      <w:bookmarkEnd w:id="129"/>
      <w:r w:rsidRPr="00B36424">
        <w:rPr>
          <w:sz w:val="22"/>
          <w:szCs w:val="22"/>
        </w:rPr>
        <w:t>Does this have a positive or negative influence on the adoption intention?</w:t>
      </w:r>
    </w:p>
    <w:p w14:paraId="608607D1" w14:textId="77777777" w:rsidR="006451B8" w:rsidRPr="00B36424" w:rsidRDefault="006451B8" w:rsidP="006451B8">
      <w:pPr>
        <w:rPr>
          <w:sz w:val="22"/>
          <w:szCs w:val="22"/>
        </w:rPr>
      </w:pPr>
      <w:bookmarkStart w:id="130" w:name="_heading=h.i7cfyg6ansjj" w:colFirst="0" w:colLast="0"/>
      <w:bookmarkEnd w:id="130"/>
    </w:p>
    <w:p w14:paraId="10E6C78D" w14:textId="77777777" w:rsidR="006451B8" w:rsidRPr="00B36424" w:rsidRDefault="006451B8" w:rsidP="006451B8">
      <w:pPr>
        <w:rPr>
          <w:b/>
          <w:sz w:val="22"/>
          <w:szCs w:val="22"/>
        </w:rPr>
      </w:pPr>
      <w:bookmarkStart w:id="131" w:name="_heading=h.25soe8tj60g2" w:colFirst="0" w:colLast="0"/>
      <w:bookmarkEnd w:id="131"/>
      <w:r w:rsidRPr="00B36424">
        <w:rPr>
          <w:b/>
          <w:sz w:val="22"/>
          <w:szCs w:val="22"/>
        </w:rPr>
        <w:t>Closing</w:t>
      </w:r>
    </w:p>
    <w:p w14:paraId="008231E9" w14:textId="77777777" w:rsidR="006451B8" w:rsidRPr="00B36424" w:rsidRDefault="006451B8" w:rsidP="006451B8">
      <w:pPr>
        <w:numPr>
          <w:ilvl w:val="0"/>
          <w:numId w:val="9"/>
        </w:numPr>
        <w:rPr>
          <w:sz w:val="22"/>
          <w:szCs w:val="22"/>
        </w:rPr>
      </w:pPr>
      <w:bookmarkStart w:id="132" w:name="_heading=h.8x3wq2wj4u0u" w:colFirst="0" w:colLast="0"/>
      <w:bookmarkEnd w:id="132"/>
      <w:r w:rsidRPr="00B36424">
        <w:rPr>
          <w:sz w:val="22"/>
          <w:szCs w:val="22"/>
        </w:rPr>
        <w:t>Are there any important things that need to be emphasized on this topic?</w:t>
      </w:r>
    </w:p>
    <w:p w14:paraId="1DC16847" w14:textId="77777777" w:rsidR="006451B8" w:rsidRPr="00B36424" w:rsidRDefault="006451B8" w:rsidP="006451B8">
      <w:pPr>
        <w:numPr>
          <w:ilvl w:val="1"/>
          <w:numId w:val="9"/>
        </w:numPr>
        <w:rPr>
          <w:sz w:val="22"/>
          <w:szCs w:val="22"/>
        </w:rPr>
      </w:pPr>
      <w:bookmarkStart w:id="133" w:name="_heading=h.9ddnjh5ra1h6" w:colFirst="0" w:colLast="0"/>
      <w:bookmarkEnd w:id="133"/>
      <w:r w:rsidRPr="00B36424">
        <w:rPr>
          <w:sz w:val="22"/>
          <w:szCs w:val="22"/>
        </w:rPr>
        <w:t>Are there any factors that might be of interest to include?</w:t>
      </w:r>
    </w:p>
    <w:p w14:paraId="1FCA1ADA" w14:textId="77777777" w:rsidR="006451B8" w:rsidRPr="00B36424" w:rsidRDefault="006451B8" w:rsidP="006451B8">
      <w:pPr>
        <w:numPr>
          <w:ilvl w:val="1"/>
          <w:numId w:val="9"/>
        </w:numPr>
        <w:rPr>
          <w:sz w:val="22"/>
          <w:szCs w:val="22"/>
        </w:rPr>
      </w:pPr>
      <w:bookmarkStart w:id="134" w:name="_heading=h.eletfrdd1ffe" w:colFirst="0" w:colLast="0"/>
      <w:bookmarkEnd w:id="134"/>
      <w:r w:rsidRPr="00B36424">
        <w:rPr>
          <w:sz w:val="22"/>
          <w:szCs w:val="22"/>
        </w:rPr>
        <w:t>Which factors do you think really stand out?</w:t>
      </w:r>
    </w:p>
    <w:p w14:paraId="2774DEDF" w14:textId="77777777" w:rsidR="006451B8" w:rsidRPr="00B36424" w:rsidRDefault="006451B8" w:rsidP="006451B8">
      <w:pPr>
        <w:rPr>
          <w:sz w:val="22"/>
          <w:szCs w:val="22"/>
        </w:rPr>
      </w:pPr>
      <w:bookmarkStart w:id="135" w:name="_heading=h.fxdxj3apwn50" w:colFirst="0" w:colLast="0"/>
      <w:bookmarkEnd w:id="135"/>
      <w:r w:rsidRPr="00B36424">
        <w:rPr>
          <w:sz w:val="22"/>
          <w:szCs w:val="22"/>
        </w:rPr>
        <w:br w:type="page"/>
      </w:r>
    </w:p>
    <w:p w14:paraId="4996DFA6" w14:textId="77777777" w:rsidR="006451B8" w:rsidRPr="00B36424" w:rsidRDefault="006451B8" w:rsidP="006451B8">
      <w:pPr>
        <w:rPr>
          <w:sz w:val="22"/>
          <w:szCs w:val="22"/>
          <w:lang w:val="nl-NL"/>
        </w:rPr>
      </w:pPr>
      <w:r w:rsidRPr="00B36424">
        <w:rPr>
          <w:b/>
          <w:sz w:val="22"/>
          <w:szCs w:val="22"/>
          <w:lang w:val="nl-NL"/>
        </w:rPr>
        <w:lastRenderedPageBreak/>
        <w:t>Nederlandse versie interview managers &amp; productieleider</w:t>
      </w:r>
    </w:p>
    <w:p w14:paraId="3C0EC234" w14:textId="77777777" w:rsidR="006451B8" w:rsidRPr="00B36424" w:rsidRDefault="006451B8" w:rsidP="006451B8">
      <w:pPr>
        <w:rPr>
          <w:sz w:val="22"/>
          <w:szCs w:val="22"/>
          <w:shd w:val="clear" w:color="auto" w:fill="F5F5F5"/>
          <w:lang w:val="nl-NL"/>
        </w:rPr>
      </w:pPr>
    </w:p>
    <w:p w14:paraId="1D3D0D6C" w14:textId="77777777" w:rsidR="006451B8" w:rsidRPr="00B36424" w:rsidRDefault="006451B8" w:rsidP="006451B8">
      <w:pPr>
        <w:rPr>
          <w:b/>
          <w:sz w:val="22"/>
          <w:szCs w:val="22"/>
          <w:lang w:val="nl-NL"/>
        </w:rPr>
      </w:pPr>
    </w:p>
    <w:p w14:paraId="4A38BB7B" w14:textId="77777777" w:rsidR="006451B8" w:rsidRPr="00B36424" w:rsidRDefault="006451B8" w:rsidP="006451B8">
      <w:pPr>
        <w:rPr>
          <w:b/>
          <w:sz w:val="22"/>
          <w:szCs w:val="22"/>
          <w:lang w:val="nl-NL"/>
        </w:rPr>
      </w:pPr>
      <w:r w:rsidRPr="00B36424">
        <w:rPr>
          <w:b/>
          <w:sz w:val="22"/>
          <w:szCs w:val="22"/>
          <w:lang w:val="nl-NL"/>
        </w:rPr>
        <w:t>Introductie</w:t>
      </w:r>
    </w:p>
    <w:p w14:paraId="7D7D2FF4" w14:textId="77777777" w:rsidR="006451B8" w:rsidRPr="00B36424" w:rsidRDefault="006451B8" w:rsidP="006451B8">
      <w:pPr>
        <w:numPr>
          <w:ilvl w:val="0"/>
          <w:numId w:val="5"/>
        </w:numPr>
        <w:rPr>
          <w:sz w:val="22"/>
          <w:szCs w:val="22"/>
          <w:lang w:val="nl-NL"/>
        </w:rPr>
      </w:pPr>
      <w:r w:rsidRPr="00B36424">
        <w:rPr>
          <w:sz w:val="22"/>
          <w:szCs w:val="22"/>
          <w:lang w:val="nl-NL"/>
        </w:rPr>
        <w:t>Kun je beginnen met iets over jezelf en je functie hier binnen het bedrijf te vertellen?</w:t>
      </w:r>
    </w:p>
    <w:p w14:paraId="46A58E6A" w14:textId="77777777" w:rsidR="006451B8" w:rsidRPr="00B36424" w:rsidRDefault="006451B8" w:rsidP="006451B8">
      <w:pPr>
        <w:numPr>
          <w:ilvl w:val="0"/>
          <w:numId w:val="5"/>
        </w:numPr>
        <w:rPr>
          <w:sz w:val="22"/>
          <w:szCs w:val="22"/>
          <w:lang w:val="nl-NL"/>
        </w:rPr>
      </w:pPr>
      <w:r w:rsidRPr="00B36424">
        <w:rPr>
          <w:sz w:val="22"/>
          <w:szCs w:val="22"/>
          <w:lang w:val="nl-NL"/>
        </w:rPr>
        <w:t>Kunt u in het kort uitleggen wat het bedrijf doet/wat jullie produceren?</w:t>
      </w:r>
    </w:p>
    <w:p w14:paraId="58554C34" w14:textId="77777777" w:rsidR="006451B8" w:rsidRPr="00B36424" w:rsidRDefault="006451B8" w:rsidP="006451B8">
      <w:pPr>
        <w:numPr>
          <w:ilvl w:val="0"/>
          <w:numId w:val="5"/>
        </w:numPr>
        <w:rPr>
          <w:sz w:val="22"/>
          <w:szCs w:val="22"/>
          <w:lang w:val="nl-NL"/>
        </w:rPr>
      </w:pPr>
      <w:r w:rsidRPr="00B36424">
        <w:rPr>
          <w:sz w:val="22"/>
          <w:szCs w:val="22"/>
          <w:lang w:val="nl-NL"/>
        </w:rPr>
        <w:t>Kun je me iets vertellen over de status van robotisering binnen het bedrijf? Zijn er al robots aanwezig in het proces of is het slechts een intentie?</w:t>
      </w:r>
    </w:p>
    <w:p w14:paraId="5B593C9B" w14:textId="77777777" w:rsidR="006451B8" w:rsidRPr="00B36424" w:rsidRDefault="006451B8" w:rsidP="006451B8">
      <w:pPr>
        <w:numPr>
          <w:ilvl w:val="0"/>
          <w:numId w:val="5"/>
        </w:numPr>
        <w:rPr>
          <w:sz w:val="22"/>
          <w:szCs w:val="22"/>
        </w:rPr>
      </w:pPr>
      <w:r w:rsidRPr="00B36424">
        <w:rPr>
          <w:sz w:val="22"/>
          <w:szCs w:val="22"/>
          <w:lang w:val="nl-NL"/>
        </w:rPr>
        <w:t xml:space="preserve">Is het bedrijf geïnteresseerd in het robotiseren van assemblageprocessen? </w:t>
      </w:r>
      <w:proofErr w:type="spellStart"/>
      <w:r w:rsidRPr="00B36424">
        <w:rPr>
          <w:sz w:val="22"/>
          <w:szCs w:val="22"/>
        </w:rPr>
        <w:t>Waarom</w:t>
      </w:r>
      <w:proofErr w:type="spellEnd"/>
      <w:r w:rsidRPr="00B36424">
        <w:rPr>
          <w:sz w:val="22"/>
          <w:szCs w:val="22"/>
        </w:rPr>
        <w:t xml:space="preserve"> </w:t>
      </w:r>
      <w:proofErr w:type="spellStart"/>
      <w:r w:rsidRPr="00B36424">
        <w:rPr>
          <w:sz w:val="22"/>
          <w:szCs w:val="22"/>
        </w:rPr>
        <w:t>wel</w:t>
      </w:r>
      <w:proofErr w:type="spellEnd"/>
      <w:r w:rsidRPr="00B36424">
        <w:rPr>
          <w:sz w:val="22"/>
          <w:szCs w:val="22"/>
        </w:rPr>
        <w:t xml:space="preserve"> of </w:t>
      </w:r>
      <w:proofErr w:type="spellStart"/>
      <w:r w:rsidRPr="00B36424">
        <w:rPr>
          <w:sz w:val="22"/>
          <w:szCs w:val="22"/>
        </w:rPr>
        <w:t>waarom</w:t>
      </w:r>
      <w:proofErr w:type="spellEnd"/>
      <w:r w:rsidRPr="00B36424">
        <w:rPr>
          <w:sz w:val="22"/>
          <w:szCs w:val="22"/>
        </w:rPr>
        <w:t xml:space="preserve"> </w:t>
      </w:r>
      <w:proofErr w:type="spellStart"/>
      <w:r w:rsidRPr="00B36424">
        <w:rPr>
          <w:sz w:val="22"/>
          <w:szCs w:val="22"/>
        </w:rPr>
        <w:t>niet</w:t>
      </w:r>
      <w:proofErr w:type="spellEnd"/>
      <w:r w:rsidRPr="00B36424">
        <w:rPr>
          <w:sz w:val="22"/>
          <w:szCs w:val="22"/>
        </w:rPr>
        <w:t>?</w:t>
      </w:r>
    </w:p>
    <w:p w14:paraId="0976FEB9" w14:textId="77777777" w:rsidR="006451B8" w:rsidRPr="00B36424" w:rsidRDefault="006451B8" w:rsidP="006451B8">
      <w:pPr>
        <w:rPr>
          <w:sz w:val="22"/>
          <w:szCs w:val="22"/>
        </w:rPr>
      </w:pPr>
    </w:p>
    <w:p w14:paraId="3516AEB6" w14:textId="77777777" w:rsidR="006451B8" w:rsidRPr="00B36424" w:rsidRDefault="006451B8" w:rsidP="006451B8">
      <w:pPr>
        <w:rPr>
          <w:b/>
          <w:sz w:val="22"/>
          <w:szCs w:val="22"/>
        </w:rPr>
      </w:pPr>
      <w:proofErr w:type="spellStart"/>
      <w:r w:rsidRPr="00B36424">
        <w:rPr>
          <w:b/>
          <w:sz w:val="22"/>
          <w:szCs w:val="22"/>
        </w:rPr>
        <w:t>Adoptie</w:t>
      </w:r>
      <w:proofErr w:type="spellEnd"/>
      <w:r w:rsidRPr="00B36424">
        <w:rPr>
          <w:b/>
          <w:sz w:val="22"/>
          <w:szCs w:val="22"/>
        </w:rPr>
        <w:t xml:space="preserve"> </w:t>
      </w:r>
      <w:proofErr w:type="spellStart"/>
      <w:r w:rsidRPr="00B36424">
        <w:rPr>
          <w:b/>
          <w:sz w:val="22"/>
          <w:szCs w:val="22"/>
        </w:rPr>
        <w:t>intentie</w:t>
      </w:r>
      <w:proofErr w:type="spellEnd"/>
    </w:p>
    <w:p w14:paraId="42395C1A" w14:textId="77777777" w:rsidR="006451B8" w:rsidRPr="00B36424" w:rsidRDefault="006451B8" w:rsidP="006451B8">
      <w:pPr>
        <w:numPr>
          <w:ilvl w:val="0"/>
          <w:numId w:val="3"/>
        </w:numPr>
        <w:rPr>
          <w:sz w:val="22"/>
          <w:szCs w:val="22"/>
        </w:rPr>
      </w:pPr>
      <w:r w:rsidRPr="00B36424">
        <w:rPr>
          <w:sz w:val="22"/>
          <w:szCs w:val="22"/>
          <w:lang w:val="nl-NL"/>
        </w:rPr>
        <w:t xml:space="preserve">Zijn er intern plannen om robots te implementeren voor de assemblage processen binnen uw bedrijf? </w:t>
      </w:r>
      <w:r w:rsidRPr="00B36424">
        <w:rPr>
          <w:sz w:val="22"/>
          <w:szCs w:val="22"/>
        </w:rPr>
        <w:t xml:space="preserve">Wat </w:t>
      </w:r>
      <w:proofErr w:type="spellStart"/>
      <w:r w:rsidRPr="00B36424">
        <w:rPr>
          <w:sz w:val="22"/>
          <w:szCs w:val="22"/>
        </w:rPr>
        <w:t>zijn</w:t>
      </w:r>
      <w:proofErr w:type="spellEnd"/>
      <w:r w:rsidRPr="00B36424">
        <w:rPr>
          <w:sz w:val="22"/>
          <w:szCs w:val="22"/>
        </w:rPr>
        <w:t xml:space="preserve"> </w:t>
      </w:r>
      <w:proofErr w:type="spellStart"/>
      <w:r w:rsidRPr="00B36424">
        <w:rPr>
          <w:sz w:val="22"/>
          <w:szCs w:val="22"/>
        </w:rPr>
        <w:t>deze</w:t>
      </w:r>
      <w:proofErr w:type="spellEnd"/>
      <w:r w:rsidRPr="00B36424">
        <w:rPr>
          <w:sz w:val="22"/>
          <w:szCs w:val="22"/>
        </w:rPr>
        <w:t>?</w:t>
      </w:r>
    </w:p>
    <w:p w14:paraId="2D8F1F13" w14:textId="77777777" w:rsidR="006451B8" w:rsidRPr="00B36424" w:rsidRDefault="006451B8" w:rsidP="006451B8">
      <w:pPr>
        <w:numPr>
          <w:ilvl w:val="1"/>
          <w:numId w:val="3"/>
        </w:numPr>
        <w:rPr>
          <w:sz w:val="22"/>
          <w:szCs w:val="22"/>
          <w:lang w:val="nl-NL"/>
        </w:rPr>
      </w:pPr>
      <w:r w:rsidRPr="00B36424">
        <w:rPr>
          <w:sz w:val="22"/>
          <w:szCs w:val="22"/>
          <w:lang w:val="nl-NL"/>
        </w:rPr>
        <w:t>In welk stadium bevindt u zich in dit proces?</w:t>
      </w:r>
    </w:p>
    <w:p w14:paraId="66A7D645" w14:textId="77777777" w:rsidR="006451B8" w:rsidRPr="00B36424" w:rsidRDefault="006451B8" w:rsidP="006451B8">
      <w:pPr>
        <w:numPr>
          <w:ilvl w:val="0"/>
          <w:numId w:val="3"/>
        </w:numPr>
        <w:rPr>
          <w:sz w:val="22"/>
          <w:szCs w:val="22"/>
          <w:lang w:val="nl-NL"/>
        </w:rPr>
      </w:pPr>
      <w:r w:rsidRPr="00B36424">
        <w:rPr>
          <w:sz w:val="22"/>
          <w:szCs w:val="22"/>
          <w:lang w:val="nl-NL"/>
        </w:rPr>
        <w:t>Heb je bij het nemen van de beslissing om nieuwe technologie zoals IRAP toe te passen, het gevoel dat er binnen het bedrijf veel factoren zijn die deze beslissing beïnvloeden? Is het adopteren van een nieuwe technologie een gemakkelijke overgang?</w:t>
      </w:r>
    </w:p>
    <w:p w14:paraId="4FD40203" w14:textId="77777777" w:rsidR="006451B8" w:rsidRPr="00B36424" w:rsidRDefault="006451B8" w:rsidP="006451B8">
      <w:pPr>
        <w:numPr>
          <w:ilvl w:val="0"/>
          <w:numId w:val="3"/>
        </w:numPr>
        <w:rPr>
          <w:sz w:val="22"/>
          <w:szCs w:val="22"/>
          <w:lang w:val="nl-NL"/>
        </w:rPr>
      </w:pPr>
      <w:r w:rsidRPr="00B36424">
        <w:rPr>
          <w:sz w:val="22"/>
          <w:szCs w:val="22"/>
          <w:lang w:val="nl-NL"/>
        </w:rPr>
        <w:t>Waar komt de intentie om IRAP te adopteren vandaan? En uit welke kant van het bedrijf wordt dit geïnitieerd?</w:t>
      </w:r>
    </w:p>
    <w:p w14:paraId="135E0AFA" w14:textId="77777777" w:rsidR="006451B8" w:rsidRPr="00B36424" w:rsidRDefault="006451B8" w:rsidP="006451B8">
      <w:pPr>
        <w:rPr>
          <w:sz w:val="22"/>
          <w:szCs w:val="22"/>
          <w:lang w:val="nl-NL"/>
        </w:rPr>
      </w:pPr>
    </w:p>
    <w:p w14:paraId="19D7E327" w14:textId="77777777" w:rsidR="006451B8" w:rsidRPr="00B36424" w:rsidRDefault="006451B8" w:rsidP="006451B8">
      <w:pPr>
        <w:rPr>
          <w:b/>
          <w:sz w:val="22"/>
          <w:szCs w:val="22"/>
        </w:rPr>
      </w:pPr>
      <w:proofErr w:type="spellStart"/>
      <w:r w:rsidRPr="00B36424">
        <w:rPr>
          <w:b/>
          <w:sz w:val="22"/>
          <w:szCs w:val="22"/>
        </w:rPr>
        <w:t>Technologische</w:t>
      </w:r>
      <w:proofErr w:type="spellEnd"/>
      <w:r w:rsidRPr="00B36424">
        <w:rPr>
          <w:b/>
          <w:sz w:val="22"/>
          <w:szCs w:val="22"/>
        </w:rPr>
        <w:t xml:space="preserve"> </w:t>
      </w:r>
      <w:proofErr w:type="spellStart"/>
      <w:r w:rsidRPr="00B36424">
        <w:rPr>
          <w:b/>
          <w:sz w:val="22"/>
          <w:szCs w:val="22"/>
        </w:rPr>
        <w:t>invloeden</w:t>
      </w:r>
      <w:proofErr w:type="spellEnd"/>
    </w:p>
    <w:p w14:paraId="0A3209D7" w14:textId="77777777" w:rsidR="006451B8" w:rsidRPr="00B36424" w:rsidRDefault="006451B8" w:rsidP="006451B8">
      <w:pPr>
        <w:numPr>
          <w:ilvl w:val="0"/>
          <w:numId w:val="7"/>
        </w:numPr>
        <w:rPr>
          <w:sz w:val="22"/>
          <w:szCs w:val="22"/>
          <w:lang w:val="nl-NL"/>
        </w:rPr>
      </w:pPr>
      <w:r w:rsidRPr="00B36424">
        <w:rPr>
          <w:sz w:val="22"/>
          <w:szCs w:val="22"/>
          <w:lang w:val="nl-NL"/>
        </w:rPr>
        <w:t xml:space="preserve">Wat zijn algemene technologische invloeden (IT systemen niet gereed </w:t>
      </w:r>
      <w:proofErr w:type="spellStart"/>
      <w:r w:rsidRPr="00B36424">
        <w:rPr>
          <w:sz w:val="22"/>
          <w:szCs w:val="22"/>
          <w:lang w:val="nl-NL"/>
        </w:rPr>
        <w:t>etc</w:t>
      </w:r>
      <w:proofErr w:type="spellEnd"/>
      <w:r w:rsidRPr="00B36424">
        <w:rPr>
          <w:sz w:val="22"/>
          <w:szCs w:val="22"/>
          <w:lang w:val="nl-NL"/>
        </w:rPr>
        <w:t>) op de intentie om robots te implementeren voor assemblageprocessen binnen uw bedrijf?</w:t>
      </w:r>
    </w:p>
    <w:p w14:paraId="3CB03933" w14:textId="77777777" w:rsidR="006451B8" w:rsidRPr="00B36424" w:rsidRDefault="006451B8" w:rsidP="006451B8">
      <w:pPr>
        <w:numPr>
          <w:ilvl w:val="1"/>
          <w:numId w:val="7"/>
        </w:numPr>
        <w:rPr>
          <w:sz w:val="22"/>
          <w:szCs w:val="22"/>
          <w:lang w:val="nl-NL"/>
        </w:rPr>
      </w:pPr>
      <w:r w:rsidRPr="00B36424">
        <w:rPr>
          <w:sz w:val="22"/>
          <w:szCs w:val="22"/>
          <w:lang w:val="nl-NL"/>
        </w:rPr>
        <w:t>Wat zijn ze en waarom beïnvloeden ze de adoptie-intentie?</w:t>
      </w:r>
    </w:p>
    <w:p w14:paraId="4F8F26ED" w14:textId="77777777" w:rsidR="006451B8" w:rsidRPr="00B36424" w:rsidRDefault="006451B8" w:rsidP="006451B8">
      <w:pPr>
        <w:numPr>
          <w:ilvl w:val="1"/>
          <w:numId w:val="7"/>
        </w:numPr>
        <w:rPr>
          <w:sz w:val="22"/>
          <w:szCs w:val="22"/>
          <w:lang w:val="nl-NL"/>
        </w:rPr>
      </w:pPr>
      <w:r w:rsidRPr="00B36424">
        <w:rPr>
          <w:sz w:val="22"/>
          <w:szCs w:val="22"/>
          <w:lang w:val="nl-NL"/>
        </w:rPr>
        <w:t>Is deze invloed positief of negatief?</w:t>
      </w:r>
    </w:p>
    <w:p w14:paraId="41D5444A" w14:textId="77777777" w:rsidR="006451B8" w:rsidRPr="00B36424" w:rsidRDefault="006451B8" w:rsidP="006451B8">
      <w:pPr>
        <w:numPr>
          <w:ilvl w:val="0"/>
          <w:numId w:val="7"/>
        </w:numPr>
        <w:rPr>
          <w:sz w:val="22"/>
          <w:szCs w:val="22"/>
          <w:lang w:val="nl-NL"/>
        </w:rPr>
      </w:pPr>
      <w:r w:rsidRPr="00B36424">
        <w:rPr>
          <w:sz w:val="22"/>
          <w:szCs w:val="22"/>
          <w:lang w:val="nl-NL"/>
        </w:rPr>
        <w:t>Wat is een relatief voordeel van IRAP vergeleken met IR die je momenteel gebruikt/ Wat is een relatief voordeel van IR vergeleken met het proces zonder robots?</w:t>
      </w:r>
    </w:p>
    <w:p w14:paraId="2DA99DD4" w14:textId="77777777" w:rsidR="006451B8" w:rsidRPr="00B36424" w:rsidRDefault="006451B8" w:rsidP="006451B8">
      <w:pPr>
        <w:numPr>
          <w:ilvl w:val="1"/>
          <w:numId w:val="7"/>
        </w:numPr>
        <w:rPr>
          <w:sz w:val="22"/>
          <w:szCs w:val="22"/>
          <w:lang w:val="nl-NL"/>
        </w:rPr>
      </w:pPr>
      <w:r w:rsidRPr="00B36424">
        <w:rPr>
          <w:sz w:val="22"/>
          <w:szCs w:val="22"/>
          <w:lang w:val="nl-NL"/>
        </w:rPr>
        <w:t>Waarom is dit een voordeel (of niet)?</w:t>
      </w:r>
    </w:p>
    <w:p w14:paraId="5F18AAC6" w14:textId="77777777" w:rsidR="006451B8" w:rsidRPr="00B36424" w:rsidRDefault="006451B8" w:rsidP="006451B8">
      <w:pPr>
        <w:numPr>
          <w:ilvl w:val="1"/>
          <w:numId w:val="7"/>
        </w:numPr>
        <w:rPr>
          <w:sz w:val="22"/>
          <w:szCs w:val="22"/>
          <w:lang w:val="nl-NL"/>
        </w:rPr>
      </w:pPr>
      <w:r w:rsidRPr="00B36424">
        <w:rPr>
          <w:sz w:val="22"/>
          <w:szCs w:val="22"/>
          <w:lang w:val="nl-NL"/>
        </w:rPr>
        <w:t>Heeft dit (positief of negatief) invloed op de adoptie-intentie?</w:t>
      </w:r>
    </w:p>
    <w:p w14:paraId="505C6930" w14:textId="77777777" w:rsidR="006451B8" w:rsidRPr="00B36424" w:rsidRDefault="006451B8" w:rsidP="006451B8">
      <w:pPr>
        <w:numPr>
          <w:ilvl w:val="0"/>
          <w:numId w:val="7"/>
        </w:numPr>
        <w:rPr>
          <w:sz w:val="22"/>
          <w:szCs w:val="22"/>
          <w:lang w:val="nl-NL"/>
        </w:rPr>
      </w:pPr>
      <w:r w:rsidRPr="00B36424">
        <w:rPr>
          <w:sz w:val="22"/>
          <w:szCs w:val="22"/>
          <w:lang w:val="nl-NL"/>
        </w:rPr>
        <w:t>Is IRAP passend binnen jullie organisatie? (past het binnen de waarden, ervaringen uit het verleden en behoeften van de organisatie)</w:t>
      </w:r>
    </w:p>
    <w:p w14:paraId="043C2890" w14:textId="77777777" w:rsidR="006451B8" w:rsidRPr="00B36424" w:rsidRDefault="006451B8" w:rsidP="006451B8">
      <w:pPr>
        <w:numPr>
          <w:ilvl w:val="1"/>
          <w:numId w:val="7"/>
        </w:numPr>
        <w:rPr>
          <w:sz w:val="22"/>
          <w:szCs w:val="22"/>
        </w:rPr>
      </w:pPr>
      <w:proofErr w:type="spellStart"/>
      <w:r w:rsidRPr="00B36424">
        <w:rPr>
          <w:sz w:val="22"/>
          <w:szCs w:val="22"/>
        </w:rPr>
        <w:t>Waarom</w:t>
      </w:r>
      <w:proofErr w:type="spellEnd"/>
      <w:r w:rsidRPr="00B36424">
        <w:rPr>
          <w:sz w:val="22"/>
          <w:szCs w:val="22"/>
        </w:rPr>
        <w:t xml:space="preserve"> is </w:t>
      </w:r>
      <w:proofErr w:type="spellStart"/>
      <w:r w:rsidRPr="00B36424">
        <w:rPr>
          <w:sz w:val="22"/>
          <w:szCs w:val="22"/>
        </w:rPr>
        <w:t>dit</w:t>
      </w:r>
      <w:proofErr w:type="spellEnd"/>
      <w:r w:rsidRPr="00B36424">
        <w:rPr>
          <w:sz w:val="22"/>
          <w:szCs w:val="22"/>
        </w:rPr>
        <w:t xml:space="preserve"> (</w:t>
      </w:r>
      <w:proofErr w:type="spellStart"/>
      <w:r w:rsidRPr="00B36424">
        <w:rPr>
          <w:sz w:val="22"/>
          <w:szCs w:val="22"/>
        </w:rPr>
        <w:t>niet</w:t>
      </w:r>
      <w:proofErr w:type="spellEnd"/>
      <w:r w:rsidRPr="00B36424">
        <w:rPr>
          <w:sz w:val="22"/>
          <w:szCs w:val="22"/>
        </w:rPr>
        <w:t>)?</w:t>
      </w:r>
    </w:p>
    <w:p w14:paraId="12ECD2CA" w14:textId="77777777" w:rsidR="006451B8" w:rsidRPr="00B36424" w:rsidRDefault="006451B8" w:rsidP="006451B8">
      <w:pPr>
        <w:numPr>
          <w:ilvl w:val="1"/>
          <w:numId w:val="7"/>
        </w:numPr>
        <w:rPr>
          <w:sz w:val="22"/>
          <w:szCs w:val="22"/>
          <w:lang w:val="nl-NL"/>
        </w:rPr>
      </w:pPr>
      <w:r w:rsidRPr="00B36424">
        <w:rPr>
          <w:sz w:val="22"/>
          <w:szCs w:val="22"/>
          <w:lang w:val="nl-NL"/>
        </w:rPr>
        <w:t>Heeft dit (positief of negatief) invloed op de adoptie-intentie?</w:t>
      </w:r>
    </w:p>
    <w:p w14:paraId="225F44E2" w14:textId="77777777" w:rsidR="006451B8" w:rsidRPr="00B36424" w:rsidRDefault="006451B8" w:rsidP="006451B8">
      <w:pPr>
        <w:numPr>
          <w:ilvl w:val="0"/>
          <w:numId w:val="7"/>
        </w:numPr>
        <w:rPr>
          <w:sz w:val="22"/>
          <w:szCs w:val="22"/>
          <w:lang w:val="nl-NL"/>
        </w:rPr>
      </w:pPr>
      <w:r w:rsidRPr="00B36424">
        <w:rPr>
          <w:sz w:val="22"/>
          <w:szCs w:val="22"/>
          <w:lang w:val="nl-NL"/>
        </w:rPr>
        <w:t>Is IRAP technisch gezien complex om voor uw organisatie te implementeren?</w:t>
      </w:r>
    </w:p>
    <w:p w14:paraId="3BE2601A" w14:textId="77777777" w:rsidR="006451B8" w:rsidRPr="00B36424" w:rsidRDefault="006451B8" w:rsidP="006451B8">
      <w:pPr>
        <w:numPr>
          <w:ilvl w:val="1"/>
          <w:numId w:val="7"/>
        </w:numPr>
        <w:rPr>
          <w:sz w:val="22"/>
          <w:szCs w:val="22"/>
        </w:rPr>
      </w:pPr>
      <w:proofErr w:type="spellStart"/>
      <w:r w:rsidRPr="00B36424">
        <w:rPr>
          <w:sz w:val="22"/>
          <w:szCs w:val="22"/>
        </w:rPr>
        <w:t>Waarom</w:t>
      </w:r>
      <w:proofErr w:type="spellEnd"/>
      <w:r w:rsidRPr="00B36424">
        <w:rPr>
          <w:sz w:val="22"/>
          <w:szCs w:val="22"/>
        </w:rPr>
        <w:t xml:space="preserve"> </w:t>
      </w:r>
      <w:proofErr w:type="spellStart"/>
      <w:r w:rsidRPr="00B36424">
        <w:rPr>
          <w:sz w:val="22"/>
          <w:szCs w:val="22"/>
        </w:rPr>
        <w:t>wel</w:t>
      </w:r>
      <w:proofErr w:type="spellEnd"/>
      <w:r w:rsidRPr="00B36424">
        <w:rPr>
          <w:sz w:val="22"/>
          <w:szCs w:val="22"/>
        </w:rPr>
        <w:t xml:space="preserve"> of </w:t>
      </w:r>
      <w:proofErr w:type="spellStart"/>
      <w:r w:rsidRPr="00B36424">
        <w:rPr>
          <w:sz w:val="22"/>
          <w:szCs w:val="22"/>
        </w:rPr>
        <w:t>niet</w:t>
      </w:r>
      <w:proofErr w:type="spellEnd"/>
      <w:r w:rsidRPr="00B36424">
        <w:rPr>
          <w:sz w:val="22"/>
          <w:szCs w:val="22"/>
        </w:rPr>
        <w:t>?</w:t>
      </w:r>
    </w:p>
    <w:p w14:paraId="768DA2A7" w14:textId="77777777" w:rsidR="006451B8" w:rsidRPr="00B36424" w:rsidRDefault="006451B8" w:rsidP="006451B8">
      <w:pPr>
        <w:numPr>
          <w:ilvl w:val="1"/>
          <w:numId w:val="7"/>
        </w:numPr>
        <w:rPr>
          <w:sz w:val="22"/>
          <w:szCs w:val="22"/>
          <w:lang w:val="nl-NL"/>
        </w:rPr>
      </w:pPr>
      <w:r w:rsidRPr="00B36424">
        <w:rPr>
          <w:sz w:val="22"/>
          <w:szCs w:val="22"/>
          <w:lang w:val="nl-NL"/>
        </w:rPr>
        <w:t>Heeft dit (positief of negatief) invloed op de adoptie-intentie?</w:t>
      </w:r>
    </w:p>
    <w:p w14:paraId="32A5DF5F" w14:textId="77777777" w:rsidR="006451B8" w:rsidRPr="00B36424" w:rsidRDefault="006451B8" w:rsidP="006451B8">
      <w:pPr>
        <w:numPr>
          <w:ilvl w:val="0"/>
          <w:numId w:val="7"/>
        </w:numPr>
        <w:rPr>
          <w:sz w:val="22"/>
          <w:szCs w:val="22"/>
        </w:rPr>
      </w:pPr>
      <w:r w:rsidRPr="00B36424">
        <w:rPr>
          <w:sz w:val="22"/>
          <w:szCs w:val="22"/>
          <w:lang w:val="nl-NL"/>
        </w:rPr>
        <w:t xml:space="preserve">Wordt de nieuwe techniek (robot) van te voren getest? </w:t>
      </w:r>
      <w:proofErr w:type="spellStart"/>
      <w:r w:rsidRPr="00B36424">
        <w:rPr>
          <w:sz w:val="22"/>
          <w:szCs w:val="22"/>
        </w:rPr>
        <w:t>Zijn</w:t>
      </w:r>
      <w:proofErr w:type="spellEnd"/>
      <w:r w:rsidRPr="00B36424">
        <w:rPr>
          <w:sz w:val="22"/>
          <w:szCs w:val="22"/>
        </w:rPr>
        <w:t xml:space="preserve"> </w:t>
      </w:r>
      <w:proofErr w:type="spellStart"/>
      <w:r w:rsidRPr="00B36424">
        <w:rPr>
          <w:sz w:val="22"/>
          <w:szCs w:val="22"/>
        </w:rPr>
        <w:t>daar</w:t>
      </w:r>
      <w:proofErr w:type="spellEnd"/>
      <w:r w:rsidRPr="00B36424">
        <w:rPr>
          <w:sz w:val="22"/>
          <w:szCs w:val="22"/>
        </w:rPr>
        <w:t xml:space="preserve"> </w:t>
      </w:r>
      <w:proofErr w:type="spellStart"/>
      <w:r w:rsidRPr="00B36424">
        <w:rPr>
          <w:sz w:val="22"/>
          <w:szCs w:val="22"/>
        </w:rPr>
        <w:t>manieren</w:t>
      </w:r>
      <w:proofErr w:type="spellEnd"/>
      <w:r w:rsidRPr="00B36424">
        <w:rPr>
          <w:sz w:val="22"/>
          <w:szCs w:val="22"/>
        </w:rPr>
        <w:t xml:space="preserve"> </w:t>
      </w:r>
      <w:proofErr w:type="spellStart"/>
      <w:r w:rsidRPr="00B36424">
        <w:rPr>
          <w:sz w:val="22"/>
          <w:szCs w:val="22"/>
        </w:rPr>
        <w:t>voor</w:t>
      </w:r>
      <w:proofErr w:type="spellEnd"/>
      <w:r w:rsidRPr="00B36424">
        <w:rPr>
          <w:sz w:val="22"/>
          <w:szCs w:val="22"/>
        </w:rPr>
        <w:t>?</w:t>
      </w:r>
    </w:p>
    <w:p w14:paraId="20771F59" w14:textId="77777777" w:rsidR="006451B8" w:rsidRPr="00B36424" w:rsidRDefault="006451B8" w:rsidP="006451B8">
      <w:pPr>
        <w:numPr>
          <w:ilvl w:val="1"/>
          <w:numId w:val="7"/>
        </w:numPr>
        <w:rPr>
          <w:sz w:val="22"/>
          <w:szCs w:val="22"/>
          <w:lang w:val="nl-NL"/>
        </w:rPr>
      </w:pPr>
      <w:r w:rsidRPr="00B36424">
        <w:rPr>
          <w:sz w:val="22"/>
          <w:szCs w:val="22"/>
          <w:lang w:val="nl-NL"/>
        </w:rPr>
        <w:t>Zijn hiermee mogelijk de resultaten van de robot al te zien?</w:t>
      </w:r>
    </w:p>
    <w:p w14:paraId="14FA5906" w14:textId="77777777" w:rsidR="006451B8" w:rsidRPr="00B36424" w:rsidRDefault="006451B8" w:rsidP="006451B8">
      <w:pPr>
        <w:numPr>
          <w:ilvl w:val="1"/>
          <w:numId w:val="7"/>
        </w:numPr>
        <w:rPr>
          <w:sz w:val="22"/>
          <w:szCs w:val="22"/>
          <w:lang w:val="nl-NL"/>
        </w:rPr>
      </w:pPr>
      <w:r w:rsidRPr="00B36424">
        <w:rPr>
          <w:sz w:val="22"/>
          <w:szCs w:val="22"/>
          <w:lang w:val="nl-NL"/>
        </w:rPr>
        <w:t>Heeft dit (positief of negatief) invloed op de adoptie-intentie?</w:t>
      </w:r>
    </w:p>
    <w:p w14:paraId="6335FDCA" w14:textId="77777777" w:rsidR="006451B8" w:rsidRPr="00B36424" w:rsidRDefault="006451B8" w:rsidP="006451B8">
      <w:pPr>
        <w:ind w:left="1440"/>
        <w:rPr>
          <w:sz w:val="22"/>
          <w:szCs w:val="22"/>
          <w:lang w:val="nl-NL"/>
        </w:rPr>
      </w:pPr>
    </w:p>
    <w:p w14:paraId="29561A95" w14:textId="77777777" w:rsidR="006451B8" w:rsidRPr="00B36424" w:rsidRDefault="006451B8" w:rsidP="006451B8">
      <w:pPr>
        <w:rPr>
          <w:b/>
          <w:sz w:val="22"/>
          <w:szCs w:val="22"/>
          <w:lang w:val="nl-NL"/>
        </w:rPr>
      </w:pPr>
      <w:r w:rsidRPr="00B36424">
        <w:rPr>
          <w:b/>
          <w:sz w:val="22"/>
          <w:szCs w:val="22"/>
          <w:lang w:val="nl-NL"/>
        </w:rPr>
        <w:t>Organisatorische invloeden</w:t>
      </w:r>
    </w:p>
    <w:p w14:paraId="674684B1" w14:textId="77777777" w:rsidR="006451B8" w:rsidRPr="00B36424" w:rsidRDefault="006451B8" w:rsidP="006451B8">
      <w:pPr>
        <w:rPr>
          <w:i/>
          <w:sz w:val="22"/>
          <w:szCs w:val="22"/>
          <w:lang w:val="nl-NL"/>
        </w:rPr>
      </w:pPr>
      <w:r w:rsidRPr="00B36424">
        <w:rPr>
          <w:i/>
          <w:sz w:val="22"/>
          <w:szCs w:val="22"/>
          <w:lang w:val="nl-NL"/>
        </w:rPr>
        <w:t>Het perspectief van de manager</w:t>
      </w:r>
    </w:p>
    <w:p w14:paraId="175D6DD8" w14:textId="77777777" w:rsidR="006451B8" w:rsidRPr="00B36424" w:rsidRDefault="006451B8" w:rsidP="006451B8">
      <w:pPr>
        <w:numPr>
          <w:ilvl w:val="0"/>
          <w:numId w:val="7"/>
        </w:numPr>
        <w:rPr>
          <w:sz w:val="22"/>
          <w:szCs w:val="22"/>
          <w:lang w:val="nl-NL"/>
        </w:rPr>
      </w:pPr>
      <w:r w:rsidRPr="00B36424">
        <w:rPr>
          <w:sz w:val="22"/>
          <w:szCs w:val="22"/>
          <w:lang w:val="nl-NL"/>
        </w:rPr>
        <w:t>Wat zijn algemene organisatorische invloeden op de intentie van uw organisatie om IRAP te adopteren? Wat zijn ze en waarom beïnvloeden ze de adoptie-intentie?</w:t>
      </w:r>
    </w:p>
    <w:p w14:paraId="764BAE63" w14:textId="77777777" w:rsidR="006451B8" w:rsidRPr="00B36424" w:rsidRDefault="006451B8" w:rsidP="006451B8">
      <w:pPr>
        <w:numPr>
          <w:ilvl w:val="1"/>
          <w:numId w:val="7"/>
        </w:numPr>
        <w:rPr>
          <w:sz w:val="22"/>
          <w:szCs w:val="22"/>
          <w:lang w:val="nl-NL"/>
        </w:rPr>
      </w:pPr>
      <w:r w:rsidRPr="00B36424">
        <w:rPr>
          <w:sz w:val="22"/>
          <w:szCs w:val="22"/>
          <w:lang w:val="nl-NL"/>
        </w:rPr>
        <w:t>Is deze invloed positief of negatief?</w:t>
      </w:r>
    </w:p>
    <w:p w14:paraId="506E11A3" w14:textId="77777777" w:rsidR="006451B8" w:rsidRPr="00B36424" w:rsidRDefault="006451B8" w:rsidP="006451B8">
      <w:pPr>
        <w:numPr>
          <w:ilvl w:val="0"/>
          <w:numId w:val="7"/>
        </w:numPr>
        <w:rPr>
          <w:sz w:val="22"/>
          <w:szCs w:val="22"/>
          <w:lang w:val="nl-NL"/>
        </w:rPr>
      </w:pPr>
      <w:r w:rsidRPr="00B36424">
        <w:rPr>
          <w:sz w:val="22"/>
          <w:szCs w:val="22"/>
          <w:lang w:val="nl-NL"/>
        </w:rPr>
        <w:t>Denkt u, vanuit jouw perspectief als manager, dat de organisatie klaar is om IRAP toe te passen (zijn mensen/technologieën klaar)?</w:t>
      </w:r>
    </w:p>
    <w:p w14:paraId="29A775DB" w14:textId="77777777" w:rsidR="006451B8" w:rsidRPr="00B36424" w:rsidRDefault="006451B8" w:rsidP="006451B8">
      <w:pPr>
        <w:numPr>
          <w:ilvl w:val="1"/>
          <w:numId w:val="7"/>
        </w:numPr>
        <w:rPr>
          <w:sz w:val="22"/>
          <w:szCs w:val="22"/>
        </w:rPr>
      </w:pPr>
      <w:r w:rsidRPr="00B36424">
        <w:rPr>
          <w:sz w:val="22"/>
          <w:szCs w:val="22"/>
        </w:rPr>
        <w:t xml:space="preserve">Op </w:t>
      </w:r>
      <w:proofErr w:type="spellStart"/>
      <w:r w:rsidRPr="00B36424">
        <w:rPr>
          <w:sz w:val="22"/>
          <w:szCs w:val="22"/>
        </w:rPr>
        <w:t>welke</w:t>
      </w:r>
      <w:proofErr w:type="spellEnd"/>
      <w:r w:rsidRPr="00B36424">
        <w:rPr>
          <w:sz w:val="22"/>
          <w:szCs w:val="22"/>
        </w:rPr>
        <w:t xml:space="preserve"> </w:t>
      </w:r>
      <w:proofErr w:type="spellStart"/>
      <w:r w:rsidRPr="00B36424">
        <w:rPr>
          <w:sz w:val="22"/>
          <w:szCs w:val="22"/>
        </w:rPr>
        <w:t>manier</w:t>
      </w:r>
      <w:proofErr w:type="spellEnd"/>
      <w:r w:rsidRPr="00B36424">
        <w:rPr>
          <w:sz w:val="22"/>
          <w:szCs w:val="22"/>
        </w:rPr>
        <w:t xml:space="preserve"> (</w:t>
      </w:r>
      <w:proofErr w:type="spellStart"/>
      <w:r w:rsidRPr="00B36424">
        <w:rPr>
          <w:sz w:val="22"/>
          <w:szCs w:val="22"/>
        </w:rPr>
        <w:t>niet</w:t>
      </w:r>
      <w:proofErr w:type="spellEnd"/>
      <w:r w:rsidRPr="00B36424">
        <w:rPr>
          <w:sz w:val="22"/>
          <w:szCs w:val="22"/>
        </w:rPr>
        <w:t>)?</w:t>
      </w:r>
    </w:p>
    <w:p w14:paraId="18610BA8" w14:textId="77777777" w:rsidR="006451B8" w:rsidRPr="00B36424" w:rsidRDefault="006451B8" w:rsidP="006451B8">
      <w:pPr>
        <w:numPr>
          <w:ilvl w:val="1"/>
          <w:numId w:val="7"/>
        </w:numPr>
        <w:rPr>
          <w:sz w:val="22"/>
          <w:szCs w:val="22"/>
          <w:lang w:val="nl-NL"/>
        </w:rPr>
      </w:pPr>
      <w:r w:rsidRPr="00B36424">
        <w:rPr>
          <w:sz w:val="22"/>
          <w:szCs w:val="22"/>
          <w:lang w:val="nl-NL"/>
        </w:rPr>
        <w:t>Heeft dit een positieve of negatieve invloed op de adoptie-intentie?</w:t>
      </w:r>
    </w:p>
    <w:p w14:paraId="5E08EF3E" w14:textId="77777777" w:rsidR="006451B8" w:rsidRPr="00B36424" w:rsidRDefault="006451B8" w:rsidP="006451B8">
      <w:pPr>
        <w:numPr>
          <w:ilvl w:val="0"/>
          <w:numId w:val="7"/>
        </w:numPr>
        <w:rPr>
          <w:sz w:val="22"/>
          <w:szCs w:val="22"/>
          <w:lang w:val="nl-NL"/>
        </w:rPr>
      </w:pPr>
      <w:r w:rsidRPr="00B36424">
        <w:rPr>
          <w:sz w:val="22"/>
          <w:szCs w:val="22"/>
          <w:lang w:val="nl-NL"/>
        </w:rPr>
        <w:t>Is er voorafgaand aan de adoptie vanuit de organisatie geëvalueerd of de organisatie klaar was om robots te adopteren?</w:t>
      </w:r>
    </w:p>
    <w:p w14:paraId="17CEF4BE" w14:textId="77777777" w:rsidR="006451B8" w:rsidRPr="00B36424" w:rsidRDefault="006451B8" w:rsidP="006451B8">
      <w:pPr>
        <w:numPr>
          <w:ilvl w:val="1"/>
          <w:numId w:val="7"/>
        </w:numPr>
        <w:rPr>
          <w:sz w:val="22"/>
          <w:szCs w:val="22"/>
          <w:lang w:val="nl-NL"/>
        </w:rPr>
      </w:pPr>
      <w:r w:rsidRPr="00B36424">
        <w:rPr>
          <w:sz w:val="22"/>
          <w:szCs w:val="22"/>
          <w:lang w:val="nl-NL"/>
        </w:rPr>
        <w:t>Op welke manier heb je dit gedaan?</w:t>
      </w:r>
    </w:p>
    <w:p w14:paraId="798FE0FB" w14:textId="77777777" w:rsidR="006451B8" w:rsidRPr="00B36424" w:rsidRDefault="006451B8" w:rsidP="006451B8">
      <w:pPr>
        <w:numPr>
          <w:ilvl w:val="1"/>
          <w:numId w:val="7"/>
        </w:numPr>
        <w:rPr>
          <w:sz w:val="22"/>
          <w:szCs w:val="22"/>
          <w:lang w:val="nl-NL"/>
        </w:rPr>
      </w:pPr>
      <w:r w:rsidRPr="00B36424">
        <w:rPr>
          <w:sz w:val="22"/>
          <w:szCs w:val="22"/>
          <w:lang w:val="nl-NL"/>
        </w:rPr>
        <w:t>Heeft deze evaluatie een positieve of negatieve invloed gehad op de adoptie-intentie?</w:t>
      </w:r>
    </w:p>
    <w:p w14:paraId="1FB6F3B9" w14:textId="77777777" w:rsidR="006451B8" w:rsidRPr="00B36424" w:rsidRDefault="006451B8" w:rsidP="006451B8">
      <w:pPr>
        <w:numPr>
          <w:ilvl w:val="0"/>
          <w:numId w:val="7"/>
        </w:numPr>
        <w:rPr>
          <w:sz w:val="22"/>
          <w:szCs w:val="22"/>
          <w:lang w:val="nl-NL"/>
        </w:rPr>
      </w:pPr>
      <w:r w:rsidRPr="00B36424">
        <w:rPr>
          <w:sz w:val="22"/>
          <w:szCs w:val="22"/>
          <w:lang w:val="nl-NL"/>
        </w:rPr>
        <w:lastRenderedPageBreak/>
        <w:t>Op welke manier is er, vanuit management, omgegaan met de situatie van adoptie binnen de organisatie/richting de organisatie?</w:t>
      </w:r>
    </w:p>
    <w:p w14:paraId="48B0C178" w14:textId="77777777" w:rsidR="006451B8" w:rsidRPr="00B36424" w:rsidRDefault="006451B8" w:rsidP="006451B8">
      <w:pPr>
        <w:numPr>
          <w:ilvl w:val="1"/>
          <w:numId w:val="7"/>
        </w:numPr>
        <w:rPr>
          <w:sz w:val="22"/>
          <w:szCs w:val="22"/>
          <w:lang w:val="nl-NL"/>
        </w:rPr>
      </w:pPr>
      <w:r w:rsidRPr="00B36424">
        <w:rPr>
          <w:sz w:val="22"/>
          <w:szCs w:val="22"/>
          <w:lang w:val="nl-NL"/>
        </w:rPr>
        <w:t>Heeft dit invloed gehad op de snellere adoptie van IRAP (positief of negatief)?</w:t>
      </w:r>
    </w:p>
    <w:p w14:paraId="3FFAFA73" w14:textId="77777777" w:rsidR="006451B8" w:rsidRPr="00B36424" w:rsidRDefault="006451B8" w:rsidP="006451B8">
      <w:pPr>
        <w:numPr>
          <w:ilvl w:val="0"/>
          <w:numId w:val="7"/>
        </w:numPr>
        <w:rPr>
          <w:sz w:val="22"/>
          <w:szCs w:val="22"/>
          <w:lang w:val="nl-NL"/>
        </w:rPr>
      </w:pPr>
      <w:r w:rsidRPr="00B36424">
        <w:rPr>
          <w:sz w:val="22"/>
          <w:szCs w:val="22"/>
          <w:lang w:val="nl-NL"/>
        </w:rPr>
        <w:t>Denk je dat je medewerkers IRAP nuttig vinden? Zien ze het nut ervan in?</w:t>
      </w:r>
    </w:p>
    <w:p w14:paraId="1A66F029" w14:textId="77777777" w:rsidR="006451B8" w:rsidRPr="00B36424" w:rsidRDefault="006451B8" w:rsidP="006451B8">
      <w:pPr>
        <w:numPr>
          <w:ilvl w:val="1"/>
          <w:numId w:val="7"/>
        </w:numPr>
        <w:rPr>
          <w:sz w:val="22"/>
          <w:szCs w:val="22"/>
        </w:rPr>
      </w:pPr>
      <w:proofErr w:type="spellStart"/>
      <w:r w:rsidRPr="00B36424">
        <w:rPr>
          <w:sz w:val="22"/>
          <w:szCs w:val="22"/>
        </w:rPr>
        <w:t>Waarom</w:t>
      </w:r>
      <w:proofErr w:type="spellEnd"/>
      <w:r w:rsidRPr="00B36424">
        <w:rPr>
          <w:sz w:val="22"/>
          <w:szCs w:val="22"/>
        </w:rPr>
        <w:t xml:space="preserve"> </w:t>
      </w:r>
      <w:proofErr w:type="spellStart"/>
      <w:r w:rsidRPr="00B36424">
        <w:rPr>
          <w:sz w:val="22"/>
          <w:szCs w:val="22"/>
        </w:rPr>
        <w:t>wel</w:t>
      </w:r>
      <w:proofErr w:type="spellEnd"/>
      <w:r w:rsidRPr="00B36424">
        <w:rPr>
          <w:sz w:val="22"/>
          <w:szCs w:val="22"/>
        </w:rPr>
        <w:t xml:space="preserve"> of </w:t>
      </w:r>
      <w:proofErr w:type="spellStart"/>
      <w:r w:rsidRPr="00B36424">
        <w:rPr>
          <w:sz w:val="22"/>
          <w:szCs w:val="22"/>
        </w:rPr>
        <w:t>niet</w:t>
      </w:r>
      <w:proofErr w:type="spellEnd"/>
      <w:r w:rsidRPr="00B36424">
        <w:rPr>
          <w:sz w:val="22"/>
          <w:szCs w:val="22"/>
        </w:rPr>
        <w:t>?</w:t>
      </w:r>
    </w:p>
    <w:p w14:paraId="7A181B53" w14:textId="77777777" w:rsidR="006451B8" w:rsidRPr="00B36424" w:rsidRDefault="006451B8" w:rsidP="006451B8">
      <w:pPr>
        <w:numPr>
          <w:ilvl w:val="1"/>
          <w:numId w:val="7"/>
        </w:numPr>
        <w:rPr>
          <w:sz w:val="22"/>
          <w:szCs w:val="22"/>
          <w:lang w:val="nl-NL"/>
        </w:rPr>
      </w:pPr>
      <w:r w:rsidRPr="00B36424">
        <w:rPr>
          <w:sz w:val="22"/>
          <w:szCs w:val="22"/>
          <w:lang w:val="nl-NL"/>
        </w:rPr>
        <w:t>Heeft dit invloed gehad op de adoptie-intentie van IRAP (positief of negatief)?</w:t>
      </w:r>
    </w:p>
    <w:p w14:paraId="09DD3578" w14:textId="77777777" w:rsidR="006451B8" w:rsidRPr="00B36424" w:rsidRDefault="006451B8" w:rsidP="006451B8">
      <w:pPr>
        <w:numPr>
          <w:ilvl w:val="0"/>
          <w:numId w:val="7"/>
        </w:numPr>
        <w:rPr>
          <w:sz w:val="22"/>
          <w:szCs w:val="22"/>
          <w:lang w:val="nl-NL"/>
        </w:rPr>
      </w:pPr>
      <w:r w:rsidRPr="00B36424">
        <w:rPr>
          <w:sz w:val="22"/>
          <w:szCs w:val="22"/>
          <w:lang w:val="nl-NL"/>
        </w:rPr>
        <w:t>Denkt u dat uw medewerkers IRAP makkelijk te gebruiken vinden?</w:t>
      </w:r>
    </w:p>
    <w:p w14:paraId="0658E8E1" w14:textId="77777777" w:rsidR="006451B8" w:rsidRPr="00B36424" w:rsidRDefault="006451B8" w:rsidP="006451B8">
      <w:pPr>
        <w:numPr>
          <w:ilvl w:val="1"/>
          <w:numId w:val="7"/>
        </w:numPr>
        <w:rPr>
          <w:sz w:val="22"/>
          <w:szCs w:val="22"/>
          <w:lang w:val="nl-NL"/>
        </w:rPr>
      </w:pPr>
      <w:r w:rsidRPr="00B36424">
        <w:rPr>
          <w:sz w:val="22"/>
          <w:szCs w:val="22"/>
          <w:lang w:val="nl-NL"/>
        </w:rPr>
        <w:t>Waarom wel of waarom niet?</w:t>
      </w:r>
    </w:p>
    <w:p w14:paraId="1BEAC0A1" w14:textId="77777777" w:rsidR="006451B8" w:rsidRPr="00B36424" w:rsidRDefault="006451B8" w:rsidP="006451B8">
      <w:pPr>
        <w:numPr>
          <w:ilvl w:val="1"/>
          <w:numId w:val="7"/>
        </w:numPr>
        <w:rPr>
          <w:sz w:val="22"/>
          <w:szCs w:val="22"/>
          <w:lang w:val="nl-NL"/>
        </w:rPr>
      </w:pPr>
      <w:r w:rsidRPr="00B36424">
        <w:rPr>
          <w:sz w:val="22"/>
          <w:szCs w:val="22"/>
          <w:lang w:val="nl-NL"/>
        </w:rPr>
        <w:t>Heeft dit invloed gehad op de adoptie-intentie van IRAP (positief of negatief)?</w:t>
      </w:r>
    </w:p>
    <w:p w14:paraId="17EC9F81" w14:textId="77777777" w:rsidR="006451B8" w:rsidRPr="00B36424" w:rsidRDefault="006451B8" w:rsidP="006451B8">
      <w:pPr>
        <w:numPr>
          <w:ilvl w:val="0"/>
          <w:numId w:val="7"/>
        </w:numPr>
        <w:rPr>
          <w:sz w:val="22"/>
          <w:szCs w:val="22"/>
          <w:lang w:val="nl-NL"/>
        </w:rPr>
      </w:pPr>
      <w:r w:rsidRPr="00B36424">
        <w:rPr>
          <w:sz w:val="22"/>
          <w:szCs w:val="22"/>
          <w:lang w:val="nl-NL"/>
        </w:rPr>
        <w:t>Denkt u dat de grootte van uw organisatie (in aantal medewerkers of hoeveelheid middelen) van invloed is op de intentie om IRAP over te nemen?</w:t>
      </w:r>
    </w:p>
    <w:p w14:paraId="6BAFE87C" w14:textId="77777777" w:rsidR="006451B8" w:rsidRPr="00B36424" w:rsidRDefault="006451B8" w:rsidP="006451B8">
      <w:pPr>
        <w:numPr>
          <w:ilvl w:val="1"/>
          <w:numId w:val="7"/>
        </w:numPr>
        <w:rPr>
          <w:sz w:val="22"/>
          <w:szCs w:val="22"/>
          <w:lang w:val="nl-NL"/>
        </w:rPr>
      </w:pPr>
      <w:r w:rsidRPr="00B36424">
        <w:rPr>
          <w:sz w:val="22"/>
          <w:szCs w:val="22"/>
          <w:lang w:val="nl-NL"/>
        </w:rPr>
        <w:t>Is deze invloed positief of negatief?</w:t>
      </w:r>
    </w:p>
    <w:p w14:paraId="5676C7F8" w14:textId="77777777" w:rsidR="006451B8" w:rsidRPr="00B36424" w:rsidRDefault="006451B8" w:rsidP="006451B8">
      <w:pPr>
        <w:numPr>
          <w:ilvl w:val="0"/>
          <w:numId w:val="7"/>
        </w:numPr>
        <w:rPr>
          <w:sz w:val="22"/>
          <w:szCs w:val="22"/>
          <w:lang w:val="nl-NL"/>
        </w:rPr>
      </w:pPr>
      <w:r w:rsidRPr="00B36424">
        <w:rPr>
          <w:sz w:val="22"/>
          <w:szCs w:val="22"/>
          <w:lang w:val="nl-NL"/>
        </w:rPr>
        <w:t>Denkt u dat de leeftijd van jullie organisatie, X zijnde, van invloed is geweest op de adoptie-intentie?</w:t>
      </w:r>
    </w:p>
    <w:p w14:paraId="25E256BA" w14:textId="77777777" w:rsidR="006451B8" w:rsidRPr="00B36424" w:rsidRDefault="006451B8" w:rsidP="006451B8">
      <w:pPr>
        <w:numPr>
          <w:ilvl w:val="1"/>
          <w:numId w:val="7"/>
        </w:numPr>
        <w:rPr>
          <w:sz w:val="22"/>
          <w:szCs w:val="22"/>
          <w:lang w:val="nl-NL"/>
        </w:rPr>
      </w:pPr>
      <w:r w:rsidRPr="00B36424">
        <w:rPr>
          <w:sz w:val="22"/>
          <w:szCs w:val="22"/>
          <w:lang w:val="nl-NL"/>
        </w:rPr>
        <w:t>Is deze invloed positief of negatief?</w:t>
      </w:r>
    </w:p>
    <w:p w14:paraId="7725EB0B" w14:textId="77777777" w:rsidR="006451B8" w:rsidRPr="00B36424" w:rsidRDefault="006451B8" w:rsidP="006451B8">
      <w:pPr>
        <w:numPr>
          <w:ilvl w:val="0"/>
          <w:numId w:val="7"/>
        </w:numPr>
        <w:rPr>
          <w:sz w:val="22"/>
          <w:szCs w:val="22"/>
          <w:lang w:val="nl-NL"/>
        </w:rPr>
      </w:pPr>
      <w:r w:rsidRPr="00B36424">
        <w:rPr>
          <w:sz w:val="22"/>
          <w:szCs w:val="22"/>
          <w:lang w:val="nl-NL"/>
        </w:rPr>
        <w:t>In hoeverre is jullie organisatie gedecentraliseerd (competentie ligt op een lager niveau dan topmanagement)?</w:t>
      </w:r>
    </w:p>
    <w:p w14:paraId="04B6FE29" w14:textId="77777777" w:rsidR="006451B8" w:rsidRPr="00B36424" w:rsidRDefault="006451B8" w:rsidP="006451B8">
      <w:pPr>
        <w:numPr>
          <w:ilvl w:val="1"/>
          <w:numId w:val="7"/>
        </w:numPr>
        <w:rPr>
          <w:sz w:val="22"/>
          <w:szCs w:val="22"/>
          <w:lang w:val="nl-NL"/>
        </w:rPr>
      </w:pPr>
      <w:r w:rsidRPr="00B36424">
        <w:rPr>
          <w:sz w:val="22"/>
          <w:szCs w:val="22"/>
          <w:lang w:val="nl-NL"/>
        </w:rPr>
        <w:t>Denkt u dat deze mate van centralisatie een positieve of negatieve invloed heeft op uw adoptie-intentie?</w:t>
      </w:r>
    </w:p>
    <w:p w14:paraId="7B41136D" w14:textId="77777777" w:rsidR="006451B8" w:rsidRPr="00B36424" w:rsidRDefault="006451B8" w:rsidP="006451B8">
      <w:pPr>
        <w:rPr>
          <w:sz w:val="22"/>
          <w:szCs w:val="22"/>
          <w:lang w:val="nl-NL"/>
        </w:rPr>
      </w:pPr>
    </w:p>
    <w:p w14:paraId="0A934712" w14:textId="77777777" w:rsidR="006451B8" w:rsidRPr="00B36424" w:rsidRDefault="006451B8" w:rsidP="006451B8">
      <w:pPr>
        <w:rPr>
          <w:i/>
          <w:sz w:val="22"/>
          <w:szCs w:val="22"/>
        </w:rPr>
      </w:pPr>
      <w:proofErr w:type="spellStart"/>
      <w:r w:rsidRPr="00B36424">
        <w:rPr>
          <w:i/>
          <w:sz w:val="22"/>
          <w:szCs w:val="22"/>
        </w:rPr>
        <w:t>Perspectief</w:t>
      </w:r>
      <w:proofErr w:type="spellEnd"/>
      <w:r w:rsidRPr="00B36424">
        <w:rPr>
          <w:i/>
          <w:sz w:val="22"/>
          <w:szCs w:val="22"/>
        </w:rPr>
        <w:t xml:space="preserve"> van </w:t>
      </w:r>
      <w:proofErr w:type="spellStart"/>
      <w:r w:rsidRPr="00B36424">
        <w:rPr>
          <w:i/>
          <w:sz w:val="22"/>
          <w:szCs w:val="22"/>
        </w:rPr>
        <w:t>productieleider</w:t>
      </w:r>
      <w:proofErr w:type="spellEnd"/>
    </w:p>
    <w:p w14:paraId="4F1A246D" w14:textId="77777777" w:rsidR="006451B8" w:rsidRPr="00B36424" w:rsidRDefault="006451B8" w:rsidP="006451B8">
      <w:pPr>
        <w:numPr>
          <w:ilvl w:val="0"/>
          <w:numId w:val="7"/>
        </w:numPr>
        <w:rPr>
          <w:sz w:val="22"/>
          <w:szCs w:val="22"/>
          <w:lang w:val="nl-NL"/>
        </w:rPr>
      </w:pPr>
      <w:r w:rsidRPr="00B36424">
        <w:rPr>
          <w:sz w:val="22"/>
          <w:szCs w:val="22"/>
          <w:lang w:val="nl-NL"/>
        </w:rPr>
        <w:t>Wat zijn algemene organisatorische invloeden op de intentie van uw organisatie om IRAP te adopteren? Wat zijn ze en waarom beïnvloeden ze de adoptie-intentie?</w:t>
      </w:r>
    </w:p>
    <w:p w14:paraId="38F44DDA" w14:textId="77777777" w:rsidR="006451B8" w:rsidRPr="00B36424" w:rsidRDefault="006451B8" w:rsidP="006451B8">
      <w:pPr>
        <w:numPr>
          <w:ilvl w:val="1"/>
          <w:numId w:val="7"/>
        </w:numPr>
        <w:rPr>
          <w:sz w:val="22"/>
          <w:szCs w:val="22"/>
          <w:lang w:val="nl-NL"/>
        </w:rPr>
      </w:pPr>
      <w:r w:rsidRPr="00B36424">
        <w:rPr>
          <w:sz w:val="22"/>
          <w:szCs w:val="22"/>
          <w:lang w:val="nl-NL"/>
        </w:rPr>
        <w:t>Is deze invloed positief of negatief?</w:t>
      </w:r>
    </w:p>
    <w:p w14:paraId="0F5B7F63" w14:textId="77777777" w:rsidR="006451B8" w:rsidRPr="00B36424" w:rsidRDefault="006451B8" w:rsidP="006451B8">
      <w:pPr>
        <w:numPr>
          <w:ilvl w:val="0"/>
          <w:numId w:val="7"/>
        </w:numPr>
        <w:rPr>
          <w:sz w:val="22"/>
          <w:szCs w:val="22"/>
          <w:lang w:val="nl-NL"/>
        </w:rPr>
      </w:pPr>
      <w:r w:rsidRPr="00B36424">
        <w:rPr>
          <w:sz w:val="22"/>
          <w:szCs w:val="22"/>
          <w:lang w:val="nl-NL"/>
        </w:rPr>
        <w:t>Denkt u, als productieleider, dat de organisatie klaar is om IRAP toe te passen (zijn mensen / technologieën gereed)?</w:t>
      </w:r>
    </w:p>
    <w:p w14:paraId="4432AE9D" w14:textId="77777777" w:rsidR="006451B8" w:rsidRPr="00B36424" w:rsidRDefault="006451B8" w:rsidP="006451B8">
      <w:pPr>
        <w:numPr>
          <w:ilvl w:val="1"/>
          <w:numId w:val="7"/>
        </w:numPr>
        <w:rPr>
          <w:sz w:val="22"/>
          <w:szCs w:val="22"/>
        </w:rPr>
      </w:pPr>
      <w:r w:rsidRPr="00B36424">
        <w:rPr>
          <w:sz w:val="22"/>
          <w:szCs w:val="22"/>
        </w:rPr>
        <w:t xml:space="preserve">Op </w:t>
      </w:r>
      <w:proofErr w:type="spellStart"/>
      <w:r w:rsidRPr="00B36424">
        <w:rPr>
          <w:sz w:val="22"/>
          <w:szCs w:val="22"/>
        </w:rPr>
        <w:t>welke</w:t>
      </w:r>
      <w:proofErr w:type="spellEnd"/>
      <w:r w:rsidRPr="00B36424">
        <w:rPr>
          <w:sz w:val="22"/>
          <w:szCs w:val="22"/>
        </w:rPr>
        <w:t xml:space="preserve"> </w:t>
      </w:r>
      <w:proofErr w:type="spellStart"/>
      <w:r w:rsidRPr="00B36424">
        <w:rPr>
          <w:sz w:val="22"/>
          <w:szCs w:val="22"/>
        </w:rPr>
        <w:t>manier</w:t>
      </w:r>
      <w:proofErr w:type="spellEnd"/>
      <w:r w:rsidRPr="00B36424">
        <w:rPr>
          <w:sz w:val="22"/>
          <w:szCs w:val="22"/>
        </w:rPr>
        <w:t xml:space="preserve"> (</w:t>
      </w:r>
      <w:proofErr w:type="spellStart"/>
      <w:r w:rsidRPr="00B36424">
        <w:rPr>
          <w:sz w:val="22"/>
          <w:szCs w:val="22"/>
        </w:rPr>
        <w:t>niet</w:t>
      </w:r>
      <w:proofErr w:type="spellEnd"/>
      <w:r w:rsidRPr="00B36424">
        <w:rPr>
          <w:sz w:val="22"/>
          <w:szCs w:val="22"/>
        </w:rPr>
        <w:t>)?</w:t>
      </w:r>
    </w:p>
    <w:p w14:paraId="676198F8" w14:textId="77777777" w:rsidR="006451B8" w:rsidRPr="00B36424" w:rsidRDefault="006451B8" w:rsidP="006451B8">
      <w:pPr>
        <w:numPr>
          <w:ilvl w:val="1"/>
          <w:numId w:val="7"/>
        </w:numPr>
        <w:rPr>
          <w:sz w:val="22"/>
          <w:szCs w:val="22"/>
          <w:lang w:val="nl-NL"/>
        </w:rPr>
      </w:pPr>
      <w:r w:rsidRPr="00B36424">
        <w:rPr>
          <w:sz w:val="22"/>
          <w:szCs w:val="22"/>
          <w:lang w:val="nl-NL"/>
        </w:rPr>
        <w:t>Heeft dit een positieve of negatieve invloed op de adoptie-intentie?</w:t>
      </w:r>
    </w:p>
    <w:p w14:paraId="26365D6D" w14:textId="77777777" w:rsidR="006451B8" w:rsidRPr="00B36424" w:rsidRDefault="006451B8" w:rsidP="006451B8">
      <w:pPr>
        <w:numPr>
          <w:ilvl w:val="0"/>
          <w:numId w:val="7"/>
        </w:numPr>
        <w:rPr>
          <w:sz w:val="22"/>
          <w:szCs w:val="22"/>
          <w:lang w:val="nl-NL"/>
        </w:rPr>
      </w:pPr>
      <w:r w:rsidRPr="00B36424">
        <w:rPr>
          <w:sz w:val="22"/>
          <w:szCs w:val="22"/>
          <w:lang w:val="nl-NL"/>
        </w:rPr>
        <w:t>Is er voorafgaand aan het adoptieproces geëvalueerd om te checken of de organisatie  klaar was om IRAP te adopteren?</w:t>
      </w:r>
    </w:p>
    <w:p w14:paraId="0EAAF7B1" w14:textId="77777777" w:rsidR="006451B8" w:rsidRPr="00B36424" w:rsidRDefault="006451B8" w:rsidP="006451B8">
      <w:pPr>
        <w:numPr>
          <w:ilvl w:val="1"/>
          <w:numId w:val="7"/>
        </w:numPr>
        <w:rPr>
          <w:sz w:val="22"/>
          <w:szCs w:val="22"/>
        </w:rPr>
      </w:pPr>
      <w:r w:rsidRPr="00B36424">
        <w:rPr>
          <w:sz w:val="22"/>
          <w:szCs w:val="22"/>
        </w:rPr>
        <w:t xml:space="preserve">Op </w:t>
      </w:r>
      <w:proofErr w:type="spellStart"/>
      <w:r w:rsidRPr="00B36424">
        <w:rPr>
          <w:sz w:val="22"/>
          <w:szCs w:val="22"/>
        </w:rPr>
        <w:t>welke</w:t>
      </w:r>
      <w:proofErr w:type="spellEnd"/>
      <w:r w:rsidRPr="00B36424">
        <w:rPr>
          <w:sz w:val="22"/>
          <w:szCs w:val="22"/>
        </w:rPr>
        <w:t xml:space="preserve"> </w:t>
      </w:r>
      <w:proofErr w:type="spellStart"/>
      <w:r w:rsidRPr="00B36424">
        <w:rPr>
          <w:sz w:val="22"/>
          <w:szCs w:val="22"/>
        </w:rPr>
        <w:t>manier</w:t>
      </w:r>
      <w:proofErr w:type="spellEnd"/>
      <w:r w:rsidRPr="00B36424">
        <w:rPr>
          <w:sz w:val="22"/>
          <w:szCs w:val="22"/>
        </w:rPr>
        <w:t>?</w:t>
      </w:r>
    </w:p>
    <w:p w14:paraId="4FECF3A7" w14:textId="77777777" w:rsidR="006451B8" w:rsidRPr="00B36424" w:rsidRDefault="006451B8" w:rsidP="006451B8">
      <w:pPr>
        <w:numPr>
          <w:ilvl w:val="1"/>
          <w:numId w:val="7"/>
        </w:numPr>
        <w:rPr>
          <w:sz w:val="22"/>
          <w:szCs w:val="22"/>
          <w:lang w:val="nl-NL"/>
        </w:rPr>
      </w:pPr>
      <w:r w:rsidRPr="00B36424">
        <w:rPr>
          <w:sz w:val="22"/>
          <w:szCs w:val="22"/>
          <w:lang w:val="nl-NL"/>
        </w:rPr>
        <w:t>Hebben die resultaten een positieve of negatieve invloed gehad op de adoptie-intentie?</w:t>
      </w:r>
    </w:p>
    <w:p w14:paraId="504C29E7" w14:textId="77777777" w:rsidR="006451B8" w:rsidRPr="00B36424" w:rsidRDefault="006451B8" w:rsidP="006451B8">
      <w:pPr>
        <w:numPr>
          <w:ilvl w:val="0"/>
          <w:numId w:val="7"/>
        </w:numPr>
        <w:rPr>
          <w:sz w:val="22"/>
          <w:szCs w:val="22"/>
          <w:lang w:val="nl-NL"/>
        </w:rPr>
      </w:pPr>
      <w:r w:rsidRPr="00B36424">
        <w:rPr>
          <w:sz w:val="22"/>
          <w:szCs w:val="22"/>
          <w:lang w:val="nl-NL"/>
        </w:rPr>
        <w:t>Op welke manier heeft volgens u het management de adoptie situatie binnen de organisatie aangepakt?</w:t>
      </w:r>
    </w:p>
    <w:p w14:paraId="14F073C3" w14:textId="77777777" w:rsidR="006451B8" w:rsidRPr="00B36424" w:rsidRDefault="006451B8" w:rsidP="006451B8">
      <w:pPr>
        <w:numPr>
          <w:ilvl w:val="1"/>
          <w:numId w:val="7"/>
        </w:numPr>
        <w:rPr>
          <w:sz w:val="22"/>
          <w:szCs w:val="22"/>
          <w:lang w:val="nl-NL"/>
        </w:rPr>
      </w:pPr>
      <w:r w:rsidRPr="00B36424">
        <w:rPr>
          <w:sz w:val="22"/>
          <w:szCs w:val="22"/>
          <w:lang w:val="nl-NL"/>
        </w:rPr>
        <w:t>Heeft dit invloed gehad op de adoptie van IRAP?</w:t>
      </w:r>
    </w:p>
    <w:p w14:paraId="6795C871" w14:textId="77777777" w:rsidR="006451B8" w:rsidRPr="00B36424" w:rsidRDefault="006451B8" w:rsidP="006451B8">
      <w:pPr>
        <w:numPr>
          <w:ilvl w:val="0"/>
          <w:numId w:val="7"/>
        </w:numPr>
        <w:rPr>
          <w:sz w:val="22"/>
          <w:szCs w:val="22"/>
          <w:lang w:val="nl-NL"/>
        </w:rPr>
      </w:pPr>
      <w:r w:rsidRPr="00B36424">
        <w:rPr>
          <w:sz w:val="22"/>
          <w:szCs w:val="22"/>
          <w:lang w:val="nl-NL"/>
        </w:rPr>
        <w:t>Vinden u en uw medewerkers IRAP nuttig? Zien ze het nut ervan in?</w:t>
      </w:r>
    </w:p>
    <w:p w14:paraId="783797A0" w14:textId="77777777" w:rsidR="006451B8" w:rsidRPr="00B36424" w:rsidRDefault="006451B8" w:rsidP="006451B8">
      <w:pPr>
        <w:numPr>
          <w:ilvl w:val="1"/>
          <w:numId w:val="7"/>
        </w:numPr>
        <w:rPr>
          <w:sz w:val="22"/>
          <w:szCs w:val="22"/>
        </w:rPr>
      </w:pPr>
      <w:proofErr w:type="spellStart"/>
      <w:r w:rsidRPr="00B36424">
        <w:rPr>
          <w:sz w:val="22"/>
          <w:szCs w:val="22"/>
        </w:rPr>
        <w:t>Waarom</w:t>
      </w:r>
      <w:proofErr w:type="spellEnd"/>
      <w:r w:rsidRPr="00B36424">
        <w:rPr>
          <w:sz w:val="22"/>
          <w:szCs w:val="22"/>
        </w:rPr>
        <w:t xml:space="preserve"> </w:t>
      </w:r>
      <w:proofErr w:type="spellStart"/>
      <w:r w:rsidRPr="00B36424">
        <w:rPr>
          <w:sz w:val="22"/>
          <w:szCs w:val="22"/>
        </w:rPr>
        <w:t>wel</w:t>
      </w:r>
      <w:proofErr w:type="spellEnd"/>
      <w:r w:rsidRPr="00B36424">
        <w:rPr>
          <w:sz w:val="22"/>
          <w:szCs w:val="22"/>
        </w:rPr>
        <w:t xml:space="preserve"> of </w:t>
      </w:r>
      <w:proofErr w:type="spellStart"/>
      <w:r w:rsidRPr="00B36424">
        <w:rPr>
          <w:sz w:val="22"/>
          <w:szCs w:val="22"/>
        </w:rPr>
        <w:t>niet</w:t>
      </w:r>
      <w:proofErr w:type="spellEnd"/>
      <w:r w:rsidRPr="00B36424">
        <w:rPr>
          <w:sz w:val="22"/>
          <w:szCs w:val="22"/>
        </w:rPr>
        <w:t>?</w:t>
      </w:r>
    </w:p>
    <w:p w14:paraId="07C0C9A4" w14:textId="77777777" w:rsidR="006451B8" w:rsidRPr="00B36424" w:rsidRDefault="006451B8" w:rsidP="006451B8">
      <w:pPr>
        <w:numPr>
          <w:ilvl w:val="1"/>
          <w:numId w:val="7"/>
        </w:numPr>
        <w:rPr>
          <w:sz w:val="22"/>
          <w:szCs w:val="22"/>
          <w:lang w:val="nl-NL"/>
        </w:rPr>
      </w:pPr>
      <w:r w:rsidRPr="00B36424">
        <w:rPr>
          <w:sz w:val="22"/>
          <w:szCs w:val="22"/>
          <w:lang w:val="nl-NL"/>
        </w:rPr>
        <w:t>Heeft dit invloed gehad op de adoptie-intentie van IRAP?</w:t>
      </w:r>
    </w:p>
    <w:p w14:paraId="0A045D71" w14:textId="77777777" w:rsidR="006451B8" w:rsidRPr="00B36424" w:rsidRDefault="006451B8" w:rsidP="006451B8">
      <w:pPr>
        <w:numPr>
          <w:ilvl w:val="0"/>
          <w:numId w:val="7"/>
        </w:numPr>
        <w:rPr>
          <w:sz w:val="22"/>
          <w:szCs w:val="22"/>
          <w:lang w:val="nl-NL"/>
        </w:rPr>
      </w:pPr>
      <w:r w:rsidRPr="00B36424">
        <w:rPr>
          <w:sz w:val="22"/>
          <w:szCs w:val="22"/>
          <w:lang w:val="nl-NL"/>
        </w:rPr>
        <w:t>Vinden u en uw medewerkers IRAP makkelijk te gebruiken?</w:t>
      </w:r>
    </w:p>
    <w:p w14:paraId="648168C1" w14:textId="77777777" w:rsidR="006451B8" w:rsidRPr="00B36424" w:rsidRDefault="006451B8" w:rsidP="006451B8">
      <w:pPr>
        <w:numPr>
          <w:ilvl w:val="1"/>
          <w:numId w:val="7"/>
        </w:numPr>
        <w:rPr>
          <w:sz w:val="22"/>
          <w:szCs w:val="22"/>
        </w:rPr>
      </w:pPr>
      <w:proofErr w:type="spellStart"/>
      <w:r w:rsidRPr="00B36424">
        <w:rPr>
          <w:sz w:val="22"/>
          <w:szCs w:val="22"/>
        </w:rPr>
        <w:t>Waarom</w:t>
      </w:r>
      <w:proofErr w:type="spellEnd"/>
      <w:r w:rsidRPr="00B36424">
        <w:rPr>
          <w:sz w:val="22"/>
          <w:szCs w:val="22"/>
        </w:rPr>
        <w:t xml:space="preserve"> </w:t>
      </w:r>
      <w:proofErr w:type="spellStart"/>
      <w:r w:rsidRPr="00B36424">
        <w:rPr>
          <w:sz w:val="22"/>
          <w:szCs w:val="22"/>
        </w:rPr>
        <w:t>wel</w:t>
      </w:r>
      <w:proofErr w:type="spellEnd"/>
      <w:r w:rsidRPr="00B36424">
        <w:rPr>
          <w:sz w:val="22"/>
          <w:szCs w:val="22"/>
        </w:rPr>
        <w:t xml:space="preserve"> of </w:t>
      </w:r>
      <w:proofErr w:type="spellStart"/>
      <w:r w:rsidRPr="00B36424">
        <w:rPr>
          <w:sz w:val="22"/>
          <w:szCs w:val="22"/>
        </w:rPr>
        <w:t>niet</w:t>
      </w:r>
      <w:proofErr w:type="spellEnd"/>
      <w:r w:rsidRPr="00B36424">
        <w:rPr>
          <w:sz w:val="22"/>
          <w:szCs w:val="22"/>
        </w:rPr>
        <w:t>?</w:t>
      </w:r>
    </w:p>
    <w:p w14:paraId="539C9080" w14:textId="77777777" w:rsidR="006451B8" w:rsidRPr="00B36424" w:rsidRDefault="006451B8" w:rsidP="006451B8">
      <w:pPr>
        <w:numPr>
          <w:ilvl w:val="1"/>
          <w:numId w:val="7"/>
        </w:numPr>
        <w:rPr>
          <w:sz w:val="22"/>
          <w:szCs w:val="22"/>
          <w:lang w:val="nl-NL"/>
        </w:rPr>
      </w:pPr>
      <w:r w:rsidRPr="00B36424">
        <w:rPr>
          <w:sz w:val="22"/>
          <w:szCs w:val="22"/>
          <w:lang w:val="nl-NL"/>
        </w:rPr>
        <w:t>Heeft dit invloed gehad op de adoptie-intentie van IRAP?</w:t>
      </w:r>
    </w:p>
    <w:p w14:paraId="386056EB" w14:textId="77777777" w:rsidR="006451B8" w:rsidRPr="00B36424" w:rsidRDefault="006451B8" w:rsidP="006451B8">
      <w:pPr>
        <w:numPr>
          <w:ilvl w:val="0"/>
          <w:numId w:val="7"/>
        </w:numPr>
        <w:rPr>
          <w:sz w:val="22"/>
          <w:szCs w:val="22"/>
          <w:lang w:val="nl-NL"/>
        </w:rPr>
      </w:pPr>
      <w:r w:rsidRPr="00B36424">
        <w:rPr>
          <w:sz w:val="22"/>
          <w:szCs w:val="22"/>
          <w:lang w:val="nl-NL"/>
        </w:rPr>
        <w:t>Denkt u dat de grootte van uw organisatie (aantal werknemers/hoeveelheid middelen) van invloed is op de intentie om IRAP toe te passen?</w:t>
      </w:r>
    </w:p>
    <w:p w14:paraId="62F335BC" w14:textId="77777777" w:rsidR="006451B8" w:rsidRPr="00B36424" w:rsidRDefault="006451B8" w:rsidP="006451B8">
      <w:pPr>
        <w:numPr>
          <w:ilvl w:val="1"/>
          <w:numId w:val="7"/>
        </w:numPr>
        <w:rPr>
          <w:sz w:val="22"/>
          <w:szCs w:val="22"/>
          <w:lang w:val="nl-NL"/>
        </w:rPr>
      </w:pPr>
      <w:r w:rsidRPr="00B36424">
        <w:rPr>
          <w:sz w:val="22"/>
          <w:szCs w:val="22"/>
          <w:lang w:val="nl-NL"/>
        </w:rPr>
        <w:t>Is deze invloed positief of negatief?</w:t>
      </w:r>
    </w:p>
    <w:p w14:paraId="27614843" w14:textId="77777777" w:rsidR="006451B8" w:rsidRPr="00B36424" w:rsidRDefault="006451B8" w:rsidP="006451B8">
      <w:pPr>
        <w:numPr>
          <w:ilvl w:val="0"/>
          <w:numId w:val="7"/>
        </w:numPr>
        <w:rPr>
          <w:sz w:val="22"/>
          <w:szCs w:val="22"/>
          <w:lang w:val="nl-NL"/>
        </w:rPr>
      </w:pPr>
      <w:r w:rsidRPr="00B36424">
        <w:rPr>
          <w:sz w:val="22"/>
          <w:szCs w:val="22"/>
          <w:lang w:val="nl-NL"/>
        </w:rPr>
        <w:t>Denkt u dat de leeftijd van uw organisatie, X, de adoptie-intentie heeft beïnvloed?</w:t>
      </w:r>
    </w:p>
    <w:p w14:paraId="5A1DF972" w14:textId="77777777" w:rsidR="006451B8" w:rsidRPr="00B36424" w:rsidRDefault="006451B8" w:rsidP="006451B8">
      <w:pPr>
        <w:numPr>
          <w:ilvl w:val="1"/>
          <w:numId w:val="7"/>
        </w:numPr>
        <w:rPr>
          <w:sz w:val="22"/>
          <w:szCs w:val="22"/>
          <w:lang w:val="nl-NL"/>
        </w:rPr>
      </w:pPr>
      <w:r w:rsidRPr="00B36424">
        <w:rPr>
          <w:sz w:val="22"/>
          <w:szCs w:val="22"/>
          <w:lang w:val="nl-NL"/>
        </w:rPr>
        <w:t>Is deze invloed positief of negatief?</w:t>
      </w:r>
    </w:p>
    <w:p w14:paraId="4AF772B7" w14:textId="77777777" w:rsidR="006451B8" w:rsidRPr="00B36424" w:rsidRDefault="006451B8" w:rsidP="006451B8">
      <w:pPr>
        <w:numPr>
          <w:ilvl w:val="0"/>
          <w:numId w:val="7"/>
        </w:numPr>
        <w:rPr>
          <w:sz w:val="22"/>
          <w:szCs w:val="22"/>
          <w:lang w:val="nl-NL"/>
        </w:rPr>
      </w:pPr>
      <w:r w:rsidRPr="00B36424">
        <w:rPr>
          <w:sz w:val="22"/>
          <w:szCs w:val="22"/>
          <w:lang w:val="nl-NL"/>
        </w:rPr>
        <w:t>In hoeverre is de organisatie gedecentraliseerd (beslissing genomen vanuit één centrale plaats) of niet?</w:t>
      </w:r>
    </w:p>
    <w:p w14:paraId="11F8AA54" w14:textId="77777777" w:rsidR="006451B8" w:rsidRPr="00B36424" w:rsidRDefault="006451B8" w:rsidP="006451B8">
      <w:pPr>
        <w:numPr>
          <w:ilvl w:val="1"/>
          <w:numId w:val="7"/>
        </w:numPr>
        <w:rPr>
          <w:sz w:val="22"/>
          <w:szCs w:val="22"/>
          <w:lang w:val="nl-NL"/>
        </w:rPr>
      </w:pPr>
      <w:r w:rsidRPr="00B36424">
        <w:rPr>
          <w:sz w:val="22"/>
          <w:szCs w:val="22"/>
          <w:lang w:val="nl-NL"/>
        </w:rPr>
        <w:t>Denkt u dat deze mate van centralisatie een positieve of negatieve invloed heeft op uw adoptie-intentie?</w:t>
      </w:r>
    </w:p>
    <w:p w14:paraId="0BAB15CF" w14:textId="77777777" w:rsidR="006451B8" w:rsidRPr="00B36424" w:rsidRDefault="006451B8" w:rsidP="006451B8">
      <w:pPr>
        <w:rPr>
          <w:sz w:val="22"/>
          <w:szCs w:val="22"/>
          <w:lang w:val="nl-NL"/>
        </w:rPr>
      </w:pPr>
    </w:p>
    <w:p w14:paraId="3D707001" w14:textId="77777777" w:rsidR="006451B8" w:rsidRPr="00B36424" w:rsidRDefault="006451B8" w:rsidP="006451B8">
      <w:pPr>
        <w:rPr>
          <w:b/>
          <w:sz w:val="22"/>
          <w:szCs w:val="22"/>
        </w:rPr>
      </w:pPr>
      <w:proofErr w:type="spellStart"/>
      <w:r w:rsidRPr="00B36424">
        <w:rPr>
          <w:b/>
          <w:sz w:val="22"/>
          <w:szCs w:val="22"/>
        </w:rPr>
        <w:t>Omgevingsinvloeden</w:t>
      </w:r>
      <w:proofErr w:type="spellEnd"/>
    </w:p>
    <w:p w14:paraId="1D85ACFC" w14:textId="77777777" w:rsidR="006451B8" w:rsidRPr="00B36424" w:rsidRDefault="006451B8" w:rsidP="006451B8">
      <w:pPr>
        <w:numPr>
          <w:ilvl w:val="0"/>
          <w:numId w:val="7"/>
        </w:numPr>
        <w:rPr>
          <w:sz w:val="22"/>
          <w:szCs w:val="22"/>
          <w:lang w:val="nl-NL"/>
        </w:rPr>
      </w:pPr>
      <w:r w:rsidRPr="00B36424">
        <w:rPr>
          <w:sz w:val="22"/>
          <w:szCs w:val="22"/>
          <w:lang w:val="nl-NL"/>
        </w:rPr>
        <w:t>Zijn er omgevingsinvloeden op de intentie van uw organisatie om IRAP te adopteren?</w:t>
      </w:r>
    </w:p>
    <w:p w14:paraId="2C49F220" w14:textId="77777777" w:rsidR="006451B8" w:rsidRPr="00B36424" w:rsidRDefault="006451B8" w:rsidP="006451B8">
      <w:pPr>
        <w:numPr>
          <w:ilvl w:val="1"/>
          <w:numId w:val="7"/>
        </w:numPr>
        <w:rPr>
          <w:sz w:val="22"/>
          <w:szCs w:val="22"/>
          <w:lang w:val="nl-NL"/>
        </w:rPr>
      </w:pPr>
      <w:r w:rsidRPr="00B36424">
        <w:rPr>
          <w:sz w:val="22"/>
          <w:szCs w:val="22"/>
          <w:lang w:val="nl-NL"/>
        </w:rPr>
        <w:t>Wat zijn ze en waarom beïnvloeden ze de adoptie-intentie?</w:t>
      </w:r>
    </w:p>
    <w:p w14:paraId="2BDA8068" w14:textId="77777777" w:rsidR="006451B8" w:rsidRPr="00B36424" w:rsidRDefault="006451B8" w:rsidP="006451B8">
      <w:pPr>
        <w:numPr>
          <w:ilvl w:val="1"/>
          <w:numId w:val="7"/>
        </w:numPr>
        <w:rPr>
          <w:sz w:val="22"/>
          <w:szCs w:val="22"/>
          <w:lang w:val="nl-NL"/>
        </w:rPr>
      </w:pPr>
      <w:r w:rsidRPr="00B36424">
        <w:rPr>
          <w:sz w:val="22"/>
          <w:szCs w:val="22"/>
          <w:lang w:val="nl-NL"/>
        </w:rPr>
        <w:t>Is deze invloed positief of negatief?</w:t>
      </w:r>
    </w:p>
    <w:p w14:paraId="787CD3E5" w14:textId="77777777" w:rsidR="006451B8" w:rsidRPr="00B36424" w:rsidRDefault="006451B8" w:rsidP="006451B8">
      <w:pPr>
        <w:numPr>
          <w:ilvl w:val="0"/>
          <w:numId w:val="7"/>
        </w:numPr>
        <w:rPr>
          <w:sz w:val="22"/>
          <w:szCs w:val="22"/>
        </w:rPr>
      </w:pPr>
      <w:r w:rsidRPr="00B36424">
        <w:rPr>
          <w:sz w:val="22"/>
          <w:szCs w:val="22"/>
          <w:lang w:val="nl-NL"/>
        </w:rPr>
        <w:lastRenderedPageBreak/>
        <w:t xml:space="preserve">Denk je dat concurrenten de adoptie beïnvloeden om ook IRAP toe te passen? </w:t>
      </w:r>
      <w:proofErr w:type="spellStart"/>
      <w:r w:rsidRPr="00B36424">
        <w:rPr>
          <w:sz w:val="22"/>
          <w:szCs w:val="22"/>
        </w:rPr>
        <w:t>Waarom</w:t>
      </w:r>
      <w:proofErr w:type="spellEnd"/>
      <w:r w:rsidRPr="00B36424">
        <w:rPr>
          <w:sz w:val="22"/>
          <w:szCs w:val="22"/>
        </w:rPr>
        <w:t xml:space="preserve"> </w:t>
      </w:r>
      <w:proofErr w:type="spellStart"/>
      <w:r w:rsidRPr="00B36424">
        <w:rPr>
          <w:sz w:val="22"/>
          <w:szCs w:val="22"/>
        </w:rPr>
        <w:t>wel</w:t>
      </w:r>
      <w:proofErr w:type="spellEnd"/>
      <w:r w:rsidRPr="00B36424">
        <w:rPr>
          <w:sz w:val="22"/>
          <w:szCs w:val="22"/>
        </w:rPr>
        <w:t xml:space="preserve"> of </w:t>
      </w:r>
      <w:proofErr w:type="spellStart"/>
      <w:r w:rsidRPr="00B36424">
        <w:rPr>
          <w:sz w:val="22"/>
          <w:szCs w:val="22"/>
        </w:rPr>
        <w:t>niet</w:t>
      </w:r>
      <w:proofErr w:type="spellEnd"/>
      <w:r w:rsidRPr="00B36424">
        <w:rPr>
          <w:sz w:val="22"/>
          <w:szCs w:val="22"/>
        </w:rPr>
        <w:t>?</w:t>
      </w:r>
    </w:p>
    <w:p w14:paraId="67D9E848" w14:textId="77777777" w:rsidR="006451B8" w:rsidRPr="00B36424" w:rsidRDefault="006451B8" w:rsidP="006451B8">
      <w:pPr>
        <w:numPr>
          <w:ilvl w:val="1"/>
          <w:numId w:val="7"/>
        </w:numPr>
        <w:rPr>
          <w:sz w:val="22"/>
          <w:szCs w:val="22"/>
          <w:lang w:val="nl-NL"/>
        </w:rPr>
      </w:pPr>
      <w:r w:rsidRPr="00B36424">
        <w:rPr>
          <w:sz w:val="22"/>
          <w:szCs w:val="22"/>
          <w:lang w:val="nl-NL"/>
        </w:rPr>
        <w:t>Zal je sneller volgen omdat concurrenten ook IRAP adopteren?</w:t>
      </w:r>
    </w:p>
    <w:p w14:paraId="2DB1082B" w14:textId="77777777" w:rsidR="006451B8" w:rsidRPr="00B36424" w:rsidRDefault="006451B8" w:rsidP="006451B8">
      <w:pPr>
        <w:numPr>
          <w:ilvl w:val="1"/>
          <w:numId w:val="7"/>
        </w:numPr>
        <w:rPr>
          <w:sz w:val="22"/>
          <w:szCs w:val="22"/>
          <w:lang w:val="nl-NL"/>
        </w:rPr>
      </w:pPr>
      <w:r w:rsidRPr="00B36424">
        <w:rPr>
          <w:sz w:val="22"/>
          <w:szCs w:val="22"/>
          <w:lang w:val="nl-NL"/>
        </w:rPr>
        <w:t>Heeft dit een positieve of negatieve invloed op de adoptie-intentie?</w:t>
      </w:r>
    </w:p>
    <w:p w14:paraId="7B9336AE" w14:textId="77777777" w:rsidR="006451B8" w:rsidRPr="00B36424" w:rsidRDefault="006451B8" w:rsidP="006451B8">
      <w:pPr>
        <w:numPr>
          <w:ilvl w:val="0"/>
          <w:numId w:val="7"/>
        </w:numPr>
        <w:rPr>
          <w:sz w:val="22"/>
          <w:szCs w:val="22"/>
        </w:rPr>
      </w:pPr>
      <w:r w:rsidRPr="00B36424">
        <w:rPr>
          <w:sz w:val="22"/>
          <w:szCs w:val="22"/>
          <w:lang w:val="nl-NL"/>
        </w:rPr>
        <w:t xml:space="preserve">Denk je dat de overheid de adoptie beïnvloedt (zoals nieuwe wetten, subsidieregelingen) om IRAP te adopteren? </w:t>
      </w:r>
      <w:proofErr w:type="spellStart"/>
      <w:r w:rsidRPr="00B36424">
        <w:rPr>
          <w:sz w:val="22"/>
          <w:szCs w:val="22"/>
        </w:rPr>
        <w:t>Waarom</w:t>
      </w:r>
      <w:proofErr w:type="spellEnd"/>
      <w:r w:rsidRPr="00B36424">
        <w:rPr>
          <w:sz w:val="22"/>
          <w:szCs w:val="22"/>
        </w:rPr>
        <w:t xml:space="preserve"> </w:t>
      </w:r>
      <w:proofErr w:type="spellStart"/>
      <w:r w:rsidRPr="00B36424">
        <w:rPr>
          <w:sz w:val="22"/>
          <w:szCs w:val="22"/>
        </w:rPr>
        <w:t>wel</w:t>
      </w:r>
      <w:proofErr w:type="spellEnd"/>
      <w:r w:rsidRPr="00B36424">
        <w:rPr>
          <w:sz w:val="22"/>
          <w:szCs w:val="22"/>
        </w:rPr>
        <w:t xml:space="preserve"> of </w:t>
      </w:r>
      <w:proofErr w:type="spellStart"/>
      <w:r w:rsidRPr="00B36424">
        <w:rPr>
          <w:sz w:val="22"/>
          <w:szCs w:val="22"/>
        </w:rPr>
        <w:t>niet</w:t>
      </w:r>
      <w:proofErr w:type="spellEnd"/>
      <w:r w:rsidRPr="00B36424">
        <w:rPr>
          <w:sz w:val="22"/>
          <w:szCs w:val="22"/>
        </w:rPr>
        <w:t>?</w:t>
      </w:r>
    </w:p>
    <w:p w14:paraId="59A5A1FA" w14:textId="77777777" w:rsidR="006451B8" w:rsidRPr="00B36424" w:rsidRDefault="006451B8" w:rsidP="006451B8">
      <w:pPr>
        <w:numPr>
          <w:ilvl w:val="1"/>
          <w:numId w:val="7"/>
        </w:numPr>
        <w:rPr>
          <w:sz w:val="22"/>
          <w:szCs w:val="22"/>
          <w:lang w:val="nl-NL"/>
        </w:rPr>
      </w:pPr>
      <w:r w:rsidRPr="00B36424">
        <w:rPr>
          <w:sz w:val="22"/>
          <w:szCs w:val="22"/>
          <w:lang w:val="nl-NL"/>
        </w:rPr>
        <w:t>Heeft dit een positieve of negatieve invloed op de adoptie-intentie?</w:t>
      </w:r>
    </w:p>
    <w:p w14:paraId="4243DBE5" w14:textId="77777777" w:rsidR="006451B8" w:rsidRPr="00B36424" w:rsidRDefault="006451B8" w:rsidP="006451B8">
      <w:pPr>
        <w:ind w:left="1440"/>
        <w:rPr>
          <w:sz w:val="22"/>
          <w:szCs w:val="22"/>
          <w:lang w:val="nl-NL"/>
        </w:rPr>
      </w:pPr>
    </w:p>
    <w:p w14:paraId="4057C57F" w14:textId="77777777" w:rsidR="006451B8" w:rsidRPr="00B36424" w:rsidRDefault="006451B8" w:rsidP="006451B8">
      <w:pPr>
        <w:rPr>
          <w:b/>
          <w:sz w:val="22"/>
          <w:szCs w:val="22"/>
        </w:rPr>
      </w:pPr>
      <w:proofErr w:type="spellStart"/>
      <w:r w:rsidRPr="00B36424">
        <w:rPr>
          <w:b/>
          <w:sz w:val="22"/>
          <w:szCs w:val="22"/>
        </w:rPr>
        <w:t>Afsluitend</w:t>
      </w:r>
      <w:proofErr w:type="spellEnd"/>
    </w:p>
    <w:p w14:paraId="024062CC" w14:textId="77777777" w:rsidR="006451B8" w:rsidRPr="00B36424" w:rsidRDefault="006451B8" w:rsidP="006451B8">
      <w:pPr>
        <w:numPr>
          <w:ilvl w:val="0"/>
          <w:numId w:val="7"/>
        </w:numPr>
        <w:rPr>
          <w:sz w:val="22"/>
          <w:szCs w:val="22"/>
          <w:lang w:val="nl-NL"/>
        </w:rPr>
      </w:pPr>
      <w:r w:rsidRPr="00B36424">
        <w:rPr>
          <w:sz w:val="22"/>
          <w:szCs w:val="22"/>
          <w:lang w:val="nl-NL"/>
        </w:rPr>
        <w:t xml:space="preserve">Zijn er nog belangrijke dingen die over dit onderwerp moeten worden benadrukt? </w:t>
      </w:r>
    </w:p>
    <w:p w14:paraId="7B1ACE6C" w14:textId="77777777" w:rsidR="006451B8" w:rsidRPr="00B36424" w:rsidRDefault="006451B8" w:rsidP="006451B8">
      <w:pPr>
        <w:numPr>
          <w:ilvl w:val="1"/>
          <w:numId w:val="7"/>
        </w:numPr>
        <w:rPr>
          <w:sz w:val="22"/>
          <w:szCs w:val="22"/>
          <w:lang w:val="nl-NL"/>
        </w:rPr>
      </w:pPr>
      <w:r w:rsidRPr="00B36424">
        <w:rPr>
          <w:sz w:val="22"/>
          <w:szCs w:val="22"/>
          <w:lang w:val="nl-NL"/>
        </w:rPr>
        <w:t>Ontbreken er factoren die interessant kunnen zijn om op te nemen?</w:t>
      </w:r>
    </w:p>
    <w:p w14:paraId="4E6E0CC8" w14:textId="77777777" w:rsidR="006451B8" w:rsidRPr="00B36424" w:rsidRDefault="006451B8" w:rsidP="006451B8">
      <w:pPr>
        <w:numPr>
          <w:ilvl w:val="1"/>
          <w:numId w:val="7"/>
        </w:numPr>
        <w:rPr>
          <w:sz w:val="22"/>
          <w:szCs w:val="22"/>
          <w:lang w:val="nl-NL"/>
        </w:rPr>
      </w:pPr>
      <w:r w:rsidRPr="00B36424">
        <w:rPr>
          <w:sz w:val="22"/>
          <w:szCs w:val="22"/>
          <w:lang w:val="nl-NL"/>
        </w:rPr>
        <w:t>Welke factoren springen er volgens jou echt uit?</w:t>
      </w:r>
    </w:p>
    <w:p w14:paraId="6EED35B0" w14:textId="77777777" w:rsidR="006451B8" w:rsidRPr="00B36424" w:rsidRDefault="006451B8" w:rsidP="006451B8">
      <w:pPr>
        <w:rPr>
          <w:b/>
          <w:sz w:val="22"/>
          <w:szCs w:val="22"/>
          <w:lang w:val="nl-NL"/>
        </w:rPr>
      </w:pPr>
    </w:p>
    <w:p w14:paraId="1D318365" w14:textId="77777777" w:rsidR="006451B8" w:rsidRPr="00B36424" w:rsidRDefault="006451B8" w:rsidP="006451B8">
      <w:pPr>
        <w:rPr>
          <w:sz w:val="22"/>
          <w:szCs w:val="22"/>
          <w:lang w:val="nl-NL"/>
        </w:rPr>
      </w:pPr>
    </w:p>
    <w:p w14:paraId="0F8A873F" w14:textId="77777777" w:rsidR="006451B8" w:rsidRPr="00B36424" w:rsidRDefault="006451B8" w:rsidP="006451B8">
      <w:pPr>
        <w:rPr>
          <w:b/>
          <w:sz w:val="22"/>
          <w:szCs w:val="22"/>
          <w:lang w:val="nl-NL"/>
        </w:rPr>
      </w:pPr>
      <w:bookmarkStart w:id="136" w:name="_heading=h.yx8lhx107iud" w:colFirst="0" w:colLast="0"/>
      <w:bookmarkEnd w:id="136"/>
    </w:p>
    <w:p w14:paraId="50732F49" w14:textId="77777777" w:rsidR="006451B8" w:rsidRPr="00B36424" w:rsidRDefault="006451B8" w:rsidP="006451B8">
      <w:pPr>
        <w:pStyle w:val="Kop2"/>
        <w:rPr>
          <w:sz w:val="22"/>
          <w:szCs w:val="22"/>
          <w:lang w:val="nl-NL"/>
        </w:rPr>
      </w:pPr>
      <w:bookmarkStart w:id="137" w:name="_heading=h.bqdzr3yd6mzc" w:colFirst="0" w:colLast="0"/>
      <w:bookmarkEnd w:id="137"/>
      <w:r w:rsidRPr="00B36424">
        <w:rPr>
          <w:sz w:val="22"/>
          <w:szCs w:val="22"/>
          <w:lang w:val="nl-NL"/>
        </w:rPr>
        <w:br w:type="page"/>
      </w:r>
    </w:p>
    <w:p w14:paraId="6DE9F495" w14:textId="77777777" w:rsidR="006451B8" w:rsidRPr="00B36424" w:rsidRDefault="006451B8" w:rsidP="00B36424">
      <w:pPr>
        <w:pStyle w:val="Kop2"/>
      </w:pPr>
      <w:bookmarkStart w:id="138" w:name="_Toc75176941"/>
      <w:r w:rsidRPr="00B36424">
        <w:lastRenderedPageBreak/>
        <w:t>Appendix 2 - Question list expert/consultant</w:t>
      </w:r>
      <w:bookmarkEnd w:id="138"/>
    </w:p>
    <w:p w14:paraId="4358FC01" w14:textId="77777777" w:rsidR="006451B8" w:rsidRPr="00B36424" w:rsidRDefault="006451B8" w:rsidP="006451B8">
      <w:pPr>
        <w:rPr>
          <w:sz w:val="22"/>
          <w:szCs w:val="22"/>
        </w:rPr>
      </w:pPr>
      <w:r w:rsidRPr="00B36424">
        <w:rPr>
          <w:sz w:val="22"/>
          <w:szCs w:val="22"/>
        </w:rPr>
        <w:t>English version</w:t>
      </w:r>
    </w:p>
    <w:p w14:paraId="47C88037" w14:textId="77777777" w:rsidR="006451B8" w:rsidRPr="00B36424" w:rsidRDefault="006451B8" w:rsidP="006451B8">
      <w:pPr>
        <w:rPr>
          <w:sz w:val="22"/>
          <w:szCs w:val="22"/>
        </w:rPr>
      </w:pPr>
    </w:p>
    <w:p w14:paraId="71EB8D40" w14:textId="77777777" w:rsidR="006451B8" w:rsidRPr="00B36424" w:rsidRDefault="006451B8" w:rsidP="006451B8">
      <w:pPr>
        <w:rPr>
          <w:b/>
          <w:sz w:val="22"/>
          <w:szCs w:val="22"/>
        </w:rPr>
      </w:pPr>
      <w:r w:rsidRPr="00B36424">
        <w:rPr>
          <w:b/>
          <w:sz w:val="22"/>
          <w:szCs w:val="22"/>
        </w:rPr>
        <w:t>Introduction</w:t>
      </w:r>
    </w:p>
    <w:p w14:paraId="7496D731" w14:textId="77777777" w:rsidR="006451B8" w:rsidRPr="00B36424" w:rsidRDefault="006451B8" w:rsidP="006451B8">
      <w:pPr>
        <w:numPr>
          <w:ilvl w:val="0"/>
          <w:numId w:val="8"/>
        </w:numPr>
        <w:rPr>
          <w:sz w:val="22"/>
          <w:szCs w:val="22"/>
        </w:rPr>
      </w:pPr>
      <w:r w:rsidRPr="00B36424">
        <w:rPr>
          <w:sz w:val="22"/>
          <w:szCs w:val="22"/>
        </w:rPr>
        <w:t>Can you start by telling about yourself and your position?</w:t>
      </w:r>
    </w:p>
    <w:p w14:paraId="59CA783F" w14:textId="77777777" w:rsidR="006451B8" w:rsidRPr="00B36424" w:rsidRDefault="006451B8" w:rsidP="006451B8">
      <w:pPr>
        <w:numPr>
          <w:ilvl w:val="0"/>
          <w:numId w:val="8"/>
        </w:numPr>
        <w:rPr>
          <w:sz w:val="22"/>
          <w:szCs w:val="22"/>
        </w:rPr>
      </w:pPr>
      <w:r w:rsidRPr="00B36424">
        <w:rPr>
          <w:sz w:val="22"/>
          <w:szCs w:val="22"/>
        </w:rPr>
        <w:t>Can you explain what role you play in companies with regard to the adoption of IRAP? Are you closely involved?</w:t>
      </w:r>
    </w:p>
    <w:p w14:paraId="4773F60F" w14:textId="77777777" w:rsidR="006451B8" w:rsidRPr="00B36424" w:rsidRDefault="006451B8" w:rsidP="006451B8">
      <w:pPr>
        <w:numPr>
          <w:ilvl w:val="0"/>
          <w:numId w:val="8"/>
        </w:numPr>
        <w:rPr>
          <w:sz w:val="22"/>
          <w:szCs w:val="22"/>
        </w:rPr>
      </w:pPr>
      <w:r w:rsidRPr="00B36424">
        <w:rPr>
          <w:sz w:val="22"/>
          <w:szCs w:val="22"/>
        </w:rPr>
        <w:t>What is your experience with IRAP within organizations?</w:t>
      </w:r>
    </w:p>
    <w:p w14:paraId="46B369E0" w14:textId="77777777" w:rsidR="006451B8" w:rsidRPr="00B36424" w:rsidRDefault="006451B8" w:rsidP="006451B8">
      <w:pPr>
        <w:rPr>
          <w:sz w:val="22"/>
          <w:szCs w:val="22"/>
        </w:rPr>
      </w:pPr>
    </w:p>
    <w:p w14:paraId="6BF19AB4" w14:textId="77777777" w:rsidR="006451B8" w:rsidRPr="00B36424" w:rsidRDefault="006451B8" w:rsidP="006451B8">
      <w:pPr>
        <w:rPr>
          <w:b/>
          <w:sz w:val="22"/>
          <w:szCs w:val="22"/>
        </w:rPr>
      </w:pPr>
      <w:r w:rsidRPr="00B36424">
        <w:rPr>
          <w:b/>
          <w:sz w:val="22"/>
          <w:szCs w:val="22"/>
        </w:rPr>
        <w:t>Intent of adoption</w:t>
      </w:r>
    </w:p>
    <w:p w14:paraId="2EC8CD8C" w14:textId="77777777" w:rsidR="006451B8" w:rsidRPr="00B36424" w:rsidRDefault="006451B8" w:rsidP="006451B8">
      <w:pPr>
        <w:numPr>
          <w:ilvl w:val="0"/>
          <w:numId w:val="2"/>
        </w:numPr>
        <w:rPr>
          <w:sz w:val="22"/>
          <w:szCs w:val="22"/>
        </w:rPr>
      </w:pPr>
      <w:r w:rsidRPr="00B36424">
        <w:rPr>
          <w:sz w:val="22"/>
          <w:szCs w:val="22"/>
        </w:rPr>
        <w:t>Do you have the feeling that the intention to implement IR is already present at Dutch companies?</w:t>
      </w:r>
    </w:p>
    <w:p w14:paraId="68824BE6" w14:textId="77777777" w:rsidR="006451B8" w:rsidRPr="00B36424" w:rsidRDefault="006451B8" w:rsidP="006451B8">
      <w:pPr>
        <w:numPr>
          <w:ilvl w:val="1"/>
          <w:numId w:val="2"/>
        </w:numPr>
        <w:rPr>
          <w:sz w:val="22"/>
          <w:szCs w:val="22"/>
        </w:rPr>
      </w:pPr>
      <w:r w:rsidRPr="00B36424">
        <w:rPr>
          <w:sz w:val="22"/>
          <w:szCs w:val="22"/>
        </w:rPr>
        <w:t>And the implementation of IRAP within Dutch companies?</w:t>
      </w:r>
    </w:p>
    <w:p w14:paraId="69A6A0CD" w14:textId="77777777" w:rsidR="006451B8" w:rsidRPr="00B36424" w:rsidRDefault="006451B8" w:rsidP="006451B8">
      <w:pPr>
        <w:numPr>
          <w:ilvl w:val="0"/>
          <w:numId w:val="2"/>
        </w:numPr>
        <w:rPr>
          <w:sz w:val="22"/>
          <w:szCs w:val="22"/>
        </w:rPr>
      </w:pPr>
      <w:r w:rsidRPr="00B36424">
        <w:rPr>
          <w:sz w:val="22"/>
          <w:szCs w:val="22"/>
        </w:rPr>
        <w:t>Do you feel that there are many factors influencing adoption intent within organizations? Is adopting a new technology within a company generally an easy transition?</w:t>
      </w:r>
    </w:p>
    <w:p w14:paraId="3873C80B" w14:textId="77777777" w:rsidR="006451B8" w:rsidRPr="00B36424" w:rsidRDefault="006451B8" w:rsidP="006451B8">
      <w:pPr>
        <w:numPr>
          <w:ilvl w:val="0"/>
          <w:numId w:val="2"/>
        </w:numPr>
        <w:rPr>
          <w:sz w:val="22"/>
          <w:szCs w:val="22"/>
        </w:rPr>
      </w:pPr>
      <w:r w:rsidRPr="00B36424">
        <w:rPr>
          <w:sz w:val="22"/>
          <w:szCs w:val="22"/>
        </w:rPr>
        <w:t>Where does that adoption intention usually come from? Why do companies want this?</w:t>
      </w:r>
    </w:p>
    <w:p w14:paraId="4CCE133B" w14:textId="77777777" w:rsidR="006451B8" w:rsidRPr="00B36424" w:rsidRDefault="006451B8" w:rsidP="006451B8">
      <w:pPr>
        <w:numPr>
          <w:ilvl w:val="1"/>
          <w:numId w:val="2"/>
        </w:numPr>
        <w:rPr>
          <w:sz w:val="22"/>
          <w:szCs w:val="22"/>
        </w:rPr>
      </w:pPr>
      <w:r w:rsidRPr="00B36424">
        <w:rPr>
          <w:sz w:val="22"/>
          <w:szCs w:val="22"/>
        </w:rPr>
        <w:t>From which side of the company did the idea come?</w:t>
      </w:r>
    </w:p>
    <w:p w14:paraId="18C491FB" w14:textId="77777777" w:rsidR="006451B8" w:rsidRPr="00B36424" w:rsidRDefault="006451B8" w:rsidP="006451B8">
      <w:pPr>
        <w:rPr>
          <w:sz w:val="22"/>
          <w:szCs w:val="22"/>
        </w:rPr>
      </w:pPr>
    </w:p>
    <w:p w14:paraId="482111F7" w14:textId="77777777" w:rsidR="006451B8" w:rsidRPr="00B36424" w:rsidRDefault="006451B8" w:rsidP="006451B8">
      <w:pPr>
        <w:rPr>
          <w:b/>
          <w:sz w:val="22"/>
          <w:szCs w:val="22"/>
        </w:rPr>
      </w:pPr>
      <w:r w:rsidRPr="00B36424">
        <w:rPr>
          <w:b/>
          <w:sz w:val="22"/>
          <w:szCs w:val="22"/>
        </w:rPr>
        <w:t>Technological influences</w:t>
      </w:r>
    </w:p>
    <w:p w14:paraId="37BB0B05" w14:textId="77777777" w:rsidR="006451B8" w:rsidRPr="00B36424" w:rsidRDefault="006451B8" w:rsidP="006451B8">
      <w:pPr>
        <w:numPr>
          <w:ilvl w:val="0"/>
          <w:numId w:val="4"/>
        </w:numPr>
        <w:rPr>
          <w:sz w:val="22"/>
          <w:szCs w:val="22"/>
        </w:rPr>
      </w:pPr>
      <w:r w:rsidRPr="00B36424">
        <w:rPr>
          <w:sz w:val="22"/>
          <w:szCs w:val="22"/>
        </w:rPr>
        <w:t>Do you think there are any technological influences on the intention to use robots for assembly processes within companies?</w:t>
      </w:r>
    </w:p>
    <w:p w14:paraId="1DA293F0" w14:textId="77777777" w:rsidR="006451B8" w:rsidRPr="00B36424" w:rsidRDefault="006451B8" w:rsidP="006451B8">
      <w:pPr>
        <w:numPr>
          <w:ilvl w:val="1"/>
          <w:numId w:val="4"/>
        </w:numPr>
        <w:rPr>
          <w:sz w:val="22"/>
          <w:szCs w:val="22"/>
        </w:rPr>
      </w:pPr>
      <w:r w:rsidRPr="00B36424">
        <w:rPr>
          <w:sz w:val="22"/>
          <w:szCs w:val="22"/>
        </w:rPr>
        <w:t>What are they and why/how do they influence the decision?</w:t>
      </w:r>
    </w:p>
    <w:p w14:paraId="01121EDB" w14:textId="77777777" w:rsidR="006451B8" w:rsidRPr="00B36424" w:rsidRDefault="006451B8" w:rsidP="006451B8">
      <w:pPr>
        <w:numPr>
          <w:ilvl w:val="0"/>
          <w:numId w:val="4"/>
        </w:numPr>
        <w:rPr>
          <w:sz w:val="22"/>
          <w:szCs w:val="22"/>
        </w:rPr>
      </w:pPr>
      <w:r w:rsidRPr="00B36424">
        <w:rPr>
          <w:sz w:val="22"/>
          <w:szCs w:val="22"/>
        </w:rPr>
        <w:t>Do you think there are advantages of IRAP over the assembly process without robotization? And the advantages of IR compared to a process without robots?</w:t>
      </w:r>
    </w:p>
    <w:p w14:paraId="2F3661AB" w14:textId="77777777" w:rsidR="006451B8" w:rsidRPr="00B36424" w:rsidRDefault="006451B8" w:rsidP="006451B8">
      <w:pPr>
        <w:numPr>
          <w:ilvl w:val="1"/>
          <w:numId w:val="4"/>
        </w:numPr>
        <w:rPr>
          <w:sz w:val="22"/>
          <w:szCs w:val="22"/>
        </w:rPr>
      </w:pPr>
      <w:r w:rsidRPr="00B36424">
        <w:rPr>
          <w:sz w:val="22"/>
          <w:szCs w:val="22"/>
        </w:rPr>
        <w:t>Why is this an advantage?</w:t>
      </w:r>
    </w:p>
    <w:p w14:paraId="544DBA1B" w14:textId="77777777" w:rsidR="006451B8" w:rsidRPr="00B36424" w:rsidRDefault="006451B8" w:rsidP="006451B8">
      <w:pPr>
        <w:numPr>
          <w:ilvl w:val="1"/>
          <w:numId w:val="4"/>
        </w:numPr>
        <w:rPr>
          <w:sz w:val="22"/>
          <w:szCs w:val="22"/>
        </w:rPr>
      </w:pPr>
      <w:r w:rsidRPr="00B36424">
        <w:rPr>
          <w:sz w:val="22"/>
          <w:szCs w:val="22"/>
        </w:rPr>
        <w:t>Does this (positively or negatively) influence the decision to use IR?</w:t>
      </w:r>
    </w:p>
    <w:p w14:paraId="44E9931C" w14:textId="77777777" w:rsidR="006451B8" w:rsidRPr="00B36424" w:rsidRDefault="006451B8" w:rsidP="006451B8">
      <w:pPr>
        <w:numPr>
          <w:ilvl w:val="0"/>
          <w:numId w:val="4"/>
        </w:numPr>
        <w:rPr>
          <w:sz w:val="22"/>
          <w:szCs w:val="22"/>
        </w:rPr>
      </w:pPr>
      <w:r w:rsidRPr="00B36424">
        <w:rPr>
          <w:sz w:val="22"/>
          <w:szCs w:val="22"/>
        </w:rPr>
        <w:t>Do you think that IRAP generally fits within the values, experiences and needs from the past of Dutch production companies? In other words, is it compatible?</w:t>
      </w:r>
    </w:p>
    <w:p w14:paraId="4FBD6D8A" w14:textId="77777777" w:rsidR="006451B8" w:rsidRPr="00B36424" w:rsidRDefault="006451B8" w:rsidP="006451B8">
      <w:pPr>
        <w:numPr>
          <w:ilvl w:val="1"/>
          <w:numId w:val="4"/>
        </w:numPr>
        <w:rPr>
          <w:sz w:val="22"/>
          <w:szCs w:val="22"/>
        </w:rPr>
      </w:pPr>
      <w:r w:rsidRPr="00B36424">
        <w:rPr>
          <w:sz w:val="22"/>
          <w:szCs w:val="22"/>
        </w:rPr>
        <w:t>Why is it (not)?</w:t>
      </w:r>
    </w:p>
    <w:p w14:paraId="31203534" w14:textId="77777777" w:rsidR="006451B8" w:rsidRPr="00B36424" w:rsidRDefault="006451B8" w:rsidP="006451B8">
      <w:pPr>
        <w:numPr>
          <w:ilvl w:val="1"/>
          <w:numId w:val="4"/>
        </w:numPr>
        <w:rPr>
          <w:sz w:val="22"/>
          <w:szCs w:val="22"/>
        </w:rPr>
      </w:pPr>
      <w:r w:rsidRPr="00B36424">
        <w:rPr>
          <w:sz w:val="22"/>
          <w:szCs w:val="22"/>
        </w:rPr>
        <w:t>Does this (positively or negatively) influence the decision to use IR?</w:t>
      </w:r>
    </w:p>
    <w:p w14:paraId="3BA5DF36" w14:textId="77777777" w:rsidR="006451B8" w:rsidRPr="00B36424" w:rsidRDefault="006451B8" w:rsidP="006451B8">
      <w:pPr>
        <w:numPr>
          <w:ilvl w:val="0"/>
          <w:numId w:val="4"/>
        </w:numPr>
        <w:rPr>
          <w:sz w:val="22"/>
          <w:szCs w:val="22"/>
        </w:rPr>
      </w:pPr>
      <w:r w:rsidRPr="00B36424">
        <w:rPr>
          <w:sz w:val="22"/>
          <w:szCs w:val="22"/>
        </w:rPr>
        <w:t>Do you think IRAP is technically complex to implement for organizations?</w:t>
      </w:r>
    </w:p>
    <w:p w14:paraId="6570F3DB" w14:textId="77777777" w:rsidR="006451B8" w:rsidRPr="00B36424" w:rsidRDefault="006451B8" w:rsidP="006451B8">
      <w:pPr>
        <w:numPr>
          <w:ilvl w:val="1"/>
          <w:numId w:val="4"/>
        </w:numPr>
        <w:rPr>
          <w:sz w:val="22"/>
          <w:szCs w:val="22"/>
        </w:rPr>
      </w:pPr>
      <w:r w:rsidRPr="00B36424">
        <w:rPr>
          <w:sz w:val="22"/>
          <w:szCs w:val="22"/>
        </w:rPr>
        <w:t>Why or why not?</w:t>
      </w:r>
    </w:p>
    <w:p w14:paraId="3947FF36" w14:textId="77777777" w:rsidR="006451B8" w:rsidRPr="00B36424" w:rsidRDefault="006451B8" w:rsidP="006451B8">
      <w:pPr>
        <w:numPr>
          <w:ilvl w:val="1"/>
          <w:numId w:val="4"/>
        </w:numPr>
        <w:rPr>
          <w:sz w:val="22"/>
          <w:szCs w:val="22"/>
        </w:rPr>
      </w:pPr>
      <w:r w:rsidRPr="00B36424">
        <w:rPr>
          <w:sz w:val="22"/>
          <w:szCs w:val="22"/>
        </w:rPr>
        <w:t>Does this (positively or negatively) influence the decision to use IR?</w:t>
      </w:r>
    </w:p>
    <w:p w14:paraId="1A168E9D" w14:textId="77777777" w:rsidR="006451B8" w:rsidRPr="00B36424" w:rsidRDefault="006451B8" w:rsidP="006451B8">
      <w:pPr>
        <w:numPr>
          <w:ilvl w:val="0"/>
          <w:numId w:val="4"/>
        </w:numPr>
        <w:rPr>
          <w:sz w:val="22"/>
          <w:szCs w:val="22"/>
        </w:rPr>
      </w:pPr>
      <w:r w:rsidRPr="00B36424">
        <w:rPr>
          <w:sz w:val="22"/>
          <w:szCs w:val="22"/>
        </w:rPr>
        <w:t>Are there ways to easily test IRAP in advance to predict the results?</w:t>
      </w:r>
    </w:p>
    <w:p w14:paraId="6E69E843" w14:textId="77777777" w:rsidR="006451B8" w:rsidRPr="00B36424" w:rsidRDefault="006451B8" w:rsidP="006451B8">
      <w:pPr>
        <w:numPr>
          <w:ilvl w:val="1"/>
          <w:numId w:val="4"/>
        </w:numPr>
        <w:rPr>
          <w:sz w:val="22"/>
          <w:szCs w:val="22"/>
        </w:rPr>
      </w:pPr>
      <w:r w:rsidRPr="00B36424">
        <w:rPr>
          <w:sz w:val="22"/>
          <w:szCs w:val="22"/>
        </w:rPr>
        <w:t>Why or why not?</w:t>
      </w:r>
    </w:p>
    <w:p w14:paraId="70003A43" w14:textId="77777777" w:rsidR="006451B8" w:rsidRPr="00B36424" w:rsidRDefault="006451B8" w:rsidP="006451B8">
      <w:pPr>
        <w:numPr>
          <w:ilvl w:val="1"/>
          <w:numId w:val="4"/>
        </w:numPr>
        <w:rPr>
          <w:sz w:val="22"/>
          <w:szCs w:val="22"/>
        </w:rPr>
      </w:pPr>
      <w:r w:rsidRPr="00B36424">
        <w:rPr>
          <w:sz w:val="22"/>
          <w:szCs w:val="22"/>
        </w:rPr>
        <w:t>Does this (positively or negatively) influence the decision to use IR?</w:t>
      </w:r>
    </w:p>
    <w:p w14:paraId="53C81A25" w14:textId="77777777" w:rsidR="006451B8" w:rsidRPr="00B36424" w:rsidRDefault="006451B8" w:rsidP="006451B8">
      <w:pPr>
        <w:numPr>
          <w:ilvl w:val="0"/>
          <w:numId w:val="4"/>
        </w:numPr>
        <w:rPr>
          <w:sz w:val="22"/>
          <w:szCs w:val="22"/>
        </w:rPr>
      </w:pPr>
      <w:r w:rsidRPr="00B36424">
        <w:rPr>
          <w:sz w:val="22"/>
          <w:szCs w:val="22"/>
        </w:rPr>
        <w:t>Are those results then easily observable?</w:t>
      </w:r>
    </w:p>
    <w:p w14:paraId="3E9FD662" w14:textId="77777777" w:rsidR="006451B8" w:rsidRPr="00B36424" w:rsidRDefault="006451B8" w:rsidP="006451B8">
      <w:pPr>
        <w:numPr>
          <w:ilvl w:val="1"/>
          <w:numId w:val="4"/>
        </w:numPr>
        <w:rPr>
          <w:sz w:val="22"/>
          <w:szCs w:val="22"/>
        </w:rPr>
      </w:pPr>
      <w:r w:rsidRPr="00B36424">
        <w:rPr>
          <w:sz w:val="22"/>
          <w:szCs w:val="22"/>
        </w:rPr>
        <w:t>Why or why not?</w:t>
      </w:r>
    </w:p>
    <w:p w14:paraId="14F03862" w14:textId="77777777" w:rsidR="006451B8" w:rsidRPr="00B36424" w:rsidRDefault="006451B8" w:rsidP="006451B8">
      <w:pPr>
        <w:numPr>
          <w:ilvl w:val="1"/>
          <w:numId w:val="4"/>
        </w:numPr>
        <w:rPr>
          <w:sz w:val="22"/>
          <w:szCs w:val="22"/>
        </w:rPr>
      </w:pPr>
      <w:r w:rsidRPr="00B36424">
        <w:rPr>
          <w:sz w:val="22"/>
          <w:szCs w:val="22"/>
        </w:rPr>
        <w:t>Does this (positively or negatively) influence the decision to use IR?</w:t>
      </w:r>
    </w:p>
    <w:p w14:paraId="5EAFC5B7" w14:textId="77777777" w:rsidR="006451B8" w:rsidRPr="00B36424" w:rsidRDefault="006451B8" w:rsidP="006451B8">
      <w:pPr>
        <w:rPr>
          <w:sz w:val="22"/>
          <w:szCs w:val="22"/>
        </w:rPr>
      </w:pPr>
    </w:p>
    <w:p w14:paraId="1840ED93" w14:textId="77777777" w:rsidR="006451B8" w:rsidRPr="00B36424" w:rsidRDefault="006451B8" w:rsidP="006451B8">
      <w:pPr>
        <w:rPr>
          <w:b/>
          <w:sz w:val="22"/>
          <w:szCs w:val="22"/>
        </w:rPr>
      </w:pPr>
      <w:r w:rsidRPr="00B36424">
        <w:rPr>
          <w:b/>
          <w:sz w:val="22"/>
          <w:szCs w:val="22"/>
        </w:rPr>
        <w:t>Organizational influences</w:t>
      </w:r>
    </w:p>
    <w:p w14:paraId="0DE6F00E" w14:textId="77777777" w:rsidR="006451B8" w:rsidRPr="00B36424" w:rsidRDefault="006451B8" w:rsidP="006451B8">
      <w:pPr>
        <w:numPr>
          <w:ilvl w:val="0"/>
          <w:numId w:val="6"/>
        </w:numPr>
        <w:rPr>
          <w:sz w:val="22"/>
          <w:szCs w:val="22"/>
        </w:rPr>
      </w:pPr>
      <w:r w:rsidRPr="00B36424">
        <w:rPr>
          <w:sz w:val="22"/>
          <w:szCs w:val="22"/>
        </w:rPr>
        <w:t>Do you think there are any organizational influences on an organization's intention to adopt IRAP?</w:t>
      </w:r>
    </w:p>
    <w:p w14:paraId="6F93FFC8" w14:textId="77777777" w:rsidR="006451B8" w:rsidRPr="00B36424" w:rsidRDefault="006451B8" w:rsidP="006451B8">
      <w:pPr>
        <w:numPr>
          <w:ilvl w:val="0"/>
          <w:numId w:val="6"/>
        </w:numPr>
        <w:rPr>
          <w:sz w:val="22"/>
          <w:szCs w:val="22"/>
        </w:rPr>
      </w:pPr>
      <w:r w:rsidRPr="00B36424">
        <w:rPr>
          <w:sz w:val="22"/>
          <w:szCs w:val="22"/>
        </w:rPr>
        <w:t>Do you think organizations in the Netherlands are generally ready in organizational terms to adopt IRAP (are people / processes ready)?</w:t>
      </w:r>
    </w:p>
    <w:p w14:paraId="1BC88C6D" w14:textId="77777777" w:rsidR="006451B8" w:rsidRPr="00B36424" w:rsidRDefault="006451B8" w:rsidP="006451B8">
      <w:pPr>
        <w:numPr>
          <w:ilvl w:val="1"/>
          <w:numId w:val="6"/>
        </w:numPr>
        <w:rPr>
          <w:sz w:val="22"/>
          <w:szCs w:val="22"/>
        </w:rPr>
      </w:pPr>
      <w:r w:rsidRPr="00B36424">
        <w:rPr>
          <w:sz w:val="22"/>
          <w:szCs w:val="22"/>
        </w:rPr>
        <w:t>In which way (not)?</w:t>
      </w:r>
    </w:p>
    <w:p w14:paraId="77BFF34F" w14:textId="77777777" w:rsidR="006451B8" w:rsidRPr="00B36424" w:rsidRDefault="006451B8" w:rsidP="006451B8">
      <w:pPr>
        <w:numPr>
          <w:ilvl w:val="1"/>
          <w:numId w:val="6"/>
        </w:numPr>
        <w:rPr>
          <w:sz w:val="22"/>
          <w:szCs w:val="22"/>
        </w:rPr>
      </w:pPr>
      <w:r w:rsidRPr="00B36424">
        <w:rPr>
          <w:sz w:val="22"/>
          <w:szCs w:val="22"/>
        </w:rPr>
        <w:t>Does this have a positive or negative influence on the decision to use IR?</w:t>
      </w:r>
    </w:p>
    <w:p w14:paraId="19E60301" w14:textId="77777777" w:rsidR="006451B8" w:rsidRPr="00B36424" w:rsidRDefault="006451B8" w:rsidP="006451B8">
      <w:pPr>
        <w:numPr>
          <w:ilvl w:val="0"/>
          <w:numId w:val="6"/>
        </w:numPr>
        <w:rPr>
          <w:sz w:val="22"/>
          <w:szCs w:val="22"/>
        </w:rPr>
      </w:pPr>
      <w:r w:rsidRPr="00B36424">
        <w:rPr>
          <w:sz w:val="22"/>
          <w:szCs w:val="22"/>
        </w:rPr>
        <w:t xml:space="preserve">Do you know if there are generally prior evaluations, e.g. by management, to test whether organizations are ready to adopt IRAP? </w:t>
      </w:r>
    </w:p>
    <w:p w14:paraId="280E0705" w14:textId="77777777" w:rsidR="006451B8" w:rsidRPr="00B36424" w:rsidRDefault="006451B8" w:rsidP="006451B8">
      <w:pPr>
        <w:numPr>
          <w:ilvl w:val="1"/>
          <w:numId w:val="6"/>
        </w:numPr>
        <w:rPr>
          <w:sz w:val="22"/>
          <w:szCs w:val="22"/>
        </w:rPr>
      </w:pPr>
      <w:r w:rsidRPr="00B36424">
        <w:rPr>
          <w:sz w:val="22"/>
          <w:szCs w:val="22"/>
        </w:rPr>
        <w:t>How is this done?</w:t>
      </w:r>
    </w:p>
    <w:p w14:paraId="3D30137F" w14:textId="77777777" w:rsidR="006451B8" w:rsidRPr="00B36424" w:rsidRDefault="006451B8" w:rsidP="006451B8">
      <w:pPr>
        <w:numPr>
          <w:ilvl w:val="1"/>
          <w:numId w:val="6"/>
        </w:numPr>
        <w:rPr>
          <w:sz w:val="22"/>
          <w:szCs w:val="22"/>
        </w:rPr>
      </w:pPr>
      <w:r w:rsidRPr="00B36424">
        <w:rPr>
          <w:sz w:val="22"/>
          <w:szCs w:val="22"/>
        </w:rPr>
        <w:t>Did the results positively or negatively influence the decision to use IR?</w:t>
      </w:r>
    </w:p>
    <w:p w14:paraId="7868D051" w14:textId="77777777" w:rsidR="006451B8" w:rsidRPr="00B36424" w:rsidRDefault="006451B8" w:rsidP="006451B8">
      <w:pPr>
        <w:numPr>
          <w:ilvl w:val="0"/>
          <w:numId w:val="6"/>
        </w:numPr>
        <w:rPr>
          <w:sz w:val="22"/>
          <w:szCs w:val="22"/>
        </w:rPr>
      </w:pPr>
      <w:r w:rsidRPr="00B36424">
        <w:rPr>
          <w:sz w:val="22"/>
          <w:szCs w:val="22"/>
        </w:rPr>
        <w:t>How does management within an organization deal with an adoption situation?</w:t>
      </w:r>
    </w:p>
    <w:p w14:paraId="680CA3D1" w14:textId="77777777" w:rsidR="006451B8" w:rsidRPr="00B36424" w:rsidRDefault="006451B8" w:rsidP="006451B8">
      <w:pPr>
        <w:numPr>
          <w:ilvl w:val="1"/>
          <w:numId w:val="6"/>
        </w:numPr>
        <w:rPr>
          <w:sz w:val="22"/>
          <w:szCs w:val="22"/>
        </w:rPr>
      </w:pPr>
      <w:r w:rsidRPr="00B36424">
        <w:rPr>
          <w:sz w:val="22"/>
          <w:szCs w:val="22"/>
        </w:rPr>
        <w:t>Do you think this way has a positive or negative impact on the adoption of IRAP?</w:t>
      </w:r>
    </w:p>
    <w:p w14:paraId="47F57473" w14:textId="77777777" w:rsidR="006451B8" w:rsidRPr="00B36424" w:rsidRDefault="006451B8" w:rsidP="006451B8">
      <w:pPr>
        <w:numPr>
          <w:ilvl w:val="0"/>
          <w:numId w:val="6"/>
        </w:numPr>
        <w:rPr>
          <w:sz w:val="22"/>
          <w:szCs w:val="22"/>
        </w:rPr>
      </w:pPr>
      <w:r w:rsidRPr="00B36424">
        <w:rPr>
          <w:sz w:val="22"/>
          <w:szCs w:val="22"/>
        </w:rPr>
        <w:lastRenderedPageBreak/>
        <w:t>Do you think that employees within organizations find IRAP useful and does this influence the intention to take over IRAP? Why or why not?</w:t>
      </w:r>
    </w:p>
    <w:p w14:paraId="2E812C5B" w14:textId="77777777" w:rsidR="006451B8" w:rsidRPr="00B36424" w:rsidRDefault="006451B8" w:rsidP="006451B8">
      <w:pPr>
        <w:numPr>
          <w:ilvl w:val="0"/>
          <w:numId w:val="6"/>
        </w:numPr>
        <w:rPr>
          <w:sz w:val="22"/>
          <w:szCs w:val="22"/>
        </w:rPr>
      </w:pPr>
      <w:r w:rsidRPr="00B36424">
        <w:rPr>
          <w:sz w:val="22"/>
          <w:szCs w:val="22"/>
        </w:rPr>
        <w:t>Do you think employees find IRAP easy to use and does this affect adoption intent? Why or why not?</w:t>
      </w:r>
    </w:p>
    <w:p w14:paraId="2C8F6AF6" w14:textId="77777777" w:rsidR="006451B8" w:rsidRPr="00B36424" w:rsidRDefault="006451B8" w:rsidP="006451B8">
      <w:pPr>
        <w:numPr>
          <w:ilvl w:val="0"/>
          <w:numId w:val="6"/>
        </w:numPr>
        <w:rPr>
          <w:sz w:val="22"/>
          <w:szCs w:val="22"/>
        </w:rPr>
      </w:pPr>
      <w:r w:rsidRPr="00B36424">
        <w:rPr>
          <w:sz w:val="22"/>
          <w:szCs w:val="22"/>
        </w:rPr>
        <w:t>Do you think the size of the organization (number of employees or number of resources) influences the decision to apply IRAP? Why?</w:t>
      </w:r>
    </w:p>
    <w:p w14:paraId="15073949" w14:textId="77777777" w:rsidR="006451B8" w:rsidRPr="00B36424" w:rsidRDefault="006451B8" w:rsidP="006451B8">
      <w:pPr>
        <w:numPr>
          <w:ilvl w:val="0"/>
          <w:numId w:val="6"/>
        </w:numPr>
        <w:rPr>
          <w:sz w:val="22"/>
          <w:szCs w:val="22"/>
        </w:rPr>
      </w:pPr>
      <w:r w:rsidRPr="00B36424">
        <w:rPr>
          <w:sz w:val="22"/>
          <w:szCs w:val="22"/>
        </w:rPr>
        <w:t>Do you think the lifespan of an organization (young vs. old organization) influences adoption intent? Why?</w:t>
      </w:r>
    </w:p>
    <w:p w14:paraId="512D57CC" w14:textId="77777777" w:rsidR="006451B8" w:rsidRPr="00B36424" w:rsidRDefault="006451B8" w:rsidP="006451B8">
      <w:pPr>
        <w:numPr>
          <w:ilvl w:val="0"/>
          <w:numId w:val="6"/>
        </w:numPr>
        <w:rPr>
          <w:sz w:val="22"/>
          <w:szCs w:val="22"/>
        </w:rPr>
      </w:pPr>
      <w:r w:rsidRPr="00B36424">
        <w:rPr>
          <w:sz w:val="22"/>
          <w:szCs w:val="22"/>
        </w:rPr>
        <w:t>Do you think that the degree of centralization within the organization (competence is at a lower level than top management) positively or negatively influences the adoption intention? Why?</w:t>
      </w:r>
    </w:p>
    <w:p w14:paraId="538E0260" w14:textId="77777777" w:rsidR="006451B8" w:rsidRPr="00B36424" w:rsidRDefault="006451B8" w:rsidP="006451B8">
      <w:pPr>
        <w:rPr>
          <w:sz w:val="22"/>
          <w:szCs w:val="22"/>
        </w:rPr>
      </w:pPr>
    </w:p>
    <w:p w14:paraId="09FE11D7" w14:textId="77777777" w:rsidR="006451B8" w:rsidRPr="00B36424" w:rsidRDefault="006451B8" w:rsidP="006451B8">
      <w:pPr>
        <w:rPr>
          <w:b/>
          <w:sz w:val="22"/>
          <w:szCs w:val="22"/>
        </w:rPr>
      </w:pPr>
      <w:r w:rsidRPr="00B36424">
        <w:rPr>
          <w:b/>
          <w:sz w:val="22"/>
          <w:szCs w:val="22"/>
        </w:rPr>
        <w:t>Environmental influences</w:t>
      </w:r>
    </w:p>
    <w:p w14:paraId="72FF2D55" w14:textId="77777777" w:rsidR="006451B8" w:rsidRPr="00B36424" w:rsidRDefault="006451B8" w:rsidP="006451B8">
      <w:pPr>
        <w:numPr>
          <w:ilvl w:val="0"/>
          <w:numId w:val="10"/>
        </w:numPr>
        <w:rPr>
          <w:sz w:val="22"/>
          <w:szCs w:val="22"/>
        </w:rPr>
      </w:pPr>
      <w:r w:rsidRPr="00B36424">
        <w:rPr>
          <w:sz w:val="22"/>
          <w:szCs w:val="22"/>
        </w:rPr>
        <w:t>Are there any external or environmental influences on your organization's intention to adopt IRAP?</w:t>
      </w:r>
    </w:p>
    <w:p w14:paraId="427B19FA" w14:textId="77777777" w:rsidR="006451B8" w:rsidRPr="00B36424" w:rsidRDefault="006451B8" w:rsidP="006451B8">
      <w:pPr>
        <w:numPr>
          <w:ilvl w:val="1"/>
          <w:numId w:val="10"/>
        </w:numPr>
        <w:rPr>
          <w:sz w:val="22"/>
          <w:szCs w:val="22"/>
        </w:rPr>
      </w:pPr>
      <w:r w:rsidRPr="00B36424">
        <w:rPr>
          <w:sz w:val="22"/>
          <w:szCs w:val="22"/>
        </w:rPr>
        <w:t>What are they and why do they affect adoption intent?</w:t>
      </w:r>
    </w:p>
    <w:p w14:paraId="07A06EA8" w14:textId="77777777" w:rsidR="006451B8" w:rsidRPr="00B36424" w:rsidRDefault="006451B8" w:rsidP="006451B8">
      <w:pPr>
        <w:numPr>
          <w:ilvl w:val="1"/>
          <w:numId w:val="10"/>
        </w:numPr>
        <w:rPr>
          <w:sz w:val="22"/>
          <w:szCs w:val="22"/>
        </w:rPr>
      </w:pPr>
      <w:r w:rsidRPr="00B36424">
        <w:rPr>
          <w:sz w:val="22"/>
          <w:szCs w:val="22"/>
        </w:rPr>
        <w:t>Is this influence positive or negative?</w:t>
      </w:r>
    </w:p>
    <w:p w14:paraId="30C1C68C" w14:textId="77777777" w:rsidR="006451B8" w:rsidRPr="00B36424" w:rsidRDefault="006451B8" w:rsidP="006451B8">
      <w:pPr>
        <w:numPr>
          <w:ilvl w:val="0"/>
          <w:numId w:val="10"/>
        </w:numPr>
        <w:rPr>
          <w:sz w:val="22"/>
          <w:szCs w:val="22"/>
        </w:rPr>
      </w:pPr>
      <w:r w:rsidRPr="00B36424">
        <w:rPr>
          <w:sz w:val="22"/>
          <w:szCs w:val="22"/>
        </w:rPr>
        <w:t>Do you have the feeling that there is pressure within the Dutch production market, from competitors, to also apply IR (AP)?</w:t>
      </w:r>
    </w:p>
    <w:p w14:paraId="14EAC673" w14:textId="77777777" w:rsidR="006451B8" w:rsidRPr="00B36424" w:rsidRDefault="006451B8" w:rsidP="006451B8">
      <w:pPr>
        <w:numPr>
          <w:ilvl w:val="1"/>
          <w:numId w:val="10"/>
        </w:numPr>
        <w:rPr>
          <w:sz w:val="22"/>
          <w:szCs w:val="22"/>
        </w:rPr>
      </w:pPr>
      <w:r w:rsidRPr="00B36424">
        <w:rPr>
          <w:sz w:val="22"/>
          <w:szCs w:val="22"/>
        </w:rPr>
        <w:t>Why or why not?</w:t>
      </w:r>
    </w:p>
    <w:p w14:paraId="0DCBD83C" w14:textId="77777777" w:rsidR="006451B8" w:rsidRPr="00B36424" w:rsidRDefault="006451B8" w:rsidP="006451B8">
      <w:pPr>
        <w:numPr>
          <w:ilvl w:val="1"/>
          <w:numId w:val="10"/>
        </w:numPr>
        <w:rPr>
          <w:sz w:val="22"/>
          <w:szCs w:val="22"/>
        </w:rPr>
      </w:pPr>
      <w:r w:rsidRPr="00B36424">
        <w:rPr>
          <w:sz w:val="22"/>
          <w:szCs w:val="22"/>
        </w:rPr>
        <w:t>Does this have a positive or negative influence on the adoption intention?</w:t>
      </w:r>
    </w:p>
    <w:p w14:paraId="603340F3" w14:textId="77777777" w:rsidR="006451B8" w:rsidRPr="00B36424" w:rsidRDefault="006451B8" w:rsidP="006451B8">
      <w:pPr>
        <w:numPr>
          <w:ilvl w:val="0"/>
          <w:numId w:val="10"/>
        </w:numPr>
        <w:rPr>
          <w:sz w:val="22"/>
          <w:szCs w:val="22"/>
        </w:rPr>
      </w:pPr>
      <w:r w:rsidRPr="00B36424">
        <w:rPr>
          <w:sz w:val="22"/>
          <w:szCs w:val="22"/>
        </w:rPr>
        <w:t>Is there some kind of pressure from the government (such as new laws, subsidy schemes) to apply IR within the Dutch production market?</w:t>
      </w:r>
    </w:p>
    <w:p w14:paraId="294F8B3C" w14:textId="77777777" w:rsidR="006451B8" w:rsidRPr="00B36424" w:rsidRDefault="006451B8" w:rsidP="006451B8">
      <w:pPr>
        <w:numPr>
          <w:ilvl w:val="1"/>
          <w:numId w:val="10"/>
        </w:numPr>
        <w:rPr>
          <w:sz w:val="22"/>
          <w:szCs w:val="22"/>
        </w:rPr>
      </w:pPr>
      <w:r w:rsidRPr="00B36424">
        <w:rPr>
          <w:sz w:val="22"/>
          <w:szCs w:val="22"/>
        </w:rPr>
        <w:t>Does this have a positive or negative influence on the adoption intention?</w:t>
      </w:r>
    </w:p>
    <w:p w14:paraId="6B9D5848" w14:textId="77777777" w:rsidR="006451B8" w:rsidRPr="00B36424" w:rsidRDefault="006451B8" w:rsidP="006451B8">
      <w:pPr>
        <w:rPr>
          <w:sz w:val="22"/>
          <w:szCs w:val="22"/>
        </w:rPr>
      </w:pPr>
    </w:p>
    <w:p w14:paraId="0E50BA0B" w14:textId="77777777" w:rsidR="006451B8" w:rsidRPr="00B36424" w:rsidRDefault="006451B8" w:rsidP="006451B8">
      <w:pPr>
        <w:rPr>
          <w:b/>
          <w:sz w:val="22"/>
          <w:szCs w:val="22"/>
        </w:rPr>
      </w:pPr>
      <w:r w:rsidRPr="00B36424">
        <w:rPr>
          <w:b/>
          <w:sz w:val="22"/>
          <w:szCs w:val="22"/>
        </w:rPr>
        <w:t>Closing</w:t>
      </w:r>
    </w:p>
    <w:p w14:paraId="49FE0373" w14:textId="77777777" w:rsidR="006451B8" w:rsidRPr="00B36424" w:rsidRDefault="006451B8" w:rsidP="006451B8">
      <w:pPr>
        <w:numPr>
          <w:ilvl w:val="0"/>
          <w:numId w:val="1"/>
        </w:numPr>
        <w:rPr>
          <w:sz w:val="22"/>
          <w:szCs w:val="22"/>
        </w:rPr>
      </w:pPr>
      <w:r w:rsidRPr="00B36424">
        <w:rPr>
          <w:sz w:val="22"/>
          <w:szCs w:val="22"/>
        </w:rPr>
        <w:t>Are there any important things that need to be emphasized on this topic? Are there any factors that might be of interest to include?</w:t>
      </w:r>
    </w:p>
    <w:p w14:paraId="30D7293F" w14:textId="77777777" w:rsidR="006451B8" w:rsidRPr="00B36424" w:rsidRDefault="006451B8" w:rsidP="006451B8">
      <w:pPr>
        <w:rPr>
          <w:sz w:val="22"/>
          <w:szCs w:val="22"/>
        </w:rPr>
      </w:pPr>
    </w:p>
    <w:p w14:paraId="495620E4" w14:textId="77777777" w:rsidR="006451B8" w:rsidRPr="00B36424" w:rsidRDefault="006451B8" w:rsidP="006451B8">
      <w:pPr>
        <w:rPr>
          <w:sz w:val="22"/>
          <w:szCs w:val="22"/>
        </w:rPr>
      </w:pPr>
    </w:p>
    <w:p w14:paraId="08389DDA" w14:textId="77777777" w:rsidR="006451B8" w:rsidRPr="00B36424" w:rsidRDefault="006451B8" w:rsidP="006451B8">
      <w:pPr>
        <w:rPr>
          <w:b/>
          <w:sz w:val="22"/>
          <w:szCs w:val="22"/>
        </w:rPr>
      </w:pPr>
    </w:p>
    <w:p w14:paraId="7F0C718F" w14:textId="77777777" w:rsidR="006451B8" w:rsidRPr="00B36424" w:rsidRDefault="006451B8" w:rsidP="006451B8">
      <w:pPr>
        <w:rPr>
          <w:b/>
          <w:sz w:val="22"/>
          <w:szCs w:val="22"/>
        </w:rPr>
      </w:pPr>
      <w:r w:rsidRPr="00B36424">
        <w:rPr>
          <w:sz w:val="22"/>
          <w:szCs w:val="22"/>
        </w:rPr>
        <w:br w:type="page"/>
      </w:r>
    </w:p>
    <w:p w14:paraId="1B6D7216" w14:textId="77777777" w:rsidR="006451B8" w:rsidRPr="00B36424" w:rsidRDefault="006451B8" w:rsidP="006451B8">
      <w:pPr>
        <w:rPr>
          <w:b/>
          <w:sz w:val="22"/>
          <w:szCs w:val="22"/>
        </w:rPr>
      </w:pPr>
      <w:proofErr w:type="spellStart"/>
      <w:r w:rsidRPr="00B36424">
        <w:rPr>
          <w:b/>
          <w:sz w:val="22"/>
          <w:szCs w:val="22"/>
        </w:rPr>
        <w:lastRenderedPageBreak/>
        <w:t>Vragenlijst</w:t>
      </w:r>
      <w:proofErr w:type="spellEnd"/>
      <w:r w:rsidRPr="00B36424">
        <w:rPr>
          <w:b/>
          <w:sz w:val="22"/>
          <w:szCs w:val="22"/>
        </w:rPr>
        <w:t xml:space="preserve"> consultant - </w:t>
      </w:r>
      <w:proofErr w:type="spellStart"/>
      <w:r w:rsidRPr="00B36424">
        <w:rPr>
          <w:b/>
          <w:sz w:val="22"/>
          <w:szCs w:val="22"/>
        </w:rPr>
        <w:t>Nederlandse</w:t>
      </w:r>
      <w:proofErr w:type="spellEnd"/>
      <w:r w:rsidRPr="00B36424">
        <w:rPr>
          <w:b/>
          <w:sz w:val="22"/>
          <w:szCs w:val="22"/>
        </w:rPr>
        <w:t xml:space="preserve"> </w:t>
      </w:r>
      <w:proofErr w:type="spellStart"/>
      <w:r w:rsidRPr="00B36424">
        <w:rPr>
          <w:b/>
          <w:sz w:val="22"/>
          <w:szCs w:val="22"/>
        </w:rPr>
        <w:t>versie</w:t>
      </w:r>
      <w:proofErr w:type="spellEnd"/>
    </w:p>
    <w:p w14:paraId="50BE88A3" w14:textId="77777777" w:rsidR="006451B8" w:rsidRPr="00B36424" w:rsidRDefault="006451B8" w:rsidP="006451B8">
      <w:pPr>
        <w:rPr>
          <w:b/>
          <w:sz w:val="22"/>
          <w:szCs w:val="22"/>
        </w:rPr>
      </w:pPr>
    </w:p>
    <w:p w14:paraId="388CBC78" w14:textId="77777777" w:rsidR="006451B8" w:rsidRPr="00B36424" w:rsidRDefault="006451B8" w:rsidP="006451B8">
      <w:pPr>
        <w:rPr>
          <w:b/>
          <w:sz w:val="22"/>
          <w:szCs w:val="22"/>
        </w:rPr>
      </w:pPr>
      <w:proofErr w:type="spellStart"/>
      <w:r w:rsidRPr="00B36424">
        <w:rPr>
          <w:b/>
          <w:sz w:val="22"/>
          <w:szCs w:val="22"/>
        </w:rPr>
        <w:t>Introductie</w:t>
      </w:r>
      <w:proofErr w:type="spellEnd"/>
    </w:p>
    <w:p w14:paraId="0A27069D" w14:textId="77777777" w:rsidR="006451B8" w:rsidRPr="00B36424" w:rsidRDefault="006451B8" w:rsidP="006451B8">
      <w:pPr>
        <w:numPr>
          <w:ilvl w:val="0"/>
          <w:numId w:val="7"/>
        </w:numPr>
        <w:rPr>
          <w:sz w:val="22"/>
          <w:szCs w:val="22"/>
          <w:lang w:val="nl-NL"/>
        </w:rPr>
      </w:pPr>
      <w:r w:rsidRPr="00B36424">
        <w:rPr>
          <w:sz w:val="22"/>
          <w:szCs w:val="22"/>
          <w:lang w:val="nl-NL"/>
        </w:rPr>
        <w:t>Kun je beginnen met iets over jezelf en je functie te vertellen?</w:t>
      </w:r>
    </w:p>
    <w:p w14:paraId="16355F4C" w14:textId="77777777" w:rsidR="006451B8" w:rsidRPr="00B36424" w:rsidRDefault="006451B8" w:rsidP="006451B8">
      <w:pPr>
        <w:numPr>
          <w:ilvl w:val="0"/>
          <w:numId w:val="7"/>
        </w:numPr>
        <w:rPr>
          <w:sz w:val="22"/>
          <w:szCs w:val="22"/>
        </w:rPr>
      </w:pPr>
      <w:r w:rsidRPr="00B36424">
        <w:rPr>
          <w:sz w:val="22"/>
          <w:szCs w:val="22"/>
          <w:lang w:val="nl-NL"/>
        </w:rPr>
        <w:t xml:space="preserve">Kunt u uitleggen welke rol u speelt in bedrijven met betrekking tot de adoptie van IRAP? </w:t>
      </w:r>
      <w:r w:rsidRPr="00B36424">
        <w:rPr>
          <w:sz w:val="22"/>
          <w:szCs w:val="22"/>
        </w:rPr>
        <w:t xml:space="preserve">Ben je </w:t>
      </w:r>
      <w:proofErr w:type="spellStart"/>
      <w:r w:rsidRPr="00B36424">
        <w:rPr>
          <w:sz w:val="22"/>
          <w:szCs w:val="22"/>
        </w:rPr>
        <w:t>nauw</w:t>
      </w:r>
      <w:proofErr w:type="spellEnd"/>
      <w:r w:rsidRPr="00B36424">
        <w:rPr>
          <w:sz w:val="22"/>
          <w:szCs w:val="22"/>
        </w:rPr>
        <w:t xml:space="preserve"> </w:t>
      </w:r>
      <w:proofErr w:type="spellStart"/>
      <w:r w:rsidRPr="00B36424">
        <w:rPr>
          <w:sz w:val="22"/>
          <w:szCs w:val="22"/>
        </w:rPr>
        <w:t>betrokken</w:t>
      </w:r>
      <w:proofErr w:type="spellEnd"/>
      <w:r w:rsidRPr="00B36424">
        <w:rPr>
          <w:sz w:val="22"/>
          <w:szCs w:val="22"/>
        </w:rPr>
        <w:t>?</w:t>
      </w:r>
    </w:p>
    <w:p w14:paraId="1895AB2C" w14:textId="77777777" w:rsidR="006451B8" w:rsidRPr="00B36424" w:rsidRDefault="006451B8" w:rsidP="006451B8">
      <w:pPr>
        <w:numPr>
          <w:ilvl w:val="0"/>
          <w:numId w:val="7"/>
        </w:numPr>
        <w:rPr>
          <w:sz w:val="22"/>
          <w:szCs w:val="22"/>
          <w:lang w:val="nl-NL"/>
        </w:rPr>
      </w:pPr>
      <w:r w:rsidRPr="00B36424">
        <w:rPr>
          <w:sz w:val="22"/>
          <w:szCs w:val="22"/>
          <w:lang w:val="nl-NL"/>
        </w:rPr>
        <w:t>Wat is uw ervaring met IRAP binnen organisaties?</w:t>
      </w:r>
    </w:p>
    <w:p w14:paraId="40D4722E" w14:textId="77777777" w:rsidR="006451B8" w:rsidRPr="00B36424" w:rsidRDefault="006451B8" w:rsidP="006451B8">
      <w:pPr>
        <w:rPr>
          <w:sz w:val="22"/>
          <w:szCs w:val="22"/>
          <w:lang w:val="nl-NL"/>
        </w:rPr>
      </w:pPr>
    </w:p>
    <w:p w14:paraId="312D1538" w14:textId="77777777" w:rsidR="006451B8" w:rsidRPr="00B36424" w:rsidRDefault="006451B8" w:rsidP="006451B8">
      <w:pPr>
        <w:rPr>
          <w:b/>
          <w:sz w:val="22"/>
          <w:szCs w:val="22"/>
        </w:rPr>
      </w:pPr>
      <w:proofErr w:type="spellStart"/>
      <w:r w:rsidRPr="00B36424">
        <w:rPr>
          <w:b/>
          <w:sz w:val="22"/>
          <w:szCs w:val="22"/>
        </w:rPr>
        <w:t>Adoptie-intentie</w:t>
      </w:r>
      <w:proofErr w:type="spellEnd"/>
    </w:p>
    <w:p w14:paraId="2993DC43" w14:textId="77777777" w:rsidR="006451B8" w:rsidRPr="00B36424" w:rsidRDefault="006451B8" w:rsidP="006451B8">
      <w:pPr>
        <w:numPr>
          <w:ilvl w:val="0"/>
          <w:numId w:val="7"/>
        </w:numPr>
        <w:rPr>
          <w:sz w:val="22"/>
          <w:szCs w:val="22"/>
          <w:lang w:val="nl-NL"/>
        </w:rPr>
      </w:pPr>
      <w:r w:rsidRPr="00B36424">
        <w:rPr>
          <w:sz w:val="22"/>
          <w:szCs w:val="22"/>
          <w:lang w:val="nl-NL"/>
        </w:rPr>
        <w:t>Heb je het gevoel dat het voornemen om IR te implementeren al aanwezig is bij Nederlandse bedrijven?</w:t>
      </w:r>
    </w:p>
    <w:p w14:paraId="2875C4CB" w14:textId="77777777" w:rsidR="006451B8" w:rsidRPr="00B36424" w:rsidRDefault="006451B8" w:rsidP="006451B8">
      <w:pPr>
        <w:numPr>
          <w:ilvl w:val="1"/>
          <w:numId w:val="7"/>
        </w:numPr>
        <w:rPr>
          <w:sz w:val="22"/>
          <w:szCs w:val="22"/>
          <w:lang w:val="nl-NL"/>
        </w:rPr>
      </w:pPr>
      <w:r w:rsidRPr="00B36424">
        <w:rPr>
          <w:sz w:val="22"/>
          <w:szCs w:val="22"/>
          <w:lang w:val="nl-NL"/>
        </w:rPr>
        <w:t>En het implementeren van IRAP binnen Nederlandse bedrijven?</w:t>
      </w:r>
    </w:p>
    <w:p w14:paraId="490B5A0A" w14:textId="77777777" w:rsidR="006451B8" w:rsidRPr="00B36424" w:rsidRDefault="006451B8" w:rsidP="006451B8">
      <w:pPr>
        <w:numPr>
          <w:ilvl w:val="0"/>
          <w:numId w:val="7"/>
        </w:numPr>
        <w:rPr>
          <w:sz w:val="22"/>
          <w:szCs w:val="22"/>
          <w:lang w:val="nl-NL"/>
        </w:rPr>
      </w:pPr>
      <w:r w:rsidRPr="00B36424">
        <w:rPr>
          <w:sz w:val="22"/>
          <w:szCs w:val="22"/>
          <w:lang w:val="nl-NL"/>
        </w:rPr>
        <w:t>Heb je het gevoel dat er veel factoren zijn die de adoptie-intentie binnen organisaties beïnvloeden? Is het adopteren van een nieuwe technologie binnen een bedrijf over het algemeen een gemakkelijke overgang?</w:t>
      </w:r>
    </w:p>
    <w:p w14:paraId="538A179C" w14:textId="77777777" w:rsidR="006451B8" w:rsidRPr="00B36424" w:rsidRDefault="006451B8" w:rsidP="006451B8">
      <w:pPr>
        <w:numPr>
          <w:ilvl w:val="0"/>
          <w:numId w:val="7"/>
        </w:numPr>
        <w:rPr>
          <w:sz w:val="22"/>
          <w:szCs w:val="22"/>
        </w:rPr>
      </w:pPr>
      <w:r w:rsidRPr="00B36424">
        <w:rPr>
          <w:sz w:val="22"/>
          <w:szCs w:val="22"/>
          <w:lang w:val="nl-NL"/>
        </w:rPr>
        <w:t xml:space="preserve">Waar komt die adoptie intentie meestal vandaan? </w:t>
      </w:r>
      <w:proofErr w:type="spellStart"/>
      <w:r w:rsidRPr="00B36424">
        <w:rPr>
          <w:sz w:val="22"/>
          <w:szCs w:val="22"/>
        </w:rPr>
        <w:t>Waarom</w:t>
      </w:r>
      <w:proofErr w:type="spellEnd"/>
      <w:r w:rsidRPr="00B36424">
        <w:rPr>
          <w:sz w:val="22"/>
          <w:szCs w:val="22"/>
        </w:rPr>
        <w:t xml:space="preserve"> </w:t>
      </w:r>
      <w:proofErr w:type="spellStart"/>
      <w:r w:rsidRPr="00B36424">
        <w:rPr>
          <w:sz w:val="22"/>
          <w:szCs w:val="22"/>
        </w:rPr>
        <w:t>willen</w:t>
      </w:r>
      <w:proofErr w:type="spellEnd"/>
      <w:r w:rsidRPr="00B36424">
        <w:rPr>
          <w:sz w:val="22"/>
          <w:szCs w:val="22"/>
        </w:rPr>
        <w:t xml:space="preserve"> </w:t>
      </w:r>
      <w:proofErr w:type="spellStart"/>
      <w:r w:rsidRPr="00B36424">
        <w:rPr>
          <w:sz w:val="22"/>
          <w:szCs w:val="22"/>
        </w:rPr>
        <w:t>bedrijven</w:t>
      </w:r>
      <w:proofErr w:type="spellEnd"/>
      <w:r w:rsidRPr="00B36424">
        <w:rPr>
          <w:sz w:val="22"/>
          <w:szCs w:val="22"/>
        </w:rPr>
        <w:t xml:space="preserve"> </w:t>
      </w:r>
      <w:proofErr w:type="spellStart"/>
      <w:r w:rsidRPr="00B36424">
        <w:rPr>
          <w:sz w:val="22"/>
          <w:szCs w:val="22"/>
        </w:rPr>
        <w:t>dit</w:t>
      </w:r>
      <w:proofErr w:type="spellEnd"/>
      <w:r w:rsidRPr="00B36424">
        <w:rPr>
          <w:sz w:val="22"/>
          <w:szCs w:val="22"/>
        </w:rPr>
        <w:t>?</w:t>
      </w:r>
    </w:p>
    <w:p w14:paraId="73B89DAD" w14:textId="77777777" w:rsidR="006451B8" w:rsidRPr="00B36424" w:rsidRDefault="006451B8" w:rsidP="006451B8">
      <w:pPr>
        <w:numPr>
          <w:ilvl w:val="1"/>
          <w:numId w:val="7"/>
        </w:numPr>
        <w:rPr>
          <w:sz w:val="22"/>
          <w:szCs w:val="22"/>
          <w:lang w:val="nl-NL"/>
        </w:rPr>
      </w:pPr>
      <w:r w:rsidRPr="00B36424">
        <w:rPr>
          <w:sz w:val="22"/>
          <w:szCs w:val="22"/>
          <w:lang w:val="nl-NL"/>
        </w:rPr>
        <w:t>Vanuit welke kant van het bedrijf komt het idee?</w:t>
      </w:r>
    </w:p>
    <w:p w14:paraId="0C85E62B" w14:textId="77777777" w:rsidR="006451B8" w:rsidRPr="00B36424" w:rsidRDefault="006451B8" w:rsidP="006451B8">
      <w:pPr>
        <w:rPr>
          <w:sz w:val="22"/>
          <w:szCs w:val="22"/>
          <w:lang w:val="nl-NL"/>
        </w:rPr>
      </w:pPr>
    </w:p>
    <w:p w14:paraId="07DBBDE4" w14:textId="77777777" w:rsidR="006451B8" w:rsidRPr="00B36424" w:rsidRDefault="006451B8" w:rsidP="006451B8">
      <w:pPr>
        <w:rPr>
          <w:b/>
          <w:sz w:val="22"/>
          <w:szCs w:val="22"/>
        </w:rPr>
      </w:pPr>
      <w:proofErr w:type="spellStart"/>
      <w:r w:rsidRPr="00B36424">
        <w:rPr>
          <w:b/>
          <w:sz w:val="22"/>
          <w:szCs w:val="22"/>
        </w:rPr>
        <w:t>Technologische</w:t>
      </w:r>
      <w:proofErr w:type="spellEnd"/>
      <w:r w:rsidRPr="00B36424">
        <w:rPr>
          <w:b/>
          <w:sz w:val="22"/>
          <w:szCs w:val="22"/>
        </w:rPr>
        <w:t xml:space="preserve"> </w:t>
      </w:r>
      <w:proofErr w:type="spellStart"/>
      <w:r w:rsidRPr="00B36424">
        <w:rPr>
          <w:b/>
          <w:sz w:val="22"/>
          <w:szCs w:val="22"/>
        </w:rPr>
        <w:t>invloeden</w:t>
      </w:r>
      <w:proofErr w:type="spellEnd"/>
    </w:p>
    <w:p w14:paraId="14108522" w14:textId="77777777" w:rsidR="006451B8" w:rsidRPr="00B36424" w:rsidRDefault="006451B8" w:rsidP="006451B8">
      <w:pPr>
        <w:numPr>
          <w:ilvl w:val="0"/>
          <w:numId w:val="7"/>
        </w:numPr>
        <w:rPr>
          <w:sz w:val="22"/>
          <w:szCs w:val="22"/>
          <w:lang w:val="nl-NL"/>
        </w:rPr>
      </w:pPr>
      <w:r w:rsidRPr="00B36424">
        <w:rPr>
          <w:sz w:val="22"/>
          <w:szCs w:val="22"/>
          <w:lang w:val="nl-NL"/>
        </w:rPr>
        <w:t>Wat zijn volgens jou algemene technologische invloeden op de intentie om robots voor assemblage processen binnen bedrijven toe te passen?</w:t>
      </w:r>
    </w:p>
    <w:p w14:paraId="58D030C2" w14:textId="77777777" w:rsidR="006451B8" w:rsidRPr="00B36424" w:rsidRDefault="006451B8" w:rsidP="006451B8">
      <w:pPr>
        <w:numPr>
          <w:ilvl w:val="1"/>
          <w:numId w:val="7"/>
        </w:numPr>
        <w:rPr>
          <w:sz w:val="22"/>
          <w:szCs w:val="22"/>
          <w:lang w:val="nl-NL"/>
        </w:rPr>
      </w:pPr>
      <w:r w:rsidRPr="00B36424">
        <w:rPr>
          <w:sz w:val="22"/>
          <w:szCs w:val="22"/>
          <w:lang w:val="nl-NL"/>
        </w:rPr>
        <w:t>Wat zijn ze en waarom/hoe beïnvloeden ze de beslissing?</w:t>
      </w:r>
    </w:p>
    <w:p w14:paraId="45EB6049" w14:textId="77777777" w:rsidR="006451B8" w:rsidRPr="00B36424" w:rsidRDefault="006451B8" w:rsidP="006451B8">
      <w:pPr>
        <w:numPr>
          <w:ilvl w:val="0"/>
          <w:numId w:val="7"/>
        </w:numPr>
        <w:rPr>
          <w:sz w:val="22"/>
          <w:szCs w:val="22"/>
          <w:lang w:val="nl-NL"/>
        </w:rPr>
      </w:pPr>
      <w:r w:rsidRPr="00B36424">
        <w:rPr>
          <w:sz w:val="22"/>
          <w:szCs w:val="22"/>
          <w:lang w:val="nl-NL"/>
        </w:rPr>
        <w:t>Denkt u dat er voordelen zijn van IRAP ten opzichte van het assemblageproces zonder robotisering? En voordelen van IR ten opzichte van een proces zonder robots?</w:t>
      </w:r>
    </w:p>
    <w:p w14:paraId="71D9BA3E" w14:textId="77777777" w:rsidR="006451B8" w:rsidRPr="00B36424" w:rsidRDefault="006451B8" w:rsidP="006451B8">
      <w:pPr>
        <w:numPr>
          <w:ilvl w:val="1"/>
          <w:numId w:val="7"/>
        </w:numPr>
        <w:rPr>
          <w:sz w:val="22"/>
          <w:szCs w:val="22"/>
          <w:lang w:val="nl-NL"/>
        </w:rPr>
      </w:pPr>
      <w:r w:rsidRPr="00B36424">
        <w:rPr>
          <w:sz w:val="22"/>
          <w:szCs w:val="22"/>
          <w:lang w:val="nl-NL"/>
        </w:rPr>
        <w:t>Waarom is dit een voordeel?</w:t>
      </w:r>
    </w:p>
    <w:p w14:paraId="48CAC1AD" w14:textId="77777777" w:rsidR="006451B8" w:rsidRPr="00B36424" w:rsidRDefault="006451B8" w:rsidP="006451B8">
      <w:pPr>
        <w:numPr>
          <w:ilvl w:val="1"/>
          <w:numId w:val="7"/>
        </w:numPr>
        <w:rPr>
          <w:sz w:val="22"/>
          <w:szCs w:val="22"/>
          <w:lang w:val="nl-NL"/>
        </w:rPr>
      </w:pPr>
      <w:r w:rsidRPr="00B36424">
        <w:rPr>
          <w:sz w:val="22"/>
          <w:szCs w:val="22"/>
          <w:lang w:val="nl-NL"/>
        </w:rPr>
        <w:t>Heeft dit (positief of negatief) invloed op de beslissing om IR te gebruiken?</w:t>
      </w:r>
    </w:p>
    <w:p w14:paraId="2574EC15" w14:textId="77777777" w:rsidR="006451B8" w:rsidRPr="00B36424" w:rsidRDefault="006451B8" w:rsidP="006451B8">
      <w:pPr>
        <w:numPr>
          <w:ilvl w:val="0"/>
          <w:numId w:val="7"/>
        </w:numPr>
        <w:rPr>
          <w:sz w:val="22"/>
          <w:szCs w:val="22"/>
        </w:rPr>
      </w:pPr>
      <w:r w:rsidRPr="00B36424">
        <w:rPr>
          <w:sz w:val="22"/>
          <w:szCs w:val="22"/>
          <w:lang w:val="nl-NL"/>
        </w:rPr>
        <w:t xml:space="preserve">Denk je dat IRAP in het algemeen past binnen de waarden, ervaringen en behoeften uit het verleden van Nederlandse productiebedrijven? </w:t>
      </w:r>
      <w:r w:rsidRPr="00B36424">
        <w:rPr>
          <w:sz w:val="22"/>
          <w:szCs w:val="22"/>
        </w:rPr>
        <w:t xml:space="preserve">Met </w:t>
      </w:r>
      <w:proofErr w:type="spellStart"/>
      <w:r w:rsidRPr="00B36424">
        <w:rPr>
          <w:sz w:val="22"/>
          <w:szCs w:val="22"/>
        </w:rPr>
        <w:t>andere</w:t>
      </w:r>
      <w:proofErr w:type="spellEnd"/>
      <w:r w:rsidRPr="00B36424">
        <w:rPr>
          <w:sz w:val="22"/>
          <w:szCs w:val="22"/>
        </w:rPr>
        <w:t xml:space="preserve"> </w:t>
      </w:r>
      <w:proofErr w:type="spellStart"/>
      <w:r w:rsidRPr="00B36424">
        <w:rPr>
          <w:sz w:val="22"/>
          <w:szCs w:val="22"/>
        </w:rPr>
        <w:t>woorden</w:t>
      </w:r>
      <w:proofErr w:type="spellEnd"/>
      <w:r w:rsidRPr="00B36424">
        <w:rPr>
          <w:sz w:val="22"/>
          <w:szCs w:val="22"/>
        </w:rPr>
        <w:t xml:space="preserve">: is het </w:t>
      </w:r>
      <w:proofErr w:type="spellStart"/>
      <w:r w:rsidRPr="00B36424">
        <w:rPr>
          <w:sz w:val="22"/>
          <w:szCs w:val="22"/>
        </w:rPr>
        <w:t>passend</w:t>
      </w:r>
      <w:proofErr w:type="spellEnd"/>
      <w:r w:rsidRPr="00B36424">
        <w:rPr>
          <w:sz w:val="22"/>
          <w:szCs w:val="22"/>
        </w:rPr>
        <w:t>?</w:t>
      </w:r>
    </w:p>
    <w:p w14:paraId="11919A21" w14:textId="77777777" w:rsidR="006451B8" w:rsidRPr="00B36424" w:rsidRDefault="006451B8" w:rsidP="006451B8">
      <w:pPr>
        <w:numPr>
          <w:ilvl w:val="1"/>
          <w:numId w:val="7"/>
        </w:numPr>
        <w:rPr>
          <w:sz w:val="22"/>
          <w:szCs w:val="22"/>
          <w:lang w:val="nl-NL"/>
        </w:rPr>
      </w:pPr>
      <w:r w:rsidRPr="00B36424">
        <w:rPr>
          <w:sz w:val="22"/>
          <w:szCs w:val="22"/>
          <w:lang w:val="nl-NL"/>
        </w:rPr>
        <w:t>Waarom is dat het (niet)?</w:t>
      </w:r>
    </w:p>
    <w:p w14:paraId="19D295D1" w14:textId="77777777" w:rsidR="006451B8" w:rsidRPr="00B36424" w:rsidRDefault="006451B8" w:rsidP="006451B8">
      <w:pPr>
        <w:numPr>
          <w:ilvl w:val="1"/>
          <w:numId w:val="7"/>
        </w:numPr>
        <w:rPr>
          <w:sz w:val="22"/>
          <w:szCs w:val="22"/>
          <w:lang w:val="nl-NL"/>
        </w:rPr>
      </w:pPr>
      <w:r w:rsidRPr="00B36424">
        <w:rPr>
          <w:sz w:val="22"/>
          <w:szCs w:val="22"/>
          <w:lang w:val="nl-NL"/>
        </w:rPr>
        <w:t>Heeft dit (positief of negatief) invloed op de beslissing om IR te gebruiken?</w:t>
      </w:r>
    </w:p>
    <w:p w14:paraId="3ECA44BF" w14:textId="77777777" w:rsidR="006451B8" w:rsidRPr="00B36424" w:rsidRDefault="006451B8" w:rsidP="006451B8">
      <w:pPr>
        <w:numPr>
          <w:ilvl w:val="0"/>
          <w:numId w:val="7"/>
        </w:numPr>
        <w:rPr>
          <w:sz w:val="22"/>
          <w:szCs w:val="22"/>
          <w:lang w:val="nl-NL"/>
        </w:rPr>
      </w:pPr>
      <w:r w:rsidRPr="00B36424">
        <w:rPr>
          <w:sz w:val="22"/>
          <w:szCs w:val="22"/>
          <w:lang w:val="nl-NL"/>
        </w:rPr>
        <w:t>Denk je dat IRAP technisch complex is om te implementeren is voor organisaties?</w:t>
      </w:r>
    </w:p>
    <w:p w14:paraId="70BC3AB6" w14:textId="77777777" w:rsidR="006451B8" w:rsidRPr="00B36424" w:rsidRDefault="006451B8" w:rsidP="006451B8">
      <w:pPr>
        <w:numPr>
          <w:ilvl w:val="1"/>
          <w:numId w:val="7"/>
        </w:numPr>
        <w:rPr>
          <w:sz w:val="22"/>
          <w:szCs w:val="22"/>
        </w:rPr>
      </w:pPr>
      <w:proofErr w:type="spellStart"/>
      <w:r w:rsidRPr="00B36424">
        <w:rPr>
          <w:sz w:val="22"/>
          <w:szCs w:val="22"/>
        </w:rPr>
        <w:t>Waarom</w:t>
      </w:r>
      <w:proofErr w:type="spellEnd"/>
      <w:r w:rsidRPr="00B36424">
        <w:rPr>
          <w:sz w:val="22"/>
          <w:szCs w:val="22"/>
        </w:rPr>
        <w:t xml:space="preserve"> </w:t>
      </w:r>
      <w:proofErr w:type="spellStart"/>
      <w:r w:rsidRPr="00B36424">
        <w:rPr>
          <w:sz w:val="22"/>
          <w:szCs w:val="22"/>
        </w:rPr>
        <w:t>wel</w:t>
      </w:r>
      <w:proofErr w:type="spellEnd"/>
      <w:r w:rsidRPr="00B36424">
        <w:rPr>
          <w:sz w:val="22"/>
          <w:szCs w:val="22"/>
        </w:rPr>
        <w:t xml:space="preserve"> of </w:t>
      </w:r>
      <w:proofErr w:type="spellStart"/>
      <w:r w:rsidRPr="00B36424">
        <w:rPr>
          <w:sz w:val="22"/>
          <w:szCs w:val="22"/>
        </w:rPr>
        <w:t>niet</w:t>
      </w:r>
      <w:proofErr w:type="spellEnd"/>
      <w:r w:rsidRPr="00B36424">
        <w:rPr>
          <w:sz w:val="22"/>
          <w:szCs w:val="22"/>
        </w:rPr>
        <w:t>?</w:t>
      </w:r>
    </w:p>
    <w:p w14:paraId="00254478" w14:textId="77777777" w:rsidR="006451B8" w:rsidRPr="00B36424" w:rsidRDefault="006451B8" w:rsidP="006451B8">
      <w:pPr>
        <w:numPr>
          <w:ilvl w:val="1"/>
          <w:numId w:val="7"/>
        </w:numPr>
        <w:rPr>
          <w:sz w:val="22"/>
          <w:szCs w:val="22"/>
          <w:lang w:val="nl-NL"/>
        </w:rPr>
      </w:pPr>
      <w:r w:rsidRPr="00B36424">
        <w:rPr>
          <w:sz w:val="22"/>
          <w:szCs w:val="22"/>
          <w:lang w:val="nl-NL"/>
        </w:rPr>
        <w:t>Heeft dit (positief of negatief) invloed op de beslissing om IR te gebruiken?</w:t>
      </w:r>
    </w:p>
    <w:p w14:paraId="30C055E2" w14:textId="77777777" w:rsidR="006451B8" w:rsidRPr="00B36424" w:rsidRDefault="006451B8" w:rsidP="006451B8">
      <w:pPr>
        <w:numPr>
          <w:ilvl w:val="0"/>
          <w:numId w:val="7"/>
        </w:numPr>
        <w:rPr>
          <w:sz w:val="22"/>
          <w:szCs w:val="22"/>
          <w:lang w:val="nl-NL"/>
        </w:rPr>
      </w:pPr>
      <w:r w:rsidRPr="00B36424">
        <w:rPr>
          <w:sz w:val="22"/>
          <w:szCs w:val="22"/>
          <w:lang w:val="nl-NL"/>
        </w:rPr>
        <w:t>Zijn er manieren om IRAP gemakkelijk op voorhand getest kan worden om de resultaten te voorspellen?</w:t>
      </w:r>
    </w:p>
    <w:p w14:paraId="5DAB91F9" w14:textId="77777777" w:rsidR="006451B8" w:rsidRPr="00B36424" w:rsidRDefault="006451B8" w:rsidP="006451B8">
      <w:pPr>
        <w:numPr>
          <w:ilvl w:val="1"/>
          <w:numId w:val="7"/>
        </w:numPr>
        <w:rPr>
          <w:sz w:val="22"/>
          <w:szCs w:val="22"/>
        </w:rPr>
      </w:pPr>
      <w:proofErr w:type="spellStart"/>
      <w:r w:rsidRPr="00B36424">
        <w:rPr>
          <w:sz w:val="22"/>
          <w:szCs w:val="22"/>
        </w:rPr>
        <w:t>Waarom</w:t>
      </w:r>
      <w:proofErr w:type="spellEnd"/>
      <w:r w:rsidRPr="00B36424">
        <w:rPr>
          <w:sz w:val="22"/>
          <w:szCs w:val="22"/>
        </w:rPr>
        <w:t xml:space="preserve"> </w:t>
      </w:r>
      <w:proofErr w:type="spellStart"/>
      <w:r w:rsidRPr="00B36424">
        <w:rPr>
          <w:sz w:val="22"/>
          <w:szCs w:val="22"/>
        </w:rPr>
        <w:t>wel</w:t>
      </w:r>
      <w:proofErr w:type="spellEnd"/>
      <w:r w:rsidRPr="00B36424">
        <w:rPr>
          <w:sz w:val="22"/>
          <w:szCs w:val="22"/>
        </w:rPr>
        <w:t xml:space="preserve"> of </w:t>
      </w:r>
      <w:proofErr w:type="spellStart"/>
      <w:r w:rsidRPr="00B36424">
        <w:rPr>
          <w:sz w:val="22"/>
          <w:szCs w:val="22"/>
        </w:rPr>
        <w:t>niet</w:t>
      </w:r>
      <w:proofErr w:type="spellEnd"/>
      <w:r w:rsidRPr="00B36424">
        <w:rPr>
          <w:sz w:val="22"/>
          <w:szCs w:val="22"/>
        </w:rPr>
        <w:t>?</w:t>
      </w:r>
    </w:p>
    <w:p w14:paraId="1A0BE1A4" w14:textId="77777777" w:rsidR="006451B8" w:rsidRPr="00B36424" w:rsidRDefault="006451B8" w:rsidP="006451B8">
      <w:pPr>
        <w:numPr>
          <w:ilvl w:val="1"/>
          <w:numId w:val="7"/>
        </w:numPr>
        <w:rPr>
          <w:sz w:val="22"/>
          <w:szCs w:val="22"/>
          <w:lang w:val="nl-NL"/>
        </w:rPr>
      </w:pPr>
      <w:r w:rsidRPr="00B36424">
        <w:rPr>
          <w:sz w:val="22"/>
          <w:szCs w:val="22"/>
          <w:lang w:val="nl-NL"/>
        </w:rPr>
        <w:t>Heeft dit (positief of negatief) invloed op de beslissing om IR te gebruiken?</w:t>
      </w:r>
    </w:p>
    <w:p w14:paraId="54DBFE6F" w14:textId="77777777" w:rsidR="006451B8" w:rsidRPr="00B36424" w:rsidRDefault="006451B8" w:rsidP="006451B8">
      <w:pPr>
        <w:numPr>
          <w:ilvl w:val="0"/>
          <w:numId w:val="7"/>
        </w:numPr>
        <w:rPr>
          <w:sz w:val="22"/>
          <w:szCs w:val="22"/>
          <w:lang w:val="nl-NL"/>
        </w:rPr>
      </w:pPr>
      <w:r w:rsidRPr="00B36424">
        <w:rPr>
          <w:sz w:val="22"/>
          <w:szCs w:val="22"/>
          <w:lang w:val="nl-NL"/>
        </w:rPr>
        <w:t>Zijn die resultaten dan vervolgens gemakkelijk waarneembaar?</w:t>
      </w:r>
    </w:p>
    <w:p w14:paraId="16BCC876" w14:textId="77777777" w:rsidR="006451B8" w:rsidRPr="00B36424" w:rsidRDefault="006451B8" w:rsidP="006451B8">
      <w:pPr>
        <w:numPr>
          <w:ilvl w:val="1"/>
          <w:numId w:val="7"/>
        </w:numPr>
        <w:rPr>
          <w:sz w:val="22"/>
          <w:szCs w:val="22"/>
        </w:rPr>
      </w:pPr>
      <w:proofErr w:type="spellStart"/>
      <w:r w:rsidRPr="00B36424">
        <w:rPr>
          <w:sz w:val="22"/>
          <w:szCs w:val="22"/>
        </w:rPr>
        <w:t>Waarom</w:t>
      </w:r>
      <w:proofErr w:type="spellEnd"/>
      <w:r w:rsidRPr="00B36424">
        <w:rPr>
          <w:sz w:val="22"/>
          <w:szCs w:val="22"/>
        </w:rPr>
        <w:t xml:space="preserve"> </w:t>
      </w:r>
      <w:proofErr w:type="spellStart"/>
      <w:r w:rsidRPr="00B36424">
        <w:rPr>
          <w:sz w:val="22"/>
          <w:szCs w:val="22"/>
        </w:rPr>
        <w:t>wel</w:t>
      </w:r>
      <w:proofErr w:type="spellEnd"/>
      <w:r w:rsidRPr="00B36424">
        <w:rPr>
          <w:sz w:val="22"/>
          <w:szCs w:val="22"/>
        </w:rPr>
        <w:t xml:space="preserve"> of </w:t>
      </w:r>
      <w:proofErr w:type="spellStart"/>
      <w:r w:rsidRPr="00B36424">
        <w:rPr>
          <w:sz w:val="22"/>
          <w:szCs w:val="22"/>
        </w:rPr>
        <w:t>niet</w:t>
      </w:r>
      <w:proofErr w:type="spellEnd"/>
      <w:r w:rsidRPr="00B36424">
        <w:rPr>
          <w:sz w:val="22"/>
          <w:szCs w:val="22"/>
        </w:rPr>
        <w:t>?</w:t>
      </w:r>
    </w:p>
    <w:p w14:paraId="63630C10" w14:textId="77777777" w:rsidR="006451B8" w:rsidRPr="00B36424" w:rsidRDefault="006451B8" w:rsidP="006451B8">
      <w:pPr>
        <w:numPr>
          <w:ilvl w:val="1"/>
          <w:numId w:val="7"/>
        </w:numPr>
        <w:rPr>
          <w:sz w:val="22"/>
          <w:szCs w:val="22"/>
          <w:lang w:val="nl-NL"/>
        </w:rPr>
      </w:pPr>
      <w:r w:rsidRPr="00B36424">
        <w:rPr>
          <w:sz w:val="22"/>
          <w:szCs w:val="22"/>
          <w:lang w:val="nl-NL"/>
        </w:rPr>
        <w:t>Heeft dit (positief of negatief) invloed op de beslissing om IR te gebruiken?</w:t>
      </w:r>
    </w:p>
    <w:p w14:paraId="69D2C0AA" w14:textId="77777777" w:rsidR="006451B8" w:rsidRPr="00B36424" w:rsidRDefault="006451B8" w:rsidP="006451B8">
      <w:pPr>
        <w:rPr>
          <w:sz w:val="22"/>
          <w:szCs w:val="22"/>
          <w:lang w:val="nl-NL"/>
        </w:rPr>
      </w:pPr>
    </w:p>
    <w:p w14:paraId="55362774" w14:textId="77777777" w:rsidR="006451B8" w:rsidRPr="00B36424" w:rsidRDefault="006451B8" w:rsidP="006451B8">
      <w:pPr>
        <w:rPr>
          <w:b/>
          <w:sz w:val="22"/>
          <w:szCs w:val="22"/>
        </w:rPr>
      </w:pPr>
      <w:proofErr w:type="spellStart"/>
      <w:r w:rsidRPr="00B36424">
        <w:rPr>
          <w:b/>
          <w:sz w:val="22"/>
          <w:szCs w:val="22"/>
        </w:rPr>
        <w:t>Organisatorische</w:t>
      </w:r>
      <w:proofErr w:type="spellEnd"/>
      <w:r w:rsidRPr="00B36424">
        <w:rPr>
          <w:b/>
          <w:sz w:val="22"/>
          <w:szCs w:val="22"/>
        </w:rPr>
        <w:t xml:space="preserve"> </w:t>
      </w:r>
      <w:proofErr w:type="spellStart"/>
      <w:r w:rsidRPr="00B36424">
        <w:rPr>
          <w:b/>
          <w:sz w:val="22"/>
          <w:szCs w:val="22"/>
        </w:rPr>
        <w:t>invloeden</w:t>
      </w:r>
      <w:proofErr w:type="spellEnd"/>
    </w:p>
    <w:p w14:paraId="199463FC" w14:textId="77777777" w:rsidR="006451B8" w:rsidRPr="00B36424" w:rsidRDefault="006451B8" w:rsidP="006451B8">
      <w:pPr>
        <w:numPr>
          <w:ilvl w:val="0"/>
          <w:numId w:val="7"/>
        </w:numPr>
        <w:rPr>
          <w:sz w:val="22"/>
          <w:szCs w:val="22"/>
          <w:lang w:val="nl-NL"/>
        </w:rPr>
      </w:pPr>
      <w:r w:rsidRPr="00B36424">
        <w:rPr>
          <w:sz w:val="22"/>
          <w:szCs w:val="22"/>
          <w:lang w:val="nl-NL"/>
        </w:rPr>
        <w:t>Denkt u dat er algemene organisatorische invloeden zijn op de intentie van een organisatie om IRAP aan te nemen?</w:t>
      </w:r>
    </w:p>
    <w:p w14:paraId="6CCC8207" w14:textId="77777777" w:rsidR="006451B8" w:rsidRPr="00B36424" w:rsidRDefault="006451B8" w:rsidP="006451B8">
      <w:pPr>
        <w:numPr>
          <w:ilvl w:val="0"/>
          <w:numId w:val="7"/>
        </w:numPr>
        <w:rPr>
          <w:sz w:val="22"/>
          <w:szCs w:val="22"/>
          <w:lang w:val="nl-NL"/>
        </w:rPr>
      </w:pPr>
      <w:r w:rsidRPr="00B36424">
        <w:rPr>
          <w:sz w:val="22"/>
          <w:szCs w:val="22"/>
          <w:lang w:val="nl-NL"/>
        </w:rPr>
        <w:t>Denkt u dat organisaties in Nederland over het algemeen op organisatorisch gebied klaar zijn om IRAP te gaan adopteren (zijn mensen/processen klaar)?</w:t>
      </w:r>
    </w:p>
    <w:p w14:paraId="7CA52B51" w14:textId="77777777" w:rsidR="006451B8" w:rsidRPr="00B36424" w:rsidRDefault="006451B8" w:rsidP="006451B8">
      <w:pPr>
        <w:numPr>
          <w:ilvl w:val="1"/>
          <w:numId w:val="7"/>
        </w:numPr>
        <w:rPr>
          <w:sz w:val="22"/>
          <w:szCs w:val="22"/>
        </w:rPr>
      </w:pPr>
      <w:r w:rsidRPr="00B36424">
        <w:rPr>
          <w:sz w:val="22"/>
          <w:szCs w:val="22"/>
        </w:rPr>
        <w:t xml:space="preserve">Op </w:t>
      </w:r>
      <w:proofErr w:type="spellStart"/>
      <w:r w:rsidRPr="00B36424">
        <w:rPr>
          <w:sz w:val="22"/>
          <w:szCs w:val="22"/>
        </w:rPr>
        <w:t>welke</w:t>
      </w:r>
      <w:proofErr w:type="spellEnd"/>
      <w:r w:rsidRPr="00B36424">
        <w:rPr>
          <w:sz w:val="22"/>
          <w:szCs w:val="22"/>
        </w:rPr>
        <w:t xml:space="preserve"> </w:t>
      </w:r>
      <w:proofErr w:type="spellStart"/>
      <w:r w:rsidRPr="00B36424">
        <w:rPr>
          <w:sz w:val="22"/>
          <w:szCs w:val="22"/>
        </w:rPr>
        <w:t>manier</w:t>
      </w:r>
      <w:proofErr w:type="spellEnd"/>
      <w:r w:rsidRPr="00B36424">
        <w:rPr>
          <w:sz w:val="22"/>
          <w:szCs w:val="22"/>
        </w:rPr>
        <w:t xml:space="preserve"> (</w:t>
      </w:r>
      <w:proofErr w:type="spellStart"/>
      <w:r w:rsidRPr="00B36424">
        <w:rPr>
          <w:sz w:val="22"/>
          <w:szCs w:val="22"/>
        </w:rPr>
        <w:t>niet</w:t>
      </w:r>
      <w:proofErr w:type="spellEnd"/>
      <w:r w:rsidRPr="00B36424">
        <w:rPr>
          <w:sz w:val="22"/>
          <w:szCs w:val="22"/>
        </w:rPr>
        <w:t>)?</w:t>
      </w:r>
    </w:p>
    <w:p w14:paraId="677BCE77" w14:textId="77777777" w:rsidR="006451B8" w:rsidRPr="00B36424" w:rsidRDefault="006451B8" w:rsidP="006451B8">
      <w:pPr>
        <w:numPr>
          <w:ilvl w:val="1"/>
          <w:numId w:val="7"/>
        </w:numPr>
        <w:rPr>
          <w:sz w:val="22"/>
          <w:szCs w:val="22"/>
          <w:lang w:val="nl-NL"/>
        </w:rPr>
      </w:pPr>
      <w:r w:rsidRPr="00B36424">
        <w:rPr>
          <w:sz w:val="22"/>
          <w:szCs w:val="22"/>
          <w:lang w:val="nl-NL"/>
        </w:rPr>
        <w:t>Heeft dit een positieve of negatieve invloed op de beslissing om IR te gebruiken?</w:t>
      </w:r>
    </w:p>
    <w:p w14:paraId="13AC97CE" w14:textId="77777777" w:rsidR="006451B8" w:rsidRPr="00B36424" w:rsidRDefault="006451B8" w:rsidP="006451B8">
      <w:pPr>
        <w:numPr>
          <w:ilvl w:val="0"/>
          <w:numId w:val="7"/>
        </w:numPr>
        <w:rPr>
          <w:sz w:val="22"/>
          <w:szCs w:val="22"/>
        </w:rPr>
      </w:pPr>
      <w:r w:rsidRPr="00B36424">
        <w:rPr>
          <w:sz w:val="22"/>
          <w:szCs w:val="22"/>
          <w:lang w:val="nl-NL"/>
        </w:rPr>
        <w:t xml:space="preserve">Weet u of er in het algemeen vooraf, bijv. door management, evaluaties zijn om te testen of organisaties klaar zijn om IRAP te gaan adopteren? </w:t>
      </w:r>
      <w:r w:rsidRPr="00B36424">
        <w:rPr>
          <w:sz w:val="22"/>
          <w:szCs w:val="22"/>
        </w:rPr>
        <w:t>(</w:t>
      </w:r>
      <w:proofErr w:type="spellStart"/>
      <w:r w:rsidRPr="00B36424">
        <w:rPr>
          <w:sz w:val="22"/>
          <w:szCs w:val="22"/>
        </w:rPr>
        <w:t>kijken</w:t>
      </w:r>
      <w:proofErr w:type="spellEnd"/>
      <w:r w:rsidRPr="00B36424">
        <w:rPr>
          <w:sz w:val="22"/>
          <w:szCs w:val="22"/>
        </w:rPr>
        <w:t xml:space="preserve"> </w:t>
      </w:r>
      <w:proofErr w:type="spellStart"/>
      <w:r w:rsidRPr="00B36424">
        <w:rPr>
          <w:sz w:val="22"/>
          <w:szCs w:val="22"/>
        </w:rPr>
        <w:t>naar</w:t>
      </w:r>
      <w:proofErr w:type="spellEnd"/>
      <w:r w:rsidRPr="00B36424">
        <w:rPr>
          <w:sz w:val="22"/>
          <w:szCs w:val="22"/>
        </w:rPr>
        <w:t xml:space="preserve"> </w:t>
      </w:r>
      <w:proofErr w:type="spellStart"/>
      <w:r w:rsidRPr="00B36424">
        <w:rPr>
          <w:sz w:val="22"/>
          <w:szCs w:val="22"/>
        </w:rPr>
        <w:t>processen</w:t>
      </w:r>
      <w:proofErr w:type="spellEnd"/>
      <w:r w:rsidRPr="00B36424">
        <w:rPr>
          <w:sz w:val="22"/>
          <w:szCs w:val="22"/>
        </w:rPr>
        <w:t xml:space="preserve"> etc)</w:t>
      </w:r>
    </w:p>
    <w:p w14:paraId="5F4874E1" w14:textId="77777777" w:rsidR="006451B8" w:rsidRPr="00B36424" w:rsidRDefault="006451B8" w:rsidP="006451B8">
      <w:pPr>
        <w:numPr>
          <w:ilvl w:val="1"/>
          <w:numId w:val="7"/>
        </w:numPr>
        <w:rPr>
          <w:sz w:val="22"/>
          <w:szCs w:val="22"/>
          <w:lang w:val="nl-NL"/>
        </w:rPr>
      </w:pPr>
      <w:r w:rsidRPr="00B36424">
        <w:rPr>
          <w:sz w:val="22"/>
          <w:szCs w:val="22"/>
          <w:lang w:val="nl-NL"/>
        </w:rPr>
        <w:t>Op welke manier wordt dit gedaan?</w:t>
      </w:r>
    </w:p>
    <w:p w14:paraId="79B8BAAB" w14:textId="77777777" w:rsidR="006451B8" w:rsidRPr="00B36424" w:rsidRDefault="006451B8" w:rsidP="006451B8">
      <w:pPr>
        <w:numPr>
          <w:ilvl w:val="1"/>
          <w:numId w:val="7"/>
        </w:numPr>
        <w:rPr>
          <w:sz w:val="22"/>
          <w:szCs w:val="22"/>
          <w:lang w:val="nl-NL"/>
        </w:rPr>
      </w:pPr>
      <w:r w:rsidRPr="00B36424">
        <w:rPr>
          <w:sz w:val="22"/>
          <w:szCs w:val="22"/>
          <w:lang w:val="nl-NL"/>
        </w:rPr>
        <w:t>Hebben de resultaten een positieve of negatieve invloed gehad op de beslissing om IR te gebruiken?</w:t>
      </w:r>
    </w:p>
    <w:p w14:paraId="3EDE37A5" w14:textId="77777777" w:rsidR="006451B8" w:rsidRPr="00B36424" w:rsidRDefault="006451B8" w:rsidP="006451B8">
      <w:pPr>
        <w:numPr>
          <w:ilvl w:val="0"/>
          <w:numId w:val="7"/>
        </w:numPr>
        <w:rPr>
          <w:sz w:val="22"/>
          <w:szCs w:val="22"/>
          <w:lang w:val="nl-NL"/>
        </w:rPr>
      </w:pPr>
      <w:r w:rsidRPr="00B36424">
        <w:rPr>
          <w:sz w:val="22"/>
          <w:szCs w:val="22"/>
          <w:lang w:val="nl-NL"/>
        </w:rPr>
        <w:t>Op welke manier gaat management binnen een organisatie vaak om met een adoptie situatie?</w:t>
      </w:r>
    </w:p>
    <w:p w14:paraId="6E0982CA" w14:textId="77777777" w:rsidR="006451B8" w:rsidRPr="00B36424" w:rsidRDefault="006451B8" w:rsidP="006451B8">
      <w:pPr>
        <w:numPr>
          <w:ilvl w:val="1"/>
          <w:numId w:val="7"/>
        </w:numPr>
        <w:rPr>
          <w:sz w:val="22"/>
          <w:szCs w:val="22"/>
          <w:lang w:val="nl-NL"/>
        </w:rPr>
      </w:pPr>
      <w:r w:rsidRPr="00B36424">
        <w:rPr>
          <w:sz w:val="22"/>
          <w:szCs w:val="22"/>
          <w:lang w:val="nl-NL"/>
        </w:rPr>
        <w:lastRenderedPageBreak/>
        <w:t>Denkt u dat deze manier een positieve of negatieve invloed heeft op de adoptie van IRAP?</w:t>
      </w:r>
    </w:p>
    <w:p w14:paraId="7DEB7504" w14:textId="77777777" w:rsidR="006451B8" w:rsidRPr="00B36424" w:rsidRDefault="006451B8" w:rsidP="006451B8">
      <w:pPr>
        <w:numPr>
          <w:ilvl w:val="0"/>
          <w:numId w:val="7"/>
        </w:numPr>
        <w:rPr>
          <w:sz w:val="22"/>
          <w:szCs w:val="22"/>
        </w:rPr>
      </w:pPr>
      <w:r w:rsidRPr="00B36424">
        <w:rPr>
          <w:sz w:val="22"/>
          <w:szCs w:val="22"/>
          <w:lang w:val="nl-NL"/>
        </w:rPr>
        <w:t xml:space="preserve">Denk je dat medewerkers binnen organisaties IRAP nuttig vinden en heeft dit invloed op de intentie om IRAP over te nemen? </w:t>
      </w:r>
      <w:proofErr w:type="spellStart"/>
      <w:r w:rsidRPr="00B36424">
        <w:rPr>
          <w:sz w:val="22"/>
          <w:szCs w:val="22"/>
        </w:rPr>
        <w:t>Waarom</w:t>
      </w:r>
      <w:proofErr w:type="spellEnd"/>
      <w:r w:rsidRPr="00B36424">
        <w:rPr>
          <w:sz w:val="22"/>
          <w:szCs w:val="22"/>
        </w:rPr>
        <w:t xml:space="preserve"> of </w:t>
      </w:r>
      <w:proofErr w:type="spellStart"/>
      <w:r w:rsidRPr="00B36424">
        <w:rPr>
          <w:sz w:val="22"/>
          <w:szCs w:val="22"/>
        </w:rPr>
        <w:t>waarom</w:t>
      </w:r>
      <w:proofErr w:type="spellEnd"/>
      <w:r w:rsidRPr="00B36424">
        <w:rPr>
          <w:sz w:val="22"/>
          <w:szCs w:val="22"/>
        </w:rPr>
        <w:t xml:space="preserve"> </w:t>
      </w:r>
      <w:proofErr w:type="spellStart"/>
      <w:r w:rsidRPr="00B36424">
        <w:rPr>
          <w:sz w:val="22"/>
          <w:szCs w:val="22"/>
        </w:rPr>
        <w:t>niet</w:t>
      </w:r>
      <w:proofErr w:type="spellEnd"/>
      <w:r w:rsidRPr="00B36424">
        <w:rPr>
          <w:sz w:val="22"/>
          <w:szCs w:val="22"/>
        </w:rPr>
        <w:t>?</w:t>
      </w:r>
    </w:p>
    <w:p w14:paraId="4CF5218C" w14:textId="77777777" w:rsidR="006451B8" w:rsidRPr="00B36424" w:rsidRDefault="006451B8" w:rsidP="006451B8">
      <w:pPr>
        <w:numPr>
          <w:ilvl w:val="0"/>
          <w:numId w:val="7"/>
        </w:numPr>
        <w:rPr>
          <w:sz w:val="22"/>
          <w:szCs w:val="22"/>
        </w:rPr>
      </w:pPr>
      <w:r w:rsidRPr="00B36424">
        <w:rPr>
          <w:sz w:val="22"/>
          <w:szCs w:val="22"/>
          <w:lang w:val="nl-NL"/>
        </w:rPr>
        <w:t xml:space="preserve">Denk je dat medewerkers IRAP gemakkelijk te gebruiken vinden en heeft dit invloed op de adoptie-intentie? </w:t>
      </w:r>
      <w:proofErr w:type="spellStart"/>
      <w:r w:rsidRPr="00B36424">
        <w:rPr>
          <w:sz w:val="22"/>
          <w:szCs w:val="22"/>
        </w:rPr>
        <w:t>Waarom</w:t>
      </w:r>
      <w:proofErr w:type="spellEnd"/>
      <w:r w:rsidRPr="00B36424">
        <w:rPr>
          <w:sz w:val="22"/>
          <w:szCs w:val="22"/>
        </w:rPr>
        <w:t xml:space="preserve"> of </w:t>
      </w:r>
      <w:proofErr w:type="spellStart"/>
      <w:r w:rsidRPr="00B36424">
        <w:rPr>
          <w:sz w:val="22"/>
          <w:szCs w:val="22"/>
        </w:rPr>
        <w:t>waarom</w:t>
      </w:r>
      <w:proofErr w:type="spellEnd"/>
      <w:r w:rsidRPr="00B36424">
        <w:rPr>
          <w:sz w:val="22"/>
          <w:szCs w:val="22"/>
        </w:rPr>
        <w:t xml:space="preserve"> </w:t>
      </w:r>
      <w:proofErr w:type="spellStart"/>
      <w:r w:rsidRPr="00B36424">
        <w:rPr>
          <w:sz w:val="22"/>
          <w:szCs w:val="22"/>
        </w:rPr>
        <w:t>niet</w:t>
      </w:r>
      <w:proofErr w:type="spellEnd"/>
      <w:r w:rsidRPr="00B36424">
        <w:rPr>
          <w:sz w:val="22"/>
          <w:szCs w:val="22"/>
        </w:rPr>
        <w:t>?</w:t>
      </w:r>
    </w:p>
    <w:p w14:paraId="7314E4E1" w14:textId="77777777" w:rsidR="006451B8" w:rsidRPr="00B36424" w:rsidRDefault="006451B8" w:rsidP="006451B8">
      <w:pPr>
        <w:numPr>
          <w:ilvl w:val="0"/>
          <w:numId w:val="7"/>
        </w:numPr>
        <w:rPr>
          <w:sz w:val="22"/>
          <w:szCs w:val="22"/>
        </w:rPr>
      </w:pPr>
      <w:r w:rsidRPr="00B36424">
        <w:rPr>
          <w:sz w:val="22"/>
          <w:szCs w:val="22"/>
          <w:lang w:val="nl-NL"/>
        </w:rPr>
        <w:t xml:space="preserve">Denkt u dat de grootte van de organisatie (aantal medewerkers of aantal middelen) van invloed is op de beslissing om IRAP toe te passen? </w:t>
      </w:r>
      <w:proofErr w:type="spellStart"/>
      <w:r w:rsidRPr="00B36424">
        <w:rPr>
          <w:sz w:val="22"/>
          <w:szCs w:val="22"/>
        </w:rPr>
        <w:t>Waarom</w:t>
      </w:r>
      <w:proofErr w:type="spellEnd"/>
      <w:r w:rsidRPr="00B36424">
        <w:rPr>
          <w:sz w:val="22"/>
          <w:szCs w:val="22"/>
        </w:rPr>
        <w:t>?</w:t>
      </w:r>
    </w:p>
    <w:p w14:paraId="039D7099" w14:textId="77777777" w:rsidR="006451B8" w:rsidRPr="00B36424" w:rsidRDefault="006451B8" w:rsidP="006451B8">
      <w:pPr>
        <w:numPr>
          <w:ilvl w:val="0"/>
          <w:numId w:val="7"/>
        </w:numPr>
        <w:rPr>
          <w:sz w:val="22"/>
          <w:szCs w:val="22"/>
        </w:rPr>
      </w:pPr>
      <w:r w:rsidRPr="00B36424">
        <w:rPr>
          <w:sz w:val="22"/>
          <w:szCs w:val="22"/>
          <w:lang w:val="nl-NL"/>
        </w:rPr>
        <w:t xml:space="preserve">Denk je dat de levensduur van een organisatie (jonge vs. oude organisatie) van invloed is op de adoptie-intentie? </w:t>
      </w:r>
      <w:proofErr w:type="spellStart"/>
      <w:r w:rsidRPr="00B36424">
        <w:rPr>
          <w:sz w:val="22"/>
          <w:szCs w:val="22"/>
        </w:rPr>
        <w:t>Waarom</w:t>
      </w:r>
      <w:proofErr w:type="spellEnd"/>
      <w:r w:rsidRPr="00B36424">
        <w:rPr>
          <w:sz w:val="22"/>
          <w:szCs w:val="22"/>
        </w:rPr>
        <w:t>?</w:t>
      </w:r>
    </w:p>
    <w:p w14:paraId="49F53D93" w14:textId="77777777" w:rsidR="006451B8" w:rsidRPr="00B36424" w:rsidRDefault="006451B8" w:rsidP="006451B8">
      <w:pPr>
        <w:numPr>
          <w:ilvl w:val="0"/>
          <w:numId w:val="7"/>
        </w:numPr>
        <w:rPr>
          <w:sz w:val="22"/>
          <w:szCs w:val="22"/>
        </w:rPr>
      </w:pPr>
      <w:r w:rsidRPr="00B36424">
        <w:rPr>
          <w:sz w:val="22"/>
          <w:szCs w:val="22"/>
          <w:lang w:val="nl-NL"/>
        </w:rPr>
        <w:t xml:space="preserve">Denkt u dat de mate van centralisatie binnen de organisatie (competentie ligt op een lager niveau dan het topmanagement) de adoptie-intentie positief of negatief beïnvloedt? </w:t>
      </w:r>
      <w:proofErr w:type="spellStart"/>
      <w:r w:rsidRPr="00B36424">
        <w:rPr>
          <w:sz w:val="22"/>
          <w:szCs w:val="22"/>
        </w:rPr>
        <w:t>Waarom</w:t>
      </w:r>
      <w:proofErr w:type="spellEnd"/>
      <w:r w:rsidRPr="00B36424">
        <w:rPr>
          <w:sz w:val="22"/>
          <w:szCs w:val="22"/>
        </w:rPr>
        <w:t>?</w:t>
      </w:r>
    </w:p>
    <w:p w14:paraId="60481FBE" w14:textId="77777777" w:rsidR="006451B8" w:rsidRPr="00B36424" w:rsidRDefault="006451B8" w:rsidP="006451B8">
      <w:pPr>
        <w:rPr>
          <w:sz w:val="22"/>
          <w:szCs w:val="22"/>
        </w:rPr>
      </w:pPr>
    </w:p>
    <w:p w14:paraId="49F6B914" w14:textId="77777777" w:rsidR="006451B8" w:rsidRPr="00B36424" w:rsidRDefault="006451B8" w:rsidP="006451B8">
      <w:pPr>
        <w:rPr>
          <w:b/>
          <w:sz w:val="22"/>
          <w:szCs w:val="22"/>
        </w:rPr>
      </w:pPr>
      <w:proofErr w:type="spellStart"/>
      <w:r w:rsidRPr="00B36424">
        <w:rPr>
          <w:b/>
          <w:sz w:val="22"/>
          <w:szCs w:val="22"/>
        </w:rPr>
        <w:t>Omgevingsinvloeden</w:t>
      </w:r>
      <w:proofErr w:type="spellEnd"/>
    </w:p>
    <w:p w14:paraId="1927142D" w14:textId="77777777" w:rsidR="006451B8" w:rsidRPr="00B36424" w:rsidRDefault="006451B8" w:rsidP="006451B8">
      <w:pPr>
        <w:numPr>
          <w:ilvl w:val="0"/>
          <w:numId w:val="7"/>
        </w:numPr>
        <w:rPr>
          <w:sz w:val="22"/>
          <w:szCs w:val="22"/>
          <w:lang w:val="nl-NL"/>
        </w:rPr>
      </w:pPr>
      <w:r w:rsidRPr="00B36424">
        <w:rPr>
          <w:sz w:val="22"/>
          <w:szCs w:val="22"/>
          <w:lang w:val="nl-NL"/>
        </w:rPr>
        <w:t>Denkt u dat er externe of omgevingsinvloeden zijn op de intentie van uw organisatie om IRAP aan te nemen?</w:t>
      </w:r>
    </w:p>
    <w:p w14:paraId="0B3DC902" w14:textId="77777777" w:rsidR="006451B8" w:rsidRPr="00B36424" w:rsidRDefault="006451B8" w:rsidP="006451B8">
      <w:pPr>
        <w:numPr>
          <w:ilvl w:val="1"/>
          <w:numId w:val="7"/>
        </w:numPr>
        <w:rPr>
          <w:sz w:val="22"/>
          <w:szCs w:val="22"/>
          <w:lang w:val="nl-NL"/>
        </w:rPr>
      </w:pPr>
      <w:r w:rsidRPr="00B36424">
        <w:rPr>
          <w:sz w:val="22"/>
          <w:szCs w:val="22"/>
          <w:lang w:val="nl-NL"/>
        </w:rPr>
        <w:t>Wat zijn ze en waarom beïnvloeden ze de adoptie-intentie?</w:t>
      </w:r>
    </w:p>
    <w:p w14:paraId="5C551037" w14:textId="77777777" w:rsidR="006451B8" w:rsidRPr="00B36424" w:rsidRDefault="006451B8" w:rsidP="006451B8">
      <w:pPr>
        <w:numPr>
          <w:ilvl w:val="1"/>
          <w:numId w:val="7"/>
        </w:numPr>
        <w:rPr>
          <w:sz w:val="22"/>
          <w:szCs w:val="22"/>
          <w:lang w:val="nl-NL"/>
        </w:rPr>
      </w:pPr>
      <w:r w:rsidRPr="00B36424">
        <w:rPr>
          <w:sz w:val="22"/>
          <w:szCs w:val="22"/>
          <w:lang w:val="nl-NL"/>
        </w:rPr>
        <w:t>Is deze invloed positief of negatief?</w:t>
      </w:r>
    </w:p>
    <w:p w14:paraId="465BFA8D" w14:textId="77777777" w:rsidR="006451B8" w:rsidRPr="00B36424" w:rsidRDefault="006451B8" w:rsidP="006451B8">
      <w:pPr>
        <w:numPr>
          <w:ilvl w:val="0"/>
          <w:numId w:val="7"/>
        </w:numPr>
        <w:rPr>
          <w:sz w:val="22"/>
          <w:szCs w:val="22"/>
          <w:lang w:val="nl-NL"/>
        </w:rPr>
      </w:pPr>
      <w:r w:rsidRPr="00B36424">
        <w:rPr>
          <w:sz w:val="22"/>
          <w:szCs w:val="22"/>
          <w:lang w:val="nl-NL"/>
        </w:rPr>
        <w:t>Heb je het gevoel dat er druk is binnen de Nederlandse productiemarkt, van concurrenten, om ook IR(AP) toe te passen?</w:t>
      </w:r>
    </w:p>
    <w:p w14:paraId="51A7D4A1" w14:textId="77777777" w:rsidR="006451B8" w:rsidRPr="00B36424" w:rsidRDefault="006451B8" w:rsidP="006451B8">
      <w:pPr>
        <w:numPr>
          <w:ilvl w:val="1"/>
          <w:numId w:val="7"/>
        </w:numPr>
        <w:rPr>
          <w:sz w:val="22"/>
          <w:szCs w:val="22"/>
        </w:rPr>
      </w:pPr>
      <w:proofErr w:type="spellStart"/>
      <w:r w:rsidRPr="00B36424">
        <w:rPr>
          <w:sz w:val="22"/>
          <w:szCs w:val="22"/>
        </w:rPr>
        <w:t>Waarom</w:t>
      </w:r>
      <w:proofErr w:type="spellEnd"/>
      <w:r w:rsidRPr="00B36424">
        <w:rPr>
          <w:sz w:val="22"/>
          <w:szCs w:val="22"/>
        </w:rPr>
        <w:t xml:space="preserve"> </w:t>
      </w:r>
      <w:proofErr w:type="spellStart"/>
      <w:r w:rsidRPr="00B36424">
        <w:rPr>
          <w:sz w:val="22"/>
          <w:szCs w:val="22"/>
        </w:rPr>
        <w:t>wel</w:t>
      </w:r>
      <w:proofErr w:type="spellEnd"/>
      <w:r w:rsidRPr="00B36424">
        <w:rPr>
          <w:sz w:val="22"/>
          <w:szCs w:val="22"/>
        </w:rPr>
        <w:t xml:space="preserve"> of </w:t>
      </w:r>
      <w:proofErr w:type="spellStart"/>
      <w:r w:rsidRPr="00B36424">
        <w:rPr>
          <w:sz w:val="22"/>
          <w:szCs w:val="22"/>
        </w:rPr>
        <w:t>niet</w:t>
      </w:r>
      <w:proofErr w:type="spellEnd"/>
      <w:r w:rsidRPr="00B36424">
        <w:rPr>
          <w:sz w:val="22"/>
          <w:szCs w:val="22"/>
        </w:rPr>
        <w:t>?</w:t>
      </w:r>
    </w:p>
    <w:p w14:paraId="2E95036C" w14:textId="77777777" w:rsidR="006451B8" w:rsidRPr="00B36424" w:rsidRDefault="006451B8" w:rsidP="006451B8">
      <w:pPr>
        <w:numPr>
          <w:ilvl w:val="1"/>
          <w:numId w:val="7"/>
        </w:numPr>
        <w:rPr>
          <w:sz w:val="22"/>
          <w:szCs w:val="22"/>
          <w:lang w:val="nl-NL"/>
        </w:rPr>
      </w:pPr>
      <w:r w:rsidRPr="00B36424">
        <w:rPr>
          <w:sz w:val="22"/>
          <w:szCs w:val="22"/>
          <w:lang w:val="nl-NL"/>
        </w:rPr>
        <w:t>Heeft dit een positieve of negatieve invloed op de adoptie-intentie?</w:t>
      </w:r>
    </w:p>
    <w:p w14:paraId="25B12565" w14:textId="77777777" w:rsidR="006451B8" w:rsidRPr="00B36424" w:rsidRDefault="006451B8" w:rsidP="006451B8">
      <w:pPr>
        <w:numPr>
          <w:ilvl w:val="0"/>
          <w:numId w:val="7"/>
        </w:numPr>
        <w:rPr>
          <w:sz w:val="22"/>
          <w:szCs w:val="22"/>
          <w:lang w:val="nl-NL"/>
        </w:rPr>
      </w:pPr>
      <w:r w:rsidRPr="00B36424">
        <w:rPr>
          <w:sz w:val="22"/>
          <w:szCs w:val="22"/>
          <w:lang w:val="nl-NL"/>
        </w:rPr>
        <w:t>Is er op één of andere manier vanuit de overheid druk (zoals nieuwe wetten, subsidieregelingen) om IR toe te passen binnen de Nederlandse productiemarkt?</w:t>
      </w:r>
    </w:p>
    <w:p w14:paraId="17F46165" w14:textId="77777777" w:rsidR="006451B8" w:rsidRPr="00B36424" w:rsidRDefault="006451B8" w:rsidP="006451B8">
      <w:pPr>
        <w:numPr>
          <w:ilvl w:val="1"/>
          <w:numId w:val="7"/>
        </w:numPr>
        <w:rPr>
          <w:sz w:val="22"/>
          <w:szCs w:val="22"/>
          <w:lang w:val="nl-NL"/>
        </w:rPr>
      </w:pPr>
      <w:r w:rsidRPr="00B36424">
        <w:rPr>
          <w:sz w:val="22"/>
          <w:szCs w:val="22"/>
          <w:lang w:val="nl-NL"/>
        </w:rPr>
        <w:t>Heeft dit een positieve of negatieve invloed op de adoptie-intentie?</w:t>
      </w:r>
    </w:p>
    <w:p w14:paraId="15492108" w14:textId="77777777" w:rsidR="006451B8" w:rsidRPr="00B36424" w:rsidRDefault="006451B8" w:rsidP="006451B8">
      <w:pPr>
        <w:rPr>
          <w:sz w:val="22"/>
          <w:szCs w:val="22"/>
          <w:lang w:val="nl-NL"/>
        </w:rPr>
      </w:pPr>
    </w:p>
    <w:p w14:paraId="3184F25E" w14:textId="77777777" w:rsidR="006451B8" w:rsidRPr="00B36424" w:rsidRDefault="006451B8" w:rsidP="006451B8">
      <w:pPr>
        <w:rPr>
          <w:b/>
          <w:sz w:val="22"/>
          <w:szCs w:val="22"/>
        </w:rPr>
      </w:pPr>
      <w:proofErr w:type="spellStart"/>
      <w:r w:rsidRPr="00B36424">
        <w:rPr>
          <w:b/>
          <w:sz w:val="22"/>
          <w:szCs w:val="22"/>
        </w:rPr>
        <w:t>Afsluitend</w:t>
      </w:r>
      <w:proofErr w:type="spellEnd"/>
    </w:p>
    <w:p w14:paraId="5452DE68" w14:textId="77777777" w:rsidR="006451B8" w:rsidRPr="00B36424" w:rsidRDefault="006451B8" w:rsidP="006451B8">
      <w:pPr>
        <w:numPr>
          <w:ilvl w:val="0"/>
          <w:numId w:val="7"/>
        </w:numPr>
        <w:rPr>
          <w:sz w:val="22"/>
          <w:szCs w:val="22"/>
          <w:lang w:val="nl-NL"/>
        </w:rPr>
      </w:pPr>
      <w:r w:rsidRPr="00B36424">
        <w:rPr>
          <w:sz w:val="22"/>
          <w:szCs w:val="22"/>
          <w:lang w:val="nl-NL"/>
        </w:rPr>
        <w:t>Zijn er nog belangrijke dingen die over dit onderwerp moeten worden benadrukt? Ontbreken er factoren die interessant kunnen zijn om op te nemen?</w:t>
      </w:r>
    </w:p>
    <w:p w14:paraId="0A2B28F5" w14:textId="77777777" w:rsidR="006451B8" w:rsidRPr="00B36424" w:rsidRDefault="006451B8" w:rsidP="006451B8">
      <w:pPr>
        <w:rPr>
          <w:sz w:val="22"/>
          <w:szCs w:val="22"/>
          <w:lang w:val="nl-NL"/>
        </w:rPr>
      </w:pPr>
    </w:p>
    <w:p w14:paraId="34CEE512" w14:textId="77777777" w:rsidR="006451B8" w:rsidRPr="00B36424" w:rsidRDefault="006451B8" w:rsidP="006451B8">
      <w:pPr>
        <w:rPr>
          <w:sz w:val="22"/>
          <w:szCs w:val="22"/>
          <w:lang w:val="nl-NL"/>
        </w:rPr>
      </w:pPr>
    </w:p>
    <w:p w14:paraId="0036A182" w14:textId="77777777" w:rsidR="006451B8" w:rsidRPr="00B36424" w:rsidRDefault="006451B8" w:rsidP="006451B8">
      <w:pPr>
        <w:rPr>
          <w:sz w:val="22"/>
          <w:szCs w:val="22"/>
          <w:lang w:val="nl-NL"/>
        </w:rPr>
      </w:pPr>
    </w:p>
    <w:p w14:paraId="4ADEB405" w14:textId="77777777" w:rsidR="006451B8" w:rsidRPr="00B36424" w:rsidRDefault="006451B8" w:rsidP="006451B8">
      <w:pPr>
        <w:rPr>
          <w:sz w:val="22"/>
          <w:szCs w:val="22"/>
          <w:lang w:val="nl-NL"/>
        </w:rPr>
      </w:pPr>
    </w:p>
    <w:p w14:paraId="5CACFBB5" w14:textId="77777777" w:rsidR="006451B8" w:rsidRPr="00B36424" w:rsidRDefault="006451B8" w:rsidP="006451B8">
      <w:pPr>
        <w:rPr>
          <w:sz w:val="22"/>
          <w:szCs w:val="22"/>
          <w:lang w:val="nl-NL"/>
        </w:rPr>
      </w:pPr>
      <w:r w:rsidRPr="00B36424">
        <w:rPr>
          <w:sz w:val="22"/>
          <w:szCs w:val="22"/>
          <w:lang w:val="nl-NL"/>
        </w:rPr>
        <w:br w:type="page"/>
      </w:r>
    </w:p>
    <w:p w14:paraId="73413973" w14:textId="77777777" w:rsidR="006451B8" w:rsidRDefault="006451B8" w:rsidP="006451B8">
      <w:pPr>
        <w:pStyle w:val="Kop2"/>
      </w:pPr>
      <w:bookmarkStart w:id="139" w:name="_Toc75176942"/>
      <w:r>
        <w:lastRenderedPageBreak/>
        <w:t>Appendix 3 - Operationalisation</w:t>
      </w:r>
      <w:bookmarkEnd w:id="139"/>
    </w:p>
    <w:p w14:paraId="2845E3CB" w14:textId="77777777" w:rsidR="006451B8" w:rsidRDefault="006451B8" w:rsidP="006451B8">
      <w:pPr>
        <w:pStyle w:val="Kop1"/>
      </w:pPr>
      <w:bookmarkStart w:id="140" w:name="_heading=h.yrcanqud8hzl" w:colFirst="0" w:colLast="0"/>
      <w:bookmarkEnd w:id="140"/>
    </w:p>
    <w:p w14:paraId="1C40B5B2" w14:textId="77777777" w:rsidR="006451B8" w:rsidRDefault="006451B8" w:rsidP="006451B8">
      <w:pPr>
        <w:spacing w:line="360" w:lineRule="auto"/>
        <w:rPr>
          <w:b/>
          <w:sz w:val="22"/>
          <w:szCs w:val="22"/>
        </w:rPr>
      </w:pPr>
      <w:r>
        <w:rPr>
          <w:b/>
          <w:sz w:val="22"/>
          <w:szCs w:val="22"/>
        </w:rPr>
        <w:t>Table 1</w:t>
      </w:r>
    </w:p>
    <w:p w14:paraId="7987240F" w14:textId="77777777" w:rsidR="006451B8" w:rsidRDefault="006451B8" w:rsidP="006451B8">
      <w:pPr>
        <w:spacing w:line="360" w:lineRule="auto"/>
        <w:rPr>
          <w:i/>
          <w:sz w:val="22"/>
          <w:szCs w:val="22"/>
        </w:rPr>
      </w:pPr>
      <w:r>
        <w:rPr>
          <w:i/>
          <w:sz w:val="22"/>
          <w:szCs w:val="22"/>
        </w:rPr>
        <w:t>Operationalisation</w:t>
      </w:r>
    </w:p>
    <w:tbl>
      <w:tblPr>
        <w:tblW w:w="948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65"/>
        <w:gridCol w:w="1411"/>
        <w:gridCol w:w="3929"/>
        <w:gridCol w:w="1883"/>
      </w:tblGrid>
      <w:tr w:rsidR="006451B8" w14:paraId="512494E3" w14:textId="77777777" w:rsidTr="00E05855">
        <w:tc>
          <w:tcPr>
            <w:tcW w:w="2265" w:type="dxa"/>
            <w:shd w:val="clear" w:color="auto" w:fill="auto"/>
            <w:tcMar>
              <w:top w:w="100" w:type="dxa"/>
              <w:left w:w="100" w:type="dxa"/>
              <w:bottom w:w="100" w:type="dxa"/>
              <w:right w:w="100" w:type="dxa"/>
            </w:tcMar>
          </w:tcPr>
          <w:p w14:paraId="507F4EB5" w14:textId="77777777" w:rsidR="006451B8" w:rsidRDefault="006451B8" w:rsidP="00E05855">
            <w:pPr>
              <w:widowControl w:val="0"/>
              <w:spacing w:line="360" w:lineRule="auto"/>
              <w:rPr>
                <w:b/>
                <w:sz w:val="22"/>
                <w:szCs w:val="22"/>
              </w:rPr>
            </w:pPr>
            <w:r>
              <w:rPr>
                <w:b/>
                <w:sz w:val="22"/>
                <w:szCs w:val="22"/>
              </w:rPr>
              <w:t>Construct</w:t>
            </w:r>
          </w:p>
        </w:tc>
        <w:tc>
          <w:tcPr>
            <w:tcW w:w="1411" w:type="dxa"/>
            <w:shd w:val="clear" w:color="auto" w:fill="auto"/>
            <w:tcMar>
              <w:top w:w="100" w:type="dxa"/>
              <w:left w:w="100" w:type="dxa"/>
              <w:bottom w:w="100" w:type="dxa"/>
              <w:right w:w="100" w:type="dxa"/>
            </w:tcMar>
          </w:tcPr>
          <w:p w14:paraId="3EFB47F3" w14:textId="77777777" w:rsidR="006451B8" w:rsidRDefault="006451B8" w:rsidP="00E05855">
            <w:pPr>
              <w:widowControl w:val="0"/>
              <w:spacing w:line="360" w:lineRule="auto"/>
              <w:rPr>
                <w:b/>
                <w:sz w:val="22"/>
                <w:szCs w:val="22"/>
              </w:rPr>
            </w:pPr>
            <w:r>
              <w:rPr>
                <w:b/>
                <w:sz w:val="22"/>
                <w:szCs w:val="22"/>
              </w:rPr>
              <w:t>Dimensions</w:t>
            </w:r>
          </w:p>
        </w:tc>
        <w:tc>
          <w:tcPr>
            <w:tcW w:w="3929" w:type="dxa"/>
            <w:shd w:val="clear" w:color="auto" w:fill="auto"/>
            <w:tcMar>
              <w:top w:w="100" w:type="dxa"/>
              <w:left w:w="100" w:type="dxa"/>
              <w:bottom w:w="100" w:type="dxa"/>
              <w:right w:w="100" w:type="dxa"/>
            </w:tcMar>
          </w:tcPr>
          <w:p w14:paraId="49041915" w14:textId="77777777" w:rsidR="006451B8" w:rsidRDefault="006451B8" w:rsidP="00E05855">
            <w:pPr>
              <w:widowControl w:val="0"/>
              <w:spacing w:line="360" w:lineRule="auto"/>
              <w:rPr>
                <w:b/>
                <w:sz w:val="22"/>
                <w:szCs w:val="22"/>
              </w:rPr>
            </w:pPr>
            <w:r>
              <w:rPr>
                <w:b/>
                <w:sz w:val="22"/>
                <w:szCs w:val="22"/>
              </w:rPr>
              <w:t>Questions</w:t>
            </w:r>
          </w:p>
        </w:tc>
        <w:tc>
          <w:tcPr>
            <w:tcW w:w="1883" w:type="dxa"/>
            <w:shd w:val="clear" w:color="auto" w:fill="auto"/>
            <w:tcMar>
              <w:top w:w="100" w:type="dxa"/>
              <w:left w:w="100" w:type="dxa"/>
              <w:bottom w:w="100" w:type="dxa"/>
              <w:right w:w="100" w:type="dxa"/>
            </w:tcMar>
          </w:tcPr>
          <w:p w14:paraId="3D43125F" w14:textId="77777777" w:rsidR="006451B8" w:rsidRDefault="006451B8" w:rsidP="00E05855">
            <w:pPr>
              <w:widowControl w:val="0"/>
              <w:spacing w:line="360" w:lineRule="auto"/>
              <w:rPr>
                <w:b/>
                <w:sz w:val="22"/>
                <w:szCs w:val="22"/>
              </w:rPr>
            </w:pPr>
            <w:r>
              <w:rPr>
                <w:b/>
                <w:sz w:val="22"/>
                <w:szCs w:val="22"/>
              </w:rPr>
              <w:t>Source</w:t>
            </w:r>
          </w:p>
        </w:tc>
      </w:tr>
      <w:tr w:rsidR="006451B8" w14:paraId="5210B925" w14:textId="77777777" w:rsidTr="00E05855">
        <w:tc>
          <w:tcPr>
            <w:tcW w:w="2265" w:type="dxa"/>
            <w:shd w:val="clear" w:color="auto" w:fill="auto"/>
            <w:tcMar>
              <w:top w:w="100" w:type="dxa"/>
              <w:left w:w="100" w:type="dxa"/>
              <w:bottom w:w="100" w:type="dxa"/>
              <w:right w:w="100" w:type="dxa"/>
            </w:tcMar>
          </w:tcPr>
          <w:p w14:paraId="0370A228" w14:textId="77777777" w:rsidR="006451B8" w:rsidRDefault="006451B8" w:rsidP="00E05855">
            <w:pPr>
              <w:rPr>
                <w:sz w:val="22"/>
                <w:szCs w:val="22"/>
              </w:rPr>
            </w:pPr>
            <w:r>
              <w:rPr>
                <w:sz w:val="22"/>
                <w:szCs w:val="22"/>
              </w:rPr>
              <w:t>Adoption intention</w:t>
            </w:r>
          </w:p>
          <w:p w14:paraId="13099C45" w14:textId="77777777" w:rsidR="006451B8" w:rsidRDefault="006451B8" w:rsidP="00E05855">
            <w:pPr>
              <w:rPr>
                <w:sz w:val="22"/>
                <w:szCs w:val="22"/>
              </w:rPr>
            </w:pPr>
          </w:p>
        </w:tc>
        <w:tc>
          <w:tcPr>
            <w:tcW w:w="1411" w:type="dxa"/>
            <w:shd w:val="clear" w:color="auto" w:fill="auto"/>
            <w:tcMar>
              <w:top w:w="100" w:type="dxa"/>
              <w:left w:w="100" w:type="dxa"/>
              <w:bottom w:w="100" w:type="dxa"/>
              <w:right w:w="100" w:type="dxa"/>
            </w:tcMar>
          </w:tcPr>
          <w:p w14:paraId="72BCBE55" w14:textId="77777777" w:rsidR="006451B8" w:rsidRDefault="006451B8" w:rsidP="00E05855">
            <w:pPr>
              <w:rPr>
                <w:sz w:val="22"/>
                <w:szCs w:val="22"/>
              </w:rPr>
            </w:pPr>
          </w:p>
        </w:tc>
        <w:tc>
          <w:tcPr>
            <w:tcW w:w="3929" w:type="dxa"/>
            <w:shd w:val="clear" w:color="auto" w:fill="auto"/>
            <w:tcMar>
              <w:top w:w="100" w:type="dxa"/>
              <w:left w:w="100" w:type="dxa"/>
              <w:bottom w:w="100" w:type="dxa"/>
              <w:right w:w="100" w:type="dxa"/>
            </w:tcMar>
          </w:tcPr>
          <w:p w14:paraId="4DDEB6B8" w14:textId="77777777" w:rsidR="006451B8" w:rsidRDefault="006451B8" w:rsidP="00E05855">
            <w:pPr>
              <w:rPr>
                <w:sz w:val="22"/>
                <w:szCs w:val="22"/>
              </w:rPr>
            </w:pPr>
            <w:bookmarkStart w:id="141" w:name="_heading=h.3whwml4" w:colFirst="0" w:colLast="0"/>
            <w:bookmarkEnd w:id="141"/>
            <w:r>
              <w:rPr>
                <w:sz w:val="22"/>
                <w:szCs w:val="22"/>
              </w:rPr>
              <w:t xml:space="preserve">Are there any internal plans to implement Robotics for the assembly processes within your company? How does this show itself? At what stage are you in this process? </w:t>
            </w:r>
          </w:p>
        </w:tc>
        <w:tc>
          <w:tcPr>
            <w:tcW w:w="1883" w:type="dxa"/>
            <w:shd w:val="clear" w:color="auto" w:fill="auto"/>
            <w:tcMar>
              <w:top w:w="100" w:type="dxa"/>
              <w:left w:w="100" w:type="dxa"/>
              <w:bottom w:w="100" w:type="dxa"/>
              <w:right w:w="100" w:type="dxa"/>
            </w:tcMar>
          </w:tcPr>
          <w:p w14:paraId="741483C9" w14:textId="77777777" w:rsidR="006451B8" w:rsidRDefault="006451B8" w:rsidP="00E05855">
            <w:pPr>
              <w:rPr>
                <w:sz w:val="22"/>
                <w:szCs w:val="22"/>
              </w:rPr>
            </w:pPr>
            <w:r>
              <w:rPr>
                <w:sz w:val="22"/>
                <w:szCs w:val="22"/>
              </w:rPr>
              <w:t xml:space="preserve">Based on </w:t>
            </w:r>
            <w:proofErr w:type="spellStart"/>
            <w:r>
              <w:rPr>
                <w:sz w:val="22"/>
                <w:szCs w:val="22"/>
              </w:rPr>
              <w:t>Frambach</w:t>
            </w:r>
            <w:proofErr w:type="spellEnd"/>
            <w:r>
              <w:rPr>
                <w:sz w:val="22"/>
                <w:szCs w:val="22"/>
              </w:rPr>
              <w:t xml:space="preserve"> &amp; </w:t>
            </w:r>
            <w:proofErr w:type="spellStart"/>
            <w:r>
              <w:rPr>
                <w:sz w:val="22"/>
                <w:szCs w:val="22"/>
              </w:rPr>
              <w:t>Schillewaert</w:t>
            </w:r>
            <w:proofErr w:type="spellEnd"/>
            <w:r>
              <w:rPr>
                <w:sz w:val="22"/>
                <w:szCs w:val="22"/>
              </w:rPr>
              <w:t>, 2002)</w:t>
            </w:r>
          </w:p>
        </w:tc>
      </w:tr>
      <w:tr w:rsidR="006451B8" w14:paraId="053D43BD" w14:textId="77777777" w:rsidTr="00E05855">
        <w:tc>
          <w:tcPr>
            <w:tcW w:w="2265" w:type="dxa"/>
            <w:shd w:val="clear" w:color="auto" w:fill="auto"/>
            <w:tcMar>
              <w:top w:w="100" w:type="dxa"/>
              <w:left w:w="100" w:type="dxa"/>
              <w:bottom w:w="100" w:type="dxa"/>
              <w:right w:w="100" w:type="dxa"/>
            </w:tcMar>
          </w:tcPr>
          <w:p w14:paraId="669B957C" w14:textId="77777777" w:rsidR="006451B8" w:rsidRDefault="006451B8" w:rsidP="00E05855">
            <w:pPr>
              <w:rPr>
                <w:sz w:val="22"/>
                <w:szCs w:val="22"/>
              </w:rPr>
            </w:pPr>
          </w:p>
        </w:tc>
        <w:tc>
          <w:tcPr>
            <w:tcW w:w="1411" w:type="dxa"/>
            <w:shd w:val="clear" w:color="auto" w:fill="auto"/>
            <w:tcMar>
              <w:top w:w="100" w:type="dxa"/>
              <w:left w:w="100" w:type="dxa"/>
              <w:bottom w:w="100" w:type="dxa"/>
              <w:right w:w="100" w:type="dxa"/>
            </w:tcMar>
          </w:tcPr>
          <w:p w14:paraId="79C2961A" w14:textId="77777777" w:rsidR="006451B8" w:rsidRDefault="006451B8" w:rsidP="00E05855">
            <w:pPr>
              <w:rPr>
                <w:sz w:val="22"/>
                <w:szCs w:val="22"/>
              </w:rPr>
            </w:pPr>
          </w:p>
        </w:tc>
        <w:tc>
          <w:tcPr>
            <w:tcW w:w="3929" w:type="dxa"/>
            <w:shd w:val="clear" w:color="auto" w:fill="auto"/>
            <w:tcMar>
              <w:top w:w="100" w:type="dxa"/>
              <w:left w:w="100" w:type="dxa"/>
              <w:bottom w:w="100" w:type="dxa"/>
              <w:right w:w="100" w:type="dxa"/>
            </w:tcMar>
          </w:tcPr>
          <w:p w14:paraId="39055E67" w14:textId="77777777" w:rsidR="006451B8" w:rsidRDefault="006451B8" w:rsidP="00E05855">
            <w:pPr>
              <w:rPr>
                <w:sz w:val="22"/>
                <w:szCs w:val="22"/>
              </w:rPr>
            </w:pPr>
            <w:r>
              <w:rPr>
                <w:sz w:val="22"/>
                <w:szCs w:val="22"/>
              </w:rPr>
              <w:t>When deciding to adopt new technology such as IRAP, do you feel that there are many factors within the company that influence this decision? Is adopting a new technology an easy transition?</w:t>
            </w:r>
          </w:p>
        </w:tc>
        <w:tc>
          <w:tcPr>
            <w:tcW w:w="1883" w:type="dxa"/>
            <w:shd w:val="clear" w:color="auto" w:fill="auto"/>
            <w:tcMar>
              <w:top w:w="100" w:type="dxa"/>
              <w:left w:w="100" w:type="dxa"/>
              <w:bottom w:w="100" w:type="dxa"/>
              <w:right w:w="100" w:type="dxa"/>
            </w:tcMar>
          </w:tcPr>
          <w:p w14:paraId="1E03721B" w14:textId="77777777" w:rsidR="006451B8" w:rsidRDefault="006451B8" w:rsidP="00E05855">
            <w:pPr>
              <w:rPr>
                <w:sz w:val="22"/>
                <w:szCs w:val="22"/>
              </w:rPr>
            </w:pPr>
          </w:p>
        </w:tc>
      </w:tr>
      <w:tr w:rsidR="006451B8" w14:paraId="0EED0B90" w14:textId="77777777" w:rsidTr="00E05855">
        <w:tc>
          <w:tcPr>
            <w:tcW w:w="2265" w:type="dxa"/>
            <w:shd w:val="clear" w:color="auto" w:fill="auto"/>
            <w:tcMar>
              <w:top w:w="100" w:type="dxa"/>
              <w:left w:w="100" w:type="dxa"/>
              <w:bottom w:w="100" w:type="dxa"/>
              <w:right w:w="100" w:type="dxa"/>
            </w:tcMar>
          </w:tcPr>
          <w:p w14:paraId="1A5C598B" w14:textId="77777777" w:rsidR="006451B8" w:rsidRDefault="006451B8" w:rsidP="00E05855">
            <w:pPr>
              <w:rPr>
                <w:sz w:val="22"/>
                <w:szCs w:val="22"/>
              </w:rPr>
            </w:pPr>
          </w:p>
        </w:tc>
        <w:tc>
          <w:tcPr>
            <w:tcW w:w="1411" w:type="dxa"/>
            <w:shd w:val="clear" w:color="auto" w:fill="auto"/>
            <w:tcMar>
              <w:top w:w="100" w:type="dxa"/>
              <w:left w:w="100" w:type="dxa"/>
              <w:bottom w:w="100" w:type="dxa"/>
              <w:right w:w="100" w:type="dxa"/>
            </w:tcMar>
          </w:tcPr>
          <w:p w14:paraId="63E3DF98" w14:textId="77777777" w:rsidR="006451B8" w:rsidRDefault="006451B8" w:rsidP="00E05855">
            <w:pPr>
              <w:rPr>
                <w:sz w:val="22"/>
                <w:szCs w:val="22"/>
              </w:rPr>
            </w:pPr>
          </w:p>
        </w:tc>
        <w:tc>
          <w:tcPr>
            <w:tcW w:w="3929" w:type="dxa"/>
            <w:shd w:val="clear" w:color="auto" w:fill="auto"/>
            <w:tcMar>
              <w:top w:w="100" w:type="dxa"/>
              <w:left w:w="100" w:type="dxa"/>
              <w:bottom w:w="100" w:type="dxa"/>
              <w:right w:w="100" w:type="dxa"/>
            </w:tcMar>
          </w:tcPr>
          <w:p w14:paraId="3805A99A" w14:textId="77777777" w:rsidR="006451B8" w:rsidRDefault="006451B8" w:rsidP="00E05855">
            <w:pPr>
              <w:rPr>
                <w:sz w:val="22"/>
                <w:szCs w:val="22"/>
              </w:rPr>
            </w:pPr>
            <w:r>
              <w:rPr>
                <w:sz w:val="22"/>
                <w:szCs w:val="22"/>
              </w:rPr>
              <w:t>Where does the intention to adopt IRAP come from? And from which side of the company is this initiated?</w:t>
            </w:r>
          </w:p>
        </w:tc>
        <w:tc>
          <w:tcPr>
            <w:tcW w:w="1883" w:type="dxa"/>
            <w:shd w:val="clear" w:color="auto" w:fill="auto"/>
            <w:tcMar>
              <w:top w:w="100" w:type="dxa"/>
              <w:left w:w="100" w:type="dxa"/>
              <w:bottom w:w="100" w:type="dxa"/>
              <w:right w:w="100" w:type="dxa"/>
            </w:tcMar>
          </w:tcPr>
          <w:p w14:paraId="4C485B8D" w14:textId="77777777" w:rsidR="006451B8" w:rsidRDefault="006451B8" w:rsidP="00E05855">
            <w:pPr>
              <w:rPr>
                <w:sz w:val="22"/>
                <w:szCs w:val="22"/>
              </w:rPr>
            </w:pPr>
          </w:p>
        </w:tc>
      </w:tr>
      <w:tr w:rsidR="006451B8" w14:paraId="510F3FF2" w14:textId="77777777" w:rsidTr="00E05855">
        <w:trPr>
          <w:trHeight w:val="975"/>
        </w:trPr>
        <w:tc>
          <w:tcPr>
            <w:tcW w:w="2265" w:type="dxa"/>
            <w:shd w:val="clear" w:color="auto" w:fill="auto"/>
            <w:tcMar>
              <w:top w:w="100" w:type="dxa"/>
              <w:left w:w="100" w:type="dxa"/>
              <w:bottom w:w="100" w:type="dxa"/>
              <w:right w:w="100" w:type="dxa"/>
            </w:tcMar>
          </w:tcPr>
          <w:p w14:paraId="36E156E6" w14:textId="77777777" w:rsidR="006451B8" w:rsidRDefault="006451B8" w:rsidP="00E05855">
            <w:pPr>
              <w:rPr>
                <w:sz w:val="22"/>
                <w:szCs w:val="22"/>
              </w:rPr>
            </w:pPr>
            <w:r>
              <w:rPr>
                <w:sz w:val="22"/>
                <w:szCs w:val="22"/>
              </w:rPr>
              <w:t>Technological influence on adoption intention</w:t>
            </w:r>
          </w:p>
        </w:tc>
        <w:tc>
          <w:tcPr>
            <w:tcW w:w="1411" w:type="dxa"/>
            <w:shd w:val="clear" w:color="auto" w:fill="auto"/>
            <w:tcMar>
              <w:top w:w="100" w:type="dxa"/>
              <w:left w:w="100" w:type="dxa"/>
              <w:bottom w:w="100" w:type="dxa"/>
              <w:right w:w="100" w:type="dxa"/>
            </w:tcMar>
          </w:tcPr>
          <w:p w14:paraId="7DCF893F" w14:textId="77777777" w:rsidR="006451B8" w:rsidRDefault="006451B8" w:rsidP="00E05855">
            <w:pPr>
              <w:rPr>
                <w:sz w:val="22"/>
                <w:szCs w:val="22"/>
              </w:rPr>
            </w:pPr>
          </w:p>
        </w:tc>
        <w:tc>
          <w:tcPr>
            <w:tcW w:w="3929" w:type="dxa"/>
            <w:shd w:val="clear" w:color="auto" w:fill="auto"/>
            <w:tcMar>
              <w:top w:w="100" w:type="dxa"/>
              <w:left w:w="100" w:type="dxa"/>
              <w:bottom w:w="100" w:type="dxa"/>
              <w:right w:w="100" w:type="dxa"/>
            </w:tcMar>
          </w:tcPr>
          <w:p w14:paraId="1DD131F8" w14:textId="77777777" w:rsidR="006451B8" w:rsidRDefault="006451B8" w:rsidP="00E05855">
            <w:pPr>
              <w:rPr>
                <w:sz w:val="22"/>
                <w:szCs w:val="22"/>
              </w:rPr>
            </w:pPr>
            <w:r>
              <w:rPr>
                <w:sz w:val="22"/>
                <w:szCs w:val="22"/>
              </w:rPr>
              <w:t>What are technological influences on the intent to implement robots for assembly processes within your company?</w:t>
            </w:r>
          </w:p>
        </w:tc>
        <w:tc>
          <w:tcPr>
            <w:tcW w:w="1883" w:type="dxa"/>
            <w:shd w:val="clear" w:color="auto" w:fill="auto"/>
            <w:tcMar>
              <w:top w:w="100" w:type="dxa"/>
              <w:left w:w="100" w:type="dxa"/>
              <w:bottom w:w="100" w:type="dxa"/>
              <w:right w:w="100" w:type="dxa"/>
            </w:tcMar>
          </w:tcPr>
          <w:p w14:paraId="7D76C923" w14:textId="77777777" w:rsidR="006451B8" w:rsidRDefault="006451B8" w:rsidP="00E05855">
            <w:pPr>
              <w:rPr>
                <w:sz w:val="22"/>
                <w:szCs w:val="22"/>
              </w:rPr>
            </w:pPr>
            <w:r>
              <w:rPr>
                <w:sz w:val="22"/>
                <w:szCs w:val="22"/>
              </w:rPr>
              <w:t xml:space="preserve">Based on </w:t>
            </w:r>
            <w:proofErr w:type="spellStart"/>
            <w:r>
              <w:rPr>
                <w:sz w:val="22"/>
                <w:szCs w:val="22"/>
              </w:rPr>
              <w:t>Tornatzky</w:t>
            </w:r>
            <w:proofErr w:type="spellEnd"/>
            <w:r>
              <w:rPr>
                <w:sz w:val="22"/>
                <w:szCs w:val="22"/>
              </w:rPr>
              <w:t xml:space="preserve"> and Fleischer (1990)</w:t>
            </w:r>
          </w:p>
        </w:tc>
      </w:tr>
      <w:tr w:rsidR="006451B8" w14:paraId="032E3E44" w14:textId="77777777" w:rsidTr="00E05855">
        <w:trPr>
          <w:trHeight w:val="1048"/>
        </w:trPr>
        <w:tc>
          <w:tcPr>
            <w:tcW w:w="2265" w:type="dxa"/>
            <w:shd w:val="clear" w:color="auto" w:fill="auto"/>
            <w:tcMar>
              <w:top w:w="100" w:type="dxa"/>
              <w:left w:w="100" w:type="dxa"/>
              <w:bottom w:w="100" w:type="dxa"/>
              <w:right w:w="100" w:type="dxa"/>
            </w:tcMar>
          </w:tcPr>
          <w:p w14:paraId="5115070C" w14:textId="77777777" w:rsidR="006451B8" w:rsidRDefault="006451B8" w:rsidP="00E05855">
            <w:pPr>
              <w:rPr>
                <w:sz w:val="22"/>
                <w:szCs w:val="22"/>
              </w:rPr>
            </w:pPr>
          </w:p>
        </w:tc>
        <w:tc>
          <w:tcPr>
            <w:tcW w:w="1411" w:type="dxa"/>
            <w:shd w:val="clear" w:color="auto" w:fill="auto"/>
            <w:tcMar>
              <w:top w:w="100" w:type="dxa"/>
              <w:left w:w="100" w:type="dxa"/>
              <w:bottom w:w="100" w:type="dxa"/>
              <w:right w:w="100" w:type="dxa"/>
            </w:tcMar>
          </w:tcPr>
          <w:p w14:paraId="2EBC32EC" w14:textId="77777777" w:rsidR="006451B8" w:rsidRDefault="006451B8" w:rsidP="00E05855">
            <w:pPr>
              <w:rPr>
                <w:sz w:val="22"/>
                <w:szCs w:val="22"/>
              </w:rPr>
            </w:pPr>
          </w:p>
        </w:tc>
        <w:tc>
          <w:tcPr>
            <w:tcW w:w="3929" w:type="dxa"/>
            <w:shd w:val="clear" w:color="auto" w:fill="auto"/>
            <w:tcMar>
              <w:top w:w="100" w:type="dxa"/>
              <w:left w:w="100" w:type="dxa"/>
              <w:bottom w:w="100" w:type="dxa"/>
              <w:right w:w="100" w:type="dxa"/>
            </w:tcMar>
          </w:tcPr>
          <w:p w14:paraId="04FA603B" w14:textId="77777777" w:rsidR="006451B8" w:rsidRDefault="006451B8" w:rsidP="00E05855">
            <w:pPr>
              <w:rPr>
                <w:sz w:val="22"/>
                <w:szCs w:val="22"/>
              </w:rPr>
            </w:pPr>
            <w:r>
              <w:rPr>
                <w:sz w:val="22"/>
                <w:szCs w:val="22"/>
              </w:rPr>
              <w:t>What are they and why do they influence the adoption intention? Is this influence positive or negative?</w:t>
            </w:r>
          </w:p>
        </w:tc>
        <w:tc>
          <w:tcPr>
            <w:tcW w:w="1883" w:type="dxa"/>
            <w:shd w:val="clear" w:color="auto" w:fill="auto"/>
            <w:tcMar>
              <w:top w:w="100" w:type="dxa"/>
              <w:left w:w="100" w:type="dxa"/>
              <w:bottom w:w="100" w:type="dxa"/>
              <w:right w:w="100" w:type="dxa"/>
            </w:tcMar>
          </w:tcPr>
          <w:p w14:paraId="144A5868" w14:textId="77777777" w:rsidR="006451B8" w:rsidRDefault="006451B8" w:rsidP="00E05855">
            <w:pPr>
              <w:rPr>
                <w:sz w:val="22"/>
                <w:szCs w:val="22"/>
              </w:rPr>
            </w:pPr>
            <w:r>
              <w:rPr>
                <w:sz w:val="22"/>
                <w:szCs w:val="22"/>
              </w:rPr>
              <w:t>Idem</w:t>
            </w:r>
          </w:p>
        </w:tc>
      </w:tr>
      <w:tr w:rsidR="006451B8" w14:paraId="526D5F48" w14:textId="77777777" w:rsidTr="00E05855">
        <w:trPr>
          <w:trHeight w:val="1127"/>
        </w:trPr>
        <w:tc>
          <w:tcPr>
            <w:tcW w:w="2265" w:type="dxa"/>
            <w:shd w:val="clear" w:color="auto" w:fill="auto"/>
            <w:tcMar>
              <w:top w:w="100" w:type="dxa"/>
              <w:left w:w="100" w:type="dxa"/>
              <w:bottom w:w="100" w:type="dxa"/>
              <w:right w:w="100" w:type="dxa"/>
            </w:tcMar>
          </w:tcPr>
          <w:p w14:paraId="201757D3" w14:textId="77777777" w:rsidR="006451B8" w:rsidRDefault="006451B8" w:rsidP="00E05855">
            <w:pPr>
              <w:rPr>
                <w:sz w:val="22"/>
                <w:szCs w:val="22"/>
              </w:rPr>
            </w:pPr>
            <w:r>
              <w:rPr>
                <w:sz w:val="22"/>
                <w:szCs w:val="22"/>
              </w:rPr>
              <w:t>Relative advantage</w:t>
            </w:r>
          </w:p>
        </w:tc>
        <w:tc>
          <w:tcPr>
            <w:tcW w:w="1411" w:type="dxa"/>
            <w:shd w:val="clear" w:color="auto" w:fill="auto"/>
            <w:tcMar>
              <w:top w:w="100" w:type="dxa"/>
              <w:left w:w="100" w:type="dxa"/>
              <w:bottom w:w="100" w:type="dxa"/>
              <w:right w:w="100" w:type="dxa"/>
            </w:tcMar>
          </w:tcPr>
          <w:p w14:paraId="3A90F812" w14:textId="77777777" w:rsidR="006451B8" w:rsidRDefault="006451B8" w:rsidP="00E05855">
            <w:pPr>
              <w:rPr>
                <w:sz w:val="22"/>
                <w:szCs w:val="22"/>
              </w:rPr>
            </w:pPr>
          </w:p>
        </w:tc>
        <w:tc>
          <w:tcPr>
            <w:tcW w:w="3929" w:type="dxa"/>
            <w:shd w:val="clear" w:color="auto" w:fill="auto"/>
            <w:tcMar>
              <w:top w:w="100" w:type="dxa"/>
              <w:left w:w="100" w:type="dxa"/>
              <w:bottom w:w="100" w:type="dxa"/>
              <w:right w:w="100" w:type="dxa"/>
            </w:tcMar>
          </w:tcPr>
          <w:p w14:paraId="6689A0C8" w14:textId="77777777" w:rsidR="006451B8" w:rsidRDefault="006451B8" w:rsidP="00E05855">
            <w:pPr>
              <w:rPr>
                <w:sz w:val="22"/>
                <w:szCs w:val="22"/>
              </w:rPr>
            </w:pPr>
            <w:r>
              <w:rPr>
                <w:sz w:val="22"/>
                <w:szCs w:val="22"/>
              </w:rPr>
              <w:t xml:space="preserve">What is a relative advantage of IRAP compared to IR you are currently using/What is a relative advantage of IR compared to the process without robots? Why is this an advantage? Does this (positively or negatively) influence the adoption intention? </w:t>
            </w:r>
          </w:p>
        </w:tc>
        <w:tc>
          <w:tcPr>
            <w:tcW w:w="1883" w:type="dxa"/>
            <w:shd w:val="clear" w:color="auto" w:fill="auto"/>
            <w:tcMar>
              <w:top w:w="100" w:type="dxa"/>
              <w:left w:w="100" w:type="dxa"/>
              <w:bottom w:w="100" w:type="dxa"/>
              <w:right w:w="100" w:type="dxa"/>
            </w:tcMar>
          </w:tcPr>
          <w:p w14:paraId="48E9F51E" w14:textId="77777777" w:rsidR="006451B8" w:rsidRDefault="006451B8" w:rsidP="00E05855">
            <w:pPr>
              <w:rPr>
                <w:sz w:val="22"/>
                <w:szCs w:val="22"/>
              </w:rPr>
            </w:pPr>
            <w:r>
              <w:rPr>
                <w:sz w:val="22"/>
                <w:szCs w:val="22"/>
              </w:rPr>
              <w:t>Based on Rogers (1995)</w:t>
            </w:r>
          </w:p>
        </w:tc>
      </w:tr>
      <w:tr w:rsidR="006451B8" w14:paraId="63842C0D" w14:textId="77777777" w:rsidTr="00E05855">
        <w:tc>
          <w:tcPr>
            <w:tcW w:w="2265" w:type="dxa"/>
            <w:shd w:val="clear" w:color="auto" w:fill="auto"/>
            <w:tcMar>
              <w:top w:w="100" w:type="dxa"/>
              <w:left w:w="100" w:type="dxa"/>
              <w:bottom w:w="100" w:type="dxa"/>
              <w:right w:w="100" w:type="dxa"/>
            </w:tcMar>
          </w:tcPr>
          <w:p w14:paraId="48ED2FC3" w14:textId="77777777" w:rsidR="006451B8" w:rsidRDefault="006451B8" w:rsidP="00E05855">
            <w:pPr>
              <w:rPr>
                <w:sz w:val="22"/>
                <w:szCs w:val="22"/>
              </w:rPr>
            </w:pPr>
            <w:r>
              <w:rPr>
                <w:sz w:val="22"/>
                <w:szCs w:val="22"/>
              </w:rPr>
              <w:t>Compatibility</w:t>
            </w:r>
          </w:p>
        </w:tc>
        <w:tc>
          <w:tcPr>
            <w:tcW w:w="1411" w:type="dxa"/>
            <w:shd w:val="clear" w:color="auto" w:fill="auto"/>
            <w:tcMar>
              <w:top w:w="100" w:type="dxa"/>
              <w:left w:w="100" w:type="dxa"/>
              <w:bottom w:w="100" w:type="dxa"/>
              <w:right w:w="100" w:type="dxa"/>
            </w:tcMar>
          </w:tcPr>
          <w:p w14:paraId="4E4E272D" w14:textId="77777777" w:rsidR="006451B8" w:rsidRDefault="006451B8" w:rsidP="00E05855">
            <w:pPr>
              <w:rPr>
                <w:sz w:val="22"/>
                <w:szCs w:val="22"/>
              </w:rPr>
            </w:pPr>
          </w:p>
        </w:tc>
        <w:tc>
          <w:tcPr>
            <w:tcW w:w="3929" w:type="dxa"/>
            <w:shd w:val="clear" w:color="auto" w:fill="auto"/>
            <w:tcMar>
              <w:top w:w="100" w:type="dxa"/>
              <w:left w:w="100" w:type="dxa"/>
              <w:bottom w:w="100" w:type="dxa"/>
              <w:right w:w="100" w:type="dxa"/>
            </w:tcMar>
          </w:tcPr>
          <w:p w14:paraId="2741D34C" w14:textId="77777777" w:rsidR="006451B8" w:rsidRDefault="006451B8" w:rsidP="00E05855">
            <w:pPr>
              <w:rPr>
                <w:sz w:val="22"/>
                <w:szCs w:val="22"/>
              </w:rPr>
            </w:pPr>
            <w:r>
              <w:rPr>
                <w:sz w:val="22"/>
                <w:szCs w:val="22"/>
              </w:rPr>
              <w:t xml:space="preserve">Is IRAP compatible with the organisation? (does it fit within the values, past experiences and needs of the organisation)?  Why is it (not)? Does this (positively or negatively) influence the adoption intention? </w:t>
            </w:r>
          </w:p>
        </w:tc>
        <w:tc>
          <w:tcPr>
            <w:tcW w:w="1883" w:type="dxa"/>
            <w:shd w:val="clear" w:color="auto" w:fill="auto"/>
            <w:tcMar>
              <w:top w:w="100" w:type="dxa"/>
              <w:left w:w="100" w:type="dxa"/>
              <w:bottom w:w="100" w:type="dxa"/>
              <w:right w:w="100" w:type="dxa"/>
            </w:tcMar>
          </w:tcPr>
          <w:p w14:paraId="2353DE4E" w14:textId="77777777" w:rsidR="006451B8" w:rsidRDefault="006451B8" w:rsidP="00E05855">
            <w:pPr>
              <w:rPr>
                <w:sz w:val="22"/>
                <w:szCs w:val="22"/>
              </w:rPr>
            </w:pPr>
            <w:r>
              <w:rPr>
                <w:sz w:val="22"/>
                <w:szCs w:val="22"/>
              </w:rPr>
              <w:t>Idem</w:t>
            </w:r>
          </w:p>
        </w:tc>
      </w:tr>
      <w:tr w:rsidR="006451B8" w14:paraId="2FBB3AD0" w14:textId="77777777" w:rsidTr="00E05855">
        <w:tc>
          <w:tcPr>
            <w:tcW w:w="2265" w:type="dxa"/>
            <w:shd w:val="clear" w:color="auto" w:fill="auto"/>
            <w:tcMar>
              <w:top w:w="100" w:type="dxa"/>
              <w:left w:w="100" w:type="dxa"/>
              <w:bottom w:w="100" w:type="dxa"/>
              <w:right w:w="100" w:type="dxa"/>
            </w:tcMar>
          </w:tcPr>
          <w:p w14:paraId="609AE721" w14:textId="77777777" w:rsidR="006451B8" w:rsidRDefault="006451B8" w:rsidP="00E05855">
            <w:pPr>
              <w:rPr>
                <w:sz w:val="22"/>
                <w:szCs w:val="22"/>
              </w:rPr>
            </w:pPr>
            <w:r>
              <w:rPr>
                <w:sz w:val="22"/>
                <w:szCs w:val="22"/>
              </w:rPr>
              <w:t>Complexity</w:t>
            </w:r>
          </w:p>
        </w:tc>
        <w:tc>
          <w:tcPr>
            <w:tcW w:w="1411" w:type="dxa"/>
            <w:shd w:val="clear" w:color="auto" w:fill="auto"/>
            <w:tcMar>
              <w:top w:w="100" w:type="dxa"/>
              <w:left w:w="100" w:type="dxa"/>
              <w:bottom w:w="100" w:type="dxa"/>
              <w:right w:w="100" w:type="dxa"/>
            </w:tcMar>
          </w:tcPr>
          <w:p w14:paraId="31A1D938" w14:textId="77777777" w:rsidR="006451B8" w:rsidRDefault="006451B8" w:rsidP="00E05855">
            <w:pPr>
              <w:rPr>
                <w:sz w:val="22"/>
                <w:szCs w:val="22"/>
              </w:rPr>
            </w:pPr>
          </w:p>
        </w:tc>
        <w:tc>
          <w:tcPr>
            <w:tcW w:w="3929" w:type="dxa"/>
            <w:shd w:val="clear" w:color="auto" w:fill="auto"/>
            <w:tcMar>
              <w:top w:w="100" w:type="dxa"/>
              <w:left w:w="100" w:type="dxa"/>
              <w:bottom w:w="100" w:type="dxa"/>
              <w:right w:w="100" w:type="dxa"/>
            </w:tcMar>
          </w:tcPr>
          <w:p w14:paraId="29171954" w14:textId="77777777" w:rsidR="006451B8" w:rsidRDefault="006451B8" w:rsidP="00E05855">
            <w:pPr>
              <w:rPr>
                <w:sz w:val="22"/>
                <w:szCs w:val="22"/>
              </w:rPr>
            </w:pPr>
            <w:r>
              <w:rPr>
                <w:sz w:val="22"/>
                <w:szCs w:val="22"/>
              </w:rPr>
              <w:t xml:space="preserve">Is IRAP technically complex to implement for your organisation? Why or why not? Does this (positively or </w:t>
            </w:r>
            <w:r>
              <w:rPr>
                <w:sz w:val="22"/>
                <w:szCs w:val="22"/>
              </w:rPr>
              <w:lastRenderedPageBreak/>
              <w:t xml:space="preserve">negatively) influence the adoption intention? </w:t>
            </w:r>
          </w:p>
        </w:tc>
        <w:tc>
          <w:tcPr>
            <w:tcW w:w="1883" w:type="dxa"/>
            <w:shd w:val="clear" w:color="auto" w:fill="auto"/>
            <w:tcMar>
              <w:top w:w="100" w:type="dxa"/>
              <w:left w:w="100" w:type="dxa"/>
              <w:bottom w:w="100" w:type="dxa"/>
              <w:right w:w="100" w:type="dxa"/>
            </w:tcMar>
          </w:tcPr>
          <w:p w14:paraId="76337923" w14:textId="77777777" w:rsidR="006451B8" w:rsidRDefault="006451B8" w:rsidP="00E05855">
            <w:pPr>
              <w:rPr>
                <w:sz w:val="22"/>
                <w:szCs w:val="22"/>
              </w:rPr>
            </w:pPr>
            <w:r>
              <w:rPr>
                <w:sz w:val="22"/>
                <w:szCs w:val="22"/>
              </w:rPr>
              <w:lastRenderedPageBreak/>
              <w:t>Idem</w:t>
            </w:r>
          </w:p>
        </w:tc>
      </w:tr>
      <w:tr w:rsidR="006451B8" w14:paraId="07E95C46" w14:textId="77777777" w:rsidTr="00E05855">
        <w:tc>
          <w:tcPr>
            <w:tcW w:w="2265" w:type="dxa"/>
            <w:shd w:val="clear" w:color="auto" w:fill="auto"/>
            <w:tcMar>
              <w:top w:w="100" w:type="dxa"/>
              <w:left w:w="100" w:type="dxa"/>
              <w:bottom w:w="100" w:type="dxa"/>
              <w:right w:w="100" w:type="dxa"/>
            </w:tcMar>
          </w:tcPr>
          <w:p w14:paraId="3CCC0438" w14:textId="77777777" w:rsidR="006451B8" w:rsidRDefault="006451B8" w:rsidP="00E05855">
            <w:pPr>
              <w:rPr>
                <w:sz w:val="22"/>
                <w:szCs w:val="22"/>
              </w:rPr>
            </w:pPr>
            <w:r>
              <w:rPr>
                <w:sz w:val="22"/>
                <w:szCs w:val="22"/>
              </w:rPr>
              <w:t>Trialability</w:t>
            </w:r>
          </w:p>
        </w:tc>
        <w:tc>
          <w:tcPr>
            <w:tcW w:w="1411" w:type="dxa"/>
            <w:shd w:val="clear" w:color="auto" w:fill="auto"/>
            <w:tcMar>
              <w:top w:w="100" w:type="dxa"/>
              <w:left w:w="100" w:type="dxa"/>
              <w:bottom w:w="100" w:type="dxa"/>
              <w:right w:w="100" w:type="dxa"/>
            </w:tcMar>
          </w:tcPr>
          <w:p w14:paraId="79CABD32" w14:textId="77777777" w:rsidR="006451B8" w:rsidRDefault="006451B8" w:rsidP="00E05855">
            <w:pPr>
              <w:rPr>
                <w:sz w:val="22"/>
                <w:szCs w:val="22"/>
              </w:rPr>
            </w:pPr>
          </w:p>
        </w:tc>
        <w:tc>
          <w:tcPr>
            <w:tcW w:w="3929" w:type="dxa"/>
            <w:shd w:val="clear" w:color="auto" w:fill="auto"/>
            <w:tcMar>
              <w:top w:w="100" w:type="dxa"/>
              <w:left w:w="100" w:type="dxa"/>
              <w:bottom w:w="100" w:type="dxa"/>
              <w:right w:w="100" w:type="dxa"/>
            </w:tcMar>
          </w:tcPr>
          <w:p w14:paraId="71C913BC" w14:textId="77777777" w:rsidR="006451B8" w:rsidRDefault="006451B8" w:rsidP="00E05855">
            <w:pPr>
              <w:rPr>
                <w:sz w:val="22"/>
                <w:szCs w:val="22"/>
              </w:rPr>
            </w:pPr>
            <w:r>
              <w:rPr>
                <w:sz w:val="22"/>
                <w:szCs w:val="22"/>
              </w:rPr>
              <w:t xml:space="preserve">Do you think IRAP can easily be tested on a limited basis to check the possible results of the technology? Why or why not? Does this (positively or negatively) influence the adoption intention? </w:t>
            </w:r>
          </w:p>
        </w:tc>
        <w:tc>
          <w:tcPr>
            <w:tcW w:w="1883" w:type="dxa"/>
            <w:shd w:val="clear" w:color="auto" w:fill="auto"/>
            <w:tcMar>
              <w:top w:w="100" w:type="dxa"/>
              <w:left w:w="100" w:type="dxa"/>
              <w:bottom w:w="100" w:type="dxa"/>
              <w:right w:w="100" w:type="dxa"/>
            </w:tcMar>
          </w:tcPr>
          <w:p w14:paraId="4A06F4C7" w14:textId="77777777" w:rsidR="006451B8" w:rsidRDefault="006451B8" w:rsidP="00E05855">
            <w:pPr>
              <w:rPr>
                <w:sz w:val="22"/>
                <w:szCs w:val="22"/>
              </w:rPr>
            </w:pPr>
            <w:r>
              <w:rPr>
                <w:sz w:val="22"/>
                <w:szCs w:val="22"/>
              </w:rPr>
              <w:t xml:space="preserve">Idem </w:t>
            </w:r>
          </w:p>
        </w:tc>
      </w:tr>
      <w:tr w:rsidR="006451B8" w14:paraId="71067366" w14:textId="77777777" w:rsidTr="00E05855">
        <w:tc>
          <w:tcPr>
            <w:tcW w:w="2265" w:type="dxa"/>
            <w:shd w:val="clear" w:color="auto" w:fill="auto"/>
            <w:tcMar>
              <w:top w:w="100" w:type="dxa"/>
              <w:left w:w="100" w:type="dxa"/>
              <w:bottom w:w="100" w:type="dxa"/>
              <w:right w:w="100" w:type="dxa"/>
            </w:tcMar>
          </w:tcPr>
          <w:p w14:paraId="1E85A513" w14:textId="77777777" w:rsidR="006451B8" w:rsidRDefault="006451B8" w:rsidP="00E05855">
            <w:pPr>
              <w:rPr>
                <w:sz w:val="22"/>
                <w:szCs w:val="22"/>
              </w:rPr>
            </w:pPr>
            <w:r>
              <w:rPr>
                <w:sz w:val="22"/>
                <w:szCs w:val="22"/>
              </w:rPr>
              <w:t>Observability</w:t>
            </w:r>
          </w:p>
        </w:tc>
        <w:tc>
          <w:tcPr>
            <w:tcW w:w="1411" w:type="dxa"/>
            <w:shd w:val="clear" w:color="auto" w:fill="auto"/>
            <w:tcMar>
              <w:top w:w="100" w:type="dxa"/>
              <w:left w:w="100" w:type="dxa"/>
              <w:bottom w:w="100" w:type="dxa"/>
              <w:right w:w="100" w:type="dxa"/>
            </w:tcMar>
          </w:tcPr>
          <w:p w14:paraId="081A93DC" w14:textId="77777777" w:rsidR="006451B8" w:rsidRDefault="006451B8" w:rsidP="00E05855">
            <w:pPr>
              <w:rPr>
                <w:sz w:val="22"/>
                <w:szCs w:val="22"/>
              </w:rPr>
            </w:pPr>
          </w:p>
        </w:tc>
        <w:tc>
          <w:tcPr>
            <w:tcW w:w="3929" w:type="dxa"/>
            <w:shd w:val="clear" w:color="auto" w:fill="auto"/>
            <w:tcMar>
              <w:top w:w="100" w:type="dxa"/>
              <w:left w:w="100" w:type="dxa"/>
              <w:bottom w:w="100" w:type="dxa"/>
              <w:right w:w="100" w:type="dxa"/>
            </w:tcMar>
          </w:tcPr>
          <w:p w14:paraId="7EA71D1C" w14:textId="77777777" w:rsidR="006451B8" w:rsidRDefault="006451B8" w:rsidP="00E05855">
            <w:pPr>
              <w:rPr>
                <w:sz w:val="22"/>
                <w:szCs w:val="22"/>
              </w:rPr>
            </w:pPr>
            <w:r>
              <w:rPr>
                <w:sz w:val="22"/>
                <w:szCs w:val="22"/>
              </w:rPr>
              <w:t xml:space="preserve">Are, when testing the technology, the possible results of IRAP easily observable? Why or why not? Does this (positively or negatively) influence the adoption intention? </w:t>
            </w:r>
          </w:p>
        </w:tc>
        <w:tc>
          <w:tcPr>
            <w:tcW w:w="1883" w:type="dxa"/>
            <w:shd w:val="clear" w:color="auto" w:fill="auto"/>
            <w:tcMar>
              <w:top w:w="100" w:type="dxa"/>
              <w:left w:w="100" w:type="dxa"/>
              <w:bottom w:w="100" w:type="dxa"/>
              <w:right w:w="100" w:type="dxa"/>
            </w:tcMar>
          </w:tcPr>
          <w:p w14:paraId="6C14B23B" w14:textId="77777777" w:rsidR="006451B8" w:rsidRDefault="006451B8" w:rsidP="00E05855">
            <w:pPr>
              <w:rPr>
                <w:sz w:val="22"/>
                <w:szCs w:val="22"/>
              </w:rPr>
            </w:pPr>
            <w:r>
              <w:rPr>
                <w:sz w:val="22"/>
                <w:szCs w:val="22"/>
              </w:rPr>
              <w:t>Idem</w:t>
            </w:r>
          </w:p>
        </w:tc>
      </w:tr>
      <w:tr w:rsidR="006451B8" w14:paraId="15672C42" w14:textId="77777777" w:rsidTr="00E05855">
        <w:tc>
          <w:tcPr>
            <w:tcW w:w="2265" w:type="dxa"/>
            <w:shd w:val="clear" w:color="auto" w:fill="auto"/>
            <w:tcMar>
              <w:top w:w="100" w:type="dxa"/>
              <w:left w:w="100" w:type="dxa"/>
              <w:bottom w:w="100" w:type="dxa"/>
              <w:right w:w="100" w:type="dxa"/>
            </w:tcMar>
          </w:tcPr>
          <w:p w14:paraId="1F85F489" w14:textId="77777777" w:rsidR="006451B8" w:rsidRDefault="006451B8" w:rsidP="00E05855">
            <w:pPr>
              <w:rPr>
                <w:sz w:val="22"/>
                <w:szCs w:val="22"/>
              </w:rPr>
            </w:pPr>
            <w:r>
              <w:rPr>
                <w:sz w:val="22"/>
                <w:szCs w:val="22"/>
              </w:rPr>
              <w:t>Organisational influence on adoption intention</w:t>
            </w:r>
          </w:p>
        </w:tc>
        <w:tc>
          <w:tcPr>
            <w:tcW w:w="1411" w:type="dxa"/>
            <w:shd w:val="clear" w:color="auto" w:fill="auto"/>
            <w:tcMar>
              <w:top w:w="100" w:type="dxa"/>
              <w:left w:w="100" w:type="dxa"/>
              <w:bottom w:w="100" w:type="dxa"/>
              <w:right w:w="100" w:type="dxa"/>
            </w:tcMar>
          </w:tcPr>
          <w:p w14:paraId="7102F592" w14:textId="77777777" w:rsidR="006451B8" w:rsidRDefault="006451B8" w:rsidP="00E05855">
            <w:pPr>
              <w:rPr>
                <w:sz w:val="22"/>
                <w:szCs w:val="22"/>
              </w:rPr>
            </w:pPr>
          </w:p>
        </w:tc>
        <w:tc>
          <w:tcPr>
            <w:tcW w:w="3929" w:type="dxa"/>
            <w:shd w:val="clear" w:color="auto" w:fill="auto"/>
            <w:tcMar>
              <w:top w:w="100" w:type="dxa"/>
              <w:left w:w="100" w:type="dxa"/>
              <w:bottom w:w="100" w:type="dxa"/>
              <w:right w:w="100" w:type="dxa"/>
            </w:tcMar>
          </w:tcPr>
          <w:p w14:paraId="1993DF06" w14:textId="77777777" w:rsidR="006451B8" w:rsidRDefault="006451B8" w:rsidP="00E05855">
            <w:pPr>
              <w:rPr>
                <w:sz w:val="22"/>
                <w:szCs w:val="22"/>
              </w:rPr>
            </w:pPr>
            <w:r>
              <w:rPr>
                <w:sz w:val="22"/>
                <w:szCs w:val="22"/>
              </w:rPr>
              <w:t xml:space="preserve">What are organisational influences on your organisation’s intention to adopt IRAP? </w:t>
            </w:r>
          </w:p>
        </w:tc>
        <w:tc>
          <w:tcPr>
            <w:tcW w:w="1883" w:type="dxa"/>
            <w:shd w:val="clear" w:color="auto" w:fill="auto"/>
            <w:tcMar>
              <w:top w:w="100" w:type="dxa"/>
              <w:left w:w="100" w:type="dxa"/>
              <w:bottom w:w="100" w:type="dxa"/>
              <w:right w:w="100" w:type="dxa"/>
            </w:tcMar>
          </w:tcPr>
          <w:p w14:paraId="58DF9BC1" w14:textId="77777777" w:rsidR="006451B8" w:rsidRDefault="006451B8" w:rsidP="00E05855">
            <w:pPr>
              <w:rPr>
                <w:sz w:val="22"/>
                <w:szCs w:val="22"/>
              </w:rPr>
            </w:pPr>
            <w:r>
              <w:rPr>
                <w:sz w:val="22"/>
                <w:szCs w:val="22"/>
              </w:rPr>
              <w:t xml:space="preserve">Based on </w:t>
            </w:r>
            <w:proofErr w:type="spellStart"/>
            <w:r>
              <w:rPr>
                <w:sz w:val="22"/>
                <w:szCs w:val="22"/>
              </w:rPr>
              <w:t>Tornatzky</w:t>
            </w:r>
            <w:proofErr w:type="spellEnd"/>
            <w:r>
              <w:rPr>
                <w:sz w:val="22"/>
                <w:szCs w:val="22"/>
              </w:rPr>
              <w:t xml:space="preserve"> and Fleischer (1990)</w:t>
            </w:r>
          </w:p>
        </w:tc>
      </w:tr>
      <w:tr w:rsidR="006451B8" w14:paraId="0740D2CE" w14:textId="77777777" w:rsidTr="00E05855">
        <w:tc>
          <w:tcPr>
            <w:tcW w:w="2265" w:type="dxa"/>
            <w:shd w:val="clear" w:color="auto" w:fill="auto"/>
            <w:tcMar>
              <w:top w:w="100" w:type="dxa"/>
              <w:left w:w="100" w:type="dxa"/>
              <w:bottom w:w="100" w:type="dxa"/>
              <w:right w:w="100" w:type="dxa"/>
            </w:tcMar>
          </w:tcPr>
          <w:p w14:paraId="32199E18" w14:textId="77777777" w:rsidR="006451B8" w:rsidRDefault="006451B8" w:rsidP="00E05855">
            <w:pPr>
              <w:rPr>
                <w:sz w:val="22"/>
                <w:szCs w:val="22"/>
              </w:rPr>
            </w:pPr>
          </w:p>
        </w:tc>
        <w:tc>
          <w:tcPr>
            <w:tcW w:w="1411" w:type="dxa"/>
            <w:shd w:val="clear" w:color="auto" w:fill="auto"/>
            <w:tcMar>
              <w:top w:w="100" w:type="dxa"/>
              <w:left w:w="100" w:type="dxa"/>
              <w:bottom w:w="100" w:type="dxa"/>
              <w:right w:w="100" w:type="dxa"/>
            </w:tcMar>
          </w:tcPr>
          <w:p w14:paraId="1BD2C873" w14:textId="77777777" w:rsidR="006451B8" w:rsidRDefault="006451B8" w:rsidP="00E05855">
            <w:pPr>
              <w:rPr>
                <w:sz w:val="22"/>
                <w:szCs w:val="22"/>
              </w:rPr>
            </w:pPr>
          </w:p>
        </w:tc>
        <w:tc>
          <w:tcPr>
            <w:tcW w:w="3929" w:type="dxa"/>
            <w:shd w:val="clear" w:color="auto" w:fill="auto"/>
            <w:tcMar>
              <w:top w:w="100" w:type="dxa"/>
              <w:left w:w="100" w:type="dxa"/>
              <w:bottom w:w="100" w:type="dxa"/>
              <w:right w:w="100" w:type="dxa"/>
            </w:tcMar>
          </w:tcPr>
          <w:p w14:paraId="0060B36E" w14:textId="77777777" w:rsidR="006451B8" w:rsidRDefault="006451B8" w:rsidP="00E05855">
            <w:pPr>
              <w:rPr>
                <w:sz w:val="22"/>
                <w:szCs w:val="22"/>
              </w:rPr>
            </w:pPr>
            <w:r>
              <w:rPr>
                <w:sz w:val="22"/>
                <w:szCs w:val="22"/>
              </w:rPr>
              <w:t>What are they, and why do they influence the adoption intention? Is this influence positive or negative?</w:t>
            </w:r>
          </w:p>
        </w:tc>
        <w:tc>
          <w:tcPr>
            <w:tcW w:w="1883" w:type="dxa"/>
            <w:shd w:val="clear" w:color="auto" w:fill="auto"/>
            <w:tcMar>
              <w:top w:w="100" w:type="dxa"/>
              <w:left w:w="100" w:type="dxa"/>
              <w:bottom w:w="100" w:type="dxa"/>
              <w:right w:w="100" w:type="dxa"/>
            </w:tcMar>
          </w:tcPr>
          <w:p w14:paraId="18D039A9" w14:textId="77777777" w:rsidR="006451B8" w:rsidRDefault="006451B8" w:rsidP="00E05855">
            <w:pPr>
              <w:rPr>
                <w:sz w:val="22"/>
                <w:szCs w:val="22"/>
              </w:rPr>
            </w:pPr>
            <w:r>
              <w:rPr>
                <w:sz w:val="22"/>
                <w:szCs w:val="22"/>
              </w:rPr>
              <w:t>Idem</w:t>
            </w:r>
          </w:p>
        </w:tc>
      </w:tr>
      <w:tr w:rsidR="006451B8" w14:paraId="4B9A8B4D" w14:textId="77777777" w:rsidTr="00E05855">
        <w:tc>
          <w:tcPr>
            <w:tcW w:w="2265" w:type="dxa"/>
            <w:shd w:val="clear" w:color="auto" w:fill="auto"/>
            <w:tcMar>
              <w:top w:w="100" w:type="dxa"/>
              <w:left w:w="100" w:type="dxa"/>
              <w:bottom w:w="100" w:type="dxa"/>
              <w:right w:w="100" w:type="dxa"/>
            </w:tcMar>
          </w:tcPr>
          <w:p w14:paraId="5CE3D27A" w14:textId="77777777" w:rsidR="006451B8" w:rsidRDefault="006451B8" w:rsidP="00E05855">
            <w:pPr>
              <w:rPr>
                <w:sz w:val="22"/>
                <w:szCs w:val="22"/>
              </w:rPr>
            </w:pPr>
            <w:r>
              <w:rPr>
                <w:sz w:val="22"/>
                <w:szCs w:val="22"/>
              </w:rPr>
              <w:t>Organisational readiness</w:t>
            </w:r>
          </w:p>
        </w:tc>
        <w:tc>
          <w:tcPr>
            <w:tcW w:w="1411" w:type="dxa"/>
            <w:shd w:val="clear" w:color="auto" w:fill="auto"/>
            <w:tcMar>
              <w:top w:w="100" w:type="dxa"/>
              <w:left w:w="100" w:type="dxa"/>
              <w:bottom w:w="100" w:type="dxa"/>
              <w:right w:w="100" w:type="dxa"/>
            </w:tcMar>
          </w:tcPr>
          <w:p w14:paraId="2B0E73B6" w14:textId="77777777" w:rsidR="006451B8" w:rsidRDefault="006451B8" w:rsidP="00E05855">
            <w:pPr>
              <w:rPr>
                <w:sz w:val="22"/>
                <w:szCs w:val="22"/>
              </w:rPr>
            </w:pPr>
            <w:r>
              <w:rPr>
                <w:sz w:val="22"/>
                <w:szCs w:val="22"/>
              </w:rPr>
              <w:t>Managers’ perception</w:t>
            </w:r>
          </w:p>
        </w:tc>
        <w:tc>
          <w:tcPr>
            <w:tcW w:w="3929" w:type="dxa"/>
            <w:shd w:val="clear" w:color="auto" w:fill="auto"/>
            <w:tcMar>
              <w:top w:w="100" w:type="dxa"/>
              <w:left w:w="100" w:type="dxa"/>
              <w:bottom w:w="100" w:type="dxa"/>
              <w:right w:w="100" w:type="dxa"/>
            </w:tcMar>
          </w:tcPr>
          <w:p w14:paraId="6479CD8E" w14:textId="77777777" w:rsidR="006451B8" w:rsidRDefault="006451B8" w:rsidP="00E05855">
            <w:pPr>
              <w:rPr>
                <w:sz w:val="22"/>
                <w:szCs w:val="22"/>
              </w:rPr>
            </w:pPr>
            <w:r>
              <w:rPr>
                <w:sz w:val="22"/>
                <w:szCs w:val="22"/>
              </w:rPr>
              <w:t>Do you think the organisation is ready to adopt IRAP (are people/technologies ready)? In what way (not)? Does this positively or negatively influence the adoption intention?</w:t>
            </w:r>
          </w:p>
        </w:tc>
        <w:tc>
          <w:tcPr>
            <w:tcW w:w="1883" w:type="dxa"/>
            <w:shd w:val="clear" w:color="auto" w:fill="auto"/>
            <w:tcMar>
              <w:top w:w="100" w:type="dxa"/>
              <w:left w:w="100" w:type="dxa"/>
              <w:bottom w:w="100" w:type="dxa"/>
              <w:right w:w="100" w:type="dxa"/>
            </w:tcMar>
          </w:tcPr>
          <w:p w14:paraId="2FCFA285" w14:textId="77777777" w:rsidR="006451B8" w:rsidRDefault="006451B8" w:rsidP="00E05855">
            <w:pPr>
              <w:rPr>
                <w:sz w:val="22"/>
                <w:szCs w:val="22"/>
              </w:rPr>
            </w:pPr>
            <w:proofErr w:type="spellStart"/>
            <w:r>
              <w:rPr>
                <w:sz w:val="22"/>
                <w:szCs w:val="22"/>
              </w:rPr>
              <w:t>Molla</w:t>
            </w:r>
            <w:proofErr w:type="spellEnd"/>
            <w:r>
              <w:rPr>
                <w:sz w:val="22"/>
                <w:szCs w:val="22"/>
              </w:rPr>
              <w:t xml:space="preserve"> et al. (2005)</w:t>
            </w:r>
          </w:p>
        </w:tc>
      </w:tr>
      <w:tr w:rsidR="006451B8" w14:paraId="0B6635DF" w14:textId="77777777" w:rsidTr="00E05855">
        <w:tc>
          <w:tcPr>
            <w:tcW w:w="2265" w:type="dxa"/>
            <w:shd w:val="clear" w:color="auto" w:fill="auto"/>
            <w:tcMar>
              <w:top w:w="100" w:type="dxa"/>
              <w:left w:w="100" w:type="dxa"/>
              <w:bottom w:w="100" w:type="dxa"/>
              <w:right w:w="100" w:type="dxa"/>
            </w:tcMar>
          </w:tcPr>
          <w:p w14:paraId="02DEF1A7" w14:textId="77777777" w:rsidR="006451B8" w:rsidRDefault="006451B8" w:rsidP="00E05855">
            <w:pPr>
              <w:rPr>
                <w:sz w:val="22"/>
                <w:szCs w:val="22"/>
              </w:rPr>
            </w:pPr>
          </w:p>
        </w:tc>
        <w:tc>
          <w:tcPr>
            <w:tcW w:w="1411" w:type="dxa"/>
            <w:shd w:val="clear" w:color="auto" w:fill="auto"/>
            <w:tcMar>
              <w:top w:w="100" w:type="dxa"/>
              <w:left w:w="100" w:type="dxa"/>
              <w:bottom w:w="100" w:type="dxa"/>
              <w:right w:w="100" w:type="dxa"/>
            </w:tcMar>
          </w:tcPr>
          <w:p w14:paraId="3DE93DA1" w14:textId="77777777" w:rsidR="006451B8" w:rsidRDefault="006451B8" w:rsidP="00E05855">
            <w:pPr>
              <w:rPr>
                <w:sz w:val="22"/>
                <w:szCs w:val="22"/>
              </w:rPr>
            </w:pPr>
            <w:r>
              <w:rPr>
                <w:sz w:val="22"/>
                <w:szCs w:val="22"/>
              </w:rPr>
              <w:t xml:space="preserve">Evaluation </w:t>
            </w:r>
          </w:p>
        </w:tc>
        <w:tc>
          <w:tcPr>
            <w:tcW w:w="3929" w:type="dxa"/>
            <w:shd w:val="clear" w:color="auto" w:fill="auto"/>
            <w:tcMar>
              <w:top w:w="100" w:type="dxa"/>
              <w:left w:w="100" w:type="dxa"/>
              <w:bottom w:w="100" w:type="dxa"/>
              <w:right w:w="100" w:type="dxa"/>
            </w:tcMar>
          </w:tcPr>
          <w:p w14:paraId="37EE188A" w14:textId="77777777" w:rsidR="006451B8" w:rsidRDefault="006451B8" w:rsidP="00E05855">
            <w:pPr>
              <w:rPr>
                <w:sz w:val="22"/>
                <w:szCs w:val="22"/>
              </w:rPr>
            </w:pPr>
            <w:r>
              <w:rPr>
                <w:sz w:val="22"/>
                <w:szCs w:val="22"/>
              </w:rPr>
              <w:t>Before the adoption, was the organisation evaluated whether it was ready to adopt robots?</w:t>
            </w:r>
          </w:p>
        </w:tc>
        <w:tc>
          <w:tcPr>
            <w:tcW w:w="1883" w:type="dxa"/>
            <w:shd w:val="clear" w:color="auto" w:fill="auto"/>
            <w:tcMar>
              <w:top w:w="100" w:type="dxa"/>
              <w:left w:w="100" w:type="dxa"/>
              <w:bottom w:w="100" w:type="dxa"/>
              <w:right w:w="100" w:type="dxa"/>
            </w:tcMar>
          </w:tcPr>
          <w:p w14:paraId="443048D0" w14:textId="77777777" w:rsidR="006451B8" w:rsidRDefault="006451B8" w:rsidP="00E05855">
            <w:pPr>
              <w:rPr>
                <w:sz w:val="22"/>
                <w:szCs w:val="22"/>
              </w:rPr>
            </w:pPr>
            <w:r>
              <w:rPr>
                <w:sz w:val="22"/>
                <w:szCs w:val="22"/>
              </w:rPr>
              <w:t>Idem</w:t>
            </w:r>
          </w:p>
        </w:tc>
      </w:tr>
      <w:tr w:rsidR="006451B8" w14:paraId="48FDFD92" w14:textId="77777777" w:rsidTr="00E05855">
        <w:tc>
          <w:tcPr>
            <w:tcW w:w="2265" w:type="dxa"/>
            <w:shd w:val="clear" w:color="auto" w:fill="auto"/>
            <w:tcMar>
              <w:top w:w="100" w:type="dxa"/>
              <w:left w:w="100" w:type="dxa"/>
              <w:bottom w:w="100" w:type="dxa"/>
              <w:right w:w="100" w:type="dxa"/>
            </w:tcMar>
          </w:tcPr>
          <w:p w14:paraId="6B2D6B79" w14:textId="77777777" w:rsidR="006451B8" w:rsidRDefault="006451B8" w:rsidP="00E05855">
            <w:pPr>
              <w:rPr>
                <w:sz w:val="22"/>
                <w:szCs w:val="22"/>
              </w:rPr>
            </w:pPr>
          </w:p>
        </w:tc>
        <w:tc>
          <w:tcPr>
            <w:tcW w:w="1411" w:type="dxa"/>
            <w:shd w:val="clear" w:color="auto" w:fill="auto"/>
            <w:tcMar>
              <w:top w:w="100" w:type="dxa"/>
              <w:left w:w="100" w:type="dxa"/>
              <w:bottom w:w="100" w:type="dxa"/>
              <w:right w:w="100" w:type="dxa"/>
            </w:tcMar>
          </w:tcPr>
          <w:p w14:paraId="4880FB64" w14:textId="77777777" w:rsidR="006451B8" w:rsidRDefault="006451B8" w:rsidP="00E05855">
            <w:pPr>
              <w:rPr>
                <w:sz w:val="22"/>
                <w:szCs w:val="22"/>
              </w:rPr>
            </w:pPr>
          </w:p>
        </w:tc>
        <w:tc>
          <w:tcPr>
            <w:tcW w:w="3929" w:type="dxa"/>
            <w:shd w:val="clear" w:color="auto" w:fill="auto"/>
            <w:tcMar>
              <w:top w:w="100" w:type="dxa"/>
              <w:left w:w="100" w:type="dxa"/>
              <w:bottom w:w="100" w:type="dxa"/>
              <w:right w:w="100" w:type="dxa"/>
            </w:tcMar>
          </w:tcPr>
          <w:p w14:paraId="1738FDAD" w14:textId="77777777" w:rsidR="006451B8" w:rsidRDefault="006451B8" w:rsidP="00E05855">
            <w:pPr>
              <w:rPr>
                <w:sz w:val="22"/>
                <w:szCs w:val="22"/>
              </w:rPr>
            </w:pPr>
            <w:r>
              <w:rPr>
                <w:sz w:val="22"/>
                <w:szCs w:val="22"/>
              </w:rPr>
              <w:t>In which way did you do this/are you going to do this? Does this evaluation positively or negatively influence the adoption intention?</w:t>
            </w:r>
          </w:p>
        </w:tc>
        <w:tc>
          <w:tcPr>
            <w:tcW w:w="1883" w:type="dxa"/>
            <w:shd w:val="clear" w:color="auto" w:fill="auto"/>
            <w:tcMar>
              <w:top w:w="100" w:type="dxa"/>
              <w:left w:w="100" w:type="dxa"/>
              <w:bottom w:w="100" w:type="dxa"/>
              <w:right w:w="100" w:type="dxa"/>
            </w:tcMar>
          </w:tcPr>
          <w:p w14:paraId="0068A13B" w14:textId="77777777" w:rsidR="006451B8" w:rsidRDefault="006451B8" w:rsidP="00E05855">
            <w:pPr>
              <w:rPr>
                <w:sz w:val="22"/>
                <w:szCs w:val="22"/>
              </w:rPr>
            </w:pPr>
            <w:r>
              <w:rPr>
                <w:sz w:val="22"/>
                <w:szCs w:val="22"/>
              </w:rPr>
              <w:t>Idem</w:t>
            </w:r>
          </w:p>
        </w:tc>
      </w:tr>
      <w:tr w:rsidR="006451B8" w14:paraId="79D2798D" w14:textId="77777777" w:rsidTr="00E05855">
        <w:tc>
          <w:tcPr>
            <w:tcW w:w="2265" w:type="dxa"/>
            <w:shd w:val="clear" w:color="auto" w:fill="auto"/>
            <w:tcMar>
              <w:top w:w="100" w:type="dxa"/>
              <w:left w:w="100" w:type="dxa"/>
              <w:bottom w:w="100" w:type="dxa"/>
              <w:right w:w="100" w:type="dxa"/>
            </w:tcMar>
          </w:tcPr>
          <w:p w14:paraId="52F5992A" w14:textId="77777777" w:rsidR="006451B8" w:rsidRDefault="006451B8" w:rsidP="00E05855">
            <w:pPr>
              <w:rPr>
                <w:sz w:val="22"/>
                <w:szCs w:val="22"/>
              </w:rPr>
            </w:pPr>
            <w:r>
              <w:rPr>
                <w:sz w:val="22"/>
                <w:szCs w:val="22"/>
              </w:rPr>
              <w:t>Managerial support</w:t>
            </w:r>
          </w:p>
        </w:tc>
        <w:tc>
          <w:tcPr>
            <w:tcW w:w="1411" w:type="dxa"/>
            <w:shd w:val="clear" w:color="auto" w:fill="auto"/>
            <w:tcMar>
              <w:top w:w="100" w:type="dxa"/>
              <w:left w:w="100" w:type="dxa"/>
              <w:bottom w:w="100" w:type="dxa"/>
              <w:right w:w="100" w:type="dxa"/>
            </w:tcMar>
          </w:tcPr>
          <w:p w14:paraId="3301C14B" w14:textId="77777777" w:rsidR="006451B8" w:rsidRDefault="006451B8" w:rsidP="00E05855">
            <w:pPr>
              <w:rPr>
                <w:sz w:val="22"/>
                <w:szCs w:val="22"/>
              </w:rPr>
            </w:pPr>
            <w:r>
              <w:rPr>
                <w:sz w:val="22"/>
                <w:szCs w:val="22"/>
              </w:rPr>
              <w:t>Managerial skills</w:t>
            </w:r>
          </w:p>
        </w:tc>
        <w:tc>
          <w:tcPr>
            <w:tcW w:w="3929" w:type="dxa"/>
            <w:shd w:val="clear" w:color="auto" w:fill="auto"/>
            <w:tcMar>
              <w:top w:w="100" w:type="dxa"/>
              <w:left w:w="100" w:type="dxa"/>
              <w:bottom w:w="100" w:type="dxa"/>
              <w:right w:w="100" w:type="dxa"/>
            </w:tcMar>
          </w:tcPr>
          <w:p w14:paraId="65611656" w14:textId="77777777" w:rsidR="006451B8" w:rsidRDefault="006451B8" w:rsidP="00E05855">
            <w:pPr>
              <w:rPr>
                <w:sz w:val="22"/>
                <w:szCs w:val="22"/>
              </w:rPr>
            </w:pPr>
            <w:r>
              <w:rPr>
                <w:sz w:val="22"/>
                <w:szCs w:val="22"/>
              </w:rPr>
              <w:t>In what way did management handle the situation of adoption within the organisation/towards the organisation? Did this influence the adoption of IRAP (positively or negatively)?</w:t>
            </w:r>
          </w:p>
        </w:tc>
        <w:tc>
          <w:tcPr>
            <w:tcW w:w="1883" w:type="dxa"/>
            <w:shd w:val="clear" w:color="auto" w:fill="auto"/>
            <w:tcMar>
              <w:top w:w="100" w:type="dxa"/>
              <w:left w:w="100" w:type="dxa"/>
              <w:bottom w:w="100" w:type="dxa"/>
              <w:right w:w="100" w:type="dxa"/>
            </w:tcMar>
          </w:tcPr>
          <w:p w14:paraId="58A2D501" w14:textId="77777777" w:rsidR="006451B8" w:rsidRDefault="006451B8" w:rsidP="00E05855">
            <w:pPr>
              <w:rPr>
                <w:sz w:val="22"/>
                <w:szCs w:val="22"/>
              </w:rPr>
            </w:pPr>
            <w:r>
              <w:rPr>
                <w:sz w:val="22"/>
                <w:szCs w:val="22"/>
              </w:rPr>
              <w:t>Based on Mata et al., 1995</w:t>
            </w:r>
          </w:p>
        </w:tc>
      </w:tr>
      <w:tr w:rsidR="006451B8" w14:paraId="56F962F1" w14:textId="77777777" w:rsidTr="00E05855">
        <w:tc>
          <w:tcPr>
            <w:tcW w:w="2265" w:type="dxa"/>
            <w:shd w:val="clear" w:color="auto" w:fill="auto"/>
            <w:tcMar>
              <w:top w:w="100" w:type="dxa"/>
              <w:left w:w="100" w:type="dxa"/>
              <w:bottom w:w="100" w:type="dxa"/>
              <w:right w:w="100" w:type="dxa"/>
            </w:tcMar>
          </w:tcPr>
          <w:p w14:paraId="1A8E0F89" w14:textId="77777777" w:rsidR="006451B8" w:rsidRDefault="006451B8" w:rsidP="00E05855">
            <w:pPr>
              <w:rPr>
                <w:sz w:val="22"/>
                <w:szCs w:val="22"/>
              </w:rPr>
            </w:pPr>
          </w:p>
        </w:tc>
        <w:tc>
          <w:tcPr>
            <w:tcW w:w="1411" w:type="dxa"/>
            <w:shd w:val="clear" w:color="auto" w:fill="auto"/>
            <w:tcMar>
              <w:top w:w="100" w:type="dxa"/>
              <w:left w:w="100" w:type="dxa"/>
              <w:bottom w:w="100" w:type="dxa"/>
              <w:right w:w="100" w:type="dxa"/>
            </w:tcMar>
          </w:tcPr>
          <w:p w14:paraId="56F6B13E" w14:textId="77777777" w:rsidR="006451B8" w:rsidRDefault="006451B8" w:rsidP="00E05855">
            <w:pPr>
              <w:rPr>
                <w:sz w:val="22"/>
                <w:szCs w:val="22"/>
              </w:rPr>
            </w:pPr>
            <w:r>
              <w:rPr>
                <w:sz w:val="22"/>
                <w:szCs w:val="22"/>
              </w:rPr>
              <w:t>Top management support</w:t>
            </w:r>
          </w:p>
        </w:tc>
        <w:tc>
          <w:tcPr>
            <w:tcW w:w="3929" w:type="dxa"/>
            <w:shd w:val="clear" w:color="auto" w:fill="auto"/>
            <w:tcMar>
              <w:top w:w="100" w:type="dxa"/>
              <w:left w:w="100" w:type="dxa"/>
              <w:bottom w:w="100" w:type="dxa"/>
              <w:right w:w="100" w:type="dxa"/>
            </w:tcMar>
          </w:tcPr>
          <w:p w14:paraId="50FA7363" w14:textId="77777777" w:rsidR="006451B8" w:rsidRDefault="006451B8" w:rsidP="00E05855">
            <w:pPr>
              <w:rPr>
                <w:sz w:val="22"/>
                <w:szCs w:val="22"/>
              </w:rPr>
            </w:pPr>
            <w:r>
              <w:rPr>
                <w:sz w:val="22"/>
                <w:szCs w:val="22"/>
              </w:rPr>
              <w:t>To what degree does or did top management show support within your organisation towards the adoption of IRAP? Did this influence the adoption intention of IRAP (positively or negatively)?</w:t>
            </w:r>
          </w:p>
        </w:tc>
        <w:tc>
          <w:tcPr>
            <w:tcW w:w="1883" w:type="dxa"/>
            <w:shd w:val="clear" w:color="auto" w:fill="auto"/>
            <w:tcMar>
              <w:top w:w="100" w:type="dxa"/>
              <w:left w:w="100" w:type="dxa"/>
              <w:bottom w:w="100" w:type="dxa"/>
              <w:right w:w="100" w:type="dxa"/>
            </w:tcMar>
          </w:tcPr>
          <w:p w14:paraId="33296AF7" w14:textId="77777777" w:rsidR="006451B8" w:rsidRDefault="006451B8" w:rsidP="00E05855">
            <w:pPr>
              <w:rPr>
                <w:sz w:val="22"/>
                <w:szCs w:val="22"/>
              </w:rPr>
            </w:pPr>
            <w:r>
              <w:rPr>
                <w:sz w:val="22"/>
                <w:szCs w:val="22"/>
              </w:rPr>
              <w:t>Based on Hwang et al., 2002</w:t>
            </w:r>
          </w:p>
        </w:tc>
      </w:tr>
      <w:tr w:rsidR="006451B8" w14:paraId="459E69F5" w14:textId="77777777" w:rsidTr="00E05855">
        <w:tc>
          <w:tcPr>
            <w:tcW w:w="2265" w:type="dxa"/>
            <w:shd w:val="clear" w:color="auto" w:fill="auto"/>
            <w:tcMar>
              <w:top w:w="100" w:type="dxa"/>
              <w:left w:w="100" w:type="dxa"/>
              <w:bottom w:w="100" w:type="dxa"/>
              <w:right w:w="100" w:type="dxa"/>
            </w:tcMar>
          </w:tcPr>
          <w:p w14:paraId="38558FE4" w14:textId="77777777" w:rsidR="006451B8" w:rsidRDefault="006451B8" w:rsidP="00E05855">
            <w:pPr>
              <w:rPr>
                <w:sz w:val="22"/>
                <w:szCs w:val="22"/>
              </w:rPr>
            </w:pPr>
            <w:r>
              <w:rPr>
                <w:sz w:val="22"/>
                <w:szCs w:val="22"/>
              </w:rPr>
              <w:t>Individual motivation</w:t>
            </w:r>
          </w:p>
        </w:tc>
        <w:tc>
          <w:tcPr>
            <w:tcW w:w="1411" w:type="dxa"/>
            <w:shd w:val="clear" w:color="auto" w:fill="auto"/>
            <w:tcMar>
              <w:top w:w="100" w:type="dxa"/>
              <w:left w:w="100" w:type="dxa"/>
              <w:bottom w:w="100" w:type="dxa"/>
              <w:right w:w="100" w:type="dxa"/>
            </w:tcMar>
          </w:tcPr>
          <w:p w14:paraId="457DFD96" w14:textId="77777777" w:rsidR="006451B8" w:rsidRDefault="006451B8" w:rsidP="00E05855">
            <w:pPr>
              <w:rPr>
                <w:sz w:val="22"/>
                <w:szCs w:val="22"/>
              </w:rPr>
            </w:pPr>
            <w:r>
              <w:rPr>
                <w:sz w:val="22"/>
                <w:szCs w:val="22"/>
              </w:rPr>
              <w:t xml:space="preserve">Perceived usefulness </w:t>
            </w:r>
          </w:p>
        </w:tc>
        <w:tc>
          <w:tcPr>
            <w:tcW w:w="3929" w:type="dxa"/>
            <w:shd w:val="clear" w:color="auto" w:fill="auto"/>
            <w:tcMar>
              <w:top w:w="100" w:type="dxa"/>
              <w:left w:w="100" w:type="dxa"/>
              <w:bottom w:w="100" w:type="dxa"/>
              <w:right w:w="100" w:type="dxa"/>
            </w:tcMar>
          </w:tcPr>
          <w:p w14:paraId="0D764294" w14:textId="77777777" w:rsidR="006451B8" w:rsidRDefault="006451B8" w:rsidP="00E05855">
            <w:pPr>
              <w:rPr>
                <w:sz w:val="22"/>
                <w:szCs w:val="22"/>
              </w:rPr>
            </w:pPr>
            <w:r>
              <w:rPr>
                <w:sz w:val="22"/>
                <w:szCs w:val="22"/>
              </w:rPr>
              <w:t>Do you think your employees find IRAP useful? Why or why not? Did this influence the adoption intention of IRAP (positively or negatively)?</w:t>
            </w:r>
          </w:p>
        </w:tc>
        <w:tc>
          <w:tcPr>
            <w:tcW w:w="1883" w:type="dxa"/>
            <w:shd w:val="clear" w:color="auto" w:fill="auto"/>
            <w:tcMar>
              <w:top w:w="100" w:type="dxa"/>
              <w:left w:w="100" w:type="dxa"/>
              <w:bottom w:w="100" w:type="dxa"/>
              <w:right w:w="100" w:type="dxa"/>
            </w:tcMar>
          </w:tcPr>
          <w:p w14:paraId="0CE4EE80" w14:textId="77777777" w:rsidR="006451B8" w:rsidRDefault="006451B8" w:rsidP="00E05855">
            <w:pPr>
              <w:rPr>
                <w:sz w:val="22"/>
                <w:szCs w:val="22"/>
              </w:rPr>
            </w:pPr>
            <w:r>
              <w:rPr>
                <w:sz w:val="22"/>
                <w:szCs w:val="22"/>
              </w:rPr>
              <w:t>Based on Davis, 1989</w:t>
            </w:r>
          </w:p>
        </w:tc>
      </w:tr>
      <w:tr w:rsidR="006451B8" w14:paraId="3F59B8FF" w14:textId="77777777" w:rsidTr="00E05855">
        <w:tc>
          <w:tcPr>
            <w:tcW w:w="2265" w:type="dxa"/>
            <w:shd w:val="clear" w:color="auto" w:fill="auto"/>
            <w:tcMar>
              <w:top w:w="100" w:type="dxa"/>
              <w:left w:w="100" w:type="dxa"/>
              <w:bottom w:w="100" w:type="dxa"/>
              <w:right w:w="100" w:type="dxa"/>
            </w:tcMar>
          </w:tcPr>
          <w:p w14:paraId="6953C474" w14:textId="77777777" w:rsidR="006451B8" w:rsidRDefault="006451B8" w:rsidP="00E05855">
            <w:pPr>
              <w:rPr>
                <w:sz w:val="22"/>
                <w:szCs w:val="22"/>
              </w:rPr>
            </w:pPr>
          </w:p>
        </w:tc>
        <w:tc>
          <w:tcPr>
            <w:tcW w:w="1411" w:type="dxa"/>
            <w:shd w:val="clear" w:color="auto" w:fill="auto"/>
            <w:tcMar>
              <w:top w:w="100" w:type="dxa"/>
              <w:left w:w="100" w:type="dxa"/>
              <w:bottom w:w="100" w:type="dxa"/>
              <w:right w:w="100" w:type="dxa"/>
            </w:tcMar>
          </w:tcPr>
          <w:p w14:paraId="4DA477EC" w14:textId="77777777" w:rsidR="006451B8" w:rsidRDefault="006451B8" w:rsidP="00E05855">
            <w:pPr>
              <w:rPr>
                <w:sz w:val="22"/>
                <w:szCs w:val="22"/>
              </w:rPr>
            </w:pPr>
            <w:r>
              <w:rPr>
                <w:sz w:val="22"/>
                <w:szCs w:val="22"/>
              </w:rPr>
              <w:t xml:space="preserve">Perceived ease of use </w:t>
            </w:r>
          </w:p>
        </w:tc>
        <w:tc>
          <w:tcPr>
            <w:tcW w:w="3929" w:type="dxa"/>
            <w:shd w:val="clear" w:color="auto" w:fill="auto"/>
            <w:tcMar>
              <w:top w:w="100" w:type="dxa"/>
              <w:left w:w="100" w:type="dxa"/>
              <w:bottom w:w="100" w:type="dxa"/>
              <w:right w:w="100" w:type="dxa"/>
            </w:tcMar>
          </w:tcPr>
          <w:p w14:paraId="39997426" w14:textId="77777777" w:rsidR="006451B8" w:rsidRDefault="006451B8" w:rsidP="00E05855">
            <w:pPr>
              <w:rPr>
                <w:sz w:val="22"/>
                <w:szCs w:val="22"/>
              </w:rPr>
            </w:pPr>
            <w:r>
              <w:rPr>
                <w:sz w:val="22"/>
                <w:szCs w:val="22"/>
              </w:rPr>
              <w:t>Do you think your employees find IRAP easy to use? Why or why not? Did this influence the adoption intention of IRAP (positively or negatively)?</w:t>
            </w:r>
          </w:p>
        </w:tc>
        <w:tc>
          <w:tcPr>
            <w:tcW w:w="1883" w:type="dxa"/>
            <w:shd w:val="clear" w:color="auto" w:fill="auto"/>
            <w:tcMar>
              <w:top w:w="100" w:type="dxa"/>
              <w:left w:w="100" w:type="dxa"/>
              <w:bottom w:w="100" w:type="dxa"/>
              <w:right w:w="100" w:type="dxa"/>
            </w:tcMar>
          </w:tcPr>
          <w:p w14:paraId="4F09A05C" w14:textId="77777777" w:rsidR="006451B8" w:rsidRDefault="006451B8" w:rsidP="00E05855">
            <w:pPr>
              <w:rPr>
                <w:sz w:val="22"/>
                <w:szCs w:val="22"/>
              </w:rPr>
            </w:pPr>
            <w:r>
              <w:rPr>
                <w:sz w:val="22"/>
                <w:szCs w:val="22"/>
              </w:rPr>
              <w:t>Idem</w:t>
            </w:r>
          </w:p>
        </w:tc>
      </w:tr>
      <w:tr w:rsidR="006451B8" w14:paraId="6AAB1FD9" w14:textId="77777777" w:rsidTr="00E05855">
        <w:tc>
          <w:tcPr>
            <w:tcW w:w="2265" w:type="dxa"/>
            <w:shd w:val="clear" w:color="auto" w:fill="auto"/>
            <w:tcMar>
              <w:top w:w="100" w:type="dxa"/>
              <w:left w:w="100" w:type="dxa"/>
              <w:bottom w:w="100" w:type="dxa"/>
              <w:right w:w="100" w:type="dxa"/>
            </w:tcMar>
          </w:tcPr>
          <w:p w14:paraId="701AE4BA" w14:textId="77777777" w:rsidR="006451B8" w:rsidRDefault="006451B8" w:rsidP="00E05855">
            <w:pPr>
              <w:rPr>
                <w:sz w:val="22"/>
                <w:szCs w:val="22"/>
              </w:rPr>
            </w:pPr>
            <w:r>
              <w:rPr>
                <w:sz w:val="22"/>
                <w:szCs w:val="22"/>
              </w:rPr>
              <w:t>Firm structure</w:t>
            </w:r>
          </w:p>
        </w:tc>
        <w:tc>
          <w:tcPr>
            <w:tcW w:w="1411" w:type="dxa"/>
            <w:shd w:val="clear" w:color="auto" w:fill="auto"/>
            <w:tcMar>
              <w:top w:w="100" w:type="dxa"/>
              <w:left w:w="100" w:type="dxa"/>
              <w:bottom w:w="100" w:type="dxa"/>
              <w:right w:w="100" w:type="dxa"/>
            </w:tcMar>
          </w:tcPr>
          <w:p w14:paraId="52C5A875" w14:textId="77777777" w:rsidR="006451B8" w:rsidRDefault="006451B8" w:rsidP="00E05855">
            <w:pPr>
              <w:rPr>
                <w:sz w:val="22"/>
                <w:szCs w:val="22"/>
              </w:rPr>
            </w:pPr>
            <w:r>
              <w:rPr>
                <w:sz w:val="22"/>
                <w:szCs w:val="22"/>
              </w:rPr>
              <w:t>Firm size</w:t>
            </w:r>
          </w:p>
        </w:tc>
        <w:tc>
          <w:tcPr>
            <w:tcW w:w="3929" w:type="dxa"/>
            <w:shd w:val="clear" w:color="auto" w:fill="auto"/>
            <w:tcMar>
              <w:top w:w="100" w:type="dxa"/>
              <w:left w:w="100" w:type="dxa"/>
              <w:bottom w:w="100" w:type="dxa"/>
              <w:right w:w="100" w:type="dxa"/>
            </w:tcMar>
          </w:tcPr>
          <w:p w14:paraId="03DC7822" w14:textId="77777777" w:rsidR="006451B8" w:rsidRDefault="006451B8" w:rsidP="00E05855">
            <w:pPr>
              <w:rPr>
                <w:sz w:val="22"/>
                <w:szCs w:val="22"/>
              </w:rPr>
            </w:pPr>
            <w:r>
              <w:rPr>
                <w:sz w:val="22"/>
                <w:szCs w:val="22"/>
              </w:rPr>
              <w:t>Do you think the size of your organisation (being X) influences the intention to adopt IRAP? Is this influence positive or negative?</w:t>
            </w:r>
          </w:p>
        </w:tc>
        <w:tc>
          <w:tcPr>
            <w:tcW w:w="1883" w:type="dxa"/>
            <w:shd w:val="clear" w:color="auto" w:fill="auto"/>
            <w:tcMar>
              <w:top w:w="100" w:type="dxa"/>
              <w:left w:w="100" w:type="dxa"/>
              <w:bottom w:w="100" w:type="dxa"/>
              <w:right w:w="100" w:type="dxa"/>
            </w:tcMar>
          </w:tcPr>
          <w:p w14:paraId="3BF96BD8" w14:textId="77777777" w:rsidR="006451B8" w:rsidRDefault="006451B8" w:rsidP="00E05855">
            <w:pPr>
              <w:rPr>
                <w:sz w:val="22"/>
                <w:szCs w:val="22"/>
              </w:rPr>
            </w:pPr>
            <w:r>
              <w:rPr>
                <w:sz w:val="22"/>
                <w:szCs w:val="22"/>
              </w:rPr>
              <w:t>Based on Baker, 2012</w:t>
            </w:r>
          </w:p>
        </w:tc>
      </w:tr>
      <w:tr w:rsidR="006451B8" w14:paraId="6720184A" w14:textId="77777777" w:rsidTr="00E05855">
        <w:tc>
          <w:tcPr>
            <w:tcW w:w="2265" w:type="dxa"/>
            <w:shd w:val="clear" w:color="auto" w:fill="auto"/>
            <w:tcMar>
              <w:top w:w="100" w:type="dxa"/>
              <w:left w:w="100" w:type="dxa"/>
              <w:bottom w:w="100" w:type="dxa"/>
              <w:right w:w="100" w:type="dxa"/>
            </w:tcMar>
          </w:tcPr>
          <w:p w14:paraId="41F1B4A1" w14:textId="77777777" w:rsidR="006451B8" w:rsidRDefault="006451B8" w:rsidP="00E05855">
            <w:pPr>
              <w:rPr>
                <w:sz w:val="22"/>
                <w:szCs w:val="22"/>
              </w:rPr>
            </w:pPr>
          </w:p>
        </w:tc>
        <w:tc>
          <w:tcPr>
            <w:tcW w:w="1411" w:type="dxa"/>
            <w:shd w:val="clear" w:color="auto" w:fill="auto"/>
            <w:tcMar>
              <w:top w:w="100" w:type="dxa"/>
              <w:left w:w="100" w:type="dxa"/>
              <w:bottom w:w="100" w:type="dxa"/>
              <w:right w:w="100" w:type="dxa"/>
            </w:tcMar>
          </w:tcPr>
          <w:p w14:paraId="70AB546F" w14:textId="77777777" w:rsidR="006451B8" w:rsidRDefault="006451B8" w:rsidP="00E05855">
            <w:pPr>
              <w:rPr>
                <w:sz w:val="22"/>
                <w:szCs w:val="22"/>
              </w:rPr>
            </w:pPr>
            <w:r>
              <w:rPr>
                <w:sz w:val="22"/>
                <w:szCs w:val="22"/>
              </w:rPr>
              <w:t>Firm resources</w:t>
            </w:r>
          </w:p>
        </w:tc>
        <w:tc>
          <w:tcPr>
            <w:tcW w:w="3929" w:type="dxa"/>
            <w:shd w:val="clear" w:color="auto" w:fill="auto"/>
            <w:tcMar>
              <w:top w:w="100" w:type="dxa"/>
              <w:left w:w="100" w:type="dxa"/>
              <w:bottom w:w="100" w:type="dxa"/>
              <w:right w:w="100" w:type="dxa"/>
            </w:tcMar>
          </w:tcPr>
          <w:p w14:paraId="77D31F41" w14:textId="77777777" w:rsidR="006451B8" w:rsidRDefault="006451B8" w:rsidP="00E05855">
            <w:pPr>
              <w:rPr>
                <w:sz w:val="22"/>
                <w:szCs w:val="22"/>
              </w:rPr>
            </w:pPr>
            <w:r>
              <w:rPr>
                <w:sz w:val="22"/>
                <w:szCs w:val="22"/>
              </w:rPr>
              <w:t>Do you think your organisation’s resources (financial/technological/people) can easily invest in IRAP? Is this influence positive or negative?</w:t>
            </w:r>
          </w:p>
        </w:tc>
        <w:tc>
          <w:tcPr>
            <w:tcW w:w="1883" w:type="dxa"/>
            <w:shd w:val="clear" w:color="auto" w:fill="auto"/>
            <w:tcMar>
              <w:top w:w="100" w:type="dxa"/>
              <w:left w:w="100" w:type="dxa"/>
              <w:bottom w:w="100" w:type="dxa"/>
              <w:right w:w="100" w:type="dxa"/>
            </w:tcMar>
          </w:tcPr>
          <w:p w14:paraId="79630768" w14:textId="77777777" w:rsidR="006451B8" w:rsidRDefault="006451B8" w:rsidP="00E05855">
            <w:pPr>
              <w:rPr>
                <w:sz w:val="22"/>
                <w:szCs w:val="22"/>
              </w:rPr>
            </w:pPr>
            <w:r>
              <w:rPr>
                <w:sz w:val="22"/>
                <w:szCs w:val="22"/>
              </w:rPr>
              <w:t>Idem</w:t>
            </w:r>
          </w:p>
        </w:tc>
      </w:tr>
      <w:tr w:rsidR="006451B8" w14:paraId="0DE61487" w14:textId="77777777" w:rsidTr="00E05855">
        <w:tc>
          <w:tcPr>
            <w:tcW w:w="2265" w:type="dxa"/>
            <w:shd w:val="clear" w:color="auto" w:fill="auto"/>
            <w:tcMar>
              <w:top w:w="100" w:type="dxa"/>
              <w:left w:w="100" w:type="dxa"/>
              <w:bottom w:w="100" w:type="dxa"/>
              <w:right w:w="100" w:type="dxa"/>
            </w:tcMar>
          </w:tcPr>
          <w:p w14:paraId="5550C44B" w14:textId="77777777" w:rsidR="006451B8" w:rsidRDefault="006451B8" w:rsidP="00E05855">
            <w:pPr>
              <w:rPr>
                <w:sz w:val="22"/>
                <w:szCs w:val="22"/>
              </w:rPr>
            </w:pPr>
          </w:p>
        </w:tc>
        <w:tc>
          <w:tcPr>
            <w:tcW w:w="1411" w:type="dxa"/>
            <w:shd w:val="clear" w:color="auto" w:fill="auto"/>
            <w:tcMar>
              <w:top w:w="100" w:type="dxa"/>
              <w:left w:w="100" w:type="dxa"/>
              <w:bottom w:w="100" w:type="dxa"/>
              <w:right w:w="100" w:type="dxa"/>
            </w:tcMar>
          </w:tcPr>
          <w:p w14:paraId="1687634A" w14:textId="77777777" w:rsidR="006451B8" w:rsidRDefault="006451B8" w:rsidP="00E05855">
            <w:pPr>
              <w:rPr>
                <w:sz w:val="22"/>
                <w:szCs w:val="22"/>
              </w:rPr>
            </w:pPr>
            <w:r>
              <w:rPr>
                <w:sz w:val="22"/>
                <w:szCs w:val="22"/>
              </w:rPr>
              <w:t>Firm longevity</w:t>
            </w:r>
          </w:p>
        </w:tc>
        <w:tc>
          <w:tcPr>
            <w:tcW w:w="3929" w:type="dxa"/>
            <w:shd w:val="clear" w:color="auto" w:fill="auto"/>
            <w:tcMar>
              <w:top w:w="100" w:type="dxa"/>
              <w:left w:w="100" w:type="dxa"/>
              <w:bottom w:w="100" w:type="dxa"/>
              <w:right w:w="100" w:type="dxa"/>
            </w:tcMar>
          </w:tcPr>
          <w:p w14:paraId="62F8D2E4" w14:textId="77777777" w:rsidR="006451B8" w:rsidRDefault="006451B8" w:rsidP="00E05855">
            <w:pPr>
              <w:rPr>
                <w:sz w:val="22"/>
                <w:szCs w:val="22"/>
              </w:rPr>
            </w:pPr>
            <w:r>
              <w:rPr>
                <w:sz w:val="22"/>
                <w:szCs w:val="22"/>
              </w:rPr>
              <w:t>Do you think the age of your organisation influenced the adoption intention? Is this influence positive or negative?</w:t>
            </w:r>
          </w:p>
        </w:tc>
        <w:tc>
          <w:tcPr>
            <w:tcW w:w="1883" w:type="dxa"/>
            <w:shd w:val="clear" w:color="auto" w:fill="auto"/>
            <w:tcMar>
              <w:top w:w="100" w:type="dxa"/>
              <w:left w:w="100" w:type="dxa"/>
              <w:bottom w:w="100" w:type="dxa"/>
              <w:right w:w="100" w:type="dxa"/>
            </w:tcMar>
          </w:tcPr>
          <w:p w14:paraId="7EBF59D4" w14:textId="77777777" w:rsidR="006451B8" w:rsidRDefault="006451B8" w:rsidP="00E05855">
            <w:pPr>
              <w:rPr>
                <w:sz w:val="22"/>
                <w:szCs w:val="22"/>
              </w:rPr>
            </w:pPr>
            <w:r>
              <w:rPr>
                <w:sz w:val="22"/>
                <w:szCs w:val="22"/>
              </w:rPr>
              <w:t>Idem</w:t>
            </w:r>
          </w:p>
        </w:tc>
      </w:tr>
      <w:tr w:rsidR="006451B8" w14:paraId="48F85554" w14:textId="77777777" w:rsidTr="00E05855">
        <w:tc>
          <w:tcPr>
            <w:tcW w:w="2265" w:type="dxa"/>
            <w:shd w:val="clear" w:color="auto" w:fill="auto"/>
            <w:tcMar>
              <w:top w:w="100" w:type="dxa"/>
              <w:left w:w="100" w:type="dxa"/>
              <w:bottom w:w="100" w:type="dxa"/>
              <w:right w:w="100" w:type="dxa"/>
            </w:tcMar>
          </w:tcPr>
          <w:p w14:paraId="4EAE31EB" w14:textId="77777777" w:rsidR="006451B8" w:rsidRDefault="006451B8" w:rsidP="00E05855">
            <w:pPr>
              <w:rPr>
                <w:sz w:val="22"/>
                <w:szCs w:val="22"/>
              </w:rPr>
            </w:pPr>
          </w:p>
        </w:tc>
        <w:tc>
          <w:tcPr>
            <w:tcW w:w="1411" w:type="dxa"/>
            <w:shd w:val="clear" w:color="auto" w:fill="auto"/>
            <w:tcMar>
              <w:top w:w="100" w:type="dxa"/>
              <w:left w:w="100" w:type="dxa"/>
              <w:bottom w:w="100" w:type="dxa"/>
              <w:right w:w="100" w:type="dxa"/>
            </w:tcMar>
          </w:tcPr>
          <w:p w14:paraId="0BBDEB07" w14:textId="77777777" w:rsidR="006451B8" w:rsidRDefault="006451B8" w:rsidP="00E05855">
            <w:pPr>
              <w:rPr>
                <w:sz w:val="22"/>
                <w:szCs w:val="22"/>
              </w:rPr>
            </w:pPr>
            <w:r>
              <w:rPr>
                <w:sz w:val="22"/>
                <w:szCs w:val="22"/>
              </w:rPr>
              <w:t>Decentralisation</w:t>
            </w:r>
          </w:p>
        </w:tc>
        <w:tc>
          <w:tcPr>
            <w:tcW w:w="3929" w:type="dxa"/>
            <w:shd w:val="clear" w:color="auto" w:fill="auto"/>
            <w:tcMar>
              <w:top w:w="100" w:type="dxa"/>
              <w:left w:w="100" w:type="dxa"/>
              <w:bottom w:w="100" w:type="dxa"/>
              <w:right w:w="100" w:type="dxa"/>
            </w:tcMar>
          </w:tcPr>
          <w:p w14:paraId="0FEE192D" w14:textId="77777777" w:rsidR="006451B8" w:rsidRDefault="006451B8" w:rsidP="00E05855">
            <w:pPr>
              <w:rPr>
                <w:sz w:val="22"/>
                <w:szCs w:val="22"/>
              </w:rPr>
            </w:pPr>
            <w:r>
              <w:rPr>
                <w:sz w:val="22"/>
                <w:szCs w:val="22"/>
              </w:rPr>
              <w:t>To what degree is the organisation decentralized (decision made from one central place)?</w:t>
            </w:r>
          </w:p>
        </w:tc>
        <w:tc>
          <w:tcPr>
            <w:tcW w:w="1883" w:type="dxa"/>
            <w:shd w:val="clear" w:color="auto" w:fill="auto"/>
            <w:tcMar>
              <w:top w:w="100" w:type="dxa"/>
              <w:left w:w="100" w:type="dxa"/>
              <w:bottom w:w="100" w:type="dxa"/>
              <w:right w:w="100" w:type="dxa"/>
            </w:tcMar>
          </w:tcPr>
          <w:p w14:paraId="3C489E94" w14:textId="77777777" w:rsidR="006451B8" w:rsidRDefault="006451B8" w:rsidP="00E05855">
            <w:pPr>
              <w:rPr>
                <w:sz w:val="22"/>
                <w:szCs w:val="22"/>
              </w:rPr>
            </w:pPr>
            <w:r>
              <w:rPr>
                <w:sz w:val="22"/>
                <w:szCs w:val="22"/>
              </w:rPr>
              <w:t>Idem</w:t>
            </w:r>
          </w:p>
        </w:tc>
      </w:tr>
      <w:tr w:rsidR="006451B8" w14:paraId="030AFDB5" w14:textId="77777777" w:rsidTr="00E05855">
        <w:tc>
          <w:tcPr>
            <w:tcW w:w="2265" w:type="dxa"/>
            <w:shd w:val="clear" w:color="auto" w:fill="auto"/>
            <w:tcMar>
              <w:top w:w="100" w:type="dxa"/>
              <w:left w:w="100" w:type="dxa"/>
              <w:bottom w:w="100" w:type="dxa"/>
              <w:right w:w="100" w:type="dxa"/>
            </w:tcMar>
          </w:tcPr>
          <w:p w14:paraId="79EE4EE1" w14:textId="77777777" w:rsidR="006451B8" w:rsidRDefault="006451B8" w:rsidP="00E05855">
            <w:pPr>
              <w:rPr>
                <w:sz w:val="22"/>
                <w:szCs w:val="22"/>
              </w:rPr>
            </w:pPr>
          </w:p>
        </w:tc>
        <w:tc>
          <w:tcPr>
            <w:tcW w:w="1411" w:type="dxa"/>
            <w:shd w:val="clear" w:color="auto" w:fill="auto"/>
            <w:tcMar>
              <w:top w:w="100" w:type="dxa"/>
              <w:left w:w="100" w:type="dxa"/>
              <w:bottom w:w="100" w:type="dxa"/>
              <w:right w:w="100" w:type="dxa"/>
            </w:tcMar>
          </w:tcPr>
          <w:p w14:paraId="46550600" w14:textId="77777777" w:rsidR="006451B8" w:rsidRDefault="006451B8" w:rsidP="00E05855">
            <w:pPr>
              <w:rPr>
                <w:sz w:val="22"/>
                <w:szCs w:val="22"/>
              </w:rPr>
            </w:pPr>
          </w:p>
        </w:tc>
        <w:tc>
          <w:tcPr>
            <w:tcW w:w="3929" w:type="dxa"/>
            <w:shd w:val="clear" w:color="auto" w:fill="auto"/>
            <w:tcMar>
              <w:top w:w="100" w:type="dxa"/>
              <w:left w:w="100" w:type="dxa"/>
              <w:bottom w:w="100" w:type="dxa"/>
              <w:right w:w="100" w:type="dxa"/>
            </w:tcMar>
          </w:tcPr>
          <w:p w14:paraId="46D3F602" w14:textId="77777777" w:rsidR="006451B8" w:rsidRDefault="006451B8" w:rsidP="00E05855">
            <w:pPr>
              <w:rPr>
                <w:sz w:val="22"/>
                <w:szCs w:val="22"/>
              </w:rPr>
            </w:pPr>
            <w:r>
              <w:rPr>
                <w:sz w:val="22"/>
                <w:szCs w:val="22"/>
              </w:rPr>
              <w:t>Do you think this degree of centralisation positively or negatively influences your adoption intention?</w:t>
            </w:r>
          </w:p>
        </w:tc>
        <w:tc>
          <w:tcPr>
            <w:tcW w:w="1883" w:type="dxa"/>
            <w:shd w:val="clear" w:color="auto" w:fill="auto"/>
            <w:tcMar>
              <w:top w:w="100" w:type="dxa"/>
              <w:left w:w="100" w:type="dxa"/>
              <w:bottom w:w="100" w:type="dxa"/>
              <w:right w:w="100" w:type="dxa"/>
            </w:tcMar>
          </w:tcPr>
          <w:p w14:paraId="4C91738E" w14:textId="77777777" w:rsidR="006451B8" w:rsidRDefault="006451B8" w:rsidP="00E05855">
            <w:pPr>
              <w:rPr>
                <w:sz w:val="22"/>
                <w:szCs w:val="22"/>
              </w:rPr>
            </w:pPr>
            <w:r>
              <w:rPr>
                <w:sz w:val="22"/>
                <w:szCs w:val="22"/>
              </w:rPr>
              <w:t>Idem</w:t>
            </w:r>
          </w:p>
        </w:tc>
      </w:tr>
      <w:tr w:rsidR="006451B8" w14:paraId="681E63C7" w14:textId="77777777" w:rsidTr="00E05855">
        <w:tc>
          <w:tcPr>
            <w:tcW w:w="2265" w:type="dxa"/>
            <w:shd w:val="clear" w:color="auto" w:fill="auto"/>
            <w:tcMar>
              <w:top w:w="100" w:type="dxa"/>
              <w:left w:w="100" w:type="dxa"/>
              <w:bottom w:w="100" w:type="dxa"/>
              <w:right w:w="100" w:type="dxa"/>
            </w:tcMar>
          </w:tcPr>
          <w:p w14:paraId="57B3CA8A" w14:textId="77777777" w:rsidR="006451B8" w:rsidRDefault="006451B8" w:rsidP="00E05855">
            <w:pPr>
              <w:rPr>
                <w:sz w:val="22"/>
                <w:szCs w:val="22"/>
              </w:rPr>
            </w:pPr>
            <w:r>
              <w:rPr>
                <w:sz w:val="22"/>
                <w:szCs w:val="22"/>
              </w:rPr>
              <w:t>Environmental influence on adoption intention</w:t>
            </w:r>
          </w:p>
        </w:tc>
        <w:tc>
          <w:tcPr>
            <w:tcW w:w="1411" w:type="dxa"/>
            <w:shd w:val="clear" w:color="auto" w:fill="auto"/>
            <w:tcMar>
              <w:top w:w="100" w:type="dxa"/>
              <w:left w:w="100" w:type="dxa"/>
              <w:bottom w:w="100" w:type="dxa"/>
              <w:right w:w="100" w:type="dxa"/>
            </w:tcMar>
          </w:tcPr>
          <w:p w14:paraId="276DFC69" w14:textId="77777777" w:rsidR="006451B8" w:rsidRDefault="006451B8" w:rsidP="00E05855">
            <w:pPr>
              <w:rPr>
                <w:sz w:val="22"/>
                <w:szCs w:val="22"/>
              </w:rPr>
            </w:pPr>
          </w:p>
        </w:tc>
        <w:tc>
          <w:tcPr>
            <w:tcW w:w="3929" w:type="dxa"/>
            <w:shd w:val="clear" w:color="auto" w:fill="auto"/>
            <w:tcMar>
              <w:top w:w="100" w:type="dxa"/>
              <w:left w:w="100" w:type="dxa"/>
              <w:bottom w:w="100" w:type="dxa"/>
              <w:right w:w="100" w:type="dxa"/>
            </w:tcMar>
          </w:tcPr>
          <w:p w14:paraId="4178FE51" w14:textId="77777777" w:rsidR="006451B8" w:rsidRDefault="006451B8" w:rsidP="00E05855">
            <w:pPr>
              <w:rPr>
                <w:sz w:val="22"/>
                <w:szCs w:val="22"/>
              </w:rPr>
            </w:pPr>
            <w:r>
              <w:rPr>
                <w:sz w:val="22"/>
                <w:szCs w:val="22"/>
              </w:rPr>
              <w:t>What are environmental influences on your organisation’s intention to adopt IRAP?</w:t>
            </w:r>
          </w:p>
        </w:tc>
        <w:tc>
          <w:tcPr>
            <w:tcW w:w="1883" w:type="dxa"/>
            <w:shd w:val="clear" w:color="auto" w:fill="auto"/>
            <w:tcMar>
              <w:top w:w="100" w:type="dxa"/>
              <w:left w:w="100" w:type="dxa"/>
              <w:bottom w:w="100" w:type="dxa"/>
              <w:right w:w="100" w:type="dxa"/>
            </w:tcMar>
          </w:tcPr>
          <w:p w14:paraId="59C14FC7" w14:textId="77777777" w:rsidR="006451B8" w:rsidRDefault="006451B8" w:rsidP="00E05855">
            <w:pPr>
              <w:rPr>
                <w:sz w:val="22"/>
                <w:szCs w:val="22"/>
              </w:rPr>
            </w:pPr>
            <w:r>
              <w:rPr>
                <w:sz w:val="22"/>
                <w:szCs w:val="22"/>
              </w:rPr>
              <w:t xml:space="preserve">Based on </w:t>
            </w:r>
            <w:proofErr w:type="spellStart"/>
            <w:r>
              <w:rPr>
                <w:sz w:val="22"/>
                <w:szCs w:val="22"/>
              </w:rPr>
              <w:t>Tornatzky</w:t>
            </w:r>
            <w:proofErr w:type="spellEnd"/>
            <w:r>
              <w:rPr>
                <w:sz w:val="22"/>
                <w:szCs w:val="22"/>
              </w:rPr>
              <w:t xml:space="preserve"> and Fleischer (1990)</w:t>
            </w:r>
          </w:p>
        </w:tc>
      </w:tr>
      <w:tr w:rsidR="006451B8" w14:paraId="517D9D92" w14:textId="77777777" w:rsidTr="00E05855">
        <w:tc>
          <w:tcPr>
            <w:tcW w:w="2265" w:type="dxa"/>
            <w:shd w:val="clear" w:color="auto" w:fill="auto"/>
            <w:tcMar>
              <w:top w:w="100" w:type="dxa"/>
              <w:left w:w="100" w:type="dxa"/>
              <w:bottom w:w="100" w:type="dxa"/>
              <w:right w:w="100" w:type="dxa"/>
            </w:tcMar>
          </w:tcPr>
          <w:p w14:paraId="70E6A501" w14:textId="77777777" w:rsidR="006451B8" w:rsidRDefault="006451B8" w:rsidP="00E05855">
            <w:pPr>
              <w:rPr>
                <w:sz w:val="22"/>
                <w:szCs w:val="22"/>
              </w:rPr>
            </w:pPr>
          </w:p>
        </w:tc>
        <w:tc>
          <w:tcPr>
            <w:tcW w:w="1411" w:type="dxa"/>
            <w:shd w:val="clear" w:color="auto" w:fill="auto"/>
            <w:tcMar>
              <w:top w:w="100" w:type="dxa"/>
              <w:left w:w="100" w:type="dxa"/>
              <w:bottom w:w="100" w:type="dxa"/>
              <w:right w:w="100" w:type="dxa"/>
            </w:tcMar>
          </w:tcPr>
          <w:p w14:paraId="5B54FDCA" w14:textId="77777777" w:rsidR="006451B8" w:rsidRDefault="006451B8" w:rsidP="00E05855">
            <w:pPr>
              <w:rPr>
                <w:sz w:val="22"/>
                <w:szCs w:val="22"/>
              </w:rPr>
            </w:pPr>
          </w:p>
        </w:tc>
        <w:tc>
          <w:tcPr>
            <w:tcW w:w="3929" w:type="dxa"/>
            <w:shd w:val="clear" w:color="auto" w:fill="auto"/>
            <w:tcMar>
              <w:top w:w="100" w:type="dxa"/>
              <w:left w:w="100" w:type="dxa"/>
              <w:bottom w:w="100" w:type="dxa"/>
              <w:right w:w="100" w:type="dxa"/>
            </w:tcMar>
          </w:tcPr>
          <w:p w14:paraId="669913E9" w14:textId="77777777" w:rsidR="006451B8" w:rsidRDefault="006451B8" w:rsidP="00E05855">
            <w:pPr>
              <w:rPr>
                <w:sz w:val="22"/>
                <w:szCs w:val="22"/>
              </w:rPr>
            </w:pPr>
            <w:r>
              <w:rPr>
                <w:sz w:val="22"/>
                <w:szCs w:val="22"/>
              </w:rPr>
              <w:t>What are they, and why do they influence the adoption intention? Is this influence positive or negative?</w:t>
            </w:r>
          </w:p>
        </w:tc>
        <w:tc>
          <w:tcPr>
            <w:tcW w:w="1883" w:type="dxa"/>
            <w:shd w:val="clear" w:color="auto" w:fill="auto"/>
            <w:tcMar>
              <w:top w:w="100" w:type="dxa"/>
              <w:left w:w="100" w:type="dxa"/>
              <w:bottom w:w="100" w:type="dxa"/>
              <w:right w:w="100" w:type="dxa"/>
            </w:tcMar>
          </w:tcPr>
          <w:p w14:paraId="199DB035" w14:textId="77777777" w:rsidR="006451B8" w:rsidRDefault="006451B8" w:rsidP="00E05855">
            <w:pPr>
              <w:rPr>
                <w:sz w:val="22"/>
                <w:szCs w:val="22"/>
              </w:rPr>
            </w:pPr>
            <w:r>
              <w:rPr>
                <w:sz w:val="22"/>
                <w:szCs w:val="22"/>
              </w:rPr>
              <w:t>Idem</w:t>
            </w:r>
          </w:p>
        </w:tc>
      </w:tr>
      <w:tr w:rsidR="006451B8" w14:paraId="791A90D3" w14:textId="77777777" w:rsidTr="00E05855">
        <w:tc>
          <w:tcPr>
            <w:tcW w:w="2265" w:type="dxa"/>
            <w:shd w:val="clear" w:color="auto" w:fill="auto"/>
            <w:tcMar>
              <w:top w:w="100" w:type="dxa"/>
              <w:left w:w="100" w:type="dxa"/>
              <w:bottom w:w="100" w:type="dxa"/>
              <w:right w:w="100" w:type="dxa"/>
            </w:tcMar>
          </w:tcPr>
          <w:p w14:paraId="5B12CC58" w14:textId="77777777" w:rsidR="006451B8" w:rsidRDefault="006451B8" w:rsidP="00E05855">
            <w:pPr>
              <w:rPr>
                <w:sz w:val="22"/>
                <w:szCs w:val="22"/>
              </w:rPr>
            </w:pPr>
            <w:r>
              <w:rPr>
                <w:sz w:val="22"/>
                <w:szCs w:val="22"/>
              </w:rPr>
              <w:t>Competitive pressures</w:t>
            </w:r>
          </w:p>
        </w:tc>
        <w:tc>
          <w:tcPr>
            <w:tcW w:w="1411" w:type="dxa"/>
            <w:shd w:val="clear" w:color="auto" w:fill="auto"/>
            <w:tcMar>
              <w:top w:w="100" w:type="dxa"/>
              <w:left w:w="100" w:type="dxa"/>
              <w:bottom w:w="100" w:type="dxa"/>
              <w:right w:w="100" w:type="dxa"/>
            </w:tcMar>
          </w:tcPr>
          <w:p w14:paraId="7B3631CB" w14:textId="77777777" w:rsidR="006451B8" w:rsidRDefault="006451B8" w:rsidP="00E05855">
            <w:pPr>
              <w:rPr>
                <w:sz w:val="22"/>
                <w:szCs w:val="22"/>
              </w:rPr>
            </w:pPr>
          </w:p>
        </w:tc>
        <w:tc>
          <w:tcPr>
            <w:tcW w:w="3929" w:type="dxa"/>
            <w:shd w:val="clear" w:color="auto" w:fill="auto"/>
            <w:tcMar>
              <w:top w:w="100" w:type="dxa"/>
              <w:left w:w="100" w:type="dxa"/>
              <w:bottom w:w="100" w:type="dxa"/>
              <w:right w:w="100" w:type="dxa"/>
            </w:tcMar>
          </w:tcPr>
          <w:p w14:paraId="6921332D" w14:textId="77777777" w:rsidR="006451B8" w:rsidRDefault="006451B8" w:rsidP="00E05855">
            <w:pPr>
              <w:rPr>
                <w:sz w:val="22"/>
                <w:szCs w:val="22"/>
              </w:rPr>
            </w:pPr>
            <w:r>
              <w:rPr>
                <w:sz w:val="22"/>
                <w:szCs w:val="22"/>
              </w:rPr>
              <w:t>Do you think competitors are influencing adoption to apply IRAP as well? Why or why not? Does this have a positive or negative influence on the adoption intention?</w:t>
            </w:r>
          </w:p>
        </w:tc>
        <w:tc>
          <w:tcPr>
            <w:tcW w:w="1883" w:type="dxa"/>
            <w:shd w:val="clear" w:color="auto" w:fill="auto"/>
            <w:tcMar>
              <w:top w:w="100" w:type="dxa"/>
              <w:left w:w="100" w:type="dxa"/>
              <w:bottom w:w="100" w:type="dxa"/>
              <w:right w:w="100" w:type="dxa"/>
            </w:tcMar>
          </w:tcPr>
          <w:p w14:paraId="39B53E0F" w14:textId="77777777" w:rsidR="006451B8" w:rsidRDefault="006451B8" w:rsidP="00E05855">
            <w:pPr>
              <w:rPr>
                <w:sz w:val="22"/>
                <w:szCs w:val="22"/>
              </w:rPr>
            </w:pPr>
            <w:r>
              <w:rPr>
                <w:sz w:val="22"/>
                <w:szCs w:val="22"/>
              </w:rPr>
              <w:t>Based on Williamson (1997)</w:t>
            </w:r>
          </w:p>
        </w:tc>
      </w:tr>
      <w:tr w:rsidR="006451B8" w14:paraId="047BA3C7" w14:textId="77777777" w:rsidTr="00E05855">
        <w:tc>
          <w:tcPr>
            <w:tcW w:w="2265" w:type="dxa"/>
            <w:shd w:val="clear" w:color="auto" w:fill="auto"/>
            <w:tcMar>
              <w:top w:w="100" w:type="dxa"/>
              <w:left w:w="100" w:type="dxa"/>
              <w:bottom w:w="100" w:type="dxa"/>
              <w:right w:w="100" w:type="dxa"/>
            </w:tcMar>
          </w:tcPr>
          <w:p w14:paraId="0B32E485" w14:textId="77777777" w:rsidR="006451B8" w:rsidRDefault="006451B8" w:rsidP="00E05855">
            <w:pPr>
              <w:rPr>
                <w:sz w:val="22"/>
                <w:szCs w:val="22"/>
              </w:rPr>
            </w:pPr>
          </w:p>
        </w:tc>
        <w:tc>
          <w:tcPr>
            <w:tcW w:w="1411" w:type="dxa"/>
            <w:shd w:val="clear" w:color="auto" w:fill="auto"/>
            <w:tcMar>
              <w:top w:w="100" w:type="dxa"/>
              <w:left w:w="100" w:type="dxa"/>
              <w:bottom w:w="100" w:type="dxa"/>
              <w:right w:w="100" w:type="dxa"/>
            </w:tcMar>
          </w:tcPr>
          <w:p w14:paraId="3A756B27" w14:textId="77777777" w:rsidR="006451B8" w:rsidRDefault="006451B8" w:rsidP="00E05855">
            <w:pPr>
              <w:rPr>
                <w:sz w:val="22"/>
                <w:szCs w:val="22"/>
              </w:rPr>
            </w:pPr>
          </w:p>
        </w:tc>
        <w:tc>
          <w:tcPr>
            <w:tcW w:w="3929" w:type="dxa"/>
            <w:shd w:val="clear" w:color="auto" w:fill="auto"/>
            <w:tcMar>
              <w:top w:w="100" w:type="dxa"/>
              <w:left w:w="100" w:type="dxa"/>
              <w:bottom w:w="100" w:type="dxa"/>
              <w:right w:w="100" w:type="dxa"/>
            </w:tcMar>
          </w:tcPr>
          <w:p w14:paraId="459C90C8" w14:textId="77777777" w:rsidR="006451B8" w:rsidRDefault="006451B8" w:rsidP="00E05855">
            <w:pPr>
              <w:rPr>
                <w:sz w:val="22"/>
                <w:szCs w:val="22"/>
              </w:rPr>
            </w:pPr>
            <w:r>
              <w:rPr>
                <w:sz w:val="22"/>
                <w:szCs w:val="22"/>
              </w:rPr>
              <w:t>Will you be more likely to follow because competitors are also adopting IRAP?</w:t>
            </w:r>
          </w:p>
        </w:tc>
        <w:tc>
          <w:tcPr>
            <w:tcW w:w="1883" w:type="dxa"/>
            <w:shd w:val="clear" w:color="auto" w:fill="auto"/>
            <w:tcMar>
              <w:top w:w="100" w:type="dxa"/>
              <w:left w:w="100" w:type="dxa"/>
              <w:bottom w:w="100" w:type="dxa"/>
              <w:right w:w="100" w:type="dxa"/>
            </w:tcMar>
          </w:tcPr>
          <w:p w14:paraId="226B2BCA" w14:textId="77777777" w:rsidR="006451B8" w:rsidRDefault="006451B8" w:rsidP="00E05855">
            <w:pPr>
              <w:rPr>
                <w:sz w:val="22"/>
                <w:szCs w:val="22"/>
              </w:rPr>
            </w:pPr>
            <w:r>
              <w:rPr>
                <w:sz w:val="22"/>
                <w:szCs w:val="22"/>
              </w:rPr>
              <w:t>Idem</w:t>
            </w:r>
          </w:p>
        </w:tc>
      </w:tr>
      <w:tr w:rsidR="006451B8" w14:paraId="5258A9CD" w14:textId="77777777" w:rsidTr="00E05855">
        <w:tc>
          <w:tcPr>
            <w:tcW w:w="2265" w:type="dxa"/>
            <w:shd w:val="clear" w:color="auto" w:fill="auto"/>
            <w:tcMar>
              <w:top w:w="100" w:type="dxa"/>
              <w:left w:w="100" w:type="dxa"/>
              <w:bottom w:w="100" w:type="dxa"/>
              <w:right w:w="100" w:type="dxa"/>
            </w:tcMar>
          </w:tcPr>
          <w:p w14:paraId="1646B009" w14:textId="77777777" w:rsidR="006451B8" w:rsidRDefault="006451B8" w:rsidP="00E05855">
            <w:pPr>
              <w:rPr>
                <w:sz w:val="22"/>
                <w:szCs w:val="22"/>
              </w:rPr>
            </w:pPr>
            <w:r>
              <w:rPr>
                <w:sz w:val="22"/>
                <w:szCs w:val="22"/>
              </w:rPr>
              <w:t>Socio-political pressures</w:t>
            </w:r>
          </w:p>
        </w:tc>
        <w:tc>
          <w:tcPr>
            <w:tcW w:w="1411" w:type="dxa"/>
            <w:shd w:val="clear" w:color="auto" w:fill="auto"/>
            <w:tcMar>
              <w:top w:w="100" w:type="dxa"/>
              <w:left w:w="100" w:type="dxa"/>
              <w:bottom w:w="100" w:type="dxa"/>
              <w:right w:w="100" w:type="dxa"/>
            </w:tcMar>
          </w:tcPr>
          <w:p w14:paraId="30DBF93A" w14:textId="77777777" w:rsidR="006451B8" w:rsidRDefault="006451B8" w:rsidP="00E05855">
            <w:pPr>
              <w:rPr>
                <w:sz w:val="22"/>
                <w:szCs w:val="22"/>
              </w:rPr>
            </w:pPr>
          </w:p>
        </w:tc>
        <w:tc>
          <w:tcPr>
            <w:tcW w:w="3929" w:type="dxa"/>
            <w:shd w:val="clear" w:color="auto" w:fill="auto"/>
            <w:tcMar>
              <w:top w:w="100" w:type="dxa"/>
              <w:left w:w="100" w:type="dxa"/>
              <w:bottom w:w="100" w:type="dxa"/>
              <w:right w:w="100" w:type="dxa"/>
            </w:tcMar>
          </w:tcPr>
          <w:p w14:paraId="01F4E324" w14:textId="77777777" w:rsidR="006451B8" w:rsidRDefault="006451B8" w:rsidP="00E05855">
            <w:pPr>
              <w:rPr>
                <w:sz w:val="22"/>
                <w:szCs w:val="22"/>
              </w:rPr>
            </w:pPr>
            <w:r>
              <w:rPr>
                <w:sz w:val="22"/>
                <w:szCs w:val="22"/>
              </w:rPr>
              <w:t>Do you think the government influences the adoption (such as new laws, subsidy schemes) to adopt IRAP? In which way? Does this influence the adoption intention positively or negatively?</w:t>
            </w:r>
          </w:p>
        </w:tc>
        <w:tc>
          <w:tcPr>
            <w:tcW w:w="1883" w:type="dxa"/>
            <w:shd w:val="clear" w:color="auto" w:fill="auto"/>
            <w:tcMar>
              <w:top w:w="100" w:type="dxa"/>
              <w:left w:w="100" w:type="dxa"/>
              <w:bottom w:w="100" w:type="dxa"/>
              <w:right w:w="100" w:type="dxa"/>
            </w:tcMar>
          </w:tcPr>
          <w:p w14:paraId="2ABA90FB" w14:textId="77777777" w:rsidR="006451B8" w:rsidRDefault="006451B8" w:rsidP="00E05855">
            <w:pPr>
              <w:rPr>
                <w:sz w:val="22"/>
                <w:szCs w:val="22"/>
              </w:rPr>
            </w:pPr>
            <w:r>
              <w:rPr>
                <w:sz w:val="22"/>
                <w:szCs w:val="22"/>
              </w:rPr>
              <w:t>Idem</w:t>
            </w:r>
          </w:p>
        </w:tc>
      </w:tr>
    </w:tbl>
    <w:p w14:paraId="2E770C4B" w14:textId="77777777" w:rsidR="006451B8" w:rsidRDefault="006451B8" w:rsidP="006451B8">
      <w:pPr>
        <w:pStyle w:val="Kop2"/>
        <w:spacing w:line="360" w:lineRule="auto"/>
      </w:pPr>
      <w:bookmarkStart w:id="142" w:name="_heading=h.g8nnkdb8uzar" w:colFirst="0" w:colLast="0"/>
      <w:bookmarkEnd w:id="142"/>
    </w:p>
    <w:p w14:paraId="1B86F198" w14:textId="77777777" w:rsidR="00467CAA" w:rsidRDefault="00467CAA"/>
    <w:sectPr w:rsidR="00467CAA">
      <w:type w:val="continuous"/>
      <w:pgSz w:w="11906" w:h="16838"/>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F8AC8D" w14:textId="77777777" w:rsidR="00D509FF" w:rsidRDefault="00D509FF">
      <w:r>
        <w:separator/>
      </w:r>
    </w:p>
  </w:endnote>
  <w:endnote w:type="continuationSeparator" w:id="0">
    <w:p w14:paraId="39250BB8" w14:textId="77777777" w:rsidR="00D509FF" w:rsidRDefault="00D509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0228540"/>
      <w:docPartObj>
        <w:docPartGallery w:val="Page Numbers (Bottom of Page)"/>
        <w:docPartUnique/>
      </w:docPartObj>
    </w:sdtPr>
    <w:sdtContent>
      <w:p w14:paraId="18A1C274" w14:textId="70B88C0C" w:rsidR="0084563A" w:rsidRDefault="0084563A">
        <w:pPr>
          <w:pStyle w:val="Voettekst"/>
          <w:jc w:val="center"/>
        </w:pPr>
        <w:r>
          <w:fldChar w:fldCharType="begin"/>
        </w:r>
        <w:r>
          <w:instrText>PAGE   \* MERGEFORMAT</w:instrText>
        </w:r>
        <w:r>
          <w:fldChar w:fldCharType="separate"/>
        </w:r>
        <w:r>
          <w:rPr>
            <w:lang w:val="nl-NL"/>
          </w:rPr>
          <w:t>2</w:t>
        </w:r>
        <w:r>
          <w:fldChar w:fldCharType="end"/>
        </w:r>
      </w:p>
    </w:sdtContent>
  </w:sdt>
  <w:p w14:paraId="39A45A4F" w14:textId="77777777" w:rsidR="004E569C" w:rsidRDefault="00D509FF">
    <w:pPr>
      <w:widowControl w:val="0"/>
      <w:pBdr>
        <w:top w:val="nil"/>
        <w:left w:val="nil"/>
        <w:bottom w:val="nil"/>
        <w:right w:val="nil"/>
        <w:between w:val="nil"/>
      </w:pBdr>
      <w:spacing w:line="276"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F32521" w14:textId="77777777" w:rsidR="004E569C" w:rsidRDefault="00B36424">
    <w:pPr>
      <w:pBdr>
        <w:top w:val="nil"/>
        <w:left w:val="nil"/>
        <w:bottom w:val="nil"/>
        <w:right w:val="nil"/>
        <w:between w:val="nil"/>
      </w:pBdr>
      <w:tabs>
        <w:tab w:val="center" w:pos="4536"/>
        <w:tab w:val="right" w:pos="9072"/>
        <w:tab w:val="left" w:pos="6544"/>
      </w:tabs>
      <w:rPr>
        <w:color w:val="000000"/>
      </w:rPr>
    </w:pPr>
    <w:r>
      <w:rPr>
        <w:color w:val="000000"/>
      </w:rPr>
      <w:tab/>
    </w:r>
    <w:r>
      <w:rPr>
        <w:color w:val="000000"/>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86470174"/>
      <w:docPartObj>
        <w:docPartGallery w:val="Page Numbers (Bottom of Page)"/>
        <w:docPartUnique/>
      </w:docPartObj>
    </w:sdtPr>
    <w:sdtContent>
      <w:p w14:paraId="1A89C998" w14:textId="4438C4A0" w:rsidR="0084563A" w:rsidRDefault="0084563A">
        <w:pPr>
          <w:pStyle w:val="Voettekst"/>
          <w:jc w:val="center"/>
        </w:pPr>
        <w:r>
          <w:fldChar w:fldCharType="begin"/>
        </w:r>
        <w:r>
          <w:instrText>PAGE   \* MERGEFORMAT</w:instrText>
        </w:r>
        <w:r>
          <w:fldChar w:fldCharType="separate"/>
        </w:r>
        <w:r>
          <w:rPr>
            <w:lang w:val="nl-NL"/>
          </w:rPr>
          <w:t>2</w:t>
        </w:r>
        <w:r>
          <w:fldChar w:fldCharType="end"/>
        </w:r>
      </w:p>
    </w:sdtContent>
  </w:sdt>
  <w:p w14:paraId="71CFDCA3" w14:textId="77777777" w:rsidR="0022319A" w:rsidRDefault="00D509FF">
    <w:pPr>
      <w:widowControl w:val="0"/>
      <w:pBdr>
        <w:top w:val="nil"/>
        <w:left w:val="nil"/>
        <w:bottom w:val="nil"/>
        <w:right w:val="nil"/>
        <w:between w:val="nil"/>
      </w:pBdr>
      <w:spacing w:line="276" w:lineRule="auto"/>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21369905"/>
      <w:docPartObj>
        <w:docPartGallery w:val="Page Numbers (Bottom of Page)"/>
        <w:docPartUnique/>
      </w:docPartObj>
    </w:sdtPr>
    <w:sdtContent>
      <w:p w14:paraId="6B7C9625" w14:textId="775F3B5D" w:rsidR="00F26B96" w:rsidRDefault="00F26B96">
        <w:pPr>
          <w:pStyle w:val="Voettekst"/>
          <w:jc w:val="center"/>
        </w:pPr>
        <w:r>
          <w:fldChar w:fldCharType="begin"/>
        </w:r>
        <w:r>
          <w:instrText>PAGE   \* MERGEFORMAT</w:instrText>
        </w:r>
        <w:r>
          <w:fldChar w:fldCharType="separate"/>
        </w:r>
        <w:r>
          <w:rPr>
            <w:lang w:val="nl-NL"/>
          </w:rPr>
          <w:t>2</w:t>
        </w:r>
        <w:r>
          <w:fldChar w:fldCharType="end"/>
        </w:r>
      </w:p>
    </w:sdtContent>
  </w:sdt>
  <w:p w14:paraId="79192B58" w14:textId="33B96C4D" w:rsidR="0022319A" w:rsidRDefault="00D509FF">
    <w:pPr>
      <w:pBdr>
        <w:top w:val="nil"/>
        <w:left w:val="nil"/>
        <w:bottom w:val="nil"/>
        <w:right w:val="nil"/>
        <w:between w:val="nil"/>
      </w:pBdr>
      <w:tabs>
        <w:tab w:val="center" w:pos="4536"/>
        <w:tab w:val="right" w:pos="9072"/>
        <w:tab w:val="left" w:pos="6544"/>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B5A97D" w14:textId="77777777" w:rsidR="00D509FF" w:rsidRDefault="00D509FF">
      <w:r>
        <w:separator/>
      </w:r>
    </w:p>
  </w:footnote>
  <w:footnote w:type="continuationSeparator" w:id="0">
    <w:p w14:paraId="14684537" w14:textId="77777777" w:rsidR="00D509FF" w:rsidRDefault="00D509F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252607"/>
    <w:multiLevelType w:val="multilevel"/>
    <w:tmpl w:val="29D40CC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19C2542A"/>
    <w:multiLevelType w:val="multilevel"/>
    <w:tmpl w:val="3BFEF2D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24E10E44"/>
    <w:multiLevelType w:val="multilevel"/>
    <w:tmpl w:val="029A06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8443749"/>
    <w:multiLevelType w:val="multilevel"/>
    <w:tmpl w:val="3BC6A4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58905F26"/>
    <w:multiLevelType w:val="multilevel"/>
    <w:tmpl w:val="E7AE85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5C2B30BE"/>
    <w:multiLevelType w:val="multilevel"/>
    <w:tmpl w:val="6016C79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620B7AEE"/>
    <w:multiLevelType w:val="multilevel"/>
    <w:tmpl w:val="BEDEC7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65943301"/>
    <w:multiLevelType w:val="multilevel"/>
    <w:tmpl w:val="FC04D8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6D424A5C"/>
    <w:multiLevelType w:val="multilevel"/>
    <w:tmpl w:val="D5F24F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6FDB7621"/>
    <w:multiLevelType w:val="multilevel"/>
    <w:tmpl w:val="404AA0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7"/>
  </w:num>
  <w:num w:numId="2">
    <w:abstractNumId w:val="2"/>
  </w:num>
  <w:num w:numId="3">
    <w:abstractNumId w:val="1"/>
  </w:num>
  <w:num w:numId="4">
    <w:abstractNumId w:val="9"/>
  </w:num>
  <w:num w:numId="5">
    <w:abstractNumId w:val="0"/>
  </w:num>
  <w:num w:numId="6">
    <w:abstractNumId w:val="8"/>
  </w:num>
  <w:num w:numId="7">
    <w:abstractNumId w:val="5"/>
  </w:num>
  <w:num w:numId="8">
    <w:abstractNumId w:val="6"/>
  </w:num>
  <w:num w:numId="9">
    <w:abstractNumId w:val="3"/>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szA3sTA0M7M0srQwsjBQ0lEKTi0uzszPAykwrAUAbnIhLiwAAAA="/>
  </w:docVars>
  <w:rsids>
    <w:rsidRoot w:val="006451B8"/>
    <w:rsid w:val="00025293"/>
    <w:rsid w:val="0030740C"/>
    <w:rsid w:val="0041509E"/>
    <w:rsid w:val="004454DF"/>
    <w:rsid w:val="00467CAA"/>
    <w:rsid w:val="00540957"/>
    <w:rsid w:val="006451B8"/>
    <w:rsid w:val="00760453"/>
    <w:rsid w:val="0084563A"/>
    <w:rsid w:val="00972CAC"/>
    <w:rsid w:val="00AA4977"/>
    <w:rsid w:val="00B36424"/>
    <w:rsid w:val="00B3647B"/>
    <w:rsid w:val="00B523D3"/>
    <w:rsid w:val="00D509FF"/>
    <w:rsid w:val="00F26B96"/>
    <w:rsid w:val="00F706E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827844"/>
  <w15:chartTrackingRefBased/>
  <w15:docId w15:val="{35DE682F-6760-43CB-8E1E-8FF15F2C1E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6451B8"/>
    <w:pPr>
      <w:spacing w:after="0" w:line="240" w:lineRule="auto"/>
    </w:pPr>
    <w:rPr>
      <w:rFonts w:ascii="Times New Roman" w:eastAsia="Times New Roman" w:hAnsi="Times New Roman" w:cs="Times New Roman"/>
      <w:sz w:val="24"/>
      <w:szCs w:val="24"/>
      <w:lang w:val="en-GB" w:eastAsia="nl-NL"/>
    </w:rPr>
  </w:style>
  <w:style w:type="paragraph" w:styleId="Kop1">
    <w:name w:val="heading 1"/>
    <w:basedOn w:val="Standaard"/>
    <w:next w:val="Standaard"/>
    <w:link w:val="Kop1Char"/>
    <w:uiPriority w:val="9"/>
    <w:qFormat/>
    <w:rsid w:val="006451B8"/>
    <w:pPr>
      <w:outlineLvl w:val="0"/>
    </w:pPr>
    <w:rPr>
      <w:b/>
      <w:sz w:val="48"/>
      <w:szCs w:val="48"/>
    </w:rPr>
  </w:style>
  <w:style w:type="paragraph" w:styleId="Kop2">
    <w:name w:val="heading 2"/>
    <w:basedOn w:val="Standaard"/>
    <w:next w:val="Standaard"/>
    <w:link w:val="Kop2Char"/>
    <w:uiPriority w:val="9"/>
    <w:unhideWhenUsed/>
    <w:qFormat/>
    <w:rsid w:val="006451B8"/>
    <w:pPr>
      <w:keepNext/>
      <w:keepLines/>
      <w:spacing w:before="360" w:after="80"/>
      <w:outlineLvl w:val="1"/>
    </w:pPr>
    <w:rPr>
      <w:b/>
      <w:sz w:val="36"/>
      <w:szCs w:val="36"/>
    </w:rPr>
  </w:style>
  <w:style w:type="paragraph" w:styleId="Kop3">
    <w:name w:val="heading 3"/>
    <w:basedOn w:val="Standaard"/>
    <w:next w:val="Standaard"/>
    <w:link w:val="Kop3Char"/>
    <w:uiPriority w:val="9"/>
    <w:unhideWhenUsed/>
    <w:qFormat/>
    <w:rsid w:val="006451B8"/>
    <w:pPr>
      <w:keepNext/>
      <w:keepLines/>
      <w:spacing w:before="280" w:after="80"/>
      <w:outlineLvl w:val="2"/>
    </w:pPr>
    <w:rPr>
      <w:b/>
      <w:sz w:val="28"/>
      <w:szCs w:val="28"/>
    </w:rPr>
  </w:style>
  <w:style w:type="paragraph" w:styleId="Kop4">
    <w:name w:val="heading 4"/>
    <w:basedOn w:val="Standaard"/>
    <w:next w:val="Standaard"/>
    <w:link w:val="Kop4Char"/>
    <w:uiPriority w:val="9"/>
    <w:semiHidden/>
    <w:unhideWhenUsed/>
    <w:qFormat/>
    <w:rsid w:val="006451B8"/>
    <w:pPr>
      <w:keepNext/>
      <w:keepLines/>
      <w:spacing w:before="240" w:after="40"/>
      <w:outlineLvl w:val="3"/>
    </w:pPr>
    <w:rPr>
      <w:b/>
    </w:rPr>
  </w:style>
  <w:style w:type="paragraph" w:styleId="Kop5">
    <w:name w:val="heading 5"/>
    <w:basedOn w:val="Standaard"/>
    <w:next w:val="Standaard"/>
    <w:link w:val="Kop5Char"/>
    <w:uiPriority w:val="9"/>
    <w:semiHidden/>
    <w:unhideWhenUsed/>
    <w:qFormat/>
    <w:rsid w:val="006451B8"/>
    <w:pPr>
      <w:keepNext/>
      <w:keepLines/>
      <w:spacing w:before="220" w:after="40"/>
      <w:outlineLvl w:val="4"/>
    </w:pPr>
    <w:rPr>
      <w:b/>
      <w:sz w:val="22"/>
      <w:szCs w:val="22"/>
    </w:rPr>
  </w:style>
  <w:style w:type="paragraph" w:styleId="Kop6">
    <w:name w:val="heading 6"/>
    <w:basedOn w:val="Standaard"/>
    <w:next w:val="Standaard"/>
    <w:link w:val="Kop6Char"/>
    <w:uiPriority w:val="9"/>
    <w:semiHidden/>
    <w:unhideWhenUsed/>
    <w:qFormat/>
    <w:rsid w:val="006451B8"/>
    <w:pPr>
      <w:keepNext/>
      <w:keepLines/>
      <w:spacing w:before="200" w:after="40"/>
      <w:outlineLvl w:val="5"/>
    </w:pPr>
    <w:rPr>
      <w:b/>
      <w:sz w:val="20"/>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6451B8"/>
    <w:rPr>
      <w:rFonts w:ascii="Times New Roman" w:eastAsia="Times New Roman" w:hAnsi="Times New Roman" w:cs="Times New Roman"/>
      <w:b/>
      <w:sz w:val="48"/>
      <w:szCs w:val="48"/>
      <w:lang w:val="en-GB" w:eastAsia="nl-NL"/>
    </w:rPr>
  </w:style>
  <w:style w:type="character" w:customStyle="1" w:styleId="Kop2Char">
    <w:name w:val="Kop 2 Char"/>
    <w:basedOn w:val="Standaardalinea-lettertype"/>
    <w:link w:val="Kop2"/>
    <w:uiPriority w:val="9"/>
    <w:rsid w:val="006451B8"/>
    <w:rPr>
      <w:rFonts w:ascii="Times New Roman" w:eastAsia="Times New Roman" w:hAnsi="Times New Roman" w:cs="Times New Roman"/>
      <w:b/>
      <w:sz w:val="36"/>
      <w:szCs w:val="36"/>
      <w:lang w:val="en-GB" w:eastAsia="nl-NL"/>
    </w:rPr>
  </w:style>
  <w:style w:type="character" w:customStyle="1" w:styleId="Kop3Char">
    <w:name w:val="Kop 3 Char"/>
    <w:basedOn w:val="Standaardalinea-lettertype"/>
    <w:link w:val="Kop3"/>
    <w:uiPriority w:val="9"/>
    <w:rsid w:val="006451B8"/>
    <w:rPr>
      <w:rFonts w:ascii="Times New Roman" w:eastAsia="Times New Roman" w:hAnsi="Times New Roman" w:cs="Times New Roman"/>
      <w:b/>
      <w:sz w:val="28"/>
      <w:szCs w:val="28"/>
      <w:lang w:val="en-GB" w:eastAsia="nl-NL"/>
    </w:rPr>
  </w:style>
  <w:style w:type="character" w:customStyle="1" w:styleId="Kop4Char">
    <w:name w:val="Kop 4 Char"/>
    <w:basedOn w:val="Standaardalinea-lettertype"/>
    <w:link w:val="Kop4"/>
    <w:uiPriority w:val="9"/>
    <w:semiHidden/>
    <w:rsid w:val="006451B8"/>
    <w:rPr>
      <w:rFonts w:ascii="Times New Roman" w:eastAsia="Times New Roman" w:hAnsi="Times New Roman" w:cs="Times New Roman"/>
      <w:b/>
      <w:sz w:val="24"/>
      <w:szCs w:val="24"/>
      <w:lang w:val="en-GB" w:eastAsia="nl-NL"/>
    </w:rPr>
  </w:style>
  <w:style w:type="character" w:customStyle="1" w:styleId="Kop5Char">
    <w:name w:val="Kop 5 Char"/>
    <w:basedOn w:val="Standaardalinea-lettertype"/>
    <w:link w:val="Kop5"/>
    <w:uiPriority w:val="9"/>
    <w:semiHidden/>
    <w:rsid w:val="006451B8"/>
    <w:rPr>
      <w:rFonts w:ascii="Times New Roman" w:eastAsia="Times New Roman" w:hAnsi="Times New Roman" w:cs="Times New Roman"/>
      <w:b/>
      <w:lang w:val="en-GB" w:eastAsia="nl-NL"/>
    </w:rPr>
  </w:style>
  <w:style w:type="character" w:customStyle="1" w:styleId="Kop6Char">
    <w:name w:val="Kop 6 Char"/>
    <w:basedOn w:val="Standaardalinea-lettertype"/>
    <w:link w:val="Kop6"/>
    <w:uiPriority w:val="9"/>
    <w:semiHidden/>
    <w:rsid w:val="006451B8"/>
    <w:rPr>
      <w:rFonts w:ascii="Times New Roman" w:eastAsia="Times New Roman" w:hAnsi="Times New Roman" w:cs="Times New Roman"/>
      <w:b/>
      <w:sz w:val="20"/>
      <w:szCs w:val="20"/>
      <w:lang w:val="en-GB" w:eastAsia="nl-NL"/>
    </w:rPr>
  </w:style>
  <w:style w:type="table" w:customStyle="1" w:styleId="TableNormal">
    <w:name w:val="Table Normal"/>
    <w:rsid w:val="006451B8"/>
    <w:pPr>
      <w:spacing w:after="0" w:line="240" w:lineRule="auto"/>
    </w:pPr>
    <w:rPr>
      <w:rFonts w:ascii="Times New Roman" w:eastAsia="Times New Roman" w:hAnsi="Times New Roman" w:cs="Times New Roman"/>
      <w:sz w:val="24"/>
      <w:szCs w:val="24"/>
      <w:lang w:val="en-GB" w:eastAsia="nl-NL"/>
    </w:rPr>
    <w:tblPr>
      <w:tblCellMar>
        <w:top w:w="0" w:type="dxa"/>
        <w:left w:w="0" w:type="dxa"/>
        <w:bottom w:w="0" w:type="dxa"/>
        <w:right w:w="0" w:type="dxa"/>
      </w:tblCellMar>
    </w:tblPr>
  </w:style>
  <w:style w:type="paragraph" w:styleId="Titel">
    <w:name w:val="Title"/>
    <w:basedOn w:val="Standaard"/>
    <w:next w:val="Standaard"/>
    <w:link w:val="TitelChar"/>
    <w:uiPriority w:val="10"/>
    <w:qFormat/>
    <w:rsid w:val="006451B8"/>
    <w:pPr>
      <w:keepNext/>
      <w:keepLines/>
      <w:spacing w:before="480" w:after="120"/>
    </w:pPr>
    <w:rPr>
      <w:b/>
      <w:sz w:val="72"/>
      <w:szCs w:val="72"/>
    </w:rPr>
  </w:style>
  <w:style w:type="character" w:customStyle="1" w:styleId="TitelChar">
    <w:name w:val="Titel Char"/>
    <w:basedOn w:val="Standaardalinea-lettertype"/>
    <w:link w:val="Titel"/>
    <w:uiPriority w:val="10"/>
    <w:rsid w:val="006451B8"/>
    <w:rPr>
      <w:rFonts w:ascii="Times New Roman" w:eastAsia="Times New Roman" w:hAnsi="Times New Roman" w:cs="Times New Roman"/>
      <w:b/>
      <w:sz w:val="72"/>
      <w:szCs w:val="72"/>
      <w:lang w:val="en-GB" w:eastAsia="nl-NL"/>
    </w:rPr>
  </w:style>
  <w:style w:type="table" w:customStyle="1" w:styleId="TableNormal1">
    <w:name w:val="Table Normal1"/>
    <w:rsid w:val="006451B8"/>
    <w:pPr>
      <w:spacing w:after="0" w:line="240" w:lineRule="auto"/>
    </w:pPr>
    <w:rPr>
      <w:rFonts w:ascii="Times New Roman" w:eastAsia="Times New Roman" w:hAnsi="Times New Roman" w:cs="Times New Roman"/>
      <w:sz w:val="24"/>
      <w:szCs w:val="24"/>
      <w:lang w:val="en-GB" w:eastAsia="nl-NL"/>
    </w:rPr>
    <w:tblPr>
      <w:tblCellMar>
        <w:top w:w="0" w:type="dxa"/>
        <w:left w:w="0" w:type="dxa"/>
        <w:bottom w:w="0" w:type="dxa"/>
        <w:right w:w="0" w:type="dxa"/>
      </w:tblCellMar>
    </w:tblPr>
  </w:style>
  <w:style w:type="table" w:customStyle="1" w:styleId="TableNormal2">
    <w:name w:val="Table Normal2"/>
    <w:rsid w:val="006451B8"/>
    <w:pPr>
      <w:spacing w:after="0" w:line="240" w:lineRule="auto"/>
    </w:pPr>
    <w:rPr>
      <w:rFonts w:ascii="Times New Roman" w:eastAsia="Times New Roman" w:hAnsi="Times New Roman" w:cs="Times New Roman"/>
      <w:sz w:val="24"/>
      <w:szCs w:val="24"/>
      <w:lang w:val="en-GB" w:eastAsia="nl-NL"/>
    </w:rPr>
    <w:tblPr>
      <w:tblCellMar>
        <w:top w:w="0" w:type="dxa"/>
        <w:left w:w="0" w:type="dxa"/>
        <w:bottom w:w="0" w:type="dxa"/>
        <w:right w:w="0" w:type="dxa"/>
      </w:tblCellMar>
    </w:tblPr>
  </w:style>
  <w:style w:type="table" w:customStyle="1" w:styleId="TableNormal3">
    <w:name w:val="Table Normal3"/>
    <w:rsid w:val="006451B8"/>
    <w:pPr>
      <w:spacing w:after="0" w:line="240" w:lineRule="auto"/>
    </w:pPr>
    <w:rPr>
      <w:rFonts w:ascii="Times New Roman" w:eastAsia="Times New Roman" w:hAnsi="Times New Roman" w:cs="Times New Roman"/>
      <w:sz w:val="24"/>
      <w:szCs w:val="24"/>
      <w:lang w:val="en-GB" w:eastAsia="nl-NL"/>
    </w:rPr>
    <w:tblPr>
      <w:tblCellMar>
        <w:top w:w="0" w:type="dxa"/>
        <w:left w:w="0" w:type="dxa"/>
        <w:bottom w:w="0" w:type="dxa"/>
        <w:right w:w="0" w:type="dxa"/>
      </w:tblCellMar>
    </w:tblPr>
  </w:style>
  <w:style w:type="table" w:customStyle="1" w:styleId="TableNormal4">
    <w:name w:val="Table Normal4"/>
    <w:rsid w:val="006451B8"/>
    <w:pPr>
      <w:spacing w:after="0" w:line="240" w:lineRule="auto"/>
    </w:pPr>
    <w:rPr>
      <w:rFonts w:ascii="Times New Roman" w:eastAsia="Times New Roman" w:hAnsi="Times New Roman" w:cs="Times New Roman"/>
      <w:sz w:val="24"/>
      <w:szCs w:val="24"/>
      <w:lang w:val="en-GB" w:eastAsia="nl-NL"/>
    </w:rPr>
    <w:tblPr>
      <w:tblCellMar>
        <w:top w:w="0" w:type="dxa"/>
        <w:left w:w="0" w:type="dxa"/>
        <w:bottom w:w="0" w:type="dxa"/>
        <w:right w:w="0" w:type="dxa"/>
      </w:tblCellMar>
    </w:tblPr>
  </w:style>
  <w:style w:type="paragraph" w:styleId="Ondertitel">
    <w:name w:val="Subtitle"/>
    <w:basedOn w:val="Standaard"/>
    <w:next w:val="Standaard"/>
    <w:link w:val="OndertitelChar"/>
    <w:uiPriority w:val="11"/>
    <w:qFormat/>
    <w:rsid w:val="006451B8"/>
    <w:pPr>
      <w:keepNext/>
      <w:keepLines/>
      <w:spacing w:before="360" w:after="80"/>
    </w:pPr>
    <w:rPr>
      <w:rFonts w:ascii="Georgia" w:eastAsia="Georgia" w:hAnsi="Georgia" w:cs="Georgia"/>
      <w:i/>
      <w:color w:val="666666"/>
      <w:sz w:val="48"/>
      <w:szCs w:val="48"/>
    </w:rPr>
  </w:style>
  <w:style w:type="character" w:customStyle="1" w:styleId="OndertitelChar">
    <w:name w:val="Ondertitel Char"/>
    <w:basedOn w:val="Standaardalinea-lettertype"/>
    <w:link w:val="Ondertitel"/>
    <w:uiPriority w:val="11"/>
    <w:rsid w:val="006451B8"/>
    <w:rPr>
      <w:rFonts w:ascii="Georgia" w:eastAsia="Georgia" w:hAnsi="Georgia" w:cs="Georgia"/>
      <w:i/>
      <w:color w:val="666666"/>
      <w:sz w:val="48"/>
      <w:szCs w:val="48"/>
      <w:lang w:val="en-GB" w:eastAsia="nl-NL"/>
    </w:rPr>
  </w:style>
  <w:style w:type="paragraph" w:styleId="Inhopg1">
    <w:name w:val="toc 1"/>
    <w:basedOn w:val="Standaard"/>
    <w:next w:val="Standaard"/>
    <w:autoRedefine/>
    <w:uiPriority w:val="39"/>
    <w:unhideWhenUsed/>
    <w:rsid w:val="006451B8"/>
    <w:pPr>
      <w:spacing w:after="100"/>
    </w:pPr>
  </w:style>
  <w:style w:type="paragraph" w:styleId="Inhopg2">
    <w:name w:val="toc 2"/>
    <w:basedOn w:val="Standaard"/>
    <w:next w:val="Standaard"/>
    <w:autoRedefine/>
    <w:uiPriority w:val="39"/>
    <w:unhideWhenUsed/>
    <w:rsid w:val="006451B8"/>
    <w:pPr>
      <w:spacing w:after="100"/>
      <w:ind w:left="240"/>
    </w:pPr>
  </w:style>
  <w:style w:type="paragraph" w:styleId="Inhopg3">
    <w:name w:val="toc 3"/>
    <w:basedOn w:val="Standaard"/>
    <w:next w:val="Standaard"/>
    <w:autoRedefine/>
    <w:uiPriority w:val="39"/>
    <w:unhideWhenUsed/>
    <w:rsid w:val="006451B8"/>
    <w:pPr>
      <w:spacing w:after="100"/>
      <w:ind w:left="480"/>
    </w:pPr>
  </w:style>
  <w:style w:type="character" w:styleId="Hyperlink">
    <w:name w:val="Hyperlink"/>
    <w:basedOn w:val="Standaardalinea-lettertype"/>
    <w:uiPriority w:val="99"/>
    <w:unhideWhenUsed/>
    <w:rsid w:val="006451B8"/>
    <w:rPr>
      <w:color w:val="0563C1" w:themeColor="hyperlink"/>
      <w:u w:val="single"/>
    </w:rPr>
  </w:style>
  <w:style w:type="character" w:styleId="Verwijzingopmerking">
    <w:name w:val="annotation reference"/>
    <w:basedOn w:val="Standaardalinea-lettertype"/>
    <w:uiPriority w:val="99"/>
    <w:semiHidden/>
    <w:unhideWhenUsed/>
    <w:rsid w:val="006451B8"/>
    <w:rPr>
      <w:sz w:val="16"/>
      <w:szCs w:val="16"/>
    </w:rPr>
  </w:style>
  <w:style w:type="paragraph" w:styleId="Tekstopmerking">
    <w:name w:val="annotation text"/>
    <w:basedOn w:val="Standaard"/>
    <w:link w:val="TekstopmerkingChar"/>
    <w:uiPriority w:val="99"/>
    <w:unhideWhenUsed/>
    <w:rsid w:val="006451B8"/>
    <w:rPr>
      <w:sz w:val="20"/>
      <w:szCs w:val="20"/>
    </w:rPr>
  </w:style>
  <w:style w:type="character" w:customStyle="1" w:styleId="TekstopmerkingChar">
    <w:name w:val="Tekst opmerking Char"/>
    <w:basedOn w:val="Standaardalinea-lettertype"/>
    <w:link w:val="Tekstopmerking"/>
    <w:uiPriority w:val="99"/>
    <w:rsid w:val="006451B8"/>
    <w:rPr>
      <w:rFonts w:ascii="Times New Roman" w:eastAsia="Times New Roman" w:hAnsi="Times New Roman" w:cs="Times New Roman"/>
      <w:sz w:val="20"/>
      <w:szCs w:val="20"/>
      <w:lang w:val="en-GB" w:eastAsia="nl-NL"/>
    </w:rPr>
  </w:style>
  <w:style w:type="paragraph" w:styleId="Onderwerpvanopmerking">
    <w:name w:val="annotation subject"/>
    <w:basedOn w:val="Tekstopmerking"/>
    <w:next w:val="Tekstopmerking"/>
    <w:link w:val="OnderwerpvanopmerkingChar"/>
    <w:uiPriority w:val="99"/>
    <w:semiHidden/>
    <w:unhideWhenUsed/>
    <w:rsid w:val="006451B8"/>
    <w:rPr>
      <w:b/>
      <w:bCs/>
    </w:rPr>
  </w:style>
  <w:style w:type="character" w:customStyle="1" w:styleId="OnderwerpvanopmerkingChar">
    <w:name w:val="Onderwerp van opmerking Char"/>
    <w:basedOn w:val="TekstopmerkingChar"/>
    <w:link w:val="Onderwerpvanopmerking"/>
    <w:uiPriority w:val="99"/>
    <w:semiHidden/>
    <w:rsid w:val="006451B8"/>
    <w:rPr>
      <w:rFonts w:ascii="Times New Roman" w:eastAsia="Times New Roman" w:hAnsi="Times New Roman" w:cs="Times New Roman"/>
      <w:b/>
      <w:bCs/>
      <w:sz w:val="20"/>
      <w:szCs w:val="20"/>
      <w:lang w:val="en-GB" w:eastAsia="nl-NL"/>
    </w:rPr>
  </w:style>
  <w:style w:type="paragraph" w:styleId="Ballontekst">
    <w:name w:val="Balloon Text"/>
    <w:basedOn w:val="Standaard"/>
    <w:link w:val="BallontekstChar"/>
    <w:uiPriority w:val="99"/>
    <w:semiHidden/>
    <w:unhideWhenUsed/>
    <w:rsid w:val="006451B8"/>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6451B8"/>
    <w:rPr>
      <w:rFonts w:ascii="Segoe UI" w:eastAsia="Times New Roman" w:hAnsi="Segoe UI" w:cs="Segoe UI"/>
      <w:sz w:val="18"/>
      <w:szCs w:val="18"/>
      <w:lang w:val="en-GB" w:eastAsia="nl-NL"/>
    </w:rPr>
  </w:style>
  <w:style w:type="paragraph" w:styleId="Koptekst">
    <w:name w:val="header"/>
    <w:basedOn w:val="Standaard"/>
    <w:link w:val="KoptekstChar"/>
    <w:uiPriority w:val="99"/>
    <w:unhideWhenUsed/>
    <w:rsid w:val="006451B8"/>
    <w:pPr>
      <w:tabs>
        <w:tab w:val="center" w:pos="4536"/>
        <w:tab w:val="right" w:pos="9072"/>
      </w:tabs>
    </w:pPr>
  </w:style>
  <w:style w:type="character" w:customStyle="1" w:styleId="KoptekstChar">
    <w:name w:val="Koptekst Char"/>
    <w:basedOn w:val="Standaardalinea-lettertype"/>
    <w:link w:val="Koptekst"/>
    <w:uiPriority w:val="99"/>
    <w:rsid w:val="006451B8"/>
    <w:rPr>
      <w:rFonts w:ascii="Times New Roman" w:eastAsia="Times New Roman" w:hAnsi="Times New Roman" w:cs="Times New Roman"/>
      <w:sz w:val="24"/>
      <w:szCs w:val="24"/>
      <w:lang w:val="en-GB" w:eastAsia="nl-NL"/>
    </w:rPr>
  </w:style>
  <w:style w:type="paragraph" w:styleId="Voettekst">
    <w:name w:val="footer"/>
    <w:basedOn w:val="Standaard"/>
    <w:link w:val="VoettekstChar"/>
    <w:uiPriority w:val="99"/>
    <w:unhideWhenUsed/>
    <w:rsid w:val="006451B8"/>
    <w:pPr>
      <w:tabs>
        <w:tab w:val="center" w:pos="4536"/>
        <w:tab w:val="right" w:pos="9072"/>
      </w:tabs>
    </w:pPr>
  </w:style>
  <w:style w:type="character" w:customStyle="1" w:styleId="VoettekstChar">
    <w:name w:val="Voettekst Char"/>
    <w:basedOn w:val="Standaardalinea-lettertype"/>
    <w:link w:val="Voettekst"/>
    <w:uiPriority w:val="99"/>
    <w:rsid w:val="006451B8"/>
    <w:rPr>
      <w:rFonts w:ascii="Times New Roman" w:eastAsia="Times New Roman" w:hAnsi="Times New Roman" w:cs="Times New Roman"/>
      <w:sz w:val="24"/>
      <w:szCs w:val="24"/>
      <w:lang w:val="en-GB" w:eastAsia="nl-NL"/>
    </w:rPr>
  </w:style>
  <w:style w:type="paragraph" w:styleId="Geenafstand">
    <w:name w:val="No Spacing"/>
    <w:uiPriority w:val="1"/>
    <w:qFormat/>
    <w:rsid w:val="006451B8"/>
    <w:pPr>
      <w:spacing w:after="0" w:line="240" w:lineRule="auto"/>
    </w:pPr>
    <w:rPr>
      <w:rFonts w:ascii="Times New Roman" w:eastAsia="Times New Roman" w:hAnsi="Times New Roman" w:cs="Times New Roman"/>
      <w:sz w:val="24"/>
      <w:szCs w:val="24"/>
      <w:lang w:val="en-GB" w:eastAsia="nl-NL"/>
    </w:rPr>
  </w:style>
  <w:style w:type="paragraph" w:styleId="Lijstalinea">
    <w:name w:val="List Paragraph"/>
    <w:basedOn w:val="Standaard"/>
    <w:uiPriority w:val="34"/>
    <w:qFormat/>
    <w:rsid w:val="006451B8"/>
    <w:pPr>
      <w:ind w:left="720"/>
      <w:contextualSpacing/>
    </w:pPr>
  </w:style>
  <w:style w:type="character" w:customStyle="1" w:styleId="jlqj4b">
    <w:name w:val="jlqj4b"/>
    <w:basedOn w:val="Standaardalinea-lettertype"/>
    <w:rsid w:val="006451B8"/>
  </w:style>
  <w:style w:type="table" w:styleId="Tabelraster">
    <w:name w:val="Table Grid"/>
    <w:basedOn w:val="Standaardtabel"/>
    <w:uiPriority w:val="39"/>
    <w:rsid w:val="006451B8"/>
    <w:pPr>
      <w:spacing w:after="0" w:line="240" w:lineRule="auto"/>
    </w:pPr>
    <w:rPr>
      <w:rFonts w:ascii="Times New Roman" w:eastAsia="Times New Roman" w:hAnsi="Times New Roman" w:cs="Times New Roman"/>
      <w:sz w:val="24"/>
      <w:szCs w:val="24"/>
      <w:lang w:val="en-GB"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e">
    <w:name w:val="Revision"/>
    <w:hidden/>
    <w:uiPriority w:val="99"/>
    <w:semiHidden/>
    <w:rsid w:val="006451B8"/>
    <w:pPr>
      <w:spacing w:after="0" w:line="240" w:lineRule="auto"/>
    </w:pPr>
    <w:rPr>
      <w:rFonts w:ascii="Times New Roman" w:eastAsia="Times New Roman" w:hAnsi="Times New Roman" w:cs="Times New Roman"/>
      <w:sz w:val="24"/>
      <w:szCs w:val="24"/>
      <w:lang w:val="en-GB"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7762936">
      <w:bodyDiv w:val="1"/>
      <w:marLeft w:val="0"/>
      <w:marRight w:val="0"/>
      <w:marTop w:val="0"/>
      <w:marBottom w:val="0"/>
      <w:divBdr>
        <w:top w:val="none" w:sz="0" w:space="0" w:color="auto"/>
        <w:left w:val="none" w:sz="0" w:space="0" w:color="auto"/>
        <w:bottom w:val="none" w:sz="0" w:space="0" w:color="auto"/>
        <w:right w:val="none" w:sz="0" w:space="0" w:color="auto"/>
      </w:divBdr>
    </w:div>
    <w:div w:id="2121099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1080/00207543.2012.693961" TargetMode="External"/><Relationship Id="rId21" Type="http://schemas.openxmlformats.org/officeDocument/2006/relationships/hyperlink" Target="https://library.oapen.org/bitstream/handle/20.500.12657/34264/439120.pdf?sequence=1" TargetMode="External"/><Relationship Id="rId42" Type="http://schemas.openxmlformats.org/officeDocument/2006/relationships/hyperlink" Target="https://doi.org/10.2753/JEC1086-4415100401" TargetMode="External"/><Relationship Id="rId47" Type="http://schemas.openxmlformats.org/officeDocument/2006/relationships/hyperlink" Target="https://doi.org/10.1111/1540-5885.1630295" TargetMode="External"/><Relationship Id="rId63" Type="http://schemas.openxmlformats.org/officeDocument/2006/relationships/hyperlink" Target="https://doi.org/10.1080/08874417.2016.1222891" TargetMode="External"/><Relationship Id="rId68" Type="http://schemas.openxmlformats.org/officeDocument/2006/relationships/hyperlink" Target="https://citeseerx.ist.psu.edu/viewdoc/download?doi=10.1.1.180.9279&amp;rep=rep1&amp;type=pdf" TargetMode="External"/><Relationship Id="rId2" Type="http://schemas.openxmlformats.org/officeDocument/2006/relationships/styles" Target="styles.xml"/><Relationship Id="rId16" Type="http://schemas.openxmlformats.org/officeDocument/2006/relationships/hyperlink" Target="https://orbis-bvdinfo-com.ru.idm.oclc.org/version-2021430/orbis/1/Companies/Report" TargetMode="External"/><Relationship Id="rId29" Type="http://schemas.openxmlformats.org/officeDocument/2006/relationships/hyperlink" Target="https://doi.org/10.2307/249008" TargetMode="External"/><Relationship Id="rId11" Type="http://schemas.openxmlformats.org/officeDocument/2006/relationships/image" Target="media/image3.png"/><Relationship Id="rId24" Type="http://schemas.openxmlformats.org/officeDocument/2006/relationships/hyperlink" Target="https://www.cbs.nl/nl-nl/visualisaties/dashboard-bevolking/leeftijd/ouderen" TargetMode="External"/><Relationship Id="rId32" Type="http://schemas.openxmlformats.org/officeDocument/2006/relationships/hyperlink" Target="https://doi.org/10.5465/amr.1989.4308385" TargetMode="External"/><Relationship Id="rId37" Type="http://schemas.openxmlformats.org/officeDocument/2006/relationships/hyperlink" Target="https://www.proquest.com/openview/26e64d61fa8bdab96c87c4b5691e5511/1?pq-origsite=gscholar&amp;cbl=18750&amp;diss=y" TargetMode="External"/><Relationship Id="rId40" Type="http://schemas.openxmlformats.org/officeDocument/2006/relationships/hyperlink" Target="https://doi.org/10.1108/09544789610118403" TargetMode="External"/><Relationship Id="rId45" Type="http://schemas.openxmlformats.org/officeDocument/2006/relationships/hyperlink" Target="https://doi.org/10.1016/S0378-7206(01)00073-8" TargetMode="External"/><Relationship Id="rId53" Type="http://schemas.openxmlformats.org/officeDocument/2006/relationships/hyperlink" Target="https://doi.org/10.1080/09537287.2021.1882689" TargetMode="External"/><Relationship Id="rId58" Type="http://schemas.openxmlformats.org/officeDocument/2006/relationships/hyperlink" Target="https://doi.org/10.1108/01409171211210154" TargetMode="External"/><Relationship Id="rId66" Type="http://schemas.openxmlformats.org/officeDocument/2006/relationships/hyperlink" Target="https://www.uwv.nl/overuwv/pers/nieuwsberichten/2019/deze-15-beroepen-zijn-het-krapst.aspx" TargetMode="External"/><Relationship Id="rId5" Type="http://schemas.openxmlformats.org/officeDocument/2006/relationships/footnotes" Target="footnotes.xml"/><Relationship Id="rId61" Type="http://schemas.openxmlformats.org/officeDocument/2006/relationships/hyperlink" Target="https://doi.org/10.1080/00207540600558320" TargetMode="External"/><Relationship Id="rId19" Type="http://schemas.openxmlformats.org/officeDocument/2006/relationships/hyperlink" Target="https://orbis-bvdinfo-com.ru.idm.oclc.org/version-2021430/orbis/1/Companies/Report" TargetMode="External"/><Relationship Id="rId14" Type="http://schemas.openxmlformats.org/officeDocument/2006/relationships/image" Target="media/image4.png"/><Relationship Id="rId22" Type="http://schemas.openxmlformats.org/officeDocument/2006/relationships/hyperlink" Target="https://doi.org/10.1016/S1467-0895(03)00026-5" TargetMode="External"/><Relationship Id="rId27" Type="http://schemas.openxmlformats.org/officeDocument/2006/relationships/hyperlink" Target="https://doi.org/10.1007/s10488-014-0551-7" TargetMode="External"/><Relationship Id="rId30" Type="http://schemas.openxmlformats.org/officeDocument/2006/relationships/hyperlink" Target="https://econpapers.repec.org/scripts/redir.pf?u=http%3A%2F%2Fdx.doi.org%2F10.1287%2Fmnsc.46.10.1285.12270;h=repec:inm:ormnsc:v:46:y:2000:i:10:p:1285-1299" TargetMode="External"/><Relationship Id="rId35" Type="http://schemas.openxmlformats.org/officeDocument/2006/relationships/hyperlink" Target="https://doi.org/10.1108/JEIM-08-2013-0065" TargetMode="External"/><Relationship Id="rId43" Type="http://schemas.openxmlformats.org/officeDocument/2006/relationships/hyperlink" Target="https://doi.org/10.1016/S0167-9236(02)00191-4" TargetMode="External"/><Relationship Id="rId48" Type="http://schemas.openxmlformats.org/officeDocument/2006/relationships/hyperlink" Target="https://doi.org/10.1287/isre.1070.0115" TargetMode="External"/><Relationship Id="rId56" Type="http://schemas.openxmlformats.org/officeDocument/2006/relationships/hyperlink" Target="https://orbis-bvdinfo-com.ru.idm.oclc.org/version-2021430/orbis/1/Companies/Report" TargetMode="External"/><Relationship Id="rId64" Type="http://schemas.openxmlformats.org/officeDocument/2006/relationships/hyperlink" Target="https://doi.org/10.1016/j.promfg.2018.03.137" TargetMode="External"/><Relationship Id="rId69" Type="http://schemas.openxmlformats.org/officeDocument/2006/relationships/hyperlink" Target="https://psycnet.apa.org/doi/10.1037/13620-009" TargetMode="External"/><Relationship Id="rId8" Type="http://schemas.openxmlformats.org/officeDocument/2006/relationships/image" Target="media/image2.jpeg"/><Relationship Id="rId51" Type="http://schemas.openxmlformats.org/officeDocument/2006/relationships/hyperlink" Target="https://www.diva-portal.org/smash/get/diva2:952337/FULLTEXT01.pdf" TargetMode="External"/><Relationship Id="rId72"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footer" Target="footer3.xml"/><Relationship Id="rId17" Type="http://schemas.openxmlformats.org/officeDocument/2006/relationships/hyperlink" Target="https://www.sciencedirect.com/science/article/pii/S0278612513000319" TargetMode="External"/><Relationship Id="rId25" Type="http://schemas.openxmlformats.org/officeDocument/2006/relationships/hyperlink" Target="https://www.cbs.nl/nl-nl/visualisaties/dashboard-bevolking/leeftijd/ouderen" TargetMode="External"/><Relationship Id="rId33" Type="http://schemas.openxmlformats.org/officeDocument/2006/relationships/hyperlink" Target="https://doi.org/10.1007/s10796-019-09912-2" TargetMode="External"/><Relationship Id="rId38" Type="http://schemas.openxmlformats.org/officeDocument/2006/relationships/hyperlink" Target="https://www.emerald.com/insight/search?q=Marilyn%20M.%20Helms" TargetMode="External"/><Relationship Id="rId46" Type="http://schemas.openxmlformats.org/officeDocument/2006/relationships/hyperlink" Target="https://doi.org/10.1016/j.jik.2019.01.005" TargetMode="External"/><Relationship Id="rId59" Type="http://schemas.openxmlformats.org/officeDocument/2006/relationships/hyperlink" Target="https://doi.org/10.1108/09685220910964027" TargetMode="External"/><Relationship Id="rId67" Type="http://schemas.openxmlformats.org/officeDocument/2006/relationships/hyperlink" Target="https://doi.org/10.1016/j.techfore.2010.03.006" TargetMode="External"/><Relationship Id="rId20" Type="http://schemas.openxmlformats.org/officeDocument/2006/relationships/hyperlink" Target="https://www.destentor.nl/harderwijk/nederland-moet-aan-de-robot-en-snel-ook-zeggen-experts~af8509ed/" TargetMode="External"/><Relationship Id="rId41" Type="http://schemas.openxmlformats.org/officeDocument/2006/relationships/hyperlink" Target="https://doi.org/10.1108/09593841111158365" TargetMode="External"/><Relationship Id="rId54" Type="http://schemas.openxmlformats.org/officeDocument/2006/relationships/hyperlink" Target="https://doi.org/10.1016/j.iimb.2015.04.008" TargetMode="External"/><Relationship Id="rId62" Type="http://schemas.openxmlformats.org/officeDocument/2006/relationships/hyperlink" Target="https://ieeexplore.ieee.org/abstract/document/820730" TargetMode="External"/><Relationship Id="rId70" Type="http://schemas.openxmlformats.org/officeDocument/2006/relationships/hyperlink" Target="https://doi.org/10.1016/j.mcm.2009.11.013"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doi.org/10.1016/j.ijmedinf.2014.07.003" TargetMode="External"/><Relationship Id="rId23" Type="http://schemas.openxmlformats.org/officeDocument/2006/relationships/hyperlink" Target="https://www.icyte.com/system/snapshots/fs1/9/a/5/0/9a50b695f1be57ce369534ac73785801745a8180/index.html" TargetMode="External"/><Relationship Id="rId28" Type="http://schemas.openxmlformats.org/officeDocument/2006/relationships/hyperlink" Target="https://doi.org/10.5465/256458" TargetMode="External"/><Relationship Id="rId36" Type="http://schemas.openxmlformats.org/officeDocument/2006/relationships/hyperlink" Target="https://doi.org/10.1108/JMTM-02-2018-0057" TargetMode="External"/><Relationship Id="rId49" Type="http://schemas.openxmlformats.org/officeDocument/2006/relationships/hyperlink" Target="https://ascelibrary.org/doi/abs/10.1061/(ASCE)0733-9364(2000)126:5(340)" TargetMode="External"/><Relationship Id="rId57" Type="http://schemas.openxmlformats.org/officeDocument/2006/relationships/hyperlink" Target="https://doi.org/10.1177%2F009102600303200105" TargetMode="External"/><Relationship Id="rId10" Type="http://schemas.openxmlformats.org/officeDocument/2006/relationships/footer" Target="footer2.xml"/><Relationship Id="rId31" Type="http://schemas.openxmlformats.org/officeDocument/2006/relationships/hyperlink" Target="https://doi.org/10.2307/2095101" TargetMode="External"/><Relationship Id="rId44" Type="http://schemas.openxmlformats.org/officeDocument/2006/relationships/hyperlink" Target="https://www.theguardian.com/technology/2014/jan/04/robots-future-society-drones" TargetMode="External"/><Relationship Id="rId52" Type="http://schemas.openxmlformats.org/officeDocument/2006/relationships/hyperlink" Target="https://doi.org/10.1002/(SICI)1097-0266(199710)18:9%3C697::AID-SMJ909%3E3.0.CO;2-C" TargetMode="External"/><Relationship Id="rId60" Type="http://schemas.openxmlformats.org/officeDocument/2006/relationships/hyperlink" Target="https://doi.org/10.1016/j.jengtecman.2020.101574" TargetMode="External"/><Relationship Id="rId65" Type="http://schemas.openxmlformats.org/officeDocument/2006/relationships/hyperlink" Target="https://www.uwv.nl/overuwv/pers/nieuwsberichten/2019/deze-15-beroepen-zijn-het-krapst.aspx" TargetMode="External"/><Relationship Id="rId73"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1.xml"/><Relationship Id="rId13" Type="http://schemas.openxmlformats.org/officeDocument/2006/relationships/footer" Target="footer4.xml"/><Relationship Id="rId18" Type="http://schemas.openxmlformats.org/officeDocument/2006/relationships/hyperlink" Target="https://orbis-bvdinfo-com.ru.idm.oclc.org/version-2021430/orbis/1/Companies/Report" TargetMode="External"/><Relationship Id="rId39" Type="http://schemas.openxmlformats.org/officeDocument/2006/relationships/hyperlink" Target="https://www.emerald.com/insight/publication/issn/0954-478X" TargetMode="External"/><Relationship Id="rId34" Type="http://schemas.openxmlformats.org/officeDocument/2006/relationships/hyperlink" Target="https://doi.org/10.1016/S0148-2963(00)00152-1" TargetMode="External"/><Relationship Id="rId50" Type="http://schemas.openxmlformats.org/officeDocument/2006/relationships/hyperlink" Target="https://doi.org/10.1016/j.im.2004.09.002" TargetMode="External"/><Relationship Id="rId55" Type="http://schemas.openxmlformats.org/officeDocument/2006/relationships/hyperlink" Target="https://orbis-bvdinfo-com.ru.idm.oclc.org/version-2021430/orbis/1/Companies/Report" TargetMode="External"/><Relationship Id="rId7" Type="http://schemas.openxmlformats.org/officeDocument/2006/relationships/image" Target="media/image1.png"/><Relationship Id="rId71" Type="http://schemas.openxmlformats.org/officeDocument/2006/relationships/hyperlink" Target="https://doi.org/10.1287/mnsc.1050.0487" TargetMode="Externa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TotalTime>
  <Pages>68</Pages>
  <Words>28550</Words>
  <Characters>157025</Characters>
  <Application>Microsoft Office Word</Application>
  <DocSecurity>0</DocSecurity>
  <Lines>1308</Lines>
  <Paragraphs>370</Paragraphs>
  <ScaleCrop>false</ScaleCrop>
  <Company/>
  <LinksUpToDate>false</LinksUpToDate>
  <CharactersWithSpaces>185205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Lise Enzlin</dc:creator>
  <cp:keywords/>
  <dc:description/>
  <cp:lastModifiedBy>Lise Enzlin</cp:lastModifiedBy>
  <cp:revision>8</cp:revision>
  <dcterms:created xsi:type="dcterms:W3CDTF">2021-06-21T10:21:00Z</dcterms:created>
  <dcterms:modified xsi:type="dcterms:W3CDTF">2021-06-21T12:10:00Z</dcterms:modified>
</cp:coreProperties>
</file>