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A1043A" w14:textId="4DF7E59E" w:rsidR="005779E0" w:rsidRDefault="005779E0" w:rsidP="00390A80">
      <w:pPr>
        <w:spacing w:line="360" w:lineRule="auto"/>
        <w:rPr>
          <w:b/>
          <w:sz w:val="40"/>
          <w:szCs w:val="40"/>
          <w:lang w:val="en-GB"/>
        </w:rPr>
      </w:pPr>
      <w:r>
        <w:rPr>
          <w:b/>
          <w:sz w:val="40"/>
          <w:szCs w:val="40"/>
          <w:lang w:val="en-GB"/>
        </w:rPr>
        <w:t xml:space="preserve">Human trafficking for the purpose of labour exploitation in </w:t>
      </w:r>
      <w:r w:rsidR="00D40618">
        <w:rPr>
          <w:b/>
          <w:sz w:val="40"/>
          <w:szCs w:val="40"/>
          <w:lang w:val="en-GB"/>
        </w:rPr>
        <w:t>T</w:t>
      </w:r>
      <w:r>
        <w:rPr>
          <w:b/>
          <w:sz w:val="40"/>
          <w:szCs w:val="40"/>
          <w:lang w:val="en-GB"/>
        </w:rPr>
        <w:t>he Netherlands</w:t>
      </w:r>
    </w:p>
    <w:p w14:paraId="7BC81608" w14:textId="2BC9709C" w:rsidR="005D6B64" w:rsidRDefault="00192AD0" w:rsidP="005D6B64">
      <w:pPr>
        <w:spacing w:line="360" w:lineRule="auto"/>
        <w:rPr>
          <w:b/>
          <w:sz w:val="24"/>
          <w:szCs w:val="24"/>
          <w:lang w:val="en-GB"/>
        </w:rPr>
      </w:pPr>
      <w:r w:rsidRPr="005D6B64">
        <w:rPr>
          <w:b/>
          <w:sz w:val="26"/>
          <w:szCs w:val="26"/>
          <w:lang w:val="en-GB"/>
        </w:rPr>
        <w:t>A</w:t>
      </w:r>
      <w:r w:rsidR="005D6B64" w:rsidRPr="005D6B64">
        <w:rPr>
          <w:b/>
          <w:sz w:val="26"/>
          <w:szCs w:val="26"/>
          <w:lang w:val="en-GB"/>
        </w:rPr>
        <w:t xml:space="preserve"> political</w:t>
      </w:r>
      <w:r w:rsidR="005779E0" w:rsidRPr="005D6B64">
        <w:rPr>
          <w:b/>
          <w:sz w:val="26"/>
          <w:szCs w:val="26"/>
          <w:lang w:val="en-GB"/>
        </w:rPr>
        <w:t xml:space="preserve"> agenda-setting perspective on the </w:t>
      </w:r>
      <w:r w:rsidR="005D6B64" w:rsidRPr="005D6B64">
        <w:rPr>
          <w:b/>
          <w:sz w:val="26"/>
          <w:szCs w:val="26"/>
          <w:lang w:val="en-GB"/>
        </w:rPr>
        <w:t>issue of</w:t>
      </w:r>
      <w:r w:rsidR="005779E0" w:rsidRPr="005D6B64">
        <w:rPr>
          <w:b/>
          <w:sz w:val="26"/>
          <w:szCs w:val="26"/>
          <w:lang w:val="en-GB"/>
        </w:rPr>
        <w:t xml:space="preserve"> human trafficking for the purpose of labour exploitation</w:t>
      </w:r>
      <w:r w:rsidR="005D6B64" w:rsidRPr="005D6B64">
        <w:rPr>
          <w:b/>
          <w:sz w:val="26"/>
          <w:szCs w:val="26"/>
          <w:lang w:val="en-GB"/>
        </w:rPr>
        <w:t>.</w:t>
      </w:r>
    </w:p>
    <w:p w14:paraId="6B2F99F0" w14:textId="77777777" w:rsidR="005D6B64" w:rsidRPr="005D6B64" w:rsidRDefault="005D6B64" w:rsidP="005D6B64">
      <w:pPr>
        <w:suppressAutoHyphens/>
        <w:spacing w:after="0" w:line="360" w:lineRule="auto"/>
        <w:jc w:val="right"/>
        <w:rPr>
          <w:rFonts w:ascii="Times New Roman" w:eastAsia="Times New Roman" w:hAnsi="Times New Roman" w:cs="Times New Roman"/>
          <w:bCs/>
          <w:sz w:val="24"/>
          <w:szCs w:val="24"/>
          <w:lang w:val="en-US"/>
        </w:rPr>
      </w:pPr>
      <w:r w:rsidRPr="005D6B64">
        <w:rPr>
          <w:rFonts w:ascii="Calibri" w:eastAsia="Times New Roman" w:hAnsi="Calibri" w:cs="Times New Roman"/>
          <w:b/>
          <w:color w:val="000000"/>
          <w:sz w:val="24"/>
          <w:szCs w:val="24"/>
          <w:lang w:val="en-US"/>
        </w:rPr>
        <w:t>Radboud University Nijmegen – Department of Political Sciences</w:t>
      </w:r>
    </w:p>
    <w:p w14:paraId="33932DB2" w14:textId="568CBB3D" w:rsidR="005D6B64" w:rsidRPr="005D6B64" w:rsidRDefault="005D6B64" w:rsidP="007E558B">
      <w:pPr>
        <w:suppressAutoHyphens/>
        <w:spacing w:after="0" w:line="360" w:lineRule="auto"/>
        <w:jc w:val="right"/>
        <w:rPr>
          <w:rFonts w:ascii="Times New Roman" w:eastAsia="Times New Roman" w:hAnsi="Times New Roman" w:cs="Times New Roman"/>
          <w:bCs/>
          <w:sz w:val="24"/>
          <w:szCs w:val="24"/>
          <w:lang w:val="en-US"/>
        </w:rPr>
      </w:pPr>
      <w:r w:rsidRPr="005D6B64">
        <w:rPr>
          <w:rFonts w:ascii="Calibri" w:eastAsia="Times New Roman" w:hAnsi="Calibri" w:cs="Times New Roman"/>
          <w:bCs/>
          <w:color w:val="000000"/>
          <w:sz w:val="24"/>
          <w:szCs w:val="24"/>
          <w:lang w:val="en-US"/>
        </w:rPr>
        <w:t>Master Thesis in Political Science – International Relations</w:t>
      </w:r>
    </w:p>
    <w:p w14:paraId="304CE653" w14:textId="77777777" w:rsidR="005D6B64" w:rsidRPr="005D6B64" w:rsidRDefault="005D6B64" w:rsidP="005D6B64">
      <w:pPr>
        <w:suppressAutoHyphens/>
        <w:spacing w:after="0" w:line="360" w:lineRule="auto"/>
        <w:jc w:val="right"/>
        <w:rPr>
          <w:rFonts w:ascii="Times New Roman" w:eastAsia="Times New Roman" w:hAnsi="Times New Roman" w:cs="Times New Roman"/>
          <w:bCs/>
          <w:sz w:val="24"/>
          <w:szCs w:val="24"/>
          <w:lang w:val="en-US"/>
        </w:rPr>
      </w:pPr>
      <w:r w:rsidRPr="005D6B64">
        <w:rPr>
          <w:rFonts w:ascii="Calibri" w:eastAsia="Times New Roman" w:hAnsi="Calibri" w:cs="Times New Roman"/>
          <w:b/>
          <w:color w:val="000000"/>
          <w:sz w:val="24"/>
          <w:szCs w:val="24"/>
          <w:lang w:val="en-US"/>
        </w:rPr>
        <w:t xml:space="preserve">Supervisor: </w:t>
      </w:r>
      <w:r w:rsidRPr="005D6B64">
        <w:rPr>
          <w:rFonts w:ascii="Calibri" w:eastAsia="Times New Roman" w:hAnsi="Calibri" w:cs="Times New Roman"/>
          <w:bCs/>
          <w:color w:val="000000"/>
          <w:sz w:val="24"/>
          <w:szCs w:val="24"/>
          <w:lang w:val="en-US"/>
        </w:rPr>
        <w:t>J.M. Joachim, Ph.D.</w:t>
      </w:r>
    </w:p>
    <w:p w14:paraId="112CBDC5" w14:textId="7011842D" w:rsidR="005D6B64" w:rsidRPr="00DB6FE4" w:rsidRDefault="005D6B64" w:rsidP="005D6B64">
      <w:pPr>
        <w:suppressAutoHyphens/>
        <w:spacing w:after="0" w:line="360" w:lineRule="auto"/>
        <w:jc w:val="right"/>
        <w:rPr>
          <w:rFonts w:ascii="Times New Roman" w:eastAsia="Times New Roman" w:hAnsi="Times New Roman" w:cs="Times New Roman"/>
          <w:bCs/>
          <w:sz w:val="24"/>
          <w:szCs w:val="24"/>
          <w:lang w:val="en-GB"/>
        </w:rPr>
      </w:pPr>
      <w:r w:rsidRPr="00DB6FE4">
        <w:rPr>
          <w:rFonts w:ascii="Calibri" w:eastAsia="Times New Roman" w:hAnsi="Calibri" w:cs="Times New Roman"/>
          <w:b/>
          <w:color w:val="000000"/>
          <w:sz w:val="24"/>
          <w:szCs w:val="24"/>
          <w:lang w:val="en-GB"/>
        </w:rPr>
        <w:t>Author:</w:t>
      </w:r>
      <w:r w:rsidRPr="00DB6FE4">
        <w:rPr>
          <w:rFonts w:ascii="Calibri" w:eastAsia="Times New Roman" w:hAnsi="Calibri" w:cs="Times New Roman"/>
          <w:bCs/>
          <w:color w:val="000000"/>
          <w:sz w:val="24"/>
          <w:szCs w:val="24"/>
          <w:lang w:val="en-GB"/>
        </w:rPr>
        <w:t xml:space="preserve"> C. van Hardeveld</w:t>
      </w:r>
    </w:p>
    <w:p w14:paraId="7C78EA35" w14:textId="20A516A2" w:rsidR="005D6B64" w:rsidRPr="00DB6FE4" w:rsidRDefault="005D6B64" w:rsidP="005D6B64">
      <w:pPr>
        <w:suppressAutoHyphens/>
        <w:spacing w:after="0" w:line="360" w:lineRule="auto"/>
        <w:jc w:val="right"/>
        <w:rPr>
          <w:rFonts w:ascii="Times New Roman" w:eastAsia="Times New Roman" w:hAnsi="Times New Roman" w:cs="Times New Roman"/>
          <w:bCs/>
          <w:sz w:val="24"/>
          <w:szCs w:val="24"/>
          <w:lang w:val="en-GB"/>
        </w:rPr>
      </w:pPr>
      <w:r w:rsidRPr="00DB6FE4">
        <w:rPr>
          <w:rFonts w:ascii="Calibri" w:eastAsia="Times New Roman" w:hAnsi="Calibri" w:cs="Times New Roman"/>
          <w:b/>
          <w:color w:val="000000"/>
          <w:sz w:val="24"/>
          <w:szCs w:val="24"/>
          <w:lang w:val="en-GB"/>
        </w:rPr>
        <w:t>Student number:</w:t>
      </w:r>
      <w:r w:rsidRPr="00DB6FE4">
        <w:rPr>
          <w:rFonts w:ascii="Calibri" w:eastAsia="Times New Roman" w:hAnsi="Calibri" w:cs="Times New Roman"/>
          <w:bCs/>
          <w:color w:val="000000"/>
          <w:sz w:val="24"/>
          <w:szCs w:val="24"/>
          <w:lang w:val="en-GB"/>
        </w:rPr>
        <w:t xml:space="preserve"> S4347390</w:t>
      </w:r>
    </w:p>
    <w:p w14:paraId="45BDE392" w14:textId="59A3E5DD" w:rsidR="005D6B64" w:rsidRPr="00DB6FE4" w:rsidRDefault="005D6B64" w:rsidP="005D6B64">
      <w:pPr>
        <w:suppressAutoHyphens/>
        <w:spacing w:after="0" w:line="360" w:lineRule="auto"/>
        <w:jc w:val="right"/>
        <w:rPr>
          <w:rFonts w:ascii="Times New Roman" w:eastAsia="Times New Roman" w:hAnsi="Times New Roman" w:cs="Times New Roman"/>
          <w:bCs/>
          <w:sz w:val="24"/>
          <w:szCs w:val="24"/>
          <w:lang w:val="en-GB"/>
        </w:rPr>
      </w:pPr>
      <w:r w:rsidRPr="00DB6FE4">
        <w:rPr>
          <w:rFonts w:ascii="Calibri" w:eastAsia="Times New Roman" w:hAnsi="Calibri" w:cs="Times New Roman"/>
          <w:b/>
          <w:bCs/>
          <w:color w:val="000000"/>
          <w:sz w:val="24"/>
          <w:szCs w:val="24"/>
          <w:lang w:val="en-GB"/>
        </w:rPr>
        <w:t>Date:</w:t>
      </w:r>
      <w:r w:rsidR="00B81EBE">
        <w:rPr>
          <w:rFonts w:ascii="Calibri" w:eastAsia="Times New Roman" w:hAnsi="Calibri" w:cs="Times New Roman"/>
          <w:bCs/>
          <w:color w:val="000000"/>
          <w:sz w:val="24"/>
          <w:szCs w:val="24"/>
          <w:lang w:val="en-GB"/>
        </w:rPr>
        <w:t xml:space="preserve"> 3-4-2019</w:t>
      </w:r>
      <w:r w:rsidR="009F3D7D">
        <w:rPr>
          <w:rFonts w:ascii="Calibri" w:eastAsia="Times New Roman" w:hAnsi="Calibri" w:cs="Times New Roman"/>
          <w:bCs/>
          <w:color w:val="000000"/>
          <w:sz w:val="24"/>
          <w:szCs w:val="24"/>
          <w:lang w:val="en-GB"/>
        </w:rPr>
        <w:br/>
      </w:r>
      <w:r w:rsidR="009F3D7D" w:rsidRPr="009F3D7D">
        <w:rPr>
          <w:rFonts w:ascii="Calibri" w:eastAsia="Times New Roman" w:hAnsi="Calibri" w:cs="Times New Roman"/>
          <w:b/>
          <w:bCs/>
          <w:color w:val="000000"/>
          <w:sz w:val="24"/>
          <w:szCs w:val="24"/>
          <w:lang w:val="en-GB"/>
        </w:rPr>
        <w:t xml:space="preserve">Words: </w:t>
      </w:r>
      <w:r w:rsidR="009F3D7D" w:rsidRPr="009F3D7D">
        <w:rPr>
          <w:rFonts w:ascii="Calibri" w:eastAsia="Times New Roman" w:hAnsi="Calibri" w:cs="Times New Roman"/>
          <w:bCs/>
          <w:color w:val="000000"/>
          <w:sz w:val="24"/>
          <w:szCs w:val="24"/>
          <w:lang w:val="en-GB"/>
        </w:rPr>
        <w:t>24</w:t>
      </w:r>
      <w:r w:rsidR="0070723A">
        <w:rPr>
          <w:rFonts w:ascii="Calibri" w:eastAsia="Times New Roman" w:hAnsi="Calibri" w:cs="Times New Roman"/>
          <w:bCs/>
          <w:color w:val="000000"/>
          <w:sz w:val="24"/>
          <w:szCs w:val="24"/>
          <w:lang w:val="en-GB"/>
        </w:rPr>
        <w:t>9</w:t>
      </w:r>
      <w:r w:rsidR="00E72EF5">
        <w:rPr>
          <w:rFonts w:ascii="Calibri" w:eastAsia="Times New Roman" w:hAnsi="Calibri" w:cs="Times New Roman"/>
          <w:bCs/>
          <w:color w:val="000000"/>
          <w:sz w:val="24"/>
          <w:szCs w:val="24"/>
          <w:lang w:val="en-GB"/>
        </w:rPr>
        <w:t>6</w:t>
      </w:r>
      <w:r w:rsidR="00725760">
        <w:rPr>
          <w:rFonts w:ascii="Calibri" w:eastAsia="Times New Roman" w:hAnsi="Calibri" w:cs="Times New Roman"/>
          <w:bCs/>
          <w:color w:val="000000"/>
          <w:sz w:val="24"/>
          <w:szCs w:val="24"/>
          <w:lang w:val="en-GB"/>
        </w:rPr>
        <w:t>8</w:t>
      </w:r>
    </w:p>
    <w:p w14:paraId="1BF87630" w14:textId="72F16D40" w:rsidR="008B1767" w:rsidRPr="007E558B" w:rsidRDefault="005D6B64" w:rsidP="00390A80">
      <w:pPr>
        <w:spacing w:line="360" w:lineRule="auto"/>
        <w:rPr>
          <w:lang w:val="en-GB"/>
        </w:rPr>
      </w:pPr>
      <w:r w:rsidRPr="007E558B">
        <w:rPr>
          <w:b/>
          <w:lang w:val="en-GB"/>
        </w:rPr>
        <w:t>Abstract:</w:t>
      </w:r>
      <w:r w:rsidR="009F3D7D" w:rsidRPr="007E558B">
        <w:rPr>
          <w:b/>
          <w:lang w:val="en-GB"/>
        </w:rPr>
        <w:br/>
      </w:r>
      <w:r w:rsidR="00B81EBE" w:rsidRPr="007E558B">
        <w:rPr>
          <w:lang w:val="en-GB"/>
        </w:rPr>
        <w:t xml:space="preserve">Over the last decades, human trafficking (THB) for labour exploitation became the fastest growing form of THB globally. Despite this dramatic </w:t>
      </w:r>
      <w:r w:rsidR="009F3D7D" w:rsidRPr="007E558B">
        <w:rPr>
          <w:lang w:val="en-GB"/>
        </w:rPr>
        <w:t>statistic</w:t>
      </w:r>
      <w:r w:rsidR="00B81EBE" w:rsidRPr="007E558B">
        <w:rPr>
          <w:lang w:val="en-GB"/>
        </w:rPr>
        <w:t xml:space="preserve">, </w:t>
      </w:r>
      <w:r w:rsidR="004A77C2" w:rsidRPr="007E558B">
        <w:rPr>
          <w:lang w:val="en-GB"/>
        </w:rPr>
        <w:t xml:space="preserve">the political will to resolve the issue has been (largely) non-existent. In this research, a case-study into the </w:t>
      </w:r>
      <w:r w:rsidR="009F3D7D" w:rsidRPr="007E558B">
        <w:rPr>
          <w:lang w:val="en-GB"/>
        </w:rPr>
        <w:t xml:space="preserve">typical-case of </w:t>
      </w:r>
      <w:r w:rsidR="00D40618">
        <w:rPr>
          <w:lang w:val="en-GB"/>
        </w:rPr>
        <w:t>T</w:t>
      </w:r>
      <w:r w:rsidR="009F3D7D" w:rsidRPr="007E558B">
        <w:rPr>
          <w:lang w:val="en-GB"/>
        </w:rPr>
        <w:t xml:space="preserve">he </w:t>
      </w:r>
      <w:r w:rsidR="004A77C2" w:rsidRPr="007E558B">
        <w:rPr>
          <w:lang w:val="en-GB"/>
        </w:rPr>
        <w:t xml:space="preserve">Netherlands </w:t>
      </w:r>
      <w:r w:rsidR="009F3D7D" w:rsidRPr="007E558B">
        <w:rPr>
          <w:lang w:val="en-GB"/>
        </w:rPr>
        <w:t xml:space="preserve">(during Rutte-II) </w:t>
      </w:r>
      <w:r w:rsidR="004A77C2" w:rsidRPr="007E558B">
        <w:rPr>
          <w:lang w:val="en-GB"/>
        </w:rPr>
        <w:t xml:space="preserve">is conducted to examine how the issue of THB for labour exploitation figures on the political-agenda in </w:t>
      </w:r>
      <w:r w:rsidR="00D40618">
        <w:rPr>
          <w:lang w:val="en-GB"/>
        </w:rPr>
        <w:t>T</w:t>
      </w:r>
      <w:r w:rsidR="004A77C2" w:rsidRPr="007E558B">
        <w:rPr>
          <w:lang w:val="en-GB"/>
        </w:rPr>
        <w:t>he Netherlands, and, subsequently, to determine why the issue is mostly ignored.</w:t>
      </w:r>
      <w:r w:rsidR="009F3D7D" w:rsidRPr="007E558B">
        <w:rPr>
          <w:lang w:val="en-GB"/>
        </w:rPr>
        <w:t xml:space="preserve"> </w:t>
      </w:r>
      <w:r w:rsidR="004A77C2" w:rsidRPr="007E558B">
        <w:rPr>
          <w:lang w:val="en-GB"/>
        </w:rPr>
        <w:t xml:space="preserve">The research uses a combination of document-analysis and interview-data, and </w:t>
      </w:r>
      <w:r w:rsidR="009F3D7D" w:rsidRPr="007E558B">
        <w:rPr>
          <w:lang w:val="en-GB"/>
        </w:rPr>
        <w:t xml:space="preserve">is theoretically </w:t>
      </w:r>
      <w:r w:rsidR="004A77C2" w:rsidRPr="007E558B">
        <w:rPr>
          <w:lang w:val="en-GB"/>
        </w:rPr>
        <w:t>based on</w:t>
      </w:r>
      <w:r w:rsidR="009F3D7D" w:rsidRPr="007E558B">
        <w:rPr>
          <w:lang w:val="en-GB"/>
        </w:rPr>
        <w:t xml:space="preserve"> a modified version of</w:t>
      </w:r>
      <w:r w:rsidR="004A77C2" w:rsidRPr="007E558B">
        <w:rPr>
          <w:lang w:val="en-GB"/>
        </w:rPr>
        <w:t xml:space="preserve"> John Kingdon’s framework </w:t>
      </w:r>
      <w:r w:rsidR="009F3D7D" w:rsidRPr="007E558B">
        <w:rPr>
          <w:lang w:val="en-GB"/>
        </w:rPr>
        <w:t>regarding</w:t>
      </w:r>
      <w:r w:rsidR="004A77C2" w:rsidRPr="007E558B">
        <w:rPr>
          <w:lang w:val="en-GB"/>
        </w:rPr>
        <w:t xml:space="preserve"> agenda-setting processes, i.e. the </w:t>
      </w:r>
      <w:r w:rsidR="006E31E1" w:rsidRPr="007E558B">
        <w:rPr>
          <w:lang w:val="en-GB"/>
        </w:rPr>
        <w:t>three-stream</w:t>
      </w:r>
      <w:r w:rsidR="004A77C2" w:rsidRPr="007E558B">
        <w:rPr>
          <w:lang w:val="en-GB"/>
        </w:rPr>
        <w:t xml:space="preserve"> policy-window model. </w:t>
      </w:r>
      <w:r w:rsidR="009F3D7D" w:rsidRPr="007E558B">
        <w:rPr>
          <w:lang w:val="en-GB"/>
        </w:rPr>
        <w:t xml:space="preserve">It is theorized that three features determine whether the issue of </w:t>
      </w:r>
      <w:r w:rsidR="004A77C2" w:rsidRPr="007E558B">
        <w:rPr>
          <w:lang w:val="en-GB"/>
        </w:rPr>
        <w:t xml:space="preserve">THB for labour exploitation </w:t>
      </w:r>
      <w:r w:rsidR="00761877" w:rsidRPr="007E558B">
        <w:rPr>
          <w:lang w:val="en-GB"/>
        </w:rPr>
        <w:t>can</w:t>
      </w:r>
      <w:r w:rsidR="004A77C2" w:rsidRPr="007E558B">
        <w:rPr>
          <w:lang w:val="en-GB"/>
        </w:rPr>
        <w:t xml:space="preserve"> reach the political agenda</w:t>
      </w:r>
      <w:r w:rsidR="009F3D7D" w:rsidRPr="007E558B">
        <w:rPr>
          <w:lang w:val="en-GB"/>
        </w:rPr>
        <w:t xml:space="preserve"> in </w:t>
      </w:r>
      <w:r w:rsidR="00D40618">
        <w:rPr>
          <w:lang w:val="en-GB"/>
        </w:rPr>
        <w:t>T</w:t>
      </w:r>
      <w:r w:rsidR="009F3D7D" w:rsidRPr="007E558B">
        <w:rPr>
          <w:lang w:val="en-GB"/>
        </w:rPr>
        <w:t>he Netherlands: 1)</w:t>
      </w:r>
      <w:r w:rsidR="004A77C2" w:rsidRPr="007E558B">
        <w:rPr>
          <w:lang w:val="en-GB"/>
        </w:rPr>
        <w:t xml:space="preserve"> </w:t>
      </w:r>
      <w:r w:rsidR="009F3D7D" w:rsidRPr="007E558B">
        <w:rPr>
          <w:lang w:val="en-GB"/>
        </w:rPr>
        <w:t>T</w:t>
      </w:r>
      <w:r w:rsidR="004A77C2" w:rsidRPr="007E558B">
        <w:rPr>
          <w:lang w:val="en-GB"/>
        </w:rPr>
        <w:t>he issue needs to be recognized as a problem</w:t>
      </w:r>
      <w:r w:rsidR="006A06EC">
        <w:rPr>
          <w:lang w:val="en-GB"/>
        </w:rPr>
        <w:t>;</w:t>
      </w:r>
      <w:r w:rsidR="009F3D7D" w:rsidRPr="007E558B">
        <w:rPr>
          <w:lang w:val="en-GB"/>
        </w:rPr>
        <w:t xml:space="preserve"> 2)</w:t>
      </w:r>
      <w:r w:rsidR="004A77C2" w:rsidRPr="007E558B">
        <w:rPr>
          <w:lang w:val="en-GB"/>
        </w:rPr>
        <w:t xml:space="preserve"> </w:t>
      </w:r>
      <w:r w:rsidR="009F3D7D" w:rsidRPr="007E558B">
        <w:rPr>
          <w:lang w:val="en-GB"/>
        </w:rPr>
        <w:t>A</w:t>
      </w:r>
      <w:r w:rsidR="004A77C2" w:rsidRPr="007E558B">
        <w:rPr>
          <w:lang w:val="en-GB"/>
        </w:rPr>
        <w:t>n alternative for the existing situation needs to be constructed</w:t>
      </w:r>
      <w:r w:rsidR="006A06EC">
        <w:rPr>
          <w:lang w:val="en-GB"/>
        </w:rPr>
        <w:t>;</w:t>
      </w:r>
      <w:r w:rsidR="004A77C2" w:rsidRPr="007E558B">
        <w:rPr>
          <w:lang w:val="en-GB"/>
        </w:rPr>
        <w:t xml:space="preserve"> </w:t>
      </w:r>
      <w:r w:rsidR="007E558B" w:rsidRPr="007E558B">
        <w:rPr>
          <w:lang w:val="en-GB"/>
        </w:rPr>
        <w:t>3)</w:t>
      </w:r>
      <w:r w:rsidR="004A77C2" w:rsidRPr="007E558B">
        <w:rPr>
          <w:lang w:val="en-GB"/>
        </w:rPr>
        <w:t xml:space="preserve"> </w:t>
      </w:r>
      <w:r w:rsidR="007E558B" w:rsidRPr="007E558B">
        <w:rPr>
          <w:lang w:val="en-GB"/>
        </w:rPr>
        <w:t>A</w:t>
      </w:r>
      <w:r w:rsidR="004A77C2" w:rsidRPr="007E558B">
        <w:rPr>
          <w:lang w:val="en-GB"/>
        </w:rPr>
        <w:t xml:space="preserve"> policy-window to prompt the issue needs to open. </w:t>
      </w:r>
      <w:r w:rsidR="00D40618">
        <w:rPr>
          <w:lang w:val="en-GB"/>
        </w:rPr>
        <w:t>t</w:t>
      </w:r>
      <w:r w:rsidR="009F3D7D" w:rsidRPr="007E558B">
        <w:rPr>
          <w:lang w:val="en-GB"/>
        </w:rPr>
        <w:t xml:space="preserve">he </w:t>
      </w:r>
      <w:r w:rsidR="007E558B" w:rsidRPr="007E558B">
        <w:rPr>
          <w:lang w:val="en-GB"/>
        </w:rPr>
        <w:t>analysis</w:t>
      </w:r>
      <w:r w:rsidR="009F3D7D" w:rsidRPr="007E558B">
        <w:rPr>
          <w:lang w:val="en-GB"/>
        </w:rPr>
        <w:t xml:space="preserve"> </w:t>
      </w:r>
      <w:r w:rsidR="007E558B" w:rsidRPr="007E558B">
        <w:rPr>
          <w:lang w:val="en-GB"/>
        </w:rPr>
        <w:t>concludes</w:t>
      </w:r>
      <w:r w:rsidR="009F3D7D" w:rsidRPr="007E558B">
        <w:rPr>
          <w:lang w:val="en-GB"/>
        </w:rPr>
        <w:t xml:space="preserve"> that the issue of THB for labour exploitation is not yet recognized as a problem in </w:t>
      </w:r>
      <w:r w:rsidR="00D40618">
        <w:rPr>
          <w:lang w:val="en-GB"/>
        </w:rPr>
        <w:t>T</w:t>
      </w:r>
      <w:r w:rsidR="009F3D7D" w:rsidRPr="007E558B">
        <w:rPr>
          <w:lang w:val="en-GB"/>
        </w:rPr>
        <w:t xml:space="preserve">he Netherlands. Furthermore, no alternative to replace the existing situation has been constructed and a policy-window to prompt the issue has not opened during the investigated period of time in </w:t>
      </w:r>
      <w:r w:rsidR="00D40618">
        <w:rPr>
          <w:lang w:val="en-GB"/>
        </w:rPr>
        <w:t>T</w:t>
      </w:r>
      <w:r w:rsidR="009F3D7D" w:rsidRPr="007E558B">
        <w:rPr>
          <w:lang w:val="en-GB"/>
        </w:rPr>
        <w:t xml:space="preserve">he Netherlands. </w:t>
      </w:r>
      <w:r w:rsidR="00690445">
        <w:rPr>
          <w:lang w:val="en-GB"/>
        </w:rPr>
        <w:t xml:space="preserve">The results of the research </w:t>
      </w:r>
      <w:r w:rsidR="000C6521">
        <w:rPr>
          <w:lang w:val="en-GB"/>
        </w:rPr>
        <w:t>indicate</w:t>
      </w:r>
      <w:r w:rsidR="00690445">
        <w:rPr>
          <w:lang w:val="en-GB"/>
        </w:rPr>
        <w:t xml:space="preserve"> that the issue of THB for labour exploitation is not </w:t>
      </w:r>
      <w:r w:rsidR="00725760">
        <w:rPr>
          <w:lang w:val="en-GB"/>
        </w:rPr>
        <w:t xml:space="preserve">recognized and/or </w:t>
      </w:r>
      <w:r w:rsidR="00690445">
        <w:rPr>
          <w:lang w:val="en-GB"/>
        </w:rPr>
        <w:t xml:space="preserve">prioritized in Dutch politics, </w:t>
      </w:r>
      <w:r w:rsidR="000C6521">
        <w:rPr>
          <w:lang w:val="en-GB"/>
        </w:rPr>
        <w:t xml:space="preserve">implying </w:t>
      </w:r>
      <w:r w:rsidR="00690445">
        <w:rPr>
          <w:lang w:val="en-GB"/>
        </w:rPr>
        <w:t xml:space="preserve">that the </w:t>
      </w:r>
      <w:r w:rsidR="000C6521">
        <w:rPr>
          <w:lang w:val="en-GB"/>
        </w:rPr>
        <w:t xml:space="preserve">problematic </w:t>
      </w:r>
      <w:r w:rsidR="00690445">
        <w:rPr>
          <w:lang w:val="en-GB"/>
        </w:rPr>
        <w:t>situation will not be resolved/improved</w:t>
      </w:r>
      <w:r w:rsidR="00725760">
        <w:rPr>
          <w:lang w:val="en-GB"/>
        </w:rPr>
        <w:t>.</w:t>
      </w:r>
      <w:r w:rsidR="009F3D7D" w:rsidRPr="007E558B">
        <w:rPr>
          <w:lang w:val="en-GB"/>
        </w:rPr>
        <w:br/>
      </w:r>
      <w:r w:rsidR="00725760">
        <w:rPr>
          <w:b/>
          <w:lang w:val="en-GB"/>
        </w:rPr>
        <w:t xml:space="preserve">Keywords: </w:t>
      </w:r>
      <w:r w:rsidR="00725760">
        <w:rPr>
          <w:lang w:val="en-GB"/>
        </w:rPr>
        <w:t xml:space="preserve">THB for labour exploitation, </w:t>
      </w:r>
      <w:r w:rsidR="00D40618">
        <w:rPr>
          <w:lang w:val="en-GB"/>
        </w:rPr>
        <w:t>P</w:t>
      </w:r>
      <w:r w:rsidR="00725760">
        <w:rPr>
          <w:lang w:val="en-GB"/>
        </w:rPr>
        <w:t>olitical agenda-setting, The Netherlands, John Kingdon</w:t>
      </w:r>
      <w:r w:rsidR="000F0347" w:rsidRPr="007E558B">
        <w:rPr>
          <w:b/>
          <w:lang w:val="en-GB"/>
        </w:rPr>
        <w:br w:type="page"/>
      </w:r>
    </w:p>
    <w:p w14:paraId="7D9A6F79" w14:textId="77777777" w:rsidR="00180B0A" w:rsidRPr="00180B0A" w:rsidRDefault="00180B0A" w:rsidP="00180B0A">
      <w:pPr>
        <w:spacing w:after="160" w:line="360" w:lineRule="auto"/>
        <w:rPr>
          <w:rFonts w:ascii="Calibri" w:eastAsia="Calibri" w:hAnsi="Calibri" w:cs="Times New Roman"/>
          <w:b/>
          <w:sz w:val="36"/>
          <w:szCs w:val="36"/>
          <w:lang w:val="en-GB"/>
        </w:rPr>
      </w:pPr>
      <w:bookmarkStart w:id="0" w:name="_Hlk2609792"/>
      <w:bookmarkStart w:id="1" w:name="_Hlk2169181"/>
      <w:r w:rsidRPr="00180B0A">
        <w:rPr>
          <w:rFonts w:ascii="Calibri" w:eastAsia="Calibri" w:hAnsi="Calibri" w:cs="Times New Roman"/>
          <w:b/>
          <w:sz w:val="36"/>
          <w:szCs w:val="36"/>
          <w:lang w:val="en-GB"/>
        </w:rPr>
        <w:lastRenderedPageBreak/>
        <w:t>Index</w:t>
      </w:r>
    </w:p>
    <w:p w14:paraId="28B37C5B" w14:textId="7777777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b/>
          <w:lang w:val="en-GB"/>
        </w:rPr>
        <w:t>List of tables and graphs</w:t>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lang w:val="en-GB"/>
        </w:rPr>
        <w:t>p5</w:t>
      </w:r>
    </w:p>
    <w:p w14:paraId="08B66B3B" w14:textId="7777777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b/>
          <w:lang w:val="en-GB"/>
        </w:rPr>
        <w:t xml:space="preserve">List of abbreviations and acronyms </w:t>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lang w:val="en-GB"/>
        </w:rPr>
        <w:t>p6</w:t>
      </w:r>
    </w:p>
    <w:p w14:paraId="593C6470" w14:textId="1ECACF50" w:rsidR="00180B0A" w:rsidRPr="00180B0A" w:rsidRDefault="00180B0A" w:rsidP="00180B0A">
      <w:pPr>
        <w:spacing w:after="160" w:line="360" w:lineRule="auto"/>
        <w:rPr>
          <w:rFonts w:ascii="Calibri" w:eastAsia="Calibri" w:hAnsi="Calibri" w:cs="Times New Roman"/>
          <w:b/>
          <w:lang w:val="en-GB"/>
        </w:rPr>
      </w:pPr>
      <w:r w:rsidRPr="00180B0A">
        <w:rPr>
          <w:rFonts w:ascii="Calibri" w:eastAsia="Calibri" w:hAnsi="Calibri" w:cs="Times New Roman"/>
          <w:b/>
          <w:lang w:val="en-GB"/>
        </w:rPr>
        <w:t>Chapter 1: Introduction</w:t>
      </w:r>
      <w:r w:rsidRPr="00180B0A">
        <w:rPr>
          <w:rFonts w:ascii="Calibri" w:eastAsia="Calibri" w:hAnsi="Calibri" w:cs="Times New Roman"/>
          <w:lang w:val="en-GB"/>
        </w:rPr>
        <w:br/>
        <w:t>1.1.</w:t>
      </w:r>
      <w:r w:rsidRPr="00180B0A">
        <w:rPr>
          <w:rFonts w:ascii="Calibri" w:eastAsia="Calibri" w:hAnsi="Calibri" w:cs="Times New Roman"/>
          <w:lang w:val="en-GB"/>
        </w:rPr>
        <w:tab/>
        <w:t>Background</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p7</w:t>
      </w:r>
      <w:r w:rsidRPr="00180B0A">
        <w:rPr>
          <w:rFonts w:ascii="Calibri" w:eastAsia="Calibri" w:hAnsi="Calibri" w:cs="Times New Roman"/>
          <w:lang w:val="en-GB"/>
        </w:rPr>
        <w:br/>
        <w:t>1.2.</w:t>
      </w:r>
      <w:r w:rsidRPr="00180B0A">
        <w:rPr>
          <w:rFonts w:ascii="Calibri" w:eastAsia="Calibri" w:hAnsi="Calibri" w:cs="Times New Roman"/>
          <w:lang w:val="en-GB"/>
        </w:rPr>
        <w:tab/>
        <w:t>Theoretical approach</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p8</w:t>
      </w:r>
      <w:r w:rsidRPr="00180B0A">
        <w:rPr>
          <w:rFonts w:ascii="Calibri" w:eastAsia="Calibri" w:hAnsi="Calibri" w:cs="Times New Roman"/>
          <w:lang w:val="en-GB"/>
        </w:rPr>
        <w:br/>
        <w:t>1.3.</w:t>
      </w:r>
      <w:r w:rsidRPr="00180B0A">
        <w:rPr>
          <w:rFonts w:ascii="Calibri" w:eastAsia="Calibri" w:hAnsi="Calibri" w:cs="Times New Roman"/>
          <w:lang w:val="en-GB"/>
        </w:rPr>
        <w:tab/>
        <w:t>The issue of THB for labour exploitation</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p9</w:t>
      </w:r>
      <w:r w:rsidRPr="00180B0A">
        <w:rPr>
          <w:rFonts w:ascii="Calibri" w:eastAsia="Calibri" w:hAnsi="Calibri" w:cs="Times New Roman"/>
          <w:lang w:val="en-GB"/>
        </w:rPr>
        <w:br/>
        <w:t xml:space="preserve">1.4. </w:t>
      </w:r>
      <w:r w:rsidRPr="00180B0A">
        <w:rPr>
          <w:rFonts w:ascii="Calibri" w:eastAsia="Calibri" w:hAnsi="Calibri" w:cs="Times New Roman"/>
          <w:lang w:val="en-GB"/>
        </w:rPr>
        <w:tab/>
        <w:t>Research design and methodology</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w:t>
      </w:r>
      <w:r w:rsidR="00830B15">
        <w:rPr>
          <w:rFonts w:ascii="Calibri" w:eastAsia="Calibri" w:hAnsi="Calibri" w:cs="Times New Roman"/>
          <w:lang w:val="en-GB"/>
        </w:rPr>
        <w:t>9</w:t>
      </w:r>
      <w:r w:rsidRPr="00180B0A">
        <w:rPr>
          <w:rFonts w:ascii="Calibri" w:eastAsia="Calibri" w:hAnsi="Calibri" w:cs="Times New Roman"/>
          <w:b/>
          <w:lang w:val="en-GB"/>
        </w:rPr>
        <w:br/>
      </w:r>
      <w:r w:rsidRPr="00180B0A">
        <w:rPr>
          <w:rFonts w:ascii="Calibri" w:eastAsia="Calibri" w:hAnsi="Calibri" w:cs="Times New Roman"/>
          <w:lang w:val="en-GB"/>
        </w:rPr>
        <w:t>1.5.</w:t>
      </w:r>
      <w:r w:rsidRPr="00180B0A">
        <w:rPr>
          <w:rFonts w:ascii="Calibri" w:eastAsia="Calibri" w:hAnsi="Calibri" w:cs="Times New Roman"/>
          <w:lang w:val="en-GB"/>
        </w:rPr>
        <w:tab/>
        <w:t>Scientific- and societal relevance</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w:t>
      </w:r>
      <w:r w:rsidR="00830B15">
        <w:rPr>
          <w:rFonts w:ascii="Calibri" w:eastAsia="Calibri" w:hAnsi="Calibri" w:cs="Times New Roman"/>
          <w:lang w:val="en-GB"/>
        </w:rPr>
        <w:t>1</w:t>
      </w:r>
      <w:r w:rsidRPr="00180B0A">
        <w:rPr>
          <w:rFonts w:ascii="Calibri" w:eastAsia="Calibri" w:hAnsi="Calibri" w:cs="Times New Roman"/>
          <w:lang w:val="en-GB"/>
        </w:rPr>
        <w:br/>
        <w:t>1.6.</w:t>
      </w:r>
      <w:r w:rsidRPr="00180B0A">
        <w:rPr>
          <w:rFonts w:ascii="Calibri" w:eastAsia="Calibri" w:hAnsi="Calibri" w:cs="Times New Roman"/>
          <w:lang w:val="en-GB"/>
        </w:rPr>
        <w:tab/>
        <w:t>Outline of the thesis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p12</w:t>
      </w:r>
    </w:p>
    <w:p w14:paraId="7CE60AC1"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b/>
          <w:lang w:val="en-GB"/>
        </w:rPr>
        <w:t>Chapter 2: Theoretical framework</w:t>
      </w:r>
      <w:r w:rsidRPr="00180B0A">
        <w:rPr>
          <w:rFonts w:ascii="Calibri" w:eastAsia="Calibri" w:hAnsi="Calibri" w:cs="Times New Roman"/>
          <w:lang w:val="en-GB"/>
        </w:rPr>
        <w:br/>
        <w:t>2.1.</w:t>
      </w:r>
      <w:r w:rsidRPr="00180B0A">
        <w:rPr>
          <w:rFonts w:ascii="Calibri" w:eastAsia="Calibri" w:hAnsi="Calibri" w:cs="Times New Roman"/>
          <w:lang w:val="en-GB"/>
        </w:rPr>
        <w:tab/>
        <w:t>Agenda-setting theory</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p13</w:t>
      </w:r>
    </w:p>
    <w:p w14:paraId="203787CD"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lang w:val="en-GB"/>
        </w:rPr>
        <w:tab/>
        <w:t>2.1.1. Important features of the agenda-setting process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p14</w:t>
      </w:r>
      <w:r w:rsidRPr="00180B0A">
        <w:rPr>
          <w:rFonts w:ascii="Calibri" w:eastAsia="Calibri" w:hAnsi="Calibri" w:cs="Times New Roman"/>
          <w:lang w:val="en-GB"/>
        </w:rPr>
        <w:br/>
      </w:r>
      <w:r w:rsidRPr="00180B0A">
        <w:rPr>
          <w:rFonts w:ascii="Calibri" w:eastAsia="Calibri" w:hAnsi="Calibri" w:cs="Times New Roman"/>
          <w:lang w:val="en-GB"/>
        </w:rPr>
        <w:tab/>
        <w:t>2.1.2. Kingdon’s notion of the agenda-setting process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p15</w:t>
      </w:r>
    </w:p>
    <w:p w14:paraId="0D61765A"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lang w:val="en-GB"/>
        </w:rPr>
        <w:t>2.2.</w:t>
      </w:r>
      <w:r w:rsidRPr="00180B0A">
        <w:rPr>
          <w:rFonts w:ascii="Calibri" w:eastAsia="Calibri" w:hAnsi="Calibri" w:cs="Times New Roman"/>
          <w:lang w:val="en-GB"/>
        </w:rPr>
        <w:tab/>
        <w:t>Kingdon’s multiple stream model</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p16</w:t>
      </w:r>
    </w:p>
    <w:p w14:paraId="6F061AFB" w14:textId="77777777" w:rsidR="00180B0A" w:rsidRPr="00180B0A" w:rsidRDefault="00180B0A" w:rsidP="00180B0A">
      <w:pPr>
        <w:spacing w:line="360" w:lineRule="auto"/>
        <w:ind w:left="705"/>
        <w:rPr>
          <w:rFonts w:ascii="Calibri" w:eastAsia="Calibri" w:hAnsi="Calibri" w:cs="Times New Roman"/>
          <w:lang w:val="en-GB"/>
        </w:rPr>
      </w:pPr>
      <w:r w:rsidRPr="00180B0A">
        <w:rPr>
          <w:rFonts w:ascii="Calibri" w:eastAsia="Calibri" w:hAnsi="Calibri" w:cs="Times New Roman"/>
          <w:lang w:val="en-GB"/>
        </w:rPr>
        <w:t>2.2.1. Agenda-setting processes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p16</w:t>
      </w:r>
      <w:r w:rsidRPr="00180B0A">
        <w:rPr>
          <w:rFonts w:ascii="Calibri" w:eastAsia="Calibri" w:hAnsi="Calibri" w:cs="Times New Roman"/>
          <w:lang w:val="en-GB"/>
        </w:rPr>
        <w:br/>
        <w:t>2.2.2. Participants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p17</w:t>
      </w:r>
    </w:p>
    <w:p w14:paraId="5846098A"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lang w:val="en-GB"/>
        </w:rPr>
        <w:t xml:space="preserve">2.3. </w:t>
      </w:r>
      <w:r w:rsidRPr="00180B0A">
        <w:rPr>
          <w:rFonts w:ascii="Calibri" w:eastAsia="Calibri" w:hAnsi="Calibri" w:cs="Times New Roman"/>
          <w:lang w:val="en-GB"/>
        </w:rPr>
        <w:tab/>
        <w:t>Specific features of the model</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p19</w:t>
      </w:r>
    </w:p>
    <w:p w14:paraId="11E8E4CD" w14:textId="65C5F229" w:rsidR="00180B0A" w:rsidRPr="00180B0A" w:rsidRDefault="00180B0A" w:rsidP="00180B0A">
      <w:pPr>
        <w:spacing w:line="360" w:lineRule="auto"/>
        <w:ind w:left="705"/>
        <w:rPr>
          <w:rFonts w:ascii="Calibri" w:eastAsia="Calibri" w:hAnsi="Calibri" w:cs="Times New Roman"/>
          <w:lang w:val="en-GB"/>
        </w:rPr>
      </w:pPr>
      <w:r w:rsidRPr="00180B0A">
        <w:rPr>
          <w:rFonts w:ascii="Calibri" w:eastAsia="Calibri" w:hAnsi="Calibri" w:cs="Times New Roman"/>
          <w:lang w:val="en-GB"/>
        </w:rPr>
        <w:t>2.3.1. The Problem</w:t>
      </w:r>
      <w:r w:rsidR="0097784C">
        <w:rPr>
          <w:rFonts w:ascii="Calibri" w:eastAsia="Calibri" w:hAnsi="Calibri" w:cs="Times New Roman"/>
          <w:lang w:val="en-GB"/>
        </w:rPr>
        <w:t>-</w:t>
      </w:r>
      <w:r w:rsidRPr="00180B0A">
        <w:rPr>
          <w:rFonts w:ascii="Calibri" w:eastAsia="Calibri" w:hAnsi="Calibri" w:cs="Times New Roman"/>
          <w:lang w:val="en-GB"/>
        </w:rPr>
        <w:t>stream</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p19</w:t>
      </w:r>
      <w:r w:rsidRPr="00180B0A">
        <w:rPr>
          <w:rFonts w:ascii="Calibri" w:eastAsia="Calibri" w:hAnsi="Calibri" w:cs="Times New Roman"/>
          <w:lang w:val="en-GB"/>
        </w:rPr>
        <w:br/>
        <w:t>2.3.2. The Policy</w:t>
      </w:r>
      <w:r w:rsidR="0097784C">
        <w:rPr>
          <w:rFonts w:ascii="Calibri" w:eastAsia="Calibri" w:hAnsi="Calibri" w:cs="Times New Roman"/>
          <w:lang w:val="en-GB"/>
        </w:rPr>
        <w:t>-</w:t>
      </w:r>
      <w:r w:rsidRPr="00180B0A">
        <w:rPr>
          <w:rFonts w:ascii="Calibri" w:eastAsia="Calibri" w:hAnsi="Calibri" w:cs="Times New Roman"/>
          <w:lang w:val="en-GB"/>
        </w:rPr>
        <w:t>stream</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p21</w:t>
      </w:r>
      <w:r w:rsidRPr="00180B0A">
        <w:rPr>
          <w:rFonts w:ascii="Calibri" w:eastAsia="Calibri" w:hAnsi="Calibri" w:cs="Times New Roman"/>
          <w:lang w:val="en-GB"/>
        </w:rPr>
        <w:br/>
        <w:t>2.3.3. The Political</w:t>
      </w:r>
      <w:r w:rsidR="0097784C">
        <w:rPr>
          <w:rFonts w:ascii="Calibri" w:eastAsia="Calibri" w:hAnsi="Calibri" w:cs="Times New Roman"/>
          <w:lang w:val="en-GB"/>
        </w:rPr>
        <w:t>-</w:t>
      </w:r>
      <w:r w:rsidRPr="00180B0A">
        <w:rPr>
          <w:rFonts w:ascii="Calibri" w:eastAsia="Calibri" w:hAnsi="Calibri" w:cs="Times New Roman"/>
          <w:lang w:val="en-GB"/>
        </w:rPr>
        <w:t>stream</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p2</w:t>
      </w:r>
      <w:r w:rsidR="006E39E0">
        <w:rPr>
          <w:rFonts w:ascii="Calibri" w:eastAsia="Calibri" w:hAnsi="Calibri" w:cs="Times New Roman"/>
          <w:lang w:val="en-GB"/>
        </w:rPr>
        <w:t>3</w:t>
      </w:r>
      <w:r w:rsidRPr="00180B0A">
        <w:rPr>
          <w:rFonts w:ascii="Calibri" w:eastAsia="Calibri" w:hAnsi="Calibri" w:cs="Times New Roman"/>
          <w:lang w:val="en-GB"/>
        </w:rPr>
        <w:br/>
        <w:t xml:space="preserve">2.3.4. The emergence of policy windows  </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p23</w:t>
      </w:r>
    </w:p>
    <w:p w14:paraId="2E9E5501"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lang w:val="en-GB"/>
        </w:rPr>
        <w:t>2.4.</w:t>
      </w:r>
      <w:r w:rsidRPr="00180B0A">
        <w:rPr>
          <w:rFonts w:ascii="Calibri" w:eastAsia="Calibri" w:hAnsi="Calibri" w:cs="Times New Roman"/>
          <w:lang w:val="en-GB"/>
        </w:rPr>
        <w:tab/>
        <w:t>Critique on the Kingdon-model</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p24</w:t>
      </w:r>
    </w:p>
    <w:p w14:paraId="0B2FDA9D"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b/>
          <w:lang w:val="en-GB"/>
        </w:rPr>
        <w:t>Chapter 3: Research design and methodology</w:t>
      </w:r>
      <w:r w:rsidRPr="00180B0A">
        <w:rPr>
          <w:rFonts w:ascii="Calibri" w:eastAsia="Calibri" w:hAnsi="Calibri" w:cs="Times New Roman"/>
          <w:lang w:val="en-GB"/>
        </w:rPr>
        <w:br/>
        <w:t>3.1.</w:t>
      </w:r>
      <w:r w:rsidRPr="00180B0A">
        <w:rPr>
          <w:rFonts w:ascii="Calibri" w:eastAsia="Calibri" w:hAnsi="Calibri" w:cs="Times New Roman"/>
          <w:lang w:val="en-GB"/>
        </w:rPr>
        <w:tab/>
        <w:t>Research model and selection procedure</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p26</w:t>
      </w:r>
    </w:p>
    <w:p w14:paraId="45E264F1" w14:textId="77777777" w:rsidR="00180B0A" w:rsidRPr="00180B0A" w:rsidRDefault="00180B0A" w:rsidP="00180B0A">
      <w:pPr>
        <w:spacing w:line="360" w:lineRule="auto"/>
        <w:ind w:left="708"/>
        <w:rPr>
          <w:rFonts w:ascii="Calibri" w:eastAsia="Calibri" w:hAnsi="Calibri" w:cs="Times New Roman"/>
          <w:lang w:val="en-GB"/>
        </w:rPr>
      </w:pPr>
      <w:r w:rsidRPr="00180B0A">
        <w:rPr>
          <w:rFonts w:ascii="Calibri" w:eastAsia="Calibri" w:hAnsi="Calibri" w:cs="Times New Roman"/>
          <w:lang w:val="en-GB"/>
        </w:rPr>
        <w:t>3.1.1. The case-study method</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p26</w:t>
      </w:r>
      <w:r w:rsidRPr="00180B0A">
        <w:rPr>
          <w:rFonts w:ascii="Calibri" w:eastAsia="Calibri" w:hAnsi="Calibri" w:cs="Times New Roman"/>
          <w:lang w:val="en-GB"/>
        </w:rPr>
        <w:br/>
        <w:t>3.1.2. Case-selection procedure and case-type</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p27</w:t>
      </w:r>
      <w:r w:rsidRPr="00180B0A">
        <w:rPr>
          <w:rFonts w:ascii="Calibri" w:eastAsia="Calibri" w:hAnsi="Calibri" w:cs="Times New Roman"/>
          <w:lang w:val="en-GB"/>
        </w:rPr>
        <w:br/>
        <w:t>3.1.3. Case-selection criteria and selected case</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p28</w:t>
      </w:r>
    </w:p>
    <w:p w14:paraId="19475C54"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lang w:val="en-GB"/>
        </w:rPr>
        <w:lastRenderedPageBreak/>
        <w:t>3.2.</w:t>
      </w:r>
      <w:r w:rsidRPr="00180B0A">
        <w:rPr>
          <w:rFonts w:ascii="Calibri" w:eastAsia="Calibri" w:hAnsi="Calibri" w:cs="Times New Roman"/>
          <w:lang w:val="en-GB"/>
        </w:rPr>
        <w:tab/>
        <w:t>The modified Kingdon model</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p30</w:t>
      </w:r>
    </w:p>
    <w:p w14:paraId="61ADAFC5" w14:textId="77777777" w:rsidR="00180B0A" w:rsidRPr="00180B0A" w:rsidRDefault="00180B0A" w:rsidP="00180B0A">
      <w:pPr>
        <w:spacing w:line="360" w:lineRule="auto"/>
        <w:ind w:left="705"/>
        <w:rPr>
          <w:rFonts w:ascii="Calibri" w:eastAsia="Calibri" w:hAnsi="Calibri" w:cs="Times New Roman"/>
          <w:lang w:val="en-GB"/>
        </w:rPr>
      </w:pPr>
      <w:r w:rsidRPr="00180B0A">
        <w:rPr>
          <w:rFonts w:ascii="Calibri" w:eastAsia="Calibri" w:hAnsi="Calibri" w:cs="Times New Roman"/>
          <w:lang w:val="en-GB"/>
        </w:rPr>
        <w:t xml:space="preserve">3.2.1. The Dutch government structure versus the US government structure </w:t>
      </w:r>
      <w:r w:rsidRPr="00180B0A">
        <w:rPr>
          <w:rFonts w:ascii="Calibri" w:eastAsia="Calibri" w:hAnsi="Calibri" w:cs="Times New Roman"/>
          <w:lang w:val="en-GB"/>
        </w:rPr>
        <w:tab/>
      </w:r>
      <w:r w:rsidRPr="00180B0A">
        <w:rPr>
          <w:rFonts w:ascii="Calibri" w:eastAsia="Calibri" w:hAnsi="Calibri" w:cs="Times New Roman"/>
          <w:lang w:val="en-GB"/>
        </w:rPr>
        <w:tab/>
        <w:t>p31</w:t>
      </w:r>
      <w:r w:rsidRPr="00180B0A">
        <w:rPr>
          <w:rFonts w:ascii="Calibri" w:eastAsia="Calibri" w:hAnsi="Calibri" w:cs="Times New Roman"/>
          <w:lang w:val="en-GB"/>
        </w:rPr>
        <w:br/>
        <w:t xml:space="preserve">3.2.2. The importance of the decision-making process </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p31</w:t>
      </w:r>
      <w:r w:rsidRPr="00180B0A">
        <w:rPr>
          <w:rFonts w:ascii="Calibri" w:eastAsia="Calibri" w:hAnsi="Calibri" w:cs="Times New Roman"/>
          <w:lang w:val="en-GB"/>
        </w:rPr>
        <w:br/>
        <w:t>3.2.3. Alterations due to the practicalities of research</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p32</w:t>
      </w:r>
    </w:p>
    <w:p w14:paraId="5F3D0DAE"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lang w:val="en-GB"/>
        </w:rPr>
        <w:t>3.3.</w:t>
      </w:r>
      <w:r w:rsidRPr="00180B0A">
        <w:rPr>
          <w:rFonts w:ascii="Calibri" w:eastAsia="Calibri" w:hAnsi="Calibri" w:cs="Times New Roman"/>
          <w:lang w:val="en-GB"/>
        </w:rPr>
        <w:tab/>
        <w:t>Hypotheses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p32</w:t>
      </w:r>
    </w:p>
    <w:p w14:paraId="4442A261" w14:textId="5656239A"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lang w:val="en-GB"/>
        </w:rPr>
        <w:tab/>
        <w:t xml:space="preserve">3.3.1. Hypotheses </w:t>
      </w:r>
      <w:r w:rsidR="0097784C">
        <w:rPr>
          <w:rFonts w:ascii="Calibri" w:eastAsia="Calibri" w:hAnsi="Calibri" w:cs="Times New Roman"/>
          <w:lang w:val="en-GB"/>
        </w:rPr>
        <w:t>p</w:t>
      </w:r>
      <w:r w:rsidRPr="00180B0A">
        <w:rPr>
          <w:rFonts w:ascii="Calibri" w:eastAsia="Calibri" w:hAnsi="Calibri" w:cs="Times New Roman"/>
          <w:lang w:val="en-GB"/>
        </w:rPr>
        <w:t>roblem</w:t>
      </w:r>
      <w:r w:rsidR="0097784C">
        <w:rPr>
          <w:rFonts w:ascii="Calibri" w:eastAsia="Calibri" w:hAnsi="Calibri" w:cs="Times New Roman"/>
          <w:lang w:val="en-GB"/>
        </w:rPr>
        <w:t>-s</w:t>
      </w:r>
      <w:r w:rsidRPr="00180B0A">
        <w:rPr>
          <w:rFonts w:ascii="Calibri" w:eastAsia="Calibri" w:hAnsi="Calibri" w:cs="Times New Roman"/>
          <w:lang w:val="en-GB"/>
        </w:rPr>
        <w:t>tream</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p32</w:t>
      </w:r>
      <w:r w:rsidRPr="00180B0A">
        <w:rPr>
          <w:rFonts w:ascii="Calibri" w:eastAsia="Calibri" w:hAnsi="Calibri" w:cs="Times New Roman"/>
          <w:lang w:val="en-GB"/>
        </w:rPr>
        <w:br/>
      </w:r>
      <w:r w:rsidRPr="00180B0A">
        <w:rPr>
          <w:rFonts w:ascii="Calibri" w:eastAsia="Calibri" w:hAnsi="Calibri" w:cs="Times New Roman"/>
          <w:lang w:val="en-GB"/>
        </w:rPr>
        <w:tab/>
        <w:t xml:space="preserve">3.3.2. Hypotheses </w:t>
      </w:r>
      <w:r w:rsidR="0097784C">
        <w:rPr>
          <w:rFonts w:ascii="Calibri" w:eastAsia="Calibri" w:hAnsi="Calibri" w:cs="Times New Roman"/>
          <w:lang w:val="en-GB"/>
        </w:rPr>
        <w:t>p</w:t>
      </w:r>
      <w:r w:rsidRPr="00180B0A">
        <w:rPr>
          <w:rFonts w:ascii="Calibri" w:eastAsia="Calibri" w:hAnsi="Calibri" w:cs="Times New Roman"/>
          <w:lang w:val="en-GB"/>
        </w:rPr>
        <w:t>olicy</w:t>
      </w:r>
      <w:r w:rsidR="0097784C">
        <w:rPr>
          <w:rFonts w:ascii="Calibri" w:eastAsia="Calibri" w:hAnsi="Calibri" w:cs="Times New Roman"/>
          <w:lang w:val="en-GB"/>
        </w:rPr>
        <w:t>-s</w:t>
      </w:r>
      <w:r w:rsidRPr="00180B0A">
        <w:rPr>
          <w:rFonts w:ascii="Calibri" w:eastAsia="Calibri" w:hAnsi="Calibri" w:cs="Times New Roman"/>
          <w:lang w:val="en-GB"/>
        </w:rPr>
        <w:t>tream</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p33</w:t>
      </w:r>
      <w:r w:rsidRPr="00180B0A">
        <w:rPr>
          <w:rFonts w:ascii="Calibri" w:eastAsia="Calibri" w:hAnsi="Calibri" w:cs="Times New Roman"/>
          <w:lang w:val="en-GB"/>
        </w:rPr>
        <w:br/>
      </w:r>
      <w:r w:rsidRPr="00180B0A">
        <w:rPr>
          <w:rFonts w:ascii="Calibri" w:eastAsia="Calibri" w:hAnsi="Calibri" w:cs="Times New Roman"/>
          <w:lang w:val="en-GB"/>
        </w:rPr>
        <w:tab/>
        <w:t xml:space="preserve">3.3.3. Hypotheses </w:t>
      </w:r>
      <w:r w:rsidR="0097784C">
        <w:rPr>
          <w:rFonts w:ascii="Calibri" w:eastAsia="Calibri" w:hAnsi="Calibri" w:cs="Times New Roman"/>
          <w:lang w:val="en-GB"/>
        </w:rPr>
        <w:t>p</w:t>
      </w:r>
      <w:r w:rsidRPr="00180B0A">
        <w:rPr>
          <w:rFonts w:ascii="Calibri" w:eastAsia="Calibri" w:hAnsi="Calibri" w:cs="Times New Roman"/>
          <w:lang w:val="en-GB"/>
        </w:rPr>
        <w:t>olicy</w:t>
      </w:r>
      <w:r w:rsidR="0097784C">
        <w:rPr>
          <w:rFonts w:ascii="Calibri" w:eastAsia="Calibri" w:hAnsi="Calibri" w:cs="Times New Roman"/>
          <w:lang w:val="en-GB"/>
        </w:rPr>
        <w:t>-w</w:t>
      </w:r>
      <w:r w:rsidRPr="00180B0A">
        <w:rPr>
          <w:rFonts w:ascii="Calibri" w:eastAsia="Calibri" w:hAnsi="Calibri" w:cs="Times New Roman"/>
          <w:lang w:val="en-GB"/>
        </w:rPr>
        <w:t xml:space="preserve">indow </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p34</w:t>
      </w:r>
    </w:p>
    <w:p w14:paraId="4B5C38BB"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lang w:val="en-GB"/>
        </w:rPr>
        <w:t>3.4.</w:t>
      </w:r>
      <w:r w:rsidRPr="00180B0A">
        <w:rPr>
          <w:rFonts w:ascii="Calibri" w:eastAsia="Calibri" w:hAnsi="Calibri" w:cs="Times New Roman"/>
          <w:lang w:val="en-GB"/>
        </w:rPr>
        <w:tab/>
        <w:t>The process-tracing method</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p34</w:t>
      </w:r>
    </w:p>
    <w:p w14:paraId="2BF94171" w14:textId="77777777" w:rsidR="00180B0A" w:rsidRPr="00180B0A" w:rsidRDefault="00180B0A" w:rsidP="00180B0A">
      <w:pPr>
        <w:spacing w:line="360" w:lineRule="auto"/>
        <w:rPr>
          <w:rFonts w:ascii="Calibri" w:eastAsia="Calibri" w:hAnsi="Calibri" w:cs="Times New Roman"/>
          <w:lang w:val="en-GB"/>
        </w:rPr>
      </w:pPr>
      <w:r w:rsidRPr="00180B0A">
        <w:rPr>
          <w:rFonts w:ascii="Calibri" w:eastAsia="Calibri" w:hAnsi="Calibri" w:cs="Times New Roman"/>
          <w:lang w:val="en-GB"/>
        </w:rPr>
        <w:t>3.5.</w:t>
      </w:r>
      <w:r w:rsidRPr="00180B0A">
        <w:rPr>
          <w:rFonts w:ascii="Calibri" w:eastAsia="Calibri" w:hAnsi="Calibri" w:cs="Times New Roman"/>
          <w:lang w:val="en-GB"/>
        </w:rPr>
        <w:tab/>
        <w:t>Data-sources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p35</w:t>
      </w:r>
    </w:p>
    <w:p w14:paraId="145047EC" w14:textId="77777777" w:rsidR="00180B0A" w:rsidRPr="00180B0A" w:rsidRDefault="00180B0A" w:rsidP="00180B0A">
      <w:pPr>
        <w:spacing w:after="160" w:line="360" w:lineRule="auto"/>
        <w:ind w:left="708"/>
        <w:rPr>
          <w:rFonts w:ascii="Calibri" w:eastAsia="Calibri" w:hAnsi="Calibri" w:cs="Times New Roman"/>
          <w:lang w:val="en-GB"/>
        </w:rPr>
      </w:pPr>
      <w:r w:rsidRPr="00180B0A">
        <w:rPr>
          <w:rFonts w:ascii="Calibri" w:eastAsia="Calibri" w:hAnsi="Calibri" w:cs="Times New Roman"/>
          <w:lang w:val="en-GB"/>
        </w:rPr>
        <w:t>3.5.1. Data triangulation: triangulation of sources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p35</w:t>
      </w:r>
      <w:r w:rsidRPr="00180B0A">
        <w:rPr>
          <w:rFonts w:ascii="Calibri" w:eastAsia="Calibri" w:hAnsi="Calibri" w:cs="Times New Roman"/>
          <w:lang w:val="en-GB"/>
        </w:rPr>
        <w:br/>
        <w:t>3.5.2. Document analysis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p36</w:t>
      </w:r>
      <w:r w:rsidRPr="00180B0A">
        <w:rPr>
          <w:rFonts w:ascii="Calibri" w:eastAsia="Calibri" w:hAnsi="Calibri" w:cs="Times New Roman"/>
          <w:lang w:val="en-GB"/>
        </w:rPr>
        <w:br/>
        <w:t>3.5.3. Interview-data</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p38</w:t>
      </w:r>
    </w:p>
    <w:p w14:paraId="66E3E13A" w14:textId="4174E7D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b/>
          <w:lang w:val="en-GB"/>
        </w:rPr>
        <w:t>Chapter 4: Analysis</w:t>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lang w:val="en-GB"/>
        </w:rPr>
        <w:t>p39</w:t>
      </w:r>
      <w:r w:rsidRPr="00180B0A">
        <w:rPr>
          <w:rFonts w:ascii="Calibri" w:eastAsia="Calibri" w:hAnsi="Calibri" w:cs="Times New Roman"/>
          <w:b/>
          <w:lang w:val="en-GB"/>
        </w:rPr>
        <w:br/>
      </w:r>
      <w:r w:rsidRPr="00180B0A">
        <w:rPr>
          <w:rFonts w:ascii="Calibri" w:eastAsia="Calibri" w:hAnsi="Calibri" w:cs="Times New Roman"/>
          <w:lang w:val="en-GB"/>
        </w:rPr>
        <w:t xml:space="preserve">4.1. The current situation in </w:t>
      </w:r>
      <w:r w:rsidR="00D40618">
        <w:rPr>
          <w:rFonts w:ascii="Calibri" w:eastAsia="Calibri" w:hAnsi="Calibri" w:cs="Times New Roman"/>
          <w:lang w:val="en-GB"/>
        </w:rPr>
        <w:t>T</w:t>
      </w:r>
      <w:r w:rsidRPr="00180B0A">
        <w:rPr>
          <w:rFonts w:ascii="Calibri" w:eastAsia="Calibri" w:hAnsi="Calibri" w:cs="Times New Roman"/>
          <w:lang w:val="en-GB"/>
        </w:rPr>
        <w:t>he Netherlands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p39</w:t>
      </w:r>
    </w:p>
    <w:p w14:paraId="4F446CA0" w14:textId="7777777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lang w:val="en-GB"/>
        </w:rPr>
        <w:t xml:space="preserve">4.2. Analysis: The Problem-stream  </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p40</w:t>
      </w:r>
    </w:p>
    <w:p w14:paraId="0F0807F3" w14:textId="77777777" w:rsidR="00180B0A" w:rsidRPr="00180B0A" w:rsidRDefault="00180B0A" w:rsidP="00180B0A">
      <w:pPr>
        <w:spacing w:after="160" w:line="360" w:lineRule="auto"/>
        <w:ind w:firstLine="708"/>
        <w:rPr>
          <w:rFonts w:ascii="Calibri" w:eastAsia="Calibri" w:hAnsi="Calibri" w:cs="Times New Roman"/>
          <w:lang w:val="en-GB"/>
        </w:rPr>
      </w:pPr>
      <w:r w:rsidRPr="00180B0A">
        <w:rPr>
          <w:rFonts w:ascii="Calibri" w:eastAsia="Calibri" w:hAnsi="Calibri" w:cs="Times New Roman"/>
          <w:lang w:val="en-GB"/>
        </w:rPr>
        <w:t>4.2.1. The Cabinet</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p40</w:t>
      </w:r>
      <w:r w:rsidRPr="00180B0A">
        <w:rPr>
          <w:rFonts w:ascii="Calibri" w:eastAsia="Calibri" w:hAnsi="Calibri" w:cs="Times New Roman"/>
          <w:lang w:val="en-GB"/>
        </w:rPr>
        <w:br/>
      </w:r>
      <w:r w:rsidRPr="00180B0A">
        <w:rPr>
          <w:rFonts w:ascii="Calibri" w:eastAsia="Calibri" w:hAnsi="Calibri" w:cs="Times New Roman"/>
          <w:lang w:val="en-GB"/>
        </w:rPr>
        <w:tab/>
        <w:t>4.2.2. Interest groups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p43</w:t>
      </w:r>
      <w:r w:rsidRPr="00180B0A">
        <w:rPr>
          <w:rFonts w:ascii="Calibri" w:eastAsia="Calibri" w:hAnsi="Calibri" w:cs="Times New Roman"/>
          <w:lang w:val="en-GB"/>
        </w:rPr>
        <w:br/>
      </w:r>
      <w:r w:rsidRPr="00180B0A">
        <w:rPr>
          <w:rFonts w:ascii="Calibri" w:eastAsia="Calibri" w:hAnsi="Calibri" w:cs="Times New Roman"/>
          <w:lang w:val="en-GB"/>
        </w:rPr>
        <w:tab/>
        <w:t>4.2.3. Political parties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p46</w:t>
      </w:r>
      <w:r w:rsidRPr="00180B0A">
        <w:rPr>
          <w:rFonts w:ascii="Calibri" w:eastAsia="Calibri" w:hAnsi="Calibri" w:cs="Times New Roman"/>
          <w:lang w:val="en-GB"/>
        </w:rPr>
        <w:br/>
      </w:r>
      <w:r w:rsidRPr="00180B0A">
        <w:rPr>
          <w:rFonts w:ascii="Calibri" w:eastAsia="Calibri" w:hAnsi="Calibri" w:cs="Times New Roman"/>
          <w:lang w:val="en-GB"/>
        </w:rPr>
        <w:tab/>
        <w:t>4.2.4. Hypotheses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p49</w:t>
      </w:r>
    </w:p>
    <w:p w14:paraId="4225B63E" w14:textId="7777777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lang w:val="en-GB"/>
        </w:rPr>
        <w:t>4.3. Analysis: The Policy-stream</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p50</w:t>
      </w:r>
    </w:p>
    <w:p w14:paraId="3BCD2E82" w14:textId="7777777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lang w:val="en-GB"/>
        </w:rPr>
        <w:tab/>
        <w:t>4.3.1. Interest groups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p51</w:t>
      </w:r>
      <w:r w:rsidRPr="00180B0A">
        <w:rPr>
          <w:rFonts w:ascii="Calibri" w:eastAsia="Calibri" w:hAnsi="Calibri" w:cs="Times New Roman"/>
          <w:lang w:val="en-GB"/>
        </w:rPr>
        <w:br/>
      </w:r>
      <w:r w:rsidRPr="00180B0A">
        <w:rPr>
          <w:rFonts w:ascii="Calibri" w:eastAsia="Calibri" w:hAnsi="Calibri" w:cs="Times New Roman"/>
          <w:lang w:val="en-GB"/>
        </w:rPr>
        <w:tab/>
        <w:t>4.3.2. Political parties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p54</w:t>
      </w:r>
      <w:r w:rsidRPr="00180B0A">
        <w:rPr>
          <w:rFonts w:ascii="Calibri" w:eastAsia="Calibri" w:hAnsi="Calibri" w:cs="Times New Roman"/>
          <w:lang w:val="en-GB"/>
        </w:rPr>
        <w:br/>
      </w:r>
      <w:r w:rsidRPr="00180B0A">
        <w:rPr>
          <w:rFonts w:ascii="Calibri" w:eastAsia="Calibri" w:hAnsi="Calibri" w:cs="Times New Roman"/>
          <w:lang w:val="en-GB"/>
        </w:rPr>
        <w:tab/>
        <w:t>4.3.3. Hypotheses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p55</w:t>
      </w:r>
    </w:p>
    <w:p w14:paraId="497DFDBA" w14:textId="7777777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lang w:val="en-GB"/>
        </w:rPr>
        <w:t>4.4. Analysis: The Policy-window</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p56</w:t>
      </w:r>
    </w:p>
    <w:p w14:paraId="6424B5B0" w14:textId="65F41FDA" w:rsidR="00180B0A" w:rsidRDefault="00180B0A" w:rsidP="00180B0A">
      <w:pPr>
        <w:spacing w:after="160" w:line="360" w:lineRule="auto"/>
        <w:ind w:firstLine="708"/>
        <w:rPr>
          <w:rFonts w:ascii="Calibri" w:eastAsia="Calibri" w:hAnsi="Calibri" w:cs="Times New Roman"/>
          <w:lang w:val="en-GB"/>
        </w:rPr>
      </w:pPr>
      <w:r w:rsidRPr="00180B0A">
        <w:rPr>
          <w:rFonts w:ascii="Calibri" w:eastAsia="Calibri" w:hAnsi="Calibri" w:cs="Times New Roman"/>
          <w:lang w:val="en-GB"/>
        </w:rPr>
        <w:t>4.4.1. Did a policy-window for the issue of THB for labour exploitation emerge?</w:t>
      </w:r>
      <w:r w:rsidRPr="00180B0A">
        <w:rPr>
          <w:rFonts w:ascii="Calibri" w:eastAsia="Calibri" w:hAnsi="Calibri" w:cs="Times New Roman"/>
          <w:lang w:val="en-GB"/>
        </w:rPr>
        <w:tab/>
      </w:r>
      <w:r w:rsidRPr="00180B0A">
        <w:rPr>
          <w:rFonts w:ascii="Calibri" w:eastAsia="Calibri" w:hAnsi="Calibri" w:cs="Times New Roman"/>
          <w:lang w:val="en-GB"/>
        </w:rPr>
        <w:tab/>
        <w:t>p57</w:t>
      </w:r>
      <w:r w:rsidRPr="00180B0A">
        <w:rPr>
          <w:rFonts w:ascii="Calibri" w:eastAsia="Calibri" w:hAnsi="Calibri" w:cs="Times New Roman"/>
          <w:lang w:val="en-GB"/>
        </w:rPr>
        <w:br/>
      </w:r>
      <w:r w:rsidRPr="00180B0A">
        <w:rPr>
          <w:rFonts w:ascii="Calibri" w:eastAsia="Calibri" w:hAnsi="Calibri" w:cs="Times New Roman"/>
          <w:lang w:val="en-GB"/>
        </w:rPr>
        <w:tab/>
        <w:t>4.4.2. Participants and policy-window opportunities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p5</w:t>
      </w:r>
      <w:r w:rsidR="00343E26">
        <w:rPr>
          <w:rFonts w:ascii="Calibri" w:eastAsia="Calibri" w:hAnsi="Calibri" w:cs="Times New Roman"/>
          <w:lang w:val="en-GB"/>
        </w:rPr>
        <w:t>7</w:t>
      </w:r>
      <w:r w:rsidRPr="00180B0A">
        <w:rPr>
          <w:rFonts w:ascii="Calibri" w:eastAsia="Calibri" w:hAnsi="Calibri" w:cs="Times New Roman"/>
          <w:lang w:val="en-GB"/>
        </w:rPr>
        <w:br/>
      </w:r>
      <w:r w:rsidRPr="00180B0A">
        <w:rPr>
          <w:rFonts w:ascii="Calibri" w:eastAsia="Calibri" w:hAnsi="Calibri" w:cs="Times New Roman"/>
          <w:lang w:val="en-GB"/>
        </w:rPr>
        <w:tab/>
        <w:t>4.4.3. Hypotheses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p59</w:t>
      </w:r>
    </w:p>
    <w:p w14:paraId="01B029B0" w14:textId="3BBD319A"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b/>
          <w:lang w:val="en-GB"/>
        </w:rPr>
        <w:lastRenderedPageBreak/>
        <w:t>Chapter 5: Conclusion and discussion</w:t>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b/>
          <w:lang w:val="en-GB"/>
        </w:rPr>
        <w:tab/>
      </w:r>
      <w:r w:rsidRPr="00180B0A">
        <w:rPr>
          <w:rFonts w:ascii="Calibri" w:eastAsia="Calibri" w:hAnsi="Calibri" w:cs="Times New Roman"/>
          <w:lang w:val="en-GB"/>
        </w:rPr>
        <w:tab/>
        <w:t>p60</w:t>
      </w:r>
    </w:p>
    <w:p w14:paraId="5E3BF6D7" w14:textId="7777777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lang w:val="en-GB"/>
        </w:rPr>
        <w:t>5.1. Empirical findings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p60</w:t>
      </w:r>
      <w:r w:rsidRPr="00180B0A">
        <w:rPr>
          <w:rFonts w:ascii="Calibri" w:eastAsia="Calibri" w:hAnsi="Calibri" w:cs="Times New Roman"/>
          <w:lang w:val="en-GB"/>
        </w:rPr>
        <w:br/>
      </w:r>
      <w:r w:rsidRPr="00180B0A">
        <w:rPr>
          <w:rFonts w:ascii="Calibri" w:eastAsia="Calibri" w:hAnsi="Calibri" w:cs="Times New Roman"/>
          <w:lang w:val="en-GB"/>
        </w:rPr>
        <w:tab/>
        <w:t xml:space="preserve">5.1.1. The problem-stream </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p61</w:t>
      </w:r>
      <w:r w:rsidRPr="00180B0A">
        <w:rPr>
          <w:rFonts w:ascii="Calibri" w:eastAsia="Calibri" w:hAnsi="Calibri" w:cs="Times New Roman"/>
          <w:lang w:val="en-GB"/>
        </w:rPr>
        <w:br/>
      </w:r>
      <w:r w:rsidRPr="00180B0A">
        <w:rPr>
          <w:rFonts w:ascii="Calibri" w:eastAsia="Calibri" w:hAnsi="Calibri" w:cs="Times New Roman"/>
          <w:lang w:val="en-GB"/>
        </w:rPr>
        <w:tab/>
        <w:t>5.1.2. The policy-stream</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p61</w:t>
      </w:r>
      <w:r w:rsidRPr="00180B0A">
        <w:rPr>
          <w:rFonts w:ascii="Calibri" w:eastAsia="Calibri" w:hAnsi="Calibri" w:cs="Times New Roman"/>
          <w:lang w:val="en-GB"/>
        </w:rPr>
        <w:br/>
      </w:r>
      <w:r w:rsidRPr="00180B0A">
        <w:rPr>
          <w:rFonts w:ascii="Calibri" w:eastAsia="Calibri" w:hAnsi="Calibri" w:cs="Times New Roman"/>
          <w:lang w:val="en-GB"/>
        </w:rPr>
        <w:tab/>
        <w:t>5.1.3. The policy-window</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p62</w:t>
      </w:r>
      <w:r w:rsidRPr="00180B0A">
        <w:rPr>
          <w:rFonts w:ascii="Calibri" w:eastAsia="Calibri" w:hAnsi="Calibri" w:cs="Times New Roman"/>
          <w:lang w:val="en-GB"/>
        </w:rPr>
        <w:br/>
      </w:r>
      <w:r w:rsidRPr="00180B0A">
        <w:rPr>
          <w:rFonts w:ascii="Calibri" w:eastAsia="Calibri" w:hAnsi="Calibri" w:cs="Times New Roman"/>
          <w:lang w:val="en-GB"/>
        </w:rPr>
        <w:tab/>
        <w:t>5.1.4. Implications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p62</w:t>
      </w:r>
    </w:p>
    <w:p w14:paraId="3D797A65" w14:textId="7777777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lang w:val="en-GB"/>
        </w:rPr>
        <w:t>5.2. Reflection and discussion</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p63</w:t>
      </w:r>
    </w:p>
    <w:p w14:paraId="78594F94" w14:textId="77777777" w:rsidR="00180B0A" w:rsidRP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lang w:val="en-GB"/>
        </w:rPr>
        <w:t>5.3. Scientific/societal implications</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p65</w:t>
      </w:r>
    </w:p>
    <w:p w14:paraId="154EC745" w14:textId="655FE5CE" w:rsidR="00180B0A" w:rsidRDefault="00180B0A" w:rsidP="00180B0A">
      <w:pPr>
        <w:spacing w:after="160" w:line="360" w:lineRule="auto"/>
        <w:rPr>
          <w:rFonts w:ascii="Calibri" w:eastAsia="Calibri" w:hAnsi="Calibri" w:cs="Times New Roman"/>
          <w:lang w:val="en-GB"/>
        </w:rPr>
      </w:pPr>
      <w:r w:rsidRPr="00180B0A">
        <w:rPr>
          <w:rFonts w:ascii="Calibri" w:eastAsia="Calibri" w:hAnsi="Calibri" w:cs="Times New Roman"/>
          <w:lang w:val="en-GB"/>
        </w:rPr>
        <w:t>5.4. Avenues for further research</w:t>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r>
      <w:r w:rsidRPr="00180B0A">
        <w:rPr>
          <w:rFonts w:ascii="Calibri" w:eastAsia="Calibri" w:hAnsi="Calibri" w:cs="Times New Roman"/>
          <w:lang w:val="en-GB"/>
        </w:rPr>
        <w:tab/>
        <w:t>p66</w:t>
      </w:r>
    </w:p>
    <w:p w14:paraId="2B00085C" w14:textId="23A5F4DC" w:rsidR="00B74616" w:rsidRPr="00B74616" w:rsidRDefault="00B74616" w:rsidP="00180B0A">
      <w:pPr>
        <w:spacing w:after="160" w:line="360" w:lineRule="auto"/>
        <w:rPr>
          <w:rFonts w:ascii="Calibri" w:eastAsia="Calibri" w:hAnsi="Calibri" w:cs="Times New Roman"/>
          <w:lang w:val="en-GB"/>
        </w:rPr>
      </w:pPr>
      <w:r>
        <w:rPr>
          <w:rFonts w:ascii="Calibri" w:eastAsia="Calibri" w:hAnsi="Calibri" w:cs="Times New Roman"/>
          <w:b/>
          <w:lang w:val="en-GB"/>
        </w:rPr>
        <w:t xml:space="preserve">Literature </w:t>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sidRPr="00B74616">
        <w:rPr>
          <w:rFonts w:ascii="Calibri" w:eastAsia="Calibri" w:hAnsi="Calibri" w:cs="Times New Roman"/>
          <w:lang w:val="en-GB"/>
        </w:rPr>
        <w:t>p67</w:t>
      </w:r>
    </w:p>
    <w:p w14:paraId="7160A879" w14:textId="3CFAEECF" w:rsidR="00B74616" w:rsidRPr="00B74616" w:rsidRDefault="00B74616" w:rsidP="00180B0A">
      <w:pPr>
        <w:spacing w:after="160" w:line="360" w:lineRule="auto"/>
        <w:rPr>
          <w:rFonts w:ascii="Calibri" w:eastAsia="Calibri" w:hAnsi="Calibri" w:cs="Times New Roman"/>
          <w:lang w:val="en-GB"/>
        </w:rPr>
      </w:pPr>
      <w:r>
        <w:rPr>
          <w:rFonts w:ascii="Calibri" w:eastAsia="Calibri" w:hAnsi="Calibri" w:cs="Times New Roman"/>
          <w:b/>
          <w:lang w:val="en-GB"/>
        </w:rPr>
        <w:t xml:space="preserve">Appendixes </w:t>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bookmarkEnd w:id="0"/>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Pr>
          <w:rFonts w:ascii="Calibri" w:eastAsia="Calibri" w:hAnsi="Calibri" w:cs="Times New Roman"/>
          <w:b/>
          <w:lang w:val="en-GB"/>
        </w:rPr>
        <w:tab/>
      </w:r>
      <w:r w:rsidRPr="00B74616">
        <w:rPr>
          <w:rFonts w:ascii="Calibri" w:eastAsia="Calibri" w:hAnsi="Calibri" w:cs="Times New Roman"/>
          <w:lang w:val="en-GB"/>
        </w:rPr>
        <w:t>p77</w:t>
      </w:r>
    </w:p>
    <w:bookmarkEnd w:id="1"/>
    <w:p w14:paraId="148C4557" w14:textId="77777777" w:rsidR="00180B0A" w:rsidRDefault="00180B0A" w:rsidP="00390A80">
      <w:pPr>
        <w:spacing w:line="360" w:lineRule="auto"/>
        <w:rPr>
          <w:rFonts w:cstheme="minorHAnsi"/>
          <w:b/>
          <w:sz w:val="36"/>
          <w:szCs w:val="36"/>
          <w:lang w:val="en-GB"/>
        </w:rPr>
      </w:pPr>
    </w:p>
    <w:p w14:paraId="75002577" w14:textId="77777777" w:rsidR="00180B0A" w:rsidRDefault="00180B0A">
      <w:pPr>
        <w:rPr>
          <w:rFonts w:cstheme="minorHAnsi"/>
          <w:b/>
          <w:sz w:val="36"/>
          <w:szCs w:val="36"/>
          <w:lang w:val="en-GB"/>
        </w:rPr>
      </w:pPr>
      <w:r>
        <w:rPr>
          <w:rFonts w:cstheme="minorHAnsi"/>
          <w:b/>
          <w:sz w:val="36"/>
          <w:szCs w:val="36"/>
          <w:lang w:val="en-GB"/>
        </w:rPr>
        <w:br w:type="page"/>
      </w:r>
    </w:p>
    <w:p w14:paraId="6766B4BF" w14:textId="644CE528" w:rsidR="00093F39" w:rsidRDefault="00093F39" w:rsidP="00390A80">
      <w:pPr>
        <w:spacing w:line="360" w:lineRule="auto"/>
        <w:rPr>
          <w:rFonts w:cstheme="minorHAnsi"/>
          <w:b/>
          <w:sz w:val="36"/>
          <w:szCs w:val="36"/>
          <w:lang w:val="en-GB"/>
        </w:rPr>
      </w:pPr>
      <w:r>
        <w:rPr>
          <w:rFonts w:cstheme="minorHAnsi"/>
          <w:b/>
          <w:sz w:val="36"/>
          <w:szCs w:val="36"/>
          <w:lang w:val="en-GB"/>
        </w:rPr>
        <w:lastRenderedPageBreak/>
        <w:t>List of tables and graphs</w:t>
      </w:r>
    </w:p>
    <w:p w14:paraId="7245DC1F" w14:textId="1BEDE33A" w:rsidR="00093F39" w:rsidRPr="007B69E3" w:rsidRDefault="00093F39" w:rsidP="00390A80">
      <w:pPr>
        <w:spacing w:line="360" w:lineRule="auto"/>
        <w:rPr>
          <w:rFonts w:cstheme="minorHAnsi"/>
          <w:b/>
          <w:lang w:val="en-GB"/>
        </w:rPr>
      </w:pPr>
      <w:r w:rsidRPr="007B69E3">
        <w:rPr>
          <w:rFonts w:cstheme="minorHAnsi"/>
          <w:b/>
          <w:lang w:val="en-GB"/>
        </w:rPr>
        <w:t>Tables</w:t>
      </w:r>
    </w:p>
    <w:p w14:paraId="648BB491" w14:textId="085259BF" w:rsidR="00431C4E" w:rsidRPr="00B74616" w:rsidRDefault="00431C4E" w:rsidP="00390A80">
      <w:pPr>
        <w:spacing w:line="360" w:lineRule="auto"/>
        <w:rPr>
          <w:rFonts w:cstheme="minorHAnsi"/>
          <w:lang w:val="en-GB"/>
        </w:rPr>
      </w:pPr>
      <w:r w:rsidRPr="00431C4E">
        <w:rPr>
          <w:rFonts w:cstheme="minorHAnsi"/>
          <w:lang w:val="en-GB"/>
        </w:rPr>
        <w:t>Table 3.1. Participants analysed in the problem</w:t>
      </w:r>
      <w:r w:rsidR="0097784C">
        <w:rPr>
          <w:rFonts w:cstheme="minorHAnsi"/>
          <w:lang w:val="en-GB"/>
        </w:rPr>
        <w:t>-</w:t>
      </w:r>
      <w:r w:rsidRPr="00431C4E">
        <w:rPr>
          <w:rFonts w:cstheme="minorHAnsi"/>
          <w:lang w:val="en-GB"/>
        </w:rPr>
        <w:t xml:space="preserve"> and policy</w:t>
      </w:r>
      <w:r w:rsidR="0097784C">
        <w:rPr>
          <w:rFonts w:cstheme="minorHAnsi"/>
          <w:lang w:val="en-GB"/>
        </w:rPr>
        <w:t>-</w:t>
      </w:r>
      <w:r w:rsidRPr="00431C4E">
        <w:rPr>
          <w:rFonts w:cstheme="minorHAnsi"/>
          <w:lang w:val="en-GB"/>
        </w:rPr>
        <w:t xml:space="preserve">stream. </w:t>
      </w:r>
    </w:p>
    <w:p w14:paraId="63A6D2DD" w14:textId="1032FB78" w:rsidR="00093F39" w:rsidRPr="007B69E3" w:rsidRDefault="00093F39" w:rsidP="00390A80">
      <w:pPr>
        <w:spacing w:line="360" w:lineRule="auto"/>
        <w:rPr>
          <w:rFonts w:cstheme="minorHAnsi"/>
          <w:b/>
          <w:lang w:val="en-GB"/>
        </w:rPr>
      </w:pPr>
      <w:r w:rsidRPr="007B69E3">
        <w:rPr>
          <w:rFonts w:cstheme="minorHAnsi"/>
          <w:b/>
          <w:lang w:val="en-GB"/>
        </w:rPr>
        <w:t>Graphs</w:t>
      </w:r>
    </w:p>
    <w:p w14:paraId="1E1EC7BD" w14:textId="7B81F074" w:rsidR="00093F39" w:rsidRDefault="00093F39" w:rsidP="00390A80">
      <w:pPr>
        <w:spacing w:line="360" w:lineRule="auto"/>
        <w:rPr>
          <w:rFonts w:cstheme="minorHAnsi"/>
          <w:lang w:val="en-GB"/>
        </w:rPr>
      </w:pPr>
      <w:r>
        <w:rPr>
          <w:rFonts w:cstheme="minorHAnsi"/>
          <w:lang w:val="en-GB"/>
        </w:rPr>
        <w:t>Graph 4.1. Documents produced by the Cabinet</w:t>
      </w:r>
    </w:p>
    <w:p w14:paraId="42F29471" w14:textId="714046D8" w:rsidR="00093F39" w:rsidRDefault="00093F39" w:rsidP="00390A80">
      <w:pPr>
        <w:spacing w:line="360" w:lineRule="auto"/>
        <w:rPr>
          <w:rFonts w:cstheme="minorHAnsi"/>
          <w:lang w:val="en-GB"/>
        </w:rPr>
      </w:pPr>
      <w:r>
        <w:rPr>
          <w:rFonts w:cstheme="minorHAnsi"/>
          <w:lang w:val="en-GB"/>
        </w:rPr>
        <w:t xml:space="preserve">Graph 4.2. Official meetings on THB (for labour exploitation) </w:t>
      </w:r>
    </w:p>
    <w:p w14:paraId="49EAB13F" w14:textId="14E2D533" w:rsidR="00980BF9" w:rsidRDefault="00980BF9" w:rsidP="00390A80">
      <w:pPr>
        <w:spacing w:line="360" w:lineRule="auto"/>
        <w:rPr>
          <w:rFonts w:cstheme="minorHAnsi"/>
          <w:lang w:val="en-GB"/>
        </w:rPr>
      </w:pPr>
      <w:r>
        <w:rPr>
          <w:rFonts w:cstheme="minorHAnsi"/>
          <w:lang w:val="en-GB"/>
        </w:rPr>
        <w:t>Graph 4.3. Interest groups on debate-agendas</w:t>
      </w:r>
    </w:p>
    <w:p w14:paraId="60DA2874" w14:textId="1AA9999A" w:rsidR="00980BF9" w:rsidRDefault="00980BF9" w:rsidP="00390A80">
      <w:pPr>
        <w:spacing w:line="360" w:lineRule="auto"/>
        <w:rPr>
          <w:rFonts w:cstheme="minorHAnsi"/>
          <w:lang w:val="en-GB"/>
        </w:rPr>
      </w:pPr>
      <w:r>
        <w:rPr>
          <w:rFonts w:cstheme="minorHAnsi"/>
          <w:lang w:val="en-GB"/>
        </w:rPr>
        <w:t>Graph 4.4. Interest groups on debate-agendas (percentages)</w:t>
      </w:r>
    </w:p>
    <w:p w14:paraId="77767345" w14:textId="7D33D993" w:rsidR="00980BF9" w:rsidRDefault="00980BF9" w:rsidP="00390A80">
      <w:pPr>
        <w:spacing w:line="360" w:lineRule="auto"/>
        <w:rPr>
          <w:rFonts w:cstheme="minorHAnsi"/>
          <w:lang w:val="en-GB"/>
        </w:rPr>
      </w:pPr>
      <w:r>
        <w:rPr>
          <w:rFonts w:cstheme="minorHAnsi"/>
          <w:lang w:val="en-GB"/>
        </w:rPr>
        <w:t>Graph 4.5. Documents per interest group during Rutte-II</w:t>
      </w:r>
    </w:p>
    <w:p w14:paraId="492EC5C0" w14:textId="1586391A" w:rsidR="00980BF9" w:rsidRDefault="00980BF9" w:rsidP="00390A80">
      <w:pPr>
        <w:spacing w:line="360" w:lineRule="auto"/>
        <w:rPr>
          <w:rFonts w:cstheme="minorHAnsi"/>
          <w:lang w:val="en-GB"/>
        </w:rPr>
      </w:pPr>
      <w:r>
        <w:rPr>
          <w:rFonts w:cstheme="minorHAnsi"/>
          <w:lang w:val="en-GB"/>
        </w:rPr>
        <w:t>Graph 4.6. Kamervragen and resolutions on THB</w:t>
      </w:r>
    </w:p>
    <w:p w14:paraId="59496A18" w14:textId="62CE3CDA" w:rsidR="00980BF9" w:rsidRDefault="00980BF9" w:rsidP="00390A80">
      <w:pPr>
        <w:spacing w:line="360" w:lineRule="auto"/>
        <w:rPr>
          <w:rFonts w:cstheme="minorHAnsi"/>
          <w:lang w:val="en-GB"/>
        </w:rPr>
      </w:pPr>
      <w:r>
        <w:rPr>
          <w:rFonts w:cstheme="minorHAnsi"/>
          <w:lang w:val="en-GB"/>
        </w:rPr>
        <w:t>Graph 4.7. Kamervragen and resolutions on all issues</w:t>
      </w:r>
    </w:p>
    <w:p w14:paraId="1D016C63" w14:textId="06300533" w:rsidR="00980BF9" w:rsidRDefault="00980BF9" w:rsidP="00390A80">
      <w:pPr>
        <w:spacing w:line="360" w:lineRule="auto"/>
        <w:rPr>
          <w:rFonts w:cstheme="minorHAnsi"/>
          <w:lang w:val="en-GB"/>
        </w:rPr>
      </w:pPr>
      <w:r>
        <w:rPr>
          <w:rFonts w:cstheme="minorHAnsi"/>
          <w:lang w:val="en-GB"/>
        </w:rPr>
        <w:t>Graph 4.8. Presence of THB in election programmes</w:t>
      </w:r>
    </w:p>
    <w:p w14:paraId="3ADB98EB" w14:textId="77777777" w:rsidR="00980BF9" w:rsidRDefault="00980BF9" w:rsidP="00390A80">
      <w:pPr>
        <w:spacing w:line="360" w:lineRule="auto"/>
        <w:rPr>
          <w:rFonts w:cstheme="minorHAnsi"/>
          <w:lang w:val="en-GB"/>
        </w:rPr>
      </w:pPr>
    </w:p>
    <w:p w14:paraId="3A1971E9" w14:textId="77777777" w:rsidR="00980BF9" w:rsidRDefault="00980BF9" w:rsidP="00390A80">
      <w:pPr>
        <w:spacing w:line="360" w:lineRule="auto"/>
        <w:rPr>
          <w:rFonts w:cstheme="minorHAnsi"/>
          <w:lang w:val="en-GB"/>
        </w:rPr>
      </w:pPr>
    </w:p>
    <w:p w14:paraId="3FE3A123" w14:textId="77777777" w:rsidR="00980BF9" w:rsidRDefault="00980BF9" w:rsidP="00390A80">
      <w:pPr>
        <w:spacing w:line="360" w:lineRule="auto"/>
        <w:rPr>
          <w:rFonts w:cstheme="minorHAnsi"/>
          <w:lang w:val="en-GB"/>
        </w:rPr>
      </w:pPr>
    </w:p>
    <w:p w14:paraId="41042F1A" w14:textId="77777777" w:rsidR="00093F39" w:rsidRPr="00093F39" w:rsidRDefault="00093F39" w:rsidP="00390A80">
      <w:pPr>
        <w:spacing w:line="360" w:lineRule="auto"/>
        <w:rPr>
          <w:rFonts w:cstheme="minorHAnsi"/>
          <w:lang w:val="en-GB"/>
        </w:rPr>
      </w:pPr>
    </w:p>
    <w:p w14:paraId="6B752F2D" w14:textId="77777777" w:rsidR="00093F39" w:rsidRDefault="00093F39" w:rsidP="00390A80">
      <w:pPr>
        <w:spacing w:line="360" w:lineRule="auto"/>
        <w:rPr>
          <w:rFonts w:cstheme="minorHAnsi"/>
          <w:lang w:val="en-GB"/>
        </w:rPr>
      </w:pPr>
      <w:r>
        <w:rPr>
          <w:rFonts w:cstheme="minorHAnsi"/>
          <w:lang w:val="en-GB"/>
        </w:rPr>
        <w:br w:type="page"/>
      </w:r>
    </w:p>
    <w:p w14:paraId="29507049" w14:textId="2C848097" w:rsidR="00655552" w:rsidRDefault="00655552" w:rsidP="00390A80">
      <w:pPr>
        <w:spacing w:line="360" w:lineRule="auto"/>
        <w:rPr>
          <w:rFonts w:cstheme="minorHAnsi"/>
          <w:b/>
          <w:sz w:val="36"/>
          <w:szCs w:val="36"/>
          <w:lang w:val="en-GB"/>
        </w:rPr>
      </w:pPr>
      <w:r>
        <w:rPr>
          <w:rFonts w:cstheme="minorHAnsi"/>
          <w:b/>
          <w:sz w:val="36"/>
          <w:szCs w:val="36"/>
          <w:lang w:val="en-GB"/>
        </w:rPr>
        <w:lastRenderedPageBreak/>
        <w:t>List of abbreviations and acronyms</w:t>
      </w:r>
    </w:p>
    <w:p w14:paraId="06133239" w14:textId="6C2E4096" w:rsidR="00655552" w:rsidRDefault="00655552" w:rsidP="00390A80">
      <w:pPr>
        <w:spacing w:line="360" w:lineRule="auto"/>
        <w:rPr>
          <w:rFonts w:cstheme="minorHAnsi"/>
          <w:lang w:val="en-GB"/>
        </w:rPr>
      </w:pPr>
      <w:r>
        <w:rPr>
          <w:rFonts w:cstheme="minorHAnsi"/>
          <w:lang w:val="en-GB"/>
        </w:rPr>
        <w:t>THB – Trafficking in Human Beings</w:t>
      </w:r>
    </w:p>
    <w:p w14:paraId="4570B633" w14:textId="2579B4B8" w:rsidR="00655552" w:rsidRDefault="00655552" w:rsidP="00390A80">
      <w:pPr>
        <w:spacing w:line="360" w:lineRule="auto"/>
        <w:rPr>
          <w:rFonts w:cstheme="minorHAnsi"/>
        </w:rPr>
      </w:pPr>
      <w:r w:rsidRPr="00655552">
        <w:rPr>
          <w:rFonts w:cstheme="minorHAnsi"/>
        </w:rPr>
        <w:t>NRM – Nationaal Rapporteur Mensenhandel en S</w:t>
      </w:r>
      <w:r>
        <w:rPr>
          <w:rFonts w:cstheme="minorHAnsi"/>
        </w:rPr>
        <w:t>eksueel Geweld tegen Kinderen</w:t>
      </w:r>
    </w:p>
    <w:p w14:paraId="4916BFD3" w14:textId="3AA390E0" w:rsidR="00655552" w:rsidRDefault="00655552" w:rsidP="00390A80">
      <w:pPr>
        <w:spacing w:line="360" w:lineRule="auto"/>
        <w:rPr>
          <w:rFonts w:cstheme="minorHAnsi"/>
        </w:rPr>
      </w:pPr>
      <w:r>
        <w:rPr>
          <w:rFonts w:cstheme="minorHAnsi"/>
        </w:rPr>
        <w:t>College – College voor de Rechten van de Mens</w:t>
      </w:r>
    </w:p>
    <w:p w14:paraId="2FF9C1CF" w14:textId="2D19E6A1" w:rsidR="00497C62" w:rsidRDefault="00497C62" w:rsidP="00390A80">
      <w:pPr>
        <w:spacing w:line="360" w:lineRule="auto"/>
        <w:rPr>
          <w:rFonts w:cstheme="minorHAnsi"/>
          <w:lang w:val="en-GB"/>
        </w:rPr>
      </w:pPr>
      <w:r w:rsidRPr="00497C62">
        <w:rPr>
          <w:rFonts w:cstheme="minorHAnsi"/>
          <w:lang w:val="en-GB"/>
        </w:rPr>
        <w:t>GRETA - Group of Experts on Action against Trafficking in Human Beings</w:t>
      </w:r>
    </w:p>
    <w:p w14:paraId="4D3A1285" w14:textId="05597E8B" w:rsidR="0096598C" w:rsidRPr="0096598C" w:rsidRDefault="0096598C" w:rsidP="00390A80">
      <w:pPr>
        <w:spacing w:line="360" w:lineRule="auto"/>
        <w:rPr>
          <w:rFonts w:cstheme="minorHAnsi"/>
        </w:rPr>
      </w:pPr>
      <w:r w:rsidRPr="0096598C">
        <w:rPr>
          <w:rFonts w:cstheme="minorHAnsi"/>
        </w:rPr>
        <w:t>Rutte-II – Kabinet Rutte-Assc</w:t>
      </w:r>
      <w:r>
        <w:rPr>
          <w:rFonts w:cstheme="minorHAnsi"/>
        </w:rPr>
        <w:t>her (</w:t>
      </w:r>
      <w:bookmarkStart w:id="2" w:name="_Hlk2515477"/>
      <w:r>
        <w:rPr>
          <w:rFonts w:cstheme="minorHAnsi"/>
        </w:rPr>
        <w:t>0</w:t>
      </w:r>
      <w:r w:rsidRPr="001A66E3">
        <w:rPr>
          <w:rFonts w:cstheme="minorHAnsi"/>
        </w:rPr>
        <w:t>5-11-2012 – 17-09- 2017</w:t>
      </w:r>
      <w:bookmarkEnd w:id="2"/>
      <w:r w:rsidRPr="001A66E3">
        <w:rPr>
          <w:rFonts w:cstheme="minorHAnsi"/>
        </w:rPr>
        <w:t>)</w:t>
      </w:r>
    </w:p>
    <w:p w14:paraId="4472337E" w14:textId="77777777" w:rsidR="00655552" w:rsidRPr="0096598C" w:rsidRDefault="00655552" w:rsidP="00390A80">
      <w:pPr>
        <w:spacing w:line="360" w:lineRule="auto"/>
        <w:rPr>
          <w:rFonts w:cstheme="minorHAnsi"/>
          <w:b/>
          <w:sz w:val="36"/>
          <w:szCs w:val="36"/>
        </w:rPr>
      </w:pPr>
      <w:r w:rsidRPr="0096598C">
        <w:rPr>
          <w:rFonts w:cstheme="minorHAnsi"/>
          <w:b/>
          <w:sz w:val="36"/>
          <w:szCs w:val="36"/>
        </w:rPr>
        <w:br w:type="page"/>
      </w:r>
    </w:p>
    <w:p w14:paraId="2D8FE46D" w14:textId="509A245F" w:rsidR="00A130E2" w:rsidRPr="000F0347" w:rsidRDefault="000F0347" w:rsidP="00390A80">
      <w:pPr>
        <w:spacing w:line="360" w:lineRule="auto"/>
        <w:rPr>
          <w:rFonts w:cstheme="minorHAnsi"/>
          <w:b/>
          <w:sz w:val="36"/>
          <w:szCs w:val="36"/>
          <w:lang w:val="en-GB"/>
        </w:rPr>
      </w:pPr>
      <w:r w:rsidRPr="000F0347">
        <w:rPr>
          <w:rFonts w:cstheme="minorHAnsi"/>
          <w:b/>
          <w:sz w:val="36"/>
          <w:szCs w:val="36"/>
          <w:lang w:val="en-GB"/>
        </w:rPr>
        <w:lastRenderedPageBreak/>
        <w:t xml:space="preserve">Chapter 1: </w:t>
      </w:r>
      <w:r w:rsidR="007C7632" w:rsidRPr="000F0347">
        <w:rPr>
          <w:rFonts w:cstheme="minorHAnsi"/>
          <w:b/>
          <w:sz w:val="36"/>
          <w:szCs w:val="36"/>
          <w:lang w:val="en-GB"/>
        </w:rPr>
        <w:t>Introduction</w:t>
      </w:r>
    </w:p>
    <w:p w14:paraId="6A4DE4CC" w14:textId="3F00F035" w:rsidR="004E3563" w:rsidRPr="00830B15" w:rsidRDefault="004E3563" w:rsidP="00390A80">
      <w:pPr>
        <w:pStyle w:val="Lijstalinea"/>
        <w:numPr>
          <w:ilvl w:val="1"/>
          <w:numId w:val="11"/>
        </w:numPr>
        <w:spacing w:line="360" w:lineRule="auto"/>
        <w:rPr>
          <w:rFonts w:cstheme="minorHAnsi"/>
          <w:b/>
          <w:lang w:val="en-GB"/>
        </w:rPr>
      </w:pPr>
      <w:r w:rsidRPr="00830B15">
        <w:rPr>
          <w:rFonts w:cstheme="minorHAnsi"/>
          <w:b/>
          <w:lang w:val="en-GB"/>
        </w:rPr>
        <w:t>Background</w:t>
      </w:r>
    </w:p>
    <w:p w14:paraId="043AFA99" w14:textId="200D2EBA" w:rsidR="004B0C69" w:rsidRPr="00830B15" w:rsidRDefault="00BA236E" w:rsidP="00390A80">
      <w:pPr>
        <w:spacing w:line="360" w:lineRule="auto"/>
        <w:rPr>
          <w:rFonts w:cstheme="minorHAnsi"/>
          <w:lang w:val="en-GB"/>
        </w:rPr>
      </w:pPr>
      <w:r w:rsidRPr="00830B15">
        <w:rPr>
          <w:rFonts w:cstheme="minorHAnsi"/>
          <w:lang w:val="en-GB"/>
        </w:rPr>
        <w:t>Over the past decade</w:t>
      </w:r>
      <w:r w:rsidR="004F2AA3" w:rsidRPr="00830B15">
        <w:rPr>
          <w:rFonts w:cstheme="minorHAnsi"/>
          <w:lang w:val="en-GB"/>
        </w:rPr>
        <w:t>,</w:t>
      </w:r>
      <w:r w:rsidR="004B0C69" w:rsidRPr="00830B15">
        <w:rPr>
          <w:rFonts w:cstheme="minorHAnsi"/>
          <w:lang w:val="en-GB"/>
        </w:rPr>
        <w:t xml:space="preserve"> human trafficking</w:t>
      </w:r>
      <w:r w:rsidR="00985B95" w:rsidRPr="00830B15">
        <w:rPr>
          <w:rFonts w:cstheme="minorHAnsi"/>
          <w:lang w:val="en-GB"/>
        </w:rPr>
        <w:t xml:space="preserve"> (from here THB, i.e. Trafficking in Human Beings)</w:t>
      </w:r>
      <w:r w:rsidR="004B0C69" w:rsidRPr="00830B15">
        <w:rPr>
          <w:rFonts w:cstheme="minorHAnsi"/>
          <w:lang w:val="en-GB"/>
        </w:rPr>
        <w:t xml:space="preserve"> for </w:t>
      </w:r>
      <w:r w:rsidR="0064445B" w:rsidRPr="00830B15">
        <w:rPr>
          <w:rFonts w:cstheme="minorHAnsi"/>
          <w:lang w:val="en-GB"/>
        </w:rPr>
        <w:t xml:space="preserve">the purpose of </w:t>
      </w:r>
      <w:r w:rsidR="00987B62" w:rsidRPr="00830B15">
        <w:rPr>
          <w:rFonts w:cstheme="minorHAnsi"/>
          <w:lang w:val="en-GB"/>
        </w:rPr>
        <w:t>labour</w:t>
      </w:r>
      <w:r w:rsidR="004B0C69" w:rsidRPr="00830B15">
        <w:rPr>
          <w:rFonts w:cstheme="minorHAnsi"/>
          <w:lang w:val="en-GB"/>
        </w:rPr>
        <w:t xml:space="preserve"> exploitation </w:t>
      </w:r>
      <w:r w:rsidR="0064445B" w:rsidRPr="00830B15">
        <w:rPr>
          <w:rFonts w:cstheme="minorHAnsi"/>
          <w:lang w:val="en-GB"/>
        </w:rPr>
        <w:t>has become</w:t>
      </w:r>
      <w:r w:rsidR="00F33D4D" w:rsidRPr="00830B15">
        <w:rPr>
          <w:rFonts w:cstheme="minorHAnsi"/>
          <w:lang w:val="en-GB"/>
        </w:rPr>
        <w:t xml:space="preserve"> </w:t>
      </w:r>
      <w:r w:rsidR="004B0C69" w:rsidRPr="00830B15">
        <w:rPr>
          <w:rFonts w:cstheme="minorHAnsi"/>
          <w:lang w:val="en-GB"/>
        </w:rPr>
        <w:t>a problem of global proportions (Kiss &amp; Zimmerman 2017</w:t>
      </w:r>
      <w:r w:rsidR="00987B62" w:rsidRPr="00830B15">
        <w:rPr>
          <w:rFonts w:cstheme="minorHAnsi"/>
          <w:lang w:val="en-GB"/>
        </w:rPr>
        <w:t>, GRETA 2018</w:t>
      </w:r>
      <w:r w:rsidR="004B0C69" w:rsidRPr="00830B15">
        <w:rPr>
          <w:rFonts w:cstheme="minorHAnsi"/>
          <w:lang w:val="en-GB"/>
        </w:rPr>
        <w:t>). The Polaris Project, one of the most eminent global organization</w:t>
      </w:r>
      <w:r w:rsidR="00262E95" w:rsidRPr="00830B15">
        <w:rPr>
          <w:rFonts w:cstheme="minorHAnsi"/>
          <w:lang w:val="en-GB"/>
        </w:rPr>
        <w:t>s</w:t>
      </w:r>
      <w:r w:rsidR="004B0C69" w:rsidRPr="00830B15">
        <w:rPr>
          <w:rFonts w:cstheme="minorHAnsi"/>
          <w:lang w:val="en-GB"/>
        </w:rPr>
        <w:t xml:space="preserve"> </w:t>
      </w:r>
      <w:r w:rsidR="004F2AA3" w:rsidRPr="00830B15">
        <w:rPr>
          <w:rFonts w:cstheme="minorHAnsi"/>
          <w:lang w:val="en-GB"/>
        </w:rPr>
        <w:t>to</w:t>
      </w:r>
      <w:r w:rsidR="004B0C69" w:rsidRPr="00830B15">
        <w:rPr>
          <w:rFonts w:cstheme="minorHAnsi"/>
          <w:lang w:val="en-GB"/>
        </w:rPr>
        <w:t xml:space="preserve"> fight modern slavery, </w:t>
      </w:r>
      <w:r w:rsidR="00B174B9" w:rsidRPr="00830B15">
        <w:rPr>
          <w:rFonts w:cstheme="minorHAnsi"/>
          <w:lang w:val="en-GB"/>
        </w:rPr>
        <w:t xml:space="preserve">estimated that </w:t>
      </w:r>
      <w:r w:rsidR="004F2AA3" w:rsidRPr="00830B15">
        <w:rPr>
          <w:rFonts w:cstheme="minorHAnsi"/>
          <w:lang w:val="en-GB"/>
        </w:rPr>
        <w:t xml:space="preserve">currently </w:t>
      </w:r>
      <w:r w:rsidR="00B174B9" w:rsidRPr="00830B15">
        <w:rPr>
          <w:rFonts w:cstheme="minorHAnsi"/>
          <w:lang w:val="en-GB"/>
        </w:rPr>
        <w:t xml:space="preserve">over 40 million people are victimized by </w:t>
      </w:r>
      <w:r w:rsidR="004F2AA3" w:rsidRPr="00830B15">
        <w:rPr>
          <w:rFonts w:cstheme="minorHAnsi"/>
          <w:lang w:val="en-GB"/>
        </w:rPr>
        <w:t xml:space="preserve">some form of </w:t>
      </w:r>
      <w:r w:rsidR="00985B95" w:rsidRPr="00830B15">
        <w:rPr>
          <w:rFonts w:cstheme="minorHAnsi"/>
          <w:lang w:val="en-GB"/>
        </w:rPr>
        <w:t>THB</w:t>
      </w:r>
      <w:r w:rsidR="00B174B9" w:rsidRPr="00830B15">
        <w:rPr>
          <w:rFonts w:cstheme="minorHAnsi"/>
          <w:lang w:val="en-GB"/>
        </w:rPr>
        <w:t xml:space="preserve"> (Polaris 2018). </w:t>
      </w:r>
      <w:r w:rsidR="004B0C69" w:rsidRPr="00830B15">
        <w:rPr>
          <w:rFonts w:cstheme="minorHAnsi"/>
          <w:lang w:val="en-GB"/>
        </w:rPr>
        <w:t>Approximately half this number</w:t>
      </w:r>
      <w:r w:rsidR="00111DD4" w:rsidRPr="00830B15">
        <w:rPr>
          <w:rFonts w:cstheme="minorHAnsi"/>
          <w:lang w:val="en-GB"/>
        </w:rPr>
        <w:t xml:space="preserve"> </w:t>
      </w:r>
      <w:r w:rsidR="004F2AA3" w:rsidRPr="00830B15">
        <w:rPr>
          <w:rFonts w:cstheme="minorHAnsi"/>
          <w:lang w:val="en-GB"/>
        </w:rPr>
        <w:t>is</w:t>
      </w:r>
      <w:r w:rsidR="009B1214" w:rsidRPr="00830B15">
        <w:rPr>
          <w:rFonts w:cstheme="minorHAnsi"/>
          <w:lang w:val="en-GB"/>
        </w:rPr>
        <w:t xml:space="preserve"> trafficked for the purpose of </w:t>
      </w:r>
      <w:r w:rsidR="00EC3DEB" w:rsidRPr="00830B15">
        <w:rPr>
          <w:rFonts w:cstheme="minorHAnsi"/>
          <w:lang w:val="en-GB"/>
        </w:rPr>
        <w:t>labour</w:t>
      </w:r>
      <w:r w:rsidR="009B1214" w:rsidRPr="00830B15">
        <w:rPr>
          <w:rFonts w:cstheme="minorHAnsi"/>
          <w:lang w:val="en-GB"/>
        </w:rPr>
        <w:t xml:space="preserve"> exploitation</w:t>
      </w:r>
      <w:r w:rsidR="00111DD4" w:rsidRPr="00830B15">
        <w:rPr>
          <w:rFonts w:cstheme="minorHAnsi"/>
          <w:lang w:val="en-GB"/>
        </w:rPr>
        <w:t xml:space="preserve"> (</w:t>
      </w:r>
      <w:r w:rsidR="0072157B" w:rsidRPr="00830B15">
        <w:rPr>
          <w:rFonts w:cstheme="minorHAnsi"/>
          <w:lang w:val="en-GB"/>
        </w:rPr>
        <w:t>International Labour Organization</w:t>
      </w:r>
      <w:r w:rsidR="00111DD4" w:rsidRPr="00830B15">
        <w:rPr>
          <w:rFonts w:cstheme="minorHAnsi"/>
          <w:lang w:val="en-GB"/>
        </w:rPr>
        <w:t xml:space="preserve"> 2017). Reports of the United Nations Office on Drugs and Crime show that </w:t>
      </w:r>
      <w:r w:rsidR="004B0C69" w:rsidRPr="00830B15">
        <w:rPr>
          <w:rFonts w:cstheme="minorHAnsi"/>
          <w:lang w:val="en-GB"/>
        </w:rPr>
        <w:t xml:space="preserve">all </w:t>
      </w:r>
      <w:r w:rsidR="0064445B" w:rsidRPr="00830B15">
        <w:rPr>
          <w:rFonts w:cstheme="minorHAnsi"/>
          <w:lang w:val="en-GB"/>
        </w:rPr>
        <w:t xml:space="preserve">European </w:t>
      </w:r>
      <w:r w:rsidR="004B0C69" w:rsidRPr="00830B15">
        <w:rPr>
          <w:rFonts w:cstheme="minorHAnsi"/>
          <w:lang w:val="en-GB"/>
        </w:rPr>
        <w:t>states</w:t>
      </w:r>
      <w:r w:rsidR="00262E95" w:rsidRPr="00830B15">
        <w:rPr>
          <w:rFonts w:cstheme="minorHAnsi"/>
          <w:lang w:val="en-GB"/>
        </w:rPr>
        <w:t xml:space="preserve"> are</w:t>
      </w:r>
      <w:r w:rsidR="004F2AA3" w:rsidRPr="00830B15">
        <w:rPr>
          <w:rFonts w:cstheme="minorHAnsi"/>
          <w:lang w:val="en-GB"/>
        </w:rPr>
        <w:t xml:space="preserve"> </w:t>
      </w:r>
      <w:r w:rsidR="006D153E" w:rsidRPr="00830B15">
        <w:rPr>
          <w:rFonts w:cstheme="minorHAnsi"/>
          <w:lang w:val="en-GB"/>
        </w:rPr>
        <w:t>connected to</w:t>
      </w:r>
      <w:r w:rsidR="00111DD4" w:rsidRPr="00830B15">
        <w:rPr>
          <w:rFonts w:cstheme="minorHAnsi"/>
          <w:lang w:val="en-GB"/>
        </w:rPr>
        <w:t xml:space="preserve"> </w:t>
      </w:r>
      <w:r w:rsidR="00262E95" w:rsidRPr="00830B15">
        <w:rPr>
          <w:rFonts w:cstheme="minorHAnsi"/>
          <w:lang w:val="en-GB"/>
        </w:rPr>
        <w:t xml:space="preserve">the issue of </w:t>
      </w:r>
      <w:r w:rsidR="00985B95" w:rsidRPr="00830B15">
        <w:rPr>
          <w:rFonts w:cstheme="minorHAnsi"/>
          <w:lang w:val="en-GB"/>
        </w:rPr>
        <w:t>THB for</w:t>
      </w:r>
      <w:r w:rsidR="00A2163D" w:rsidRPr="00830B15">
        <w:rPr>
          <w:rFonts w:cstheme="minorHAnsi"/>
          <w:lang w:val="en-GB"/>
        </w:rPr>
        <w:t xml:space="preserve"> </w:t>
      </w:r>
      <w:r w:rsidR="00EC3DEB" w:rsidRPr="00830B15">
        <w:rPr>
          <w:rFonts w:cstheme="minorHAnsi"/>
          <w:lang w:val="en-GB"/>
        </w:rPr>
        <w:t>labour</w:t>
      </w:r>
      <w:r w:rsidR="00A2163D" w:rsidRPr="00830B15">
        <w:rPr>
          <w:rFonts w:cstheme="minorHAnsi"/>
          <w:lang w:val="en-GB"/>
        </w:rPr>
        <w:t xml:space="preserve"> exploitation</w:t>
      </w:r>
      <w:r w:rsidR="004B0C69" w:rsidRPr="00830B15">
        <w:rPr>
          <w:rFonts w:cstheme="minorHAnsi"/>
          <w:lang w:val="en-GB"/>
        </w:rPr>
        <w:t xml:space="preserve"> (UNODC 2009). </w:t>
      </w:r>
      <w:r w:rsidR="004F2AA3" w:rsidRPr="00830B15">
        <w:rPr>
          <w:rFonts w:cstheme="minorHAnsi"/>
          <w:lang w:val="en-GB"/>
        </w:rPr>
        <w:t xml:space="preserve">These observations are considered to be </w:t>
      </w:r>
      <w:r w:rsidR="00262E95" w:rsidRPr="00830B15">
        <w:rPr>
          <w:rFonts w:cstheme="minorHAnsi"/>
          <w:lang w:val="en-GB"/>
        </w:rPr>
        <w:t>painful and unnecessary</w:t>
      </w:r>
      <w:r w:rsidR="004B0C69" w:rsidRPr="00830B15">
        <w:rPr>
          <w:rFonts w:cstheme="minorHAnsi"/>
          <w:lang w:val="en-GB"/>
        </w:rPr>
        <w:t xml:space="preserve">, since there are numerous social security agents </w:t>
      </w:r>
      <w:r w:rsidR="00A2163D" w:rsidRPr="00830B15">
        <w:rPr>
          <w:rFonts w:cstheme="minorHAnsi"/>
          <w:lang w:val="en-GB"/>
        </w:rPr>
        <w:t>in place</w:t>
      </w:r>
      <w:r w:rsidR="004B0C69" w:rsidRPr="00830B15">
        <w:rPr>
          <w:rFonts w:cstheme="minorHAnsi"/>
          <w:lang w:val="en-GB"/>
        </w:rPr>
        <w:t xml:space="preserve"> to </w:t>
      </w:r>
      <w:r w:rsidR="006612EA" w:rsidRPr="00830B15">
        <w:rPr>
          <w:rFonts w:cstheme="minorHAnsi"/>
          <w:lang w:val="en-GB"/>
        </w:rPr>
        <w:t>contest</w:t>
      </w:r>
      <w:r w:rsidR="004B0C69" w:rsidRPr="00830B15">
        <w:rPr>
          <w:rFonts w:cstheme="minorHAnsi"/>
          <w:lang w:val="en-GB"/>
        </w:rPr>
        <w:t xml:space="preserve"> the </w:t>
      </w:r>
      <w:r w:rsidR="00655552" w:rsidRPr="00830B15">
        <w:rPr>
          <w:rFonts w:cstheme="minorHAnsi"/>
          <w:lang w:val="en-GB"/>
        </w:rPr>
        <w:t>existing situation</w:t>
      </w:r>
      <w:r w:rsidR="004B0C69" w:rsidRPr="00830B15">
        <w:rPr>
          <w:rFonts w:cstheme="minorHAnsi"/>
          <w:lang w:val="en-GB"/>
        </w:rPr>
        <w:t xml:space="preserve"> </w:t>
      </w:r>
      <w:r w:rsidR="00111DD4" w:rsidRPr="00830B15">
        <w:rPr>
          <w:rFonts w:cstheme="minorHAnsi"/>
          <w:lang w:val="en-GB"/>
        </w:rPr>
        <w:t>(</w:t>
      </w:r>
      <w:r w:rsidR="00262E95" w:rsidRPr="00830B15">
        <w:rPr>
          <w:rFonts w:cstheme="minorHAnsi"/>
          <w:lang w:val="en-GB"/>
        </w:rPr>
        <w:t>ibid.</w:t>
      </w:r>
      <w:r w:rsidR="00111DD4" w:rsidRPr="00830B15">
        <w:rPr>
          <w:rFonts w:cstheme="minorHAnsi"/>
          <w:lang w:val="en-GB"/>
        </w:rPr>
        <w:t xml:space="preserve">). </w:t>
      </w:r>
    </w:p>
    <w:p w14:paraId="65AC809E" w14:textId="5F5968BA" w:rsidR="004B0C69" w:rsidRPr="00830B15" w:rsidRDefault="00586940" w:rsidP="00390A80">
      <w:pPr>
        <w:spacing w:line="360" w:lineRule="auto"/>
        <w:rPr>
          <w:rFonts w:cstheme="minorHAnsi"/>
          <w:lang w:val="en-GB"/>
        </w:rPr>
      </w:pPr>
      <w:r w:rsidRPr="00830B15">
        <w:rPr>
          <w:rFonts w:cstheme="minorHAnsi"/>
          <w:lang w:val="en-GB"/>
        </w:rPr>
        <w:t>Despite</w:t>
      </w:r>
      <w:r w:rsidR="00A2163D" w:rsidRPr="00830B15">
        <w:rPr>
          <w:rFonts w:cstheme="minorHAnsi"/>
          <w:lang w:val="en-GB"/>
        </w:rPr>
        <w:t xml:space="preserve"> </w:t>
      </w:r>
      <w:r w:rsidR="000B44AD" w:rsidRPr="00830B15">
        <w:rPr>
          <w:rFonts w:cstheme="minorHAnsi"/>
          <w:lang w:val="en-GB"/>
        </w:rPr>
        <w:t xml:space="preserve">the </w:t>
      </w:r>
      <w:r w:rsidR="00BA236E" w:rsidRPr="00830B15">
        <w:rPr>
          <w:rFonts w:cstheme="minorHAnsi"/>
          <w:lang w:val="en-GB"/>
        </w:rPr>
        <w:t>extremely</w:t>
      </w:r>
      <w:r w:rsidR="000B44AD" w:rsidRPr="00830B15">
        <w:rPr>
          <w:rFonts w:cstheme="minorHAnsi"/>
          <w:lang w:val="en-GB"/>
        </w:rPr>
        <w:t xml:space="preserve"> </w:t>
      </w:r>
      <w:r w:rsidR="004F2AA3" w:rsidRPr="00830B15">
        <w:rPr>
          <w:rFonts w:cstheme="minorHAnsi"/>
          <w:lang w:val="en-GB"/>
        </w:rPr>
        <w:t xml:space="preserve">high </w:t>
      </w:r>
      <w:r w:rsidR="000B44AD" w:rsidRPr="00830B15">
        <w:rPr>
          <w:rFonts w:cstheme="minorHAnsi"/>
          <w:lang w:val="en-GB"/>
        </w:rPr>
        <w:t xml:space="preserve">number of victims, the amount of prosecutions and convictions </w:t>
      </w:r>
      <w:r w:rsidR="004B0C69" w:rsidRPr="00830B15">
        <w:rPr>
          <w:rFonts w:cstheme="minorHAnsi"/>
          <w:lang w:val="en-GB"/>
        </w:rPr>
        <w:t xml:space="preserve">regarding </w:t>
      </w:r>
      <w:r w:rsidR="00985B95" w:rsidRPr="00830B15">
        <w:rPr>
          <w:rFonts w:cstheme="minorHAnsi"/>
          <w:lang w:val="en-GB"/>
        </w:rPr>
        <w:t>THB for</w:t>
      </w:r>
      <w:r w:rsidR="004B0C69" w:rsidRPr="00830B15">
        <w:rPr>
          <w:rFonts w:cstheme="minorHAnsi"/>
          <w:lang w:val="en-GB"/>
        </w:rPr>
        <w:t xml:space="preserve"> </w:t>
      </w:r>
      <w:r w:rsidR="00EC3DEB" w:rsidRPr="00830B15">
        <w:rPr>
          <w:rFonts w:cstheme="minorHAnsi"/>
          <w:lang w:val="en-GB"/>
        </w:rPr>
        <w:t>labour</w:t>
      </w:r>
      <w:r w:rsidR="004B0C69" w:rsidRPr="00830B15">
        <w:rPr>
          <w:rFonts w:cstheme="minorHAnsi"/>
          <w:lang w:val="en-GB"/>
        </w:rPr>
        <w:t xml:space="preserve"> exploitation</w:t>
      </w:r>
      <w:r w:rsidR="00CE2F00" w:rsidRPr="00830B15">
        <w:rPr>
          <w:rFonts w:cstheme="minorHAnsi"/>
          <w:lang w:val="en-GB"/>
        </w:rPr>
        <w:t xml:space="preserve"> </w:t>
      </w:r>
      <w:r w:rsidR="004B0C69" w:rsidRPr="00830B15">
        <w:rPr>
          <w:rFonts w:cstheme="minorHAnsi"/>
          <w:lang w:val="en-GB"/>
        </w:rPr>
        <w:t>is</w:t>
      </w:r>
      <w:r w:rsidR="000B44AD" w:rsidRPr="00830B15">
        <w:rPr>
          <w:rFonts w:cstheme="minorHAnsi"/>
          <w:lang w:val="en-GB"/>
        </w:rPr>
        <w:t xml:space="preserve"> alarmingly low (Human Rights First 201</w:t>
      </w:r>
      <w:r w:rsidR="0072157B" w:rsidRPr="00830B15">
        <w:rPr>
          <w:rFonts w:cstheme="minorHAnsi"/>
          <w:lang w:val="en-GB"/>
        </w:rPr>
        <w:t>7</w:t>
      </w:r>
      <w:r w:rsidR="000B44AD" w:rsidRPr="00830B15">
        <w:rPr>
          <w:rFonts w:cstheme="minorHAnsi"/>
          <w:lang w:val="en-GB"/>
        </w:rPr>
        <w:t>)</w:t>
      </w:r>
      <w:r w:rsidR="004B0C69" w:rsidRPr="00830B15">
        <w:rPr>
          <w:rFonts w:cstheme="minorHAnsi"/>
          <w:lang w:val="en-GB"/>
        </w:rPr>
        <w:t xml:space="preserve">. </w:t>
      </w:r>
      <w:r w:rsidR="00CE23B5" w:rsidRPr="00830B15">
        <w:rPr>
          <w:rFonts w:cstheme="minorHAnsi"/>
          <w:lang w:val="en-GB"/>
        </w:rPr>
        <w:t>The lack</w:t>
      </w:r>
      <w:r w:rsidRPr="00830B15">
        <w:rPr>
          <w:rFonts w:cstheme="minorHAnsi"/>
          <w:lang w:val="en-GB"/>
        </w:rPr>
        <w:t xml:space="preserve"> of</w:t>
      </w:r>
      <w:r w:rsidR="00CE23B5" w:rsidRPr="00830B15">
        <w:rPr>
          <w:rFonts w:cstheme="minorHAnsi"/>
          <w:lang w:val="en-GB"/>
        </w:rPr>
        <w:t xml:space="preserve"> </w:t>
      </w:r>
      <w:r w:rsidR="00BA236E" w:rsidRPr="00830B15">
        <w:rPr>
          <w:rFonts w:cstheme="minorHAnsi"/>
          <w:lang w:val="en-GB"/>
        </w:rPr>
        <w:t xml:space="preserve">enforcement </w:t>
      </w:r>
      <w:r w:rsidR="00CE23B5" w:rsidRPr="00830B15">
        <w:rPr>
          <w:rFonts w:cstheme="minorHAnsi"/>
          <w:lang w:val="en-GB"/>
        </w:rPr>
        <w:t xml:space="preserve">of the Convention on ‘Action against Trafficking in Human Beings’ has repeatedly been indicated by </w:t>
      </w:r>
      <w:r w:rsidR="00262E95" w:rsidRPr="00830B15">
        <w:rPr>
          <w:rFonts w:cstheme="minorHAnsi"/>
          <w:lang w:val="en-GB"/>
        </w:rPr>
        <w:t>the ‘</w:t>
      </w:r>
      <w:bookmarkStart w:id="3" w:name="_Hlk535589965"/>
      <w:r w:rsidR="00CE23B5" w:rsidRPr="00830B15">
        <w:rPr>
          <w:rFonts w:cstheme="minorHAnsi"/>
          <w:lang w:val="en-GB"/>
        </w:rPr>
        <w:t>Group of Experts on Action agai</w:t>
      </w:r>
      <w:r w:rsidR="00262E95" w:rsidRPr="00830B15">
        <w:rPr>
          <w:rFonts w:cstheme="minorHAnsi"/>
          <w:lang w:val="en-GB"/>
        </w:rPr>
        <w:t xml:space="preserve">nst Trafficking in Human Beings’ </w:t>
      </w:r>
      <w:bookmarkEnd w:id="3"/>
      <w:r w:rsidR="00262E95" w:rsidRPr="00830B15">
        <w:rPr>
          <w:rFonts w:cstheme="minorHAnsi"/>
          <w:lang w:val="en-GB"/>
        </w:rPr>
        <w:t>(GRETA)</w:t>
      </w:r>
      <w:r w:rsidR="00CE23B5" w:rsidRPr="00830B15">
        <w:rPr>
          <w:rFonts w:cstheme="minorHAnsi"/>
          <w:lang w:val="en-GB"/>
        </w:rPr>
        <w:t xml:space="preserve"> as the most important </w:t>
      </w:r>
      <w:r w:rsidR="00B665EB" w:rsidRPr="00830B15">
        <w:rPr>
          <w:rFonts w:cstheme="minorHAnsi"/>
          <w:lang w:val="en-GB"/>
        </w:rPr>
        <w:t>reason that</w:t>
      </w:r>
      <w:r w:rsidR="00CE23B5" w:rsidRPr="00830B15">
        <w:rPr>
          <w:rFonts w:cstheme="minorHAnsi"/>
          <w:lang w:val="en-GB"/>
        </w:rPr>
        <w:t xml:space="preserve"> the number of convictio</w:t>
      </w:r>
      <w:r w:rsidR="00B0214A" w:rsidRPr="00830B15">
        <w:rPr>
          <w:rFonts w:cstheme="minorHAnsi"/>
          <w:lang w:val="en-GB"/>
        </w:rPr>
        <w:t xml:space="preserve">ns </w:t>
      </w:r>
      <w:r w:rsidRPr="00830B15">
        <w:rPr>
          <w:rFonts w:cstheme="minorHAnsi"/>
          <w:lang w:val="en-GB"/>
        </w:rPr>
        <w:t>does</w:t>
      </w:r>
      <w:r w:rsidR="00B0214A" w:rsidRPr="00830B15">
        <w:rPr>
          <w:rFonts w:cstheme="minorHAnsi"/>
          <w:lang w:val="en-GB"/>
        </w:rPr>
        <w:t xml:space="preserve"> not increase (GRETA 2018</w:t>
      </w:r>
      <w:r w:rsidR="00433709" w:rsidRPr="00830B15">
        <w:rPr>
          <w:rFonts w:cstheme="minorHAnsi"/>
          <w:lang w:val="en-GB"/>
        </w:rPr>
        <w:t>a</w:t>
      </w:r>
      <w:r w:rsidR="00CE23B5" w:rsidRPr="00830B15">
        <w:rPr>
          <w:rFonts w:cstheme="minorHAnsi"/>
          <w:lang w:val="en-GB"/>
        </w:rPr>
        <w:t xml:space="preserve">). </w:t>
      </w:r>
      <w:r w:rsidR="00B665EB" w:rsidRPr="00830B15">
        <w:rPr>
          <w:rFonts w:cstheme="minorHAnsi"/>
          <w:lang w:val="en-GB"/>
        </w:rPr>
        <w:t xml:space="preserve">According to GRETA, there are numerous states in which victims of </w:t>
      </w:r>
      <w:r w:rsidR="00CE2F00" w:rsidRPr="00830B15">
        <w:rPr>
          <w:rFonts w:cstheme="minorHAnsi"/>
          <w:lang w:val="en-GB"/>
        </w:rPr>
        <w:t xml:space="preserve">THB for labour exploitation </w:t>
      </w:r>
      <w:r w:rsidR="00B665EB" w:rsidRPr="00830B15">
        <w:rPr>
          <w:rFonts w:cstheme="minorHAnsi"/>
          <w:lang w:val="en-GB"/>
        </w:rPr>
        <w:t>are not</w:t>
      </w:r>
      <w:r w:rsidR="004F2AA3" w:rsidRPr="00830B15">
        <w:rPr>
          <w:rFonts w:cstheme="minorHAnsi"/>
          <w:lang w:val="en-GB"/>
        </w:rPr>
        <w:t xml:space="preserve"> adequately</w:t>
      </w:r>
      <w:r w:rsidR="00B665EB" w:rsidRPr="00830B15">
        <w:rPr>
          <w:rFonts w:cstheme="minorHAnsi"/>
          <w:lang w:val="en-GB"/>
        </w:rPr>
        <w:t xml:space="preserve"> protected, </w:t>
      </w:r>
      <w:r w:rsidR="00497C62" w:rsidRPr="00830B15">
        <w:rPr>
          <w:rFonts w:cstheme="minorHAnsi"/>
          <w:lang w:val="en-GB"/>
        </w:rPr>
        <w:t xml:space="preserve">mainly </w:t>
      </w:r>
      <w:r w:rsidR="00B665EB" w:rsidRPr="00830B15">
        <w:rPr>
          <w:rFonts w:cstheme="minorHAnsi"/>
          <w:lang w:val="en-GB"/>
        </w:rPr>
        <w:t xml:space="preserve">because </w:t>
      </w:r>
      <w:r w:rsidR="006612EA" w:rsidRPr="00830B15">
        <w:rPr>
          <w:rFonts w:cstheme="minorHAnsi"/>
          <w:lang w:val="en-GB"/>
        </w:rPr>
        <w:t xml:space="preserve">the </w:t>
      </w:r>
      <w:r w:rsidR="00B665EB" w:rsidRPr="00830B15">
        <w:rPr>
          <w:rFonts w:cstheme="minorHAnsi"/>
          <w:lang w:val="en-GB"/>
        </w:rPr>
        <w:t xml:space="preserve">national laws </w:t>
      </w:r>
      <w:r w:rsidR="00497C62" w:rsidRPr="00830B15">
        <w:rPr>
          <w:rFonts w:cstheme="minorHAnsi"/>
          <w:lang w:val="en-GB"/>
        </w:rPr>
        <w:t>of</w:t>
      </w:r>
      <w:r w:rsidR="00B665EB" w:rsidRPr="00830B15">
        <w:rPr>
          <w:rFonts w:cstheme="minorHAnsi"/>
          <w:lang w:val="en-GB"/>
        </w:rPr>
        <w:t xml:space="preserve"> </w:t>
      </w:r>
      <w:r w:rsidR="00262E95" w:rsidRPr="00830B15">
        <w:rPr>
          <w:rFonts w:cstheme="minorHAnsi"/>
          <w:lang w:val="en-GB"/>
        </w:rPr>
        <w:t>state</w:t>
      </w:r>
      <w:r w:rsidR="00BA236E" w:rsidRPr="00830B15">
        <w:rPr>
          <w:rFonts w:cstheme="minorHAnsi"/>
          <w:lang w:val="en-GB"/>
        </w:rPr>
        <w:t xml:space="preserve">s </w:t>
      </w:r>
      <w:r w:rsidRPr="00830B15">
        <w:rPr>
          <w:rFonts w:cstheme="minorHAnsi"/>
          <w:lang w:val="en-GB"/>
        </w:rPr>
        <w:t xml:space="preserve">target victims </w:t>
      </w:r>
      <w:r w:rsidR="00B665EB" w:rsidRPr="00830B15">
        <w:rPr>
          <w:rFonts w:cstheme="minorHAnsi"/>
          <w:lang w:val="en-GB"/>
        </w:rPr>
        <w:t>for illegal migration and prostitution</w:t>
      </w:r>
      <w:r w:rsidR="006612EA" w:rsidRPr="00830B15">
        <w:rPr>
          <w:rFonts w:cstheme="minorHAnsi"/>
          <w:lang w:val="en-GB"/>
        </w:rPr>
        <w:t xml:space="preserve"> related</w:t>
      </w:r>
      <w:r w:rsidR="00B665EB" w:rsidRPr="00830B15">
        <w:rPr>
          <w:rFonts w:cstheme="minorHAnsi"/>
          <w:lang w:val="en-GB"/>
        </w:rPr>
        <w:t xml:space="preserve"> </w:t>
      </w:r>
      <w:r w:rsidRPr="00830B15">
        <w:rPr>
          <w:rFonts w:cstheme="minorHAnsi"/>
          <w:lang w:val="en-GB"/>
        </w:rPr>
        <w:t xml:space="preserve">offenses </w:t>
      </w:r>
      <w:r w:rsidR="00B665EB" w:rsidRPr="00830B15">
        <w:rPr>
          <w:rFonts w:cstheme="minorHAnsi"/>
          <w:lang w:val="en-GB"/>
        </w:rPr>
        <w:t xml:space="preserve">first (ibid). </w:t>
      </w:r>
      <w:r w:rsidRPr="00830B15">
        <w:rPr>
          <w:rFonts w:cstheme="minorHAnsi"/>
          <w:lang w:val="en-GB"/>
        </w:rPr>
        <w:t>Consequently,</w:t>
      </w:r>
      <w:r w:rsidR="00B665EB" w:rsidRPr="00830B15">
        <w:rPr>
          <w:rFonts w:cstheme="minorHAnsi"/>
          <w:lang w:val="en-GB"/>
        </w:rPr>
        <w:t xml:space="preserve"> victims are not </w:t>
      </w:r>
      <w:r w:rsidR="004F2AA3" w:rsidRPr="00830B15">
        <w:rPr>
          <w:rFonts w:cstheme="minorHAnsi"/>
          <w:lang w:val="en-GB"/>
        </w:rPr>
        <w:t>stimulated</w:t>
      </w:r>
      <w:r w:rsidR="00B665EB" w:rsidRPr="00830B15">
        <w:rPr>
          <w:rFonts w:cstheme="minorHAnsi"/>
          <w:lang w:val="en-GB"/>
        </w:rPr>
        <w:t xml:space="preserve"> to report </w:t>
      </w:r>
      <w:r w:rsidR="00497C62" w:rsidRPr="00830B15">
        <w:rPr>
          <w:rFonts w:cstheme="minorHAnsi"/>
          <w:lang w:val="en-GB"/>
        </w:rPr>
        <w:t xml:space="preserve">on their </w:t>
      </w:r>
      <w:r w:rsidR="00B665EB" w:rsidRPr="00830B15">
        <w:rPr>
          <w:rFonts w:cstheme="minorHAnsi"/>
          <w:lang w:val="en-GB"/>
        </w:rPr>
        <w:t>victimiz</w:t>
      </w:r>
      <w:r w:rsidR="00497C62" w:rsidRPr="00830B15">
        <w:rPr>
          <w:rFonts w:cstheme="minorHAnsi"/>
          <w:lang w:val="en-GB"/>
        </w:rPr>
        <w:t>ation</w:t>
      </w:r>
      <w:r w:rsidR="00B665EB" w:rsidRPr="00830B15">
        <w:rPr>
          <w:rFonts w:cstheme="minorHAnsi"/>
          <w:lang w:val="en-GB"/>
        </w:rPr>
        <w:t>, since it is very likely that they might lose their (</w:t>
      </w:r>
      <w:r w:rsidR="004F2AA3" w:rsidRPr="00830B15">
        <w:rPr>
          <w:rFonts w:cstheme="minorHAnsi"/>
          <w:lang w:val="en-GB"/>
        </w:rPr>
        <w:t xml:space="preserve">often </w:t>
      </w:r>
      <w:r w:rsidR="00B665EB" w:rsidRPr="00830B15">
        <w:rPr>
          <w:rFonts w:cstheme="minorHAnsi"/>
          <w:lang w:val="en-GB"/>
        </w:rPr>
        <w:t>very minimal) state of livelihood</w:t>
      </w:r>
      <w:r w:rsidR="004F2AA3" w:rsidRPr="00830B15">
        <w:rPr>
          <w:rFonts w:cstheme="minorHAnsi"/>
          <w:lang w:val="en-GB"/>
        </w:rPr>
        <w:t xml:space="preserve"> (ibid.)</w:t>
      </w:r>
      <w:r w:rsidR="00B665EB" w:rsidRPr="00830B15">
        <w:rPr>
          <w:rFonts w:cstheme="minorHAnsi"/>
          <w:lang w:val="en-GB"/>
        </w:rPr>
        <w:t xml:space="preserve">. </w:t>
      </w:r>
    </w:p>
    <w:p w14:paraId="1626D4DD" w14:textId="08A1AFAD" w:rsidR="00A60187" w:rsidRPr="00830B15" w:rsidRDefault="00262E95" w:rsidP="00390A80">
      <w:pPr>
        <w:spacing w:line="360" w:lineRule="auto"/>
        <w:rPr>
          <w:rFonts w:cstheme="minorHAnsi"/>
          <w:lang w:val="en-GB"/>
        </w:rPr>
      </w:pPr>
      <w:r w:rsidRPr="00830B15">
        <w:rPr>
          <w:rFonts w:cstheme="minorHAnsi"/>
          <w:lang w:val="en-GB"/>
        </w:rPr>
        <w:t>Recognising</w:t>
      </w:r>
      <w:r w:rsidR="00EC5834" w:rsidRPr="00830B15">
        <w:rPr>
          <w:rFonts w:cstheme="minorHAnsi"/>
          <w:lang w:val="en-GB"/>
        </w:rPr>
        <w:t xml:space="preserve"> that there are several human rights vio</w:t>
      </w:r>
      <w:r w:rsidR="004A4F84" w:rsidRPr="00830B15">
        <w:rPr>
          <w:rFonts w:cstheme="minorHAnsi"/>
          <w:lang w:val="en-GB"/>
        </w:rPr>
        <w:t xml:space="preserve">lations connected to </w:t>
      </w:r>
      <w:r w:rsidR="00CE2F00" w:rsidRPr="00830B15">
        <w:rPr>
          <w:rFonts w:cstheme="minorHAnsi"/>
          <w:lang w:val="en-GB"/>
        </w:rPr>
        <w:t xml:space="preserve">THB for </w:t>
      </w:r>
      <w:r w:rsidR="004A4F84" w:rsidRPr="00830B15">
        <w:rPr>
          <w:rFonts w:cstheme="minorHAnsi"/>
          <w:lang w:val="en-GB"/>
        </w:rPr>
        <w:t>labour exploitation</w:t>
      </w:r>
      <w:r w:rsidR="00586940" w:rsidRPr="00830B15">
        <w:rPr>
          <w:rFonts w:cstheme="minorHAnsi"/>
          <w:lang w:val="en-GB"/>
        </w:rPr>
        <w:t>,</w:t>
      </w:r>
      <w:r w:rsidRPr="00830B15">
        <w:rPr>
          <w:rFonts w:cstheme="minorHAnsi"/>
          <w:lang w:val="en-GB"/>
        </w:rPr>
        <w:t xml:space="preserve"> </w:t>
      </w:r>
      <w:r w:rsidR="00EC5834" w:rsidRPr="00830B15">
        <w:rPr>
          <w:rFonts w:cstheme="minorHAnsi"/>
          <w:lang w:val="en-GB"/>
        </w:rPr>
        <w:t>it</w:t>
      </w:r>
      <w:r w:rsidR="00497C62" w:rsidRPr="00830B15">
        <w:rPr>
          <w:rFonts w:cstheme="minorHAnsi"/>
          <w:lang w:val="en-GB"/>
        </w:rPr>
        <w:t xml:space="preserve"> is</w:t>
      </w:r>
      <w:r w:rsidR="00EC5834" w:rsidRPr="00830B15">
        <w:rPr>
          <w:rFonts w:cstheme="minorHAnsi"/>
          <w:lang w:val="en-GB"/>
        </w:rPr>
        <w:t xml:space="preserve"> remarkable that states have not been able the tackle the problem </w:t>
      </w:r>
      <w:r w:rsidR="00192AD0" w:rsidRPr="00830B15">
        <w:rPr>
          <w:rFonts w:cstheme="minorHAnsi"/>
          <w:lang w:val="en-GB"/>
        </w:rPr>
        <w:t xml:space="preserve">adequately </w:t>
      </w:r>
      <w:r w:rsidR="004A4F84" w:rsidRPr="00830B15">
        <w:rPr>
          <w:rFonts w:cstheme="minorHAnsi"/>
          <w:lang w:val="en-GB"/>
        </w:rPr>
        <w:t>yet</w:t>
      </w:r>
      <w:r w:rsidR="00EC5834" w:rsidRPr="00830B15">
        <w:rPr>
          <w:rFonts w:cstheme="minorHAnsi"/>
          <w:lang w:val="en-GB"/>
        </w:rPr>
        <w:t xml:space="preserve">. </w:t>
      </w:r>
      <w:r w:rsidR="006612EA" w:rsidRPr="00830B15">
        <w:rPr>
          <w:rFonts w:cstheme="minorHAnsi"/>
          <w:lang w:val="en-GB"/>
        </w:rPr>
        <w:t xml:space="preserve">Apart from </w:t>
      </w:r>
      <w:r w:rsidR="00EC5834" w:rsidRPr="00830B15">
        <w:rPr>
          <w:rFonts w:cstheme="minorHAnsi"/>
          <w:lang w:val="en-GB"/>
        </w:rPr>
        <w:t xml:space="preserve">the Universal Declaration of Human Rights, </w:t>
      </w:r>
      <w:r w:rsidR="00A60187" w:rsidRPr="00830B15">
        <w:rPr>
          <w:rFonts w:cstheme="minorHAnsi"/>
          <w:lang w:val="en-GB"/>
        </w:rPr>
        <w:t xml:space="preserve">many states have ratified conventions </w:t>
      </w:r>
      <w:r w:rsidR="004A4F84" w:rsidRPr="00830B15">
        <w:rPr>
          <w:rFonts w:cstheme="minorHAnsi"/>
          <w:lang w:val="en-GB"/>
        </w:rPr>
        <w:t xml:space="preserve">and/or treaties </w:t>
      </w:r>
      <w:r w:rsidR="00A60187" w:rsidRPr="00830B15">
        <w:rPr>
          <w:rFonts w:cstheme="minorHAnsi"/>
          <w:lang w:val="en-GB"/>
        </w:rPr>
        <w:t xml:space="preserve">in which </w:t>
      </w:r>
      <w:r w:rsidRPr="00830B15">
        <w:rPr>
          <w:rFonts w:cstheme="minorHAnsi"/>
          <w:lang w:val="en-GB"/>
        </w:rPr>
        <w:t xml:space="preserve">the </w:t>
      </w:r>
      <w:r w:rsidR="00A60187" w:rsidRPr="00830B15">
        <w:rPr>
          <w:rFonts w:cstheme="minorHAnsi"/>
          <w:lang w:val="en-GB"/>
        </w:rPr>
        <w:t xml:space="preserve">protection of and compliance with human rights is </w:t>
      </w:r>
      <w:r w:rsidR="00586940" w:rsidRPr="00830B15">
        <w:rPr>
          <w:rFonts w:cstheme="minorHAnsi"/>
          <w:lang w:val="en-GB"/>
        </w:rPr>
        <w:t>assured</w:t>
      </w:r>
      <w:r w:rsidR="00A60187" w:rsidRPr="00830B15">
        <w:rPr>
          <w:rFonts w:cstheme="minorHAnsi"/>
          <w:lang w:val="en-GB"/>
        </w:rPr>
        <w:t>. In this respect, one can think of the ‘International Covenant on Economic, Social and Cultural Rights’</w:t>
      </w:r>
      <w:r w:rsidR="007F63FD" w:rsidRPr="00830B15">
        <w:rPr>
          <w:rFonts w:cstheme="minorHAnsi"/>
          <w:lang w:val="en-GB"/>
        </w:rPr>
        <w:t xml:space="preserve"> (ICESCR)</w:t>
      </w:r>
      <w:r w:rsidR="00A60187" w:rsidRPr="00830B15">
        <w:rPr>
          <w:rFonts w:cstheme="minorHAnsi"/>
          <w:lang w:val="en-GB"/>
        </w:rPr>
        <w:t xml:space="preserve">, </w:t>
      </w:r>
      <w:r w:rsidR="006612EA" w:rsidRPr="00830B15">
        <w:rPr>
          <w:rFonts w:cstheme="minorHAnsi"/>
          <w:lang w:val="en-GB"/>
        </w:rPr>
        <w:t>t</w:t>
      </w:r>
      <w:r w:rsidR="00A60187" w:rsidRPr="00830B15">
        <w:rPr>
          <w:rFonts w:cstheme="minorHAnsi"/>
          <w:lang w:val="en-GB"/>
        </w:rPr>
        <w:t>he ‘European Convention on Human Rights’</w:t>
      </w:r>
      <w:r w:rsidR="007F63FD" w:rsidRPr="00830B15">
        <w:rPr>
          <w:rFonts w:cstheme="minorHAnsi"/>
          <w:lang w:val="en-GB"/>
        </w:rPr>
        <w:t xml:space="preserve"> (ECHR)</w:t>
      </w:r>
      <w:r w:rsidR="00A60187" w:rsidRPr="00830B15">
        <w:rPr>
          <w:rFonts w:cstheme="minorHAnsi"/>
          <w:lang w:val="en-GB"/>
        </w:rPr>
        <w:t xml:space="preserve"> or the ‘African Charter on Human and Peoples' Rights’</w:t>
      </w:r>
      <w:r w:rsidR="007F63FD" w:rsidRPr="00830B15">
        <w:rPr>
          <w:rFonts w:cstheme="minorHAnsi"/>
          <w:lang w:val="en-GB"/>
        </w:rPr>
        <w:t xml:space="preserve"> (ACHPR</w:t>
      </w:r>
      <w:r w:rsidR="009D250C" w:rsidRPr="00830B15">
        <w:rPr>
          <w:rFonts w:cstheme="minorHAnsi"/>
          <w:lang w:val="en-GB"/>
        </w:rPr>
        <w:t>) (</w:t>
      </w:r>
      <w:r w:rsidR="004A4F84" w:rsidRPr="00830B15">
        <w:rPr>
          <w:rFonts w:cstheme="minorHAnsi"/>
          <w:lang w:val="en-GB"/>
        </w:rPr>
        <w:t>OHCHR 2018, UNFPA 2018)</w:t>
      </w:r>
      <w:r w:rsidR="00A60187" w:rsidRPr="00830B15">
        <w:rPr>
          <w:rFonts w:cstheme="minorHAnsi"/>
          <w:lang w:val="en-GB"/>
        </w:rPr>
        <w:t xml:space="preserve">. </w:t>
      </w:r>
      <w:r w:rsidR="002D5B03" w:rsidRPr="00830B15">
        <w:rPr>
          <w:rFonts w:cstheme="minorHAnsi"/>
          <w:lang w:val="en-GB"/>
        </w:rPr>
        <w:t>C</w:t>
      </w:r>
      <w:r w:rsidR="00A60187" w:rsidRPr="00830B15">
        <w:rPr>
          <w:rFonts w:cstheme="minorHAnsi"/>
          <w:lang w:val="en-GB"/>
        </w:rPr>
        <w:t>onventions</w:t>
      </w:r>
      <w:r w:rsidR="002D5B03" w:rsidRPr="00830B15">
        <w:rPr>
          <w:rFonts w:cstheme="minorHAnsi"/>
          <w:lang w:val="en-GB"/>
        </w:rPr>
        <w:t xml:space="preserve"> as the ICESCR and ECHR</w:t>
      </w:r>
      <w:r w:rsidR="00A60187" w:rsidRPr="00830B15">
        <w:rPr>
          <w:rFonts w:cstheme="minorHAnsi"/>
          <w:lang w:val="en-GB"/>
        </w:rPr>
        <w:t xml:space="preserve"> are important in the case of </w:t>
      </w:r>
      <w:r w:rsidR="00CE2F00" w:rsidRPr="00830B15">
        <w:rPr>
          <w:rFonts w:cstheme="minorHAnsi"/>
          <w:lang w:val="en-GB"/>
        </w:rPr>
        <w:t>THB for</w:t>
      </w:r>
      <w:r w:rsidR="00A60187" w:rsidRPr="00830B15">
        <w:rPr>
          <w:rFonts w:cstheme="minorHAnsi"/>
          <w:lang w:val="en-GB"/>
        </w:rPr>
        <w:t xml:space="preserve"> </w:t>
      </w:r>
      <w:r w:rsidR="00EC3DEB" w:rsidRPr="00830B15">
        <w:rPr>
          <w:rFonts w:cstheme="minorHAnsi"/>
          <w:lang w:val="en-GB"/>
        </w:rPr>
        <w:t>labour</w:t>
      </w:r>
      <w:r w:rsidR="00A60187" w:rsidRPr="00830B15">
        <w:rPr>
          <w:rFonts w:cstheme="minorHAnsi"/>
          <w:lang w:val="en-GB"/>
        </w:rPr>
        <w:t xml:space="preserve"> exploitation, since</w:t>
      </w:r>
      <w:r w:rsidRPr="00830B15">
        <w:rPr>
          <w:rFonts w:cstheme="minorHAnsi"/>
          <w:lang w:val="en-GB"/>
        </w:rPr>
        <w:t xml:space="preserve"> these conventions acknowledge that </w:t>
      </w:r>
      <w:r w:rsidR="0064445B" w:rsidRPr="00830B15">
        <w:rPr>
          <w:rFonts w:cstheme="minorHAnsi"/>
          <w:lang w:val="en-GB"/>
        </w:rPr>
        <w:t>human rights</w:t>
      </w:r>
      <w:r w:rsidR="00A60187" w:rsidRPr="00830B15">
        <w:rPr>
          <w:rFonts w:cstheme="minorHAnsi"/>
          <w:lang w:val="en-GB"/>
        </w:rPr>
        <w:t xml:space="preserve"> </w:t>
      </w:r>
      <w:r w:rsidR="0064445B" w:rsidRPr="00830B15">
        <w:rPr>
          <w:rFonts w:cstheme="minorHAnsi"/>
          <w:lang w:val="en-GB"/>
        </w:rPr>
        <w:t>issues</w:t>
      </w:r>
      <w:r w:rsidR="00A60187" w:rsidRPr="00830B15">
        <w:rPr>
          <w:rFonts w:cstheme="minorHAnsi"/>
          <w:lang w:val="en-GB"/>
        </w:rPr>
        <w:t xml:space="preserve"> often </w:t>
      </w:r>
      <w:r w:rsidR="00586940" w:rsidRPr="00830B15">
        <w:rPr>
          <w:rFonts w:cstheme="minorHAnsi"/>
          <w:lang w:val="en-GB"/>
        </w:rPr>
        <w:t>have a transnational</w:t>
      </w:r>
      <w:r w:rsidR="00BA236E" w:rsidRPr="00830B15">
        <w:rPr>
          <w:rFonts w:cstheme="minorHAnsi"/>
          <w:lang w:val="en-GB"/>
        </w:rPr>
        <w:t xml:space="preserve"> nature</w:t>
      </w:r>
      <w:r w:rsidR="002D5B03" w:rsidRPr="00830B15">
        <w:rPr>
          <w:rFonts w:cstheme="minorHAnsi"/>
          <w:lang w:val="en-GB"/>
        </w:rPr>
        <w:t xml:space="preserve"> (GRETA 2018a)</w:t>
      </w:r>
      <w:r w:rsidR="00A60187" w:rsidRPr="00830B15">
        <w:rPr>
          <w:rFonts w:cstheme="minorHAnsi"/>
          <w:lang w:val="en-GB"/>
        </w:rPr>
        <w:t xml:space="preserve">. </w:t>
      </w:r>
      <w:r w:rsidR="002D5B03" w:rsidRPr="00830B15">
        <w:rPr>
          <w:rFonts w:cstheme="minorHAnsi"/>
          <w:lang w:val="en-GB"/>
        </w:rPr>
        <w:t>States that</w:t>
      </w:r>
      <w:r w:rsidR="00A60187" w:rsidRPr="00830B15">
        <w:rPr>
          <w:rFonts w:cstheme="minorHAnsi"/>
          <w:lang w:val="en-GB"/>
        </w:rPr>
        <w:t xml:space="preserve"> ratified </w:t>
      </w:r>
      <w:r w:rsidR="006612EA" w:rsidRPr="00830B15">
        <w:rPr>
          <w:rFonts w:cstheme="minorHAnsi"/>
          <w:lang w:val="en-GB"/>
        </w:rPr>
        <w:t>these</w:t>
      </w:r>
      <w:r w:rsidR="00A60187" w:rsidRPr="00830B15">
        <w:rPr>
          <w:rFonts w:cstheme="minorHAnsi"/>
          <w:lang w:val="en-GB"/>
        </w:rPr>
        <w:t xml:space="preserve"> conventions have the </w:t>
      </w:r>
      <w:r w:rsidR="002D5B03" w:rsidRPr="00830B15">
        <w:rPr>
          <w:rFonts w:cstheme="minorHAnsi"/>
          <w:lang w:val="en-GB"/>
        </w:rPr>
        <w:t>obligation</w:t>
      </w:r>
      <w:r w:rsidR="00A60187" w:rsidRPr="00830B15">
        <w:rPr>
          <w:rFonts w:cstheme="minorHAnsi"/>
          <w:lang w:val="en-GB"/>
        </w:rPr>
        <w:t xml:space="preserve"> to act on human rights violations, which, in </w:t>
      </w:r>
      <w:r w:rsidRPr="00830B15">
        <w:rPr>
          <w:rFonts w:cstheme="minorHAnsi"/>
          <w:lang w:val="en-GB"/>
        </w:rPr>
        <w:t>the</w:t>
      </w:r>
      <w:r w:rsidR="00A60187" w:rsidRPr="00830B15">
        <w:rPr>
          <w:rFonts w:cstheme="minorHAnsi"/>
          <w:lang w:val="en-GB"/>
        </w:rPr>
        <w:t xml:space="preserve"> specific case</w:t>
      </w:r>
      <w:r w:rsidRPr="00830B15">
        <w:rPr>
          <w:rFonts w:cstheme="minorHAnsi"/>
          <w:lang w:val="en-GB"/>
        </w:rPr>
        <w:t xml:space="preserve"> of </w:t>
      </w:r>
      <w:r w:rsidR="00CE2F00" w:rsidRPr="00830B15">
        <w:rPr>
          <w:rFonts w:cstheme="minorHAnsi"/>
          <w:lang w:val="en-GB"/>
        </w:rPr>
        <w:t>THB for</w:t>
      </w:r>
      <w:r w:rsidRPr="00830B15">
        <w:rPr>
          <w:rFonts w:cstheme="minorHAnsi"/>
          <w:lang w:val="en-GB"/>
        </w:rPr>
        <w:t xml:space="preserve"> labour exploitation</w:t>
      </w:r>
      <w:r w:rsidR="00A60187" w:rsidRPr="00830B15">
        <w:rPr>
          <w:rFonts w:cstheme="minorHAnsi"/>
          <w:lang w:val="en-GB"/>
        </w:rPr>
        <w:t>, makes it intolerable to point to other involved state</w:t>
      </w:r>
      <w:r w:rsidR="00C65087" w:rsidRPr="00830B15">
        <w:rPr>
          <w:rFonts w:cstheme="minorHAnsi"/>
          <w:lang w:val="en-GB"/>
        </w:rPr>
        <w:t>s</w:t>
      </w:r>
      <w:r w:rsidR="00A60187" w:rsidRPr="00830B15">
        <w:rPr>
          <w:rFonts w:cstheme="minorHAnsi"/>
          <w:lang w:val="en-GB"/>
        </w:rPr>
        <w:t xml:space="preserve"> </w:t>
      </w:r>
      <w:r w:rsidRPr="00830B15">
        <w:rPr>
          <w:rFonts w:cstheme="minorHAnsi"/>
          <w:lang w:val="en-GB"/>
        </w:rPr>
        <w:t>for the resolution of the problem</w:t>
      </w:r>
      <w:r w:rsidR="00A60187" w:rsidRPr="00830B15">
        <w:rPr>
          <w:rFonts w:cstheme="minorHAnsi"/>
          <w:lang w:val="en-GB"/>
        </w:rPr>
        <w:t xml:space="preserve">. In other words, states </w:t>
      </w:r>
      <w:r w:rsidR="00A60187" w:rsidRPr="00830B15">
        <w:rPr>
          <w:rFonts w:cstheme="minorHAnsi"/>
          <w:lang w:val="en-GB"/>
        </w:rPr>
        <w:lastRenderedPageBreak/>
        <w:t xml:space="preserve">have the responsibility to act on human rights violations, even if these violations are not </w:t>
      </w:r>
      <w:r w:rsidR="007F63FD" w:rsidRPr="00830B15">
        <w:rPr>
          <w:rFonts w:cstheme="minorHAnsi"/>
          <w:lang w:val="en-GB"/>
        </w:rPr>
        <w:t>occurring</w:t>
      </w:r>
      <w:r w:rsidR="00A60187" w:rsidRPr="00830B15">
        <w:rPr>
          <w:rFonts w:cstheme="minorHAnsi"/>
          <w:lang w:val="en-GB"/>
        </w:rPr>
        <w:t xml:space="preserve"> within their national boundaries. </w:t>
      </w:r>
    </w:p>
    <w:p w14:paraId="6AC0E797" w14:textId="32378D6F" w:rsidR="00D4431A" w:rsidRPr="00830B15" w:rsidRDefault="00D4431A" w:rsidP="00390A80">
      <w:pPr>
        <w:spacing w:line="360" w:lineRule="auto"/>
        <w:rPr>
          <w:rFonts w:cstheme="minorHAnsi"/>
          <w:lang w:val="en-GB"/>
        </w:rPr>
      </w:pPr>
      <w:r w:rsidRPr="00830B15">
        <w:rPr>
          <w:rFonts w:cstheme="minorHAnsi"/>
          <w:lang w:val="en-GB"/>
        </w:rPr>
        <w:t>Taking th</w:t>
      </w:r>
      <w:r w:rsidR="00092453" w:rsidRPr="00830B15">
        <w:rPr>
          <w:rFonts w:cstheme="minorHAnsi"/>
          <w:lang w:val="en-GB"/>
        </w:rPr>
        <w:t xml:space="preserve">e notion of state responsibility </w:t>
      </w:r>
      <w:r w:rsidRPr="00830B15">
        <w:rPr>
          <w:rFonts w:cstheme="minorHAnsi"/>
          <w:lang w:val="en-GB"/>
        </w:rPr>
        <w:t xml:space="preserve">to the case of </w:t>
      </w:r>
      <w:r w:rsidR="00CE2F00" w:rsidRPr="00830B15">
        <w:rPr>
          <w:rFonts w:cstheme="minorHAnsi"/>
          <w:lang w:val="en-GB"/>
        </w:rPr>
        <w:t>THB for</w:t>
      </w:r>
      <w:r w:rsidRPr="00830B15">
        <w:rPr>
          <w:rFonts w:cstheme="minorHAnsi"/>
          <w:lang w:val="en-GB"/>
        </w:rPr>
        <w:t xml:space="preserve"> </w:t>
      </w:r>
      <w:r w:rsidR="00EC3DEB" w:rsidRPr="00830B15">
        <w:rPr>
          <w:rFonts w:cstheme="minorHAnsi"/>
          <w:lang w:val="en-GB"/>
        </w:rPr>
        <w:t>labour</w:t>
      </w:r>
      <w:r w:rsidRPr="00830B15">
        <w:rPr>
          <w:rFonts w:cstheme="minorHAnsi"/>
          <w:lang w:val="en-GB"/>
        </w:rPr>
        <w:t xml:space="preserve"> exploitation, it naturally follows that Europ</w:t>
      </w:r>
      <w:r w:rsidR="00CC250B" w:rsidRPr="00830B15">
        <w:rPr>
          <w:rFonts w:cstheme="minorHAnsi"/>
          <w:lang w:val="en-GB"/>
        </w:rPr>
        <w:t>ean</w:t>
      </w:r>
      <w:r w:rsidRPr="00830B15">
        <w:rPr>
          <w:rFonts w:cstheme="minorHAnsi"/>
          <w:lang w:val="en-GB"/>
        </w:rPr>
        <w:t xml:space="preserve"> states already have the responsibility to act on the problematic situation</w:t>
      </w:r>
      <w:r w:rsidR="00455BF6" w:rsidRPr="00830B15">
        <w:rPr>
          <w:rFonts w:cstheme="minorHAnsi"/>
          <w:lang w:val="en-GB"/>
        </w:rPr>
        <w:t xml:space="preserve"> that emerged</w:t>
      </w:r>
      <w:r w:rsidRPr="00830B15">
        <w:rPr>
          <w:rFonts w:cstheme="minorHAnsi"/>
          <w:lang w:val="en-GB"/>
        </w:rPr>
        <w:t xml:space="preserve">. It is therefore </w:t>
      </w:r>
      <w:r w:rsidR="00CC250B" w:rsidRPr="00830B15">
        <w:rPr>
          <w:rFonts w:cstheme="minorHAnsi"/>
          <w:lang w:val="en-GB"/>
        </w:rPr>
        <w:t>rather incomprehensible that</w:t>
      </w:r>
      <w:r w:rsidR="002D5B03" w:rsidRPr="00830B15">
        <w:rPr>
          <w:rFonts w:cstheme="minorHAnsi"/>
          <w:lang w:val="en-GB"/>
        </w:rPr>
        <w:t xml:space="preserve">, so far, the problem is </w:t>
      </w:r>
      <w:r w:rsidR="00CC250B" w:rsidRPr="00830B15">
        <w:rPr>
          <w:rFonts w:cstheme="minorHAnsi"/>
          <w:lang w:val="en-GB"/>
        </w:rPr>
        <w:t xml:space="preserve">addressed to such a minimal and ineffective </w:t>
      </w:r>
      <w:r w:rsidR="006612EA" w:rsidRPr="00830B15">
        <w:rPr>
          <w:rFonts w:cstheme="minorHAnsi"/>
          <w:lang w:val="en-GB"/>
        </w:rPr>
        <w:t>extent</w:t>
      </w:r>
      <w:r w:rsidR="00CC250B" w:rsidRPr="00830B15">
        <w:rPr>
          <w:rFonts w:cstheme="minorHAnsi"/>
          <w:lang w:val="en-GB"/>
        </w:rPr>
        <w:t xml:space="preserve">. </w:t>
      </w:r>
      <w:r w:rsidR="006612EA" w:rsidRPr="00830B15">
        <w:rPr>
          <w:rFonts w:cstheme="minorHAnsi"/>
          <w:lang w:val="en-GB"/>
        </w:rPr>
        <w:t>Acknowledging</w:t>
      </w:r>
      <w:r w:rsidR="00CC250B" w:rsidRPr="00830B15">
        <w:rPr>
          <w:rFonts w:cstheme="minorHAnsi"/>
          <w:lang w:val="en-GB"/>
        </w:rPr>
        <w:t xml:space="preserve"> that there is an obligation for states to </w:t>
      </w:r>
      <w:r w:rsidR="006612EA" w:rsidRPr="00830B15">
        <w:rPr>
          <w:rFonts w:cstheme="minorHAnsi"/>
          <w:lang w:val="en-GB"/>
        </w:rPr>
        <w:t>intervene</w:t>
      </w:r>
      <w:r w:rsidR="00CC250B" w:rsidRPr="00830B15">
        <w:rPr>
          <w:rFonts w:cstheme="minorHAnsi"/>
          <w:lang w:val="en-GB"/>
        </w:rPr>
        <w:t>, and that there are</w:t>
      </w:r>
      <w:r w:rsidR="006612EA" w:rsidRPr="00830B15">
        <w:rPr>
          <w:rFonts w:cstheme="minorHAnsi"/>
          <w:lang w:val="en-GB"/>
        </w:rPr>
        <w:t xml:space="preserve"> various</w:t>
      </w:r>
      <w:r w:rsidR="00CC250B" w:rsidRPr="00830B15">
        <w:rPr>
          <w:rFonts w:cstheme="minorHAnsi"/>
          <w:lang w:val="en-GB"/>
        </w:rPr>
        <w:t xml:space="preserve"> directives which they can follow, </w:t>
      </w:r>
      <w:r w:rsidR="00586940" w:rsidRPr="00830B15">
        <w:rPr>
          <w:rFonts w:cstheme="minorHAnsi"/>
          <w:lang w:val="en-GB"/>
        </w:rPr>
        <w:t xml:space="preserve">the following research question will be answered by means of </w:t>
      </w:r>
      <w:r w:rsidR="006612EA" w:rsidRPr="00830B15">
        <w:rPr>
          <w:rFonts w:cstheme="minorHAnsi"/>
          <w:lang w:val="en-GB"/>
        </w:rPr>
        <w:t xml:space="preserve">the research in </w:t>
      </w:r>
      <w:r w:rsidR="00586940" w:rsidRPr="00830B15">
        <w:rPr>
          <w:rFonts w:cstheme="minorHAnsi"/>
          <w:lang w:val="en-GB"/>
        </w:rPr>
        <w:t>this thesis</w:t>
      </w:r>
      <w:r w:rsidR="00CC250B" w:rsidRPr="00830B15">
        <w:rPr>
          <w:rFonts w:cstheme="minorHAnsi"/>
          <w:lang w:val="en-GB"/>
        </w:rPr>
        <w:t>:</w:t>
      </w:r>
    </w:p>
    <w:p w14:paraId="38291113" w14:textId="475C57DE" w:rsidR="00B73AA3" w:rsidRPr="00830B15" w:rsidRDefault="00CC250B" w:rsidP="00390A80">
      <w:pPr>
        <w:spacing w:line="360" w:lineRule="auto"/>
        <w:rPr>
          <w:rFonts w:cstheme="minorHAnsi"/>
          <w:i/>
          <w:lang w:val="en-GB"/>
        </w:rPr>
      </w:pPr>
      <w:bookmarkStart w:id="4" w:name="_Hlk536621395"/>
      <w:r w:rsidRPr="00830B15">
        <w:rPr>
          <w:rFonts w:cstheme="minorHAnsi"/>
          <w:i/>
          <w:lang w:val="en-GB"/>
        </w:rPr>
        <w:t xml:space="preserve">‘What explains </w:t>
      </w:r>
      <w:r w:rsidR="00985B95" w:rsidRPr="00830B15">
        <w:rPr>
          <w:rFonts w:cstheme="minorHAnsi"/>
          <w:i/>
          <w:lang w:val="en-GB"/>
        </w:rPr>
        <w:t>that THB for</w:t>
      </w:r>
      <w:r w:rsidRPr="00830B15">
        <w:rPr>
          <w:rFonts w:cstheme="minorHAnsi"/>
          <w:i/>
          <w:lang w:val="en-GB"/>
        </w:rPr>
        <w:t xml:space="preserve"> </w:t>
      </w:r>
      <w:r w:rsidR="00EC3DEB" w:rsidRPr="00830B15">
        <w:rPr>
          <w:rFonts w:cstheme="minorHAnsi"/>
          <w:i/>
          <w:lang w:val="en-GB"/>
        </w:rPr>
        <w:t>labour</w:t>
      </w:r>
      <w:r w:rsidRPr="00830B15">
        <w:rPr>
          <w:rFonts w:cstheme="minorHAnsi"/>
          <w:i/>
          <w:lang w:val="en-GB"/>
        </w:rPr>
        <w:t xml:space="preserve"> exploitation </w:t>
      </w:r>
      <w:r w:rsidR="00CA7364" w:rsidRPr="00830B15">
        <w:rPr>
          <w:rFonts w:cstheme="minorHAnsi"/>
          <w:i/>
          <w:lang w:val="en-GB"/>
        </w:rPr>
        <w:t xml:space="preserve">is </w:t>
      </w:r>
      <w:r w:rsidR="00092453" w:rsidRPr="00830B15">
        <w:rPr>
          <w:rFonts w:cstheme="minorHAnsi"/>
          <w:i/>
          <w:lang w:val="en-GB"/>
        </w:rPr>
        <w:t>in</w:t>
      </w:r>
      <w:r w:rsidRPr="00830B15">
        <w:rPr>
          <w:rFonts w:cstheme="minorHAnsi"/>
          <w:i/>
          <w:lang w:val="en-GB"/>
        </w:rPr>
        <w:t xml:space="preserve">sufficiently addressed in the </w:t>
      </w:r>
      <w:r w:rsidR="00CA7364" w:rsidRPr="00830B15">
        <w:rPr>
          <w:rFonts w:cstheme="minorHAnsi"/>
          <w:i/>
          <w:lang w:val="en-GB"/>
        </w:rPr>
        <w:t>policy</w:t>
      </w:r>
      <w:r w:rsidRPr="00830B15">
        <w:rPr>
          <w:rFonts w:cstheme="minorHAnsi"/>
          <w:i/>
          <w:lang w:val="en-GB"/>
        </w:rPr>
        <w:t xml:space="preserve"> of</w:t>
      </w:r>
      <w:r w:rsidR="00D40618" w:rsidRPr="00830B15">
        <w:rPr>
          <w:rFonts w:cstheme="minorHAnsi"/>
          <w:i/>
          <w:lang w:val="en-GB"/>
        </w:rPr>
        <w:t xml:space="preserve"> T</w:t>
      </w:r>
      <w:r w:rsidR="00CE2F00" w:rsidRPr="00830B15">
        <w:rPr>
          <w:rFonts w:cstheme="minorHAnsi"/>
          <w:i/>
          <w:lang w:val="en-GB"/>
        </w:rPr>
        <w:t>he Netherlands</w:t>
      </w:r>
      <w:r w:rsidRPr="00830B15">
        <w:rPr>
          <w:rFonts w:cstheme="minorHAnsi"/>
          <w:i/>
          <w:lang w:val="en-GB"/>
        </w:rPr>
        <w:t>?’</w:t>
      </w:r>
      <w:bookmarkEnd w:id="4"/>
      <w:r w:rsidR="00960176" w:rsidRPr="00830B15">
        <w:rPr>
          <w:rFonts w:cstheme="minorHAnsi"/>
          <w:i/>
          <w:lang w:val="en-GB"/>
        </w:rPr>
        <w:t xml:space="preserve"> </w:t>
      </w:r>
    </w:p>
    <w:p w14:paraId="767FDF9A" w14:textId="77777777" w:rsidR="00B07A69" w:rsidRPr="00830B15" w:rsidRDefault="004E3563" w:rsidP="00390A80">
      <w:pPr>
        <w:pStyle w:val="Lijstalinea"/>
        <w:numPr>
          <w:ilvl w:val="1"/>
          <w:numId w:val="11"/>
        </w:numPr>
        <w:spacing w:line="360" w:lineRule="auto"/>
        <w:rPr>
          <w:rFonts w:cstheme="minorHAnsi"/>
          <w:i/>
          <w:lang w:val="en-GB"/>
        </w:rPr>
      </w:pPr>
      <w:r w:rsidRPr="00830B15">
        <w:rPr>
          <w:rFonts w:cstheme="minorHAnsi"/>
          <w:b/>
          <w:lang w:val="en-GB"/>
        </w:rPr>
        <w:t>Theoretical approach</w:t>
      </w:r>
    </w:p>
    <w:p w14:paraId="51171F12" w14:textId="04580178" w:rsidR="00CA7364" w:rsidRPr="00830B15" w:rsidRDefault="001A1701" w:rsidP="00390A80">
      <w:pPr>
        <w:spacing w:line="360" w:lineRule="auto"/>
        <w:rPr>
          <w:rFonts w:cstheme="minorHAnsi"/>
          <w:lang w:val="en-GB"/>
        </w:rPr>
      </w:pPr>
      <w:r w:rsidRPr="00830B15">
        <w:rPr>
          <w:rFonts w:cstheme="minorHAnsi"/>
          <w:lang w:val="en-GB"/>
        </w:rPr>
        <w:t xml:space="preserve">The puzzle that </w:t>
      </w:r>
      <w:r w:rsidR="00A46BCD" w:rsidRPr="00830B15">
        <w:rPr>
          <w:rFonts w:cstheme="minorHAnsi"/>
          <w:lang w:val="en-GB"/>
        </w:rPr>
        <w:t>needs to</w:t>
      </w:r>
      <w:r w:rsidR="00586940" w:rsidRPr="00830B15">
        <w:rPr>
          <w:rFonts w:cstheme="minorHAnsi"/>
          <w:lang w:val="en-GB"/>
        </w:rPr>
        <w:t xml:space="preserve"> </w:t>
      </w:r>
      <w:r w:rsidRPr="00830B15">
        <w:rPr>
          <w:rFonts w:cstheme="minorHAnsi"/>
          <w:lang w:val="en-GB"/>
        </w:rPr>
        <w:t xml:space="preserve">be solved in this thesis is therefore </w:t>
      </w:r>
      <w:r w:rsidR="00CA7364" w:rsidRPr="00830B15">
        <w:rPr>
          <w:rFonts w:cstheme="minorHAnsi"/>
          <w:lang w:val="en-GB"/>
        </w:rPr>
        <w:t>to determine</w:t>
      </w:r>
      <w:r w:rsidRPr="00830B15">
        <w:rPr>
          <w:rFonts w:cstheme="minorHAnsi"/>
          <w:lang w:val="en-GB"/>
        </w:rPr>
        <w:t xml:space="preserve"> why states do not act sufficiently on the problem of </w:t>
      </w:r>
      <w:r w:rsidR="00CE2F00" w:rsidRPr="00830B15">
        <w:rPr>
          <w:rFonts w:cstheme="minorHAnsi"/>
          <w:lang w:val="en-GB"/>
        </w:rPr>
        <w:t>THB for</w:t>
      </w:r>
      <w:r w:rsidRPr="00830B15">
        <w:rPr>
          <w:rFonts w:cstheme="minorHAnsi"/>
          <w:lang w:val="en-GB"/>
        </w:rPr>
        <w:t xml:space="preserve"> labour exploitation, while they have the obligation to do so by means of positive obligations</w:t>
      </w:r>
      <w:r w:rsidR="006612EA" w:rsidRPr="00830B15">
        <w:rPr>
          <w:rStyle w:val="Voetnootmarkering"/>
          <w:rFonts w:cstheme="minorHAnsi"/>
          <w:lang w:val="en-GB"/>
        </w:rPr>
        <w:footnoteReference w:id="1"/>
      </w:r>
      <w:r w:rsidRPr="00830B15">
        <w:rPr>
          <w:rFonts w:cstheme="minorHAnsi"/>
          <w:lang w:val="en-GB"/>
        </w:rPr>
        <w:t xml:space="preserve"> that can be extracted </w:t>
      </w:r>
      <w:r w:rsidR="00A46BCD" w:rsidRPr="00830B15">
        <w:rPr>
          <w:rFonts w:cstheme="minorHAnsi"/>
          <w:lang w:val="en-GB"/>
        </w:rPr>
        <w:t>e.g. the ECHR</w:t>
      </w:r>
      <w:r w:rsidRPr="00830B15">
        <w:rPr>
          <w:rFonts w:cstheme="minorHAnsi"/>
          <w:lang w:val="en-GB"/>
        </w:rPr>
        <w:t xml:space="preserve">. For the analysis of </w:t>
      </w:r>
      <w:r w:rsidR="00F9784E" w:rsidRPr="00830B15">
        <w:rPr>
          <w:rFonts w:cstheme="minorHAnsi"/>
          <w:lang w:val="en-GB"/>
        </w:rPr>
        <w:t>the</w:t>
      </w:r>
      <w:r w:rsidRPr="00830B15">
        <w:rPr>
          <w:rFonts w:cstheme="minorHAnsi"/>
          <w:lang w:val="en-GB"/>
        </w:rPr>
        <w:t xml:space="preserve"> puzzle, the ‘three stream policy</w:t>
      </w:r>
      <w:r w:rsidR="00A46BCD" w:rsidRPr="00830B15">
        <w:rPr>
          <w:rFonts w:cstheme="minorHAnsi"/>
          <w:lang w:val="en-GB"/>
        </w:rPr>
        <w:t>-</w:t>
      </w:r>
      <w:r w:rsidRPr="00830B15">
        <w:rPr>
          <w:rFonts w:cstheme="minorHAnsi"/>
          <w:lang w:val="en-GB"/>
        </w:rPr>
        <w:t xml:space="preserve">window model’, developed by John Kingdon, will be used (Kingdon 2011). </w:t>
      </w:r>
      <w:r w:rsidR="00F9784E" w:rsidRPr="00830B15">
        <w:rPr>
          <w:rFonts w:cstheme="minorHAnsi"/>
          <w:lang w:val="en-GB"/>
        </w:rPr>
        <w:t>The theoretical implications of this model state</w:t>
      </w:r>
      <w:r w:rsidRPr="00830B15">
        <w:rPr>
          <w:rFonts w:cstheme="minorHAnsi"/>
          <w:lang w:val="en-GB"/>
        </w:rPr>
        <w:t xml:space="preserve"> that political agenda</w:t>
      </w:r>
      <w:r w:rsidR="00CA7364" w:rsidRPr="00830B15">
        <w:rPr>
          <w:rFonts w:cstheme="minorHAnsi"/>
          <w:lang w:val="en-GB"/>
        </w:rPr>
        <w:t>-</w:t>
      </w:r>
      <w:r w:rsidRPr="00830B15">
        <w:rPr>
          <w:rFonts w:cstheme="minorHAnsi"/>
          <w:lang w:val="en-GB"/>
        </w:rPr>
        <w:t xml:space="preserve">setting and policy-making is based on three </w:t>
      </w:r>
      <w:r w:rsidR="00C12A31" w:rsidRPr="00830B15">
        <w:rPr>
          <w:rFonts w:cstheme="minorHAnsi"/>
          <w:lang w:val="en-GB"/>
        </w:rPr>
        <w:t xml:space="preserve">eminent </w:t>
      </w:r>
      <w:r w:rsidRPr="00830B15">
        <w:rPr>
          <w:rFonts w:cstheme="minorHAnsi"/>
          <w:lang w:val="en-GB"/>
        </w:rPr>
        <w:t xml:space="preserve">streams </w:t>
      </w:r>
      <w:r w:rsidR="00A46BCD" w:rsidRPr="00830B15">
        <w:rPr>
          <w:rFonts w:cstheme="minorHAnsi"/>
          <w:lang w:val="en-GB"/>
        </w:rPr>
        <w:t xml:space="preserve">in </w:t>
      </w:r>
      <w:r w:rsidRPr="00830B15">
        <w:rPr>
          <w:rFonts w:cstheme="minorHAnsi"/>
          <w:lang w:val="en-GB"/>
        </w:rPr>
        <w:t>the field of politics</w:t>
      </w:r>
      <w:r w:rsidR="00C12A31" w:rsidRPr="00830B15">
        <w:rPr>
          <w:rFonts w:cstheme="minorHAnsi"/>
          <w:lang w:val="en-GB"/>
        </w:rPr>
        <w:t>:</w:t>
      </w:r>
      <w:r w:rsidRPr="00830B15">
        <w:rPr>
          <w:rFonts w:cstheme="minorHAnsi"/>
          <w:lang w:val="en-GB"/>
        </w:rPr>
        <w:t xml:space="preserve"> the problem</w:t>
      </w:r>
      <w:r w:rsidR="0097784C" w:rsidRPr="00830B15">
        <w:rPr>
          <w:rFonts w:cstheme="minorHAnsi"/>
          <w:lang w:val="en-GB"/>
        </w:rPr>
        <w:t>-</w:t>
      </w:r>
      <w:r w:rsidRPr="00830B15">
        <w:rPr>
          <w:rFonts w:cstheme="minorHAnsi"/>
          <w:lang w:val="en-GB"/>
        </w:rPr>
        <w:t xml:space="preserve">stream, the </w:t>
      </w:r>
      <w:r w:rsidR="0097784C" w:rsidRPr="00830B15">
        <w:rPr>
          <w:rFonts w:cstheme="minorHAnsi"/>
          <w:lang w:val="en-GB"/>
        </w:rPr>
        <w:t>policy-</w:t>
      </w:r>
      <w:r w:rsidRPr="00830B15">
        <w:rPr>
          <w:rFonts w:cstheme="minorHAnsi"/>
          <w:lang w:val="en-GB"/>
        </w:rPr>
        <w:t xml:space="preserve">stream and the </w:t>
      </w:r>
      <w:r w:rsidR="0097784C" w:rsidRPr="00830B15">
        <w:rPr>
          <w:rFonts w:cstheme="minorHAnsi"/>
          <w:lang w:val="en-GB"/>
        </w:rPr>
        <w:t>political-</w:t>
      </w:r>
      <w:r w:rsidRPr="00830B15">
        <w:rPr>
          <w:rFonts w:cstheme="minorHAnsi"/>
          <w:lang w:val="en-GB"/>
        </w:rPr>
        <w:t xml:space="preserve">stream (ibid, </w:t>
      </w:r>
      <w:r w:rsidR="008B7FE1" w:rsidRPr="00830B15">
        <w:rPr>
          <w:rFonts w:cstheme="minorHAnsi"/>
          <w:lang w:val="en-GB"/>
        </w:rPr>
        <w:t>p</w:t>
      </w:r>
      <w:r w:rsidRPr="00830B15">
        <w:rPr>
          <w:rFonts w:cstheme="minorHAnsi"/>
          <w:lang w:val="en-GB"/>
        </w:rPr>
        <w:t>162-165).</w:t>
      </w:r>
      <w:r w:rsidR="00071E4E" w:rsidRPr="00830B15">
        <w:rPr>
          <w:rFonts w:cstheme="minorHAnsi"/>
          <w:lang w:val="en-GB"/>
        </w:rPr>
        <w:t xml:space="preserve"> </w:t>
      </w:r>
      <w:r w:rsidR="00C12A31" w:rsidRPr="00830B15">
        <w:rPr>
          <w:rFonts w:cstheme="minorHAnsi"/>
          <w:lang w:val="en-GB"/>
        </w:rPr>
        <w:t>Altogether</w:t>
      </w:r>
      <w:r w:rsidR="00CA7364" w:rsidRPr="00830B15">
        <w:rPr>
          <w:rFonts w:cstheme="minorHAnsi"/>
          <w:lang w:val="en-GB"/>
        </w:rPr>
        <w:t>, the</w:t>
      </w:r>
      <w:r w:rsidR="00C12A31" w:rsidRPr="00830B15">
        <w:rPr>
          <w:rFonts w:cstheme="minorHAnsi"/>
          <w:lang w:val="en-GB"/>
        </w:rPr>
        <w:t>se</w:t>
      </w:r>
      <w:r w:rsidR="00CA7364" w:rsidRPr="00830B15">
        <w:rPr>
          <w:rFonts w:cstheme="minorHAnsi"/>
          <w:lang w:val="en-GB"/>
        </w:rPr>
        <w:t xml:space="preserve"> streams represent the necessary circumstances that need to come together for policies to emerge (ibid.) If all streams are served, and a policy-window (the time-frame in which an issue can reach the political agenda) opens, </w:t>
      </w:r>
      <w:r w:rsidR="00A46BCD" w:rsidRPr="00830B15">
        <w:rPr>
          <w:rFonts w:cstheme="minorHAnsi"/>
          <w:lang w:val="en-GB"/>
        </w:rPr>
        <w:t xml:space="preserve">which means that </w:t>
      </w:r>
      <w:r w:rsidR="00CA7364" w:rsidRPr="00830B15">
        <w:rPr>
          <w:rFonts w:cstheme="minorHAnsi"/>
          <w:lang w:val="en-GB"/>
        </w:rPr>
        <w:t xml:space="preserve">an issue has the ability to become prominent on the political agenda. </w:t>
      </w:r>
    </w:p>
    <w:p w14:paraId="779D50AA" w14:textId="3077544C" w:rsidR="008B7FE1" w:rsidRPr="00830B15" w:rsidRDefault="00071E4E" w:rsidP="00390A80">
      <w:pPr>
        <w:spacing w:line="360" w:lineRule="auto"/>
        <w:rPr>
          <w:rFonts w:cstheme="minorHAnsi"/>
          <w:lang w:val="en-GB"/>
        </w:rPr>
      </w:pPr>
      <w:r w:rsidRPr="00830B15">
        <w:rPr>
          <w:rFonts w:cstheme="minorHAnsi"/>
          <w:lang w:val="en-GB"/>
        </w:rPr>
        <w:t xml:space="preserve">One of the main aims of Kingdon’s model is to </w:t>
      </w:r>
      <w:r w:rsidR="00CA7364" w:rsidRPr="00830B15">
        <w:rPr>
          <w:rFonts w:cstheme="minorHAnsi"/>
          <w:lang w:val="en-GB"/>
        </w:rPr>
        <w:t>examine</w:t>
      </w:r>
      <w:r w:rsidRPr="00830B15">
        <w:rPr>
          <w:rFonts w:cstheme="minorHAnsi"/>
          <w:lang w:val="en-GB"/>
        </w:rPr>
        <w:t xml:space="preserve"> why certain issues are prominent on the political agenda, while other issues are neglected (ibid.,</w:t>
      </w:r>
      <w:r w:rsidR="00111B30" w:rsidRPr="00830B15">
        <w:rPr>
          <w:rFonts w:cstheme="minorHAnsi"/>
          <w:lang w:val="en-GB"/>
        </w:rPr>
        <w:t xml:space="preserve"> xvii)</w:t>
      </w:r>
      <w:r w:rsidRPr="00830B15">
        <w:rPr>
          <w:rFonts w:cstheme="minorHAnsi"/>
          <w:lang w:val="en-GB"/>
        </w:rPr>
        <w:t>. In the case of this research, the model will therefore</w:t>
      </w:r>
      <w:r w:rsidR="00CA7364" w:rsidRPr="00830B15">
        <w:rPr>
          <w:rFonts w:cstheme="minorHAnsi"/>
          <w:lang w:val="en-GB"/>
        </w:rPr>
        <w:t xml:space="preserve"> </w:t>
      </w:r>
      <w:r w:rsidRPr="00830B15">
        <w:rPr>
          <w:rFonts w:cstheme="minorHAnsi"/>
          <w:lang w:val="en-GB"/>
        </w:rPr>
        <w:t xml:space="preserve">provide insights in the reason why </w:t>
      </w:r>
      <w:r w:rsidR="00CE2F00" w:rsidRPr="00830B15">
        <w:rPr>
          <w:rFonts w:cstheme="minorHAnsi"/>
          <w:lang w:val="en-GB"/>
        </w:rPr>
        <w:t>THB for</w:t>
      </w:r>
      <w:r w:rsidRPr="00830B15">
        <w:rPr>
          <w:rFonts w:cstheme="minorHAnsi"/>
          <w:lang w:val="en-GB"/>
        </w:rPr>
        <w:t xml:space="preserve"> labour exploitation is not considered a prominent </w:t>
      </w:r>
      <w:r w:rsidR="005D4438" w:rsidRPr="00830B15">
        <w:rPr>
          <w:rFonts w:cstheme="minorHAnsi"/>
          <w:lang w:val="en-GB"/>
        </w:rPr>
        <w:t>issue and</w:t>
      </w:r>
      <w:r w:rsidRPr="00830B15">
        <w:rPr>
          <w:rFonts w:cstheme="minorHAnsi"/>
          <w:lang w:val="en-GB"/>
        </w:rPr>
        <w:t xml:space="preserve"> </w:t>
      </w:r>
      <w:r w:rsidR="00C12A31" w:rsidRPr="00830B15">
        <w:rPr>
          <w:rFonts w:cstheme="minorHAnsi"/>
          <w:lang w:val="en-GB"/>
        </w:rPr>
        <w:t xml:space="preserve">is </w:t>
      </w:r>
      <w:r w:rsidRPr="00830B15">
        <w:rPr>
          <w:rFonts w:cstheme="minorHAnsi"/>
          <w:lang w:val="en-GB"/>
        </w:rPr>
        <w:t>therefore mostly neglected in governmental policy</w:t>
      </w:r>
      <w:r w:rsidR="00A46BCD" w:rsidRPr="00830B15">
        <w:rPr>
          <w:rFonts w:cstheme="minorHAnsi"/>
          <w:lang w:val="en-GB"/>
        </w:rPr>
        <w:t>-</w:t>
      </w:r>
      <w:r w:rsidRPr="00830B15">
        <w:rPr>
          <w:rFonts w:cstheme="minorHAnsi"/>
          <w:lang w:val="en-GB"/>
        </w:rPr>
        <w:t>making</w:t>
      </w:r>
      <w:r w:rsidR="00C12A31" w:rsidRPr="00830B15">
        <w:rPr>
          <w:rFonts w:cstheme="minorHAnsi"/>
          <w:lang w:val="en-GB"/>
        </w:rPr>
        <w:t xml:space="preserve"> in </w:t>
      </w:r>
      <w:r w:rsidR="008D57F8" w:rsidRPr="00830B15">
        <w:rPr>
          <w:rFonts w:cstheme="minorHAnsi"/>
          <w:lang w:val="en-GB"/>
        </w:rPr>
        <w:t>T</w:t>
      </w:r>
      <w:r w:rsidR="00C12A31" w:rsidRPr="00830B15">
        <w:rPr>
          <w:rFonts w:cstheme="minorHAnsi"/>
          <w:lang w:val="en-GB"/>
        </w:rPr>
        <w:t>he Netherlands</w:t>
      </w:r>
      <w:r w:rsidRPr="00830B15">
        <w:rPr>
          <w:rFonts w:cstheme="minorHAnsi"/>
          <w:lang w:val="en-GB"/>
        </w:rPr>
        <w:t xml:space="preserve">. </w:t>
      </w:r>
      <w:r w:rsidR="00CA7364" w:rsidRPr="00830B15">
        <w:rPr>
          <w:rFonts w:cstheme="minorHAnsi"/>
          <w:lang w:val="en-GB"/>
        </w:rPr>
        <w:t xml:space="preserve">Therefore, </w:t>
      </w:r>
      <w:r w:rsidR="008B7FE1" w:rsidRPr="00830B15">
        <w:rPr>
          <w:rFonts w:cstheme="minorHAnsi"/>
          <w:lang w:val="en-GB"/>
        </w:rPr>
        <w:t>it is needed to identify to what extent the problem is recognized and, if so, whether a fitting alternative to solve the problem</w:t>
      </w:r>
      <w:r w:rsidR="00CA7364" w:rsidRPr="00830B15">
        <w:rPr>
          <w:rFonts w:cstheme="minorHAnsi"/>
          <w:lang w:val="en-GB"/>
        </w:rPr>
        <w:t xml:space="preserve"> is constructed</w:t>
      </w:r>
      <w:r w:rsidR="008B7FE1" w:rsidRPr="00830B15">
        <w:rPr>
          <w:rFonts w:cstheme="minorHAnsi"/>
          <w:lang w:val="en-GB"/>
        </w:rPr>
        <w:t xml:space="preserve">. </w:t>
      </w:r>
      <w:r w:rsidR="00F9784E" w:rsidRPr="00830B15">
        <w:rPr>
          <w:rFonts w:cstheme="minorHAnsi"/>
          <w:lang w:val="en-GB"/>
        </w:rPr>
        <w:t xml:space="preserve">As will be </w:t>
      </w:r>
      <w:r w:rsidR="00CA7364" w:rsidRPr="00830B15">
        <w:rPr>
          <w:rFonts w:cstheme="minorHAnsi"/>
          <w:lang w:val="en-GB"/>
        </w:rPr>
        <w:t>elaborated on</w:t>
      </w:r>
      <w:r w:rsidR="00F9784E" w:rsidRPr="00830B15">
        <w:rPr>
          <w:rFonts w:cstheme="minorHAnsi"/>
          <w:lang w:val="en-GB"/>
        </w:rPr>
        <w:t xml:space="preserve"> in Chapter 3, the political-stream will be discarded in this research. </w:t>
      </w:r>
    </w:p>
    <w:p w14:paraId="778A3208" w14:textId="6228E528" w:rsidR="00B07A69" w:rsidRPr="00830B15" w:rsidRDefault="00FF04D5" w:rsidP="00390A80">
      <w:pPr>
        <w:pStyle w:val="Lijstalinea"/>
        <w:numPr>
          <w:ilvl w:val="1"/>
          <w:numId w:val="11"/>
        </w:numPr>
        <w:spacing w:line="360" w:lineRule="auto"/>
        <w:rPr>
          <w:rFonts w:cstheme="minorHAnsi"/>
          <w:lang w:val="en-GB"/>
        </w:rPr>
      </w:pPr>
      <w:r w:rsidRPr="00830B15">
        <w:rPr>
          <w:rFonts w:cstheme="minorHAnsi"/>
          <w:b/>
          <w:lang w:val="en-GB"/>
        </w:rPr>
        <w:lastRenderedPageBreak/>
        <w:t xml:space="preserve">The issue of </w:t>
      </w:r>
      <w:r w:rsidR="00985B95" w:rsidRPr="00830B15">
        <w:rPr>
          <w:rFonts w:cstheme="minorHAnsi"/>
          <w:b/>
          <w:lang w:val="en-GB"/>
        </w:rPr>
        <w:t>THB for</w:t>
      </w:r>
      <w:r w:rsidRPr="00830B15">
        <w:rPr>
          <w:rFonts w:cstheme="minorHAnsi"/>
          <w:b/>
          <w:lang w:val="en-GB"/>
        </w:rPr>
        <w:t xml:space="preserve"> labour exploitation</w:t>
      </w:r>
    </w:p>
    <w:p w14:paraId="692C81B7" w14:textId="14EC7EBF" w:rsidR="00067714" w:rsidRPr="00830B15" w:rsidRDefault="00092453" w:rsidP="00390A80">
      <w:pPr>
        <w:spacing w:line="360" w:lineRule="auto"/>
        <w:rPr>
          <w:rFonts w:cstheme="minorHAnsi"/>
          <w:lang w:val="en-GB"/>
        </w:rPr>
      </w:pPr>
      <w:r w:rsidRPr="00830B15">
        <w:rPr>
          <w:rFonts w:cstheme="minorHAnsi"/>
          <w:lang w:val="en-GB"/>
        </w:rPr>
        <w:t xml:space="preserve">The </w:t>
      </w:r>
      <w:r w:rsidR="008B7FE1" w:rsidRPr="00830B15">
        <w:rPr>
          <w:rFonts w:cstheme="minorHAnsi"/>
          <w:lang w:val="en-GB"/>
        </w:rPr>
        <w:t xml:space="preserve">already </w:t>
      </w:r>
      <w:r w:rsidRPr="00830B15">
        <w:rPr>
          <w:rFonts w:cstheme="minorHAnsi"/>
          <w:lang w:val="en-GB"/>
        </w:rPr>
        <w:t>extensive literature on</w:t>
      </w:r>
      <w:r w:rsidR="00FD7B48" w:rsidRPr="00830B15">
        <w:rPr>
          <w:rFonts w:cstheme="minorHAnsi"/>
          <w:lang w:val="en-GB"/>
        </w:rPr>
        <w:t xml:space="preserve"> </w:t>
      </w:r>
      <w:r w:rsidR="00985B95" w:rsidRPr="00830B15">
        <w:rPr>
          <w:rFonts w:cstheme="minorHAnsi"/>
          <w:lang w:val="en-GB"/>
        </w:rPr>
        <w:t>THB</w:t>
      </w:r>
      <w:r w:rsidR="00FD7B48" w:rsidRPr="00830B15">
        <w:rPr>
          <w:rFonts w:cstheme="minorHAnsi"/>
          <w:lang w:val="en-GB"/>
        </w:rPr>
        <w:t xml:space="preserve"> and </w:t>
      </w:r>
      <w:r w:rsidR="00CA7364" w:rsidRPr="00830B15">
        <w:rPr>
          <w:rFonts w:cstheme="minorHAnsi"/>
          <w:lang w:val="en-GB"/>
        </w:rPr>
        <w:t xml:space="preserve">THB for </w:t>
      </w:r>
      <w:r w:rsidR="00EC3DEB" w:rsidRPr="00830B15">
        <w:rPr>
          <w:rFonts w:cstheme="minorHAnsi"/>
          <w:lang w:val="en-GB"/>
        </w:rPr>
        <w:t>labour</w:t>
      </w:r>
      <w:r w:rsidR="00FD7B48" w:rsidRPr="00830B15">
        <w:rPr>
          <w:rFonts w:cstheme="minorHAnsi"/>
          <w:lang w:val="en-GB"/>
        </w:rPr>
        <w:t xml:space="preserve"> exploitation </w:t>
      </w:r>
      <w:r w:rsidR="002D5B03" w:rsidRPr="00830B15">
        <w:rPr>
          <w:rFonts w:cstheme="minorHAnsi"/>
          <w:lang w:val="en-GB"/>
        </w:rPr>
        <w:t>provide</w:t>
      </w:r>
      <w:r w:rsidR="00A46BCD" w:rsidRPr="00830B15">
        <w:rPr>
          <w:rFonts w:cstheme="minorHAnsi"/>
          <w:lang w:val="en-GB"/>
        </w:rPr>
        <w:t>s</w:t>
      </w:r>
      <w:r w:rsidR="002D5B03" w:rsidRPr="00830B15">
        <w:rPr>
          <w:rFonts w:cstheme="minorHAnsi"/>
          <w:lang w:val="en-GB"/>
        </w:rPr>
        <w:t xml:space="preserve"> </w:t>
      </w:r>
      <w:r w:rsidR="0069786F" w:rsidRPr="00830B15">
        <w:rPr>
          <w:rFonts w:cstheme="minorHAnsi"/>
          <w:lang w:val="en-GB"/>
        </w:rPr>
        <w:t>interesting</w:t>
      </w:r>
      <w:r w:rsidR="002D5B03" w:rsidRPr="00830B15">
        <w:rPr>
          <w:rFonts w:cstheme="minorHAnsi"/>
          <w:lang w:val="en-GB"/>
        </w:rPr>
        <w:t xml:space="preserve"> insights</w:t>
      </w:r>
      <w:r w:rsidRPr="00830B15">
        <w:rPr>
          <w:rFonts w:cstheme="minorHAnsi"/>
          <w:lang w:val="en-GB"/>
        </w:rPr>
        <w:t xml:space="preserve"> in</w:t>
      </w:r>
      <w:r w:rsidR="00111B30" w:rsidRPr="00830B15">
        <w:rPr>
          <w:rFonts w:cstheme="minorHAnsi"/>
          <w:lang w:val="en-GB"/>
        </w:rPr>
        <w:t>to the subject matter</w:t>
      </w:r>
      <w:r w:rsidR="00C10436" w:rsidRPr="00830B15">
        <w:rPr>
          <w:rFonts w:cstheme="minorHAnsi"/>
          <w:lang w:val="en-GB"/>
        </w:rPr>
        <w:t xml:space="preserve">. </w:t>
      </w:r>
      <w:r w:rsidR="00C93258" w:rsidRPr="00830B15">
        <w:rPr>
          <w:rFonts w:cstheme="minorHAnsi"/>
          <w:lang w:val="en-GB"/>
        </w:rPr>
        <w:t>Numerous</w:t>
      </w:r>
      <w:r w:rsidR="00FD7B48" w:rsidRPr="00830B15">
        <w:rPr>
          <w:rFonts w:cstheme="minorHAnsi"/>
          <w:lang w:val="en-GB"/>
        </w:rPr>
        <w:t xml:space="preserve"> scholars argue that </w:t>
      </w:r>
      <w:r w:rsidR="001F0D7A" w:rsidRPr="00830B15">
        <w:rPr>
          <w:rFonts w:cstheme="minorHAnsi"/>
          <w:lang w:val="en-GB"/>
        </w:rPr>
        <w:t>economic profits are</w:t>
      </w:r>
      <w:r w:rsidR="00FD7B48" w:rsidRPr="00830B15">
        <w:rPr>
          <w:rFonts w:cstheme="minorHAnsi"/>
          <w:lang w:val="en-GB"/>
        </w:rPr>
        <w:t xml:space="preserve"> </w:t>
      </w:r>
      <w:r w:rsidR="001F0D7A" w:rsidRPr="00830B15">
        <w:rPr>
          <w:rFonts w:cstheme="minorHAnsi"/>
          <w:lang w:val="en-GB"/>
        </w:rPr>
        <w:t>contributing</w:t>
      </w:r>
      <w:r w:rsidR="00FD7B48" w:rsidRPr="00830B15">
        <w:rPr>
          <w:rFonts w:cstheme="minorHAnsi"/>
          <w:lang w:val="en-GB"/>
        </w:rPr>
        <w:t xml:space="preserve"> majorly to </w:t>
      </w:r>
      <w:r w:rsidR="00EC3DEB" w:rsidRPr="00830B15">
        <w:rPr>
          <w:rFonts w:cstheme="minorHAnsi"/>
          <w:lang w:val="en-GB"/>
        </w:rPr>
        <w:t>labour</w:t>
      </w:r>
      <w:r w:rsidR="00FD7B48" w:rsidRPr="00830B15">
        <w:rPr>
          <w:rFonts w:cstheme="minorHAnsi"/>
          <w:lang w:val="en-GB"/>
        </w:rPr>
        <w:t xml:space="preserve"> exploitation</w:t>
      </w:r>
      <w:r w:rsidR="00C93258" w:rsidRPr="00830B15">
        <w:rPr>
          <w:rFonts w:cstheme="minorHAnsi"/>
          <w:lang w:val="en-GB"/>
        </w:rPr>
        <w:t>, which provides insight in</w:t>
      </w:r>
      <w:r w:rsidR="00B73AA3" w:rsidRPr="00830B15">
        <w:rPr>
          <w:rFonts w:cstheme="minorHAnsi"/>
          <w:lang w:val="en-GB"/>
        </w:rPr>
        <w:t>to</w:t>
      </w:r>
      <w:r w:rsidR="00C93258" w:rsidRPr="00830B15">
        <w:rPr>
          <w:rFonts w:cstheme="minorHAnsi"/>
          <w:lang w:val="en-GB"/>
        </w:rPr>
        <w:t xml:space="preserve"> the reasons not to act on the problem</w:t>
      </w:r>
      <w:r w:rsidR="00FD7B48" w:rsidRPr="00830B15">
        <w:rPr>
          <w:rFonts w:cstheme="minorHAnsi"/>
          <w:lang w:val="en-GB"/>
        </w:rPr>
        <w:t xml:space="preserve"> (e.g. Belser 2005, Jagers &amp; Rijken 2014, Wheaton et. al. 2010).</w:t>
      </w:r>
      <w:r w:rsidR="001F0D7A" w:rsidRPr="00830B15">
        <w:rPr>
          <w:rFonts w:cstheme="minorHAnsi"/>
          <w:lang w:val="en-GB"/>
        </w:rPr>
        <w:t xml:space="preserve"> </w:t>
      </w:r>
      <w:r w:rsidRPr="00830B15">
        <w:rPr>
          <w:rFonts w:cstheme="minorHAnsi"/>
          <w:lang w:val="en-GB"/>
        </w:rPr>
        <w:t xml:space="preserve">Based on </w:t>
      </w:r>
      <w:r w:rsidR="00C10436" w:rsidRPr="00830B15">
        <w:rPr>
          <w:rFonts w:cstheme="minorHAnsi"/>
          <w:lang w:val="en-GB"/>
        </w:rPr>
        <w:t>economic gain</w:t>
      </w:r>
      <w:r w:rsidR="00C93258" w:rsidRPr="00830B15">
        <w:rPr>
          <w:rFonts w:cstheme="minorHAnsi"/>
          <w:lang w:val="en-GB"/>
        </w:rPr>
        <w:t xml:space="preserve"> theories</w:t>
      </w:r>
      <w:r w:rsidR="006C2549" w:rsidRPr="00830B15">
        <w:rPr>
          <w:rFonts w:cstheme="minorHAnsi"/>
          <w:lang w:val="en-GB"/>
        </w:rPr>
        <w:t>,</w:t>
      </w:r>
      <w:r w:rsidR="00C10436" w:rsidRPr="00830B15">
        <w:rPr>
          <w:rFonts w:cstheme="minorHAnsi"/>
          <w:lang w:val="en-GB"/>
        </w:rPr>
        <w:t xml:space="preserve"> victims are trapped in a situation in which reporting on them being exploited will result in a worse economic</w:t>
      </w:r>
      <w:r w:rsidR="008A3876" w:rsidRPr="00830B15">
        <w:rPr>
          <w:rFonts w:cstheme="minorHAnsi"/>
          <w:lang w:val="en-GB"/>
        </w:rPr>
        <w:t xml:space="preserve"> and social</w:t>
      </w:r>
      <w:r w:rsidR="00C10436" w:rsidRPr="00830B15">
        <w:rPr>
          <w:rFonts w:cstheme="minorHAnsi"/>
          <w:lang w:val="en-GB"/>
        </w:rPr>
        <w:t xml:space="preserve"> situation (Koettl 2009). </w:t>
      </w:r>
      <w:r w:rsidRPr="00830B15">
        <w:rPr>
          <w:rFonts w:cstheme="minorHAnsi"/>
          <w:lang w:val="en-GB"/>
        </w:rPr>
        <w:t xml:space="preserve">As a result, </w:t>
      </w:r>
      <w:r w:rsidR="00067714" w:rsidRPr="00830B15">
        <w:rPr>
          <w:rFonts w:cstheme="minorHAnsi"/>
          <w:lang w:val="en-GB"/>
        </w:rPr>
        <w:t xml:space="preserve">the problem will not be </w:t>
      </w:r>
      <w:r w:rsidR="00F9784E" w:rsidRPr="00830B15">
        <w:rPr>
          <w:rFonts w:cstheme="minorHAnsi"/>
          <w:lang w:val="en-GB"/>
        </w:rPr>
        <w:t>considered</w:t>
      </w:r>
      <w:r w:rsidR="00067714" w:rsidRPr="00830B15">
        <w:rPr>
          <w:rFonts w:cstheme="minorHAnsi"/>
          <w:lang w:val="en-GB"/>
        </w:rPr>
        <w:t xml:space="preserve"> salient</w:t>
      </w:r>
      <w:r w:rsidR="00E57E93" w:rsidRPr="00830B15">
        <w:rPr>
          <w:rFonts w:cstheme="minorHAnsi"/>
          <w:lang w:val="en-GB"/>
        </w:rPr>
        <w:t xml:space="preserve"> and/or sufficiently </w:t>
      </w:r>
      <w:r w:rsidR="00F9784E" w:rsidRPr="00830B15">
        <w:rPr>
          <w:rFonts w:cstheme="minorHAnsi"/>
          <w:lang w:val="en-GB"/>
        </w:rPr>
        <w:t>significant</w:t>
      </w:r>
      <w:r w:rsidR="00067714" w:rsidRPr="00830B15">
        <w:rPr>
          <w:rFonts w:cstheme="minorHAnsi"/>
          <w:lang w:val="en-GB"/>
        </w:rPr>
        <w:t xml:space="preserve"> to </w:t>
      </w:r>
      <w:r w:rsidR="00192AD0" w:rsidRPr="00830B15">
        <w:rPr>
          <w:rFonts w:cstheme="minorHAnsi"/>
          <w:lang w:val="en-GB"/>
        </w:rPr>
        <w:t xml:space="preserve">be </w:t>
      </w:r>
      <w:r w:rsidR="00E57E93" w:rsidRPr="00830B15">
        <w:rPr>
          <w:rFonts w:cstheme="minorHAnsi"/>
          <w:lang w:val="en-GB"/>
        </w:rPr>
        <w:t>consider</w:t>
      </w:r>
      <w:r w:rsidR="00192AD0" w:rsidRPr="00830B15">
        <w:rPr>
          <w:rFonts w:cstheme="minorHAnsi"/>
          <w:lang w:val="en-GB"/>
        </w:rPr>
        <w:t>ed</w:t>
      </w:r>
      <w:r w:rsidR="00E57E93" w:rsidRPr="00830B15">
        <w:rPr>
          <w:rFonts w:cstheme="minorHAnsi"/>
          <w:lang w:val="en-GB"/>
        </w:rPr>
        <w:t xml:space="preserve"> for policy-making</w:t>
      </w:r>
      <w:r w:rsidR="0069786F" w:rsidRPr="00830B15">
        <w:rPr>
          <w:rFonts w:cstheme="minorHAnsi"/>
          <w:lang w:val="en-GB"/>
        </w:rPr>
        <w:t xml:space="preserve">, </w:t>
      </w:r>
      <w:r w:rsidR="00C12A31" w:rsidRPr="00830B15">
        <w:rPr>
          <w:rFonts w:cstheme="minorHAnsi"/>
          <w:lang w:val="en-GB"/>
        </w:rPr>
        <w:t xml:space="preserve">especially </w:t>
      </w:r>
      <w:r w:rsidR="0069786F" w:rsidRPr="00830B15">
        <w:rPr>
          <w:rFonts w:cstheme="minorHAnsi"/>
          <w:lang w:val="en-GB"/>
        </w:rPr>
        <w:t>due to the lack of official data</w:t>
      </w:r>
      <w:r w:rsidR="006C2549" w:rsidRPr="00830B15">
        <w:rPr>
          <w:rFonts w:cstheme="minorHAnsi"/>
          <w:lang w:val="en-GB"/>
        </w:rPr>
        <w:t xml:space="preserve"> (ibid.</w:t>
      </w:r>
      <w:r w:rsidR="00067714" w:rsidRPr="00830B15">
        <w:rPr>
          <w:rFonts w:cstheme="minorHAnsi"/>
          <w:lang w:val="en-GB"/>
        </w:rPr>
        <w:t>)</w:t>
      </w:r>
      <w:r w:rsidR="006C2549" w:rsidRPr="00830B15">
        <w:rPr>
          <w:rFonts w:cstheme="minorHAnsi"/>
          <w:lang w:val="en-GB"/>
        </w:rPr>
        <w:t xml:space="preserve"> </w:t>
      </w:r>
    </w:p>
    <w:p w14:paraId="6B794256" w14:textId="3AD46075" w:rsidR="00940A61" w:rsidRPr="00830B15" w:rsidRDefault="00C12A31" w:rsidP="00390A80">
      <w:pPr>
        <w:spacing w:line="360" w:lineRule="auto"/>
        <w:rPr>
          <w:rFonts w:cstheme="minorHAnsi"/>
          <w:lang w:val="en-GB"/>
        </w:rPr>
      </w:pPr>
      <w:r w:rsidRPr="00830B15">
        <w:rPr>
          <w:rFonts w:cstheme="minorHAnsi"/>
          <w:lang w:val="en-GB"/>
        </w:rPr>
        <w:t xml:space="preserve">Subsequently, </w:t>
      </w:r>
      <w:r w:rsidR="00C10436" w:rsidRPr="00830B15">
        <w:rPr>
          <w:rFonts w:cstheme="minorHAnsi"/>
          <w:lang w:val="en-GB"/>
        </w:rPr>
        <w:t xml:space="preserve">Brunovskis &amp; Tyldum state that it is hard to determine </w:t>
      </w:r>
      <w:r w:rsidR="00B55A0F" w:rsidRPr="00830B15">
        <w:rPr>
          <w:rFonts w:cstheme="minorHAnsi"/>
          <w:lang w:val="en-GB"/>
        </w:rPr>
        <w:t>the number of people victimized by</w:t>
      </w:r>
      <w:r w:rsidR="001059B3" w:rsidRPr="00830B15">
        <w:rPr>
          <w:rFonts w:cstheme="minorHAnsi"/>
          <w:lang w:val="en-GB"/>
        </w:rPr>
        <w:t xml:space="preserve"> </w:t>
      </w:r>
      <w:r w:rsidR="00CE2F00" w:rsidRPr="00830B15">
        <w:rPr>
          <w:rFonts w:cstheme="minorHAnsi"/>
          <w:lang w:val="en-GB"/>
        </w:rPr>
        <w:t>THB for</w:t>
      </w:r>
      <w:r w:rsidR="001059B3" w:rsidRPr="00830B15">
        <w:rPr>
          <w:rFonts w:cstheme="minorHAnsi"/>
          <w:lang w:val="en-GB"/>
        </w:rPr>
        <w:t xml:space="preserve"> </w:t>
      </w:r>
      <w:r w:rsidR="00EC3DEB" w:rsidRPr="00830B15">
        <w:rPr>
          <w:rFonts w:cstheme="minorHAnsi"/>
          <w:lang w:val="en-GB"/>
        </w:rPr>
        <w:t>labour</w:t>
      </w:r>
      <w:r w:rsidR="001059B3" w:rsidRPr="00830B15">
        <w:rPr>
          <w:rFonts w:cstheme="minorHAnsi"/>
          <w:lang w:val="en-GB"/>
        </w:rPr>
        <w:t xml:space="preserve"> exploitation. </w:t>
      </w:r>
      <w:r w:rsidR="00B55A0F" w:rsidRPr="00830B15">
        <w:rPr>
          <w:rFonts w:cstheme="minorHAnsi"/>
          <w:lang w:val="en-GB"/>
        </w:rPr>
        <w:t>In many cases</w:t>
      </w:r>
      <w:r w:rsidR="00F9784E" w:rsidRPr="00830B15">
        <w:rPr>
          <w:rFonts w:cstheme="minorHAnsi"/>
          <w:lang w:val="en-GB"/>
        </w:rPr>
        <w:t>, v</w:t>
      </w:r>
      <w:r w:rsidR="00C10436" w:rsidRPr="00830B15">
        <w:rPr>
          <w:rFonts w:cstheme="minorHAnsi"/>
          <w:lang w:val="en-GB"/>
        </w:rPr>
        <w:t xml:space="preserve">ictims </w:t>
      </w:r>
      <w:r w:rsidR="008A3876" w:rsidRPr="00830B15">
        <w:rPr>
          <w:rFonts w:cstheme="minorHAnsi"/>
          <w:lang w:val="en-GB"/>
        </w:rPr>
        <w:t xml:space="preserve">do </w:t>
      </w:r>
      <w:r w:rsidR="001059B3" w:rsidRPr="00830B15">
        <w:rPr>
          <w:rFonts w:cstheme="minorHAnsi"/>
          <w:lang w:val="en-GB"/>
        </w:rPr>
        <w:t>not</w:t>
      </w:r>
      <w:r w:rsidR="00C10436" w:rsidRPr="00830B15">
        <w:rPr>
          <w:rFonts w:cstheme="minorHAnsi"/>
          <w:lang w:val="en-GB"/>
        </w:rPr>
        <w:t xml:space="preserve"> consider themselves to be exposed to exploitation</w:t>
      </w:r>
      <w:r w:rsidR="008A3876" w:rsidRPr="00830B15">
        <w:rPr>
          <w:rFonts w:cstheme="minorHAnsi"/>
          <w:lang w:val="en-GB"/>
        </w:rPr>
        <w:t xml:space="preserve">, and therefore </w:t>
      </w:r>
      <w:r w:rsidR="00067714" w:rsidRPr="00830B15">
        <w:rPr>
          <w:rFonts w:cstheme="minorHAnsi"/>
          <w:lang w:val="en-GB"/>
        </w:rPr>
        <w:t xml:space="preserve">a lot of </w:t>
      </w:r>
      <w:r w:rsidR="00B73AA3" w:rsidRPr="00830B15">
        <w:rPr>
          <w:rFonts w:cstheme="minorHAnsi"/>
          <w:lang w:val="en-GB"/>
        </w:rPr>
        <w:t xml:space="preserve">potential </w:t>
      </w:r>
      <w:r w:rsidR="00067714" w:rsidRPr="00830B15">
        <w:rPr>
          <w:rFonts w:cstheme="minorHAnsi"/>
          <w:lang w:val="en-GB"/>
        </w:rPr>
        <w:t>dat</w:t>
      </w:r>
      <w:r w:rsidR="00B73AA3" w:rsidRPr="00830B15">
        <w:rPr>
          <w:rFonts w:cstheme="minorHAnsi"/>
          <w:lang w:val="en-GB"/>
        </w:rPr>
        <w:t>a</w:t>
      </w:r>
      <w:r w:rsidR="00067714" w:rsidRPr="00830B15">
        <w:rPr>
          <w:rFonts w:cstheme="minorHAnsi"/>
          <w:lang w:val="en-GB"/>
        </w:rPr>
        <w:t xml:space="preserve"> contribut</w:t>
      </w:r>
      <w:r w:rsidR="00A46BCD" w:rsidRPr="00830B15">
        <w:rPr>
          <w:rFonts w:cstheme="minorHAnsi"/>
          <w:lang w:val="en-GB"/>
        </w:rPr>
        <w:t>ing</w:t>
      </w:r>
      <w:r w:rsidR="00067714" w:rsidRPr="00830B15">
        <w:rPr>
          <w:rFonts w:cstheme="minorHAnsi"/>
          <w:lang w:val="en-GB"/>
        </w:rPr>
        <w:t xml:space="preserve"> to the understanding of the problem are lost</w:t>
      </w:r>
      <w:r w:rsidR="009D250C" w:rsidRPr="00830B15">
        <w:rPr>
          <w:rFonts w:cstheme="minorHAnsi"/>
          <w:lang w:val="en-GB"/>
        </w:rPr>
        <w:t xml:space="preserve"> (</w:t>
      </w:r>
      <w:r w:rsidR="00067714" w:rsidRPr="00830B15">
        <w:rPr>
          <w:rFonts w:cstheme="minorHAnsi"/>
          <w:lang w:val="en-GB"/>
        </w:rPr>
        <w:t>Brunovskis &amp; Tyldum 2005</w:t>
      </w:r>
      <w:r w:rsidR="00C10436" w:rsidRPr="00830B15">
        <w:rPr>
          <w:rFonts w:cstheme="minorHAnsi"/>
          <w:lang w:val="en-GB"/>
        </w:rPr>
        <w:t xml:space="preserve">, p30-31). </w:t>
      </w:r>
      <w:r w:rsidR="00067714" w:rsidRPr="00830B15">
        <w:rPr>
          <w:rFonts w:cstheme="minorHAnsi"/>
          <w:lang w:val="en-GB"/>
        </w:rPr>
        <w:t xml:space="preserve">In line with this argument, </w:t>
      </w:r>
      <w:r w:rsidR="00940A61" w:rsidRPr="00830B15">
        <w:rPr>
          <w:rFonts w:cstheme="minorHAnsi"/>
          <w:lang w:val="en-GB"/>
        </w:rPr>
        <w:t xml:space="preserve">Domenica Urzi </w:t>
      </w:r>
      <w:r w:rsidR="00067714" w:rsidRPr="00830B15">
        <w:rPr>
          <w:rFonts w:cstheme="minorHAnsi"/>
          <w:lang w:val="en-GB"/>
        </w:rPr>
        <w:t xml:space="preserve">introduces the idea of </w:t>
      </w:r>
      <w:r w:rsidR="00940A61" w:rsidRPr="00830B15">
        <w:rPr>
          <w:rFonts w:cstheme="minorHAnsi"/>
          <w:lang w:val="en-GB"/>
        </w:rPr>
        <w:t xml:space="preserve">‘multiple dependency’, </w:t>
      </w:r>
      <w:r w:rsidR="00A46BCD" w:rsidRPr="00830B15">
        <w:rPr>
          <w:rFonts w:cstheme="minorHAnsi"/>
          <w:lang w:val="en-GB"/>
        </w:rPr>
        <w:t xml:space="preserve">i.e. the </w:t>
      </w:r>
      <w:r w:rsidR="00940A61" w:rsidRPr="00830B15">
        <w:rPr>
          <w:rFonts w:cstheme="minorHAnsi"/>
          <w:lang w:val="en-GB"/>
        </w:rPr>
        <w:t>situation in which the victims face</w:t>
      </w:r>
      <w:r w:rsidR="008A3876" w:rsidRPr="00830B15">
        <w:rPr>
          <w:rFonts w:cstheme="minorHAnsi"/>
          <w:lang w:val="en-GB"/>
        </w:rPr>
        <w:t xml:space="preserve"> constant</w:t>
      </w:r>
      <w:r w:rsidR="00940A61" w:rsidRPr="00830B15">
        <w:rPr>
          <w:rFonts w:cstheme="minorHAnsi"/>
          <w:lang w:val="en-GB"/>
        </w:rPr>
        <w:t xml:space="preserve"> poverty and vulnerability</w:t>
      </w:r>
      <w:r w:rsidR="0069786F" w:rsidRPr="00830B15">
        <w:rPr>
          <w:rFonts w:cstheme="minorHAnsi"/>
          <w:lang w:val="en-GB"/>
        </w:rPr>
        <w:t>,</w:t>
      </w:r>
      <w:r w:rsidR="00067714" w:rsidRPr="00830B15">
        <w:rPr>
          <w:rFonts w:cstheme="minorHAnsi"/>
          <w:lang w:val="en-GB"/>
        </w:rPr>
        <w:t xml:space="preserve"> due to the dependent situation to their employe</w:t>
      </w:r>
      <w:r w:rsidR="0069786F" w:rsidRPr="00830B15">
        <w:rPr>
          <w:rFonts w:cstheme="minorHAnsi"/>
          <w:lang w:val="en-GB"/>
        </w:rPr>
        <w:t>r</w:t>
      </w:r>
      <w:r w:rsidR="00940A61" w:rsidRPr="00830B15">
        <w:rPr>
          <w:rFonts w:cstheme="minorHAnsi"/>
          <w:lang w:val="en-GB"/>
        </w:rPr>
        <w:t xml:space="preserve"> (Urzi 2015, p226). </w:t>
      </w:r>
      <w:r w:rsidR="00111B30" w:rsidRPr="00830B15">
        <w:rPr>
          <w:rFonts w:cstheme="minorHAnsi"/>
          <w:lang w:val="en-GB"/>
        </w:rPr>
        <w:t>Victims a</w:t>
      </w:r>
      <w:r w:rsidR="00067714" w:rsidRPr="00830B15">
        <w:rPr>
          <w:rFonts w:cstheme="minorHAnsi"/>
          <w:lang w:val="en-GB"/>
        </w:rPr>
        <w:t>re often trapped in a situation in which reporting is merely impossible, resulting in a situation in which</w:t>
      </w:r>
      <w:r w:rsidR="006C2549" w:rsidRPr="00830B15">
        <w:rPr>
          <w:rFonts w:cstheme="minorHAnsi"/>
          <w:lang w:val="en-GB"/>
        </w:rPr>
        <w:t>, once again,</w:t>
      </w:r>
      <w:r w:rsidR="00067714" w:rsidRPr="00830B15">
        <w:rPr>
          <w:rFonts w:cstheme="minorHAnsi"/>
          <w:lang w:val="en-GB"/>
        </w:rPr>
        <w:t xml:space="preserve"> the problem is not perceived to be salient, and therefore</w:t>
      </w:r>
      <w:r w:rsidR="00585B97" w:rsidRPr="00830B15">
        <w:rPr>
          <w:rFonts w:cstheme="minorHAnsi"/>
          <w:lang w:val="en-GB"/>
        </w:rPr>
        <w:t xml:space="preserve"> </w:t>
      </w:r>
      <w:r w:rsidR="00067714" w:rsidRPr="00830B15">
        <w:rPr>
          <w:rFonts w:cstheme="minorHAnsi"/>
          <w:lang w:val="en-GB"/>
        </w:rPr>
        <w:t xml:space="preserve">not </w:t>
      </w:r>
      <w:r w:rsidR="00B55A0F" w:rsidRPr="00830B15">
        <w:rPr>
          <w:rFonts w:cstheme="minorHAnsi"/>
          <w:lang w:val="en-GB"/>
        </w:rPr>
        <w:t>prioritized by the government</w:t>
      </w:r>
      <w:r w:rsidR="00067714" w:rsidRPr="00830B15">
        <w:rPr>
          <w:rFonts w:cstheme="minorHAnsi"/>
          <w:lang w:val="en-GB"/>
        </w:rPr>
        <w:t xml:space="preserve">.  </w:t>
      </w:r>
    </w:p>
    <w:p w14:paraId="62AB8ECD" w14:textId="404B7CC9" w:rsidR="008748AB" w:rsidRPr="00830B15" w:rsidRDefault="00940A61" w:rsidP="00390A80">
      <w:pPr>
        <w:spacing w:line="360" w:lineRule="auto"/>
        <w:rPr>
          <w:rFonts w:cstheme="minorHAnsi"/>
          <w:lang w:val="en-GB"/>
        </w:rPr>
      </w:pPr>
      <w:r w:rsidRPr="00830B15">
        <w:rPr>
          <w:rFonts w:cstheme="minorHAnsi"/>
          <w:lang w:val="en-GB"/>
        </w:rPr>
        <w:t>The fact that victims are not willing to appeal</w:t>
      </w:r>
      <w:r w:rsidR="002263EE" w:rsidRPr="00830B15">
        <w:rPr>
          <w:rFonts w:cstheme="minorHAnsi"/>
          <w:lang w:val="en-GB"/>
        </w:rPr>
        <w:t xml:space="preserve"> </w:t>
      </w:r>
      <w:r w:rsidRPr="00830B15">
        <w:rPr>
          <w:rFonts w:cstheme="minorHAnsi"/>
          <w:lang w:val="en-GB"/>
        </w:rPr>
        <w:t xml:space="preserve">resulted in </w:t>
      </w:r>
      <w:r w:rsidR="002263EE" w:rsidRPr="00830B15">
        <w:rPr>
          <w:rFonts w:cstheme="minorHAnsi"/>
          <w:lang w:val="en-GB"/>
        </w:rPr>
        <w:t>a situation</w:t>
      </w:r>
      <w:r w:rsidRPr="00830B15">
        <w:rPr>
          <w:rFonts w:cstheme="minorHAnsi"/>
          <w:lang w:val="en-GB"/>
        </w:rPr>
        <w:t xml:space="preserve"> of </w:t>
      </w:r>
      <w:r w:rsidR="001059B3" w:rsidRPr="00830B15">
        <w:rPr>
          <w:rFonts w:cstheme="minorHAnsi"/>
          <w:lang w:val="en-GB"/>
        </w:rPr>
        <w:t xml:space="preserve">global unawareness of the </w:t>
      </w:r>
      <w:r w:rsidRPr="00830B15">
        <w:rPr>
          <w:rFonts w:cstheme="minorHAnsi"/>
          <w:lang w:val="en-GB"/>
        </w:rPr>
        <w:t xml:space="preserve">(magnitude of the) </w:t>
      </w:r>
      <w:r w:rsidR="001059B3" w:rsidRPr="00830B15">
        <w:rPr>
          <w:rFonts w:cstheme="minorHAnsi"/>
          <w:lang w:val="en-GB"/>
        </w:rPr>
        <w:t>problem</w:t>
      </w:r>
      <w:r w:rsidR="00B55A0F" w:rsidRPr="00830B15">
        <w:rPr>
          <w:rFonts w:cstheme="minorHAnsi"/>
          <w:lang w:val="en-GB"/>
        </w:rPr>
        <w:t xml:space="preserve"> of THB for labour exploitation</w:t>
      </w:r>
      <w:r w:rsidRPr="00830B15">
        <w:rPr>
          <w:rFonts w:cstheme="minorHAnsi"/>
          <w:lang w:val="en-GB"/>
        </w:rPr>
        <w:t xml:space="preserve">. </w:t>
      </w:r>
      <w:r w:rsidR="00B55A0F" w:rsidRPr="00830B15">
        <w:rPr>
          <w:rFonts w:cstheme="minorHAnsi"/>
          <w:lang w:val="en-GB"/>
        </w:rPr>
        <w:t xml:space="preserve">Various </w:t>
      </w:r>
      <w:r w:rsidR="00192AD0" w:rsidRPr="00830B15">
        <w:rPr>
          <w:rFonts w:cstheme="minorHAnsi"/>
          <w:lang w:val="en-GB"/>
        </w:rPr>
        <w:t>scholars</w:t>
      </w:r>
      <w:r w:rsidRPr="00830B15">
        <w:rPr>
          <w:rFonts w:cstheme="minorHAnsi"/>
          <w:lang w:val="en-GB"/>
        </w:rPr>
        <w:t xml:space="preserve"> already concluded </w:t>
      </w:r>
      <w:r w:rsidR="00BB1DB8" w:rsidRPr="00830B15">
        <w:rPr>
          <w:rFonts w:cstheme="minorHAnsi"/>
          <w:lang w:val="en-GB"/>
        </w:rPr>
        <w:t xml:space="preserve">that </w:t>
      </w:r>
      <w:r w:rsidR="00B73AA3" w:rsidRPr="00830B15">
        <w:rPr>
          <w:rFonts w:cstheme="minorHAnsi"/>
          <w:lang w:val="en-GB"/>
        </w:rPr>
        <w:t xml:space="preserve">lacking </w:t>
      </w:r>
      <w:r w:rsidR="00BB1DB8" w:rsidRPr="00830B15">
        <w:rPr>
          <w:rFonts w:cstheme="minorHAnsi"/>
          <w:lang w:val="en-GB"/>
        </w:rPr>
        <w:t xml:space="preserve">awareness of the problem, </w:t>
      </w:r>
      <w:r w:rsidR="00B0214A" w:rsidRPr="00830B15">
        <w:rPr>
          <w:rFonts w:cstheme="minorHAnsi"/>
          <w:lang w:val="en-GB"/>
        </w:rPr>
        <w:t>especially</w:t>
      </w:r>
      <w:r w:rsidR="00BB1DB8" w:rsidRPr="00830B15">
        <w:rPr>
          <w:rFonts w:cstheme="minorHAnsi"/>
          <w:lang w:val="en-GB"/>
        </w:rPr>
        <w:t xml:space="preserve"> the lack of </w:t>
      </w:r>
      <w:r w:rsidR="00B0214A" w:rsidRPr="00830B15">
        <w:rPr>
          <w:rFonts w:cstheme="minorHAnsi"/>
          <w:lang w:val="en-GB"/>
        </w:rPr>
        <w:t>possibilities to identify the problem,</w:t>
      </w:r>
      <w:r w:rsidR="00BB1DB8" w:rsidRPr="00830B15">
        <w:rPr>
          <w:rFonts w:cstheme="minorHAnsi"/>
          <w:lang w:val="en-GB"/>
        </w:rPr>
        <w:t xml:space="preserve"> </w:t>
      </w:r>
      <w:r w:rsidR="00B73AA3" w:rsidRPr="00830B15">
        <w:rPr>
          <w:rFonts w:cstheme="minorHAnsi"/>
          <w:lang w:val="en-GB"/>
        </w:rPr>
        <w:t>contribute</w:t>
      </w:r>
      <w:r w:rsidR="00BB1DB8" w:rsidRPr="00830B15">
        <w:rPr>
          <w:rFonts w:cstheme="minorHAnsi"/>
          <w:lang w:val="en-GB"/>
        </w:rPr>
        <w:t xml:space="preserve"> to a </w:t>
      </w:r>
      <w:r w:rsidR="00F17AC5" w:rsidRPr="00830B15">
        <w:rPr>
          <w:rFonts w:cstheme="minorHAnsi"/>
          <w:lang w:val="en-GB"/>
        </w:rPr>
        <w:t>situation</w:t>
      </w:r>
      <w:r w:rsidR="00BB1DB8" w:rsidRPr="00830B15">
        <w:rPr>
          <w:rFonts w:cstheme="minorHAnsi"/>
          <w:lang w:val="en-GB"/>
        </w:rPr>
        <w:t xml:space="preserve"> in which victims </w:t>
      </w:r>
      <w:r w:rsidR="00F17AC5" w:rsidRPr="00830B15">
        <w:rPr>
          <w:rFonts w:cstheme="minorHAnsi"/>
          <w:lang w:val="en-GB"/>
        </w:rPr>
        <w:t xml:space="preserve">of </w:t>
      </w:r>
      <w:r w:rsidR="00EC3DEB" w:rsidRPr="00830B15">
        <w:rPr>
          <w:rFonts w:cstheme="minorHAnsi"/>
          <w:lang w:val="en-GB"/>
        </w:rPr>
        <w:t>labour</w:t>
      </w:r>
      <w:r w:rsidR="00F17AC5" w:rsidRPr="00830B15">
        <w:rPr>
          <w:rFonts w:cstheme="minorHAnsi"/>
          <w:lang w:val="en-GB"/>
        </w:rPr>
        <w:t xml:space="preserve"> exploitation can</w:t>
      </w:r>
      <w:r w:rsidR="002263EE" w:rsidRPr="00830B15">
        <w:rPr>
          <w:rFonts w:cstheme="minorHAnsi"/>
          <w:lang w:val="en-GB"/>
        </w:rPr>
        <w:t>not be helped sufficiently (</w:t>
      </w:r>
      <w:r w:rsidR="00F17AC5" w:rsidRPr="00830B15">
        <w:rPr>
          <w:rFonts w:cstheme="minorHAnsi"/>
          <w:lang w:val="en-GB"/>
        </w:rPr>
        <w:t xml:space="preserve">Brayley-Morris &amp; Cockbain 2017, Dalton &amp; Wilson 2006, OSCE 2008). </w:t>
      </w:r>
      <w:r w:rsidR="00B0214A" w:rsidRPr="00830B15">
        <w:rPr>
          <w:rFonts w:cstheme="minorHAnsi"/>
          <w:lang w:val="en-GB"/>
        </w:rPr>
        <w:t>A new approach</w:t>
      </w:r>
      <w:r w:rsidR="001A1701" w:rsidRPr="00830B15">
        <w:rPr>
          <w:rFonts w:cstheme="minorHAnsi"/>
          <w:lang w:val="en-GB"/>
        </w:rPr>
        <w:t xml:space="preserve"> t</w:t>
      </w:r>
      <w:r w:rsidR="0069786F" w:rsidRPr="00830B15">
        <w:rPr>
          <w:rFonts w:cstheme="minorHAnsi"/>
          <w:lang w:val="en-GB"/>
        </w:rPr>
        <w:t>o resolve</w:t>
      </w:r>
      <w:r w:rsidR="001A1701" w:rsidRPr="00830B15">
        <w:rPr>
          <w:rFonts w:cstheme="minorHAnsi"/>
          <w:lang w:val="en-GB"/>
        </w:rPr>
        <w:t xml:space="preserve"> the problem should</w:t>
      </w:r>
      <w:r w:rsidR="00B0214A" w:rsidRPr="00830B15">
        <w:rPr>
          <w:rFonts w:cstheme="minorHAnsi"/>
          <w:lang w:val="en-GB"/>
        </w:rPr>
        <w:t xml:space="preserve">, as </w:t>
      </w:r>
      <w:r w:rsidR="002263EE" w:rsidRPr="00830B15">
        <w:rPr>
          <w:rFonts w:cstheme="minorHAnsi"/>
          <w:lang w:val="en-GB"/>
        </w:rPr>
        <w:t xml:space="preserve">specified by </w:t>
      </w:r>
      <w:r w:rsidR="00B0214A" w:rsidRPr="00830B15">
        <w:rPr>
          <w:rFonts w:cstheme="minorHAnsi"/>
          <w:lang w:val="en-GB"/>
        </w:rPr>
        <w:t>GRETA, take the form of a global set of rules</w:t>
      </w:r>
      <w:r w:rsidR="00B55A0F" w:rsidRPr="00830B15">
        <w:rPr>
          <w:rFonts w:cstheme="minorHAnsi"/>
          <w:lang w:val="en-GB"/>
        </w:rPr>
        <w:t>,</w:t>
      </w:r>
      <w:r w:rsidR="00B0214A" w:rsidRPr="00830B15">
        <w:rPr>
          <w:rFonts w:cstheme="minorHAnsi"/>
          <w:lang w:val="en-GB"/>
        </w:rPr>
        <w:t xml:space="preserve"> implement</w:t>
      </w:r>
      <w:r w:rsidR="00B55A0F" w:rsidRPr="00830B15">
        <w:rPr>
          <w:rFonts w:cstheme="minorHAnsi"/>
          <w:lang w:val="en-GB"/>
        </w:rPr>
        <w:t>able</w:t>
      </w:r>
      <w:r w:rsidR="00B0214A" w:rsidRPr="00830B15">
        <w:rPr>
          <w:rFonts w:cstheme="minorHAnsi"/>
          <w:lang w:val="en-GB"/>
        </w:rPr>
        <w:t xml:space="preserve"> in national legislation (GRETA 2018</w:t>
      </w:r>
      <w:r w:rsidR="00433709" w:rsidRPr="00830B15">
        <w:rPr>
          <w:rFonts w:cstheme="minorHAnsi"/>
          <w:lang w:val="en-GB"/>
        </w:rPr>
        <w:t>a</w:t>
      </w:r>
      <w:r w:rsidR="00B0214A" w:rsidRPr="00830B15">
        <w:rPr>
          <w:rFonts w:cstheme="minorHAnsi"/>
          <w:lang w:val="en-GB"/>
        </w:rPr>
        <w:t xml:space="preserve">). </w:t>
      </w:r>
      <w:r w:rsidR="001A1701" w:rsidRPr="00830B15">
        <w:rPr>
          <w:rFonts w:cstheme="minorHAnsi"/>
          <w:lang w:val="en-GB"/>
        </w:rPr>
        <w:t>GRETA</w:t>
      </w:r>
      <w:r w:rsidR="00B55A0F" w:rsidRPr="00830B15">
        <w:rPr>
          <w:rFonts w:cstheme="minorHAnsi"/>
          <w:lang w:val="en-GB"/>
        </w:rPr>
        <w:t xml:space="preserve"> already</w:t>
      </w:r>
      <w:r w:rsidR="001A1701" w:rsidRPr="00830B15">
        <w:rPr>
          <w:rFonts w:cstheme="minorHAnsi"/>
          <w:lang w:val="en-GB"/>
        </w:rPr>
        <w:t xml:space="preserve"> demonstrated</w:t>
      </w:r>
      <w:r w:rsidR="00433709" w:rsidRPr="00830B15">
        <w:rPr>
          <w:rFonts w:cstheme="minorHAnsi"/>
          <w:lang w:val="en-GB"/>
        </w:rPr>
        <w:t xml:space="preserve"> how states can incorporate the convention </w:t>
      </w:r>
      <w:r w:rsidR="002263EE" w:rsidRPr="00830B15">
        <w:rPr>
          <w:rFonts w:cstheme="minorHAnsi"/>
          <w:lang w:val="en-GB"/>
        </w:rPr>
        <w:t>correctly</w:t>
      </w:r>
      <w:r w:rsidR="00433709" w:rsidRPr="00830B15">
        <w:rPr>
          <w:rFonts w:cstheme="minorHAnsi"/>
          <w:lang w:val="en-GB"/>
        </w:rPr>
        <w:t xml:space="preserve"> into their national legislation</w:t>
      </w:r>
      <w:r w:rsidR="001A1701" w:rsidRPr="00830B15">
        <w:rPr>
          <w:rFonts w:cstheme="minorHAnsi"/>
          <w:lang w:val="en-GB"/>
        </w:rPr>
        <w:t>, which indicates that there already exists a global system that can be used by states</w:t>
      </w:r>
      <w:r w:rsidR="00433709" w:rsidRPr="00830B15">
        <w:rPr>
          <w:rFonts w:cstheme="minorHAnsi"/>
          <w:lang w:val="en-GB"/>
        </w:rPr>
        <w:t xml:space="preserve"> (ibid.). Therefore, the real </w:t>
      </w:r>
      <w:r w:rsidR="002263EE" w:rsidRPr="00830B15">
        <w:rPr>
          <w:rFonts w:cstheme="minorHAnsi"/>
          <w:lang w:val="en-GB"/>
        </w:rPr>
        <w:t>difficulty is to understand</w:t>
      </w:r>
      <w:r w:rsidR="00433709" w:rsidRPr="00830B15">
        <w:rPr>
          <w:rFonts w:cstheme="minorHAnsi"/>
          <w:lang w:val="en-GB"/>
        </w:rPr>
        <w:t xml:space="preserve"> why states are not able, or willing, to incorporate </w:t>
      </w:r>
      <w:r w:rsidR="001A1701" w:rsidRPr="00830B15">
        <w:rPr>
          <w:rFonts w:cstheme="minorHAnsi"/>
          <w:lang w:val="en-GB"/>
        </w:rPr>
        <w:t>a</w:t>
      </w:r>
      <w:r w:rsidR="00433709" w:rsidRPr="00830B15">
        <w:rPr>
          <w:rFonts w:cstheme="minorHAnsi"/>
          <w:lang w:val="en-GB"/>
        </w:rPr>
        <w:t xml:space="preserve"> system </w:t>
      </w:r>
      <w:r w:rsidR="001A1701" w:rsidRPr="00830B15">
        <w:rPr>
          <w:rFonts w:cstheme="minorHAnsi"/>
          <w:lang w:val="en-GB"/>
        </w:rPr>
        <w:t xml:space="preserve">as </w:t>
      </w:r>
      <w:r w:rsidR="00433709" w:rsidRPr="00830B15">
        <w:rPr>
          <w:rFonts w:cstheme="minorHAnsi"/>
          <w:lang w:val="en-GB"/>
        </w:rPr>
        <w:t xml:space="preserve">provided by GRETA into their national legislation. </w:t>
      </w:r>
    </w:p>
    <w:p w14:paraId="3D271791" w14:textId="77777777" w:rsidR="00B07A69" w:rsidRPr="00830B15" w:rsidRDefault="004E3563" w:rsidP="00390A80">
      <w:pPr>
        <w:pStyle w:val="Lijstalinea"/>
        <w:numPr>
          <w:ilvl w:val="1"/>
          <w:numId w:val="11"/>
        </w:numPr>
        <w:spacing w:line="360" w:lineRule="auto"/>
        <w:rPr>
          <w:rFonts w:cstheme="minorHAnsi"/>
          <w:lang w:val="en-GB"/>
        </w:rPr>
      </w:pPr>
      <w:r w:rsidRPr="00830B15">
        <w:rPr>
          <w:rFonts w:cstheme="minorHAnsi"/>
          <w:b/>
          <w:lang w:val="en-GB"/>
        </w:rPr>
        <w:t>Research design</w:t>
      </w:r>
      <w:r w:rsidR="00DC02B1" w:rsidRPr="00830B15">
        <w:rPr>
          <w:rFonts w:cstheme="minorHAnsi"/>
          <w:b/>
          <w:lang w:val="en-GB"/>
        </w:rPr>
        <w:t xml:space="preserve"> and methodolog</w:t>
      </w:r>
      <w:r w:rsidR="00B07A69" w:rsidRPr="00830B15">
        <w:rPr>
          <w:rFonts w:cstheme="minorHAnsi"/>
          <w:b/>
          <w:lang w:val="en-GB"/>
        </w:rPr>
        <w:t>y</w:t>
      </w:r>
    </w:p>
    <w:p w14:paraId="30DC319F" w14:textId="46D922F9" w:rsidR="00DE313A" w:rsidRPr="00830B15" w:rsidRDefault="00B043D4" w:rsidP="00390A80">
      <w:pPr>
        <w:spacing w:line="360" w:lineRule="auto"/>
        <w:rPr>
          <w:rFonts w:cstheme="minorHAnsi"/>
          <w:lang w:val="en-GB"/>
        </w:rPr>
      </w:pPr>
      <w:r w:rsidRPr="00830B15">
        <w:rPr>
          <w:rFonts w:cstheme="minorHAnsi"/>
          <w:lang w:val="en-GB"/>
        </w:rPr>
        <w:t>T</w:t>
      </w:r>
      <w:r w:rsidR="0069786F" w:rsidRPr="00830B15">
        <w:rPr>
          <w:rFonts w:cstheme="minorHAnsi"/>
          <w:lang w:val="en-GB"/>
        </w:rPr>
        <w:t xml:space="preserve">o </w:t>
      </w:r>
      <w:r w:rsidR="00D90957" w:rsidRPr="00830B15">
        <w:rPr>
          <w:rFonts w:cstheme="minorHAnsi"/>
          <w:lang w:val="en-GB"/>
        </w:rPr>
        <w:t xml:space="preserve">perform profound research, this thesis will focus on </w:t>
      </w:r>
      <w:r w:rsidR="00F9784E" w:rsidRPr="00830B15">
        <w:rPr>
          <w:rFonts w:cstheme="minorHAnsi"/>
          <w:lang w:val="en-GB"/>
        </w:rPr>
        <w:t>a</w:t>
      </w:r>
      <w:r w:rsidR="00D90957" w:rsidRPr="00830B15">
        <w:rPr>
          <w:rFonts w:cstheme="minorHAnsi"/>
          <w:lang w:val="en-GB"/>
        </w:rPr>
        <w:t xml:space="preserve"> single case. In this thesis, </w:t>
      </w:r>
      <w:r w:rsidR="00C96566" w:rsidRPr="00830B15">
        <w:rPr>
          <w:rFonts w:cstheme="minorHAnsi"/>
          <w:lang w:val="en-GB"/>
        </w:rPr>
        <w:t xml:space="preserve">the </w:t>
      </w:r>
      <w:r w:rsidR="00080E9D" w:rsidRPr="00830B15">
        <w:rPr>
          <w:rFonts w:cstheme="minorHAnsi"/>
          <w:lang w:val="en-GB"/>
        </w:rPr>
        <w:t xml:space="preserve">case of </w:t>
      </w:r>
      <w:r w:rsidR="008D57F8" w:rsidRPr="00830B15">
        <w:rPr>
          <w:rFonts w:cstheme="minorHAnsi"/>
          <w:lang w:val="en-GB"/>
        </w:rPr>
        <w:t>T</w:t>
      </w:r>
      <w:r w:rsidR="00080E9D" w:rsidRPr="00830B15">
        <w:rPr>
          <w:rFonts w:cstheme="minorHAnsi"/>
          <w:lang w:val="en-GB"/>
        </w:rPr>
        <w:t>he Netherlands</w:t>
      </w:r>
      <w:r w:rsidR="00682EB2" w:rsidRPr="00830B15">
        <w:rPr>
          <w:rFonts w:cstheme="minorHAnsi"/>
          <w:lang w:val="en-GB"/>
        </w:rPr>
        <w:t xml:space="preserve"> </w:t>
      </w:r>
      <w:r w:rsidR="00F9784E" w:rsidRPr="00830B15">
        <w:rPr>
          <w:rFonts w:cstheme="minorHAnsi"/>
          <w:lang w:val="en-GB"/>
        </w:rPr>
        <w:t xml:space="preserve">will be object of analysis, </w:t>
      </w:r>
      <w:r w:rsidR="0069786F" w:rsidRPr="00830B15">
        <w:rPr>
          <w:rFonts w:cstheme="minorHAnsi"/>
          <w:lang w:val="en-GB"/>
        </w:rPr>
        <w:t xml:space="preserve">more </w:t>
      </w:r>
      <w:r w:rsidR="00F9784E" w:rsidRPr="00830B15">
        <w:rPr>
          <w:rFonts w:cstheme="minorHAnsi"/>
          <w:lang w:val="en-GB"/>
        </w:rPr>
        <w:t xml:space="preserve">specifically </w:t>
      </w:r>
      <w:r w:rsidR="00682EB2" w:rsidRPr="00830B15">
        <w:rPr>
          <w:rFonts w:cstheme="minorHAnsi"/>
          <w:lang w:val="en-GB"/>
        </w:rPr>
        <w:t>in the period</w:t>
      </w:r>
      <w:r w:rsidR="00303488" w:rsidRPr="00830B15">
        <w:rPr>
          <w:rFonts w:cstheme="minorHAnsi"/>
          <w:lang w:val="en-GB"/>
        </w:rPr>
        <w:t xml:space="preserve"> of 5 November</w:t>
      </w:r>
      <w:r w:rsidR="00682EB2" w:rsidRPr="00830B15">
        <w:rPr>
          <w:rFonts w:cstheme="minorHAnsi"/>
          <w:lang w:val="en-GB"/>
        </w:rPr>
        <w:t xml:space="preserve"> 2012</w:t>
      </w:r>
      <w:r w:rsidR="00303488" w:rsidRPr="00830B15">
        <w:rPr>
          <w:rFonts w:cstheme="minorHAnsi"/>
          <w:lang w:val="en-GB"/>
        </w:rPr>
        <w:t xml:space="preserve"> till 17 September </w:t>
      </w:r>
      <w:r w:rsidR="00682EB2" w:rsidRPr="00830B15">
        <w:rPr>
          <w:rFonts w:cstheme="minorHAnsi"/>
          <w:lang w:val="en-GB"/>
        </w:rPr>
        <w:t>2017</w:t>
      </w:r>
      <w:r w:rsidR="00080E9D" w:rsidRPr="00830B15">
        <w:rPr>
          <w:rFonts w:cstheme="minorHAnsi"/>
          <w:lang w:val="en-GB"/>
        </w:rPr>
        <w:t>.</w:t>
      </w:r>
      <w:r w:rsidR="00DE313A" w:rsidRPr="00830B15">
        <w:rPr>
          <w:rFonts w:cstheme="minorHAnsi"/>
          <w:lang w:val="en-GB"/>
        </w:rPr>
        <w:t xml:space="preserve"> The Netherlands can be considered a typical case for the </w:t>
      </w:r>
      <w:r w:rsidR="0069786F" w:rsidRPr="00830B15">
        <w:rPr>
          <w:rFonts w:cstheme="minorHAnsi"/>
          <w:lang w:val="en-GB"/>
        </w:rPr>
        <w:t>puzzle</w:t>
      </w:r>
      <w:r w:rsidR="00DE313A" w:rsidRPr="00830B15">
        <w:rPr>
          <w:rFonts w:cstheme="minorHAnsi"/>
          <w:lang w:val="en-GB"/>
        </w:rPr>
        <w:t xml:space="preserve"> in this thesis. A </w:t>
      </w:r>
      <w:r w:rsidR="00DE313A" w:rsidRPr="00830B15">
        <w:rPr>
          <w:rFonts w:cstheme="minorHAnsi"/>
          <w:lang w:val="en-GB"/>
        </w:rPr>
        <w:lastRenderedPageBreak/>
        <w:t xml:space="preserve">typical case is </w:t>
      </w:r>
      <w:r w:rsidR="00111B30" w:rsidRPr="00830B15">
        <w:rPr>
          <w:rFonts w:cstheme="minorHAnsi"/>
          <w:lang w:val="en-GB"/>
        </w:rPr>
        <w:t>a</w:t>
      </w:r>
      <w:r w:rsidR="00DE313A" w:rsidRPr="00830B15">
        <w:rPr>
          <w:rFonts w:cstheme="minorHAnsi"/>
          <w:lang w:val="en-GB"/>
        </w:rPr>
        <w:t xml:space="preserve"> representative case for explaining an outcome (Gerring</w:t>
      </w:r>
      <w:r w:rsidR="00622129" w:rsidRPr="00830B15">
        <w:rPr>
          <w:rFonts w:cstheme="minorHAnsi"/>
          <w:lang w:val="en-GB"/>
        </w:rPr>
        <w:t xml:space="preserve"> </w:t>
      </w:r>
      <w:r w:rsidR="00DE313A" w:rsidRPr="00830B15">
        <w:rPr>
          <w:rFonts w:cstheme="minorHAnsi"/>
          <w:lang w:val="en-GB"/>
        </w:rPr>
        <w:t>2007, p89)</w:t>
      </w:r>
      <w:r w:rsidR="00F9784E" w:rsidRPr="00830B15">
        <w:rPr>
          <w:rFonts w:cstheme="minorHAnsi"/>
          <w:lang w:val="en-GB"/>
        </w:rPr>
        <w:t xml:space="preserve">, a criterium </w:t>
      </w:r>
      <w:r w:rsidR="008D57F8" w:rsidRPr="00830B15">
        <w:rPr>
          <w:rFonts w:cstheme="minorHAnsi"/>
          <w:lang w:val="en-GB"/>
        </w:rPr>
        <w:t>T</w:t>
      </w:r>
      <w:r w:rsidR="00F9784E" w:rsidRPr="00830B15">
        <w:rPr>
          <w:rFonts w:cstheme="minorHAnsi"/>
          <w:lang w:val="en-GB"/>
        </w:rPr>
        <w:t>he Netherlands measures up to in various ways</w:t>
      </w:r>
      <w:r w:rsidR="00DE313A" w:rsidRPr="00830B15">
        <w:rPr>
          <w:rFonts w:cstheme="minorHAnsi"/>
          <w:lang w:val="en-GB"/>
        </w:rPr>
        <w:t xml:space="preserve">. </w:t>
      </w:r>
      <w:r w:rsidR="0007241A" w:rsidRPr="00830B15">
        <w:rPr>
          <w:rFonts w:cstheme="minorHAnsi"/>
          <w:lang w:val="en-GB"/>
        </w:rPr>
        <w:t xml:space="preserve">Firstly, </w:t>
      </w:r>
      <w:r w:rsidR="008D57F8" w:rsidRPr="00830B15">
        <w:rPr>
          <w:rFonts w:cstheme="minorHAnsi"/>
          <w:lang w:val="en-GB"/>
        </w:rPr>
        <w:t>T</w:t>
      </w:r>
      <w:r w:rsidR="0007241A" w:rsidRPr="00830B15">
        <w:rPr>
          <w:rFonts w:cstheme="minorHAnsi"/>
          <w:lang w:val="en-GB"/>
        </w:rPr>
        <w:t xml:space="preserve">he Netherlands is a </w:t>
      </w:r>
      <w:r w:rsidR="005D4438" w:rsidRPr="00830B15">
        <w:rPr>
          <w:rFonts w:cstheme="minorHAnsi"/>
          <w:lang w:val="en-GB"/>
        </w:rPr>
        <w:t>human right</w:t>
      </w:r>
      <w:r w:rsidR="0007241A" w:rsidRPr="00830B15">
        <w:rPr>
          <w:rFonts w:cstheme="minorHAnsi"/>
          <w:lang w:val="en-GB"/>
        </w:rPr>
        <w:t xml:space="preserve"> respecting state, in which non-compliance with </w:t>
      </w:r>
      <w:r w:rsidR="00111B30" w:rsidRPr="00830B15">
        <w:rPr>
          <w:rFonts w:cstheme="minorHAnsi"/>
          <w:lang w:val="en-GB"/>
        </w:rPr>
        <w:t xml:space="preserve">human rights </w:t>
      </w:r>
      <w:r w:rsidR="0007241A" w:rsidRPr="00830B15">
        <w:rPr>
          <w:rFonts w:cstheme="minorHAnsi"/>
          <w:lang w:val="en-GB"/>
        </w:rPr>
        <w:t>will not be tolerated (</w:t>
      </w:r>
      <w:r w:rsidR="00111B30" w:rsidRPr="00830B15">
        <w:rPr>
          <w:rFonts w:cstheme="minorHAnsi"/>
          <w:lang w:val="en-GB"/>
        </w:rPr>
        <w:t>i.e</w:t>
      </w:r>
      <w:r w:rsidR="0007241A" w:rsidRPr="00830B15">
        <w:rPr>
          <w:rFonts w:cstheme="minorHAnsi"/>
          <w:lang w:val="en-GB"/>
        </w:rPr>
        <w:t>. due to their compliance to the UDOHR and ECHR). Secondly, the magnitude of the problem of</w:t>
      </w:r>
      <w:r w:rsidR="00CE2F00" w:rsidRPr="00830B15">
        <w:rPr>
          <w:rFonts w:cstheme="minorHAnsi"/>
          <w:lang w:val="en-GB"/>
        </w:rPr>
        <w:t xml:space="preserve"> THB for</w:t>
      </w:r>
      <w:r w:rsidR="0007241A" w:rsidRPr="00830B15">
        <w:rPr>
          <w:rFonts w:cstheme="minorHAnsi"/>
          <w:lang w:val="en-GB"/>
        </w:rPr>
        <w:t xml:space="preserve"> labour exploitation </w:t>
      </w:r>
      <w:r w:rsidR="00B73AA3" w:rsidRPr="00830B15">
        <w:rPr>
          <w:rFonts w:cstheme="minorHAnsi"/>
          <w:lang w:val="en-GB"/>
        </w:rPr>
        <w:t xml:space="preserve">has </w:t>
      </w:r>
      <w:r w:rsidR="0007241A" w:rsidRPr="00830B15">
        <w:rPr>
          <w:rFonts w:cstheme="minorHAnsi"/>
          <w:lang w:val="en-GB"/>
        </w:rPr>
        <w:t xml:space="preserve">increased in </w:t>
      </w:r>
      <w:r w:rsidR="008D57F8" w:rsidRPr="00830B15">
        <w:rPr>
          <w:rFonts w:cstheme="minorHAnsi"/>
          <w:lang w:val="en-GB"/>
        </w:rPr>
        <w:t>T</w:t>
      </w:r>
      <w:r w:rsidR="0007241A" w:rsidRPr="00830B15">
        <w:rPr>
          <w:rFonts w:cstheme="minorHAnsi"/>
          <w:lang w:val="en-GB"/>
        </w:rPr>
        <w:t>he Netherlands over the past decade</w:t>
      </w:r>
      <w:r w:rsidR="00150CAA" w:rsidRPr="00830B15">
        <w:rPr>
          <w:rFonts w:cstheme="minorHAnsi"/>
          <w:lang w:val="en-GB"/>
        </w:rPr>
        <w:t xml:space="preserve"> (</w:t>
      </w:r>
      <w:r w:rsidR="00E006DF" w:rsidRPr="00830B15">
        <w:rPr>
          <w:rFonts w:cstheme="minorHAnsi"/>
          <w:lang w:val="en-GB"/>
        </w:rPr>
        <w:t>Rijken et. al. 2013</w:t>
      </w:r>
      <w:r w:rsidR="0066276E" w:rsidRPr="00830B15">
        <w:rPr>
          <w:rFonts w:cstheme="minorHAnsi"/>
          <w:lang w:val="en-GB"/>
        </w:rPr>
        <w:t>, p143</w:t>
      </w:r>
      <w:r w:rsidR="00150CAA" w:rsidRPr="00830B15">
        <w:rPr>
          <w:rFonts w:cstheme="minorHAnsi"/>
          <w:lang w:val="en-GB"/>
        </w:rPr>
        <w:t>)</w:t>
      </w:r>
      <w:r w:rsidR="0007241A" w:rsidRPr="00830B15">
        <w:rPr>
          <w:rFonts w:cstheme="minorHAnsi"/>
          <w:lang w:val="en-GB"/>
        </w:rPr>
        <w:t xml:space="preserve">. Thirdly, </w:t>
      </w:r>
      <w:r w:rsidR="008D57F8" w:rsidRPr="00830B15">
        <w:rPr>
          <w:rFonts w:cstheme="minorHAnsi"/>
          <w:lang w:val="en-GB"/>
        </w:rPr>
        <w:t>T</w:t>
      </w:r>
      <w:r w:rsidR="0007241A" w:rsidRPr="00830B15">
        <w:rPr>
          <w:rFonts w:cstheme="minorHAnsi"/>
          <w:lang w:val="en-GB"/>
        </w:rPr>
        <w:t>he Netherlands has</w:t>
      </w:r>
      <w:r w:rsidR="0066276E" w:rsidRPr="00830B15">
        <w:rPr>
          <w:rFonts w:cstheme="minorHAnsi"/>
          <w:lang w:val="en-GB"/>
        </w:rPr>
        <w:t xml:space="preserve"> </w:t>
      </w:r>
      <w:r w:rsidR="0007241A" w:rsidRPr="00830B15">
        <w:rPr>
          <w:rFonts w:cstheme="minorHAnsi"/>
          <w:lang w:val="en-GB"/>
        </w:rPr>
        <w:t xml:space="preserve">not yet </w:t>
      </w:r>
      <w:r w:rsidR="0066276E" w:rsidRPr="00830B15">
        <w:rPr>
          <w:rFonts w:cstheme="minorHAnsi"/>
          <w:lang w:val="en-GB"/>
        </w:rPr>
        <w:t xml:space="preserve">fully </w:t>
      </w:r>
      <w:r w:rsidR="0007241A" w:rsidRPr="00830B15">
        <w:rPr>
          <w:rFonts w:cstheme="minorHAnsi"/>
          <w:lang w:val="en-GB"/>
        </w:rPr>
        <w:t xml:space="preserve">incorporated a system </w:t>
      </w:r>
      <w:r w:rsidRPr="00830B15">
        <w:rPr>
          <w:rFonts w:cstheme="minorHAnsi"/>
          <w:lang w:val="en-GB"/>
        </w:rPr>
        <w:t>to fight THB for labour exploitation into</w:t>
      </w:r>
      <w:r w:rsidR="0007241A" w:rsidRPr="00830B15">
        <w:rPr>
          <w:rFonts w:cstheme="minorHAnsi"/>
          <w:lang w:val="en-GB"/>
        </w:rPr>
        <w:t xml:space="preserve"> their nation</w:t>
      </w:r>
      <w:r w:rsidR="00B73AA3" w:rsidRPr="00830B15">
        <w:rPr>
          <w:rFonts w:cstheme="minorHAnsi"/>
          <w:lang w:val="en-GB"/>
        </w:rPr>
        <w:t>al</w:t>
      </w:r>
      <w:r w:rsidR="0007241A" w:rsidRPr="00830B15">
        <w:rPr>
          <w:rFonts w:cstheme="minorHAnsi"/>
          <w:lang w:val="en-GB"/>
        </w:rPr>
        <w:t xml:space="preserve"> legislation. </w:t>
      </w:r>
      <w:r w:rsidR="00150CAA" w:rsidRPr="00830B15">
        <w:rPr>
          <w:rFonts w:cstheme="minorHAnsi"/>
          <w:lang w:val="en-GB"/>
        </w:rPr>
        <w:t>Altogether</w:t>
      </w:r>
      <w:r w:rsidR="0007241A" w:rsidRPr="00830B15">
        <w:rPr>
          <w:rFonts w:cstheme="minorHAnsi"/>
          <w:lang w:val="en-GB"/>
        </w:rPr>
        <w:t xml:space="preserve">, </w:t>
      </w:r>
      <w:r w:rsidR="008D57F8" w:rsidRPr="00830B15">
        <w:rPr>
          <w:rFonts w:cstheme="minorHAnsi"/>
          <w:lang w:val="en-GB"/>
        </w:rPr>
        <w:t>T</w:t>
      </w:r>
      <w:r w:rsidR="0007241A" w:rsidRPr="00830B15">
        <w:rPr>
          <w:rFonts w:cstheme="minorHAnsi"/>
          <w:lang w:val="en-GB"/>
        </w:rPr>
        <w:t xml:space="preserve">he Netherlands can </w:t>
      </w:r>
      <w:r w:rsidR="0066276E" w:rsidRPr="00830B15">
        <w:rPr>
          <w:rFonts w:cstheme="minorHAnsi"/>
          <w:lang w:val="en-GB"/>
        </w:rPr>
        <w:t xml:space="preserve">therefore </w:t>
      </w:r>
      <w:r w:rsidR="0007241A" w:rsidRPr="00830B15">
        <w:rPr>
          <w:rFonts w:cstheme="minorHAnsi"/>
          <w:lang w:val="en-GB"/>
        </w:rPr>
        <w:t>be describe</w:t>
      </w:r>
      <w:r w:rsidR="0066276E" w:rsidRPr="00830B15">
        <w:rPr>
          <w:rFonts w:cstheme="minorHAnsi"/>
          <w:lang w:val="en-GB"/>
        </w:rPr>
        <w:t>d</w:t>
      </w:r>
      <w:r w:rsidR="0007241A" w:rsidRPr="00830B15">
        <w:rPr>
          <w:rFonts w:cstheme="minorHAnsi"/>
          <w:lang w:val="en-GB"/>
        </w:rPr>
        <w:t xml:space="preserve"> as </w:t>
      </w:r>
      <w:r w:rsidR="0066276E" w:rsidRPr="00830B15">
        <w:rPr>
          <w:rFonts w:cstheme="minorHAnsi"/>
          <w:lang w:val="en-GB"/>
        </w:rPr>
        <w:t xml:space="preserve">a </w:t>
      </w:r>
      <w:r w:rsidR="0007241A" w:rsidRPr="00830B15">
        <w:rPr>
          <w:rFonts w:cstheme="minorHAnsi"/>
          <w:lang w:val="en-GB"/>
        </w:rPr>
        <w:t xml:space="preserve">representative </w:t>
      </w:r>
      <w:r w:rsidR="0066276E" w:rsidRPr="00830B15">
        <w:rPr>
          <w:rFonts w:cstheme="minorHAnsi"/>
          <w:lang w:val="en-GB"/>
        </w:rPr>
        <w:t>case since</w:t>
      </w:r>
      <w:r w:rsidR="0007241A" w:rsidRPr="00830B15">
        <w:rPr>
          <w:rFonts w:cstheme="minorHAnsi"/>
          <w:lang w:val="en-GB"/>
        </w:rPr>
        <w:t xml:space="preserve"> it possesses the </w:t>
      </w:r>
      <w:r w:rsidR="0066276E" w:rsidRPr="00830B15">
        <w:rPr>
          <w:rFonts w:cstheme="minorHAnsi"/>
          <w:lang w:val="en-GB"/>
        </w:rPr>
        <w:t>desired</w:t>
      </w:r>
      <w:r w:rsidR="0007241A" w:rsidRPr="00830B15">
        <w:rPr>
          <w:rFonts w:cstheme="minorHAnsi"/>
          <w:lang w:val="en-GB"/>
        </w:rPr>
        <w:t xml:space="preserve"> case characteristics in terms of being an European state, as well as </w:t>
      </w:r>
      <w:r w:rsidR="0066276E" w:rsidRPr="00830B15">
        <w:rPr>
          <w:rFonts w:cstheme="minorHAnsi"/>
          <w:lang w:val="en-GB"/>
        </w:rPr>
        <w:t xml:space="preserve">in </w:t>
      </w:r>
      <w:r w:rsidR="00150CAA" w:rsidRPr="00830B15">
        <w:rPr>
          <w:rFonts w:cstheme="minorHAnsi"/>
          <w:lang w:val="en-GB"/>
        </w:rPr>
        <w:t xml:space="preserve">being a state in which the problem is apparent and </w:t>
      </w:r>
      <w:r w:rsidR="00192AD0" w:rsidRPr="00830B15">
        <w:rPr>
          <w:rFonts w:cstheme="minorHAnsi"/>
          <w:lang w:val="en-GB"/>
        </w:rPr>
        <w:t xml:space="preserve">in which </w:t>
      </w:r>
      <w:r w:rsidR="00150CAA" w:rsidRPr="00830B15">
        <w:rPr>
          <w:rFonts w:cstheme="minorHAnsi"/>
          <w:lang w:val="en-GB"/>
        </w:rPr>
        <w:t xml:space="preserve">an alternative has not yet been found or </w:t>
      </w:r>
      <w:r w:rsidR="0066276E" w:rsidRPr="00830B15">
        <w:rPr>
          <w:rFonts w:cstheme="minorHAnsi"/>
          <w:lang w:val="en-GB"/>
        </w:rPr>
        <w:t>implemented sufficiently</w:t>
      </w:r>
      <w:r w:rsidR="00150CAA" w:rsidRPr="00830B15">
        <w:rPr>
          <w:rFonts w:cstheme="minorHAnsi"/>
          <w:lang w:val="en-GB"/>
        </w:rPr>
        <w:t xml:space="preserve">. </w:t>
      </w:r>
      <w:r w:rsidR="00682EB2" w:rsidRPr="00830B15">
        <w:rPr>
          <w:rFonts w:cstheme="minorHAnsi"/>
          <w:lang w:val="en-GB"/>
        </w:rPr>
        <w:t xml:space="preserve">The time period of 2012-2017 has been chosen </w:t>
      </w:r>
      <w:r w:rsidR="00B73AA3" w:rsidRPr="00830B15">
        <w:rPr>
          <w:rFonts w:cstheme="minorHAnsi"/>
          <w:lang w:val="en-GB"/>
        </w:rPr>
        <w:t xml:space="preserve">for the analysis </w:t>
      </w:r>
      <w:r w:rsidR="00682EB2" w:rsidRPr="00830B15">
        <w:rPr>
          <w:rFonts w:cstheme="minorHAnsi"/>
          <w:lang w:val="en-GB"/>
        </w:rPr>
        <w:t xml:space="preserve">since it covers the period </w:t>
      </w:r>
      <w:r w:rsidR="00B73AA3" w:rsidRPr="00830B15">
        <w:rPr>
          <w:rFonts w:cstheme="minorHAnsi"/>
          <w:lang w:val="en-GB"/>
        </w:rPr>
        <w:t>during</w:t>
      </w:r>
      <w:r w:rsidR="00682EB2" w:rsidRPr="00830B15">
        <w:rPr>
          <w:rFonts w:cstheme="minorHAnsi"/>
          <w:lang w:val="en-GB"/>
        </w:rPr>
        <w:t xml:space="preserve"> which the Rutte II-cabinet occupied the leading positions in government, and therefore had a leading role in </w:t>
      </w:r>
      <w:r w:rsidR="00ED3B82" w:rsidRPr="00830B15">
        <w:rPr>
          <w:rFonts w:cstheme="minorHAnsi"/>
          <w:lang w:val="en-GB"/>
        </w:rPr>
        <w:t>constructing</w:t>
      </w:r>
      <w:r w:rsidR="00682EB2" w:rsidRPr="00830B15">
        <w:rPr>
          <w:rFonts w:cstheme="minorHAnsi"/>
          <w:lang w:val="en-GB"/>
        </w:rPr>
        <w:t xml:space="preserve"> the political agenda. </w:t>
      </w:r>
    </w:p>
    <w:p w14:paraId="4EEFDFEE" w14:textId="3AFDCAF7" w:rsidR="00DE313A" w:rsidRPr="00830B15" w:rsidRDefault="00B64943" w:rsidP="00390A80">
      <w:pPr>
        <w:spacing w:line="360" w:lineRule="auto"/>
        <w:rPr>
          <w:rFonts w:cstheme="minorHAnsi"/>
          <w:lang w:val="en-GB"/>
        </w:rPr>
      </w:pPr>
      <w:r w:rsidRPr="00830B15">
        <w:rPr>
          <w:rFonts w:cstheme="minorHAnsi"/>
          <w:lang w:val="en-GB"/>
        </w:rPr>
        <w:t xml:space="preserve">As pointed out by GRETA in </w:t>
      </w:r>
      <w:r w:rsidR="00EE13C7" w:rsidRPr="00830B15">
        <w:rPr>
          <w:rFonts w:cstheme="minorHAnsi"/>
          <w:lang w:val="en-GB"/>
        </w:rPr>
        <w:t>the 7</w:t>
      </w:r>
      <w:r w:rsidR="00EE13C7" w:rsidRPr="00830B15">
        <w:rPr>
          <w:rFonts w:cstheme="minorHAnsi"/>
          <w:vertAlign w:val="superscript"/>
          <w:lang w:val="en-GB"/>
        </w:rPr>
        <w:t>th</w:t>
      </w:r>
      <w:r w:rsidR="00EE13C7" w:rsidRPr="00830B15">
        <w:rPr>
          <w:rFonts w:cstheme="minorHAnsi"/>
          <w:lang w:val="en-GB"/>
        </w:rPr>
        <w:t xml:space="preserve"> General Report, th</w:t>
      </w:r>
      <w:r w:rsidR="00D90957" w:rsidRPr="00830B15">
        <w:rPr>
          <w:rFonts w:cstheme="minorHAnsi"/>
          <w:lang w:val="en-GB"/>
        </w:rPr>
        <w:t xml:space="preserve">e number of victims </w:t>
      </w:r>
      <w:r w:rsidR="00CE2F00" w:rsidRPr="00830B15">
        <w:rPr>
          <w:rFonts w:cstheme="minorHAnsi"/>
          <w:lang w:val="en-GB"/>
        </w:rPr>
        <w:t>THB for</w:t>
      </w:r>
      <w:r w:rsidR="00EE13C7" w:rsidRPr="00830B15">
        <w:rPr>
          <w:rFonts w:cstheme="minorHAnsi"/>
          <w:lang w:val="en-GB"/>
        </w:rPr>
        <w:t xml:space="preserve"> labour exploitation is increasing all over Europe (GRETA 2018a). However, the number of convictions remain low (ibid., p66). In </w:t>
      </w:r>
      <w:r w:rsidR="008D57F8" w:rsidRPr="00830B15">
        <w:rPr>
          <w:rFonts w:cstheme="minorHAnsi"/>
          <w:lang w:val="en-GB"/>
        </w:rPr>
        <w:t>T</w:t>
      </w:r>
      <w:r w:rsidR="00EE13C7" w:rsidRPr="00830B15">
        <w:rPr>
          <w:rFonts w:cstheme="minorHAnsi"/>
          <w:lang w:val="en-GB"/>
        </w:rPr>
        <w:t xml:space="preserve">he Netherlands, the number of registrations of victims of </w:t>
      </w:r>
      <w:r w:rsidR="00CE2F00" w:rsidRPr="00830B15">
        <w:rPr>
          <w:rFonts w:cstheme="minorHAnsi"/>
          <w:lang w:val="en-GB"/>
        </w:rPr>
        <w:t>THB for</w:t>
      </w:r>
      <w:r w:rsidR="00EE13C7" w:rsidRPr="00830B15">
        <w:rPr>
          <w:rFonts w:cstheme="minorHAnsi"/>
          <w:lang w:val="en-GB"/>
        </w:rPr>
        <w:t xml:space="preserve"> labour exploitation decreased </w:t>
      </w:r>
      <w:r w:rsidR="00B043D4" w:rsidRPr="00830B15">
        <w:rPr>
          <w:rFonts w:cstheme="minorHAnsi"/>
          <w:lang w:val="en-GB"/>
        </w:rPr>
        <w:t>over</w:t>
      </w:r>
      <w:r w:rsidR="00EE13C7" w:rsidRPr="00830B15">
        <w:rPr>
          <w:rFonts w:cstheme="minorHAnsi"/>
          <w:lang w:val="en-GB"/>
        </w:rPr>
        <w:t xml:space="preserve"> 2017 (CoMensha 2018</w:t>
      </w:r>
      <w:r w:rsidR="00D90957" w:rsidRPr="00830B15">
        <w:rPr>
          <w:rFonts w:cstheme="minorHAnsi"/>
          <w:lang w:val="en-GB"/>
        </w:rPr>
        <w:t>a</w:t>
      </w:r>
      <w:r w:rsidR="00EE13C7" w:rsidRPr="00830B15">
        <w:rPr>
          <w:rFonts w:cstheme="minorHAnsi"/>
          <w:lang w:val="en-GB"/>
        </w:rPr>
        <w:t>). However, as both GRETA and CoMensha</w:t>
      </w:r>
      <w:r w:rsidR="00D90957" w:rsidRPr="00830B15">
        <w:rPr>
          <w:rFonts w:cstheme="minorHAnsi"/>
          <w:lang w:val="en-GB"/>
        </w:rPr>
        <w:t xml:space="preserve"> (the Dutch institution that provides data on the magnitude of </w:t>
      </w:r>
      <w:r w:rsidR="00985B95" w:rsidRPr="00830B15">
        <w:rPr>
          <w:rFonts w:cstheme="minorHAnsi"/>
          <w:lang w:val="en-GB"/>
        </w:rPr>
        <w:t>THB</w:t>
      </w:r>
      <w:r w:rsidR="00D90957" w:rsidRPr="00830B15">
        <w:rPr>
          <w:rFonts w:cstheme="minorHAnsi"/>
          <w:lang w:val="en-GB"/>
        </w:rPr>
        <w:t>) (CoMensha 2018b)</w:t>
      </w:r>
      <w:r w:rsidR="00EE13C7" w:rsidRPr="00830B15">
        <w:rPr>
          <w:rFonts w:cstheme="minorHAnsi"/>
          <w:lang w:val="en-GB"/>
        </w:rPr>
        <w:t xml:space="preserve"> point out, it is </w:t>
      </w:r>
      <w:r w:rsidR="00ED3B82" w:rsidRPr="00830B15">
        <w:rPr>
          <w:rFonts w:cstheme="minorHAnsi"/>
          <w:lang w:val="en-GB"/>
        </w:rPr>
        <w:t>far from</w:t>
      </w:r>
      <w:r w:rsidR="00EE13C7" w:rsidRPr="00830B15">
        <w:rPr>
          <w:rFonts w:cstheme="minorHAnsi"/>
          <w:lang w:val="en-GB"/>
        </w:rPr>
        <w:t xml:space="preserve"> </w:t>
      </w:r>
      <w:r w:rsidR="00D90957" w:rsidRPr="00830B15">
        <w:rPr>
          <w:rFonts w:cstheme="minorHAnsi"/>
          <w:lang w:val="en-GB"/>
        </w:rPr>
        <w:t>evident</w:t>
      </w:r>
      <w:r w:rsidR="00EE13C7" w:rsidRPr="00830B15">
        <w:rPr>
          <w:rFonts w:cstheme="minorHAnsi"/>
          <w:lang w:val="en-GB"/>
        </w:rPr>
        <w:t xml:space="preserve"> that the magnitude of the problem </w:t>
      </w:r>
      <w:r w:rsidR="00D90957" w:rsidRPr="00830B15">
        <w:rPr>
          <w:rFonts w:cstheme="minorHAnsi"/>
          <w:lang w:val="en-GB"/>
        </w:rPr>
        <w:t>decreased</w:t>
      </w:r>
      <w:r w:rsidR="00EE13C7" w:rsidRPr="00830B15">
        <w:rPr>
          <w:rFonts w:cstheme="minorHAnsi"/>
          <w:lang w:val="en-GB"/>
        </w:rPr>
        <w:t xml:space="preserve"> in </w:t>
      </w:r>
      <w:r w:rsidR="00ED3B82" w:rsidRPr="00830B15">
        <w:rPr>
          <w:rFonts w:cstheme="minorHAnsi"/>
          <w:lang w:val="en-GB"/>
        </w:rPr>
        <w:t>practice</w:t>
      </w:r>
      <w:r w:rsidR="00EE13C7" w:rsidRPr="00830B15">
        <w:rPr>
          <w:rFonts w:cstheme="minorHAnsi"/>
          <w:lang w:val="en-GB"/>
        </w:rPr>
        <w:t>. Both organizations point out that many victims have</w:t>
      </w:r>
      <w:r w:rsidR="00A46BCD" w:rsidRPr="00830B15">
        <w:rPr>
          <w:rFonts w:cstheme="minorHAnsi"/>
          <w:lang w:val="en-GB"/>
        </w:rPr>
        <w:t xml:space="preserve"> not</w:t>
      </w:r>
      <w:r w:rsidR="00EE13C7" w:rsidRPr="00830B15">
        <w:rPr>
          <w:rFonts w:cstheme="minorHAnsi"/>
          <w:lang w:val="en-GB"/>
        </w:rPr>
        <w:t xml:space="preserve"> been </w:t>
      </w:r>
      <w:r w:rsidR="00A46BCD" w:rsidRPr="00830B15">
        <w:rPr>
          <w:rFonts w:cstheme="minorHAnsi"/>
          <w:lang w:val="en-GB"/>
        </w:rPr>
        <w:t xml:space="preserve">officially </w:t>
      </w:r>
      <w:r w:rsidR="00EE13C7" w:rsidRPr="00830B15">
        <w:rPr>
          <w:rFonts w:cstheme="minorHAnsi"/>
          <w:lang w:val="en-GB"/>
        </w:rPr>
        <w:t xml:space="preserve">recognized yet, either due to </w:t>
      </w:r>
      <w:r w:rsidR="00192AD0" w:rsidRPr="00830B15">
        <w:rPr>
          <w:rFonts w:cstheme="minorHAnsi"/>
          <w:lang w:val="en-GB"/>
        </w:rPr>
        <w:t xml:space="preserve">definition </w:t>
      </w:r>
      <w:r w:rsidR="00EE13C7" w:rsidRPr="00830B15">
        <w:rPr>
          <w:rFonts w:cstheme="minorHAnsi"/>
          <w:lang w:val="en-GB"/>
        </w:rPr>
        <w:t>problems</w:t>
      </w:r>
      <w:r w:rsidR="00192AD0" w:rsidRPr="00830B15">
        <w:rPr>
          <w:rFonts w:cstheme="minorHAnsi"/>
          <w:lang w:val="en-GB"/>
        </w:rPr>
        <w:t xml:space="preserve"> </w:t>
      </w:r>
      <w:r w:rsidR="00EE13C7" w:rsidRPr="00830B15">
        <w:rPr>
          <w:rFonts w:cstheme="minorHAnsi"/>
          <w:lang w:val="en-GB"/>
        </w:rPr>
        <w:t>(GRETA 2018a, p66), or due to a lack of an integral system</w:t>
      </w:r>
      <w:r w:rsidR="0066276E" w:rsidRPr="00830B15">
        <w:rPr>
          <w:rFonts w:cstheme="minorHAnsi"/>
          <w:lang w:val="en-GB"/>
        </w:rPr>
        <w:t xml:space="preserve"> and definition</w:t>
      </w:r>
      <w:r w:rsidR="00192AD0" w:rsidRPr="00830B15">
        <w:rPr>
          <w:rFonts w:cstheme="minorHAnsi"/>
          <w:lang w:val="en-GB"/>
        </w:rPr>
        <w:t xml:space="preserve"> which </w:t>
      </w:r>
      <w:r w:rsidR="00EE13C7" w:rsidRPr="00830B15">
        <w:rPr>
          <w:rFonts w:cstheme="minorHAnsi"/>
          <w:lang w:val="en-GB"/>
        </w:rPr>
        <w:t>capture</w:t>
      </w:r>
      <w:r w:rsidR="00192AD0" w:rsidRPr="00830B15">
        <w:rPr>
          <w:rFonts w:cstheme="minorHAnsi"/>
          <w:lang w:val="en-GB"/>
        </w:rPr>
        <w:t>s</w:t>
      </w:r>
      <w:r w:rsidR="00EE13C7" w:rsidRPr="00830B15">
        <w:rPr>
          <w:rFonts w:cstheme="minorHAnsi"/>
          <w:lang w:val="en-GB"/>
        </w:rPr>
        <w:t xml:space="preserve"> all victims (CoMensha 2018, p27). </w:t>
      </w:r>
    </w:p>
    <w:p w14:paraId="310FAEFB" w14:textId="44EA1E73" w:rsidR="0082064F" w:rsidRPr="00830B15" w:rsidRDefault="009339CB" w:rsidP="00390A80">
      <w:pPr>
        <w:spacing w:line="360" w:lineRule="auto"/>
        <w:rPr>
          <w:rFonts w:cstheme="minorHAnsi"/>
          <w:lang w:val="en-GB"/>
        </w:rPr>
      </w:pPr>
      <w:r w:rsidRPr="00830B15">
        <w:rPr>
          <w:rFonts w:cstheme="minorHAnsi"/>
          <w:lang w:val="en-GB"/>
        </w:rPr>
        <w:t xml:space="preserve">When focussing on the political debate in </w:t>
      </w:r>
      <w:r w:rsidR="008D57F8" w:rsidRPr="00830B15">
        <w:rPr>
          <w:rFonts w:cstheme="minorHAnsi"/>
          <w:lang w:val="en-GB"/>
        </w:rPr>
        <w:t>T</w:t>
      </w:r>
      <w:r w:rsidRPr="00830B15">
        <w:rPr>
          <w:rFonts w:cstheme="minorHAnsi"/>
          <w:lang w:val="en-GB"/>
        </w:rPr>
        <w:t xml:space="preserve">he Netherlands, one can </w:t>
      </w:r>
      <w:r w:rsidR="00F67A98" w:rsidRPr="00830B15">
        <w:rPr>
          <w:rFonts w:cstheme="minorHAnsi"/>
          <w:lang w:val="en-GB"/>
        </w:rPr>
        <w:t>detect</w:t>
      </w:r>
      <w:r w:rsidRPr="00830B15">
        <w:rPr>
          <w:rFonts w:cstheme="minorHAnsi"/>
          <w:lang w:val="en-GB"/>
        </w:rPr>
        <w:t xml:space="preserve"> that in </w:t>
      </w:r>
      <w:r w:rsidR="00F67A98" w:rsidRPr="00830B15">
        <w:rPr>
          <w:rFonts w:cstheme="minorHAnsi"/>
          <w:lang w:val="en-GB"/>
        </w:rPr>
        <w:t xml:space="preserve">the past years there has been </w:t>
      </w:r>
      <w:r w:rsidR="0069786F" w:rsidRPr="00830B15">
        <w:rPr>
          <w:rFonts w:cstheme="minorHAnsi"/>
          <w:lang w:val="en-GB"/>
        </w:rPr>
        <w:t xml:space="preserve">some </w:t>
      </w:r>
      <w:r w:rsidR="00F67A98" w:rsidRPr="00830B15">
        <w:rPr>
          <w:rFonts w:cstheme="minorHAnsi"/>
          <w:lang w:val="en-GB"/>
        </w:rPr>
        <w:t xml:space="preserve">attention for </w:t>
      </w:r>
      <w:r w:rsidRPr="00830B15">
        <w:rPr>
          <w:rFonts w:cstheme="minorHAnsi"/>
          <w:lang w:val="en-GB"/>
        </w:rPr>
        <w:t xml:space="preserve">the issue of </w:t>
      </w:r>
      <w:r w:rsidR="00CE2F00" w:rsidRPr="00830B15">
        <w:rPr>
          <w:rFonts w:cstheme="minorHAnsi"/>
          <w:lang w:val="en-GB"/>
        </w:rPr>
        <w:t>THB for</w:t>
      </w:r>
      <w:r w:rsidRPr="00830B15">
        <w:rPr>
          <w:rFonts w:cstheme="minorHAnsi"/>
          <w:lang w:val="en-GB"/>
        </w:rPr>
        <w:t xml:space="preserve"> labour exploitation. </w:t>
      </w:r>
      <w:r w:rsidR="00F67A98" w:rsidRPr="00830B15">
        <w:rPr>
          <w:rFonts w:cstheme="minorHAnsi"/>
          <w:lang w:val="en-GB"/>
        </w:rPr>
        <w:t>However</w:t>
      </w:r>
      <w:r w:rsidR="00C15BC4" w:rsidRPr="00830B15">
        <w:rPr>
          <w:rFonts w:cstheme="minorHAnsi"/>
          <w:lang w:val="en-GB"/>
        </w:rPr>
        <w:t xml:space="preserve">, in terms of official political action on the issue, </w:t>
      </w:r>
      <w:r w:rsidR="00192AD0" w:rsidRPr="00830B15">
        <w:rPr>
          <w:rFonts w:cstheme="minorHAnsi"/>
          <w:lang w:val="en-GB"/>
        </w:rPr>
        <w:t>the</w:t>
      </w:r>
      <w:r w:rsidR="00C15BC4" w:rsidRPr="00830B15">
        <w:rPr>
          <w:rFonts w:cstheme="minorHAnsi"/>
          <w:lang w:val="en-GB"/>
        </w:rPr>
        <w:t xml:space="preserve"> </w:t>
      </w:r>
      <w:r w:rsidR="00F67A98" w:rsidRPr="00830B15">
        <w:rPr>
          <w:rFonts w:cstheme="minorHAnsi"/>
          <w:lang w:val="en-GB"/>
        </w:rPr>
        <w:t>amount</w:t>
      </w:r>
      <w:r w:rsidR="00C15BC4" w:rsidRPr="00830B15">
        <w:rPr>
          <w:rFonts w:cstheme="minorHAnsi"/>
          <w:lang w:val="en-GB"/>
        </w:rPr>
        <w:t xml:space="preserve"> of debates and meetings have declined </w:t>
      </w:r>
      <w:r w:rsidR="00B73AA3" w:rsidRPr="00830B15">
        <w:rPr>
          <w:rFonts w:cstheme="minorHAnsi"/>
          <w:lang w:val="en-GB"/>
        </w:rPr>
        <w:t>significantly</w:t>
      </w:r>
      <w:r w:rsidR="00C15BC4" w:rsidRPr="00830B15">
        <w:rPr>
          <w:rFonts w:cstheme="minorHAnsi"/>
          <w:lang w:val="en-GB"/>
        </w:rPr>
        <w:t xml:space="preserve"> since the </w:t>
      </w:r>
      <w:r w:rsidR="00655953" w:rsidRPr="00830B15">
        <w:rPr>
          <w:rFonts w:cstheme="minorHAnsi"/>
          <w:lang w:val="en-GB"/>
        </w:rPr>
        <w:t>start</w:t>
      </w:r>
      <w:r w:rsidR="00C15BC4" w:rsidRPr="00830B15">
        <w:rPr>
          <w:rFonts w:cstheme="minorHAnsi"/>
          <w:lang w:val="en-GB"/>
        </w:rPr>
        <w:t xml:space="preserve"> of 2016 (Tweede Kamer 2018</w:t>
      </w:r>
      <w:r w:rsidR="00B74485" w:rsidRPr="00830B15">
        <w:rPr>
          <w:rFonts w:cstheme="minorHAnsi"/>
          <w:lang w:val="en-GB"/>
        </w:rPr>
        <w:t>a</w:t>
      </w:r>
      <w:r w:rsidR="00C15BC4" w:rsidRPr="00830B15">
        <w:rPr>
          <w:rFonts w:cstheme="minorHAnsi"/>
          <w:lang w:val="en-GB"/>
        </w:rPr>
        <w:t xml:space="preserve">). Furthermore, it is </w:t>
      </w:r>
      <w:r w:rsidR="008103DA" w:rsidRPr="00830B15">
        <w:rPr>
          <w:rFonts w:cstheme="minorHAnsi"/>
          <w:lang w:val="en-GB"/>
        </w:rPr>
        <w:t>evident</w:t>
      </w:r>
      <w:r w:rsidR="00C15BC4" w:rsidRPr="00830B15">
        <w:rPr>
          <w:rFonts w:cstheme="minorHAnsi"/>
          <w:lang w:val="en-GB"/>
        </w:rPr>
        <w:t xml:space="preserve"> that since the beginning of the new government in 2017, especially non-coalition parties have been active on the issue of </w:t>
      </w:r>
      <w:r w:rsidR="00985B95" w:rsidRPr="00830B15">
        <w:rPr>
          <w:rFonts w:cstheme="minorHAnsi"/>
          <w:lang w:val="en-GB"/>
        </w:rPr>
        <w:t>THB</w:t>
      </w:r>
      <w:r w:rsidR="00C15BC4" w:rsidRPr="00830B15">
        <w:rPr>
          <w:rFonts w:cstheme="minorHAnsi"/>
          <w:lang w:val="en-GB"/>
        </w:rPr>
        <w:t xml:space="preserve"> and/or labour exploitation (ibid.). In general, the issue of </w:t>
      </w:r>
      <w:r w:rsidR="00CE2F00" w:rsidRPr="00830B15">
        <w:rPr>
          <w:rFonts w:cstheme="minorHAnsi"/>
          <w:lang w:val="en-GB"/>
        </w:rPr>
        <w:t>THB for</w:t>
      </w:r>
      <w:r w:rsidR="00C15BC4" w:rsidRPr="00830B15">
        <w:rPr>
          <w:rFonts w:cstheme="minorHAnsi"/>
          <w:lang w:val="en-GB"/>
        </w:rPr>
        <w:t xml:space="preserve"> labour exploitation </w:t>
      </w:r>
      <w:r w:rsidR="00B73AA3" w:rsidRPr="00830B15">
        <w:rPr>
          <w:rFonts w:cstheme="minorHAnsi"/>
          <w:lang w:val="en-GB"/>
        </w:rPr>
        <w:t>appears</w:t>
      </w:r>
      <w:r w:rsidR="00C15BC4" w:rsidRPr="00830B15">
        <w:rPr>
          <w:rFonts w:cstheme="minorHAnsi"/>
          <w:lang w:val="en-GB"/>
        </w:rPr>
        <w:t xml:space="preserve"> not</w:t>
      </w:r>
      <w:r w:rsidR="00B73AA3" w:rsidRPr="00830B15">
        <w:rPr>
          <w:rFonts w:cstheme="minorHAnsi"/>
          <w:lang w:val="en-GB"/>
        </w:rPr>
        <w:t xml:space="preserve"> to be</w:t>
      </w:r>
      <w:r w:rsidR="00C15BC4" w:rsidRPr="00830B15">
        <w:rPr>
          <w:rFonts w:cstheme="minorHAnsi"/>
          <w:lang w:val="en-GB"/>
        </w:rPr>
        <w:t xml:space="preserve"> a salient and/or prevalent issue in Dutch politics at this moment</w:t>
      </w:r>
      <w:r w:rsidR="0066276E" w:rsidRPr="00830B15">
        <w:rPr>
          <w:rFonts w:cstheme="minorHAnsi"/>
          <w:lang w:val="en-GB"/>
        </w:rPr>
        <w:t>, especially among the governing parties</w:t>
      </w:r>
      <w:r w:rsidR="00C15BC4" w:rsidRPr="00830B15">
        <w:rPr>
          <w:rFonts w:cstheme="minorHAnsi"/>
          <w:lang w:val="en-GB"/>
        </w:rPr>
        <w:t>.</w:t>
      </w:r>
      <w:r w:rsidR="00B73AA3" w:rsidRPr="00830B15">
        <w:rPr>
          <w:rFonts w:cstheme="minorHAnsi"/>
          <w:lang w:val="en-GB"/>
        </w:rPr>
        <w:t xml:space="preserve"> As can be </w:t>
      </w:r>
      <w:r w:rsidR="00382ADB" w:rsidRPr="00830B15">
        <w:rPr>
          <w:rFonts w:cstheme="minorHAnsi"/>
          <w:lang w:val="en-GB"/>
        </w:rPr>
        <w:t>deduced from the</w:t>
      </w:r>
      <w:r w:rsidR="00175B9C" w:rsidRPr="00830B15">
        <w:rPr>
          <w:rFonts w:cstheme="minorHAnsi"/>
          <w:lang w:val="en-GB"/>
        </w:rPr>
        <w:t xml:space="preserve"> 2012</w:t>
      </w:r>
      <w:r w:rsidR="00382ADB" w:rsidRPr="00830B15">
        <w:rPr>
          <w:rFonts w:cstheme="minorHAnsi"/>
          <w:lang w:val="en-GB"/>
        </w:rPr>
        <w:t xml:space="preserve"> election programmes, both the PvdA and VVD </w:t>
      </w:r>
      <w:r w:rsidR="00175B9C" w:rsidRPr="00830B15">
        <w:rPr>
          <w:rFonts w:cstheme="minorHAnsi"/>
          <w:lang w:val="en-GB"/>
        </w:rPr>
        <w:t xml:space="preserve">(the governing parties in the period 2012-2017) </w:t>
      </w:r>
      <w:r w:rsidR="00382ADB" w:rsidRPr="00830B15">
        <w:rPr>
          <w:rFonts w:cstheme="minorHAnsi"/>
          <w:lang w:val="en-GB"/>
        </w:rPr>
        <w:t xml:space="preserve">mention the problem of </w:t>
      </w:r>
      <w:r w:rsidR="00985B95" w:rsidRPr="00830B15">
        <w:rPr>
          <w:rFonts w:cstheme="minorHAnsi"/>
          <w:lang w:val="en-GB"/>
        </w:rPr>
        <w:t>THB</w:t>
      </w:r>
      <w:r w:rsidR="00382ADB" w:rsidRPr="00830B15">
        <w:rPr>
          <w:rFonts w:cstheme="minorHAnsi"/>
          <w:lang w:val="en-GB"/>
        </w:rPr>
        <w:t xml:space="preserve"> minimally in their programme (the VVD used the </w:t>
      </w:r>
      <w:r w:rsidR="00175B9C" w:rsidRPr="00830B15">
        <w:rPr>
          <w:rFonts w:cstheme="minorHAnsi"/>
          <w:lang w:val="en-GB"/>
        </w:rPr>
        <w:t>concept</w:t>
      </w:r>
      <w:r w:rsidR="00382ADB" w:rsidRPr="00830B15">
        <w:rPr>
          <w:rFonts w:cstheme="minorHAnsi"/>
          <w:lang w:val="en-GB"/>
        </w:rPr>
        <w:t xml:space="preserve"> in</w:t>
      </w:r>
      <w:r w:rsidR="00175B9C" w:rsidRPr="00830B15">
        <w:rPr>
          <w:rFonts w:cstheme="minorHAnsi"/>
          <w:lang w:val="en-GB"/>
        </w:rPr>
        <w:t xml:space="preserve"> only</w:t>
      </w:r>
      <w:r w:rsidR="00382ADB" w:rsidRPr="00830B15">
        <w:rPr>
          <w:rFonts w:cstheme="minorHAnsi"/>
          <w:lang w:val="en-GB"/>
        </w:rPr>
        <w:t xml:space="preserve"> </w:t>
      </w:r>
      <w:r w:rsidR="00B95513" w:rsidRPr="00830B15">
        <w:rPr>
          <w:rFonts w:cstheme="minorHAnsi"/>
          <w:lang w:val="en-GB"/>
        </w:rPr>
        <w:t>one</w:t>
      </w:r>
      <w:r w:rsidR="00382ADB" w:rsidRPr="00830B15">
        <w:rPr>
          <w:rFonts w:cstheme="minorHAnsi"/>
          <w:lang w:val="en-GB"/>
        </w:rPr>
        <w:t xml:space="preserve"> sentence, the PvdA in four </w:t>
      </w:r>
      <w:r w:rsidR="00192AD0" w:rsidRPr="00830B15">
        <w:rPr>
          <w:rFonts w:cstheme="minorHAnsi"/>
          <w:lang w:val="en-GB"/>
        </w:rPr>
        <w:t>sentences) (</w:t>
      </w:r>
      <w:r w:rsidR="00382ADB" w:rsidRPr="00830B15">
        <w:rPr>
          <w:rFonts w:cstheme="minorHAnsi"/>
          <w:lang w:val="en-GB"/>
        </w:rPr>
        <w:t xml:space="preserve">PvdA 2012, VVD 2012). </w:t>
      </w:r>
      <w:r w:rsidR="00ED3B82" w:rsidRPr="00830B15">
        <w:rPr>
          <w:rFonts w:cstheme="minorHAnsi"/>
          <w:lang w:val="en-GB"/>
        </w:rPr>
        <w:t>Nonetheless, a</w:t>
      </w:r>
      <w:r w:rsidR="00A418D7" w:rsidRPr="00830B15">
        <w:rPr>
          <w:rFonts w:cstheme="minorHAnsi"/>
          <w:lang w:val="en-GB"/>
        </w:rPr>
        <w:t xml:space="preserve">s other governments, the Dutch government is aware of the increasing magnitude of the problem. </w:t>
      </w:r>
      <w:r w:rsidR="00B95513" w:rsidRPr="00830B15">
        <w:rPr>
          <w:rFonts w:cstheme="minorHAnsi"/>
          <w:lang w:val="en-GB"/>
        </w:rPr>
        <w:t>Moreover</w:t>
      </w:r>
      <w:r w:rsidR="00A418D7" w:rsidRPr="00830B15">
        <w:rPr>
          <w:rFonts w:cstheme="minorHAnsi"/>
          <w:lang w:val="en-GB"/>
        </w:rPr>
        <w:t xml:space="preserve">, the Dutch government </w:t>
      </w:r>
      <w:r w:rsidR="00ED3B82" w:rsidRPr="00830B15">
        <w:rPr>
          <w:rFonts w:cstheme="minorHAnsi"/>
          <w:lang w:val="en-GB"/>
        </w:rPr>
        <w:t>should be</w:t>
      </w:r>
      <w:r w:rsidR="00A418D7" w:rsidRPr="00830B15">
        <w:rPr>
          <w:rFonts w:cstheme="minorHAnsi"/>
          <w:lang w:val="en-GB"/>
        </w:rPr>
        <w:t xml:space="preserve"> awa</w:t>
      </w:r>
      <w:r w:rsidR="00F67A98" w:rsidRPr="00830B15">
        <w:rPr>
          <w:rFonts w:cstheme="minorHAnsi"/>
          <w:lang w:val="en-GB"/>
        </w:rPr>
        <w:t xml:space="preserve">re of its </w:t>
      </w:r>
      <w:r w:rsidR="00F67A98" w:rsidRPr="00830B15">
        <w:rPr>
          <w:rFonts w:cstheme="minorHAnsi"/>
          <w:lang w:val="en-GB"/>
        </w:rPr>
        <w:lastRenderedPageBreak/>
        <w:t xml:space="preserve">positive obligations, since it ratified both the ECHR and the ICESCR, </w:t>
      </w:r>
      <w:r w:rsidR="00A418D7" w:rsidRPr="00830B15">
        <w:rPr>
          <w:rFonts w:cstheme="minorHAnsi"/>
          <w:lang w:val="en-GB"/>
        </w:rPr>
        <w:t xml:space="preserve">and therefore </w:t>
      </w:r>
      <w:r w:rsidR="00655953" w:rsidRPr="00830B15">
        <w:rPr>
          <w:rFonts w:cstheme="minorHAnsi"/>
          <w:lang w:val="en-GB"/>
        </w:rPr>
        <w:t xml:space="preserve">has </w:t>
      </w:r>
      <w:r w:rsidR="00A418D7" w:rsidRPr="00830B15">
        <w:rPr>
          <w:rFonts w:cstheme="minorHAnsi"/>
          <w:lang w:val="en-GB"/>
        </w:rPr>
        <w:t xml:space="preserve">the responsibility to act on the problem. </w:t>
      </w:r>
    </w:p>
    <w:p w14:paraId="47DEEC67" w14:textId="11B67D71" w:rsidR="00B07A69" w:rsidRPr="00830B15" w:rsidRDefault="00C77B08" w:rsidP="00390A80">
      <w:pPr>
        <w:spacing w:line="360" w:lineRule="auto"/>
        <w:rPr>
          <w:rFonts w:cstheme="minorHAnsi"/>
          <w:lang w:val="en-GB"/>
        </w:rPr>
      </w:pPr>
      <w:r w:rsidRPr="00830B15">
        <w:rPr>
          <w:rFonts w:cstheme="minorHAnsi"/>
          <w:lang w:val="en-GB"/>
        </w:rPr>
        <w:t xml:space="preserve">To determine how and to what extent all streams of the Kingdon-model are </w:t>
      </w:r>
      <w:r w:rsidR="00B95513" w:rsidRPr="00830B15">
        <w:rPr>
          <w:rFonts w:cstheme="minorHAnsi"/>
          <w:lang w:val="en-GB"/>
        </w:rPr>
        <w:t>represented</w:t>
      </w:r>
      <w:r w:rsidR="00960176" w:rsidRPr="00830B15">
        <w:rPr>
          <w:rFonts w:cstheme="minorHAnsi"/>
          <w:lang w:val="en-GB"/>
        </w:rPr>
        <w:t xml:space="preserve"> in the political process </w:t>
      </w:r>
      <w:r w:rsidR="00B95513" w:rsidRPr="00830B15">
        <w:rPr>
          <w:rFonts w:cstheme="minorHAnsi"/>
          <w:lang w:val="en-GB"/>
        </w:rPr>
        <w:t xml:space="preserve">concerning </w:t>
      </w:r>
      <w:r w:rsidR="00CE2F00" w:rsidRPr="00830B15">
        <w:rPr>
          <w:rFonts w:cstheme="minorHAnsi"/>
          <w:lang w:val="en-GB"/>
        </w:rPr>
        <w:t>THB for</w:t>
      </w:r>
      <w:r w:rsidR="00960176" w:rsidRPr="00830B15">
        <w:rPr>
          <w:rFonts w:cstheme="minorHAnsi"/>
          <w:lang w:val="en-GB"/>
        </w:rPr>
        <w:t xml:space="preserve"> labour exploitation</w:t>
      </w:r>
      <w:r w:rsidRPr="00830B15">
        <w:rPr>
          <w:rFonts w:cstheme="minorHAnsi"/>
          <w:lang w:val="en-GB"/>
        </w:rPr>
        <w:t>, the process-tracing method will be used. In short, the process-tracing method</w:t>
      </w:r>
      <w:r w:rsidR="00682EB2" w:rsidRPr="00830B15">
        <w:rPr>
          <w:rFonts w:cstheme="minorHAnsi"/>
          <w:lang w:val="en-GB"/>
        </w:rPr>
        <w:t xml:space="preserve"> (</w:t>
      </w:r>
      <w:r w:rsidR="008748AB" w:rsidRPr="00830B15">
        <w:rPr>
          <w:rFonts w:cstheme="minorHAnsi"/>
          <w:lang w:val="en-GB"/>
        </w:rPr>
        <w:t>Beach &amp; Pedersen 2013)</w:t>
      </w:r>
      <w:r w:rsidRPr="00830B15">
        <w:rPr>
          <w:rFonts w:cstheme="minorHAnsi"/>
          <w:lang w:val="en-GB"/>
        </w:rPr>
        <w:t xml:space="preserve"> is used to identify the causal process between the independent variable and the dependent variable. In this thesis, process-tracing will identify to what extent </w:t>
      </w:r>
      <w:r w:rsidR="00ED3B82" w:rsidRPr="00830B15">
        <w:rPr>
          <w:rFonts w:cstheme="minorHAnsi"/>
          <w:lang w:val="en-GB"/>
        </w:rPr>
        <w:t xml:space="preserve">the </w:t>
      </w:r>
      <w:r w:rsidRPr="00830B15">
        <w:rPr>
          <w:rFonts w:cstheme="minorHAnsi"/>
          <w:lang w:val="en-GB"/>
        </w:rPr>
        <w:t>streams are present and</w:t>
      </w:r>
      <w:r w:rsidR="00ED3B82" w:rsidRPr="00830B15">
        <w:rPr>
          <w:rFonts w:cstheme="minorHAnsi"/>
          <w:lang w:val="en-GB"/>
        </w:rPr>
        <w:t xml:space="preserve"> </w:t>
      </w:r>
      <w:r w:rsidRPr="00830B15">
        <w:rPr>
          <w:rFonts w:cstheme="minorHAnsi"/>
          <w:lang w:val="en-GB"/>
        </w:rPr>
        <w:t xml:space="preserve">to what extent one can speak </w:t>
      </w:r>
      <w:r w:rsidR="00ED3B82" w:rsidRPr="00830B15">
        <w:rPr>
          <w:rFonts w:cstheme="minorHAnsi"/>
          <w:lang w:val="en-GB"/>
        </w:rPr>
        <w:t>of a</w:t>
      </w:r>
      <w:r w:rsidRPr="00830B15">
        <w:rPr>
          <w:rFonts w:cstheme="minorHAnsi"/>
          <w:lang w:val="en-GB"/>
        </w:rPr>
        <w:t xml:space="preserve"> policy window.</w:t>
      </w:r>
      <w:r w:rsidR="00494D5B" w:rsidRPr="00830B15">
        <w:rPr>
          <w:rFonts w:cstheme="minorHAnsi"/>
          <w:lang w:val="en-GB"/>
        </w:rPr>
        <w:t xml:space="preserve"> </w:t>
      </w:r>
      <w:r w:rsidR="00175B9C" w:rsidRPr="00830B15">
        <w:rPr>
          <w:rFonts w:cstheme="minorHAnsi"/>
          <w:lang w:val="en-GB"/>
        </w:rPr>
        <w:t>With respect to the specific</w:t>
      </w:r>
      <w:r w:rsidR="00837EAC" w:rsidRPr="00830B15">
        <w:rPr>
          <w:rFonts w:cstheme="minorHAnsi"/>
          <w:lang w:val="en-GB"/>
        </w:rPr>
        <w:t xml:space="preserve"> case, this thesis will identify the extent to which several variables (information on </w:t>
      </w:r>
      <w:r w:rsidR="00F67A98" w:rsidRPr="00830B15">
        <w:rPr>
          <w:rFonts w:cstheme="minorHAnsi"/>
          <w:lang w:val="en-GB"/>
        </w:rPr>
        <w:t xml:space="preserve">the </w:t>
      </w:r>
      <w:r w:rsidR="00837EAC" w:rsidRPr="00830B15">
        <w:rPr>
          <w:rFonts w:cstheme="minorHAnsi"/>
          <w:lang w:val="en-GB"/>
        </w:rPr>
        <w:t xml:space="preserve">problem, information on </w:t>
      </w:r>
      <w:r w:rsidR="00F67A98" w:rsidRPr="00830B15">
        <w:rPr>
          <w:rFonts w:cstheme="minorHAnsi"/>
          <w:lang w:val="en-GB"/>
        </w:rPr>
        <w:t xml:space="preserve">the </w:t>
      </w:r>
      <w:r w:rsidR="00837EAC" w:rsidRPr="00830B15">
        <w:rPr>
          <w:rFonts w:cstheme="minorHAnsi"/>
          <w:lang w:val="en-GB"/>
        </w:rPr>
        <w:t>alternative and</w:t>
      </w:r>
      <w:r w:rsidR="00ED3B82" w:rsidRPr="00830B15">
        <w:rPr>
          <w:rFonts w:cstheme="minorHAnsi"/>
          <w:lang w:val="en-GB"/>
        </w:rPr>
        <w:t xml:space="preserve"> </w:t>
      </w:r>
      <w:r w:rsidR="00B95513" w:rsidRPr="00830B15">
        <w:rPr>
          <w:rFonts w:cstheme="minorHAnsi"/>
          <w:lang w:val="en-GB"/>
        </w:rPr>
        <w:t>the existence</w:t>
      </w:r>
      <w:r w:rsidR="00ED3B82" w:rsidRPr="00830B15">
        <w:rPr>
          <w:rFonts w:cstheme="minorHAnsi"/>
          <w:lang w:val="en-GB"/>
        </w:rPr>
        <w:t xml:space="preserve"> of a policy window</w:t>
      </w:r>
      <w:r w:rsidR="00837EAC" w:rsidRPr="00830B15">
        <w:rPr>
          <w:rFonts w:cstheme="minorHAnsi"/>
          <w:lang w:val="en-GB"/>
        </w:rPr>
        <w:t xml:space="preserve">) </w:t>
      </w:r>
      <w:r w:rsidR="00ED3B82" w:rsidRPr="00830B15">
        <w:rPr>
          <w:rFonts w:cstheme="minorHAnsi"/>
          <w:lang w:val="en-GB"/>
        </w:rPr>
        <w:t>have</w:t>
      </w:r>
      <w:r w:rsidR="00175B9C" w:rsidRPr="00830B15">
        <w:rPr>
          <w:rFonts w:cstheme="minorHAnsi"/>
          <w:lang w:val="en-GB"/>
        </w:rPr>
        <w:t xml:space="preserve"> </w:t>
      </w:r>
      <w:r w:rsidR="00ED3B82" w:rsidRPr="00830B15">
        <w:rPr>
          <w:rFonts w:cstheme="minorHAnsi"/>
          <w:lang w:val="en-GB"/>
        </w:rPr>
        <w:t>influenced</w:t>
      </w:r>
      <w:r w:rsidR="00F67A98" w:rsidRPr="00830B15">
        <w:rPr>
          <w:rFonts w:cstheme="minorHAnsi"/>
          <w:lang w:val="en-GB"/>
        </w:rPr>
        <w:t xml:space="preserve"> the </w:t>
      </w:r>
      <w:r w:rsidR="00175B9C" w:rsidRPr="00830B15">
        <w:rPr>
          <w:rFonts w:cstheme="minorHAnsi"/>
          <w:lang w:val="en-GB"/>
        </w:rPr>
        <w:t>agenda-setting process</w:t>
      </w:r>
      <w:r w:rsidR="00837EAC" w:rsidRPr="00830B15">
        <w:rPr>
          <w:rFonts w:cstheme="minorHAnsi"/>
          <w:lang w:val="en-GB"/>
        </w:rPr>
        <w:t xml:space="preserve">. To perform the analysis constructively, </w:t>
      </w:r>
      <w:r w:rsidR="0069786F" w:rsidRPr="00830B15">
        <w:rPr>
          <w:rFonts w:cstheme="minorHAnsi"/>
          <w:lang w:val="en-GB"/>
        </w:rPr>
        <w:t>two</w:t>
      </w:r>
      <w:r w:rsidR="00837EAC" w:rsidRPr="00830B15">
        <w:rPr>
          <w:rFonts w:cstheme="minorHAnsi"/>
          <w:lang w:val="en-GB"/>
        </w:rPr>
        <w:t xml:space="preserve"> assumptions are made. Firstly, it is assumed that the problem of </w:t>
      </w:r>
      <w:r w:rsidR="00CE2F00" w:rsidRPr="00830B15">
        <w:rPr>
          <w:rFonts w:cstheme="minorHAnsi"/>
          <w:lang w:val="en-GB"/>
        </w:rPr>
        <w:t>THB for</w:t>
      </w:r>
      <w:r w:rsidR="00837EAC" w:rsidRPr="00830B15">
        <w:rPr>
          <w:rFonts w:cstheme="minorHAnsi"/>
          <w:lang w:val="en-GB"/>
        </w:rPr>
        <w:t xml:space="preserve"> labour exploitation can be </w:t>
      </w:r>
      <w:r w:rsidR="00C96566" w:rsidRPr="00830B15">
        <w:rPr>
          <w:rFonts w:cstheme="minorHAnsi"/>
          <w:lang w:val="en-GB"/>
        </w:rPr>
        <w:t xml:space="preserve">treated as a demarcated problem. This is necessary, because otherwise this thesis would elaborate too much on related policy issues. </w:t>
      </w:r>
      <w:r w:rsidR="00B95513" w:rsidRPr="00830B15">
        <w:rPr>
          <w:rFonts w:cstheme="minorHAnsi"/>
          <w:lang w:val="en-GB"/>
        </w:rPr>
        <w:t>Secondly, it is assumed</w:t>
      </w:r>
      <w:r w:rsidR="00C96566" w:rsidRPr="00830B15">
        <w:rPr>
          <w:rFonts w:cstheme="minorHAnsi"/>
          <w:lang w:val="en-GB"/>
        </w:rPr>
        <w:t xml:space="preserve"> that all actors involved </w:t>
      </w:r>
      <w:r w:rsidR="0069786F" w:rsidRPr="00830B15">
        <w:rPr>
          <w:rFonts w:cstheme="minorHAnsi"/>
          <w:lang w:val="en-GB"/>
        </w:rPr>
        <w:t xml:space="preserve">(roughly) </w:t>
      </w:r>
      <w:r w:rsidR="00C96566" w:rsidRPr="00830B15">
        <w:rPr>
          <w:rFonts w:cstheme="minorHAnsi"/>
          <w:lang w:val="en-GB"/>
        </w:rPr>
        <w:t>have access or can gain access to the same information, in order to identify</w:t>
      </w:r>
      <w:r w:rsidR="00655953" w:rsidRPr="00830B15">
        <w:rPr>
          <w:rFonts w:cstheme="minorHAnsi"/>
          <w:lang w:val="en-GB"/>
        </w:rPr>
        <w:t>/construct</w:t>
      </w:r>
      <w:r w:rsidR="00C96566" w:rsidRPr="00830B15">
        <w:rPr>
          <w:rFonts w:cstheme="minorHAnsi"/>
          <w:lang w:val="en-GB"/>
        </w:rPr>
        <w:t xml:space="preserve"> fitting alternatives. </w:t>
      </w:r>
    </w:p>
    <w:p w14:paraId="5FBD0E52" w14:textId="20F71DA9" w:rsidR="0032403F" w:rsidRPr="00830B15" w:rsidRDefault="00B07A69" w:rsidP="00390A80">
      <w:pPr>
        <w:spacing w:line="360" w:lineRule="auto"/>
        <w:rPr>
          <w:rFonts w:cstheme="minorHAnsi"/>
          <w:lang w:val="en-GB"/>
        </w:rPr>
      </w:pPr>
      <w:r w:rsidRPr="00830B15">
        <w:rPr>
          <w:rFonts w:cstheme="minorHAnsi"/>
          <w:b/>
          <w:lang w:val="en-GB"/>
        </w:rPr>
        <w:t>1.5.</w:t>
      </w:r>
      <w:r w:rsidRPr="00830B15">
        <w:rPr>
          <w:rFonts w:cstheme="minorHAnsi"/>
          <w:b/>
          <w:lang w:val="en-GB"/>
        </w:rPr>
        <w:tab/>
      </w:r>
      <w:r w:rsidR="00DC02B1" w:rsidRPr="00830B15">
        <w:rPr>
          <w:rFonts w:cstheme="minorHAnsi"/>
          <w:b/>
          <w:lang w:val="en-GB"/>
        </w:rPr>
        <w:t>Scientific and societal relevance</w:t>
      </w:r>
      <w:r w:rsidR="00DC02B1" w:rsidRPr="00830B15">
        <w:rPr>
          <w:rFonts w:cstheme="minorHAnsi"/>
          <w:b/>
          <w:lang w:val="en-GB"/>
        </w:rPr>
        <w:br/>
      </w:r>
      <w:r w:rsidR="0032403F" w:rsidRPr="00830B15">
        <w:rPr>
          <w:rFonts w:cstheme="minorHAnsi"/>
          <w:lang w:val="en-GB"/>
        </w:rPr>
        <w:t xml:space="preserve">Despite much has been said about the role of victims and the need for a new approach, little research has been completed on exploring the reasons for states not to act on </w:t>
      </w:r>
      <w:r w:rsidR="0069786F" w:rsidRPr="00830B15">
        <w:rPr>
          <w:rFonts w:cstheme="minorHAnsi"/>
          <w:lang w:val="en-GB"/>
        </w:rPr>
        <w:t>the issue of THB for labour exploitation.</w:t>
      </w:r>
      <w:r w:rsidR="0032403F" w:rsidRPr="00830B15">
        <w:rPr>
          <w:rFonts w:cstheme="minorHAnsi"/>
          <w:lang w:val="en-GB"/>
        </w:rPr>
        <w:t xml:space="preserve"> The research in this thesis will focus on this issue, and therefore may provide new insights on several levels. In </w:t>
      </w:r>
      <w:r w:rsidR="0069786F" w:rsidRPr="00830B15">
        <w:rPr>
          <w:rFonts w:cstheme="minorHAnsi"/>
          <w:lang w:val="en-GB"/>
        </w:rPr>
        <w:t>a</w:t>
      </w:r>
      <w:r w:rsidR="0032403F" w:rsidRPr="00830B15">
        <w:rPr>
          <w:rFonts w:cstheme="minorHAnsi"/>
          <w:lang w:val="en-GB"/>
        </w:rPr>
        <w:t xml:space="preserve"> scientific sense this research will contribute to the understanding of the moti</w:t>
      </w:r>
      <w:r w:rsidR="00ED3B82" w:rsidRPr="00830B15">
        <w:rPr>
          <w:rFonts w:cstheme="minorHAnsi"/>
          <w:lang w:val="en-GB"/>
        </w:rPr>
        <w:t>vations</w:t>
      </w:r>
      <w:r w:rsidR="0032403F" w:rsidRPr="00830B15">
        <w:rPr>
          <w:rFonts w:cstheme="minorHAnsi"/>
          <w:lang w:val="en-GB"/>
        </w:rPr>
        <w:t xml:space="preserve"> of states </w:t>
      </w:r>
      <w:r w:rsidR="00ED3B82" w:rsidRPr="00830B15">
        <w:rPr>
          <w:rFonts w:cstheme="minorHAnsi"/>
          <w:lang w:val="en-GB"/>
        </w:rPr>
        <w:t xml:space="preserve">(not) </w:t>
      </w:r>
      <w:r w:rsidR="0032403F" w:rsidRPr="00830B15">
        <w:rPr>
          <w:rFonts w:cstheme="minorHAnsi"/>
          <w:lang w:val="en-GB"/>
        </w:rPr>
        <w:t xml:space="preserve">to act </w:t>
      </w:r>
      <w:r w:rsidR="00ED3B82" w:rsidRPr="00830B15">
        <w:rPr>
          <w:rFonts w:cstheme="minorHAnsi"/>
          <w:lang w:val="en-GB"/>
        </w:rPr>
        <w:t>on</w:t>
      </w:r>
      <w:r w:rsidR="0032403F" w:rsidRPr="00830B15">
        <w:rPr>
          <w:rFonts w:cstheme="minorHAnsi"/>
          <w:lang w:val="en-GB"/>
        </w:rPr>
        <w:t xml:space="preserve"> </w:t>
      </w:r>
      <w:r w:rsidR="00CE2F00" w:rsidRPr="00830B15">
        <w:rPr>
          <w:rFonts w:cstheme="minorHAnsi"/>
          <w:lang w:val="en-GB"/>
        </w:rPr>
        <w:t>THB for</w:t>
      </w:r>
      <w:r w:rsidR="0032403F" w:rsidRPr="00830B15">
        <w:rPr>
          <w:rFonts w:cstheme="minorHAnsi"/>
          <w:lang w:val="en-GB"/>
        </w:rPr>
        <w:t xml:space="preserve"> labour exploitation.</w:t>
      </w:r>
      <w:r w:rsidR="00ED3B82" w:rsidRPr="00830B15">
        <w:rPr>
          <w:rFonts w:cstheme="minorHAnsi"/>
          <w:lang w:val="en-GB"/>
        </w:rPr>
        <w:t xml:space="preserve"> Furthermore</w:t>
      </w:r>
      <w:r w:rsidR="009326CB" w:rsidRPr="00830B15">
        <w:rPr>
          <w:rFonts w:cstheme="minorHAnsi"/>
          <w:lang w:val="en-GB"/>
        </w:rPr>
        <w:t xml:space="preserve">, the research in this thesis is based on the analysis of a typical case, which is in nature representative for a larger population of cases (Gerring </w:t>
      </w:r>
      <w:r w:rsidR="00F124EC" w:rsidRPr="00830B15">
        <w:rPr>
          <w:rFonts w:cstheme="minorHAnsi"/>
          <w:lang w:val="en-GB"/>
        </w:rPr>
        <w:t>2007</w:t>
      </w:r>
      <w:r w:rsidR="009326CB" w:rsidRPr="00830B15">
        <w:rPr>
          <w:rFonts w:cstheme="minorHAnsi"/>
          <w:lang w:val="en-GB"/>
        </w:rPr>
        <w:t xml:space="preserve">, p97). </w:t>
      </w:r>
      <w:r w:rsidR="0032403F" w:rsidRPr="00830B15">
        <w:rPr>
          <w:rFonts w:cstheme="minorHAnsi"/>
          <w:lang w:val="en-GB"/>
        </w:rPr>
        <w:t xml:space="preserve"> </w:t>
      </w:r>
      <w:r w:rsidR="009326CB" w:rsidRPr="00830B15">
        <w:rPr>
          <w:rFonts w:cstheme="minorHAnsi"/>
          <w:lang w:val="en-GB"/>
        </w:rPr>
        <w:t>Therefore, the conclusion</w:t>
      </w:r>
      <w:r w:rsidR="006D0945" w:rsidRPr="00830B15">
        <w:rPr>
          <w:rFonts w:cstheme="minorHAnsi"/>
          <w:lang w:val="en-GB"/>
        </w:rPr>
        <w:t>s</w:t>
      </w:r>
      <w:r w:rsidR="009326CB" w:rsidRPr="00830B15">
        <w:rPr>
          <w:rFonts w:cstheme="minorHAnsi"/>
          <w:lang w:val="en-GB"/>
        </w:rPr>
        <w:t xml:space="preserve"> derived from the research provide insight in </w:t>
      </w:r>
      <w:r w:rsidR="006D0945" w:rsidRPr="00830B15">
        <w:rPr>
          <w:rFonts w:cstheme="minorHAnsi"/>
          <w:lang w:val="en-GB"/>
        </w:rPr>
        <w:t>similar</w:t>
      </w:r>
      <w:r w:rsidR="009326CB" w:rsidRPr="00830B15">
        <w:rPr>
          <w:rFonts w:cstheme="minorHAnsi"/>
          <w:lang w:val="en-GB"/>
        </w:rPr>
        <w:t xml:space="preserve"> cases in which the problem is apparent, and therefore might contribute significantly to the understanding and </w:t>
      </w:r>
      <w:r w:rsidR="006D0945" w:rsidRPr="00830B15">
        <w:rPr>
          <w:rFonts w:cstheme="minorHAnsi"/>
          <w:lang w:val="en-GB"/>
        </w:rPr>
        <w:t>appliance</w:t>
      </w:r>
      <w:r w:rsidR="009326CB" w:rsidRPr="00830B15">
        <w:rPr>
          <w:rFonts w:cstheme="minorHAnsi"/>
          <w:lang w:val="en-GB"/>
        </w:rPr>
        <w:t xml:space="preserve"> of the agenda-setting process</w:t>
      </w:r>
      <w:r w:rsidR="006D0945" w:rsidRPr="00830B15">
        <w:rPr>
          <w:rFonts w:cstheme="minorHAnsi"/>
          <w:lang w:val="en-GB"/>
        </w:rPr>
        <w:t xml:space="preserve"> in general</w:t>
      </w:r>
      <w:r w:rsidR="009326CB" w:rsidRPr="00830B15">
        <w:rPr>
          <w:rFonts w:cstheme="minorHAnsi"/>
          <w:lang w:val="en-GB"/>
        </w:rPr>
        <w:t xml:space="preserve">. </w:t>
      </w:r>
      <w:r w:rsidR="006D0945" w:rsidRPr="00830B15">
        <w:rPr>
          <w:rFonts w:cstheme="minorHAnsi"/>
          <w:lang w:val="en-GB"/>
        </w:rPr>
        <w:t xml:space="preserve">Such insights are of substantial importance, since the understanding of agenda-setting processes and the concept of </w:t>
      </w:r>
      <w:r w:rsidR="00B95513" w:rsidRPr="00830B15">
        <w:rPr>
          <w:rFonts w:cstheme="minorHAnsi"/>
          <w:lang w:val="en-GB"/>
        </w:rPr>
        <w:t xml:space="preserve">the </w:t>
      </w:r>
      <w:r w:rsidR="006D0945" w:rsidRPr="00830B15">
        <w:rPr>
          <w:rFonts w:cstheme="minorHAnsi"/>
          <w:lang w:val="en-GB"/>
        </w:rPr>
        <w:t xml:space="preserve">political agenda itself seem to be subject </w:t>
      </w:r>
      <w:r w:rsidR="0069786F" w:rsidRPr="00830B15">
        <w:rPr>
          <w:rFonts w:cstheme="minorHAnsi"/>
          <w:lang w:val="en-GB"/>
        </w:rPr>
        <w:t>of</w:t>
      </w:r>
      <w:r w:rsidR="006D0945" w:rsidRPr="00830B15">
        <w:rPr>
          <w:rFonts w:cstheme="minorHAnsi"/>
          <w:lang w:val="en-GB"/>
        </w:rPr>
        <w:t xml:space="preserve"> major ambiguity.  </w:t>
      </w:r>
      <w:r w:rsidR="009326CB" w:rsidRPr="00830B15">
        <w:rPr>
          <w:rFonts w:cstheme="minorHAnsi"/>
          <w:lang w:val="en-GB"/>
        </w:rPr>
        <w:br/>
        <w:t xml:space="preserve">      </w:t>
      </w:r>
      <w:r w:rsidR="0032403F" w:rsidRPr="00830B15">
        <w:rPr>
          <w:rFonts w:cstheme="minorHAnsi"/>
          <w:lang w:val="en-GB"/>
        </w:rPr>
        <w:t xml:space="preserve">Focussing on the societal relevance, this research will provide a directive for states in order to </w:t>
      </w:r>
      <w:r w:rsidR="0069786F" w:rsidRPr="00830B15">
        <w:rPr>
          <w:rFonts w:cstheme="minorHAnsi"/>
          <w:lang w:val="en-GB"/>
        </w:rPr>
        <w:t>counteract the</w:t>
      </w:r>
      <w:r w:rsidR="0032403F" w:rsidRPr="00830B15">
        <w:rPr>
          <w:rFonts w:cstheme="minorHAnsi"/>
          <w:lang w:val="en-GB"/>
        </w:rPr>
        <w:t xml:space="preserve"> problem of </w:t>
      </w:r>
      <w:r w:rsidR="00CE2F00" w:rsidRPr="00830B15">
        <w:rPr>
          <w:rFonts w:cstheme="minorHAnsi"/>
          <w:lang w:val="en-GB"/>
        </w:rPr>
        <w:t>THB for</w:t>
      </w:r>
      <w:r w:rsidR="0032403F" w:rsidRPr="00830B15">
        <w:rPr>
          <w:rFonts w:cstheme="minorHAnsi"/>
          <w:lang w:val="en-GB"/>
        </w:rPr>
        <w:t xml:space="preserve"> labour exploitation. As discussed above, the problem of </w:t>
      </w:r>
      <w:r w:rsidR="00CE2F00" w:rsidRPr="00830B15">
        <w:rPr>
          <w:rFonts w:cstheme="minorHAnsi"/>
          <w:lang w:val="en-GB"/>
        </w:rPr>
        <w:t>THB for</w:t>
      </w:r>
      <w:r w:rsidR="0032403F" w:rsidRPr="00830B15">
        <w:rPr>
          <w:rFonts w:cstheme="minorHAnsi"/>
          <w:lang w:val="en-GB"/>
        </w:rPr>
        <w:t xml:space="preserve"> labour exploitation is a </w:t>
      </w:r>
      <w:r w:rsidR="00192AD0" w:rsidRPr="00830B15">
        <w:rPr>
          <w:rFonts w:cstheme="minorHAnsi"/>
          <w:lang w:val="en-GB"/>
        </w:rPr>
        <w:t>fast-growing</w:t>
      </w:r>
      <w:r w:rsidR="0032403F" w:rsidRPr="00830B15">
        <w:rPr>
          <w:rFonts w:cstheme="minorHAnsi"/>
          <w:lang w:val="en-GB"/>
        </w:rPr>
        <w:t xml:space="preserve"> problem</w:t>
      </w:r>
      <w:r w:rsidR="00ED3B82" w:rsidRPr="00830B15">
        <w:rPr>
          <w:rFonts w:cstheme="minorHAnsi"/>
          <w:lang w:val="en-GB"/>
        </w:rPr>
        <w:t xml:space="preserve">, </w:t>
      </w:r>
      <w:r w:rsidR="0032403F" w:rsidRPr="00830B15">
        <w:rPr>
          <w:rFonts w:cstheme="minorHAnsi"/>
          <w:lang w:val="en-GB"/>
        </w:rPr>
        <w:t xml:space="preserve">which </w:t>
      </w:r>
      <w:r w:rsidR="00ED3B82" w:rsidRPr="00830B15">
        <w:rPr>
          <w:rFonts w:cstheme="minorHAnsi"/>
          <w:lang w:val="en-GB"/>
        </w:rPr>
        <w:t xml:space="preserve">negatively affects </w:t>
      </w:r>
      <w:r w:rsidR="0032403F" w:rsidRPr="00830B15">
        <w:rPr>
          <w:rFonts w:cstheme="minorHAnsi"/>
          <w:lang w:val="en-GB"/>
        </w:rPr>
        <w:t xml:space="preserve">the livelihood of many people in </w:t>
      </w:r>
      <w:r w:rsidR="00ED3B82" w:rsidRPr="00830B15">
        <w:rPr>
          <w:rFonts w:cstheme="minorHAnsi"/>
          <w:lang w:val="en-GB"/>
        </w:rPr>
        <w:t>the world</w:t>
      </w:r>
      <w:r w:rsidR="0032403F" w:rsidRPr="00830B15">
        <w:rPr>
          <w:rFonts w:cstheme="minorHAnsi"/>
          <w:lang w:val="en-GB"/>
        </w:rPr>
        <w:t xml:space="preserve">. The results of the analysis in this thesis might therefore positively influence the livelihood of a serious number of people, and therefore contribute to the </w:t>
      </w:r>
      <w:r w:rsidR="00ED3B82" w:rsidRPr="00830B15">
        <w:rPr>
          <w:rFonts w:cstheme="minorHAnsi"/>
          <w:lang w:val="en-GB"/>
        </w:rPr>
        <w:t>quality of life</w:t>
      </w:r>
      <w:r w:rsidR="0032403F" w:rsidRPr="00830B15">
        <w:rPr>
          <w:rFonts w:cstheme="minorHAnsi"/>
          <w:lang w:val="en-GB"/>
        </w:rPr>
        <w:t xml:space="preserve"> </w:t>
      </w:r>
      <w:r w:rsidR="0069786F" w:rsidRPr="00830B15">
        <w:rPr>
          <w:rFonts w:cstheme="minorHAnsi"/>
          <w:lang w:val="en-GB"/>
        </w:rPr>
        <w:t>globally</w:t>
      </w:r>
      <w:r w:rsidR="0032403F" w:rsidRPr="00830B15">
        <w:rPr>
          <w:rFonts w:cstheme="minorHAnsi"/>
          <w:lang w:val="en-GB"/>
        </w:rPr>
        <w:t xml:space="preserve">. </w:t>
      </w:r>
    </w:p>
    <w:p w14:paraId="16317E51" w14:textId="77777777" w:rsidR="00830B15" w:rsidRDefault="00830B15" w:rsidP="00390A80">
      <w:pPr>
        <w:spacing w:line="360" w:lineRule="auto"/>
        <w:rPr>
          <w:rFonts w:cstheme="minorHAnsi"/>
          <w:b/>
          <w:lang w:val="en-GB"/>
        </w:rPr>
      </w:pPr>
    </w:p>
    <w:p w14:paraId="09494139" w14:textId="6B46CCF3" w:rsidR="00557244" w:rsidRPr="00830B15" w:rsidRDefault="004E3563" w:rsidP="00390A80">
      <w:pPr>
        <w:spacing w:line="360" w:lineRule="auto"/>
        <w:rPr>
          <w:rFonts w:cstheme="minorHAnsi"/>
          <w:color w:val="FF0000"/>
          <w:lang w:val="en-GB"/>
        </w:rPr>
      </w:pPr>
      <w:r w:rsidRPr="00830B15">
        <w:rPr>
          <w:rFonts w:cstheme="minorHAnsi"/>
          <w:b/>
          <w:lang w:val="en-GB"/>
        </w:rPr>
        <w:lastRenderedPageBreak/>
        <w:t>1.6</w:t>
      </w:r>
      <w:r w:rsidR="00B07A69" w:rsidRPr="00830B15">
        <w:rPr>
          <w:rFonts w:cstheme="minorHAnsi"/>
          <w:b/>
          <w:lang w:val="en-GB"/>
        </w:rPr>
        <w:t>.</w:t>
      </w:r>
      <w:r w:rsidR="00B07A69" w:rsidRPr="00830B15">
        <w:rPr>
          <w:rFonts w:cstheme="minorHAnsi"/>
          <w:b/>
          <w:lang w:val="en-GB"/>
        </w:rPr>
        <w:tab/>
      </w:r>
      <w:r w:rsidR="00DC02B1" w:rsidRPr="00830B15">
        <w:rPr>
          <w:rFonts w:cstheme="minorHAnsi"/>
          <w:b/>
          <w:lang w:val="en-GB"/>
        </w:rPr>
        <w:t>Outline of the thesis</w:t>
      </w:r>
      <w:r w:rsidR="00DC02B1" w:rsidRPr="00830B15">
        <w:rPr>
          <w:rFonts w:cstheme="minorHAnsi"/>
          <w:lang w:val="en-GB"/>
        </w:rPr>
        <w:br/>
      </w:r>
      <w:r w:rsidR="008B4B3C" w:rsidRPr="00830B15">
        <w:rPr>
          <w:rFonts w:cstheme="minorHAnsi"/>
          <w:lang w:val="en-GB"/>
        </w:rPr>
        <w:t xml:space="preserve">In the next sections </w:t>
      </w:r>
      <w:r w:rsidR="00CA0982" w:rsidRPr="00830B15">
        <w:rPr>
          <w:rFonts w:cstheme="minorHAnsi"/>
          <w:lang w:val="en-GB"/>
        </w:rPr>
        <w:t xml:space="preserve">of this </w:t>
      </w:r>
      <w:r w:rsidR="00B43293" w:rsidRPr="00830B15">
        <w:rPr>
          <w:rFonts w:cstheme="minorHAnsi"/>
          <w:lang w:val="en-GB"/>
        </w:rPr>
        <w:t>thesis</w:t>
      </w:r>
      <w:r w:rsidR="008B4B3C" w:rsidRPr="00830B15">
        <w:rPr>
          <w:rFonts w:cstheme="minorHAnsi"/>
          <w:lang w:val="en-GB"/>
        </w:rPr>
        <w:t xml:space="preserve">, </w:t>
      </w:r>
      <w:r w:rsidR="00B43293" w:rsidRPr="00830B15">
        <w:rPr>
          <w:rFonts w:cstheme="minorHAnsi"/>
          <w:lang w:val="en-GB"/>
        </w:rPr>
        <w:t xml:space="preserve">various stages of </w:t>
      </w:r>
      <w:r w:rsidR="008B4B3C" w:rsidRPr="00830B15">
        <w:rPr>
          <w:rFonts w:cstheme="minorHAnsi"/>
          <w:lang w:val="en-GB"/>
        </w:rPr>
        <w:t>the research will be discussed separately</w:t>
      </w:r>
      <w:r w:rsidR="00CA0982" w:rsidRPr="00830B15">
        <w:rPr>
          <w:rFonts w:cstheme="minorHAnsi"/>
          <w:lang w:val="en-GB"/>
        </w:rPr>
        <w:t xml:space="preserve">. Chapter </w:t>
      </w:r>
      <w:r w:rsidR="00ED3B82" w:rsidRPr="00830B15">
        <w:rPr>
          <w:rFonts w:cstheme="minorHAnsi"/>
          <w:lang w:val="en-GB"/>
        </w:rPr>
        <w:t>2</w:t>
      </w:r>
      <w:r w:rsidR="00CA0982" w:rsidRPr="00830B15">
        <w:rPr>
          <w:rFonts w:cstheme="minorHAnsi"/>
          <w:lang w:val="en-GB"/>
        </w:rPr>
        <w:t xml:space="preserve"> will elaborate on the stream-model, </w:t>
      </w:r>
      <w:r w:rsidR="00B95513" w:rsidRPr="00830B15">
        <w:rPr>
          <w:rFonts w:cstheme="minorHAnsi"/>
          <w:lang w:val="en-GB"/>
        </w:rPr>
        <w:t>particularly</w:t>
      </w:r>
      <w:r w:rsidR="00ED3B82" w:rsidRPr="00830B15">
        <w:rPr>
          <w:rFonts w:cstheme="minorHAnsi"/>
          <w:lang w:val="en-GB"/>
        </w:rPr>
        <w:t xml:space="preserve"> on its theoretical implications and </w:t>
      </w:r>
      <w:r w:rsidR="00B43293" w:rsidRPr="00830B15">
        <w:rPr>
          <w:rFonts w:cstheme="minorHAnsi"/>
          <w:lang w:val="en-GB"/>
        </w:rPr>
        <w:t>essential participants</w:t>
      </w:r>
      <w:r w:rsidR="00CA0982" w:rsidRPr="00830B15">
        <w:rPr>
          <w:rFonts w:cstheme="minorHAnsi"/>
          <w:lang w:val="en-GB"/>
        </w:rPr>
        <w:t xml:space="preserve">. </w:t>
      </w:r>
      <w:r w:rsidR="00111B30" w:rsidRPr="00830B15">
        <w:rPr>
          <w:rFonts w:cstheme="minorHAnsi"/>
          <w:lang w:val="en-GB"/>
        </w:rPr>
        <w:t xml:space="preserve">Chapter </w:t>
      </w:r>
      <w:r w:rsidR="00ED3B82" w:rsidRPr="00830B15">
        <w:rPr>
          <w:rFonts w:cstheme="minorHAnsi"/>
          <w:lang w:val="en-GB"/>
        </w:rPr>
        <w:t>3</w:t>
      </w:r>
      <w:r w:rsidR="00111B30" w:rsidRPr="00830B15">
        <w:rPr>
          <w:rFonts w:cstheme="minorHAnsi"/>
          <w:lang w:val="en-GB"/>
        </w:rPr>
        <w:t xml:space="preserve"> will </w:t>
      </w:r>
      <w:r w:rsidR="00ED3B82" w:rsidRPr="00830B15">
        <w:rPr>
          <w:rFonts w:cstheme="minorHAnsi"/>
          <w:lang w:val="en-GB"/>
        </w:rPr>
        <w:t>elaborate on</w:t>
      </w:r>
      <w:r w:rsidR="00557244" w:rsidRPr="00830B15">
        <w:rPr>
          <w:rFonts w:cstheme="minorHAnsi"/>
          <w:lang w:val="en-GB"/>
        </w:rPr>
        <w:t xml:space="preserve"> research </w:t>
      </w:r>
      <w:r w:rsidR="00ED3B82" w:rsidRPr="00830B15">
        <w:rPr>
          <w:rFonts w:cstheme="minorHAnsi"/>
          <w:lang w:val="en-GB"/>
        </w:rPr>
        <w:t xml:space="preserve">methods and </w:t>
      </w:r>
      <w:r w:rsidR="00B43293" w:rsidRPr="00830B15">
        <w:rPr>
          <w:rFonts w:cstheme="minorHAnsi"/>
          <w:lang w:val="en-GB"/>
        </w:rPr>
        <w:t xml:space="preserve">the </w:t>
      </w:r>
      <w:r w:rsidR="00ED3B82" w:rsidRPr="00830B15">
        <w:rPr>
          <w:rFonts w:cstheme="minorHAnsi"/>
          <w:lang w:val="en-GB"/>
        </w:rPr>
        <w:t>operationalisation</w:t>
      </w:r>
      <w:r w:rsidR="00B43293" w:rsidRPr="00830B15">
        <w:rPr>
          <w:rFonts w:cstheme="minorHAnsi"/>
          <w:lang w:val="en-GB"/>
        </w:rPr>
        <w:t xml:space="preserve"> of the research</w:t>
      </w:r>
      <w:r w:rsidR="00ED3B82" w:rsidRPr="00830B15">
        <w:rPr>
          <w:rFonts w:cstheme="minorHAnsi"/>
          <w:lang w:val="en-GB"/>
        </w:rPr>
        <w:t xml:space="preserve">. </w:t>
      </w:r>
      <w:r w:rsidR="00390A80" w:rsidRPr="00830B15">
        <w:rPr>
          <w:rFonts w:cstheme="minorHAnsi"/>
          <w:lang w:val="en-GB"/>
        </w:rPr>
        <w:t>Also</w:t>
      </w:r>
      <w:r w:rsidR="00ED3B82" w:rsidRPr="00830B15">
        <w:rPr>
          <w:rFonts w:cstheme="minorHAnsi"/>
          <w:lang w:val="en-GB"/>
        </w:rPr>
        <w:t xml:space="preserve">, hypotheses will be introduced. </w:t>
      </w:r>
      <w:r w:rsidR="00CA0982" w:rsidRPr="00830B15">
        <w:rPr>
          <w:rFonts w:cstheme="minorHAnsi"/>
          <w:lang w:val="en-GB"/>
        </w:rPr>
        <w:t xml:space="preserve">In chapter </w:t>
      </w:r>
      <w:r w:rsidR="00111B30" w:rsidRPr="00830B15">
        <w:rPr>
          <w:rFonts w:cstheme="minorHAnsi"/>
          <w:lang w:val="en-GB"/>
        </w:rPr>
        <w:t>4</w:t>
      </w:r>
      <w:r w:rsidR="00CA0982" w:rsidRPr="00830B15">
        <w:rPr>
          <w:rFonts w:cstheme="minorHAnsi"/>
          <w:lang w:val="en-GB"/>
        </w:rPr>
        <w:t>, an empirical analys</w:t>
      </w:r>
      <w:r w:rsidR="00B43293" w:rsidRPr="00830B15">
        <w:rPr>
          <w:rFonts w:cstheme="minorHAnsi"/>
          <w:lang w:val="en-GB"/>
        </w:rPr>
        <w:t>i</w:t>
      </w:r>
      <w:r w:rsidR="00CA0982" w:rsidRPr="00830B15">
        <w:rPr>
          <w:rFonts w:cstheme="minorHAnsi"/>
          <w:lang w:val="en-GB"/>
        </w:rPr>
        <w:t xml:space="preserve">s of the case </w:t>
      </w:r>
      <w:r w:rsidR="00B43293" w:rsidRPr="00830B15">
        <w:rPr>
          <w:rFonts w:cstheme="minorHAnsi"/>
          <w:lang w:val="en-GB"/>
        </w:rPr>
        <w:t xml:space="preserve">of </w:t>
      </w:r>
      <w:r w:rsidR="008D57F8" w:rsidRPr="00830B15">
        <w:rPr>
          <w:rFonts w:cstheme="minorHAnsi"/>
          <w:lang w:val="en-GB"/>
        </w:rPr>
        <w:t>T</w:t>
      </w:r>
      <w:r w:rsidR="00B43293" w:rsidRPr="00830B15">
        <w:rPr>
          <w:rFonts w:cstheme="minorHAnsi"/>
          <w:lang w:val="en-GB"/>
        </w:rPr>
        <w:t>he Netherlands</w:t>
      </w:r>
      <w:r w:rsidR="00CA0982" w:rsidRPr="00830B15">
        <w:rPr>
          <w:rFonts w:cstheme="minorHAnsi"/>
          <w:lang w:val="en-GB"/>
        </w:rPr>
        <w:t xml:space="preserve"> will be </w:t>
      </w:r>
      <w:r w:rsidR="00390A80" w:rsidRPr="00830B15">
        <w:rPr>
          <w:rFonts w:cstheme="minorHAnsi"/>
          <w:lang w:val="en-GB"/>
        </w:rPr>
        <w:t>conducted</w:t>
      </w:r>
      <w:r w:rsidR="00CA0982" w:rsidRPr="00830B15">
        <w:rPr>
          <w:rFonts w:cstheme="minorHAnsi"/>
          <w:lang w:val="en-GB"/>
        </w:rPr>
        <w:t xml:space="preserve">. </w:t>
      </w:r>
      <w:r w:rsidR="00B94F40" w:rsidRPr="00830B15">
        <w:rPr>
          <w:rFonts w:cstheme="minorHAnsi"/>
          <w:lang w:val="en-GB"/>
        </w:rPr>
        <w:t>Finally</w:t>
      </w:r>
      <w:r w:rsidR="00CA0982" w:rsidRPr="00830B15">
        <w:rPr>
          <w:rFonts w:cstheme="minorHAnsi"/>
          <w:lang w:val="en-GB"/>
        </w:rPr>
        <w:t xml:space="preserve">, chapter </w:t>
      </w:r>
      <w:r w:rsidR="00111B30" w:rsidRPr="00830B15">
        <w:rPr>
          <w:rFonts w:cstheme="minorHAnsi"/>
          <w:lang w:val="en-GB"/>
        </w:rPr>
        <w:t>5</w:t>
      </w:r>
      <w:r w:rsidR="00CA0982" w:rsidRPr="00830B15">
        <w:rPr>
          <w:rFonts w:cstheme="minorHAnsi"/>
          <w:lang w:val="en-GB"/>
        </w:rPr>
        <w:t xml:space="preserve"> will elaborate on the findings of the empirical </w:t>
      </w:r>
      <w:r w:rsidR="00192AD0" w:rsidRPr="00830B15">
        <w:rPr>
          <w:rFonts w:cstheme="minorHAnsi"/>
          <w:lang w:val="en-GB"/>
        </w:rPr>
        <w:t>analyses and</w:t>
      </w:r>
      <w:r w:rsidR="00CA0982" w:rsidRPr="00830B15">
        <w:rPr>
          <w:rFonts w:cstheme="minorHAnsi"/>
          <w:lang w:val="en-GB"/>
        </w:rPr>
        <w:t xml:space="preserve"> will provide conclusive s</w:t>
      </w:r>
      <w:r w:rsidR="00B94F40" w:rsidRPr="00830B15">
        <w:rPr>
          <w:rFonts w:cstheme="minorHAnsi"/>
          <w:lang w:val="en-GB"/>
        </w:rPr>
        <w:t>tatements and future</w:t>
      </w:r>
      <w:r w:rsidR="00390A80" w:rsidRPr="00830B15">
        <w:rPr>
          <w:rFonts w:cstheme="minorHAnsi"/>
          <w:lang w:val="en-GB"/>
        </w:rPr>
        <w:t xml:space="preserve"> research</w:t>
      </w:r>
      <w:r w:rsidR="00B94F40" w:rsidRPr="00830B15">
        <w:rPr>
          <w:rFonts w:cstheme="minorHAnsi"/>
          <w:lang w:val="en-GB"/>
        </w:rPr>
        <w:t xml:space="preserve"> directives with regards </w:t>
      </w:r>
      <w:r w:rsidR="00CE2F00" w:rsidRPr="00830B15">
        <w:rPr>
          <w:rFonts w:cstheme="minorHAnsi"/>
          <w:lang w:val="en-GB"/>
        </w:rPr>
        <w:t>THB for</w:t>
      </w:r>
      <w:r w:rsidR="00B94F40" w:rsidRPr="00830B15">
        <w:rPr>
          <w:rFonts w:cstheme="minorHAnsi"/>
          <w:lang w:val="en-GB"/>
        </w:rPr>
        <w:t xml:space="preserve"> labour exploitation. </w:t>
      </w:r>
      <w:r w:rsidR="00B43293" w:rsidRPr="00830B15">
        <w:rPr>
          <w:rFonts w:cstheme="minorHAnsi"/>
          <w:lang w:val="en-GB"/>
        </w:rPr>
        <w:t xml:space="preserve">Furthermore, the chapter will elaborate on the </w:t>
      </w:r>
      <w:r w:rsidR="00390A80" w:rsidRPr="00830B15">
        <w:rPr>
          <w:rFonts w:cstheme="minorHAnsi"/>
          <w:lang w:val="en-GB"/>
        </w:rPr>
        <w:t>strengths,</w:t>
      </w:r>
      <w:r w:rsidR="00B43293" w:rsidRPr="00830B15">
        <w:rPr>
          <w:rFonts w:cstheme="minorHAnsi"/>
          <w:lang w:val="en-GB"/>
        </w:rPr>
        <w:t xml:space="preserve"> imperfections and limitations of the research. </w:t>
      </w:r>
    </w:p>
    <w:p w14:paraId="417A3F9F" w14:textId="616D6113" w:rsidR="00C65087" w:rsidRPr="00B43293" w:rsidRDefault="00557244" w:rsidP="00390A80">
      <w:pPr>
        <w:spacing w:line="360" w:lineRule="auto"/>
        <w:rPr>
          <w:rFonts w:cstheme="minorHAnsi"/>
          <w:color w:val="FF0000"/>
          <w:sz w:val="24"/>
          <w:szCs w:val="24"/>
          <w:lang w:val="en-GB"/>
        </w:rPr>
      </w:pPr>
      <w:r>
        <w:rPr>
          <w:rFonts w:cstheme="minorHAnsi"/>
          <w:color w:val="FF0000"/>
          <w:sz w:val="24"/>
          <w:szCs w:val="24"/>
          <w:lang w:val="en-GB"/>
        </w:rPr>
        <w:br w:type="page"/>
      </w:r>
      <w:r w:rsidR="00C65087" w:rsidRPr="000F0347">
        <w:rPr>
          <w:rFonts w:ascii="Calibri" w:eastAsia="Calibri" w:hAnsi="Calibri" w:cs="Times New Roman"/>
          <w:b/>
          <w:sz w:val="36"/>
          <w:szCs w:val="36"/>
          <w:lang w:val="en-GB"/>
        </w:rPr>
        <w:lastRenderedPageBreak/>
        <w:t>Chapter 2: Theoretical framework</w:t>
      </w:r>
    </w:p>
    <w:p w14:paraId="09E79B78" w14:textId="3C1A1430" w:rsidR="00C65087" w:rsidRPr="00C65087"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lang w:val="en-GB"/>
        </w:rPr>
        <w:t>In this chapter, the theoretical framework on which the research is founded will be discussed. First</w:t>
      </w:r>
      <w:r w:rsidR="000176AA">
        <w:rPr>
          <w:rFonts w:ascii="Calibri" w:eastAsia="Calibri" w:hAnsi="Calibri" w:cs="Times New Roman"/>
          <w:lang w:val="en-GB"/>
        </w:rPr>
        <w:t>,</w:t>
      </w:r>
      <w:r w:rsidRPr="00C65087">
        <w:rPr>
          <w:rFonts w:ascii="Calibri" w:eastAsia="Calibri" w:hAnsi="Calibri" w:cs="Times New Roman"/>
          <w:lang w:val="en-GB"/>
        </w:rPr>
        <w:t xml:space="preserve"> a global overview of the features of agenda-setting theory will be </w:t>
      </w:r>
      <w:r w:rsidR="002C6EDA">
        <w:rPr>
          <w:rFonts w:ascii="Calibri" w:eastAsia="Calibri" w:hAnsi="Calibri" w:cs="Times New Roman"/>
          <w:lang w:val="en-GB"/>
        </w:rPr>
        <w:t>provided</w:t>
      </w:r>
      <w:r w:rsidRPr="00C65087">
        <w:rPr>
          <w:rFonts w:ascii="Calibri" w:eastAsia="Calibri" w:hAnsi="Calibri" w:cs="Times New Roman"/>
          <w:lang w:val="en-GB"/>
        </w:rPr>
        <w:t>. Next, Kingdon’s three stream policy</w:t>
      </w:r>
      <w:r w:rsidR="00E2454F">
        <w:rPr>
          <w:rFonts w:ascii="Calibri" w:eastAsia="Calibri" w:hAnsi="Calibri" w:cs="Times New Roman"/>
          <w:lang w:val="en-GB"/>
        </w:rPr>
        <w:t>-</w:t>
      </w:r>
      <w:r w:rsidRPr="00C65087">
        <w:rPr>
          <w:rFonts w:ascii="Calibri" w:eastAsia="Calibri" w:hAnsi="Calibri" w:cs="Times New Roman"/>
          <w:lang w:val="en-GB"/>
        </w:rPr>
        <w:t>window model will be explicated. Then, multiple critiques on the model will be discussed to identify the (</w:t>
      </w:r>
      <w:r w:rsidR="00E2454F">
        <w:rPr>
          <w:rFonts w:ascii="Calibri" w:eastAsia="Calibri" w:hAnsi="Calibri" w:cs="Times New Roman"/>
          <w:lang w:val="en-GB"/>
        </w:rPr>
        <w:t>potential</w:t>
      </w:r>
      <w:r w:rsidRPr="00C65087">
        <w:rPr>
          <w:rFonts w:ascii="Calibri" w:eastAsia="Calibri" w:hAnsi="Calibri" w:cs="Times New Roman"/>
          <w:lang w:val="en-GB"/>
        </w:rPr>
        <w:t xml:space="preserve">) shortcomings of the model. </w:t>
      </w:r>
    </w:p>
    <w:p w14:paraId="6B5CA425" w14:textId="77777777" w:rsidR="00390A80" w:rsidRDefault="00C65087" w:rsidP="00390A80">
      <w:pPr>
        <w:spacing w:after="160" w:line="360" w:lineRule="auto"/>
        <w:rPr>
          <w:rFonts w:ascii="Calibri" w:eastAsia="Calibri" w:hAnsi="Calibri" w:cs="Times New Roman"/>
          <w:u w:val="single"/>
          <w:lang w:val="en-GB"/>
        </w:rPr>
      </w:pPr>
      <w:r w:rsidRPr="00B07A69">
        <w:rPr>
          <w:rFonts w:ascii="Calibri" w:eastAsia="Calibri" w:hAnsi="Calibri" w:cs="Times New Roman"/>
          <w:b/>
          <w:lang w:val="en-GB"/>
        </w:rPr>
        <w:t>2.1</w:t>
      </w:r>
      <w:r w:rsidR="00B07A69">
        <w:rPr>
          <w:rFonts w:ascii="Calibri" w:eastAsia="Calibri" w:hAnsi="Calibri" w:cs="Times New Roman"/>
          <w:b/>
          <w:lang w:val="en-GB"/>
        </w:rPr>
        <w:t>.</w:t>
      </w:r>
      <w:r w:rsidR="00B07A69">
        <w:rPr>
          <w:rFonts w:ascii="Calibri" w:eastAsia="Calibri" w:hAnsi="Calibri" w:cs="Times New Roman"/>
          <w:b/>
          <w:lang w:val="en-GB"/>
        </w:rPr>
        <w:tab/>
      </w:r>
      <w:r w:rsidRPr="00B07A69">
        <w:rPr>
          <w:rFonts w:ascii="Calibri" w:eastAsia="Calibri" w:hAnsi="Calibri" w:cs="Times New Roman"/>
          <w:b/>
          <w:lang w:val="en-GB"/>
        </w:rPr>
        <w:t xml:space="preserve">Agenda-setting theory </w:t>
      </w:r>
    </w:p>
    <w:p w14:paraId="5EB3F688" w14:textId="6684AF21" w:rsidR="007E35EC" w:rsidRDefault="007E35EC"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In this </w:t>
      </w:r>
      <w:r w:rsidR="00F74E0A">
        <w:rPr>
          <w:rFonts w:ascii="Calibri" w:eastAsia="Calibri" w:hAnsi="Calibri" w:cs="Times New Roman"/>
          <w:lang w:val="en-GB"/>
        </w:rPr>
        <w:t>section</w:t>
      </w:r>
      <w:r>
        <w:rPr>
          <w:rFonts w:ascii="Calibri" w:eastAsia="Calibri" w:hAnsi="Calibri" w:cs="Times New Roman"/>
          <w:lang w:val="en-GB"/>
        </w:rPr>
        <w:t xml:space="preserve">, the history and development of the agenda-setting theory will be discussed. First, the origins of </w:t>
      </w:r>
      <w:r w:rsidR="00557244">
        <w:rPr>
          <w:rFonts w:ascii="Calibri" w:eastAsia="Calibri" w:hAnsi="Calibri" w:cs="Times New Roman"/>
          <w:lang w:val="en-GB"/>
        </w:rPr>
        <w:t>agenda-setting-</w:t>
      </w:r>
      <w:r>
        <w:rPr>
          <w:rFonts w:ascii="Calibri" w:eastAsia="Calibri" w:hAnsi="Calibri" w:cs="Times New Roman"/>
          <w:lang w:val="en-GB"/>
        </w:rPr>
        <w:t xml:space="preserve">theory will be </w:t>
      </w:r>
      <w:r w:rsidR="00F74E0A">
        <w:rPr>
          <w:rFonts w:ascii="Calibri" w:eastAsia="Calibri" w:hAnsi="Calibri" w:cs="Times New Roman"/>
          <w:lang w:val="en-GB"/>
        </w:rPr>
        <w:t>denoted</w:t>
      </w:r>
      <w:r>
        <w:rPr>
          <w:rFonts w:ascii="Calibri" w:eastAsia="Calibri" w:hAnsi="Calibri" w:cs="Times New Roman"/>
          <w:lang w:val="en-GB"/>
        </w:rPr>
        <w:t xml:space="preserve">. Next, an overview of the current takes on agenda-setting theory will be </w:t>
      </w:r>
      <w:r w:rsidR="000176AA">
        <w:rPr>
          <w:rFonts w:ascii="Calibri" w:eastAsia="Calibri" w:hAnsi="Calibri" w:cs="Times New Roman"/>
          <w:lang w:val="en-GB"/>
        </w:rPr>
        <w:t>provided</w:t>
      </w:r>
      <w:r>
        <w:rPr>
          <w:rFonts w:ascii="Calibri" w:eastAsia="Calibri" w:hAnsi="Calibri" w:cs="Times New Roman"/>
          <w:lang w:val="en-GB"/>
        </w:rPr>
        <w:t xml:space="preserve">. Finally, the different takes on agenda-setting will be compared and analysed in order to determine the definition </w:t>
      </w:r>
      <w:r w:rsidR="00F74E0A">
        <w:rPr>
          <w:rFonts w:ascii="Calibri" w:eastAsia="Calibri" w:hAnsi="Calibri" w:cs="Times New Roman"/>
          <w:lang w:val="en-GB"/>
        </w:rPr>
        <w:t xml:space="preserve">of the </w:t>
      </w:r>
      <w:r w:rsidR="00401370">
        <w:rPr>
          <w:rFonts w:ascii="Calibri" w:eastAsia="Calibri" w:hAnsi="Calibri" w:cs="Times New Roman"/>
          <w:lang w:val="en-GB"/>
        </w:rPr>
        <w:t>agenda-setting process</w:t>
      </w:r>
      <w:r>
        <w:rPr>
          <w:rFonts w:ascii="Calibri" w:eastAsia="Calibri" w:hAnsi="Calibri" w:cs="Times New Roman"/>
          <w:lang w:val="en-GB"/>
        </w:rPr>
        <w:t xml:space="preserve"> in this thesis.</w:t>
      </w:r>
    </w:p>
    <w:p w14:paraId="154402DE" w14:textId="34823511" w:rsidR="00C65087" w:rsidRDefault="002C6EDA" w:rsidP="00390A80">
      <w:pPr>
        <w:spacing w:after="160" w:line="360" w:lineRule="auto"/>
        <w:rPr>
          <w:rFonts w:ascii="Calibri" w:eastAsia="Calibri" w:hAnsi="Calibri" w:cs="Times New Roman"/>
          <w:lang w:val="en-GB"/>
        </w:rPr>
      </w:pPr>
      <w:r>
        <w:rPr>
          <w:rFonts w:ascii="Calibri" w:eastAsia="Calibri" w:hAnsi="Calibri" w:cs="Times New Roman"/>
          <w:lang w:val="en-GB"/>
        </w:rPr>
        <w:t>Throughout</w:t>
      </w:r>
      <w:r w:rsidR="00C65087" w:rsidRPr="00C65087">
        <w:rPr>
          <w:rFonts w:ascii="Calibri" w:eastAsia="Calibri" w:hAnsi="Calibri" w:cs="Times New Roman"/>
          <w:lang w:val="en-GB"/>
        </w:rPr>
        <w:t xml:space="preserve"> time, the field of politics has changed and evolved continuously</w:t>
      </w:r>
      <w:r w:rsidR="000176AA">
        <w:rPr>
          <w:rFonts w:ascii="Calibri" w:eastAsia="Calibri" w:hAnsi="Calibri" w:cs="Times New Roman"/>
          <w:lang w:val="en-GB"/>
        </w:rPr>
        <w:t xml:space="preserve">. </w:t>
      </w:r>
      <w:r w:rsidR="00E2454F">
        <w:rPr>
          <w:rFonts w:ascii="Calibri" w:eastAsia="Calibri" w:hAnsi="Calibri" w:cs="Times New Roman"/>
          <w:lang w:val="en-GB"/>
        </w:rPr>
        <w:t>I</w:t>
      </w:r>
      <w:r w:rsidR="00C65087" w:rsidRPr="00C65087">
        <w:rPr>
          <w:rFonts w:ascii="Calibri" w:eastAsia="Calibri" w:hAnsi="Calibri" w:cs="Times New Roman"/>
          <w:lang w:val="en-GB"/>
        </w:rPr>
        <w:t>n the second half of the 20</w:t>
      </w:r>
      <w:r w:rsidR="00C65087" w:rsidRPr="00C65087">
        <w:rPr>
          <w:rFonts w:ascii="Calibri" w:eastAsia="Calibri" w:hAnsi="Calibri" w:cs="Times New Roman"/>
          <w:vertAlign w:val="superscript"/>
          <w:lang w:val="en-GB"/>
        </w:rPr>
        <w:t>th</w:t>
      </w:r>
      <w:r w:rsidR="00C65087" w:rsidRPr="00C65087">
        <w:rPr>
          <w:rFonts w:ascii="Calibri" w:eastAsia="Calibri" w:hAnsi="Calibri" w:cs="Times New Roman"/>
          <w:lang w:val="en-GB"/>
        </w:rPr>
        <w:t xml:space="preserve"> century, </w:t>
      </w:r>
      <w:r w:rsidR="00E2454F">
        <w:rPr>
          <w:rFonts w:ascii="Calibri" w:eastAsia="Calibri" w:hAnsi="Calibri" w:cs="Times New Roman"/>
          <w:lang w:val="en-GB"/>
        </w:rPr>
        <w:t xml:space="preserve">especially </w:t>
      </w:r>
      <w:r w:rsidR="00C65087" w:rsidRPr="00C65087">
        <w:rPr>
          <w:rFonts w:ascii="Calibri" w:eastAsia="Calibri" w:hAnsi="Calibri" w:cs="Times New Roman"/>
          <w:lang w:val="en-GB"/>
        </w:rPr>
        <w:t xml:space="preserve">the number of non-governmental actors has severely increased (Geeraerts 1995; Ataman 2003, p42). Next to the traditional government officials, </w:t>
      </w:r>
      <w:r w:rsidR="00F74E0A">
        <w:rPr>
          <w:rFonts w:ascii="Calibri" w:eastAsia="Calibri" w:hAnsi="Calibri" w:cs="Times New Roman"/>
          <w:lang w:val="en-GB"/>
        </w:rPr>
        <w:t xml:space="preserve">actors outside the government such as </w:t>
      </w:r>
      <w:r w:rsidR="00C65087" w:rsidRPr="00C65087">
        <w:rPr>
          <w:rFonts w:ascii="Calibri" w:eastAsia="Calibri" w:hAnsi="Calibri" w:cs="Times New Roman"/>
          <w:lang w:val="en-GB"/>
        </w:rPr>
        <w:t xml:space="preserve">interest groups, corporations and other non-governmental organisations </w:t>
      </w:r>
      <w:r w:rsidR="00F74E0A">
        <w:rPr>
          <w:rFonts w:ascii="Calibri" w:eastAsia="Calibri" w:hAnsi="Calibri" w:cs="Times New Roman"/>
          <w:lang w:val="en-GB"/>
        </w:rPr>
        <w:t>attempt</w:t>
      </w:r>
      <w:r w:rsidR="00C65087" w:rsidRPr="00C65087">
        <w:rPr>
          <w:rFonts w:ascii="Calibri" w:eastAsia="Calibri" w:hAnsi="Calibri" w:cs="Times New Roman"/>
          <w:lang w:val="en-GB"/>
        </w:rPr>
        <w:t xml:space="preserve"> to influence the policy-making process considerably. </w:t>
      </w:r>
      <w:r w:rsidR="00F74E0A">
        <w:rPr>
          <w:rFonts w:ascii="Calibri" w:eastAsia="Calibri" w:hAnsi="Calibri" w:cs="Times New Roman"/>
          <w:lang w:val="en-GB"/>
        </w:rPr>
        <w:t xml:space="preserve">Nonetheless, </w:t>
      </w:r>
      <w:r w:rsidR="00C65087" w:rsidRPr="00C65087">
        <w:rPr>
          <w:rFonts w:ascii="Calibri" w:eastAsia="Calibri" w:hAnsi="Calibri" w:cs="Times New Roman"/>
          <w:lang w:val="en-GB"/>
        </w:rPr>
        <w:t xml:space="preserve">all actors </w:t>
      </w:r>
      <w:r w:rsidR="00F74E0A">
        <w:rPr>
          <w:rFonts w:ascii="Calibri" w:eastAsia="Calibri" w:hAnsi="Calibri" w:cs="Times New Roman"/>
          <w:lang w:val="en-GB"/>
        </w:rPr>
        <w:t>pursu</w:t>
      </w:r>
      <w:r w:rsidR="000176AA">
        <w:rPr>
          <w:rFonts w:ascii="Calibri" w:eastAsia="Calibri" w:hAnsi="Calibri" w:cs="Times New Roman"/>
          <w:lang w:val="en-GB"/>
        </w:rPr>
        <w:t>e</w:t>
      </w:r>
      <w:r w:rsidR="00F74E0A">
        <w:rPr>
          <w:rFonts w:ascii="Calibri" w:eastAsia="Calibri" w:hAnsi="Calibri" w:cs="Times New Roman"/>
          <w:lang w:val="en-GB"/>
        </w:rPr>
        <w:t xml:space="preserve"> the same</w:t>
      </w:r>
      <w:r w:rsidR="00C65087" w:rsidRPr="00C65087">
        <w:rPr>
          <w:rFonts w:ascii="Calibri" w:eastAsia="Calibri" w:hAnsi="Calibri" w:cs="Times New Roman"/>
          <w:lang w:val="en-GB"/>
        </w:rPr>
        <w:t xml:space="preserve"> goal: to influence the </w:t>
      </w:r>
      <w:r w:rsidR="00557244">
        <w:rPr>
          <w:rFonts w:ascii="Calibri" w:eastAsia="Calibri" w:hAnsi="Calibri" w:cs="Times New Roman"/>
          <w:lang w:val="en-GB"/>
        </w:rPr>
        <w:t>construction of</w:t>
      </w:r>
      <w:r w:rsidR="00C65087" w:rsidRPr="00C65087">
        <w:rPr>
          <w:rFonts w:ascii="Calibri" w:eastAsia="Calibri" w:hAnsi="Calibri" w:cs="Times New Roman"/>
          <w:lang w:val="en-GB"/>
        </w:rPr>
        <w:t xml:space="preserve"> the political agenda. </w:t>
      </w:r>
    </w:p>
    <w:p w14:paraId="7527839D" w14:textId="0D98A05D" w:rsidR="000A4133" w:rsidRDefault="000A4133"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Over </w:t>
      </w:r>
      <w:r w:rsidR="00E2454F">
        <w:rPr>
          <w:rFonts w:ascii="Calibri" w:eastAsia="Calibri" w:hAnsi="Calibri" w:cs="Times New Roman"/>
          <w:lang w:val="en-GB"/>
        </w:rPr>
        <w:t>time</w:t>
      </w:r>
      <w:r>
        <w:rPr>
          <w:rFonts w:ascii="Calibri" w:eastAsia="Calibri" w:hAnsi="Calibri" w:cs="Times New Roman"/>
          <w:lang w:val="en-GB"/>
        </w:rPr>
        <w:t xml:space="preserve">, various scholars have attempted to provide accounts on </w:t>
      </w:r>
      <w:r w:rsidR="00863C71">
        <w:rPr>
          <w:rFonts w:ascii="Calibri" w:eastAsia="Calibri" w:hAnsi="Calibri" w:cs="Times New Roman"/>
          <w:lang w:val="en-GB"/>
        </w:rPr>
        <w:t xml:space="preserve">features that constitute the </w:t>
      </w:r>
      <w:r>
        <w:rPr>
          <w:rFonts w:ascii="Calibri" w:eastAsia="Calibri" w:hAnsi="Calibri" w:cs="Times New Roman"/>
          <w:lang w:val="en-GB"/>
        </w:rPr>
        <w:t xml:space="preserve">agenda. </w:t>
      </w:r>
      <w:r w:rsidR="00F74E0A">
        <w:rPr>
          <w:rFonts w:ascii="Calibri" w:eastAsia="Calibri" w:hAnsi="Calibri" w:cs="Times New Roman"/>
          <w:lang w:val="en-GB"/>
        </w:rPr>
        <w:t xml:space="preserve">The </w:t>
      </w:r>
      <w:r w:rsidR="00E2454F">
        <w:rPr>
          <w:rFonts w:ascii="Calibri" w:eastAsia="Calibri" w:hAnsi="Calibri" w:cs="Times New Roman"/>
          <w:lang w:val="en-GB"/>
        </w:rPr>
        <w:t>concept ‘agenda’</w:t>
      </w:r>
      <w:r>
        <w:rPr>
          <w:rFonts w:ascii="Calibri" w:eastAsia="Calibri" w:hAnsi="Calibri" w:cs="Times New Roman"/>
          <w:lang w:val="en-GB"/>
        </w:rPr>
        <w:t xml:space="preserve"> was </w:t>
      </w:r>
      <w:r w:rsidR="00F74E0A">
        <w:rPr>
          <w:rFonts w:ascii="Calibri" w:eastAsia="Calibri" w:hAnsi="Calibri" w:cs="Times New Roman"/>
          <w:lang w:val="en-GB"/>
        </w:rPr>
        <w:t>first</w:t>
      </w:r>
      <w:r>
        <w:rPr>
          <w:rFonts w:ascii="Calibri" w:eastAsia="Calibri" w:hAnsi="Calibri" w:cs="Times New Roman"/>
          <w:lang w:val="en-GB"/>
        </w:rPr>
        <w:t xml:space="preserve"> introduced by Roger Cobb and Charles Elder and defined as a </w:t>
      </w:r>
      <w:r w:rsidR="00E2454F">
        <w:rPr>
          <w:rFonts w:ascii="Calibri" w:eastAsia="Calibri" w:hAnsi="Calibri" w:cs="Times New Roman"/>
          <w:lang w:val="en-GB"/>
        </w:rPr>
        <w:t>“</w:t>
      </w:r>
      <w:r w:rsidRPr="000A4133">
        <w:rPr>
          <w:rFonts w:ascii="Calibri" w:eastAsia="Calibri" w:hAnsi="Calibri" w:cs="Times New Roman"/>
          <w:lang w:val="en-GB"/>
        </w:rPr>
        <w:t>general set of political controversies that will be viewed as falling within the range of legitimate concerns meriting the attention of the polity</w:t>
      </w:r>
      <w:r w:rsidR="00E2454F">
        <w:rPr>
          <w:rFonts w:ascii="Calibri" w:eastAsia="Calibri" w:hAnsi="Calibri" w:cs="Times New Roman"/>
          <w:lang w:val="en-GB"/>
        </w:rPr>
        <w:t>”</w:t>
      </w:r>
      <w:r>
        <w:rPr>
          <w:rFonts w:ascii="Calibri" w:eastAsia="Calibri" w:hAnsi="Calibri" w:cs="Times New Roman"/>
          <w:lang w:val="en-GB"/>
        </w:rPr>
        <w:t xml:space="preserve"> (Cobb &amp; Elder 1971. In: Zahariadis 2016, p4). </w:t>
      </w:r>
      <w:r w:rsidR="00F74E0A">
        <w:rPr>
          <w:rFonts w:ascii="Calibri" w:eastAsia="Calibri" w:hAnsi="Calibri" w:cs="Times New Roman"/>
          <w:lang w:val="en-GB"/>
        </w:rPr>
        <w:t>In the years following</w:t>
      </w:r>
      <w:r>
        <w:rPr>
          <w:rFonts w:ascii="Calibri" w:eastAsia="Calibri" w:hAnsi="Calibri" w:cs="Times New Roman"/>
          <w:lang w:val="en-GB"/>
        </w:rPr>
        <w:t xml:space="preserve">, several scholars provided different accounts of </w:t>
      </w:r>
      <w:r w:rsidR="00F74E0A">
        <w:rPr>
          <w:rFonts w:ascii="Calibri" w:eastAsia="Calibri" w:hAnsi="Calibri" w:cs="Times New Roman"/>
          <w:lang w:val="en-GB"/>
        </w:rPr>
        <w:t>the agenda-concept</w:t>
      </w:r>
      <w:r>
        <w:rPr>
          <w:rFonts w:ascii="Calibri" w:eastAsia="Calibri" w:hAnsi="Calibri" w:cs="Times New Roman"/>
          <w:lang w:val="en-GB"/>
        </w:rPr>
        <w:t xml:space="preserve">, </w:t>
      </w:r>
      <w:r w:rsidR="000176AA">
        <w:rPr>
          <w:rFonts w:ascii="Calibri" w:eastAsia="Calibri" w:hAnsi="Calibri" w:cs="Times New Roman"/>
          <w:lang w:val="en-GB"/>
        </w:rPr>
        <w:t xml:space="preserve">for example </w:t>
      </w:r>
      <w:r w:rsidR="00E2454F">
        <w:rPr>
          <w:rFonts w:ascii="Calibri" w:eastAsia="Calibri" w:hAnsi="Calibri" w:cs="Times New Roman"/>
          <w:lang w:val="en-GB"/>
        </w:rPr>
        <w:t>focussing</w:t>
      </w:r>
      <w:r w:rsidR="00F74E0A">
        <w:rPr>
          <w:rFonts w:ascii="Calibri" w:eastAsia="Calibri" w:hAnsi="Calibri" w:cs="Times New Roman"/>
          <w:lang w:val="en-GB"/>
        </w:rPr>
        <w:t xml:space="preserve"> on</w:t>
      </w:r>
      <w:r w:rsidR="00E2454F">
        <w:rPr>
          <w:rFonts w:ascii="Calibri" w:eastAsia="Calibri" w:hAnsi="Calibri" w:cs="Times New Roman"/>
          <w:lang w:val="en-GB"/>
        </w:rPr>
        <w:t xml:space="preserve"> </w:t>
      </w:r>
      <w:r w:rsidR="00F74E0A">
        <w:rPr>
          <w:rFonts w:ascii="Calibri" w:eastAsia="Calibri" w:hAnsi="Calibri" w:cs="Times New Roman"/>
          <w:lang w:val="en-GB"/>
        </w:rPr>
        <w:t>the</w:t>
      </w:r>
      <w:r>
        <w:rPr>
          <w:rFonts w:ascii="Calibri" w:eastAsia="Calibri" w:hAnsi="Calibri" w:cs="Times New Roman"/>
          <w:lang w:val="en-GB"/>
        </w:rPr>
        <w:t xml:space="preserve"> different stages </w:t>
      </w:r>
      <w:r w:rsidR="00F74E0A">
        <w:rPr>
          <w:rFonts w:ascii="Calibri" w:eastAsia="Calibri" w:hAnsi="Calibri" w:cs="Times New Roman"/>
          <w:lang w:val="en-GB"/>
        </w:rPr>
        <w:t>within agenda</w:t>
      </w:r>
      <w:r w:rsidR="00E2454F">
        <w:rPr>
          <w:rFonts w:ascii="Calibri" w:eastAsia="Calibri" w:hAnsi="Calibri" w:cs="Times New Roman"/>
          <w:lang w:val="en-GB"/>
        </w:rPr>
        <w:t>-setting</w:t>
      </w:r>
      <w:r w:rsidR="00F74E0A">
        <w:rPr>
          <w:rFonts w:ascii="Calibri" w:eastAsia="Calibri" w:hAnsi="Calibri" w:cs="Times New Roman"/>
          <w:lang w:val="en-GB"/>
        </w:rPr>
        <w:t xml:space="preserve"> or the various</w:t>
      </w:r>
      <w:r>
        <w:rPr>
          <w:rFonts w:ascii="Calibri" w:eastAsia="Calibri" w:hAnsi="Calibri" w:cs="Times New Roman"/>
          <w:lang w:val="en-GB"/>
        </w:rPr>
        <w:t xml:space="preserve"> mechanisms </w:t>
      </w:r>
      <w:r w:rsidR="00F74E0A">
        <w:rPr>
          <w:rFonts w:ascii="Calibri" w:eastAsia="Calibri" w:hAnsi="Calibri" w:cs="Times New Roman"/>
          <w:lang w:val="en-GB"/>
        </w:rPr>
        <w:t xml:space="preserve">that </w:t>
      </w:r>
      <w:r w:rsidR="00E2454F">
        <w:rPr>
          <w:rFonts w:ascii="Calibri" w:eastAsia="Calibri" w:hAnsi="Calibri" w:cs="Times New Roman"/>
          <w:lang w:val="en-GB"/>
        </w:rPr>
        <w:t>influence</w:t>
      </w:r>
      <w:r>
        <w:rPr>
          <w:rFonts w:ascii="Calibri" w:eastAsia="Calibri" w:hAnsi="Calibri" w:cs="Times New Roman"/>
          <w:lang w:val="en-GB"/>
        </w:rPr>
        <w:t xml:space="preserve"> the agenda-setting process (see i.e. McCombs &amp; Shaw 1972; Kingdon 1984/2011; Beland 2016; Howlett et.al 2016).</w:t>
      </w:r>
      <w:r w:rsidR="00863C71">
        <w:rPr>
          <w:rFonts w:ascii="Calibri" w:eastAsia="Calibri" w:hAnsi="Calibri" w:cs="Times New Roman"/>
          <w:lang w:val="en-GB"/>
        </w:rPr>
        <w:t xml:space="preserve"> </w:t>
      </w:r>
      <w:r w:rsidR="00C54D20">
        <w:rPr>
          <w:rFonts w:ascii="Calibri" w:eastAsia="Calibri" w:hAnsi="Calibri" w:cs="Times New Roman"/>
          <w:lang w:val="en-GB"/>
        </w:rPr>
        <w:t>Generally, a</w:t>
      </w:r>
      <w:r w:rsidR="00CF57A9">
        <w:rPr>
          <w:rFonts w:ascii="Calibri" w:eastAsia="Calibri" w:hAnsi="Calibri" w:cs="Times New Roman"/>
          <w:lang w:val="en-GB"/>
        </w:rPr>
        <w:t xml:space="preserve">ll </w:t>
      </w:r>
      <w:r w:rsidR="00863C71">
        <w:rPr>
          <w:rFonts w:ascii="Calibri" w:eastAsia="Calibri" w:hAnsi="Calibri" w:cs="Times New Roman"/>
          <w:lang w:val="en-GB"/>
        </w:rPr>
        <w:t>accounts</w:t>
      </w:r>
      <w:r w:rsidR="00CF57A9">
        <w:rPr>
          <w:rFonts w:ascii="Calibri" w:eastAsia="Calibri" w:hAnsi="Calibri" w:cs="Times New Roman"/>
          <w:lang w:val="en-GB"/>
        </w:rPr>
        <w:t xml:space="preserve"> share one general assumption: attention is scar</w:t>
      </w:r>
      <w:r w:rsidR="00557244">
        <w:rPr>
          <w:rFonts w:ascii="Calibri" w:eastAsia="Calibri" w:hAnsi="Calibri" w:cs="Times New Roman"/>
          <w:lang w:val="en-GB"/>
        </w:rPr>
        <w:t>c</w:t>
      </w:r>
      <w:r w:rsidR="00CF57A9">
        <w:rPr>
          <w:rFonts w:ascii="Calibri" w:eastAsia="Calibri" w:hAnsi="Calibri" w:cs="Times New Roman"/>
          <w:lang w:val="en-GB"/>
        </w:rPr>
        <w:t xml:space="preserve">e and therefore prioritization is needed (Zahariadis 2016, p5). </w:t>
      </w:r>
    </w:p>
    <w:p w14:paraId="6836E1AC" w14:textId="73C42B6C" w:rsidR="00B5595A" w:rsidRDefault="00C54D20" w:rsidP="00390A80">
      <w:pPr>
        <w:spacing w:after="160" w:line="360" w:lineRule="auto"/>
        <w:rPr>
          <w:rFonts w:ascii="Calibri" w:eastAsia="Calibri" w:hAnsi="Calibri" w:cs="Times New Roman"/>
          <w:lang w:val="en-GB"/>
        </w:rPr>
      </w:pPr>
      <w:r>
        <w:rPr>
          <w:rFonts w:ascii="Calibri" w:eastAsia="Calibri" w:hAnsi="Calibri" w:cs="Times New Roman"/>
          <w:lang w:val="en-GB"/>
        </w:rPr>
        <w:t>Despite this shared assumption</w:t>
      </w:r>
      <w:r w:rsidR="00D43CCB">
        <w:rPr>
          <w:rFonts w:ascii="Calibri" w:eastAsia="Calibri" w:hAnsi="Calibri" w:cs="Times New Roman"/>
          <w:lang w:val="en-GB"/>
        </w:rPr>
        <w:t xml:space="preserve">, </w:t>
      </w:r>
      <w:r w:rsidR="00192AD0">
        <w:rPr>
          <w:rFonts w:ascii="Calibri" w:eastAsia="Calibri" w:hAnsi="Calibri" w:cs="Times New Roman"/>
          <w:lang w:val="en-GB"/>
        </w:rPr>
        <w:t>the</w:t>
      </w:r>
      <w:r>
        <w:rPr>
          <w:rFonts w:ascii="Calibri" w:eastAsia="Calibri" w:hAnsi="Calibri" w:cs="Times New Roman"/>
          <w:lang w:val="en-GB"/>
        </w:rPr>
        <w:t xml:space="preserve"> concepts of agenda and agenda-setting process are still surrounded by </w:t>
      </w:r>
      <w:r w:rsidR="00D43CCB">
        <w:rPr>
          <w:rFonts w:ascii="Calibri" w:eastAsia="Calibri" w:hAnsi="Calibri" w:cs="Times New Roman"/>
          <w:lang w:val="en-GB"/>
        </w:rPr>
        <w:t xml:space="preserve">a lot of ambiguity concerning </w:t>
      </w:r>
      <w:r>
        <w:rPr>
          <w:rFonts w:ascii="Calibri" w:eastAsia="Calibri" w:hAnsi="Calibri" w:cs="Times New Roman"/>
          <w:lang w:val="en-GB"/>
        </w:rPr>
        <w:t>its</w:t>
      </w:r>
      <w:r w:rsidR="00D43CCB">
        <w:rPr>
          <w:rFonts w:ascii="Calibri" w:eastAsia="Calibri" w:hAnsi="Calibri" w:cs="Times New Roman"/>
          <w:lang w:val="en-GB"/>
        </w:rPr>
        <w:t xml:space="preserve"> defining features</w:t>
      </w:r>
      <w:r>
        <w:rPr>
          <w:rFonts w:ascii="Calibri" w:eastAsia="Calibri" w:hAnsi="Calibri" w:cs="Times New Roman"/>
          <w:lang w:val="en-GB"/>
        </w:rPr>
        <w:t xml:space="preserve">. </w:t>
      </w:r>
      <w:r w:rsidR="00D43CCB">
        <w:rPr>
          <w:rFonts w:ascii="Calibri" w:eastAsia="Calibri" w:hAnsi="Calibri" w:cs="Times New Roman"/>
          <w:lang w:val="en-GB"/>
        </w:rPr>
        <w:t>One popular notion of the agenda</w:t>
      </w:r>
      <w:r>
        <w:rPr>
          <w:rFonts w:ascii="Calibri" w:eastAsia="Calibri" w:hAnsi="Calibri" w:cs="Times New Roman"/>
          <w:lang w:val="en-GB"/>
        </w:rPr>
        <w:t>-concept</w:t>
      </w:r>
      <w:r w:rsidR="00D43CCB">
        <w:rPr>
          <w:rFonts w:ascii="Calibri" w:eastAsia="Calibri" w:hAnsi="Calibri" w:cs="Times New Roman"/>
          <w:lang w:val="en-GB"/>
        </w:rPr>
        <w:t xml:space="preserve"> is presented by</w:t>
      </w:r>
      <w:r w:rsidR="00A5265E">
        <w:rPr>
          <w:rFonts w:ascii="Calibri" w:eastAsia="Calibri" w:hAnsi="Calibri" w:cs="Times New Roman"/>
          <w:lang w:val="en-GB"/>
        </w:rPr>
        <w:t xml:space="preserve"> Thomas Birkland</w:t>
      </w:r>
      <w:r w:rsidR="000176AA">
        <w:rPr>
          <w:rFonts w:ascii="Calibri" w:eastAsia="Calibri" w:hAnsi="Calibri" w:cs="Times New Roman"/>
          <w:lang w:val="en-GB"/>
        </w:rPr>
        <w:t xml:space="preserve">, who </w:t>
      </w:r>
      <w:r w:rsidR="00D43CCB">
        <w:rPr>
          <w:rFonts w:ascii="Calibri" w:eastAsia="Calibri" w:hAnsi="Calibri" w:cs="Times New Roman"/>
          <w:lang w:val="en-GB"/>
        </w:rPr>
        <w:t>defines the agenda as</w:t>
      </w:r>
      <w:r w:rsidR="00A5265E">
        <w:rPr>
          <w:rFonts w:ascii="Calibri" w:eastAsia="Calibri" w:hAnsi="Calibri" w:cs="Times New Roman"/>
          <w:lang w:val="en-GB"/>
        </w:rPr>
        <w:t xml:space="preserve"> </w:t>
      </w:r>
      <w:r w:rsidR="000176AA">
        <w:rPr>
          <w:rFonts w:ascii="Calibri" w:eastAsia="Calibri" w:hAnsi="Calibri" w:cs="Times New Roman"/>
          <w:lang w:val="en-GB"/>
        </w:rPr>
        <w:t>“</w:t>
      </w:r>
      <w:r w:rsidR="00A5265E">
        <w:rPr>
          <w:rFonts w:ascii="Calibri" w:eastAsia="Calibri" w:hAnsi="Calibri" w:cs="Times New Roman"/>
          <w:lang w:val="en-GB"/>
        </w:rPr>
        <w:t xml:space="preserve">a collection </w:t>
      </w:r>
      <w:r w:rsidR="00A5265E" w:rsidRPr="00A5265E">
        <w:rPr>
          <w:rFonts w:ascii="Calibri" w:eastAsia="Calibri" w:hAnsi="Calibri" w:cs="Times New Roman"/>
          <w:lang w:val="en-GB"/>
        </w:rPr>
        <w:t>of problems, understandings of causes, symbols, solutions, and other elements of public problems that come to the attention of members of the public and their governmental officials</w:t>
      </w:r>
      <w:r w:rsidR="000176AA">
        <w:rPr>
          <w:rFonts w:ascii="Calibri" w:eastAsia="Calibri" w:hAnsi="Calibri" w:cs="Times New Roman"/>
          <w:lang w:val="en-GB"/>
        </w:rPr>
        <w:t>”</w:t>
      </w:r>
      <w:r w:rsidR="00A5265E">
        <w:rPr>
          <w:rFonts w:ascii="Calibri" w:eastAsia="Calibri" w:hAnsi="Calibri" w:cs="Times New Roman"/>
          <w:lang w:val="en-GB"/>
        </w:rPr>
        <w:t xml:space="preserve"> (Birkland 2007, p63)</w:t>
      </w:r>
      <w:r w:rsidR="00A5265E" w:rsidRPr="00A5265E">
        <w:rPr>
          <w:rFonts w:ascii="Calibri" w:eastAsia="Calibri" w:hAnsi="Calibri" w:cs="Times New Roman"/>
          <w:lang w:val="en-GB"/>
        </w:rPr>
        <w:t>.</w:t>
      </w:r>
      <w:r w:rsidR="00A5265E">
        <w:rPr>
          <w:rFonts w:ascii="Calibri" w:eastAsia="Calibri" w:hAnsi="Calibri" w:cs="Times New Roman"/>
          <w:lang w:val="en-GB"/>
        </w:rPr>
        <w:t xml:space="preserve"> </w:t>
      </w:r>
      <w:r>
        <w:rPr>
          <w:rFonts w:ascii="Calibri" w:eastAsia="Calibri" w:hAnsi="Calibri" w:cs="Times New Roman"/>
          <w:lang w:val="en-GB"/>
        </w:rPr>
        <w:t>To make the definition more comprehensible</w:t>
      </w:r>
      <w:r w:rsidR="00A5265E">
        <w:rPr>
          <w:rFonts w:ascii="Calibri" w:eastAsia="Calibri" w:hAnsi="Calibri" w:cs="Times New Roman"/>
          <w:lang w:val="en-GB"/>
        </w:rPr>
        <w:t xml:space="preserve">, Birkland </w:t>
      </w:r>
      <w:r w:rsidR="00863C71">
        <w:rPr>
          <w:rFonts w:ascii="Calibri" w:eastAsia="Calibri" w:hAnsi="Calibri" w:cs="Times New Roman"/>
          <w:lang w:val="en-GB"/>
        </w:rPr>
        <w:t>presents</w:t>
      </w:r>
      <w:r w:rsidR="00A5265E">
        <w:rPr>
          <w:rFonts w:ascii="Calibri" w:eastAsia="Calibri" w:hAnsi="Calibri" w:cs="Times New Roman"/>
          <w:lang w:val="en-GB"/>
        </w:rPr>
        <w:t xml:space="preserve"> four levels: the agenda universe, the </w:t>
      </w:r>
      <w:r w:rsidR="00A5265E">
        <w:rPr>
          <w:rFonts w:ascii="Calibri" w:eastAsia="Calibri" w:hAnsi="Calibri" w:cs="Times New Roman"/>
          <w:lang w:val="en-GB"/>
        </w:rPr>
        <w:lastRenderedPageBreak/>
        <w:t xml:space="preserve">systemic agenda, the institutional agenda and the decision agenda (ibid., p65). The agenda universe is the level in which all ideas can be brought up, without necessarily considering constraints or willingness form political actors (ibid.). As defined by Cobb and Elder, </w:t>
      </w:r>
      <w:r w:rsidR="00FC63A3">
        <w:rPr>
          <w:rFonts w:ascii="Calibri" w:eastAsia="Calibri" w:hAnsi="Calibri" w:cs="Times New Roman"/>
          <w:lang w:val="en-GB"/>
        </w:rPr>
        <w:t>‘</w:t>
      </w:r>
      <w:r w:rsidR="00A5265E" w:rsidRPr="00A5265E">
        <w:rPr>
          <w:rFonts w:ascii="Calibri" w:eastAsia="Calibri" w:hAnsi="Calibri" w:cs="Times New Roman"/>
          <w:lang w:val="en-GB"/>
        </w:rPr>
        <w:t xml:space="preserve">the systemic agenda consists of </w:t>
      </w:r>
      <w:r w:rsidR="00FC63A3">
        <w:rPr>
          <w:rFonts w:ascii="Calibri" w:eastAsia="Calibri" w:hAnsi="Calibri" w:cs="Times New Roman"/>
          <w:lang w:val="en-GB"/>
        </w:rPr>
        <w:t xml:space="preserve">all </w:t>
      </w:r>
      <w:r w:rsidR="00A5265E" w:rsidRPr="00A5265E">
        <w:rPr>
          <w:rFonts w:ascii="Calibri" w:eastAsia="Calibri" w:hAnsi="Calibri" w:cs="Times New Roman"/>
          <w:lang w:val="en-GB"/>
        </w:rPr>
        <w:t xml:space="preserve">issues that are perceived by members of the political community as meriting public attention and as involving matters within the </w:t>
      </w:r>
      <w:bookmarkStart w:id="5" w:name="_Hlk526167404"/>
      <w:r w:rsidR="00A5265E" w:rsidRPr="00A5265E">
        <w:rPr>
          <w:rFonts w:ascii="Calibri" w:eastAsia="Calibri" w:hAnsi="Calibri" w:cs="Times New Roman"/>
          <w:lang w:val="en-GB"/>
        </w:rPr>
        <w:t>legitimate jurisdiction of existing governmental authority</w:t>
      </w:r>
      <w:r w:rsidR="00FC63A3">
        <w:rPr>
          <w:rFonts w:ascii="Calibri" w:eastAsia="Calibri" w:hAnsi="Calibri" w:cs="Times New Roman"/>
          <w:lang w:val="en-GB"/>
        </w:rPr>
        <w:t xml:space="preserve">’ </w:t>
      </w:r>
      <w:bookmarkEnd w:id="5"/>
      <w:r w:rsidR="00FC63A3">
        <w:rPr>
          <w:rFonts w:ascii="Calibri" w:eastAsia="Calibri" w:hAnsi="Calibri" w:cs="Times New Roman"/>
          <w:lang w:val="en-GB"/>
        </w:rPr>
        <w:t>(Cobb &amp; Elder 1983, p85)</w:t>
      </w:r>
      <w:r w:rsidR="00A5265E" w:rsidRPr="00A5265E">
        <w:rPr>
          <w:rFonts w:ascii="Calibri" w:eastAsia="Calibri" w:hAnsi="Calibri" w:cs="Times New Roman"/>
          <w:lang w:val="en-GB"/>
        </w:rPr>
        <w:t>.</w:t>
      </w:r>
      <w:r w:rsidR="00FC63A3">
        <w:rPr>
          <w:rFonts w:ascii="Calibri" w:eastAsia="Calibri" w:hAnsi="Calibri" w:cs="Times New Roman"/>
          <w:lang w:val="en-GB"/>
        </w:rPr>
        <w:t xml:space="preserve"> The institutional agenda can be described as the ‘</w:t>
      </w:r>
      <w:r w:rsidR="00FC63A3" w:rsidRPr="00FC63A3">
        <w:rPr>
          <w:rFonts w:ascii="Calibri" w:eastAsia="Calibri" w:hAnsi="Calibri" w:cs="Times New Roman"/>
          <w:lang w:val="en-GB"/>
        </w:rPr>
        <w:t>list of items explicitly up for the active and serious consideration of authoritative decision makers</w:t>
      </w:r>
      <w:r w:rsidR="00FC63A3">
        <w:rPr>
          <w:rFonts w:ascii="Calibri" w:eastAsia="Calibri" w:hAnsi="Calibri" w:cs="Times New Roman"/>
          <w:lang w:val="en-GB"/>
        </w:rPr>
        <w:t xml:space="preserve">’ (ibid., p85-86). Finally, the </w:t>
      </w:r>
      <w:r w:rsidR="00192AD0">
        <w:rPr>
          <w:rFonts w:ascii="Calibri" w:eastAsia="Calibri" w:hAnsi="Calibri" w:cs="Times New Roman"/>
          <w:lang w:val="en-GB"/>
        </w:rPr>
        <w:t>decision-making</w:t>
      </w:r>
      <w:r w:rsidR="00FC63A3">
        <w:rPr>
          <w:rFonts w:ascii="Calibri" w:eastAsia="Calibri" w:hAnsi="Calibri" w:cs="Times New Roman"/>
          <w:lang w:val="en-GB"/>
        </w:rPr>
        <w:t xml:space="preserve"> agenda represent the items which the authoritative decision makers are likely to act upon on the short term (Birkland 2007, p65). </w:t>
      </w:r>
    </w:p>
    <w:p w14:paraId="64E76047" w14:textId="1D97E406" w:rsidR="0099547E" w:rsidRDefault="00C54D20" w:rsidP="00390A80">
      <w:pPr>
        <w:spacing w:after="160" w:line="360" w:lineRule="auto"/>
        <w:rPr>
          <w:rFonts w:ascii="Calibri" w:eastAsia="Calibri" w:hAnsi="Calibri" w:cs="Times New Roman"/>
          <w:lang w:val="en-GB"/>
        </w:rPr>
      </w:pPr>
      <w:r>
        <w:rPr>
          <w:rFonts w:ascii="Calibri" w:eastAsia="Calibri" w:hAnsi="Calibri" w:cs="Times New Roman"/>
          <w:lang w:val="en-GB"/>
        </w:rPr>
        <w:t>In line with these statements,</w:t>
      </w:r>
      <w:r w:rsidRPr="00C54D20">
        <w:rPr>
          <w:rFonts w:ascii="Calibri" w:eastAsia="Calibri" w:hAnsi="Calibri" w:cs="Times New Roman"/>
          <w:lang w:val="en-GB"/>
        </w:rPr>
        <w:t xml:space="preserve"> Zahariadis</w:t>
      </w:r>
      <w:r>
        <w:rPr>
          <w:rFonts w:ascii="Calibri" w:eastAsia="Calibri" w:hAnsi="Calibri" w:cs="Times New Roman"/>
          <w:lang w:val="en-GB"/>
        </w:rPr>
        <w:t xml:space="preserve"> argues that </w:t>
      </w:r>
      <w:r w:rsidRPr="00C54D20">
        <w:rPr>
          <w:rFonts w:ascii="Calibri" w:eastAsia="Calibri" w:hAnsi="Calibri" w:cs="Times New Roman"/>
          <w:lang w:val="en-GB"/>
        </w:rPr>
        <w:t>the agenda-setting process can be defined as ‘the process of turning public issues into actionable government priorities’ (</w:t>
      </w:r>
      <w:r>
        <w:rPr>
          <w:rFonts w:ascii="Calibri" w:eastAsia="Calibri" w:hAnsi="Calibri" w:cs="Times New Roman"/>
          <w:lang w:val="en-GB"/>
        </w:rPr>
        <w:t xml:space="preserve">Zahariadis 2016, p5-6), which means that </w:t>
      </w:r>
      <w:r w:rsidR="00656C7B">
        <w:rPr>
          <w:rFonts w:ascii="Calibri" w:eastAsia="Calibri" w:hAnsi="Calibri" w:cs="Times New Roman"/>
          <w:lang w:val="en-GB"/>
        </w:rPr>
        <w:t xml:space="preserve">policy-makers need to </w:t>
      </w:r>
      <w:r>
        <w:rPr>
          <w:rFonts w:ascii="Calibri" w:eastAsia="Calibri" w:hAnsi="Calibri" w:cs="Times New Roman"/>
          <w:lang w:val="en-GB"/>
        </w:rPr>
        <w:t>feel</w:t>
      </w:r>
      <w:r w:rsidR="00656C7B">
        <w:rPr>
          <w:rFonts w:ascii="Calibri" w:eastAsia="Calibri" w:hAnsi="Calibri" w:cs="Times New Roman"/>
          <w:lang w:val="en-GB"/>
        </w:rPr>
        <w:t xml:space="preserve"> that the situation can be affected (</w:t>
      </w:r>
      <w:r>
        <w:rPr>
          <w:rFonts w:ascii="Calibri" w:eastAsia="Calibri" w:hAnsi="Calibri" w:cs="Times New Roman"/>
          <w:lang w:val="en-GB"/>
        </w:rPr>
        <w:t>ibid.</w:t>
      </w:r>
      <w:r w:rsidR="00656C7B">
        <w:rPr>
          <w:rFonts w:ascii="Calibri" w:eastAsia="Calibri" w:hAnsi="Calibri" w:cs="Times New Roman"/>
          <w:lang w:val="en-GB"/>
        </w:rPr>
        <w:t xml:space="preserve">). </w:t>
      </w:r>
      <w:r w:rsidR="00D43CCB">
        <w:rPr>
          <w:rFonts w:ascii="Calibri" w:eastAsia="Calibri" w:hAnsi="Calibri" w:cs="Times New Roman"/>
          <w:lang w:val="en-GB"/>
        </w:rPr>
        <w:t xml:space="preserve">Furthermore, the different levels of </w:t>
      </w:r>
      <w:r>
        <w:rPr>
          <w:rFonts w:ascii="Calibri" w:eastAsia="Calibri" w:hAnsi="Calibri" w:cs="Times New Roman"/>
          <w:lang w:val="en-GB"/>
        </w:rPr>
        <w:t xml:space="preserve">the </w:t>
      </w:r>
      <w:r w:rsidR="00D43CCB">
        <w:rPr>
          <w:rFonts w:ascii="Calibri" w:eastAsia="Calibri" w:hAnsi="Calibri" w:cs="Times New Roman"/>
          <w:lang w:val="en-GB"/>
        </w:rPr>
        <w:t xml:space="preserve">agenda imply that there is a certain process at play in which issues are examined, </w:t>
      </w:r>
      <w:r w:rsidR="00CF5A8F">
        <w:rPr>
          <w:rFonts w:ascii="Calibri" w:eastAsia="Calibri" w:hAnsi="Calibri" w:cs="Times New Roman"/>
          <w:lang w:val="en-GB"/>
        </w:rPr>
        <w:t>i.e. the agenda-setting process.</w:t>
      </w:r>
      <w:r w:rsidR="00D43CCB">
        <w:rPr>
          <w:rFonts w:ascii="Calibri" w:eastAsia="Calibri" w:hAnsi="Calibri" w:cs="Times New Roman"/>
          <w:lang w:val="en-GB"/>
        </w:rPr>
        <w:t xml:space="preserve"> </w:t>
      </w:r>
      <w:r w:rsidR="00CF5A8F">
        <w:rPr>
          <w:rFonts w:ascii="Calibri" w:eastAsia="Calibri" w:hAnsi="Calibri" w:cs="Times New Roman"/>
          <w:lang w:val="en-GB"/>
        </w:rPr>
        <w:t>In general, t</w:t>
      </w:r>
      <w:r w:rsidR="00656C7B">
        <w:rPr>
          <w:rFonts w:ascii="Calibri" w:eastAsia="Calibri" w:hAnsi="Calibri" w:cs="Times New Roman"/>
          <w:lang w:val="en-GB"/>
        </w:rPr>
        <w:t xml:space="preserve">he emergence of agendas </w:t>
      </w:r>
      <w:r w:rsidR="00192AD0">
        <w:rPr>
          <w:rFonts w:ascii="Calibri" w:eastAsia="Calibri" w:hAnsi="Calibri" w:cs="Times New Roman"/>
          <w:lang w:val="en-GB"/>
        </w:rPr>
        <w:t>is</w:t>
      </w:r>
      <w:r w:rsidR="00656C7B">
        <w:rPr>
          <w:rFonts w:ascii="Calibri" w:eastAsia="Calibri" w:hAnsi="Calibri" w:cs="Times New Roman"/>
          <w:lang w:val="en-GB"/>
        </w:rPr>
        <w:t xml:space="preserve"> a dynamic process, which is </w:t>
      </w:r>
      <w:r w:rsidR="00D43CCB">
        <w:rPr>
          <w:rFonts w:ascii="Calibri" w:eastAsia="Calibri" w:hAnsi="Calibri" w:cs="Times New Roman"/>
          <w:lang w:val="en-GB"/>
        </w:rPr>
        <w:t>evidently</w:t>
      </w:r>
      <w:r w:rsidR="00656C7B">
        <w:rPr>
          <w:rFonts w:ascii="Calibri" w:eastAsia="Calibri" w:hAnsi="Calibri" w:cs="Times New Roman"/>
          <w:lang w:val="en-GB"/>
        </w:rPr>
        <w:t xml:space="preserve"> influenced by institutional and cultural variations (ibid.). </w:t>
      </w:r>
      <w:r w:rsidR="0061681D">
        <w:rPr>
          <w:rFonts w:ascii="Calibri" w:eastAsia="Calibri" w:hAnsi="Calibri" w:cs="Times New Roman"/>
          <w:lang w:val="en-GB"/>
        </w:rPr>
        <w:t xml:space="preserve"> </w:t>
      </w:r>
    </w:p>
    <w:p w14:paraId="3E37B484" w14:textId="213330D4" w:rsidR="00013A78" w:rsidRDefault="0099547E" w:rsidP="00390A80">
      <w:pPr>
        <w:spacing w:after="160" w:line="360" w:lineRule="auto"/>
        <w:rPr>
          <w:rFonts w:ascii="Calibri" w:eastAsia="Calibri" w:hAnsi="Calibri" w:cs="Times New Roman"/>
          <w:lang w:val="en-GB"/>
        </w:rPr>
      </w:pPr>
      <w:r w:rsidRPr="00136994">
        <w:rPr>
          <w:rFonts w:ascii="Calibri" w:eastAsia="Calibri" w:hAnsi="Calibri" w:cs="Times New Roman"/>
          <w:u w:val="single"/>
          <w:lang w:val="en-GB"/>
        </w:rPr>
        <w:t xml:space="preserve">2.1.1. </w:t>
      </w:r>
      <w:bookmarkStart w:id="6" w:name="_Hlk2169285"/>
      <w:r w:rsidRPr="00136994">
        <w:rPr>
          <w:rFonts w:ascii="Calibri" w:eastAsia="Calibri" w:hAnsi="Calibri" w:cs="Times New Roman"/>
          <w:u w:val="single"/>
          <w:lang w:val="en-GB"/>
        </w:rPr>
        <w:t>Important features of the agenda-setting process</w:t>
      </w:r>
      <w:bookmarkEnd w:id="6"/>
      <w:r>
        <w:rPr>
          <w:rFonts w:ascii="Calibri" w:eastAsia="Calibri" w:hAnsi="Calibri" w:cs="Times New Roman"/>
          <w:lang w:val="en-GB"/>
        </w:rPr>
        <w:br/>
        <w:t xml:space="preserve">Focussing on </w:t>
      </w:r>
      <w:r w:rsidR="00136994">
        <w:rPr>
          <w:rFonts w:ascii="Calibri" w:eastAsia="Calibri" w:hAnsi="Calibri" w:cs="Times New Roman"/>
          <w:lang w:val="en-GB"/>
        </w:rPr>
        <w:t xml:space="preserve">the </w:t>
      </w:r>
      <w:r>
        <w:rPr>
          <w:rFonts w:ascii="Calibri" w:eastAsia="Calibri" w:hAnsi="Calibri" w:cs="Times New Roman"/>
          <w:lang w:val="en-GB"/>
        </w:rPr>
        <w:t xml:space="preserve">agenda-setting </w:t>
      </w:r>
      <w:r w:rsidR="00136994">
        <w:rPr>
          <w:rFonts w:ascii="Calibri" w:eastAsia="Calibri" w:hAnsi="Calibri" w:cs="Times New Roman"/>
          <w:lang w:val="en-GB"/>
        </w:rPr>
        <w:t>process</w:t>
      </w:r>
      <w:r>
        <w:rPr>
          <w:rFonts w:ascii="Calibri" w:eastAsia="Calibri" w:hAnsi="Calibri" w:cs="Times New Roman"/>
          <w:lang w:val="en-GB"/>
        </w:rPr>
        <w:t xml:space="preserve"> in more detail, it is evident that</w:t>
      </w:r>
      <w:r w:rsidR="00013A78">
        <w:rPr>
          <w:rFonts w:ascii="Calibri" w:eastAsia="Calibri" w:hAnsi="Calibri" w:cs="Times New Roman"/>
          <w:lang w:val="en-GB"/>
        </w:rPr>
        <w:t xml:space="preserve"> </w:t>
      </w:r>
      <w:r>
        <w:rPr>
          <w:rFonts w:ascii="Calibri" w:eastAsia="Calibri" w:hAnsi="Calibri" w:cs="Times New Roman"/>
          <w:lang w:val="en-GB"/>
        </w:rPr>
        <w:t xml:space="preserve">scholars </w:t>
      </w:r>
      <w:r w:rsidR="00013A78">
        <w:rPr>
          <w:rFonts w:ascii="Calibri" w:eastAsia="Calibri" w:hAnsi="Calibri" w:cs="Times New Roman"/>
          <w:lang w:val="en-GB"/>
        </w:rPr>
        <w:t xml:space="preserve">agree on the </w:t>
      </w:r>
      <w:r>
        <w:rPr>
          <w:rFonts w:ascii="Calibri" w:eastAsia="Calibri" w:hAnsi="Calibri" w:cs="Times New Roman"/>
          <w:lang w:val="en-GB"/>
        </w:rPr>
        <w:t>notion</w:t>
      </w:r>
      <w:r w:rsidR="00013A78">
        <w:rPr>
          <w:rFonts w:ascii="Calibri" w:eastAsia="Calibri" w:hAnsi="Calibri" w:cs="Times New Roman"/>
          <w:lang w:val="en-GB"/>
        </w:rPr>
        <w:t xml:space="preserve"> that the process </w:t>
      </w:r>
      <w:r w:rsidR="00CF5A8F">
        <w:rPr>
          <w:rFonts w:ascii="Calibri" w:eastAsia="Calibri" w:hAnsi="Calibri" w:cs="Times New Roman"/>
          <w:lang w:val="en-GB"/>
        </w:rPr>
        <w:t>entails four</w:t>
      </w:r>
      <w:r w:rsidR="00013A78">
        <w:rPr>
          <w:rFonts w:ascii="Calibri" w:eastAsia="Calibri" w:hAnsi="Calibri" w:cs="Times New Roman"/>
          <w:lang w:val="en-GB"/>
        </w:rPr>
        <w:t xml:space="preserve"> pillars</w:t>
      </w:r>
      <w:r w:rsidR="0010732C">
        <w:rPr>
          <w:rFonts w:ascii="Calibri" w:eastAsia="Calibri" w:hAnsi="Calibri" w:cs="Times New Roman"/>
          <w:lang w:val="en-GB"/>
        </w:rPr>
        <w:t>:</w:t>
      </w:r>
      <w:r w:rsidR="00013A78">
        <w:rPr>
          <w:rFonts w:ascii="Calibri" w:eastAsia="Calibri" w:hAnsi="Calibri" w:cs="Times New Roman"/>
          <w:lang w:val="en-GB"/>
        </w:rPr>
        <w:t xml:space="preserve"> power, perception</w:t>
      </w:r>
      <w:r w:rsidR="001014FE">
        <w:rPr>
          <w:rFonts w:ascii="Calibri" w:eastAsia="Calibri" w:hAnsi="Calibri" w:cs="Times New Roman"/>
          <w:lang w:val="en-GB"/>
        </w:rPr>
        <w:t>,</w:t>
      </w:r>
      <w:r w:rsidR="00013A78">
        <w:rPr>
          <w:rFonts w:ascii="Calibri" w:eastAsia="Calibri" w:hAnsi="Calibri" w:cs="Times New Roman"/>
          <w:lang w:val="en-GB"/>
        </w:rPr>
        <w:t xml:space="preserve"> potency and proximity (ibid., p7-8). Most actionable policy issues are the results of political contests, and the list of prioritized issues resulting from these contests reflect the power dynamics among participants (ibid., p7). </w:t>
      </w:r>
      <w:r w:rsidR="001014FE">
        <w:rPr>
          <w:rFonts w:ascii="Calibri" w:eastAsia="Calibri" w:hAnsi="Calibri" w:cs="Times New Roman"/>
          <w:lang w:val="en-GB"/>
        </w:rPr>
        <w:t>Next, perception is important</w:t>
      </w:r>
      <w:r>
        <w:rPr>
          <w:rFonts w:ascii="Calibri" w:eastAsia="Calibri" w:hAnsi="Calibri" w:cs="Times New Roman"/>
          <w:lang w:val="en-GB"/>
        </w:rPr>
        <w:t xml:space="preserve">, since an </w:t>
      </w:r>
      <w:r w:rsidR="00192AD0">
        <w:rPr>
          <w:rFonts w:ascii="Calibri" w:eastAsia="Calibri" w:hAnsi="Calibri" w:cs="Times New Roman"/>
          <w:lang w:val="en-GB"/>
        </w:rPr>
        <w:t>issue in</w:t>
      </w:r>
      <w:r w:rsidR="001014FE">
        <w:rPr>
          <w:rFonts w:ascii="Calibri" w:eastAsia="Calibri" w:hAnsi="Calibri" w:cs="Times New Roman"/>
          <w:lang w:val="en-GB"/>
        </w:rPr>
        <w:t xml:space="preserve"> making an issue may resonate</w:t>
      </w:r>
      <w:r>
        <w:rPr>
          <w:rFonts w:ascii="Calibri" w:eastAsia="Calibri" w:hAnsi="Calibri" w:cs="Times New Roman"/>
          <w:lang w:val="en-GB"/>
        </w:rPr>
        <w:t xml:space="preserve"> greatly with</w:t>
      </w:r>
      <w:r w:rsidR="001014FE">
        <w:rPr>
          <w:rFonts w:ascii="Calibri" w:eastAsia="Calibri" w:hAnsi="Calibri" w:cs="Times New Roman"/>
          <w:lang w:val="en-GB"/>
        </w:rPr>
        <w:t xml:space="preserve"> the public, </w:t>
      </w:r>
      <w:r>
        <w:rPr>
          <w:rFonts w:ascii="Calibri" w:eastAsia="Calibri" w:hAnsi="Calibri" w:cs="Times New Roman"/>
          <w:lang w:val="en-GB"/>
        </w:rPr>
        <w:t>which can therefore</w:t>
      </w:r>
      <w:r w:rsidR="001014FE">
        <w:rPr>
          <w:rFonts w:ascii="Calibri" w:eastAsia="Calibri" w:hAnsi="Calibri" w:cs="Times New Roman"/>
          <w:lang w:val="en-GB"/>
        </w:rPr>
        <w:t xml:space="preserve"> majorly increase the attention for a</w:t>
      </w:r>
      <w:r>
        <w:rPr>
          <w:rFonts w:ascii="Calibri" w:eastAsia="Calibri" w:hAnsi="Calibri" w:cs="Times New Roman"/>
          <w:lang w:val="en-GB"/>
        </w:rPr>
        <w:t>n issue</w:t>
      </w:r>
      <w:r w:rsidR="001014FE">
        <w:rPr>
          <w:rFonts w:ascii="Calibri" w:eastAsia="Calibri" w:hAnsi="Calibri" w:cs="Times New Roman"/>
          <w:lang w:val="en-GB"/>
        </w:rPr>
        <w:t xml:space="preserve"> (ibid.). Thirdly, the assumed potency of an issue is important (ibid.). </w:t>
      </w:r>
      <w:r w:rsidR="00CF5A8F">
        <w:rPr>
          <w:rFonts w:ascii="Calibri" w:eastAsia="Calibri" w:hAnsi="Calibri" w:cs="Times New Roman"/>
          <w:lang w:val="en-GB"/>
        </w:rPr>
        <w:t>Generally, p</w:t>
      </w:r>
      <w:r w:rsidR="001014FE">
        <w:rPr>
          <w:rFonts w:ascii="Calibri" w:eastAsia="Calibri" w:hAnsi="Calibri" w:cs="Times New Roman"/>
          <w:lang w:val="en-GB"/>
        </w:rPr>
        <w:t xml:space="preserve">otency refers to the intensity of the consequences of a problem (ibid.). If an issue is assumed to become problematic in the future, or already has been proven to be very problematic, </w:t>
      </w:r>
      <w:r w:rsidR="0061681D">
        <w:rPr>
          <w:rFonts w:ascii="Calibri" w:eastAsia="Calibri" w:hAnsi="Calibri" w:cs="Times New Roman"/>
          <w:lang w:val="en-GB"/>
        </w:rPr>
        <w:t xml:space="preserve">it has increased chances to appear on the political agenda </w:t>
      </w:r>
      <w:r w:rsidR="001014FE">
        <w:rPr>
          <w:rFonts w:ascii="Calibri" w:eastAsia="Calibri" w:hAnsi="Calibri" w:cs="Times New Roman"/>
          <w:lang w:val="en-GB"/>
        </w:rPr>
        <w:t xml:space="preserve">(ibid.). Finally, the proximity of an issue is of great importance </w:t>
      </w:r>
      <w:r w:rsidR="0061681D">
        <w:rPr>
          <w:rFonts w:ascii="Calibri" w:eastAsia="Calibri" w:hAnsi="Calibri" w:cs="Times New Roman"/>
          <w:lang w:val="en-GB"/>
        </w:rPr>
        <w:t>for</w:t>
      </w:r>
      <w:r w:rsidR="001014FE">
        <w:rPr>
          <w:rFonts w:ascii="Calibri" w:eastAsia="Calibri" w:hAnsi="Calibri" w:cs="Times New Roman"/>
          <w:lang w:val="en-GB"/>
        </w:rPr>
        <w:t xml:space="preserve"> understanding why issues might (not) appear on the agenda (ibid.). Issues that </w:t>
      </w:r>
      <w:r w:rsidR="00CF5A8F">
        <w:rPr>
          <w:rFonts w:ascii="Calibri" w:eastAsia="Calibri" w:hAnsi="Calibri" w:cs="Times New Roman"/>
          <w:lang w:val="en-GB"/>
        </w:rPr>
        <w:t xml:space="preserve">appear to be </w:t>
      </w:r>
      <w:r w:rsidR="0010732C">
        <w:rPr>
          <w:rFonts w:ascii="Calibri" w:eastAsia="Calibri" w:hAnsi="Calibri" w:cs="Times New Roman"/>
          <w:lang w:val="en-GB"/>
        </w:rPr>
        <w:t xml:space="preserve">close are often deemed more dangerous, since it appears to have a more direct effect on the safety and prosperity of </w:t>
      </w:r>
      <w:r w:rsidR="00CF5A8F">
        <w:rPr>
          <w:rFonts w:ascii="Calibri" w:eastAsia="Calibri" w:hAnsi="Calibri" w:cs="Times New Roman"/>
          <w:lang w:val="en-GB"/>
        </w:rPr>
        <w:t>a</w:t>
      </w:r>
      <w:r w:rsidR="0010732C">
        <w:rPr>
          <w:rFonts w:ascii="Calibri" w:eastAsia="Calibri" w:hAnsi="Calibri" w:cs="Times New Roman"/>
          <w:lang w:val="en-GB"/>
        </w:rPr>
        <w:t xml:space="preserve"> </w:t>
      </w:r>
      <w:r w:rsidR="00192AD0">
        <w:rPr>
          <w:rFonts w:ascii="Calibri" w:eastAsia="Calibri" w:hAnsi="Calibri" w:cs="Times New Roman"/>
          <w:lang w:val="en-GB"/>
        </w:rPr>
        <w:t>state and</w:t>
      </w:r>
      <w:r>
        <w:rPr>
          <w:rFonts w:ascii="Calibri" w:eastAsia="Calibri" w:hAnsi="Calibri" w:cs="Times New Roman"/>
          <w:lang w:val="en-GB"/>
        </w:rPr>
        <w:t xml:space="preserve"> will therefore gain a more prominent position on the political agenda</w:t>
      </w:r>
      <w:r w:rsidR="0010732C">
        <w:rPr>
          <w:rFonts w:ascii="Calibri" w:eastAsia="Calibri" w:hAnsi="Calibri" w:cs="Times New Roman"/>
          <w:lang w:val="en-GB"/>
        </w:rPr>
        <w:t xml:space="preserve"> (ibid.). </w:t>
      </w:r>
    </w:p>
    <w:p w14:paraId="048ECC9C" w14:textId="5F20A581" w:rsidR="00E277F7" w:rsidRDefault="00CF5A8F" w:rsidP="00390A80">
      <w:pPr>
        <w:spacing w:after="160" w:line="360" w:lineRule="auto"/>
        <w:rPr>
          <w:rFonts w:ascii="Calibri" w:eastAsia="Calibri" w:hAnsi="Calibri" w:cs="Times New Roman"/>
          <w:lang w:val="en-GB"/>
        </w:rPr>
      </w:pPr>
      <w:r>
        <w:rPr>
          <w:rFonts w:ascii="Calibri" w:eastAsia="Calibri" w:hAnsi="Calibri" w:cs="Times New Roman"/>
          <w:lang w:val="en-GB"/>
        </w:rPr>
        <w:t>Although the pillars explain a major part of the process,</w:t>
      </w:r>
      <w:r w:rsidR="0010732C">
        <w:rPr>
          <w:rFonts w:ascii="Calibri" w:eastAsia="Calibri" w:hAnsi="Calibri" w:cs="Times New Roman"/>
          <w:lang w:val="en-GB"/>
        </w:rPr>
        <w:t xml:space="preserve"> it is </w:t>
      </w:r>
      <w:r w:rsidR="00E277F7">
        <w:rPr>
          <w:rFonts w:ascii="Calibri" w:eastAsia="Calibri" w:hAnsi="Calibri" w:cs="Times New Roman"/>
          <w:lang w:val="en-GB"/>
        </w:rPr>
        <w:t>essential</w:t>
      </w:r>
      <w:r>
        <w:rPr>
          <w:rFonts w:ascii="Calibri" w:eastAsia="Calibri" w:hAnsi="Calibri" w:cs="Times New Roman"/>
          <w:lang w:val="en-GB"/>
        </w:rPr>
        <w:t xml:space="preserve"> to point out that all pillars are, to a certain extent, influenced by biases</w:t>
      </w:r>
      <w:r w:rsidR="0099547E">
        <w:rPr>
          <w:rFonts w:ascii="Calibri" w:eastAsia="Calibri" w:hAnsi="Calibri" w:cs="Times New Roman"/>
          <w:lang w:val="en-GB"/>
        </w:rPr>
        <w:t xml:space="preserve"> and context</w:t>
      </w:r>
      <w:r>
        <w:rPr>
          <w:rFonts w:ascii="Calibri" w:eastAsia="Calibri" w:hAnsi="Calibri" w:cs="Times New Roman"/>
          <w:lang w:val="en-GB"/>
        </w:rPr>
        <w:t>.</w:t>
      </w:r>
      <w:r w:rsidR="00DA5F7D">
        <w:rPr>
          <w:rFonts w:ascii="Calibri" w:eastAsia="Calibri" w:hAnsi="Calibri" w:cs="Times New Roman"/>
          <w:lang w:val="en-GB"/>
        </w:rPr>
        <w:t xml:space="preserve"> </w:t>
      </w:r>
      <w:r>
        <w:rPr>
          <w:rFonts w:ascii="Calibri" w:eastAsia="Calibri" w:hAnsi="Calibri" w:cs="Times New Roman"/>
          <w:lang w:val="en-GB"/>
        </w:rPr>
        <w:t xml:space="preserve">The argument that the existence of biases </w:t>
      </w:r>
      <w:r w:rsidR="00192AD0">
        <w:rPr>
          <w:rFonts w:ascii="Calibri" w:eastAsia="Calibri" w:hAnsi="Calibri" w:cs="Times New Roman"/>
          <w:lang w:val="en-GB"/>
        </w:rPr>
        <w:t>is</w:t>
      </w:r>
      <w:r>
        <w:rPr>
          <w:rFonts w:ascii="Calibri" w:eastAsia="Calibri" w:hAnsi="Calibri" w:cs="Times New Roman"/>
          <w:lang w:val="en-GB"/>
        </w:rPr>
        <w:t xml:space="preserve"> important in the field of politics have been frequently made</w:t>
      </w:r>
      <w:r w:rsidR="00DA5F7D">
        <w:rPr>
          <w:rFonts w:ascii="Calibri" w:eastAsia="Calibri" w:hAnsi="Calibri" w:cs="Times New Roman"/>
          <w:lang w:val="en-GB"/>
        </w:rPr>
        <w:t xml:space="preserve">, </w:t>
      </w:r>
      <w:r>
        <w:rPr>
          <w:rFonts w:ascii="Calibri" w:eastAsia="Calibri" w:hAnsi="Calibri" w:cs="Times New Roman"/>
          <w:lang w:val="en-GB"/>
        </w:rPr>
        <w:t>especially in the sense that</w:t>
      </w:r>
      <w:r w:rsidR="00DA5F7D">
        <w:rPr>
          <w:rFonts w:ascii="Calibri" w:eastAsia="Calibri" w:hAnsi="Calibri" w:cs="Times New Roman"/>
          <w:lang w:val="en-GB"/>
        </w:rPr>
        <w:t xml:space="preserve"> </w:t>
      </w:r>
      <w:r w:rsidR="00E277F7">
        <w:rPr>
          <w:rFonts w:ascii="Calibri" w:eastAsia="Calibri" w:hAnsi="Calibri" w:cs="Times New Roman"/>
          <w:lang w:val="en-GB"/>
        </w:rPr>
        <w:t xml:space="preserve">organized structures and </w:t>
      </w:r>
      <w:r>
        <w:rPr>
          <w:rFonts w:ascii="Calibri" w:eastAsia="Calibri" w:hAnsi="Calibri" w:cs="Times New Roman"/>
          <w:lang w:val="en-GB"/>
        </w:rPr>
        <w:t>institutions</w:t>
      </w:r>
      <w:r w:rsidR="00DA5F7D">
        <w:rPr>
          <w:rFonts w:ascii="Calibri" w:eastAsia="Calibri" w:hAnsi="Calibri" w:cs="Times New Roman"/>
          <w:lang w:val="en-GB"/>
        </w:rPr>
        <w:t xml:space="preserve"> do always rely on some mobilization of bias (Schattschneider 1961, p71). </w:t>
      </w:r>
      <w:r w:rsidR="00DA5F7D">
        <w:rPr>
          <w:rFonts w:ascii="Calibri" w:eastAsia="Calibri" w:hAnsi="Calibri" w:cs="Times New Roman"/>
          <w:lang w:val="en-GB"/>
        </w:rPr>
        <w:lastRenderedPageBreak/>
        <w:t xml:space="preserve">In the words of Schattschneider, </w:t>
      </w:r>
      <w:r w:rsidR="00136994">
        <w:rPr>
          <w:rFonts w:ascii="Calibri" w:eastAsia="Calibri" w:hAnsi="Calibri" w:cs="Times New Roman"/>
          <w:lang w:val="en-GB"/>
        </w:rPr>
        <w:t>“</w:t>
      </w:r>
      <w:r w:rsidR="00DA5F7D">
        <w:rPr>
          <w:rFonts w:ascii="Calibri" w:eastAsia="Calibri" w:hAnsi="Calibri" w:cs="Times New Roman"/>
          <w:lang w:val="en-GB"/>
        </w:rPr>
        <w:t>o</w:t>
      </w:r>
      <w:r w:rsidR="00DA5F7D" w:rsidRPr="00DA5F7D">
        <w:rPr>
          <w:rFonts w:ascii="Calibri" w:eastAsia="Calibri" w:hAnsi="Calibri" w:cs="Times New Roman"/>
          <w:lang w:val="en-GB"/>
        </w:rPr>
        <w:t>rganization is the mobilization of bias</w:t>
      </w:r>
      <w:r w:rsidR="00E277F7">
        <w:rPr>
          <w:rFonts w:ascii="Calibri" w:eastAsia="Calibri" w:hAnsi="Calibri" w:cs="Times New Roman"/>
          <w:lang w:val="en-GB"/>
        </w:rPr>
        <w:t>.</w:t>
      </w:r>
      <w:r w:rsidR="00DA5F7D" w:rsidRPr="00DA5F7D">
        <w:rPr>
          <w:rFonts w:ascii="Calibri" w:eastAsia="Calibri" w:hAnsi="Calibri" w:cs="Times New Roman"/>
          <w:lang w:val="en-GB"/>
        </w:rPr>
        <w:t xml:space="preserve"> Some issues are organized into politics while others are organized out</w:t>
      </w:r>
      <w:r w:rsidR="00136994">
        <w:rPr>
          <w:rFonts w:ascii="Calibri" w:eastAsia="Calibri" w:hAnsi="Calibri" w:cs="Times New Roman"/>
          <w:lang w:val="en-GB"/>
        </w:rPr>
        <w:t>”</w:t>
      </w:r>
      <w:r w:rsidR="00DA5F7D">
        <w:rPr>
          <w:rFonts w:ascii="Calibri" w:eastAsia="Calibri" w:hAnsi="Calibri" w:cs="Times New Roman"/>
          <w:lang w:val="en-GB"/>
        </w:rPr>
        <w:t xml:space="preserve"> (ibid.</w:t>
      </w:r>
      <w:r w:rsidR="00136994">
        <w:rPr>
          <w:rFonts w:ascii="Calibri" w:eastAsia="Calibri" w:hAnsi="Calibri" w:cs="Times New Roman"/>
          <w:lang w:val="en-GB"/>
        </w:rPr>
        <w:t>, p71</w:t>
      </w:r>
      <w:r w:rsidR="00DA5F7D">
        <w:rPr>
          <w:rFonts w:ascii="Calibri" w:eastAsia="Calibri" w:hAnsi="Calibri" w:cs="Times New Roman"/>
          <w:lang w:val="en-GB"/>
        </w:rPr>
        <w:t xml:space="preserve">). The agenda-setting process can be </w:t>
      </w:r>
      <w:r w:rsidR="00136994">
        <w:rPr>
          <w:rFonts w:ascii="Calibri" w:eastAsia="Calibri" w:hAnsi="Calibri" w:cs="Times New Roman"/>
          <w:lang w:val="en-GB"/>
        </w:rPr>
        <w:t>understood</w:t>
      </w:r>
      <w:r w:rsidR="00DA5F7D">
        <w:rPr>
          <w:rFonts w:ascii="Calibri" w:eastAsia="Calibri" w:hAnsi="Calibri" w:cs="Times New Roman"/>
          <w:lang w:val="en-GB"/>
        </w:rPr>
        <w:t xml:space="preserve"> as such an organization</w:t>
      </w:r>
      <w:r w:rsidR="00E277F7">
        <w:rPr>
          <w:rFonts w:ascii="Calibri" w:eastAsia="Calibri" w:hAnsi="Calibri" w:cs="Times New Roman"/>
          <w:lang w:val="en-GB"/>
        </w:rPr>
        <w:t xml:space="preserve"> of issues</w:t>
      </w:r>
      <w:r w:rsidR="00DA5F7D">
        <w:rPr>
          <w:rFonts w:ascii="Calibri" w:eastAsia="Calibri" w:hAnsi="Calibri" w:cs="Times New Roman"/>
          <w:lang w:val="en-GB"/>
        </w:rPr>
        <w:t xml:space="preserve">, in which specific participants and ideas exert power over others. It is therefore important that in examining the power, potency, perception and proximity of issues, the organizational bias is </w:t>
      </w:r>
      <w:r w:rsidR="00192AD0">
        <w:rPr>
          <w:rFonts w:ascii="Calibri" w:eastAsia="Calibri" w:hAnsi="Calibri" w:cs="Times New Roman"/>
          <w:lang w:val="en-GB"/>
        </w:rPr>
        <w:t>considered</w:t>
      </w:r>
      <w:r w:rsidR="00DA5F7D">
        <w:rPr>
          <w:rFonts w:ascii="Calibri" w:eastAsia="Calibri" w:hAnsi="Calibri" w:cs="Times New Roman"/>
          <w:lang w:val="en-GB"/>
        </w:rPr>
        <w:t xml:space="preserve">. </w:t>
      </w:r>
      <w:r w:rsidR="00E277F7">
        <w:rPr>
          <w:rFonts w:ascii="Calibri" w:eastAsia="Calibri" w:hAnsi="Calibri" w:cs="Times New Roman"/>
          <w:lang w:val="en-GB"/>
        </w:rPr>
        <w:t>In line with this notion, it is important to understand that a</w:t>
      </w:r>
      <w:r w:rsidR="00DA5F7D">
        <w:rPr>
          <w:rFonts w:ascii="Calibri" w:eastAsia="Calibri" w:hAnsi="Calibri" w:cs="Times New Roman"/>
          <w:lang w:val="en-GB"/>
        </w:rPr>
        <w:t>ll decisions that are made by authoritative decision makers are to some extent path-</w:t>
      </w:r>
      <w:r w:rsidR="00DD277C">
        <w:rPr>
          <w:rFonts w:ascii="Calibri" w:eastAsia="Calibri" w:hAnsi="Calibri" w:cs="Times New Roman"/>
          <w:lang w:val="en-GB"/>
        </w:rPr>
        <w:t>dependent and</w:t>
      </w:r>
      <w:r w:rsidR="00DA5F7D">
        <w:rPr>
          <w:rFonts w:ascii="Calibri" w:eastAsia="Calibri" w:hAnsi="Calibri" w:cs="Times New Roman"/>
          <w:lang w:val="en-GB"/>
        </w:rPr>
        <w:t xml:space="preserve"> will therefore always be influenced by the perceptions and power dynamics </w:t>
      </w:r>
      <w:r w:rsidR="00E277F7">
        <w:rPr>
          <w:rFonts w:ascii="Calibri" w:eastAsia="Calibri" w:hAnsi="Calibri" w:cs="Times New Roman"/>
          <w:lang w:val="en-GB"/>
        </w:rPr>
        <w:t>that are apparent in a particular situation (Birkland 2007, p68; John, 2015)</w:t>
      </w:r>
      <w:r w:rsidR="00DA5F7D">
        <w:rPr>
          <w:rFonts w:ascii="Calibri" w:eastAsia="Calibri" w:hAnsi="Calibri" w:cs="Times New Roman"/>
          <w:lang w:val="en-GB"/>
        </w:rPr>
        <w:t>.</w:t>
      </w:r>
    </w:p>
    <w:p w14:paraId="73B52204" w14:textId="6D60B22A" w:rsidR="00D20680" w:rsidRDefault="0099547E" w:rsidP="00390A80">
      <w:pPr>
        <w:spacing w:line="360" w:lineRule="auto"/>
        <w:rPr>
          <w:rFonts w:ascii="Calibri" w:eastAsia="Calibri" w:hAnsi="Calibri" w:cs="Times New Roman"/>
          <w:lang w:val="en-GB"/>
        </w:rPr>
      </w:pPr>
      <w:bookmarkStart w:id="7" w:name="_Hlk2169328"/>
      <w:r w:rsidRPr="00136994">
        <w:rPr>
          <w:rFonts w:ascii="Calibri" w:eastAsia="Calibri" w:hAnsi="Calibri" w:cs="Times New Roman"/>
          <w:u w:val="single"/>
          <w:lang w:val="en-GB"/>
        </w:rPr>
        <w:t>2.1.2. Kingdon’s notion of the agenda-setting process</w:t>
      </w:r>
      <w:bookmarkEnd w:id="7"/>
      <w:r>
        <w:rPr>
          <w:rFonts w:ascii="Calibri" w:eastAsia="Calibri" w:hAnsi="Calibri" w:cs="Times New Roman"/>
          <w:lang w:val="en-GB"/>
        </w:rPr>
        <w:br/>
        <w:t xml:space="preserve">Although it is </w:t>
      </w:r>
      <w:r w:rsidR="00136994">
        <w:rPr>
          <w:rFonts w:ascii="Calibri" w:eastAsia="Calibri" w:hAnsi="Calibri" w:cs="Times New Roman"/>
          <w:lang w:val="en-GB"/>
        </w:rPr>
        <w:t>that various</w:t>
      </w:r>
      <w:r>
        <w:rPr>
          <w:rFonts w:ascii="Calibri" w:eastAsia="Calibri" w:hAnsi="Calibri" w:cs="Times New Roman"/>
          <w:lang w:val="en-GB"/>
        </w:rPr>
        <w:t xml:space="preserve"> pillars are important in the agenda-setting process</w:t>
      </w:r>
      <w:r w:rsidR="00E277F7">
        <w:rPr>
          <w:rFonts w:ascii="Calibri" w:eastAsia="Calibri" w:hAnsi="Calibri" w:cs="Times New Roman"/>
          <w:lang w:val="en-GB"/>
        </w:rPr>
        <w:t>,</w:t>
      </w:r>
      <w:r w:rsidR="00E12CB4" w:rsidRPr="00E12CB4">
        <w:rPr>
          <w:rFonts w:ascii="Calibri" w:eastAsia="Calibri" w:hAnsi="Calibri" w:cs="Times New Roman"/>
          <w:lang w:val="en-GB"/>
        </w:rPr>
        <w:t xml:space="preserve"> it still is unclear to what extent </w:t>
      </w:r>
      <w:r>
        <w:rPr>
          <w:rFonts w:ascii="Calibri" w:eastAsia="Calibri" w:hAnsi="Calibri" w:cs="Times New Roman"/>
          <w:lang w:val="en-GB"/>
        </w:rPr>
        <w:t>different participants</w:t>
      </w:r>
      <w:r w:rsidR="00E12CB4" w:rsidRPr="00E12CB4">
        <w:rPr>
          <w:rFonts w:ascii="Calibri" w:eastAsia="Calibri" w:hAnsi="Calibri" w:cs="Times New Roman"/>
          <w:lang w:val="en-GB"/>
        </w:rPr>
        <w:t xml:space="preserve"> </w:t>
      </w:r>
      <w:r w:rsidR="00E277F7">
        <w:rPr>
          <w:rFonts w:ascii="Calibri" w:eastAsia="Calibri" w:hAnsi="Calibri" w:cs="Times New Roman"/>
          <w:lang w:val="en-GB"/>
        </w:rPr>
        <w:t xml:space="preserve">in the agenda-setting process </w:t>
      </w:r>
      <w:r w:rsidR="00E12CB4" w:rsidRPr="00E12CB4">
        <w:rPr>
          <w:rFonts w:ascii="Calibri" w:eastAsia="Calibri" w:hAnsi="Calibri" w:cs="Times New Roman"/>
          <w:lang w:val="en-GB"/>
        </w:rPr>
        <w:t xml:space="preserve">influence the political agenda. In the bookwork ‘Agendas, Alternatives and Public Policies’, John Kingdon attempts to identify the several mechanisms </w:t>
      </w:r>
      <w:r w:rsidR="00E277F7">
        <w:rPr>
          <w:rFonts w:ascii="Calibri" w:eastAsia="Calibri" w:hAnsi="Calibri" w:cs="Times New Roman"/>
          <w:lang w:val="en-GB"/>
        </w:rPr>
        <w:t xml:space="preserve">and participants </w:t>
      </w:r>
      <w:r w:rsidR="00E12CB4" w:rsidRPr="00E12CB4">
        <w:rPr>
          <w:rFonts w:ascii="Calibri" w:eastAsia="Calibri" w:hAnsi="Calibri" w:cs="Times New Roman"/>
          <w:lang w:val="en-GB"/>
        </w:rPr>
        <w:t xml:space="preserve">that are </w:t>
      </w:r>
      <w:r w:rsidR="00E277F7">
        <w:rPr>
          <w:rFonts w:ascii="Calibri" w:eastAsia="Calibri" w:hAnsi="Calibri" w:cs="Times New Roman"/>
          <w:lang w:val="en-GB"/>
        </w:rPr>
        <w:t xml:space="preserve">important </w:t>
      </w:r>
      <w:r w:rsidR="00E12CB4" w:rsidRPr="00E12CB4">
        <w:rPr>
          <w:rFonts w:ascii="Calibri" w:eastAsia="Calibri" w:hAnsi="Calibri" w:cs="Times New Roman"/>
          <w:lang w:val="en-GB"/>
        </w:rPr>
        <w:t xml:space="preserve">in the agenda-setting process (Kingdon 2011). According to Kingdon, three </w:t>
      </w:r>
      <w:r w:rsidR="00136994">
        <w:rPr>
          <w:rFonts w:ascii="Calibri" w:eastAsia="Calibri" w:hAnsi="Calibri" w:cs="Times New Roman"/>
          <w:lang w:val="en-GB"/>
        </w:rPr>
        <w:t>features</w:t>
      </w:r>
      <w:r w:rsidR="00E12CB4" w:rsidRPr="00E12CB4">
        <w:rPr>
          <w:rFonts w:ascii="Calibri" w:eastAsia="Calibri" w:hAnsi="Calibri" w:cs="Times New Roman"/>
          <w:lang w:val="en-GB"/>
        </w:rPr>
        <w:t xml:space="preserve"> in the agenda-setting process determine which issues will </w:t>
      </w:r>
      <w:r w:rsidR="0061681D">
        <w:rPr>
          <w:rFonts w:ascii="Calibri" w:eastAsia="Calibri" w:hAnsi="Calibri" w:cs="Times New Roman"/>
          <w:lang w:val="en-GB"/>
        </w:rPr>
        <w:t xml:space="preserve">appear on </w:t>
      </w:r>
      <w:r w:rsidR="00E12CB4" w:rsidRPr="00E12CB4">
        <w:rPr>
          <w:rFonts w:ascii="Calibri" w:eastAsia="Calibri" w:hAnsi="Calibri" w:cs="Times New Roman"/>
          <w:lang w:val="en-GB"/>
        </w:rPr>
        <w:t>the political agenda</w:t>
      </w:r>
      <w:r w:rsidR="00E277F7">
        <w:rPr>
          <w:rFonts w:ascii="Calibri" w:eastAsia="Calibri" w:hAnsi="Calibri" w:cs="Times New Roman"/>
          <w:lang w:val="en-GB"/>
        </w:rPr>
        <w:t>:</w:t>
      </w:r>
      <w:r w:rsidR="00E12CB4" w:rsidRPr="00E12CB4">
        <w:rPr>
          <w:rFonts w:ascii="Calibri" w:eastAsia="Calibri" w:hAnsi="Calibri" w:cs="Times New Roman"/>
          <w:lang w:val="en-GB"/>
        </w:rPr>
        <w:t xml:space="preserve"> </w:t>
      </w:r>
      <w:r w:rsidR="00136994">
        <w:rPr>
          <w:rFonts w:ascii="Calibri" w:eastAsia="Calibri" w:hAnsi="Calibri" w:cs="Times New Roman"/>
          <w:lang w:val="en-GB"/>
        </w:rPr>
        <w:t xml:space="preserve">the issue needs to be </w:t>
      </w:r>
      <w:r w:rsidR="00E12CB4" w:rsidRPr="00E12CB4">
        <w:rPr>
          <w:rFonts w:ascii="Calibri" w:eastAsia="Calibri" w:hAnsi="Calibri" w:cs="Times New Roman"/>
          <w:lang w:val="en-GB"/>
        </w:rPr>
        <w:t xml:space="preserve">recognized </w:t>
      </w:r>
      <w:r w:rsidR="00136994">
        <w:rPr>
          <w:rFonts w:ascii="Calibri" w:eastAsia="Calibri" w:hAnsi="Calibri" w:cs="Times New Roman"/>
          <w:lang w:val="en-GB"/>
        </w:rPr>
        <w:t xml:space="preserve">as a </w:t>
      </w:r>
      <w:r w:rsidR="00E12CB4" w:rsidRPr="00E12CB4">
        <w:rPr>
          <w:rFonts w:ascii="Calibri" w:eastAsia="Calibri" w:hAnsi="Calibri" w:cs="Times New Roman"/>
          <w:lang w:val="en-GB"/>
        </w:rPr>
        <w:t>problem (problem</w:t>
      </w:r>
      <w:r w:rsidR="0097784C">
        <w:rPr>
          <w:rFonts w:ascii="Calibri" w:eastAsia="Calibri" w:hAnsi="Calibri" w:cs="Times New Roman"/>
          <w:lang w:val="en-GB"/>
        </w:rPr>
        <w:t>-</w:t>
      </w:r>
      <w:r w:rsidR="00E12CB4" w:rsidRPr="00E12CB4">
        <w:rPr>
          <w:rFonts w:ascii="Calibri" w:eastAsia="Calibri" w:hAnsi="Calibri" w:cs="Times New Roman"/>
          <w:lang w:val="en-GB"/>
        </w:rPr>
        <w:t>stream), a fitting alternative</w:t>
      </w:r>
      <w:r w:rsidR="00136994">
        <w:rPr>
          <w:rFonts w:ascii="Calibri" w:eastAsia="Calibri" w:hAnsi="Calibri" w:cs="Times New Roman"/>
          <w:lang w:val="en-GB"/>
        </w:rPr>
        <w:t xml:space="preserve"> for the existing situation needs to exist</w:t>
      </w:r>
      <w:r w:rsidR="00E12CB4" w:rsidRPr="00E12CB4">
        <w:rPr>
          <w:rFonts w:ascii="Calibri" w:eastAsia="Calibri" w:hAnsi="Calibri" w:cs="Times New Roman"/>
          <w:lang w:val="en-GB"/>
        </w:rPr>
        <w:t xml:space="preserve"> (policy</w:t>
      </w:r>
      <w:r w:rsidR="0097784C">
        <w:rPr>
          <w:rFonts w:ascii="Calibri" w:eastAsia="Calibri" w:hAnsi="Calibri" w:cs="Times New Roman"/>
          <w:lang w:val="en-GB"/>
        </w:rPr>
        <w:t>-</w:t>
      </w:r>
      <w:r w:rsidR="00E12CB4" w:rsidRPr="00E12CB4">
        <w:rPr>
          <w:rFonts w:ascii="Calibri" w:eastAsia="Calibri" w:hAnsi="Calibri" w:cs="Times New Roman"/>
          <w:lang w:val="en-GB"/>
        </w:rPr>
        <w:t xml:space="preserve">stream) and </w:t>
      </w:r>
      <w:r w:rsidR="00136994">
        <w:rPr>
          <w:rFonts w:ascii="Calibri" w:eastAsia="Calibri" w:hAnsi="Calibri" w:cs="Times New Roman"/>
          <w:lang w:val="en-GB"/>
        </w:rPr>
        <w:t xml:space="preserve">there needs to be </w:t>
      </w:r>
      <w:r w:rsidR="00E12CB4" w:rsidRPr="00E12CB4">
        <w:rPr>
          <w:rFonts w:ascii="Calibri" w:eastAsia="Calibri" w:hAnsi="Calibri" w:cs="Times New Roman"/>
          <w:lang w:val="en-GB"/>
        </w:rPr>
        <w:t>a reasonable chance of positive receptivity in the political field (political</w:t>
      </w:r>
      <w:r w:rsidR="0097784C">
        <w:rPr>
          <w:rFonts w:ascii="Calibri" w:eastAsia="Calibri" w:hAnsi="Calibri" w:cs="Times New Roman"/>
          <w:lang w:val="en-GB"/>
        </w:rPr>
        <w:t>-</w:t>
      </w:r>
      <w:r w:rsidR="00E12CB4" w:rsidRPr="00E12CB4">
        <w:rPr>
          <w:rFonts w:ascii="Calibri" w:eastAsia="Calibri" w:hAnsi="Calibri" w:cs="Times New Roman"/>
          <w:lang w:val="en-GB"/>
        </w:rPr>
        <w:t xml:space="preserve"> stream) (ibid.). </w:t>
      </w:r>
      <w:r w:rsidR="00136994">
        <w:rPr>
          <w:rFonts w:ascii="Calibri" w:eastAsia="Calibri" w:hAnsi="Calibri" w:cs="Times New Roman"/>
          <w:lang w:val="en-GB"/>
        </w:rPr>
        <w:t>If all streams are present,</w:t>
      </w:r>
      <w:r w:rsidR="00E277F7">
        <w:rPr>
          <w:rFonts w:ascii="Calibri" w:eastAsia="Calibri" w:hAnsi="Calibri" w:cs="Times New Roman"/>
          <w:lang w:val="en-GB"/>
        </w:rPr>
        <w:t xml:space="preserve"> a policy</w:t>
      </w:r>
      <w:r w:rsidR="00136994">
        <w:rPr>
          <w:rFonts w:ascii="Calibri" w:eastAsia="Calibri" w:hAnsi="Calibri" w:cs="Times New Roman"/>
          <w:lang w:val="en-GB"/>
        </w:rPr>
        <w:t>-</w:t>
      </w:r>
      <w:r w:rsidR="00E277F7">
        <w:rPr>
          <w:rFonts w:ascii="Calibri" w:eastAsia="Calibri" w:hAnsi="Calibri" w:cs="Times New Roman"/>
          <w:lang w:val="en-GB"/>
        </w:rPr>
        <w:t>window needs to open</w:t>
      </w:r>
      <w:r w:rsidR="00136994">
        <w:rPr>
          <w:rFonts w:ascii="Calibri" w:eastAsia="Calibri" w:hAnsi="Calibri" w:cs="Times New Roman"/>
          <w:lang w:val="en-GB"/>
        </w:rPr>
        <w:t xml:space="preserve"> (ibid.)</w:t>
      </w:r>
      <w:r w:rsidR="0061681D">
        <w:rPr>
          <w:rFonts w:ascii="Calibri" w:eastAsia="Calibri" w:hAnsi="Calibri" w:cs="Times New Roman"/>
          <w:lang w:val="en-GB"/>
        </w:rPr>
        <w:t xml:space="preserve">. In short, </w:t>
      </w:r>
      <w:r w:rsidR="00E277F7">
        <w:rPr>
          <w:rFonts w:ascii="Calibri" w:eastAsia="Calibri" w:hAnsi="Calibri" w:cs="Times New Roman"/>
          <w:lang w:val="en-GB"/>
        </w:rPr>
        <w:t>a</w:t>
      </w:r>
      <w:r w:rsidR="0061681D">
        <w:rPr>
          <w:rFonts w:ascii="Calibri" w:eastAsia="Calibri" w:hAnsi="Calibri" w:cs="Times New Roman"/>
          <w:lang w:val="en-GB"/>
        </w:rPr>
        <w:t xml:space="preserve"> policy</w:t>
      </w:r>
      <w:r w:rsidR="00136994">
        <w:rPr>
          <w:rFonts w:ascii="Calibri" w:eastAsia="Calibri" w:hAnsi="Calibri" w:cs="Times New Roman"/>
          <w:lang w:val="en-GB"/>
        </w:rPr>
        <w:t>-</w:t>
      </w:r>
      <w:r w:rsidR="0061681D">
        <w:rPr>
          <w:rFonts w:ascii="Calibri" w:eastAsia="Calibri" w:hAnsi="Calibri" w:cs="Times New Roman"/>
          <w:lang w:val="en-GB"/>
        </w:rPr>
        <w:t xml:space="preserve">window </w:t>
      </w:r>
      <w:r w:rsidR="00E12CB4" w:rsidRPr="00E12CB4">
        <w:rPr>
          <w:rFonts w:ascii="Calibri" w:eastAsia="Calibri" w:hAnsi="Calibri" w:cs="Times New Roman"/>
          <w:lang w:val="en-GB"/>
        </w:rPr>
        <w:t xml:space="preserve">is the </w:t>
      </w:r>
      <w:r w:rsidR="00E277F7">
        <w:rPr>
          <w:rFonts w:ascii="Calibri" w:eastAsia="Calibri" w:hAnsi="Calibri" w:cs="Times New Roman"/>
          <w:lang w:val="en-GB"/>
        </w:rPr>
        <w:t>(short) time-</w:t>
      </w:r>
      <w:r w:rsidR="00E12CB4" w:rsidRPr="00E12CB4">
        <w:rPr>
          <w:rFonts w:ascii="Calibri" w:eastAsia="Calibri" w:hAnsi="Calibri" w:cs="Times New Roman"/>
          <w:lang w:val="en-GB"/>
        </w:rPr>
        <w:t xml:space="preserve">period in which an issue </w:t>
      </w:r>
      <w:r w:rsidR="001816F0">
        <w:rPr>
          <w:rFonts w:ascii="Calibri" w:eastAsia="Calibri" w:hAnsi="Calibri" w:cs="Times New Roman"/>
          <w:lang w:val="en-GB"/>
        </w:rPr>
        <w:t>has the probability</w:t>
      </w:r>
      <w:r w:rsidR="00E277F7">
        <w:rPr>
          <w:rFonts w:ascii="Calibri" w:eastAsia="Calibri" w:hAnsi="Calibri" w:cs="Times New Roman"/>
          <w:lang w:val="en-GB"/>
        </w:rPr>
        <w:t xml:space="preserve"> to</w:t>
      </w:r>
      <w:r w:rsidR="00E12CB4" w:rsidRPr="00E12CB4">
        <w:rPr>
          <w:rFonts w:ascii="Calibri" w:eastAsia="Calibri" w:hAnsi="Calibri" w:cs="Times New Roman"/>
          <w:lang w:val="en-GB"/>
        </w:rPr>
        <w:t xml:space="preserve"> appear on the </w:t>
      </w:r>
      <w:r w:rsidR="001816F0">
        <w:rPr>
          <w:rFonts w:ascii="Calibri" w:eastAsia="Calibri" w:hAnsi="Calibri" w:cs="Times New Roman"/>
          <w:lang w:val="en-GB"/>
        </w:rPr>
        <w:t xml:space="preserve">political </w:t>
      </w:r>
      <w:r w:rsidR="00E12CB4" w:rsidRPr="00E12CB4">
        <w:rPr>
          <w:rFonts w:ascii="Calibri" w:eastAsia="Calibri" w:hAnsi="Calibri" w:cs="Times New Roman"/>
          <w:lang w:val="en-GB"/>
        </w:rPr>
        <w:t xml:space="preserve">agenda (ibid.). </w:t>
      </w:r>
      <w:r w:rsidR="00D20680" w:rsidRPr="00D20680">
        <w:rPr>
          <w:rFonts w:ascii="Calibri" w:eastAsia="Calibri" w:hAnsi="Calibri" w:cs="Times New Roman"/>
          <w:lang w:val="en-GB"/>
        </w:rPr>
        <w:t xml:space="preserve">In the notion of John Kingdon, the (political) agenda should be conceived as the list of subjects or problems to which governmental officials and participants closely associated to these officials are paying serious attention (Kingdon 2011, p3). </w:t>
      </w:r>
    </w:p>
    <w:p w14:paraId="086AF147" w14:textId="278DB3A4" w:rsidR="001816F0" w:rsidRPr="00E12CB4" w:rsidRDefault="00757C46" w:rsidP="00390A80">
      <w:pPr>
        <w:spacing w:line="360" w:lineRule="auto"/>
        <w:rPr>
          <w:rFonts w:ascii="Calibri" w:eastAsia="Calibri" w:hAnsi="Calibri" w:cs="Times New Roman"/>
          <w:lang w:val="en-GB"/>
        </w:rPr>
      </w:pPr>
      <w:r>
        <w:rPr>
          <w:rFonts w:ascii="Calibri" w:eastAsia="Calibri" w:hAnsi="Calibri" w:cs="Times New Roman"/>
          <w:lang w:val="en-GB"/>
        </w:rPr>
        <w:t>T</w:t>
      </w:r>
      <w:r w:rsidR="00E277F7">
        <w:rPr>
          <w:rFonts w:ascii="Calibri" w:eastAsia="Calibri" w:hAnsi="Calibri" w:cs="Times New Roman"/>
          <w:lang w:val="en-GB"/>
        </w:rPr>
        <w:t xml:space="preserve">he model constructed by Kingdon </w:t>
      </w:r>
      <w:r w:rsidR="00136994">
        <w:rPr>
          <w:rFonts w:ascii="Calibri" w:eastAsia="Calibri" w:hAnsi="Calibri" w:cs="Times New Roman"/>
          <w:lang w:val="en-GB"/>
        </w:rPr>
        <w:t>focusses on the role</w:t>
      </w:r>
      <w:r w:rsidR="00A205DE">
        <w:rPr>
          <w:rFonts w:ascii="Calibri" w:eastAsia="Calibri" w:hAnsi="Calibri" w:cs="Times New Roman"/>
          <w:lang w:val="en-GB"/>
        </w:rPr>
        <w:t>s</w:t>
      </w:r>
      <w:r w:rsidR="00136994">
        <w:rPr>
          <w:rFonts w:ascii="Calibri" w:eastAsia="Calibri" w:hAnsi="Calibri" w:cs="Times New Roman"/>
          <w:lang w:val="en-GB"/>
        </w:rPr>
        <w:t xml:space="preserve"> of</w:t>
      </w:r>
      <w:r w:rsidR="00E277F7">
        <w:rPr>
          <w:rFonts w:ascii="Calibri" w:eastAsia="Calibri" w:hAnsi="Calibri" w:cs="Times New Roman"/>
          <w:lang w:val="en-GB"/>
        </w:rPr>
        <w:t xml:space="preserve"> </w:t>
      </w:r>
      <w:r w:rsidR="00DD277C">
        <w:rPr>
          <w:rFonts w:ascii="Calibri" w:eastAsia="Calibri" w:hAnsi="Calibri" w:cs="Times New Roman"/>
          <w:lang w:val="en-GB"/>
        </w:rPr>
        <w:t>various</w:t>
      </w:r>
      <w:r w:rsidR="00E12CB4" w:rsidRPr="00E12CB4">
        <w:rPr>
          <w:rFonts w:ascii="Calibri" w:eastAsia="Calibri" w:hAnsi="Calibri" w:cs="Times New Roman"/>
          <w:lang w:val="en-GB"/>
        </w:rPr>
        <w:t xml:space="preserve"> participants, which all are granted different roles and (power) positions inside the process. </w:t>
      </w:r>
      <w:r w:rsidR="00E277F7">
        <w:rPr>
          <w:rFonts w:ascii="Calibri" w:eastAsia="Calibri" w:hAnsi="Calibri" w:cs="Times New Roman"/>
          <w:lang w:val="en-GB"/>
        </w:rPr>
        <w:t xml:space="preserve">Therefore, the Kingdon-model </w:t>
      </w:r>
      <w:r w:rsidR="00DD277C">
        <w:rPr>
          <w:rFonts w:ascii="Calibri" w:eastAsia="Calibri" w:hAnsi="Calibri" w:cs="Times New Roman"/>
          <w:lang w:val="en-GB"/>
        </w:rPr>
        <w:t>can</w:t>
      </w:r>
      <w:r w:rsidR="00E277F7">
        <w:rPr>
          <w:rFonts w:ascii="Calibri" w:eastAsia="Calibri" w:hAnsi="Calibri" w:cs="Times New Roman"/>
          <w:lang w:val="en-GB"/>
        </w:rPr>
        <w:t xml:space="preserve"> provide a deeper understanding </w:t>
      </w:r>
      <w:r w:rsidR="00D20680">
        <w:rPr>
          <w:rFonts w:ascii="Calibri" w:eastAsia="Calibri" w:hAnsi="Calibri" w:cs="Times New Roman"/>
          <w:lang w:val="en-GB"/>
        </w:rPr>
        <w:t>about</w:t>
      </w:r>
      <w:r w:rsidR="00E277F7">
        <w:rPr>
          <w:rFonts w:ascii="Calibri" w:eastAsia="Calibri" w:hAnsi="Calibri" w:cs="Times New Roman"/>
          <w:lang w:val="en-GB"/>
        </w:rPr>
        <w:t xml:space="preserve"> the process underlying the agenda-setting process, and the way in which an issue </w:t>
      </w:r>
      <w:r>
        <w:rPr>
          <w:rFonts w:ascii="Calibri" w:eastAsia="Calibri" w:hAnsi="Calibri" w:cs="Times New Roman"/>
          <w:lang w:val="en-GB"/>
        </w:rPr>
        <w:t>may</w:t>
      </w:r>
      <w:r w:rsidR="00E277F7">
        <w:rPr>
          <w:rFonts w:ascii="Calibri" w:eastAsia="Calibri" w:hAnsi="Calibri" w:cs="Times New Roman"/>
          <w:lang w:val="en-GB"/>
        </w:rPr>
        <w:t xml:space="preserve"> become significant and/or salient in the field of politics. </w:t>
      </w:r>
      <w:r w:rsidR="001816F0" w:rsidRPr="001816F0">
        <w:rPr>
          <w:rFonts w:ascii="Calibri" w:eastAsia="Calibri" w:hAnsi="Calibri" w:cs="Times New Roman"/>
          <w:lang w:val="en-GB"/>
        </w:rPr>
        <w:t xml:space="preserve">As explicated </w:t>
      </w:r>
      <w:r>
        <w:rPr>
          <w:rFonts w:ascii="Calibri" w:eastAsia="Calibri" w:hAnsi="Calibri" w:cs="Times New Roman"/>
          <w:lang w:val="en-GB"/>
        </w:rPr>
        <w:t>in Chapter 1</w:t>
      </w:r>
      <w:r w:rsidR="001816F0" w:rsidRPr="001816F0">
        <w:rPr>
          <w:rFonts w:ascii="Calibri" w:eastAsia="Calibri" w:hAnsi="Calibri" w:cs="Times New Roman"/>
          <w:lang w:val="en-GB"/>
        </w:rPr>
        <w:t xml:space="preserve">, this thesis </w:t>
      </w:r>
      <w:r>
        <w:rPr>
          <w:rFonts w:ascii="Calibri" w:eastAsia="Calibri" w:hAnsi="Calibri" w:cs="Times New Roman"/>
          <w:lang w:val="en-GB"/>
        </w:rPr>
        <w:t>intents</w:t>
      </w:r>
      <w:r w:rsidR="001816F0" w:rsidRPr="001816F0">
        <w:rPr>
          <w:rFonts w:ascii="Calibri" w:eastAsia="Calibri" w:hAnsi="Calibri" w:cs="Times New Roman"/>
          <w:lang w:val="en-GB"/>
        </w:rPr>
        <w:t xml:space="preserve"> to identify why the issue of </w:t>
      </w:r>
      <w:r w:rsidR="00CE2F00">
        <w:rPr>
          <w:rFonts w:ascii="Calibri" w:eastAsia="Calibri" w:hAnsi="Calibri" w:cs="Times New Roman"/>
          <w:lang w:val="en-GB"/>
        </w:rPr>
        <w:t>THB for</w:t>
      </w:r>
      <w:r w:rsidR="001816F0" w:rsidRPr="001816F0">
        <w:rPr>
          <w:rFonts w:ascii="Calibri" w:eastAsia="Calibri" w:hAnsi="Calibri" w:cs="Times New Roman"/>
          <w:lang w:val="en-GB"/>
        </w:rPr>
        <w:t xml:space="preserve"> labour exploitation is not </w:t>
      </w:r>
      <w:r>
        <w:rPr>
          <w:rFonts w:ascii="Calibri" w:eastAsia="Calibri" w:hAnsi="Calibri" w:cs="Times New Roman"/>
          <w:lang w:val="en-GB"/>
        </w:rPr>
        <w:t>considered problematic by the Dutch government, and therefore, the way in which the issue figures on the p</w:t>
      </w:r>
      <w:r w:rsidR="001816F0" w:rsidRPr="001816F0">
        <w:rPr>
          <w:rFonts w:ascii="Calibri" w:eastAsia="Calibri" w:hAnsi="Calibri" w:cs="Times New Roman"/>
          <w:lang w:val="en-GB"/>
        </w:rPr>
        <w:t xml:space="preserve">olitical agenda. </w:t>
      </w:r>
      <w:r w:rsidR="00895BA7" w:rsidRPr="00895BA7">
        <w:rPr>
          <w:rFonts w:ascii="Calibri" w:eastAsia="Calibri" w:hAnsi="Calibri" w:cs="Times New Roman"/>
          <w:lang w:val="en-GB"/>
        </w:rPr>
        <w:t xml:space="preserve">The Netherlands is known for its political system of bargaining and consensus politics, with many governmental and non-governmental actors participating (Anderweg &amp; Irwin 1993, p33-38). </w:t>
      </w:r>
      <w:r w:rsidR="001816F0" w:rsidRPr="001816F0">
        <w:rPr>
          <w:rFonts w:ascii="Calibri" w:eastAsia="Calibri" w:hAnsi="Calibri" w:cs="Times New Roman"/>
          <w:lang w:val="en-GB"/>
        </w:rPr>
        <w:t xml:space="preserve">Therefore, it is important to identify whether the political community does not consider the situation to be sufficiently problematic (systemic agenda level), or to identify why the authoritative decision makers are </w:t>
      </w:r>
      <w:r w:rsidR="00A205DE">
        <w:rPr>
          <w:rFonts w:ascii="Calibri" w:eastAsia="Calibri" w:hAnsi="Calibri" w:cs="Times New Roman"/>
          <w:lang w:val="en-GB"/>
        </w:rPr>
        <w:t xml:space="preserve">not </w:t>
      </w:r>
      <w:r w:rsidR="001816F0" w:rsidRPr="001816F0">
        <w:rPr>
          <w:rFonts w:ascii="Calibri" w:eastAsia="Calibri" w:hAnsi="Calibri" w:cs="Times New Roman"/>
          <w:lang w:val="en-GB"/>
        </w:rPr>
        <w:t xml:space="preserve">considering the problem actively and seriously (institutional level). </w:t>
      </w:r>
      <w:r w:rsidR="00D20680">
        <w:rPr>
          <w:rFonts w:ascii="Calibri" w:eastAsia="Calibri" w:hAnsi="Calibri" w:cs="Times New Roman"/>
          <w:lang w:val="en-GB"/>
        </w:rPr>
        <w:t xml:space="preserve">Due to the large number of participants in Dutch politics, the Kingdon model appears to be a </w:t>
      </w:r>
      <w:r w:rsidR="00D20680">
        <w:rPr>
          <w:rFonts w:ascii="Calibri" w:eastAsia="Calibri" w:hAnsi="Calibri" w:cs="Times New Roman"/>
          <w:lang w:val="en-GB"/>
        </w:rPr>
        <w:lastRenderedPageBreak/>
        <w:t xml:space="preserve">perfect model to use when examining the </w:t>
      </w:r>
      <w:r w:rsidR="00895BA7" w:rsidRPr="00895BA7">
        <w:rPr>
          <w:rFonts w:ascii="Calibri" w:eastAsia="Calibri" w:hAnsi="Calibri" w:cs="Times New Roman"/>
          <w:lang w:val="en-GB"/>
        </w:rPr>
        <w:t xml:space="preserve">problem of </w:t>
      </w:r>
      <w:r w:rsidR="00CE2F00">
        <w:rPr>
          <w:rFonts w:ascii="Calibri" w:eastAsia="Calibri" w:hAnsi="Calibri" w:cs="Times New Roman"/>
          <w:lang w:val="en-GB"/>
        </w:rPr>
        <w:t>THB for</w:t>
      </w:r>
      <w:r w:rsidR="00895BA7" w:rsidRPr="00895BA7">
        <w:rPr>
          <w:rFonts w:ascii="Calibri" w:eastAsia="Calibri" w:hAnsi="Calibri" w:cs="Times New Roman"/>
          <w:lang w:val="en-GB"/>
        </w:rPr>
        <w:t xml:space="preserve"> labour exploitation in </w:t>
      </w:r>
      <w:r w:rsidR="008D57F8">
        <w:rPr>
          <w:rFonts w:ascii="Calibri" w:eastAsia="Calibri" w:hAnsi="Calibri" w:cs="Times New Roman"/>
          <w:lang w:val="en-GB"/>
        </w:rPr>
        <w:t>T</w:t>
      </w:r>
      <w:r w:rsidR="00895BA7" w:rsidRPr="00895BA7">
        <w:rPr>
          <w:rFonts w:ascii="Calibri" w:eastAsia="Calibri" w:hAnsi="Calibri" w:cs="Times New Roman"/>
          <w:lang w:val="en-GB"/>
        </w:rPr>
        <w:t>he Netherlands, since the model consider</w:t>
      </w:r>
      <w:r w:rsidR="00DD277C">
        <w:rPr>
          <w:rFonts w:ascii="Calibri" w:eastAsia="Calibri" w:hAnsi="Calibri" w:cs="Times New Roman"/>
          <w:lang w:val="en-GB"/>
        </w:rPr>
        <w:t>s</w:t>
      </w:r>
      <w:r w:rsidR="00895BA7" w:rsidRPr="00895BA7">
        <w:rPr>
          <w:rFonts w:ascii="Calibri" w:eastAsia="Calibri" w:hAnsi="Calibri" w:cs="Times New Roman"/>
          <w:lang w:val="en-GB"/>
        </w:rPr>
        <w:t xml:space="preserve"> the role of </w:t>
      </w:r>
      <w:r w:rsidR="00D20680">
        <w:rPr>
          <w:rFonts w:ascii="Calibri" w:eastAsia="Calibri" w:hAnsi="Calibri" w:cs="Times New Roman"/>
          <w:lang w:val="en-GB"/>
        </w:rPr>
        <w:t xml:space="preserve">the </w:t>
      </w:r>
      <w:r w:rsidR="00895BA7" w:rsidRPr="00895BA7">
        <w:rPr>
          <w:rFonts w:ascii="Calibri" w:eastAsia="Calibri" w:hAnsi="Calibri" w:cs="Times New Roman"/>
          <w:lang w:val="en-GB"/>
        </w:rPr>
        <w:t>various participants in the agenda-setting process</w:t>
      </w:r>
      <w:r w:rsidR="00D20680">
        <w:rPr>
          <w:rFonts w:ascii="Calibri" w:eastAsia="Calibri" w:hAnsi="Calibri" w:cs="Times New Roman"/>
          <w:lang w:val="en-GB"/>
        </w:rPr>
        <w:t xml:space="preserve"> very specifically</w:t>
      </w:r>
      <w:r w:rsidR="00895BA7" w:rsidRPr="00895BA7">
        <w:rPr>
          <w:rFonts w:ascii="Calibri" w:eastAsia="Calibri" w:hAnsi="Calibri" w:cs="Times New Roman"/>
          <w:lang w:val="en-GB"/>
        </w:rPr>
        <w:t>.</w:t>
      </w:r>
    </w:p>
    <w:p w14:paraId="0AE7DA58" w14:textId="24BF4E06" w:rsidR="00895BA7" w:rsidRPr="00FC63A3" w:rsidRDefault="00401370" w:rsidP="00390A80">
      <w:pPr>
        <w:spacing w:after="160" w:line="360" w:lineRule="auto"/>
        <w:rPr>
          <w:rFonts w:ascii="Calibri" w:eastAsia="Calibri" w:hAnsi="Calibri" w:cs="Times New Roman"/>
          <w:lang w:val="en-GB"/>
        </w:rPr>
      </w:pPr>
      <w:bookmarkStart w:id="8" w:name="_Hlk527987950"/>
      <w:r>
        <w:rPr>
          <w:rFonts w:ascii="Calibri" w:eastAsia="Calibri" w:hAnsi="Calibri" w:cs="Times New Roman"/>
          <w:lang w:val="en-GB"/>
        </w:rPr>
        <w:t>In conclusion, th</w:t>
      </w:r>
      <w:r w:rsidR="00895BA7">
        <w:rPr>
          <w:rFonts w:ascii="Calibri" w:eastAsia="Calibri" w:hAnsi="Calibri" w:cs="Times New Roman"/>
          <w:lang w:val="en-GB"/>
        </w:rPr>
        <w:t xml:space="preserve">is thesis </w:t>
      </w:r>
      <w:r>
        <w:rPr>
          <w:rFonts w:ascii="Calibri" w:eastAsia="Calibri" w:hAnsi="Calibri" w:cs="Times New Roman"/>
          <w:lang w:val="en-GB"/>
        </w:rPr>
        <w:t xml:space="preserve">will, </w:t>
      </w:r>
      <w:r w:rsidR="00757C46">
        <w:rPr>
          <w:rFonts w:ascii="Calibri" w:eastAsia="Calibri" w:hAnsi="Calibri" w:cs="Times New Roman"/>
          <w:lang w:val="en-GB"/>
        </w:rPr>
        <w:t>combining</w:t>
      </w:r>
      <w:r>
        <w:rPr>
          <w:rFonts w:ascii="Calibri" w:eastAsia="Calibri" w:hAnsi="Calibri" w:cs="Times New Roman"/>
          <w:lang w:val="en-GB"/>
        </w:rPr>
        <w:t xml:space="preserve"> the definitions </w:t>
      </w:r>
      <w:r w:rsidR="00757C46">
        <w:rPr>
          <w:rFonts w:ascii="Calibri" w:eastAsia="Calibri" w:hAnsi="Calibri" w:cs="Times New Roman"/>
          <w:lang w:val="en-GB"/>
        </w:rPr>
        <w:t>offered by</w:t>
      </w:r>
      <w:r>
        <w:rPr>
          <w:rFonts w:ascii="Calibri" w:eastAsia="Calibri" w:hAnsi="Calibri" w:cs="Times New Roman"/>
          <w:lang w:val="en-GB"/>
        </w:rPr>
        <w:t xml:space="preserve"> Birkland and Kingdon, define the political agenda as </w:t>
      </w:r>
      <w:r w:rsidR="00A205DE">
        <w:rPr>
          <w:rFonts w:ascii="Calibri" w:eastAsia="Calibri" w:hAnsi="Calibri" w:cs="Times New Roman"/>
          <w:lang w:val="en-GB"/>
        </w:rPr>
        <w:t xml:space="preserve">follows: </w:t>
      </w:r>
      <w:r w:rsidR="00A7092E">
        <w:rPr>
          <w:rFonts w:ascii="Calibri" w:eastAsia="Calibri" w:hAnsi="Calibri" w:cs="Times New Roman"/>
          <w:lang w:val="en-GB"/>
        </w:rPr>
        <w:t xml:space="preserve">the list of problems or subjects to which both the policy community and the authoritative decision makers pay serious attention, under the condition that problems merit public attention and can be addressed under the </w:t>
      </w:r>
      <w:r w:rsidR="00A7092E" w:rsidRPr="00A7092E">
        <w:rPr>
          <w:rFonts w:ascii="Calibri" w:eastAsia="Calibri" w:hAnsi="Calibri" w:cs="Times New Roman"/>
          <w:lang w:val="en-GB"/>
        </w:rPr>
        <w:t>legitimate jurisdiction of existing governmental authority</w:t>
      </w:r>
      <w:r w:rsidR="00A7092E">
        <w:rPr>
          <w:rFonts w:ascii="Calibri" w:eastAsia="Calibri" w:hAnsi="Calibri" w:cs="Times New Roman"/>
          <w:lang w:val="en-GB"/>
        </w:rPr>
        <w:t xml:space="preserve">. </w:t>
      </w:r>
      <w:r>
        <w:rPr>
          <w:rFonts w:ascii="Calibri" w:eastAsia="Calibri" w:hAnsi="Calibri" w:cs="Times New Roman"/>
          <w:lang w:val="en-GB"/>
        </w:rPr>
        <w:t xml:space="preserve">In line with Zahariadis, the agenda-setting process </w:t>
      </w:r>
      <w:r w:rsidR="001816F0">
        <w:rPr>
          <w:rFonts w:ascii="Calibri" w:eastAsia="Calibri" w:hAnsi="Calibri" w:cs="Times New Roman"/>
          <w:lang w:val="en-GB"/>
        </w:rPr>
        <w:t xml:space="preserve">will be defined </w:t>
      </w:r>
      <w:r>
        <w:rPr>
          <w:rFonts w:ascii="Calibri" w:eastAsia="Calibri" w:hAnsi="Calibri" w:cs="Times New Roman"/>
          <w:lang w:val="en-GB"/>
        </w:rPr>
        <w:t xml:space="preserve">as </w:t>
      </w:r>
      <w:r w:rsidRPr="00401370">
        <w:rPr>
          <w:rFonts w:ascii="Calibri" w:eastAsia="Calibri" w:hAnsi="Calibri" w:cs="Times New Roman"/>
          <w:lang w:val="en-GB"/>
        </w:rPr>
        <w:t>the process of turning public issues into actionable government priorities</w:t>
      </w:r>
      <w:r>
        <w:rPr>
          <w:rFonts w:ascii="Calibri" w:eastAsia="Calibri" w:hAnsi="Calibri" w:cs="Times New Roman"/>
          <w:lang w:val="en-GB"/>
        </w:rPr>
        <w:t xml:space="preserve">. For the analysis, a modified version of the Kingdon-model will be used, since the Kingdon model considers the role of different participants in the agenda-setting </w:t>
      </w:r>
      <w:r w:rsidR="00DD277C">
        <w:rPr>
          <w:rFonts w:ascii="Calibri" w:eastAsia="Calibri" w:hAnsi="Calibri" w:cs="Times New Roman"/>
          <w:lang w:val="en-GB"/>
        </w:rPr>
        <w:t>process and</w:t>
      </w:r>
      <w:r>
        <w:rPr>
          <w:rFonts w:ascii="Calibri" w:eastAsia="Calibri" w:hAnsi="Calibri" w:cs="Times New Roman"/>
          <w:lang w:val="en-GB"/>
        </w:rPr>
        <w:t xml:space="preserve"> has attention for the power dynamics that are at play within the process. </w:t>
      </w:r>
      <w:r w:rsidR="00A205DE">
        <w:rPr>
          <w:rFonts w:ascii="Calibri" w:eastAsia="Calibri" w:hAnsi="Calibri" w:cs="Times New Roman"/>
          <w:lang w:val="en-GB"/>
        </w:rPr>
        <w:t>T</w:t>
      </w:r>
      <w:r>
        <w:rPr>
          <w:rFonts w:ascii="Calibri" w:eastAsia="Calibri" w:hAnsi="Calibri" w:cs="Times New Roman"/>
          <w:lang w:val="en-GB"/>
        </w:rPr>
        <w:t xml:space="preserve">he </w:t>
      </w:r>
      <w:r w:rsidR="00A205DE">
        <w:rPr>
          <w:rFonts w:ascii="Calibri" w:eastAsia="Calibri" w:hAnsi="Calibri" w:cs="Times New Roman"/>
          <w:lang w:val="en-GB"/>
        </w:rPr>
        <w:t>next section will elaborate</w:t>
      </w:r>
      <w:r>
        <w:rPr>
          <w:rFonts w:ascii="Calibri" w:eastAsia="Calibri" w:hAnsi="Calibri" w:cs="Times New Roman"/>
          <w:lang w:val="en-GB"/>
        </w:rPr>
        <w:t xml:space="preserve"> the original model as </w:t>
      </w:r>
      <w:r w:rsidR="00A205DE">
        <w:rPr>
          <w:rFonts w:ascii="Calibri" w:eastAsia="Calibri" w:hAnsi="Calibri" w:cs="Times New Roman"/>
          <w:lang w:val="en-GB"/>
        </w:rPr>
        <w:t>set</w:t>
      </w:r>
      <w:r>
        <w:rPr>
          <w:rFonts w:ascii="Calibri" w:eastAsia="Calibri" w:hAnsi="Calibri" w:cs="Times New Roman"/>
          <w:lang w:val="en-GB"/>
        </w:rPr>
        <w:t xml:space="preserve"> forth by Kingdon</w:t>
      </w:r>
      <w:r w:rsidR="00A205DE">
        <w:rPr>
          <w:rFonts w:ascii="Calibri" w:eastAsia="Calibri" w:hAnsi="Calibri" w:cs="Times New Roman"/>
          <w:lang w:val="en-GB"/>
        </w:rPr>
        <w:t>.</w:t>
      </w:r>
    </w:p>
    <w:bookmarkEnd w:id="8"/>
    <w:p w14:paraId="652DB30C" w14:textId="77777777" w:rsidR="00390A80" w:rsidRDefault="00C65087" w:rsidP="00390A80">
      <w:pPr>
        <w:spacing w:after="160" w:line="360" w:lineRule="auto"/>
        <w:rPr>
          <w:rFonts w:ascii="Calibri" w:eastAsia="Calibri" w:hAnsi="Calibri" w:cs="Times New Roman"/>
          <w:lang w:val="en-GB"/>
        </w:rPr>
      </w:pPr>
      <w:r w:rsidRPr="000F0347">
        <w:rPr>
          <w:rFonts w:ascii="Calibri" w:eastAsia="Calibri" w:hAnsi="Calibri" w:cs="Times New Roman"/>
          <w:b/>
          <w:lang w:val="en-GB"/>
        </w:rPr>
        <w:t>2.</w:t>
      </w:r>
      <w:r w:rsidR="00401370">
        <w:rPr>
          <w:rFonts w:ascii="Calibri" w:eastAsia="Calibri" w:hAnsi="Calibri" w:cs="Times New Roman"/>
          <w:b/>
          <w:lang w:val="en-GB"/>
        </w:rPr>
        <w:t>2</w:t>
      </w:r>
      <w:r w:rsidR="00610D51" w:rsidRPr="000F0347">
        <w:rPr>
          <w:rFonts w:ascii="Calibri" w:eastAsia="Calibri" w:hAnsi="Calibri" w:cs="Times New Roman"/>
          <w:b/>
          <w:lang w:val="en-GB"/>
        </w:rPr>
        <w:t>.</w:t>
      </w:r>
      <w:r w:rsidR="000F0347">
        <w:rPr>
          <w:rFonts w:ascii="Calibri" w:eastAsia="Calibri" w:hAnsi="Calibri" w:cs="Times New Roman"/>
          <w:b/>
          <w:lang w:val="en-GB"/>
        </w:rPr>
        <w:tab/>
      </w:r>
      <w:r w:rsidRPr="000F0347">
        <w:rPr>
          <w:rFonts w:ascii="Calibri" w:eastAsia="Calibri" w:hAnsi="Calibri" w:cs="Times New Roman"/>
          <w:b/>
          <w:lang w:val="en-GB"/>
        </w:rPr>
        <w:t>Kingdon’s multiple stream model</w:t>
      </w:r>
    </w:p>
    <w:p w14:paraId="1DBBD22B" w14:textId="7F37518F" w:rsidR="00C65087" w:rsidRPr="00C65087" w:rsidRDefault="00A205DE" w:rsidP="00390A80">
      <w:pPr>
        <w:spacing w:after="160" w:line="360" w:lineRule="auto"/>
        <w:rPr>
          <w:rFonts w:ascii="Calibri" w:eastAsia="Calibri" w:hAnsi="Calibri" w:cs="Times New Roman"/>
          <w:lang w:val="en-GB"/>
        </w:rPr>
      </w:pPr>
      <w:r>
        <w:rPr>
          <w:rFonts w:ascii="Calibri" w:eastAsia="Calibri" w:hAnsi="Calibri" w:cs="Times New Roman"/>
          <w:lang w:val="en-GB"/>
        </w:rPr>
        <w:t>In the construction of the</w:t>
      </w:r>
      <w:r w:rsidR="00F76E39">
        <w:rPr>
          <w:rFonts w:ascii="Calibri" w:eastAsia="Calibri" w:hAnsi="Calibri" w:cs="Times New Roman"/>
          <w:lang w:val="en-GB"/>
        </w:rPr>
        <w:t xml:space="preserve"> model</w:t>
      </w:r>
      <w:r>
        <w:rPr>
          <w:rFonts w:ascii="Calibri" w:eastAsia="Calibri" w:hAnsi="Calibri" w:cs="Times New Roman"/>
          <w:lang w:val="en-GB"/>
        </w:rPr>
        <w:t>,</w:t>
      </w:r>
      <w:r w:rsidR="00F76E39">
        <w:rPr>
          <w:rFonts w:ascii="Calibri" w:eastAsia="Calibri" w:hAnsi="Calibri" w:cs="Times New Roman"/>
          <w:lang w:val="en-GB"/>
        </w:rPr>
        <w:t xml:space="preserve"> </w:t>
      </w:r>
      <w:r w:rsidR="00C65087" w:rsidRPr="00C65087">
        <w:rPr>
          <w:rFonts w:ascii="Calibri" w:eastAsia="Calibri" w:hAnsi="Calibri" w:cs="Times New Roman"/>
          <w:lang w:val="en-GB"/>
        </w:rPr>
        <w:t>Kingdon discusses the participants</w:t>
      </w:r>
      <w:r w:rsidR="00F76E39">
        <w:rPr>
          <w:rFonts w:ascii="Calibri" w:eastAsia="Calibri" w:hAnsi="Calibri" w:cs="Times New Roman"/>
          <w:lang w:val="en-GB"/>
        </w:rPr>
        <w:t>, processes and streams</w:t>
      </w:r>
      <w:r w:rsidR="00C65087" w:rsidRPr="00C65087">
        <w:rPr>
          <w:rFonts w:ascii="Calibri" w:eastAsia="Calibri" w:hAnsi="Calibri" w:cs="Times New Roman"/>
          <w:lang w:val="en-GB"/>
        </w:rPr>
        <w:t xml:space="preserve"> that are important for </w:t>
      </w:r>
      <w:r>
        <w:rPr>
          <w:rFonts w:ascii="Calibri" w:eastAsia="Calibri" w:hAnsi="Calibri" w:cs="Times New Roman"/>
          <w:lang w:val="en-GB"/>
        </w:rPr>
        <w:t>(</w:t>
      </w:r>
      <w:r w:rsidR="00C65087" w:rsidRPr="00C65087">
        <w:rPr>
          <w:rFonts w:ascii="Calibri" w:eastAsia="Calibri" w:hAnsi="Calibri" w:cs="Times New Roman"/>
          <w:lang w:val="en-GB"/>
        </w:rPr>
        <w:t>public</w:t>
      </w:r>
      <w:r>
        <w:rPr>
          <w:rFonts w:ascii="Calibri" w:eastAsia="Calibri" w:hAnsi="Calibri" w:cs="Times New Roman"/>
          <w:lang w:val="en-GB"/>
        </w:rPr>
        <w:t>)</w:t>
      </w:r>
      <w:r w:rsidR="00C65087" w:rsidRPr="00C65087">
        <w:rPr>
          <w:rFonts w:ascii="Calibri" w:eastAsia="Calibri" w:hAnsi="Calibri" w:cs="Times New Roman"/>
          <w:lang w:val="en-GB"/>
        </w:rPr>
        <w:t xml:space="preserve"> policy</w:t>
      </w:r>
      <w:r>
        <w:rPr>
          <w:rFonts w:ascii="Calibri" w:eastAsia="Calibri" w:hAnsi="Calibri" w:cs="Times New Roman"/>
          <w:lang w:val="en-GB"/>
        </w:rPr>
        <w:t>-</w:t>
      </w:r>
      <w:r w:rsidR="00C65087" w:rsidRPr="00C65087">
        <w:rPr>
          <w:rFonts w:ascii="Calibri" w:eastAsia="Calibri" w:hAnsi="Calibri" w:cs="Times New Roman"/>
          <w:lang w:val="en-GB"/>
        </w:rPr>
        <w:t>making and the mechanism</w:t>
      </w:r>
      <w:r>
        <w:rPr>
          <w:rFonts w:ascii="Calibri" w:eastAsia="Calibri" w:hAnsi="Calibri" w:cs="Times New Roman"/>
          <w:lang w:val="en-GB"/>
        </w:rPr>
        <w:t>s</w:t>
      </w:r>
      <w:r w:rsidR="00C65087" w:rsidRPr="00C65087">
        <w:rPr>
          <w:rFonts w:ascii="Calibri" w:eastAsia="Calibri" w:hAnsi="Calibri" w:cs="Times New Roman"/>
          <w:lang w:val="en-GB"/>
        </w:rPr>
        <w:t xml:space="preserve"> that underlie the agenda-setting process. By doing so, Kingdon </w:t>
      </w:r>
      <w:r>
        <w:rPr>
          <w:rFonts w:ascii="Calibri" w:eastAsia="Calibri" w:hAnsi="Calibri" w:cs="Times New Roman"/>
          <w:lang w:val="en-GB"/>
        </w:rPr>
        <w:t xml:space="preserve">is </w:t>
      </w:r>
      <w:r w:rsidR="00C65087" w:rsidRPr="00C65087">
        <w:rPr>
          <w:rFonts w:ascii="Calibri" w:eastAsia="Calibri" w:hAnsi="Calibri" w:cs="Times New Roman"/>
          <w:lang w:val="en-GB"/>
        </w:rPr>
        <w:t xml:space="preserve">able to provide insight in the motives for states to act on certain issues, while other issues are neglected. </w:t>
      </w:r>
      <w:r w:rsidR="007E35EC">
        <w:rPr>
          <w:rFonts w:ascii="Calibri" w:eastAsia="Calibri" w:hAnsi="Calibri" w:cs="Times New Roman"/>
          <w:lang w:val="en-GB"/>
        </w:rPr>
        <w:t xml:space="preserve">In </w:t>
      </w:r>
      <w:r w:rsidR="001816F0">
        <w:rPr>
          <w:rFonts w:ascii="Calibri" w:eastAsia="Calibri" w:hAnsi="Calibri" w:cs="Times New Roman"/>
          <w:lang w:val="en-GB"/>
        </w:rPr>
        <w:t>the following sub-</w:t>
      </w:r>
      <w:r w:rsidR="007E35EC">
        <w:rPr>
          <w:rFonts w:ascii="Calibri" w:eastAsia="Calibri" w:hAnsi="Calibri" w:cs="Times New Roman"/>
          <w:lang w:val="en-GB"/>
        </w:rPr>
        <w:t>chapter</w:t>
      </w:r>
      <w:r w:rsidR="001816F0">
        <w:rPr>
          <w:rFonts w:ascii="Calibri" w:eastAsia="Calibri" w:hAnsi="Calibri" w:cs="Times New Roman"/>
          <w:lang w:val="en-GB"/>
        </w:rPr>
        <w:t>(s)</w:t>
      </w:r>
      <w:r w:rsidR="007E35EC">
        <w:rPr>
          <w:rFonts w:ascii="Calibri" w:eastAsia="Calibri" w:hAnsi="Calibri" w:cs="Times New Roman"/>
          <w:lang w:val="en-GB"/>
        </w:rPr>
        <w:t xml:space="preserve">, the </w:t>
      </w:r>
      <w:r w:rsidR="00FB7995">
        <w:rPr>
          <w:rFonts w:ascii="Calibri" w:eastAsia="Calibri" w:hAnsi="Calibri" w:cs="Times New Roman"/>
          <w:lang w:val="en-GB"/>
        </w:rPr>
        <w:t>processes of and participants</w:t>
      </w:r>
      <w:r w:rsidR="007E35EC">
        <w:rPr>
          <w:rFonts w:ascii="Calibri" w:eastAsia="Calibri" w:hAnsi="Calibri" w:cs="Times New Roman"/>
          <w:lang w:val="en-GB"/>
        </w:rPr>
        <w:t xml:space="preserve"> </w:t>
      </w:r>
      <w:r w:rsidR="00FB7995">
        <w:rPr>
          <w:rFonts w:ascii="Calibri" w:eastAsia="Calibri" w:hAnsi="Calibri" w:cs="Times New Roman"/>
          <w:lang w:val="en-GB"/>
        </w:rPr>
        <w:t>in</w:t>
      </w:r>
      <w:r w:rsidR="007E35EC">
        <w:rPr>
          <w:rFonts w:ascii="Calibri" w:eastAsia="Calibri" w:hAnsi="Calibri" w:cs="Times New Roman"/>
          <w:lang w:val="en-GB"/>
        </w:rPr>
        <w:t xml:space="preserve"> the Kingdo</w:t>
      </w:r>
      <w:r w:rsidR="00FB7995">
        <w:rPr>
          <w:rFonts w:ascii="Calibri" w:eastAsia="Calibri" w:hAnsi="Calibri" w:cs="Times New Roman"/>
          <w:lang w:val="en-GB"/>
        </w:rPr>
        <w:t>n</w:t>
      </w:r>
      <w:r w:rsidR="007E35EC">
        <w:rPr>
          <w:rFonts w:ascii="Calibri" w:eastAsia="Calibri" w:hAnsi="Calibri" w:cs="Times New Roman"/>
          <w:lang w:val="en-GB"/>
        </w:rPr>
        <w:t xml:space="preserve"> model will be discussed </w:t>
      </w:r>
      <w:r w:rsidR="00F76E39">
        <w:rPr>
          <w:rFonts w:ascii="Calibri" w:eastAsia="Calibri" w:hAnsi="Calibri" w:cs="Times New Roman"/>
          <w:lang w:val="en-GB"/>
        </w:rPr>
        <w:t>separately</w:t>
      </w:r>
      <w:r w:rsidR="007E35EC">
        <w:rPr>
          <w:rFonts w:ascii="Calibri" w:eastAsia="Calibri" w:hAnsi="Calibri" w:cs="Times New Roman"/>
          <w:lang w:val="en-GB"/>
        </w:rPr>
        <w:t xml:space="preserve">. </w:t>
      </w:r>
    </w:p>
    <w:p w14:paraId="2DC3C8D2" w14:textId="6EEA913F" w:rsidR="00F76E39"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u w:val="single"/>
          <w:lang w:val="en-GB"/>
        </w:rPr>
        <w:t>2.</w:t>
      </w:r>
      <w:r w:rsidR="00401370">
        <w:rPr>
          <w:rFonts w:ascii="Calibri" w:eastAsia="Calibri" w:hAnsi="Calibri" w:cs="Times New Roman"/>
          <w:u w:val="single"/>
          <w:lang w:val="en-GB"/>
        </w:rPr>
        <w:t>2</w:t>
      </w:r>
      <w:r w:rsidR="007E35EC">
        <w:rPr>
          <w:rFonts w:ascii="Calibri" w:eastAsia="Calibri" w:hAnsi="Calibri" w:cs="Times New Roman"/>
          <w:u w:val="single"/>
          <w:lang w:val="en-GB"/>
        </w:rPr>
        <w:t>.1</w:t>
      </w:r>
      <w:r w:rsidRPr="00C65087">
        <w:rPr>
          <w:rFonts w:ascii="Calibri" w:eastAsia="Calibri" w:hAnsi="Calibri" w:cs="Times New Roman"/>
          <w:u w:val="single"/>
          <w:lang w:val="en-GB"/>
        </w:rPr>
        <w:t xml:space="preserve"> Agenda-setting processes</w:t>
      </w:r>
      <w:r w:rsidRPr="00C65087">
        <w:rPr>
          <w:rFonts w:ascii="Calibri" w:eastAsia="Calibri" w:hAnsi="Calibri" w:cs="Times New Roman"/>
          <w:lang w:val="en-GB"/>
        </w:rPr>
        <w:br/>
        <w:t>In general, the political</w:t>
      </w:r>
      <w:r w:rsidR="00A205DE">
        <w:rPr>
          <w:rFonts w:ascii="Calibri" w:eastAsia="Calibri" w:hAnsi="Calibri" w:cs="Times New Roman"/>
          <w:lang w:val="en-GB"/>
        </w:rPr>
        <w:t xml:space="preserve"> </w:t>
      </w:r>
      <w:r w:rsidRPr="00C65087">
        <w:rPr>
          <w:rFonts w:ascii="Calibri" w:eastAsia="Calibri" w:hAnsi="Calibri" w:cs="Times New Roman"/>
          <w:lang w:val="en-GB"/>
        </w:rPr>
        <w:t xml:space="preserve">agenda is considered to be an important feature </w:t>
      </w:r>
      <w:r w:rsidR="00A205DE">
        <w:rPr>
          <w:rFonts w:ascii="Calibri" w:eastAsia="Calibri" w:hAnsi="Calibri" w:cs="Times New Roman"/>
          <w:lang w:val="en-GB"/>
        </w:rPr>
        <w:t>of</w:t>
      </w:r>
      <w:r w:rsidRPr="00C65087">
        <w:rPr>
          <w:rFonts w:ascii="Calibri" w:eastAsia="Calibri" w:hAnsi="Calibri" w:cs="Times New Roman"/>
          <w:lang w:val="en-GB"/>
        </w:rPr>
        <w:t xml:space="preserve"> the policy-making process (Thurber 2011, vii. In: Kingdon 2011). According to Kingdon, the process of policy</w:t>
      </w:r>
      <w:r w:rsidR="00F76E39">
        <w:rPr>
          <w:rFonts w:ascii="Calibri" w:eastAsia="Calibri" w:hAnsi="Calibri" w:cs="Times New Roman"/>
          <w:lang w:val="en-GB"/>
        </w:rPr>
        <w:t>-</w:t>
      </w:r>
      <w:r w:rsidRPr="00C65087">
        <w:rPr>
          <w:rFonts w:ascii="Calibri" w:eastAsia="Calibri" w:hAnsi="Calibri" w:cs="Times New Roman"/>
          <w:lang w:val="en-GB"/>
        </w:rPr>
        <w:t>making has four important features: the agenda-setting process, specifying alternative solutions, choosing between the alternatives by (mostly) legislative constructions and, finally, the implementation of the final decision (Kingdon 2011, p2-3). If all stages of the process are accomplished, a policy will have been effectuated (ibid., p3). To identify the actual process of political agenda-setting, Kingdon focusses on the first two stage</w:t>
      </w:r>
      <w:r w:rsidR="001816F0">
        <w:rPr>
          <w:rFonts w:ascii="Calibri" w:eastAsia="Calibri" w:hAnsi="Calibri" w:cs="Times New Roman"/>
          <w:lang w:val="en-GB"/>
        </w:rPr>
        <w:t>s</w:t>
      </w:r>
      <w:r w:rsidRPr="00C65087">
        <w:rPr>
          <w:rFonts w:ascii="Calibri" w:eastAsia="Calibri" w:hAnsi="Calibri" w:cs="Times New Roman"/>
          <w:lang w:val="en-GB"/>
        </w:rPr>
        <w:t xml:space="preserve"> of policy-making, setting the political agenda and specifying alternatives. </w:t>
      </w:r>
    </w:p>
    <w:p w14:paraId="5EC6423F" w14:textId="0B0B7C87" w:rsidR="00C65087"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lang w:val="en-GB"/>
        </w:rPr>
        <w:t xml:space="preserve">As </w:t>
      </w:r>
      <w:r w:rsidR="00DB7079">
        <w:rPr>
          <w:rFonts w:ascii="Calibri" w:eastAsia="Calibri" w:hAnsi="Calibri" w:cs="Times New Roman"/>
          <w:lang w:val="en-GB"/>
        </w:rPr>
        <w:t>stated by Kingdon</w:t>
      </w:r>
      <w:r w:rsidRPr="00C65087">
        <w:rPr>
          <w:rFonts w:ascii="Calibri" w:eastAsia="Calibri" w:hAnsi="Calibri" w:cs="Times New Roman"/>
          <w:lang w:val="en-GB"/>
        </w:rPr>
        <w:t xml:space="preserve">, </w:t>
      </w:r>
      <w:r w:rsidR="00DB7079">
        <w:rPr>
          <w:rFonts w:ascii="Calibri" w:eastAsia="Calibri" w:hAnsi="Calibri" w:cs="Times New Roman"/>
          <w:lang w:val="en-GB"/>
        </w:rPr>
        <w:t>there are two process</w:t>
      </w:r>
      <w:r w:rsidR="00A205DE">
        <w:rPr>
          <w:rFonts w:ascii="Calibri" w:eastAsia="Calibri" w:hAnsi="Calibri" w:cs="Times New Roman"/>
          <w:lang w:val="en-GB"/>
        </w:rPr>
        <w:t>es</w:t>
      </w:r>
      <w:r w:rsidR="00DB7079">
        <w:rPr>
          <w:rFonts w:ascii="Calibri" w:eastAsia="Calibri" w:hAnsi="Calibri" w:cs="Times New Roman"/>
          <w:lang w:val="en-GB"/>
        </w:rPr>
        <w:t xml:space="preserve"> important for identifying a problematic situation (ibid., p16). Firstly, </w:t>
      </w:r>
      <w:r w:rsidRPr="00C65087">
        <w:rPr>
          <w:rFonts w:ascii="Calibri" w:eastAsia="Calibri" w:hAnsi="Calibri" w:cs="Times New Roman"/>
          <w:lang w:val="en-GB"/>
        </w:rPr>
        <w:t xml:space="preserve">the sudden emergence of problems often </w:t>
      </w:r>
      <w:r w:rsidR="00DD277C" w:rsidRPr="00C65087">
        <w:rPr>
          <w:rFonts w:ascii="Calibri" w:eastAsia="Calibri" w:hAnsi="Calibri" w:cs="Times New Roman"/>
          <w:lang w:val="en-GB"/>
        </w:rPr>
        <w:t>steers</w:t>
      </w:r>
      <w:r w:rsidR="00DB7079">
        <w:rPr>
          <w:rFonts w:ascii="Calibri" w:eastAsia="Calibri" w:hAnsi="Calibri" w:cs="Times New Roman"/>
          <w:lang w:val="en-GB"/>
        </w:rPr>
        <w:t xml:space="preserve"> </w:t>
      </w:r>
      <w:r w:rsidRPr="00C65087">
        <w:rPr>
          <w:rFonts w:ascii="Calibri" w:eastAsia="Calibri" w:hAnsi="Calibri" w:cs="Times New Roman"/>
          <w:lang w:val="en-GB"/>
        </w:rPr>
        <w:t xml:space="preserve">issues on the agenda in a certain direction (one can for example think of the collapsing bridge in Italy, which prompted a nation-wide discussion on road-safety (i.e. CBC News)) (ibid., p16-17). </w:t>
      </w:r>
      <w:r w:rsidR="00DB7079">
        <w:rPr>
          <w:rFonts w:ascii="Calibri" w:eastAsia="Calibri" w:hAnsi="Calibri" w:cs="Times New Roman"/>
          <w:lang w:val="en-GB"/>
        </w:rPr>
        <w:t>Moreover</w:t>
      </w:r>
      <w:r w:rsidRPr="00C65087">
        <w:rPr>
          <w:rFonts w:ascii="Calibri" w:eastAsia="Calibri" w:hAnsi="Calibri" w:cs="Times New Roman"/>
          <w:lang w:val="en-GB"/>
        </w:rPr>
        <w:t>, the agenda is often influenced by dramatic events, which identif</w:t>
      </w:r>
      <w:r w:rsidR="00A205DE">
        <w:rPr>
          <w:rFonts w:ascii="Calibri" w:eastAsia="Calibri" w:hAnsi="Calibri" w:cs="Times New Roman"/>
          <w:lang w:val="en-GB"/>
        </w:rPr>
        <w:t>ies</w:t>
      </w:r>
      <w:r w:rsidRPr="00C65087">
        <w:rPr>
          <w:rFonts w:ascii="Calibri" w:eastAsia="Calibri" w:hAnsi="Calibri" w:cs="Times New Roman"/>
          <w:lang w:val="en-GB"/>
        </w:rPr>
        <w:t xml:space="preserve"> a major underlying problem that needs attention. </w:t>
      </w:r>
      <w:r w:rsidR="00DB7079">
        <w:rPr>
          <w:rFonts w:ascii="Calibri" w:eastAsia="Calibri" w:hAnsi="Calibri" w:cs="Times New Roman"/>
          <w:lang w:val="en-GB"/>
        </w:rPr>
        <w:t xml:space="preserve">Secondly, problems can be </w:t>
      </w:r>
      <w:r w:rsidRPr="00C65087">
        <w:rPr>
          <w:rFonts w:ascii="Calibri" w:eastAsia="Calibri" w:hAnsi="Calibri" w:cs="Times New Roman"/>
          <w:lang w:val="en-GB"/>
        </w:rPr>
        <w:t>recogni</w:t>
      </w:r>
      <w:r w:rsidR="00DB7079">
        <w:rPr>
          <w:rFonts w:ascii="Calibri" w:eastAsia="Calibri" w:hAnsi="Calibri" w:cs="Times New Roman"/>
          <w:lang w:val="en-GB"/>
        </w:rPr>
        <w:t>zed</w:t>
      </w:r>
      <w:r w:rsidRPr="00C65087">
        <w:rPr>
          <w:rFonts w:ascii="Calibri" w:eastAsia="Calibri" w:hAnsi="Calibri" w:cs="Times New Roman"/>
          <w:lang w:val="en-GB"/>
        </w:rPr>
        <w:t xml:space="preserve"> when indicated by systematic factors that point out that an existing situation is problematic.</w:t>
      </w:r>
      <w:r w:rsidR="00DB7079">
        <w:rPr>
          <w:rFonts w:ascii="Calibri" w:eastAsia="Calibri" w:hAnsi="Calibri" w:cs="Times New Roman"/>
          <w:lang w:val="en-GB"/>
        </w:rPr>
        <w:t xml:space="preserve"> Furthermore, t</w:t>
      </w:r>
      <w:r w:rsidRPr="00C65087">
        <w:rPr>
          <w:rFonts w:ascii="Calibri" w:eastAsia="Calibri" w:hAnsi="Calibri" w:cs="Times New Roman"/>
          <w:lang w:val="en-GB"/>
        </w:rPr>
        <w:t>he agenda-setting process is influenced</w:t>
      </w:r>
      <w:r w:rsidR="00DB7079">
        <w:rPr>
          <w:rFonts w:ascii="Calibri" w:eastAsia="Calibri" w:hAnsi="Calibri" w:cs="Times New Roman"/>
          <w:lang w:val="en-GB"/>
        </w:rPr>
        <w:t xml:space="preserve"> </w:t>
      </w:r>
      <w:r w:rsidR="00A205DE">
        <w:rPr>
          <w:rFonts w:ascii="Calibri" w:eastAsia="Calibri" w:hAnsi="Calibri" w:cs="Times New Roman"/>
          <w:lang w:val="en-GB"/>
        </w:rPr>
        <w:t xml:space="preserve">by </w:t>
      </w:r>
      <w:r w:rsidR="00DB7079">
        <w:rPr>
          <w:rFonts w:ascii="Calibri" w:eastAsia="Calibri" w:hAnsi="Calibri" w:cs="Times New Roman"/>
          <w:lang w:val="en-GB"/>
        </w:rPr>
        <w:t xml:space="preserve">policy- and </w:t>
      </w:r>
      <w:r w:rsidR="00DB7079">
        <w:rPr>
          <w:rFonts w:ascii="Calibri" w:eastAsia="Calibri" w:hAnsi="Calibri" w:cs="Times New Roman"/>
          <w:lang w:val="en-GB"/>
        </w:rPr>
        <w:lastRenderedPageBreak/>
        <w:t>political processes, especially in the form of</w:t>
      </w:r>
      <w:r w:rsidRPr="00C65087">
        <w:rPr>
          <w:rFonts w:ascii="Calibri" w:eastAsia="Calibri" w:hAnsi="Calibri" w:cs="Times New Roman"/>
          <w:lang w:val="en-GB"/>
        </w:rPr>
        <w:t xml:space="preserve"> gradual accumulation of knowledge and earlier constructed policies (ibid., p17). Earlier constructed and perceived knowledge causes actors to more receptive to one proposal than to another, which therefore alters the </w:t>
      </w:r>
      <w:r w:rsidR="00DB7079">
        <w:rPr>
          <w:rFonts w:ascii="Calibri" w:eastAsia="Calibri" w:hAnsi="Calibri" w:cs="Times New Roman"/>
          <w:lang w:val="en-GB"/>
        </w:rPr>
        <w:t>chance</w:t>
      </w:r>
      <w:r w:rsidRPr="00C65087">
        <w:rPr>
          <w:rFonts w:ascii="Calibri" w:eastAsia="Calibri" w:hAnsi="Calibri" w:cs="Times New Roman"/>
          <w:lang w:val="en-GB"/>
        </w:rPr>
        <w:t xml:space="preserve"> that an issue might make it onto the political agenda (ibid.). </w:t>
      </w:r>
    </w:p>
    <w:p w14:paraId="76E85AE7" w14:textId="4BA75233" w:rsidR="00C65087" w:rsidRPr="00C65087"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u w:val="single"/>
          <w:lang w:val="en-GB"/>
        </w:rPr>
        <w:t>2.</w:t>
      </w:r>
      <w:r w:rsidR="00401370">
        <w:rPr>
          <w:rFonts w:ascii="Calibri" w:eastAsia="Calibri" w:hAnsi="Calibri" w:cs="Times New Roman"/>
          <w:u w:val="single"/>
          <w:lang w:val="en-GB"/>
        </w:rPr>
        <w:t>2</w:t>
      </w:r>
      <w:r w:rsidR="00FB7995">
        <w:rPr>
          <w:rFonts w:ascii="Calibri" w:eastAsia="Calibri" w:hAnsi="Calibri" w:cs="Times New Roman"/>
          <w:u w:val="single"/>
          <w:lang w:val="en-GB"/>
        </w:rPr>
        <w:t>.2</w:t>
      </w:r>
      <w:r w:rsidRPr="00C65087">
        <w:rPr>
          <w:rFonts w:ascii="Calibri" w:eastAsia="Calibri" w:hAnsi="Calibri" w:cs="Times New Roman"/>
          <w:u w:val="single"/>
          <w:lang w:val="en-GB"/>
        </w:rPr>
        <w:t xml:space="preserve"> Participants</w:t>
      </w:r>
      <w:r w:rsidRPr="00C65087">
        <w:rPr>
          <w:rFonts w:ascii="Calibri" w:eastAsia="Calibri" w:hAnsi="Calibri" w:cs="Times New Roman"/>
          <w:lang w:val="en-GB"/>
        </w:rPr>
        <w:br/>
        <w:t xml:space="preserve">In the process of agenda-setting, </w:t>
      </w:r>
      <w:r w:rsidR="00B06694">
        <w:rPr>
          <w:rFonts w:ascii="Calibri" w:eastAsia="Calibri" w:hAnsi="Calibri" w:cs="Times New Roman"/>
          <w:lang w:val="en-GB"/>
        </w:rPr>
        <w:t>various</w:t>
      </w:r>
      <w:r w:rsidRPr="00C65087">
        <w:rPr>
          <w:rFonts w:ascii="Calibri" w:eastAsia="Calibri" w:hAnsi="Calibri" w:cs="Times New Roman"/>
          <w:lang w:val="en-GB"/>
        </w:rPr>
        <w:t xml:space="preserve"> actors participat</w:t>
      </w:r>
      <w:r w:rsidR="00A205DE">
        <w:rPr>
          <w:rFonts w:ascii="Calibri" w:eastAsia="Calibri" w:hAnsi="Calibri" w:cs="Times New Roman"/>
          <w:lang w:val="en-GB"/>
        </w:rPr>
        <w:t>e</w:t>
      </w:r>
      <w:r w:rsidRPr="00C65087">
        <w:rPr>
          <w:rFonts w:ascii="Calibri" w:eastAsia="Calibri" w:hAnsi="Calibri" w:cs="Times New Roman"/>
          <w:lang w:val="en-GB"/>
        </w:rPr>
        <w:t xml:space="preserve"> in different ways. In general, one can differentiate between governmental participants and participants from outside the government </w:t>
      </w:r>
      <w:r w:rsidR="001816F0">
        <w:rPr>
          <w:rFonts w:ascii="Calibri" w:eastAsia="Calibri" w:hAnsi="Calibri" w:cs="Times New Roman"/>
          <w:lang w:val="en-GB"/>
        </w:rPr>
        <w:t xml:space="preserve">(non-governmental participants) </w:t>
      </w:r>
      <w:r w:rsidRPr="00C65087">
        <w:rPr>
          <w:rFonts w:ascii="Calibri" w:eastAsia="Calibri" w:hAnsi="Calibri" w:cs="Times New Roman"/>
          <w:lang w:val="en-GB"/>
        </w:rPr>
        <w:t xml:space="preserve">(ibid., p21). </w:t>
      </w:r>
      <w:r w:rsidR="007E0225">
        <w:rPr>
          <w:rFonts w:ascii="Calibri" w:eastAsia="Calibri" w:hAnsi="Calibri" w:cs="Times New Roman"/>
          <w:lang w:val="en-GB"/>
        </w:rPr>
        <w:t xml:space="preserve">In this section, all participants will be introduced and elaborated on. </w:t>
      </w:r>
    </w:p>
    <w:p w14:paraId="172044B4" w14:textId="019F32BA" w:rsidR="00C65087" w:rsidRPr="00C65087" w:rsidRDefault="00C65087" w:rsidP="00390A80">
      <w:pPr>
        <w:spacing w:after="160" w:line="360" w:lineRule="auto"/>
        <w:rPr>
          <w:rFonts w:ascii="Calibri" w:eastAsia="Calibri" w:hAnsi="Calibri" w:cs="Times New Roman"/>
          <w:lang w:val="en-GB"/>
        </w:rPr>
      </w:pPr>
      <w:r w:rsidRPr="000F0347">
        <w:rPr>
          <w:rFonts w:ascii="Calibri" w:eastAsia="Calibri" w:hAnsi="Calibri" w:cs="Times New Roman"/>
          <w:i/>
          <w:lang w:val="en-GB"/>
        </w:rPr>
        <w:t>Governmental participants</w:t>
      </w:r>
      <w:r w:rsidRPr="00FB7995">
        <w:rPr>
          <w:rFonts w:ascii="Calibri" w:eastAsia="Calibri" w:hAnsi="Calibri" w:cs="Times New Roman"/>
          <w:u w:val="single"/>
          <w:lang w:val="en-GB"/>
        </w:rPr>
        <w:br/>
      </w:r>
      <w:r w:rsidRPr="00C65087">
        <w:rPr>
          <w:rFonts w:ascii="Calibri" w:eastAsia="Calibri" w:hAnsi="Calibri" w:cs="Times New Roman"/>
          <w:lang w:val="en-GB"/>
        </w:rPr>
        <w:t>One of the dominant governmental actors set</w:t>
      </w:r>
      <w:r w:rsidR="007E0225">
        <w:rPr>
          <w:rFonts w:ascii="Calibri" w:eastAsia="Calibri" w:hAnsi="Calibri" w:cs="Times New Roman"/>
          <w:lang w:val="en-GB"/>
        </w:rPr>
        <w:t>ting</w:t>
      </w:r>
      <w:r w:rsidRPr="00C65087">
        <w:rPr>
          <w:rFonts w:ascii="Calibri" w:eastAsia="Calibri" w:hAnsi="Calibri" w:cs="Times New Roman"/>
          <w:lang w:val="en-GB"/>
        </w:rPr>
        <w:t xml:space="preserve"> the agenda is the government administration</w:t>
      </w:r>
      <w:r w:rsidR="007E0225">
        <w:rPr>
          <w:rFonts w:ascii="Calibri" w:eastAsia="Calibri" w:hAnsi="Calibri" w:cs="Times New Roman"/>
          <w:lang w:val="en-GB"/>
        </w:rPr>
        <w:t xml:space="preserve">, i.e. </w:t>
      </w:r>
      <w:r w:rsidRPr="00C65087">
        <w:rPr>
          <w:rFonts w:ascii="Calibri" w:eastAsia="Calibri" w:hAnsi="Calibri" w:cs="Times New Roman"/>
          <w:lang w:val="en-GB"/>
        </w:rPr>
        <w:t xml:space="preserve">the executive branch in a presidential system (ibid., p21). </w:t>
      </w:r>
      <w:r w:rsidR="00A75882">
        <w:rPr>
          <w:rFonts w:ascii="Calibri" w:eastAsia="Calibri" w:hAnsi="Calibri" w:cs="Times New Roman"/>
          <w:lang w:val="en-GB"/>
        </w:rPr>
        <w:t xml:space="preserve">In the agenda-setting system, the president and political appointees </w:t>
      </w:r>
      <w:r w:rsidR="00A75882" w:rsidRPr="00A75882">
        <w:rPr>
          <w:rFonts w:ascii="Calibri" w:eastAsia="Calibri" w:hAnsi="Calibri" w:cs="Times New Roman"/>
          <w:lang w:val="en-GB"/>
        </w:rPr>
        <w:t xml:space="preserve">gain authority </w:t>
      </w:r>
      <w:r w:rsidR="007E0225">
        <w:rPr>
          <w:rFonts w:ascii="Calibri" w:eastAsia="Calibri" w:hAnsi="Calibri" w:cs="Times New Roman"/>
          <w:lang w:val="en-GB"/>
        </w:rPr>
        <w:t>from</w:t>
      </w:r>
      <w:r w:rsidR="00A75882" w:rsidRPr="00A75882">
        <w:rPr>
          <w:rFonts w:ascii="Calibri" w:eastAsia="Calibri" w:hAnsi="Calibri" w:cs="Times New Roman"/>
          <w:lang w:val="en-GB"/>
        </w:rPr>
        <w:t xml:space="preserve"> the power that </w:t>
      </w:r>
      <w:r w:rsidR="007E0225">
        <w:rPr>
          <w:rFonts w:ascii="Calibri" w:eastAsia="Calibri" w:hAnsi="Calibri" w:cs="Times New Roman"/>
          <w:lang w:val="en-GB"/>
        </w:rPr>
        <w:t>is</w:t>
      </w:r>
      <w:r w:rsidR="00A75882" w:rsidRPr="00A75882">
        <w:rPr>
          <w:rFonts w:ascii="Calibri" w:eastAsia="Calibri" w:hAnsi="Calibri" w:cs="Times New Roman"/>
          <w:lang w:val="en-GB"/>
        </w:rPr>
        <w:t xml:space="preserve"> implied </w:t>
      </w:r>
      <w:r w:rsidR="007E0225">
        <w:rPr>
          <w:rFonts w:ascii="Calibri" w:eastAsia="Calibri" w:hAnsi="Calibri" w:cs="Times New Roman"/>
          <w:lang w:val="en-GB"/>
        </w:rPr>
        <w:t xml:space="preserve">by the </w:t>
      </w:r>
      <w:r w:rsidR="00A75882" w:rsidRPr="00A75882">
        <w:rPr>
          <w:rFonts w:ascii="Calibri" w:eastAsia="Calibri" w:hAnsi="Calibri" w:cs="Times New Roman"/>
          <w:lang w:val="en-GB"/>
        </w:rPr>
        <w:t>chain of command</w:t>
      </w:r>
      <w:r w:rsidR="00A75882">
        <w:rPr>
          <w:rFonts w:ascii="Calibri" w:eastAsia="Calibri" w:hAnsi="Calibri" w:cs="Times New Roman"/>
          <w:lang w:val="en-GB"/>
        </w:rPr>
        <w:t xml:space="preserve"> </w:t>
      </w:r>
      <w:r w:rsidR="00A75882" w:rsidRPr="00A75882">
        <w:rPr>
          <w:rFonts w:ascii="Calibri" w:eastAsia="Calibri" w:hAnsi="Calibri" w:cs="Times New Roman"/>
          <w:lang w:val="en-GB"/>
        </w:rPr>
        <w:t>(ibid., p28).</w:t>
      </w:r>
      <w:r w:rsidR="00A75882">
        <w:rPr>
          <w:rFonts w:ascii="Calibri" w:eastAsia="Calibri" w:hAnsi="Calibri" w:cs="Times New Roman"/>
          <w:lang w:val="en-GB"/>
        </w:rPr>
        <w:t xml:space="preserve"> Next to that, </w:t>
      </w:r>
      <w:r w:rsidR="00917FD5">
        <w:rPr>
          <w:rFonts w:ascii="Calibri" w:eastAsia="Calibri" w:hAnsi="Calibri" w:cs="Times New Roman"/>
          <w:lang w:val="en-GB"/>
        </w:rPr>
        <w:t>they</w:t>
      </w:r>
      <w:r w:rsidR="00A75882">
        <w:rPr>
          <w:rFonts w:ascii="Calibri" w:eastAsia="Calibri" w:hAnsi="Calibri" w:cs="Times New Roman"/>
          <w:lang w:val="en-GB"/>
        </w:rPr>
        <w:t xml:space="preserve"> </w:t>
      </w:r>
      <w:r w:rsidR="00761877">
        <w:rPr>
          <w:rFonts w:ascii="Calibri" w:eastAsia="Calibri" w:hAnsi="Calibri" w:cs="Times New Roman"/>
          <w:lang w:val="en-GB"/>
        </w:rPr>
        <w:t>can</w:t>
      </w:r>
      <w:r w:rsidR="00A75882">
        <w:rPr>
          <w:rFonts w:ascii="Calibri" w:eastAsia="Calibri" w:hAnsi="Calibri" w:cs="Times New Roman"/>
          <w:lang w:val="en-GB"/>
        </w:rPr>
        <w:t xml:space="preserve"> recognize problems due to the use of systematic indicators. Together, these features result in a situation in which </w:t>
      </w:r>
      <w:r w:rsidR="007E0225">
        <w:rPr>
          <w:rFonts w:ascii="Calibri" w:eastAsia="Calibri" w:hAnsi="Calibri" w:cs="Times New Roman"/>
          <w:lang w:val="en-GB"/>
        </w:rPr>
        <w:t>the president and political appointees</w:t>
      </w:r>
      <w:r w:rsidR="00A75882">
        <w:rPr>
          <w:rFonts w:ascii="Calibri" w:eastAsia="Calibri" w:hAnsi="Calibri" w:cs="Times New Roman"/>
          <w:lang w:val="en-GB"/>
        </w:rPr>
        <w:t xml:space="preserve"> can recognize a problem and label it as important, since the government can relatively single-handedly determine to act on a problem. </w:t>
      </w:r>
      <w:r w:rsidRPr="00C65087">
        <w:rPr>
          <w:rFonts w:ascii="Calibri" w:eastAsia="Calibri" w:hAnsi="Calibri" w:cs="Times New Roman"/>
          <w:lang w:val="en-GB"/>
        </w:rPr>
        <w:t xml:space="preserve">However, dominating the process of agenda-setting </w:t>
      </w:r>
      <w:r w:rsidR="00A75882">
        <w:rPr>
          <w:rFonts w:ascii="Calibri" w:eastAsia="Calibri" w:hAnsi="Calibri" w:cs="Times New Roman"/>
          <w:lang w:val="en-GB"/>
        </w:rPr>
        <w:t xml:space="preserve">in terms of problem recognition </w:t>
      </w:r>
      <w:r w:rsidRPr="00C65087">
        <w:rPr>
          <w:rFonts w:ascii="Calibri" w:eastAsia="Calibri" w:hAnsi="Calibri" w:cs="Times New Roman"/>
          <w:lang w:val="en-GB"/>
        </w:rPr>
        <w:t>does not necessarily result in dominating the outcome, since alternative solutions are often brought up by actors outside the government, over which the president</w:t>
      </w:r>
      <w:r w:rsidR="00A75882">
        <w:rPr>
          <w:rFonts w:ascii="Calibri" w:eastAsia="Calibri" w:hAnsi="Calibri" w:cs="Times New Roman"/>
          <w:lang w:val="en-GB"/>
        </w:rPr>
        <w:t xml:space="preserve"> and its appointees</w:t>
      </w:r>
      <w:r w:rsidRPr="00C65087">
        <w:rPr>
          <w:rFonts w:ascii="Calibri" w:eastAsia="Calibri" w:hAnsi="Calibri" w:cs="Times New Roman"/>
          <w:lang w:val="en-GB"/>
        </w:rPr>
        <w:t xml:space="preserve"> hold no official power (ibid., p23-24).</w:t>
      </w:r>
    </w:p>
    <w:p w14:paraId="69D20144" w14:textId="3683E13C" w:rsidR="00A75882" w:rsidRDefault="007E0225"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Although political appointees have a great deal of power, </w:t>
      </w:r>
      <w:r w:rsidR="00DD277C">
        <w:rPr>
          <w:rFonts w:ascii="Calibri" w:eastAsia="Calibri" w:hAnsi="Calibri" w:cs="Times New Roman"/>
          <w:lang w:val="en-GB"/>
        </w:rPr>
        <w:t>the</w:t>
      </w:r>
      <w:r>
        <w:rPr>
          <w:rFonts w:ascii="Calibri" w:eastAsia="Calibri" w:hAnsi="Calibri" w:cs="Times New Roman"/>
          <w:lang w:val="en-GB"/>
        </w:rPr>
        <w:t xml:space="preserve"> president remains the most powerful governmental participant </w:t>
      </w:r>
      <w:r w:rsidR="00917FD5">
        <w:rPr>
          <w:rFonts w:ascii="Calibri" w:eastAsia="Calibri" w:hAnsi="Calibri" w:cs="Times New Roman"/>
          <w:lang w:val="en-GB"/>
        </w:rPr>
        <w:t xml:space="preserve">for </w:t>
      </w:r>
      <w:r>
        <w:rPr>
          <w:rFonts w:ascii="Calibri" w:eastAsia="Calibri" w:hAnsi="Calibri" w:cs="Times New Roman"/>
          <w:lang w:val="en-GB"/>
        </w:rPr>
        <w:t xml:space="preserve">various </w:t>
      </w:r>
      <w:r w:rsidR="00917FD5">
        <w:rPr>
          <w:rFonts w:ascii="Calibri" w:eastAsia="Calibri" w:hAnsi="Calibri" w:cs="Times New Roman"/>
          <w:lang w:val="en-GB"/>
        </w:rPr>
        <w:t>reasons</w:t>
      </w:r>
      <w:r>
        <w:rPr>
          <w:rFonts w:ascii="Calibri" w:eastAsia="Calibri" w:hAnsi="Calibri" w:cs="Times New Roman"/>
          <w:lang w:val="en-GB"/>
        </w:rPr>
        <w:t xml:space="preserve">. </w:t>
      </w:r>
      <w:r w:rsidR="00A75882">
        <w:rPr>
          <w:rFonts w:ascii="Calibri" w:eastAsia="Calibri" w:hAnsi="Calibri" w:cs="Times New Roman"/>
          <w:lang w:val="en-GB"/>
        </w:rPr>
        <w:t xml:space="preserve">Firstly, it is </w:t>
      </w:r>
      <w:r w:rsidR="001816F0">
        <w:rPr>
          <w:rFonts w:ascii="Calibri" w:eastAsia="Calibri" w:hAnsi="Calibri" w:cs="Times New Roman"/>
          <w:lang w:val="en-GB"/>
        </w:rPr>
        <w:t>evident that the president</w:t>
      </w:r>
      <w:r w:rsidR="00A75882">
        <w:rPr>
          <w:rFonts w:ascii="Calibri" w:eastAsia="Calibri" w:hAnsi="Calibri" w:cs="Times New Roman"/>
          <w:lang w:val="en-GB"/>
        </w:rPr>
        <w:t xml:space="preserve"> is </w:t>
      </w:r>
      <w:r w:rsidR="00917FD5">
        <w:rPr>
          <w:rFonts w:ascii="Calibri" w:eastAsia="Calibri" w:hAnsi="Calibri" w:cs="Times New Roman"/>
          <w:lang w:val="en-GB"/>
        </w:rPr>
        <w:t>best</w:t>
      </w:r>
      <w:r>
        <w:rPr>
          <w:rFonts w:ascii="Calibri" w:eastAsia="Calibri" w:hAnsi="Calibri" w:cs="Times New Roman"/>
          <w:lang w:val="en-GB"/>
        </w:rPr>
        <w:t xml:space="preserve"> </w:t>
      </w:r>
      <w:r w:rsidR="00A75882">
        <w:rPr>
          <w:rFonts w:ascii="Calibri" w:eastAsia="Calibri" w:hAnsi="Calibri" w:cs="Times New Roman"/>
          <w:lang w:val="en-GB"/>
        </w:rPr>
        <w:t xml:space="preserve">able to act single-handedly </w:t>
      </w:r>
      <w:r>
        <w:rPr>
          <w:rFonts w:ascii="Calibri" w:eastAsia="Calibri" w:hAnsi="Calibri" w:cs="Times New Roman"/>
          <w:lang w:val="en-GB"/>
        </w:rPr>
        <w:t>on an issue</w:t>
      </w:r>
      <w:r w:rsidR="00A75882">
        <w:rPr>
          <w:rFonts w:ascii="Calibri" w:eastAsia="Calibri" w:hAnsi="Calibri" w:cs="Times New Roman"/>
          <w:lang w:val="en-GB"/>
        </w:rPr>
        <w:t xml:space="preserve">. For example, </w:t>
      </w:r>
      <w:r w:rsidR="00A75882" w:rsidRPr="00A75882">
        <w:rPr>
          <w:rFonts w:ascii="Calibri" w:eastAsia="Calibri" w:hAnsi="Calibri" w:cs="Times New Roman"/>
          <w:lang w:val="en-GB"/>
        </w:rPr>
        <w:t xml:space="preserve">the president can decide to solve a problem in a </w:t>
      </w:r>
      <w:r w:rsidR="00A75882">
        <w:rPr>
          <w:rFonts w:ascii="Calibri" w:eastAsia="Calibri" w:hAnsi="Calibri" w:cs="Times New Roman"/>
          <w:lang w:val="en-GB"/>
        </w:rPr>
        <w:t>specific</w:t>
      </w:r>
      <w:r w:rsidR="00A75882" w:rsidRPr="00A75882">
        <w:rPr>
          <w:rFonts w:ascii="Calibri" w:eastAsia="Calibri" w:hAnsi="Calibri" w:cs="Times New Roman"/>
          <w:lang w:val="en-GB"/>
        </w:rPr>
        <w:t xml:space="preserve"> way without necessarily listening to other actors within the organizational structure, if the others are convinced of the righteousness of the act (ibid.</w:t>
      </w:r>
      <w:r w:rsidR="00A75882">
        <w:rPr>
          <w:rFonts w:ascii="Calibri" w:eastAsia="Calibri" w:hAnsi="Calibri" w:cs="Times New Roman"/>
          <w:lang w:val="en-GB"/>
        </w:rPr>
        <w:t>, p24</w:t>
      </w:r>
      <w:r w:rsidR="00A75882" w:rsidRPr="00A75882">
        <w:rPr>
          <w:rFonts w:ascii="Calibri" w:eastAsia="Calibri" w:hAnsi="Calibri" w:cs="Times New Roman"/>
          <w:lang w:val="en-GB"/>
        </w:rPr>
        <w:t>).</w:t>
      </w:r>
      <w:r w:rsidR="004E37B8">
        <w:rPr>
          <w:rFonts w:ascii="Calibri" w:eastAsia="Calibri" w:hAnsi="Calibri" w:cs="Times New Roman"/>
          <w:lang w:val="en-GB"/>
        </w:rPr>
        <w:t xml:space="preserve"> Secondly, </w:t>
      </w:r>
      <w:r w:rsidR="004E37B8" w:rsidRPr="004E37B8">
        <w:rPr>
          <w:rFonts w:ascii="Calibri" w:eastAsia="Calibri" w:hAnsi="Calibri" w:cs="Times New Roman"/>
          <w:lang w:val="en-GB"/>
        </w:rPr>
        <w:t>the president has a public advantage that helps to dominate the agenda (ibid, p25). In general, the president is in command of public attention, which might be converted into pressure on other government officials (ibid.).</w:t>
      </w:r>
      <w:r w:rsidR="004E37B8">
        <w:rPr>
          <w:rFonts w:ascii="Calibri" w:eastAsia="Calibri" w:hAnsi="Calibri" w:cs="Times New Roman"/>
          <w:lang w:val="en-GB"/>
        </w:rPr>
        <w:t xml:space="preserve"> In comparison, </w:t>
      </w:r>
      <w:r w:rsidR="004E37B8" w:rsidRPr="004E37B8">
        <w:rPr>
          <w:rFonts w:ascii="Calibri" w:eastAsia="Calibri" w:hAnsi="Calibri" w:cs="Times New Roman"/>
          <w:lang w:val="en-GB"/>
        </w:rPr>
        <w:t xml:space="preserve">in many instances it appeared that appointees became </w:t>
      </w:r>
      <w:r>
        <w:rPr>
          <w:rFonts w:ascii="Calibri" w:eastAsia="Calibri" w:hAnsi="Calibri" w:cs="Times New Roman"/>
          <w:lang w:val="en-GB"/>
        </w:rPr>
        <w:t>a</w:t>
      </w:r>
      <w:r w:rsidR="004E37B8" w:rsidRPr="004E37B8">
        <w:rPr>
          <w:rFonts w:ascii="Calibri" w:eastAsia="Calibri" w:hAnsi="Calibri" w:cs="Times New Roman"/>
          <w:lang w:val="en-GB"/>
        </w:rPr>
        <w:t xml:space="preserve"> mouthpiece for the civil servants of a certain department (ibid.</w:t>
      </w:r>
      <w:r w:rsidR="004E37B8">
        <w:rPr>
          <w:rFonts w:ascii="Calibri" w:eastAsia="Calibri" w:hAnsi="Calibri" w:cs="Times New Roman"/>
          <w:lang w:val="en-GB"/>
        </w:rPr>
        <w:t>, p28</w:t>
      </w:r>
      <w:r w:rsidR="004E37B8" w:rsidRPr="004E37B8">
        <w:rPr>
          <w:rFonts w:ascii="Calibri" w:eastAsia="Calibri" w:hAnsi="Calibri" w:cs="Times New Roman"/>
          <w:lang w:val="en-GB"/>
        </w:rPr>
        <w:t xml:space="preserve">). According to Kingdon, this is because civil servants find ways to circumvent the authority of the appointee, often fuelled by the fact that the civil servants have much more </w:t>
      </w:r>
      <w:r>
        <w:rPr>
          <w:rFonts w:ascii="Calibri" w:eastAsia="Calibri" w:hAnsi="Calibri" w:cs="Times New Roman"/>
          <w:lang w:val="en-GB"/>
        </w:rPr>
        <w:t>working-</w:t>
      </w:r>
      <w:r w:rsidR="004E37B8" w:rsidRPr="004E37B8">
        <w:rPr>
          <w:rFonts w:ascii="Calibri" w:eastAsia="Calibri" w:hAnsi="Calibri" w:cs="Times New Roman"/>
          <w:lang w:val="en-GB"/>
        </w:rPr>
        <w:t xml:space="preserve">experience in the department (ibid.). In instances where civil servants </w:t>
      </w:r>
      <w:r w:rsidR="00DD277C">
        <w:rPr>
          <w:rFonts w:ascii="Calibri" w:eastAsia="Calibri" w:hAnsi="Calibri" w:cs="Times New Roman"/>
          <w:lang w:val="en-GB"/>
        </w:rPr>
        <w:t xml:space="preserve">do </w:t>
      </w:r>
      <w:r w:rsidR="004E37B8" w:rsidRPr="004E37B8">
        <w:rPr>
          <w:rFonts w:ascii="Calibri" w:eastAsia="Calibri" w:hAnsi="Calibri" w:cs="Times New Roman"/>
          <w:lang w:val="en-GB"/>
        </w:rPr>
        <w:t>gain authority over the appointee, the power of the appointee decreases proportionally.</w:t>
      </w:r>
    </w:p>
    <w:p w14:paraId="321E29EA" w14:textId="5E2E786E" w:rsidR="00C65087" w:rsidRDefault="00C65087" w:rsidP="00390A80">
      <w:pPr>
        <w:spacing w:after="160" w:line="360" w:lineRule="auto"/>
        <w:rPr>
          <w:rFonts w:ascii="Calibri" w:eastAsia="Calibri" w:hAnsi="Calibri" w:cs="Times New Roman"/>
          <w:lang w:val="en-GB"/>
        </w:rPr>
      </w:pPr>
      <w:r w:rsidRPr="000F0347">
        <w:rPr>
          <w:rFonts w:ascii="Calibri" w:eastAsia="Calibri" w:hAnsi="Calibri" w:cs="Times New Roman"/>
          <w:i/>
          <w:lang w:val="en-GB"/>
        </w:rPr>
        <w:lastRenderedPageBreak/>
        <w:t>Non-governmental participants</w:t>
      </w:r>
      <w:r w:rsidRPr="00C65087">
        <w:rPr>
          <w:rFonts w:ascii="Calibri" w:eastAsia="Calibri" w:hAnsi="Calibri" w:cs="Times New Roman"/>
          <w:lang w:val="en-GB"/>
        </w:rPr>
        <w:br/>
      </w:r>
      <w:r w:rsidR="00AF42DA">
        <w:rPr>
          <w:rFonts w:ascii="Calibri" w:eastAsia="Calibri" w:hAnsi="Calibri" w:cs="Times New Roman"/>
          <w:lang w:val="en-GB"/>
        </w:rPr>
        <w:t>In most presidential systems, t</w:t>
      </w:r>
      <w:r w:rsidRPr="00C65087">
        <w:rPr>
          <w:rFonts w:ascii="Calibri" w:eastAsia="Calibri" w:hAnsi="Calibri" w:cs="Times New Roman"/>
          <w:lang w:val="en-GB"/>
        </w:rPr>
        <w:t>here are several participants outside the government that have proven to be influential from time to time</w:t>
      </w:r>
      <w:r w:rsidR="007E0225">
        <w:rPr>
          <w:rFonts w:ascii="Calibri" w:eastAsia="Calibri" w:hAnsi="Calibri" w:cs="Times New Roman"/>
          <w:lang w:val="en-GB"/>
        </w:rPr>
        <w:t xml:space="preserve"> (e.g. </w:t>
      </w:r>
      <w:r w:rsidRPr="00C65087">
        <w:rPr>
          <w:rFonts w:ascii="Calibri" w:eastAsia="Calibri" w:hAnsi="Calibri" w:cs="Times New Roman"/>
          <w:lang w:val="en-GB"/>
        </w:rPr>
        <w:t>interest groups, academics, consultants, the media</w:t>
      </w:r>
      <w:r w:rsidR="004C7DF0">
        <w:rPr>
          <w:rFonts w:ascii="Calibri" w:eastAsia="Calibri" w:hAnsi="Calibri" w:cs="Times New Roman"/>
          <w:lang w:val="en-GB"/>
        </w:rPr>
        <w:t>, political parties</w:t>
      </w:r>
      <w:r w:rsidRPr="00C65087">
        <w:rPr>
          <w:rFonts w:ascii="Calibri" w:eastAsia="Calibri" w:hAnsi="Calibri" w:cs="Times New Roman"/>
          <w:lang w:val="en-GB"/>
        </w:rPr>
        <w:t xml:space="preserve"> and the public</w:t>
      </w:r>
      <w:r w:rsidR="004C7DF0">
        <w:rPr>
          <w:rFonts w:ascii="Calibri" w:eastAsia="Calibri" w:hAnsi="Calibri" w:cs="Times New Roman"/>
          <w:lang w:val="en-GB"/>
        </w:rPr>
        <w:t xml:space="preserve"> opinion</w:t>
      </w:r>
      <w:r w:rsidRPr="00C65087">
        <w:rPr>
          <w:rFonts w:ascii="Calibri" w:eastAsia="Calibri" w:hAnsi="Calibri" w:cs="Times New Roman"/>
          <w:lang w:val="en-GB"/>
        </w:rPr>
        <w:t xml:space="preserve"> (ibid., p45)</w:t>
      </w:r>
      <w:r w:rsidR="007E0225">
        <w:rPr>
          <w:rFonts w:ascii="Calibri" w:eastAsia="Calibri" w:hAnsi="Calibri" w:cs="Times New Roman"/>
          <w:lang w:val="en-GB"/>
        </w:rPr>
        <w:t>)</w:t>
      </w:r>
      <w:r w:rsidRPr="00C65087">
        <w:rPr>
          <w:rFonts w:ascii="Calibri" w:eastAsia="Calibri" w:hAnsi="Calibri" w:cs="Times New Roman"/>
          <w:lang w:val="en-GB"/>
        </w:rPr>
        <w:t xml:space="preserve">. Non-governmental participants are different from governmental participants in the sense that they are not granted formal authority by the constitution (ibid.). </w:t>
      </w:r>
    </w:p>
    <w:p w14:paraId="35CB9ED8" w14:textId="279C964E" w:rsidR="004E37B8" w:rsidRDefault="004E37B8"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In general, non-governmental participants </w:t>
      </w:r>
      <w:r w:rsidR="007E0225">
        <w:rPr>
          <w:rFonts w:ascii="Calibri" w:eastAsia="Calibri" w:hAnsi="Calibri" w:cs="Times New Roman"/>
          <w:lang w:val="en-GB"/>
        </w:rPr>
        <w:t>are most</w:t>
      </w:r>
      <w:r>
        <w:rPr>
          <w:rFonts w:ascii="Calibri" w:eastAsia="Calibri" w:hAnsi="Calibri" w:cs="Times New Roman"/>
          <w:lang w:val="en-GB"/>
        </w:rPr>
        <w:t xml:space="preserve"> influential </w:t>
      </w:r>
      <w:r w:rsidR="007E0225">
        <w:rPr>
          <w:rFonts w:ascii="Calibri" w:eastAsia="Calibri" w:hAnsi="Calibri" w:cs="Times New Roman"/>
          <w:lang w:val="en-GB"/>
        </w:rPr>
        <w:t>when</w:t>
      </w:r>
      <w:r>
        <w:rPr>
          <w:rFonts w:ascii="Calibri" w:eastAsia="Calibri" w:hAnsi="Calibri" w:cs="Times New Roman"/>
          <w:lang w:val="en-GB"/>
        </w:rPr>
        <w:t xml:space="preserve"> recognizing problems </w:t>
      </w:r>
      <w:r w:rsidR="007E0225">
        <w:rPr>
          <w:rFonts w:ascii="Calibri" w:eastAsia="Calibri" w:hAnsi="Calibri" w:cs="Times New Roman"/>
          <w:lang w:val="en-GB"/>
        </w:rPr>
        <w:t>or</w:t>
      </w:r>
      <w:r>
        <w:rPr>
          <w:rFonts w:ascii="Calibri" w:eastAsia="Calibri" w:hAnsi="Calibri" w:cs="Times New Roman"/>
          <w:lang w:val="en-GB"/>
        </w:rPr>
        <w:t xml:space="preserve"> constructing fitting alternatives. Although all participants are trying to be influential in their own ways, it is possible to identify likenesses between different groups. For example, interest groups, political parties and academics are most influential in proposing alternatives to existing problematic situations (</w:t>
      </w:r>
      <w:r w:rsidR="005577F4">
        <w:rPr>
          <w:rFonts w:ascii="Calibri" w:eastAsia="Calibri" w:hAnsi="Calibri" w:cs="Times New Roman"/>
          <w:lang w:val="en-GB"/>
        </w:rPr>
        <w:t xml:space="preserve">ibid., p49, p55, p64-65). For interest groups, </w:t>
      </w:r>
      <w:r w:rsidR="005577F4" w:rsidRPr="005577F4">
        <w:rPr>
          <w:rFonts w:ascii="Calibri" w:eastAsia="Calibri" w:hAnsi="Calibri" w:cs="Times New Roman"/>
          <w:lang w:val="en-GB"/>
        </w:rPr>
        <w:t xml:space="preserve">most activity </w:t>
      </w:r>
      <w:r w:rsidR="005577F4">
        <w:rPr>
          <w:rFonts w:ascii="Calibri" w:eastAsia="Calibri" w:hAnsi="Calibri" w:cs="Times New Roman"/>
          <w:lang w:val="en-GB"/>
        </w:rPr>
        <w:t xml:space="preserve">(i.e. writing letters or sending delegations) </w:t>
      </w:r>
      <w:r w:rsidR="005577F4" w:rsidRPr="005577F4">
        <w:rPr>
          <w:rFonts w:ascii="Calibri" w:eastAsia="Calibri" w:hAnsi="Calibri" w:cs="Times New Roman"/>
          <w:lang w:val="en-GB"/>
        </w:rPr>
        <w:t>exists of the ‘negative blocking’ of governmental policy proposals</w:t>
      </w:r>
      <w:r w:rsidR="00722FDD">
        <w:rPr>
          <w:rFonts w:ascii="Calibri" w:eastAsia="Calibri" w:hAnsi="Calibri" w:cs="Times New Roman"/>
          <w:lang w:val="en-GB"/>
        </w:rPr>
        <w:t>,</w:t>
      </w:r>
      <w:r w:rsidR="004C7DF0">
        <w:rPr>
          <w:rFonts w:ascii="Calibri" w:eastAsia="Calibri" w:hAnsi="Calibri" w:cs="Times New Roman"/>
          <w:lang w:val="en-GB"/>
        </w:rPr>
        <w:t xml:space="preserve"> </w:t>
      </w:r>
      <w:r w:rsidR="00AF42DA">
        <w:rPr>
          <w:rFonts w:ascii="Calibri" w:eastAsia="Calibri" w:hAnsi="Calibri" w:cs="Times New Roman"/>
          <w:lang w:val="en-GB"/>
        </w:rPr>
        <w:t xml:space="preserve">mostly </w:t>
      </w:r>
      <w:r w:rsidR="005577F4" w:rsidRPr="005577F4">
        <w:rPr>
          <w:rFonts w:ascii="Calibri" w:eastAsia="Calibri" w:hAnsi="Calibri" w:cs="Times New Roman"/>
          <w:lang w:val="en-GB"/>
        </w:rPr>
        <w:t>to preserve a position in which certain benefits come to their specific field of work (ibid., p49).</w:t>
      </w:r>
      <w:r w:rsidR="005577F4">
        <w:rPr>
          <w:rFonts w:ascii="Calibri" w:eastAsia="Calibri" w:hAnsi="Calibri" w:cs="Times New Roman"/>
          <w:lang w:val="en-GB"/>
        </w:rPr>
        <w:t xml:space="preserve"> A</w:t>
      </w:r>
      <w:r w:rsidR="005577F4" w:rsidRPr="005577F4">
        <w:rPr>
          <w:rFonts w:ascii="Calibri" w:eastAsia="Calibri" w:hAnsi="Calibri" w:cs="Times New Roman"/>
          <w:lang w:val="en-GB"/>
        </w:rPr>
        <w:t xml:space="preserve">cademics, researchers and consultants become influential by publishing academic literature or </w:t>
      </w:r>
      <w:r w:rsidR="00722FDD">
        <w:rPr>
          <w:rFonts w:ascii="Calibri" w:eastAsia="Calibri" w:hAnsi="Calibri" w:cs="Times New Roman"/>
          <w:lang w:val="en-GB"/>
        </w:rPr>
        <w:t>executing</w:t>
      </w:r>
      <w:r w:rsidR="005577F4" w:rsidRPr="005577F4">
        <w:rPr>
          <w:rFonts w:ascii="Calibri" w:eastAsia="Calibri" w:hAnsi="Calibri" w:cs="Times New Roman"/>
          <w:lang w:val="en-GB"/>
        </w:rPr>
        <w:t xml:space="preserve"> research</w:t>
      </w:r>
      <w:r w:rsidR="004C7DF0">
        <w:rPr>
          <w:rFonts w:ascii="Calibri" w:eastAsia="Calibri" w:hAnsi="Calibri" w:cs="Times New Roman"/>
          <w:lang w:val="en-GB"/>
        </w:rPr>
        <w:t>, resulting in</w:t>
      </w:r>
      <w:r w:rsidR="005577F4" w:rsidRPr="005577F4">
        <w:rPr>
          <w:rFonts w:ascii="Calibri" w:eastAsia="Calibri" w:hAnsi="Calibri" w:cs="Times New Roman"/>
          <w:lang w:val="en-GB"/>
        </w:rPr>
        <w:t xml:space="preserve"> information </w:t>
      </w:r>
      <w:r w:rsidR="004C7DF0">
        <w:rPr>
          <w:rFonts w:ascii="Calibri" w:eastAsia="Calibri" w:hAnsi="Calibri" w:cs="Times New Roman"/>
          <w:lang w:val="en-GB"/>
        </w:rPr>
        <w:t xml:space="preserve">that </w:t>
      </w:r>
      <w:r w:rsidR="005577F4" w:rsidRPr="005577F4">
        <w:rPr>
          <w:rFonts w:ascii="Calibri" w:eastAsia="Calibri" w:hAnsi="Calibri" w:cs="Times New Roman"/>
          <w:lang w:val="en-GB"/>
        </w:rPr>
        <w:t>is often considered to be the framework on which further policy-making is reasonable (ibid.).</w:t>
      </w:r>
      <w:r w:rsidR="005577F4">
        <w:rPr>
          <w:rFonts w:ascii="Calibri" w:eastAsia="Calibri" w:hAnsi="Calibri" w:cs="Times New Roman"/>
          <w:lang w:val="en-GB"/>
        </w:rPr>
        <w:t xml:space="preserve"> Finally, p</w:t>
      </w:r>
      <w:r w:rsidR="005577F4" w:rsidRPr="005577F4">
        <w:rPr>
          <w:rFonts w:ascii="Calibri" w:eastAsia="Calibri" w:hAnsi="Calibri" w:cs="Times New Roman"/>
          <w:lang w:val="en-GB"/>
        </w:rPr>
        <w:t xml:space="preserve">olitical parties influence the agenda by drawing attention to the ideology they represent, and by focussing on adherents that identify themselves with </w:t>
      </w:r>
      <w:r w:rsidR="00722FDD">
        <w:rPr>
          <w:rFonts w:ascii="Calibri" w:eastAsia="Calibri" w:hAnsi="Calibri" w:cs="Times New Roman"/>
          <w:lang w:val="en-GB"/>
        </w:rPr>
        <w:t>this</w:t>
      </w:r>
      <w:r w:rsidR="005577F4" w:rsidRPr="005577F4">
        <w:rPr>
          <w:rFonts w:ascii="Calibri" w:eastAsia="Calibri" w:hAnsi="Calibri" w:cs="Times New Roman"/>
          <w:lang w:val="en-GB"/>
        </w:rPr>
        <w:t xml:space="preserve"> </w:t>
      </w:r>
      <w:r w:rsidR="00722FDD">
        <w:rPr>
          <w:rFonts w:ascii="Calibri" w:eastAsia="Calibri" w:hAnsi="Calibri" w:cs="Times New Roman"/>
          <w:lang w:val="en-GB"/>
        </w:rPr>
        <w:t>ideology</w:t>
      </w:r>
      <w:r w:rsidR="005577F4" w:rsidRPr="005577F4">
        <w:rPr>
          <w:rFonts w:ascii="Calibri" w:eastAsia="Calibri" w:hAnsi="Calibri" w:cs="Times New Roman"/>
          <w:lang w:val="en-GB"/>
        </w:rPr>
        <w:t xml:space="preserve"> (ibid., p64). Political parties that are no</w:t>
      </w:r>
      <w:r w:rsidR="00722FDD">
        <w:rPr>
          <w:rFonts w:ascii="Calibri" w:eastAsia="Calibri" w:hAnsi="Calibri" w:cs="Times New Roman"/>
          <w:lang w:val="en-GB"/>
        </w:rPr>
        <w:t>t</w:t>
      </w:r>
      <w:r w:rsidR="005577F4" w:rsidRPr="005577F4">
        <w:rPr>
          <w:rFonts w:ascii="Calibri" w:eastAsia="Calibri" w:hAnsi="Calibri" w:cs="Times New Roman"/>
          <w:lang w:val="en-GB"/>
        </w:rPr>
        <w:t xml:space="preserve"> part of the </w:t>
      </w:r>
      <w:r w:rsidR="00722FDD">
        <w:rPr>
          <w:rFonts w:ascii="Calibri" w:eastAsia="Calibri" w:hAnsi="Calibri" w:cs="Times New Roman"/>
          <w:lang w:val="en-GB"/>
        </w:rPr>
        <w:t>coalition</w:t>
      </w:r>
      <w:r w:rsidR="005577F4" w:rsidRPr="005577F4">
        <w:rPr>
          <w:rFonts w:ascii="Calibri" w:eastAsia="Calibri" w:hAnsi="Calibri" w:cs="Times New Roman"/>
          <w:lang w:val="en-GB"/>
        </w:rPr>
        <w:t xml:space="preserve"> influence policies by offering alternative ways of policy-making, or by blocking policy-ideas that do not stroke with their </w:t>
      </w:r>
      <w:r w:rsidR="00AF42DA" w:rsidRPr="005577F4">
        <w:rPr>
          <w:rFonts w:ascii="Calibri" w:eastAsia="Calibri" w:hAnsi="Calibri" w:cs="Times New Roman"/>
          <w:lang w:val="en-GB"/>
        </w:rPr>
        <w:t>positions</w:t>
      </w:r>
      <w:r w:rsidR="005577F4" w:rsidRPr="005577F4">
        <w:rPr>
          <w:rFonts w:ascii="Calibri" w:eastAsia="Calibri" w:hAnsi="Calibri" w:cs="Times New Roman"/>
          <w:lang w:val="en-GB"/>
        </w:rPr>
        <w:t xml:space="preserve"> (ibid., p64-65).</w:t>
      </w:r>
    </w:p>
    <w:p w14:paraId="55629677" w14:textId="3D3F0328" w:rsidR="005577F4" w:rsidRPr="005577F4" w:rsidRDefault="005577F4"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Non-governmental participants </w:t>
      </w:r>
      <w:r w:rsidR="00AF42DA">
        <w:rPr>
          <w:rFonts w:ascii="Calibri" w:eastAsia="Calibri" w:hAnsi="Calibri" w:cs="Times New Roman"/>
          <w:lang w:val="en-GB"/>
        </w:rPr>
        <w:t>which</w:t>
      </w:r>
      <w:r>
        <w:rPr>
          <w:rFonts w:ascii="Calibri" w:eastAsia="Calibri" w:hAnsi="Calibri" w:cs="Times New Roman"/>
          <w:lang w:val="en-GB"/>
        </w:rPr>
        <w:t xml:space="preserve"> do not necessarily produce fitting alternatives are the media and the public. According to Kingdon, </w:t>
      </w:r>
      <w:r w:rsidRPr="005577F4">
        <w:rPr>
          <w:rFonts w:ascii="Calibri" w:eastAsia="Calibri" w:hAnsi="Calibri" w:cs="Times New Roman"/>
          <w:lang w:val="en-GB"/>
        </w:rPr>
        <w:t>the media tend to report on issues and situations which are already in the stage of the policy-making process, instead of the agenda-setting process, resulting in items that are already</w:t>
      </w:r>
      <w:r>
        <w:rPr>
          <w:rFonts w:ascii="Calibri" w:eastAsia="Calibri" w:hAnsi="Calibri" w:cs="Times New Roman"/>
          <w:lang w:val="en-GB"/>
        </w:rPr>
        <w:t xml:space="preserve"> apparent</w:t>
      </w:r>
      <w:r w:rsidRPr="005577F4">
        <w:rPr>
          <w:rFonts w:ascii="Calibri" w:eastAsia="Calibri" w:hAnsi="Calibri" w:cs="Times New Roman"/>
          <w:lang w:val="en-GB"/>
        </w:rPr>
        <w:t xml:space="preserve"> on the agenda or considered by the government (ibid.</w:t>
      </w:r>
      <w:r>
        <w:rPr>
          <w:rFonts w:ascii="Calibri" w:eastAsia="Calibri" w:hAnsi="Calibri" w:cs="Times New Roman"/>
          <w:lang w:val="en-GB"/>
        </w:rPr>
        <w:t>, p58</w:t>
      </w:r>
      <w:r w:rsidRPr="005577F4">
        <w:rPr>
          <w:rFonts w:ascii="Calibri" w:eastAsia="Calibri" w:hAnsi="Calibri" w:cs="Times New Roman"/>
          <w:lang w:val="en-GB"/>
        </w:rPr>
        <w:t>).</w:t>
      </w:r>
      <w:r>
        <w:rPr>
          <w:rFonts w:ascii="Calibri" w:eastAsia="Calibri" w:hAnsi="Calibri" w:cs="Times New Roman"/>
          <w:lang w:val="en-GB"/>
        </w:rPr>
        <w:t xml:space="preserve"> </w:t>
      </w:r>
      <w:r w:rsidRPr="005577F4">
        <w:rPr>
          <w:rFonts w:ascii="Calibri" w:eastAsia="Calibri" w:hAnsi="Calibri" w:cs="Times New Roman"/>
          <w:lang w:val="en-GB"/>
        </w:rPr>
        <w:t>Nonetheless, it would be inappropriate to state that the media do not play any role in the agenda-setting process, since</w:t>
      </w:r>
      <w:r>
        <w:rPr>
          <w:rFonts w:ascii="Calibri" w:eastAsia="Calibri" w:hAnsi="Calibri" w:cs="Times New Roman"/>
          <w:lang w:val="en-GB"/>
        </w:rPr>
        <w:t xml:space="preserve"> </w:t>
      </w:r>
      <w:r w:rsidRPr="005577F4">
        <w:rPr>
          <w:rFonts w:ascii="Calibri" w:eastAsia="Calibri" w:hAnsi="Calibri" w:cs="Times New Roman"/>
          <w:lang w:val="en-GB"/>
        </w:rPr>
        <w:t>the media are used by governmental and non-governmental participants to communicate their standpoints to a broader public</w:t>
      </w:r>
      <w:r>
        <w:rPr>
          <w:rFonts w:ascii="Calibri" w:eastAsia="Calibri" w:hAnsi="Calibri" w:cs="Times New Roman"/>
          <w:lang w:val="en-GB"/>
        </w:rPr>
        <w:t xml:space="preserve"> and to magnify movements on certain issues to alter the public opinion (ibid., p59-60). </w:t>
      </w:r>
    </w:p>
    <w:p w14:paraId="13807A89" w14:textId="34C307C4" w:rsidR="00722FDD" w:rsidRPr="00722FDD" w:rsidRDefault="000739D8" w:rsidP="00390A80">
      <w:pPr>
        <w:spacing w:after="160" w:line="360" w:lineRule="auto"/>
        <w:rPr>
          <w:rFonts w:ascii="Calibri" w:eastAsia="Calibri" w:hAnsi="Calibri" w:cs="Times New Roman"/>
          <w:lang w:val="en-GB"/>
        </w:rPr>
      </w:pPr>
      <w:r w:rsidRPr="000F0347">
        <w:rPr>
          <w:rFonts w:ascii="Calibri" w:eastAsia="Calibri" w:hAnsi="Calibri" w:cs="Times New Roman"/>
          <w:i/>
          <w:lang w:val="en-GB"/>
        </w:rPr>
        <w:t xml:space="preserve">Similarities and differences between </w:t>
      </w:r>
      <w:r w:rsidR="00863C71">
        <w:rPr>
          <w:rFonts w:ascii="Calibri" w:eastAsia="Calibri" w:hAnsi="Calibri" w:cs="Times New Roman"/>
          <w:i/>
          <w:lang w:val="en-GB"/>
        </w:rPr>
        <w:t xml:space="preserve">both types of </w:t>
      </w:r>
      <w:r w:rsidRPr="000F0347">
        <w:rPr>
          <w:rFonts w:ascii="Calibri" w:eastAsia="Calibri" w:hAnsi="Calibri" w:cs="Times New Roman"/>
          <w:i/>
          <w:lang w:val="en-GB"/>
        </w:rPr>
        <w:t>participants</w:t>
      </w:r>
      <w:r w:rsidR="00917FD5">
        <w:rPr>
          <w:rFonts w:ascii="Calibri" w:eastAsia="Calibri" w:hAnsi="Calibri" w:cs="Times New Roman"/>
          <w:i/>
          <w:lang w:val="en-GB"/>
        </w:rPr>
        <w:br/>
      </w:r>
      <w:r>
        <w:rPr>
          <w:rFonts w:ascii="Calibri" w:eastAsia="Calibri" w:hAnsi="Calibri" w:cs="Times New Roman"/>
          <w:lang w:val="en-GB"/>
        </w:rPr>
        <w:t>In general, governmental participants are more influential in deciding which problems will gain attention, since they hold authoritative power</w:t>
      </w:r>
      <w:r w:rsidR="00B07A69">
        <w:rPr>
          <w:rFonts w:ascii="Calibri" w:eastAsia="Calibri" w:hAnsi="Calibri" w:cs="Times New Roman"/>
          <w:lang w:val="en-GB"/>
        </w:rPr>
        <w:t xml:space="preserve"> </w:t>
      </w:r>
      <w:r w:rsidR="00722FDD">
        <w:rPr>
          <w:rFonts w:ascii="Calibri" w:eastAsia="Calibri" w:hAnsi="Calibri" w:cs="Times New Roman"/>
          <w:lang w:val="en-GB"/>
        </w:rPr>
        <w:t>over</w:t>
      </w:r>
      <w:r w:rsidR="00B07A69">
        <w:rPr>
          <w:rFonts w:ascii="Calibri" w:eastAsia="Calibri" w:hAnsi="Calibri" w:cs="Times New Roman"/>
          <w:lang w:val="en-GB"/>
        </w:rPr>
        <w:t xml:space="preserve"> many of the other participants, while non-governmental participants are the leading force in proposing alternatives. </w:t>
      </w:r>
      <w:r w:rsidR="00722FDD">
        <w:rPr>
          <w:rFonts w:ascii="Calibri" w:eastAsia="Calibri" w:hAnsi="Calibri" w:cs="Times New Roman"/>
          <w:lang w:val="en-GB"/>
        </w:rPr>
        <w:t>Furthermore</w:t>
      </w:r>
      <w:r w:rsidR="00B07A69">
        <w:rPr>
          <w:rFonts w:ascii="Calibri" w:eastAsia="Calibri" w:hAnsi="Calibri" w:cs="Times New Roman"/>
          <w:lang w:val="en-GB"/>
        </w:rPr>
        <w:t xml:space="preserve">, both the government administration </w:t>
      </w:r>
      <w:r w:rsidR="00AF42DA">
        <w:rPr>
          <w:rFonts w:ascii="Calibri" w:eastAsia="Calibri" w:hAnsi="Calibri" w:cs="Times New Roman"/>
          <w:lang w:val="en-GB"/>
        </w:rPr>
        <w:t>and</w:t>
      </w:r>
      <w:r w:rsidR="00B07A69">
        <w:rPr>
          <w:rFonts w:ascii="Calibri" w:eastAsia="Calibri" w:hAnsi="Calibri" w:cs="Times New Roman"/>
          <w:lang w:val="en-GB"/>
        </w:rPr>
        <w:t xml:space="preserve"> the public opinion do influence the actual structure of the political </w:t>
      </w:r>
      <w:r w:rsidR="00B07A69">
        <w:rPr>
          <w:rFonts w:ascii="Calibri" w:eastAsia="Calibri" w:hAnsi="Calibri" w:cs="Times New Roman"/>
          <w:lang w:val="en-GB"/>
        </w:rPr>
        <w:lastRenderedPageBreak/>
        <w:t xml:space="preserve">agenda. Therefore, it is </w:t>
      </w:r>
      <w:r w:rsidR="00917FD5">
        <w:rPr>
          <w:rFonts w:ascii="Calibri" w:eastAsia="Calibri" w:hAnsi="Calibri" w:cs="Times New Roman"/>
          <w:lang w:val="en-GB"/>
        </w:rPr>
        <w:t>evident</w:t>
      </w:r>
      <w:r w:rsidR="00B07A69">
        <w:rPr>
          <w:rFonts w:ascii="Calibri" w:eastAsia="Calibri" w:hAnsi="Calibri" w:cs="Times New Roman"/>
          <w:lang w:val="en-GB"/>
        </w:rPr>
        <w:t xml:space="preserve"> that participants </w:t>
      </w:r>
      <w:r w:rsidR="00917FD5">
        <w:rPr>
          <w:rFonts w:ascii="Calibri" w:eastAsia="Calibri" w:hAnsi="Calibri" w:cs="Times New Roman"/>
          <w:lang w:val="en-GB"/>
        </w:rPr>
        <w:t xml:space="preserve">are </w:t>
      </w:r>
      <w:r w:rsidR="00B07A69">
        <w:rPr>
          <w:rFonts w:ascii="Calibri" w:eastAsia="Calibri" w:hAnsi="Calibri" w:cs="Times New Roman"/>
          <w:lang w:val="en-GB"/>
        </w:rPr>
        <w:t xml:space="preserve">all </w:t>
      </w:r>
      <w:r w:rsidR="00917FD5">
        <w:rPr>
          <w:rFonts w:ascii="Calibri" w:eastAsia="Calibri" w:hAnsi="Calibri" w:cs="Times New Roman"/>
          <w:lang w:val="en-GB"/>
        </w:rPr>
        <w:t>granted</w:t>
      </w:r>
      <w:r w:rsidR="00B07A69">
        <w:rPr>
          <w:rFonts w:ascii="Calibri" w:eastAsia="Calibri" w:hAnsi="Calibri" w:cs="Times New Roman"/>
          <w:lang w:val="en-GB"/>
        </w:rPr>
        <w:t xml:space="preserve"> different roles</w:t>
      </w:r>
      <w:r w:rsidR="00917FD5">
        <w:rPr>
          <w:rFonts w:ascii="Calibri" w:eastAsia="Calibri" w:hAnsi="Calibri" w:cs="Times New Roman"/>
          <w:lang w:val="en-GB"/>
        </w:rPr>
        <w:t xml:space="preserve"> within the process</w:t>
      </w:r>
      <w:r w:rsidR="00B07A69">
        <w:rPr>
          <w:rFonts w:ascii="Calibri" w:eastAsia="Calibri" w:hAnsi="Calibri" w:cs="Times New Roman"/>
          <w:lang w:val="en-GB"/>
        </w:rPr>
        <w:t xml:space="preserve">, </w:t>
      </w:r>
      <w:r w:rsidR="00722FDD">
        <w:rPr>
          <w:rFonts w:ascii="Calibri" w:eastAsia="Calibri" w:hAnsi="Calibri" w:cs="Times New Roman"/>
          <w:lang w:val="en-GB"/>
        </w:rPr>
        <w:t>and that they all try to</w:t>
      </w:r>
      <w:r w:rsidR="00B07A69">
        <w:rPr>
          <w:rFonts w:ascii="Calibri" w:eastAsia="Calibri" w:hAnsi="Calibri" w:cs="Times New Roman"/>
          <w:lang w:val="en-GB"/>
        </w:rPr>
        <w:t xml:space="preserve"> influenc</w:t>
      </w:r>
      <w:r w:rsidR="00722FDD">
        <w:rPr>
          <w:rFonts w:ascii="Calibri" w:eastAsia="Calibri" w:hAnsi="Calibri" w:cs="Times New Roman"/>
          <w:lang w:val="en-GB"/>
        </w:rPr>
        <w:t xml:space="preserve">e </w:t>
      </w:r>
      <w:r w:rsidR="00B07A69">
        <w:rPr>
          <w:rFonts w:ascii="Calibri" w:eastAsia="Calibri" w:hAnsi="Calibri" w:cs="Times New Roman"/>
          <w:lang w:val="en-GB"/>
        </w:rPr>
        <w:t xml:space="preserve">the </w:t>
      </w:r>
      <w:r w:rsidR="00722FDD">
        <w:rPr>
          <w:rFonts w:ascii="Calibri" w:eastAsia="Calibri" w:hAnsi="Calibri" w:cs="Times New Roman"/>
          <w:lang w:val="en-GB"/>
        </w:rPr>
        <w:t xml:space="preserve">agenda-setting process in different ways and to different extents. </w:t>
      </w:r>
      <w:r w:rsidR="00B07A69">
        <w:rPr>
          <w:rFonts w:ascii="Calibri" w:eastAsia="Calibri" w:hAnsi="Calibri" w:cs="Times New Roman"/>
          <w:lang w:val="en-GB"/>
        </w:rPr>
        <w:t xml:space="preserve"> </w:t>
      </w:r>
    </w:p>
    <w:p w14:paraId="2B420ED0" w14:textId="75DFA227" w:rsidR="00C65087" w:rsidRPr="00C65087" w:rsidRDefault="00C65087" w:rsidP="00390A80">
      <w:pPr>
        <w:spacing w:after="160" w:line="360" w:lineRule="auto"/>
        <w:rPr>
          <w:rFonts w:ascii="Calibri" w:eastAsia="Calibri" w:hAnsi="Calibri" w:cs="Times New Roman"/>
          <w:lang w:val="en-GB"/>
        </w:rPr>
      </w:pPr>
      <w:r w:rsidRPr="000F0347">
        <w:rPr>
          <w:rFonts w:ascii="Calibri" w:eastAsia="Calibri" w:hAnsi="Calibri" w:cs="Times New Roman"/>
          <w:b/>
          <w:lang w:val="en-GB"/>
        </w:rPr>
        <w:t>2.</w:t>
      </w:r>
      <w:r w:rsidR="00401370">
        <w:rPr>
          <w:rFonts w:ascii="Calibri" w:eastAsia="Calibri" w:hAnsi="Calibri" w:cs="Times New Roman"/>
          <w:b/>
          <w:lang w:val="en-GB"/>
        </w:rPr>
        <w:t>3</w:t>
      </w:r>
      <w:r w:rsidR="000F0347">
        <w:rPr>
          <w:rFonts w:ascii="Calibri" w:eastAsia="Calibri" w:hAnsi="Calibri" w:cs="Times New Roman"/>
          <w:b/>
          <w:lang w:val="en-GB"/>
        </w:rPr>
        <w:t>.</w:t>
      </w:r>
      <w:r w:rsidR="000F0347">
        <w:rPr>
          <w:rFonts w:ascii="Calibri" w:eastAsia="Calibri" w:hAnsi="Calibri" w:cs="Times New Roman"/>
          <w:b/>
          <w:lang w:val="en-GB"/>
        </w:rPr>
        <w:tab/>
      </w:r>
      <w:r w:rsidR="007A51DC" w:rsidRPr="000F0347">
        <w:rPr>
          <w:rFonts w:ascii="Calibri" w:eastAsia="Calibri" w:hAnsi="Calibri" w:cs="Times New Roman"/>
          <w:b/>
          <w:lang w:val="en-GB"/>
        </w:rPr>
        <w:t>Specific features of the model</w:t>
      </w:r>
      <w:r w:rsidRPr="00C65087">
        <w:rPr>
          <w:rFonts w:ascii="Calibri" w:eastAsia="Calibri" w:hAnsi="Calibri" w:cs="Times New Roman"/>
          <w:lang w:val="en-GB"/>
        </w:rPr>
        <w:br/>
      </w:r>
      <w:r w:rsidR="00722FDD">
        <w:rPr>
          <w:rFonts w:ascii="Calibri" w:eastAsia="Calibri" w:hAnsi="Calibri" w:cs="Times New Roman"/>
          <w:lang w:val="en-GB"/>
        </w:rPr>
        <w:t>T</w:t>
      </w:r>
      <w:r w:rsidRPr="00C65087">
        <w:rPr>
          <w:rFonts w:ascii="Calibri" w:eastAsia="Calibri" w:hAnsi="Calibri" w:cs="Times New Roman"/>
          <w:lang w:val="en-GB"/>
        </w:rPr>
        <w:t xml:space="preserve">he model presented by Kingdon </w:t>
      </w:r>
      <w:r w:rsidR="00722FDD">
        <w:rPr>
          <w:rFonts w:ascii="Calibri" w:eastAsia="Calibri" w:hAnsi="Calibri" w:cs="Times New Roman"/>
          <w:lang w:val="en-GB"/>
        </w:rPr>
        <w:t>consists of</w:t>
      </w:r>
      <w:r w:rsidRPr="00C65087">
        <w:rPr>
          <w:rFonts w:ascii="Calibri" w:eastAsia="Calibri" w:hAnsi="Calibri" w:cs="Times New Roman"/>
          <w:lang w:val="en-GB"/>
        </w:rPr>
        <w:t xml:space="preserve"> three streams: the problem</w:t>
      </w:r>
      <w:r w:rsidR="0097784C">
        <w:rPr>
          <w:rFonts w:ascii="Calibri" w:eastAsia="Calibri" w:hAnsi="Calibri" w:cs="Times New Roman"/>
          <w:lang w:val="en-GB"/>
        </w:rPr>
        <w:t>-</w:t>
      </w:r>
      <w:r w:rsidRPr="00C65087">
        <w:rPr>
          <w:rFonts w:ascii="Calibri" w:eastAsia="Calibri" w:hAnsi="Calibri" w:cs="Times New Roman"/>
          <w:lang w:val="en-GB"/>
        </w:rPr>
        <w:t>stream, the policy</w:t>
      </w:r>
      <w:r w:rsidR="0097784C">
        <w:rPr>
          <w:rFonts w:ascii="Calibri" w:eastAsia="Calibri" w:hAnsi="Calibri" w:cs="Times New Roman"/>
          <w:lang w:val="en-GB"/>
        </w:rPr>
        <w:t>-</w:t>
      </w:r>
      <w:r w:rsidRPr="00C65087">
        <w:rPr>
          <w:rFonts w:ascii="Calibri" w:eastAsia="Calibri" w:hAnsi="Calibri" w:cs="Times New Roman"/>
          <w:lang w:val="en-GB"/>
        </w:rPr>
        <w:t>stream and the political</w:t>
      </w:r>
      <w:r w:rsidR="0097784C">
        <w:rPr>
          <w:rFonts w:ascii="Calibri" w:eastAsia="Calibri" w:hAnsi="Calibri" w:cs="Times New Roman"/>
          <w:lang w:val="en-GB"/>
        </w:rPr>
        <w:t>-</w:t>
      </w:r>
      <w:r w:rsidRPr="00C65087">
        <w:rPr>
          <w:rFonts w:ascii="Calibri" w:eastAsia="Calibri" w:hAnsi="Calibri" w:cs="Times New Roman"/>
          <w:lang w:val="en-GB"/>
        </w:rPr>
        <w:t>stream. If all streams come together and are combined in the correct way,</w:t>
      </w:r>
      <w:r w:rsidR="00AF42DA">
        <w:rPr>
          <w:rFonts w:ascii="Calibri" w:eastAsia="Calibri" w:hAnsi="Calibri" w:cs="Times New Roman"/>
          <w:lang w:val="en-GB"/>
        </w:rPr>
        <w:t xml:space="preserve"> an issue might figure in the political agenda when</w:t>
      </w:r>
      <w:r w:rsidRPr="00C65087">
        <w:rPr>
          <w:rFonts w:ascii="Calibri" w:eastAsia="Calibri" w:hAnsi="Calibri" w:cs="Times New Roman"/>
          <w:lang w:val="en-GB"/>
        </w:rPr>
        <w:t xml:space="preserve"> a policy</w:t>
      </w:r>
      <w:r w:rsidR="00917FD5">
        <w:rPr>
          <w:rFonts w:ascii="Calibri" w:eastAsia="Calibri" w:hAnsi="Calibri" w:cs="Times New Roman"/>
          <w:lang w:val="en-GB"/>
        </w:rPr>
        <w:t>-</w:t>
      </w:r>
      <w:r w:rsidRPr="00C65087">
        <w:rPr>
          <w:rFonts w:ascii="Calibri" w:eastAsia="Calibri" w:hAnsi="Calibri" w:cs="Times New Roman"/>
          <w:lang w:val="en-GB"/>
        </w:rPr>
        <w:t xml:space="preserve">window </w:t>
      </w:r>
      <w:r w:rsidR="00722FDD">
        <w:rPr>
          <w:rFonts w:ascii="Calibri" w:eastAsia="Calibri" w:hAnsi="Calibri" w:cs="Times New Roman"/>
          <w:lang w:val="en-GB"/>
        </w:rPr>
        <w:t>opens</w:t>
      </w:r>
      <w:r w:rsidRPr="00C65087">
        <w:rPr>
          <w:rFonts w:ascii="Calibri" w:eastAsia="Calibri" w:hAnsi="Calibri" w:cs="Times New Roman"/>
          <w:lang w:val="en-GB"/>
        </w:rPr>
        <w:t xml:space="preserve">. </w:t>
      </w:r>
      <w:r w:rsidR="00AF42DA">
        <w:rPr>
          <w:rFonts w:ascii="Calibri" w:eastAsia="Calibri" w:hAnsi="Calibri" w:cs="Times New Roman"/>
          <w:lang w:val="en-GB"/>
        </w:rPr>
        <w:t>Below</w:t>
      </w:r>
      <w:r w:rsidR="007E35EC">
        <w:rPr>
          <w:rFonts w:ascii="Calibri" w:eastAsia="Calibri" w:hAnsi="Calibri" w:cs="Times New Roman"/>
          <w:lang w:val="en-GB"/>
        </w:rPr>
        <w:t>, the exact details of the streams in the Kingdon model will be explicated</w:t>
      </w:r>
      <w:r w:rsidR="00722FDD">
        <w:rPr>
          <w:rFonts w:ascii="Calibri" w:eastAsia="Calibri" w:hAnsi="Calibri" w:cs="Times New Roman"/>
          <w:lang w:val="en-GB"/>
        </w:rPr>
        <w:t>. Since the political</w:t>
      </w:r>
      <w:r w:rsidR="0097784C">
        <w:rPr>
          <w:rFonts w:ascii="Calibri" w:eastAsia="Calibri" w:hAnsi="Calibri" w:cs="Times New Roman"/>
          <w:lang w:val="en-GB"/>
        </w:rPr>
        <w:t>-</w:t>
      </w:r>
      <w:r w:rsidR="00722FDD">
        <w:rPr>
          <w:rFonts w:ascii="Calibri" w:eastAsia="Calibri" w:hAnsi="Calibri" w:cs="Times New Roman"/>
          <w:lang w:val="en-GB"/>
        </w:rPr>
        <w:t xml:space="preserve">stream will not be </w:t>
      </w:r>
      <w:r w:rsidR="0097784C">
        <w:rPr>
          <w:rFonts w:ascii="Calibri" w:eastAsia="Calibri" w:hAnsi="Calibri" w:cs="Times New Roman"/>
          <w:lang w:val="en-GB"/>
        </w:rPr>
        <w:t>considered in the</w:t>
      </w:r>
      <w:r w:rsidR="00722FDD">
        <w:rPr>
          <w:rFonts w:ascii="Calibri" w:eastAsia="Calibri" w:hAnsi="Calibri" w:cs="Times New Roman"/>
          <w:lang w:val="en-GB"/>
        </w:rPr>
        <w:t xml:space="preserve"> analysis</w:t>
      </w:r>
      <w:r w:rsidR="0097784C">
        <w:rPr>
          <w:rFonts w:ascii="Calibri" w:eastAsia="Calibri" w:hAnsi="Calibri" w:cs="Times New Roman"/>
          <w:lang w:val="en-GB"/>
        </w:rPr>
        <w:t xml:space="preserve"> of this thesis</w:t>
      </w:r>
      <w:r w:rsidR="00722FDD">
        <w:rPr>
          <w:rFonts w:ascii="Calibri" w:eastAsia="Calibri" w:hAnsi="Calibri" w:cs="Times New Roman"/>
          <w:lang w:val="en-GB"/>
        </w:rPr>
        <w:t xml:space="preserve">, this stream will be discussed in a more concise manner. </w:t>
      </w:r>
    </w:p>
    <w:p w14:paraId="203F1C74" w14:textId="1F9393F0" w:rsidR="00C65087" w:rsidRDefault="00C6508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t>2.</w:t>
      </w:r>
      <w:r w:rsidR="00401370">
        <w:rPr>
          <w:rFonts w:ascii="Calibri" w:eastAsia="Calibri" w:hAnsi="Calibri" w:cs="Times New Roman"/>
          <w:u w:val="single"/>
          <w:lang w:val="en-GB"/>
        </w:rPr>
        <w:t>3</w:t>
      </w:r>
      <w:r w:rsidRPr="000F0347">
        <w:rPr>
          <w:rFonts w:ascii="Calibri" w:eastAsia="Calibri" w:hAnsi="Calibri" w:cs="Times New Roman"/>
          <w:u w:val="single"/>
          <w:lang w:val="en-GB"/>
        </w:rPr>
        <w:t xml:space="preserve">.1. The </w:t>
      </w:r>
      <w:r w:rsidR="0097784C">
        <w:rPr>
          <w:rFonts w:ascii="Calibri" w:eastAsia="Calibri" w:hAnsi="Calibri" w:cs="Times New Roman"/>
          <w:u w:val="single"/>
          <w:lang w:val="en-GB"/>
        </w:rPr>
        <w:t>p</w:t>
      </w:r>
      <w:r w:rsidRPr="000F0347">
        <w:rPr>
          <w:rFonts w:ascii="Calibri" w:eastAsia="Calibri" w:hAnsi="Calibri" w:cs="Times New Roman"/>
          <w:u w:val="single"/>
          <w:lang w:val="en-GB"/>
        </w:rPr>
        <w:t>roblem</w:t>
      </w:r>
      <w:r w:rsidR="0097784C">
        <w:rPr>
          <w:rFonts w:ascii="Calibri" w:eastAsia="Calibri" w:hAnsi="Calibri" w:cs="Times New Roman"/>
          <w:u w:val="single"/>
          <w:lang w:val="en-GB"/>
        </w:rPr>
        <w:t>-s</w:t>
      </w:r>
      <w:r w:rsidRPr="000F0347">
        <w:rPr>
          <w:rFonts w:ascii="Calibri" w:eastAsia="Calibri" w:hAnsi="Calibri" w:cs="Times New Roman"/>
          <w:u w:val="single"/>
          <w:lang w:val="en-GB"/>
        </w:rPr>
        <w:t>tream</w:t>
      </w:r>
      <w:r w:rsidRPr="00C65087">
        <w:rPr>
          <w:rFonts w:ascii="Calibri" w:eastAsia="Calibri" w:hAnsi="Calibri" w:cs="Times New Roman"/>
          <w:lang w:val="en-GB"/>
        </w:rPr>
        <w:br/>
      </w:r>
      <w:r w:rsidR="00AF42DA">
        <w:rPr>
          <w:rFonts w:ascii="Calibri" w:eastAsia="Calibri" w:hAnsi="Calibri" w:cs="Times New Roman"/>
          <w:lang w:val="en-GB"/>
        </w:rPr>
        <w:t xml:space="preserve">In the problem-stream, </w:t>
      </w:r>
      <w:r w:rsidRPr="00C65087">
        <w:rPr>
          <w:rFonts w:ascii="Calibri" w:eastAsia="Calibri" w:hAnsi="Calibri" w:cs="Times New Roman"/>
          <w:lang w:val="en-GB"/>
        </w:rPr>
        <w:t xml:space="preserve">Kingdon differentiates between problems that are prompted by dramatic events, problems that are prompted by systematic indicators and problems that are recognized by a combination of both (ibid., p90). To identify systematic problems, </w:t>
      </w:r>
      <w:r w:rsidR="00722FDD">
        <w:rPr>
          <w:rFonts w:ascii="Calibri" w:eastAsia="Calibri" w:hAnsi="Calibri" w:cs="Times New Roman"/>
          <w:lang w:val="en-GB"/>
        </w:rPr>
        <w:t xml:space="preserve">politicians </w:t>
      </w:r>
      <w:r w:rsidR="00917FD5">
        <w:rPr>
          <w:rFonts w:ascii="Calibri" w:eastAsia="Calibri" w:hAnsi="Calibri" w:cs="Times New Roman"/>
          <w:lang w:val="en-GB"/>
        </w:rPr>
        <w:t>establish</w:t>
      </w:r>
      <w:r w:rsidR="00722FDD">
        <w:rPr>
          <w:rFonts w:ascii="Calibri" w:eastAsia="Calibri" w:hAnsi="Calibri" w:cs="Times New Roman"/>
          <w:lang w:val="en-GB"/>
        </w:rPr>
        <w:t xml:space="preserve"> </w:t>
      </w:r>
      <w:r w:rsidRPr="00C65087">
        <w:rPr>
          <w:rFonts w:ascii="Calibri" w:eastAsia="Calibri" w:hAnsi="Calibri" w:cs="Times New Roman"/>
          <w:lang w:val="en-GB"/>
        </w:rPr>
        <w:t xml:space="preserve">indicators to monitor activities and events, </w:t>
      </w:r>
      <w:r w:rsidR="00917FD5">
        <w:rPr>
          <w:rFonts w:ascii="Calibri" w:eastAsia="Calibri" w:hAnsi="Calibri" w:cs="Times New Roman"/>
          <w:lang w:val="en-GB"/>
        </w:rPr>
        <w:t>in order to</w:t>
      </w:r>
      <w:r w:rsidR="00722FDD">
        <w:rPr>
          <w:rFonts w:ascii="Calibri" w:eastAsia="Calibri" w:hAnsi="Calibri" w:cs="Times New Roman"/>
          <w:lang w:val="en-GB"/>
        </w:rPr>
        <w:t xml:space="preserve"> increase the chance </w:t>
      </w:r>
      <w:r w:rsidR="00917FD5">
        <w:rPr>
          <w:rFonts w:ascii="Calibri" w:eastAsia="Calibri" w:hAnsi="Calibri" w:cs="Times New Roman"/>
          <w:lang w:val="en-GB"/>
        </w:rPr>
        <w:t>to recognize a</w:t>
      </w:r>
      <w:r w:rsidRPr="00C65087">
        <w:rPr>
          <w:rFonts w:ascii="Calibri" w:eastAsia="Calibri" w:hAnsi="Calibri" w:cs="Times New Roman"/>
          <w:lang w:val="en-GB"/>
        </w:rPr>
        <w:t xml:space="preserve"> problem in time (ibid., p90-91). Most commonly, these monitoring systems involve collecting intel on government expenditures and other budgetary effects, since changes in these numbers often recognize that</w:t>
      </w:r>
      <w:r w:rsidR="00917FD5">
        <w:rPr>
          <w:rFonts w:ascii="Calibri" w:eastAsia="Calibri" w:hAnsi="Calibri" w:cs="Times New Roman"/>
          <w:lang w:val="en-GB"/>
        </w:rPr>
        <w:t>, for some reason,</w:t>
      </w:r>
      <w:r w:rsidRPr="00C65087">
        <w:rPr>
          <w:rFonts w:ascii="Calibri" w:eastAsia="Calibri" w:hAnsi="Calibri" w:cs="Times New Roman"/>
          <w:lang w:val="en-GB"/>
        </w:rPr>
        <w:t xml:space="preserve"> the budgeted expenditures were </w:t>
      </w:r>
      <w:r w:rsidR="00722FDD" w:rsidRPr="00C65087">
        <w:rPr>
          <w:rFonts w:ascii="Calibri" w:eastAsia="Calibri" w:hAnsi="Calibri" w:cs="Times New Roman"/>
          <w:lang w:val="en-GB"/>
        </w:rPr>
        <w:t>erroneously</w:t>
      </w:r>
      <w:r w:rsidRPr="00C65087">
        <w:rPr>
          <w:rFonts w:ascii="Calibri" w:eastAsia="Calibri" w:hAnsi="Calibri" w:cs="Times New Roman"/>
          <w:lang w:val="en-GB"/>
        </w:rPr>
        <w:t xml:space="preserve"> </w:t>
      </w:r>
      <w:r w:rsidR="00722FDD">
        <w:rPr>
          <w:rFonts w:ascii="Calibri" w:eastAsia="Calibri" w:hAnsi="Calibri" w:cs="Times New Roman"/>
          <w:lang w:val="en-GB"/>
        </w:rPr>
        <w:t>estimated</w:t>
      </w:r>
      <w:r w:rsidRPr="00C65087">
        <w:rPr>
          <w:rFonts w:ascii="Calibri" w:eastAsia="Calibri" w:hAnsi="Calibri" w:cs="Times New Roman"/>
          <w:lang w:val="en-GB"/>
        </w:rPr>
        <w:t xml:space="preserve"> (ibid., p91). </w:t>
      </w:r>
      <w:r w:rsidR="00917FD5">
        <w:rPr>
          <w:rFonts w:ascii="Calibri" w:eastAsia="Calibri" w:hAnsi="Calibri" w:cs="Times New Roman"/>
          <w:lang w:val="en-GB"/>
        </w:rPr>
        <w:t xml:space="preserve">In the case of a dramatic event, </w:t>
      </w:r>
      <w:r w:rsidR="003C7F34">
        <w:rPr>
          <w:rFonts w:ascii="Calibri" w:eastAsia="Calibri" w:hAnsi="Calibri" w:cs="Times New Roman"/>
          <w:lang w:val="en-GB"/>
        </w:rPr>
        <w:t xml:space="preserve">a problem is recognized due to an event which caused many victims or suddenly prompted many unexpected negative consequences (ibid.). </w:t>
      </w:r>
    </w:p>
    <w:p w14:paraId="30334E48" w14:textId="7A526564" w:rsidR="00C65087" w:rsidRPr="00C65087" w:rsidRDefault="00917FD5" w:rsidP="00390A80">
      <w:pPr>
        <w:spacing w:after="160" w:line="360" w:lineRule="auto"/>
        <w:rPr>
          <w:rFonts w:ascii="Calibri" w:eastAsia="Calibri" w:hAnsi="Calibri" w:cs="Times New Roman"/>
          <w:lang w:val="en-GB"/>
        </w:rPr>
      </w:pPr>
      <w:r>
        <w:rPr>
          <w:rFonts w:ascii="Calibri" w:eastAsia="Calibri" w:hAnsi="Calibri" w:cs="Times New Roman"/>
          <w:lang w:val="en-GB"/>
        </w:rPr>
        <w:t>Furthermore</w:t>
      </w:r>
      <w:r w:rsidR="00722FDD">
        <w:rPr>
          <w:rFonts w:ascii="Calibri" w:eastAsia="Calibri" w:hAnsi="Calibri" w:cs="Times New Roman"/>
          <w:lang w:val="en-GB"/>
        </w:rPr>
        <w:t xml:space="preserve">, problems can be identified by </w:t>
      </w:r>
      <w:r w:rsidR="00C65087" w:rsidRPr="00C65087">
        <w:rPr>
          <w:rFonts w:ascii="Calibri" w:eastAsia="Calibri" w:hAnsi="Calibri" w:cs="Times New Roman"/>
          <w:lang w:val="en-GB"/>
        </w:rPr>
        <w:t xml:space="preserve">conducting a study </w:t>
      </w:r>
      <w:r w:rsidR="00722FDD">
        <w:rPr>
          <w:rFonts w:ascii="Calibri" w:eastAsia="Calibri" w:hAnsi="Calibri" w:cs="Times New Roman"/>
          <w:lang w:val="en-GB"/>
        </w:rPr>
        <w:t xml:space="preserve">which is </w:t>
      </w:r>
      <w:r w:rsidR="00C65087" w:rsidRPr="00C65087">
        <w:rPr>
          <w:rFonts w:ascii="Calibri" w:eastAsia="Calibri" w:hAnsi="Calibri" w:cs="Times New Roman"/>
          <w:lang w:val="en-GB"/>
        </w:rPr>
        <w:t>focussed on a specific issue at a specific moment in time</w:t>
      </w:r>
      <w:r w:rsidR="003C7F34">
        <w:rPr>
          <w:rFonts w:ascii="Calibri" w:eastAsia="Calibri" w:hAnsi="Calibri" w:cs="Times New Roman"/>
          <w:lang w:val="en-GB"/>
        </w:rPr>
        <w:t>, and which is requested by the government</w:t>
      </w:r>
      <w:r w:rsidR="00C65087" w:rsidRPr="00C65087">
        <w:rPr>
          <w:rFonts w:ascii="Calibri" w:eastAsia="Calibri" w:hAnsi="Calibri" w:cs="Times New Roman"/>
          <w:lang w:val="en-GB"/>
        </w:rPr>
        <w:t xml:space="preserve"> (ibid.). The fact that a study is conducted or requested will often be recognized as an indication that a problem is apparent or will become salient in the near future (ibid.). However, there is a lot of ambiguity in the determination of a problematic situation as such (ibid., p91). As Kingdon argues, one politician might see the results of a </w:t>
      </w:r>
      <w:r w:rsidR="001A792B">
        <w:rPr>
          <w:rFonts w:ascii="Calibri" w:eastAsia="Calibri" w:hAnsi="Calibri" w:cs="Times New Roman"/>
          <w:lang w:val="en-GB"/>
        </w:rPr>
        <w:t>study</w:t>
      </w:r>
      <w:r w:rsidR="00C65087" w:rsidRPr="00C65087">
        <w:rPr>
          <w:rFonts w:ascii="Calibri" w:eastAsia="Calibri" w:hAnsi="Calibri" w:cs="Times New Roman"/>
          <w:lang w:val="en-GB"/>
        </w:rPr>
        <w:t xml:space="preserve"> and determine that a problem</w:t>
      </w:r>
      <w:r w:rsidR="0097784C">
        <w:rPr>
          <w:rFonts w:ascii="Calibri" w:eastAsia="Calibri" w:hAnsi="Calibri" w:cs="Times New Roman"/>
          <w:lang w:val="en-GB"/>
        </w:rPr>
        <w:t>atic</w:t>
      </w:r>
      <w:r w:rsidR="001A792B">
        <w:rPr>
          <w:rFonts w:ascii="Calibri" w:eastAsia="Calibri" w:hAnsi="Calibri" w:cs="Times New Roman"/>
          <w:lang w:val="en-GB"/>
        </w:rPr>
        <w:t xml:space="preserve"> situation </w:t>
      </w:r>
      <w:r w:rsidR="00DD277C">
        <w:rPr>
          <w:rFonts w:ascii="Calibri" w:eastAsia="Calibri" w:hAnsi="Calibri" w:cs="Times New Roman"/>
          <w:lang w:val="en-GB"/>
        </w:rPr>
        <w:t>originated</w:t>
      </w:r>
      <w:r w:rsidR="00C65087" w:rsidRPr="00C65087">
        <w:rPr>
          <w:rFonts w:ascii="Calibri" w:eastAsia="Calibri" w:hAnsi="Calibri" w:cs="Times New Roman"/>
          <w:lang w:val="en-GB"/>
        </w:rPr>
        <w:t xml:space="preserve">, while another politician might interpret the results differently and conclude that the </w:t>
      </w:r>
      <w:r w:rsidR="001A792B">
        <w:rPr>
          <w:rFonts w:ascii="Calibri" w:eastAsia="Calibri" w:hAnsi="Calibri" w:cs="Times New Roman"/>
          <w:lang w:val="en-GB"/>
        </w:rPr>
        <w:t>existing</w:t>
      </w:r>
      <w:r w:rsidR="00C65087" w:rsidRPr="00C65087">
        <w:rPr>
          <w:rFonts w:ascii="Calibri" w:eastAsia="Calibri" w:hAnsi="Calibri" w:cs="Times New Roman"/>
          <w:lang w:val="en-GB"/>
        </w:rPr>
        <w:t xml:space="preserve"> situation </w:t>
      </w:r>
      <w:r w:rsidR="003C7F34">
        <w:rPr>
          <w:rFonts w:ascii="Calibri" w:eastAsia="Calibri" w:hAnsi="Calibri" w:cs="Times New Roman"/>
          <w:lang w:val="en-GB"/>
        </w:rPr>
        <w:t>could</w:t>
      </w:r>
      <w:r w:rsidR="00C65087" w:rsidRPr="00C65087">
        <w:rPr>
          <w:rFonts w:ascii="Calibri" w:eastAsia="Calibri" w:hAnsi="Calibri" w:cs="Times New Roman"/>
          <w:lang w:val="en-GB"/>
        </w:rPr>
        <w:t xml:space="preserve"> be preserved (ibid.). Therefore, problem</w:t>
      </w:r>
      <w:r w:rsidR="0097784C">
        <w:rPr>
          <w:rFonts w:ascii="Calibri" w:eastAsia="Calibri" w:hAnsi="Calibri" w:cs="Times New Roman"/>
          <w:lang w:val="en-GB"/>
        </w:rPr>
        <w:t>s</w:t>
      </w:r>
      <w:r w:rsidR="00C65087" w:rsidRPr="00C65087">
        <w:rPr>
          <w:rFonts w:ascii="Calibri" w:eastAsia="Calibri" w:hAnsi="Calibri" w:cs="Times New Roman"/>
          <w:lang w:val="en-GB"/>
        </w:rPr>
        <w:t xml:space="preserve"> should always be indicated in terms of their </w:t>
      </w:r>
      <w:bookmarkStart w:id="9" w:name="_Hlk535575048"/>
      <w:r w:rsidR="00C65087" w:rsidRPr="00C65087">
        <w:rPr>
          <w:rFonts w:ascii="Calibri" w:eastAsia="Calibri" w:hAnsi="Calibri" w:cs="Times New Roman"/>
          <w:lang w:val="en-GB"/>
        </w:rPr>
        <w:t xml:space="preserve">necessity, pervasiveness and overall strength </w:t>
      </w:r>
      <w:bookmarkEnd w:id="9"/>
      <w:r w:rsidR="00C65087" w:rsidRPr="00C65087">
        <w:rPr>
          <w:rFonts w:ascii="Calibri" w:eastAsia="Calibri" w:hAnsi="Calibri" w:cs="Times New Roman"/>
          <w:lang w:val="en-GB"/>
        </w:rPr>
        <w:t xml:space="preserve">(ibid., p93). </w:t>
      </w:r>
    </w:p>
    <w:p w14:paraId="3B4EE637" w14:textId="01DCA74E" w:rsidR="00C65087" w:rsidRPr="00C65087"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lang w:val="en-GB"/>
        </w:rPr>
        <w:t>In general, problem definition is very closely linked to the distinction between the concepts of ‘condition’ and ‘problem’ (ibid., p109). Kingdon describe</w:t>
      </w:r>
      <w:r w:rsidR="003C7F34">
        <w:rPr>
          <w:rFonts w:ascii="Calibri" w:eastAsia="Calibri" w:hAnsi="Calibri" w:cs="Times New Roman"/>
          <w:lang w:val="en-GB"/>
        </w:rPr>
        <w:t>s</w:t>
      </w:r>
      <w:r w:rsidRPr="00C65087">
        <w:rPr>
          <w:rFonts w:ascii="Calibri" w:eastAsia="Calibri" w:hAnsi="Calibri" w:cs="Times New Roman"/>
          <w:lang w:val="en-GB"/>
        </w:rPr>
        <w:t xml:space="preserve"> the difference between a condition and problem</w:t>
      </w:r>
      <w:bookmarkStart w:id="10" w:name="_Hlk535575072"/>
      <w:r w:rsidR="003C7F34">
        <w:rPr>
          <w:rFonts w:ascii="Calibri" w:eastAsia="Calibri" w:hAnsi="Calibri" w:cs="Times New Roman"/>
          <w:lang w:val="en-GB"/>
        </w:rPr>
        <w:t xml:space="preserve"> as follows</w:t>
      </w:r>
      <w:r w:rsidRPr="00C65087">
        <w:rPr>
          <w:rFonts w:ascii="Calibri" w:eastAsia="Calibri" w:hAnsi="Calibri" w:cs="Times New Roman"/>
          <w:lang w:val="en-GB"/>
        </w:rPr>
        <w:t xml:space="preserve">: </w:t>
      </w:r>
      <w:r w:rsidR="001A792B">
        <w:rPr>
          <w:rFonts w:ascii="Calibri" w:eastAsia="Calibri" w:hAnsi="Calibri" w:cs="Times New Roman"/>
          <w:lang w:val="en-GB"/>
        </w:rPr>
        <w:t>“</w:t>
      </w:r>
      <w:r w:rsidRPr="00C65087">
        <w:rPr>
          <w:rFonts w:ascii="Calibri" w:eastAsia="Calibri" w:hAnsi="Calibri" w:cs="Times New Roman"/>
          <w:lang w:val="en-GB"/>
        </w:rPr>
        <w:t>Conditions become defined as problems when we come to believe that we should do something about them</w:t>
      </w:r>
      <w:r w:rsidR="001A792B">
        <w:rPr>
          <w:rFonts w:ascii="Calibri" w:eastAsia="Calibri" w:hAnsi="Calibri" w:cs="Times New Roman"/>
          <w:lang w:val="en-GB"/>
        </w:rPr>
        <w:t>”</w:t>
      </w:r>
      <w:r w:rsidRPr="00C65087">
        <w:rPr>
          <w:rFonts w:ascii="Calibri" w:eastAsia="Calibri" w:hAnsi="Calibri" w:cs="Times New Roman"/>
          <w:lang w:val="en-GB"/>
        </w:rPr>
        <w:t xml:space="preserve"> </w:t>
      </w:r>
      <w:bookmarkEnd w:id="10"/>
      <w:r w:rsidRPr="00C65087">
        <w:rPr>
          <w:rFonts w:ascii="Calibri" w:eastAsia="Calibri" w:hAnsi="Calibri" w:cs="Times New Roman"/>
          <w:lang w:val="en-GB"/>
        </w:rPr>
        <w:t xml:space="preserve">(ibid.). However, since there will always be ambiguity on what situation can be deemed problematic, Kingdon argues that the translation from conditions to </w:t>
      </w:r>
      <w:r w:rsidRPr="00C65087">
        <w:rPr>
          <w:rFonts w:ascii="Calibri" w:eastAsia="Calibri" w:hAnsi="Calibri" w:cs="Times New Roman"/>
          <w:lang w:val="en-GB"/>
        </w:rPr>
        <w:lastRenderedPageBreak/>
        <w:t>problems should be determined by means of three features</w:t>
      </w:r>
      <w:bookmarkStart w:id="11" w:name="_Hlk535575140"/>
      <w:r w:rsidRPr="00C65087">
        <w:rPr>
          <w:rFonts w:ascii="Calibri" w:eastAsia="Calibri" w:hAnsi="Calibri" w:cs="Times New Roman"/>
          <w:lang w:val="en-GB"/>
        </w:rPr>
        <w:t xml:space="preserve">: values, categories and comparisons </w:t>
      </w:r>
      <w:bookmarkEnd w:id="11"/>
      <w:r w:rsidRPr="00C65087">
        <w:rPr>
          <w:rFonts w:ascii="Calibri" w:eastAsia="Calibri" w:hAnsi="Calibri" w:cs="Times New Roman"/>
          <w:lang w:val="en-GB"/>
        </w:rPr>
        <w:t xml:space="preserve">(ibid., p110). </w:t>
      </w:r>
    </w:p>
    <w:p w14:paraId="5CE29F73" w14:textId="3075FDF3" w:rsidR="00C65087" w:rsidRDefault="001A792B" w:rsidP="00390A80">
      <w:pPr>
        <w:spacing w:after="160" w:line="360" w:lineRule="auto"/>
        <w:rPr>
          <w:rFonts w:ascii="Calibri" w:eastAsia="Calibri" w:hAnsi="Calibri" w:cs="Times New Roman"/>
          <w:lang w:val="en-GB"/>
        </w:rPr>
      </w:pPr>
      <w:r>
        <w:rPr>
          <w:rFonts w:ascii="Calibri" w:eastAsia="Calibri" w:hAnsi="Calibri" w:cs="Times New Roman"/>
          <w:lang w:val="en-GB"/>
        </w:rPr>
        <w:t>T</w:t>
      </w:r>
      <w:r w:rsidR="00C65087" w:rsidRPr="00C65087">
        <w:rPr>
          <w:rFonts w:ascii="Calibri" w:eastAsia="Calibri" w:hAnsi="Calibri" w:cs="Times New Roman"/>
          <w:lang w:val="en-GB"/>
        </w:rPr>
        <w:t xml:space="preserve">he importance of the use of values is most apparent when there is a mismatch between the observed situation and the conception of an ideal state (ibid.). Naturally, in a society there is a variety of conceptions among participants on what an ideal state is, resulting in a situation in which some individuals might perceive a situation as a problem, while others will identify it as a conditional feature (ibid., p110-111). </w:t>
      </w:r>
      <w:r w:rsidR="003C7F34">
        <w:rPr>
          <w:rFonts w:ascii="Calibri" w:eastAsia="Calibri" w:hAnsi="Calibri" w:cs="Times New Roman"/>
          <w:lang w:val="en-GB"/>
        </w:rPr>
        <w:t xml:space="preserve">In this thesis, however, it is evident that in </w:t>
      </w:r>
      <w:r w:rsidR="008D57F8">
        <w:rPr>
          <w:rFonts w:ascii="Calibri" w:eastAsia="Calibri" w:hAnsi="Calibri" w:cs="Times New Roman"/>
          <w:lang w:val="en-GB"/>
        </w:rPr>
        <w:t>T</w:t>
      </w:r>
      <w:r w:rsidR="003C7F34">
        <w:rPr>
          <w:rFonts w:ascii="Calibri" w:eastAsia="Calibri" w:hAnsi="Calibri" w:cs="Times New Roman"/>
          <w:lang w:val="en-GB"/>
        </w:rPr>
        <w:t xml:space="preserve">he Netherlands there is consensus on the importance of human rights, and that the existing situation is therefore conflicting with the conception of the ideal state. </w:t>
      </w:r>
      <w:r w:rsidR="00C65087" w:rsidRPr="00C65087">
        <w:rPr>
          <w:rFonts w:ascii="Calibri" w:eastAsia="Calibri" w:hAnsi="Calibri" w:cs="Times New Roman"/>
          <w:lang w:val="en-GB"/>
        </w:rPr>
        <w:t xml:space="preserve">Next, comparisons can be helpful in identifying a problem when similar situations are identifiable </w:t>
      </w:r>
      <w:r>
        <w:rPr>
          <w:rFonts w:ascii="Calibri" w:eastAsia="Calibri" w:hAnsi="Calibri" w:cs="Times New Roman"/>
          <w:lang w:val="en-GB"/>
        </w:rPr>
        <w:t xml:space="preserve">elsewhere </w:t>
      </w:r>
      <w:r w:rsidR="00C65087" w:rsidRPr="00C65087">
        <w:rPr>
          <w:rFonts w:ascii="Calibri" w:eastAsia="Calibri" w:hAnsi="Calibri" w:cs="Times New Roman"/>
          <w:lang w:val="en-GB"/>
        </w:rPr>
        <w:t xml:space="preserve">(ibid., p111). For example, if the unemployment rate in </w:t>
      </w:r>
      <w:r w:rsidR="008D57F8">
        <w:rPr>
          <w:rFonts w:ascii="Calibri" w:eastAsia="Calibri" w:hAnsi="Calibri" w:cs="Times New Roman"/>
          <w:lang w:val="en-GB"/>
        </w:rPr>
        <w:t>T</w:t>
      </w:r>
      <w:r w:rsidR="00C65087" w:rsidRPr="00C65087">
        <w:rPr>
          <w:rFonts w:ascii="Calibri" w:eastAsia="Calibri" w:hAnsi="Calibri" w:cs="Times New Roman"/>
          <w:lang w:val="en-GB"/>
        </w:rPr>
        <w:t xml:space="preserve">he Netherlands increases, while it decreased significantly in </w:t>
      </w:r>
      <w:r>
        <w:rPr>
          <w:rFonts w:ascii="Calibri" w:eastAsia="Calibri" w:hAnsi="Calibri" w:cs="Times New Roman"/>
          <w:lang w:val="en-GB"/>
        </w:rPr>
        <w:t xml:space="preserve">other parts </w:t>
      </w:r>
      <w:r w:rsidR="00C65087" w:rsidRPr="00C65087">
        <w:rPr>
          <w:rFonts w:ascii="Calibri" w:eastAsia="Calibri" w:hAnsi="Calibri" w:cs="Times New Roman"/>
          <w:lang w:val="en-GB"/>
        </w:rPr>
        <w:t xml:space="preserve">of Europe, one </w:t>
      </w:r>
      <w:r>
        <w:rPr>
          <w:rFonts w:ascii="Calibri" w:eastAsia="Calibri" w:hAnsi="Calibri" w:cs="Times New Roman"/>
          <w:lang w:val="en-GB"/>
        </w:rPr>
        <w:t>might indicate that</w:t>
      </w:r>
      <w:r w:rsidR="00C65087" w:rsidRPr="00C65087">
        <w:rPr>
          <w:rFonts w:ascii="Calibri" w:eastAsia="Calibri" w:hAnsi="Calibri" w:cs="Times New Roman"/>
          <w:lang w:val="en-GB"/>
        </w:rPr>
        <w:t xml:space="preserve"> the situation in </w:t>
      </w:r>
      <w:r w:rsidR="008D57F8">
        <w:rPr>
          <w:rFonts w:ascii="Calibri" w:eastAsia="Calibri" w:hAnsi="Calibri" w:cs="Times New Roman"/>
          <w:lang w:val="en-GB"/>
        </w:rPr>
        <w:t>T</w:t>
      </w:r>
      <w:r w:rsidR="00C65087" w:rsidRPr="00C65087">
        <w:rPr>
          <w:rFonts w:ascii="Calibri" w:eastAsia="Calibri" w:hAnsi="Calibri" w:cs="Times New Roman"/>
          <w:lang w:val="en-GB"/>
        </w:rPr>
        <w:t xml:space="preserve">he Netherlands is problematic. </w:t>
      </w:r>
      <w:r w:rsidR="003C7F34">
        <w:rPr>
          <w:rFonts w:ascii="Calibri" w:eastAsia="Calibri" w:hAnsi="Calibri" w:cs="Times New Roman"/>
          <w:lang w:val="en-GB"/>
        </w:rPr>
        <w:t xml:space="preserve">In the case of THB for labour exploitation, one should therefore take in mind the situation in other (European) states when examining why the Dutch government might not deem the situation to be problematic. </w:t>
      </w:r>
      <w:r w:rsidR="00C65087" w:rsidRPr="00C65087">
        <w:rPr>
          <w:rFonts w:ascii="Calibri" w:eastAsia="Calibri" w:hAnsi="Calibri" w:cs="Times New Roman"/>
          <w:lang w:val="en-GB"/>
        </w:rPr>
        <w:t xml:space="preserve">Finally, problems can be put into categories, which changes the perception of a problem (ibid., p111-112). In this sense, it is </w:t>
      </w:r>
      <w:r w:rsidR="003C7F34">
        <w:rPr>
          <w:rFonts w:ascii="Calibri" w:eastAsia="Calibri" w:hAnsi="Calibri" w:cs="Times New Roman"/>
          <w:lang w:val="en-GB"/>
        </w:rPr>
        <w:t xml:space="preserve">for example </w:t>
      </w:r>
      <w:r w:rsidR="00C65087" w:rsidRPr="00C65087">
        <w:rPr>
          <w:rFonts w:ascii="Calibri" w:eastAsia="Calibri" w:hAnsi="Calibri" w:cs="Times New Roman"/>
          <w:lang w:val="en-GB"/>
        </w:rPr>
        <w:t xml:space="preserve">possible that </w:t>
      </w:r>
      <w:r w:rsidR="003C7F34">
        <w:rPr>
          <w:rFonts w:ascii="Calibri" w:eastAsia="Calibri" w:hAnsi="Calibri" w:cs="Times New Roman"/>
          <w:lang w:val="en-GB"/>
        </w:rPr>
        <w:t>the issue of THB for labour exploitation might be</w:t>
      </w:r>
      <w:r w:rsidR="00C65087" w:rsidRPr="00C65087">
        <w:rPr>
          <w:rFonts w:ascii="Calibri" w:eastAsia="Calibri" w:hAnsi="Calibri" w:cs="Times New Roman"/>
          <w:lang w:val="en-GB"/>
        </w:rPr>
        <w:t xml:space="preserve"> deemed less problematic if it is put in the category of the Northern Hemisphere, instead of the </w:t>
      </w:r>
      <w:r>
        <w:rPr>
          <w:rFonts w:ascii="Calibri" w:eastAsia="Calibri" w:hAnsi="Calibri" w:cs="Times New Roman"/>
          <w:lang w:val="en-GB"/>
        </w:rPr>
        <w:t>category</w:t>
      </w:r>
      <w:r w:rsidR="003C7F34">
        <w:rPr>
          <w:rFonts w:ascii="Calibri" w:eastAsia="Calibri" w:hAnsi="Calibri" w:cs="Times New Roman"/>
          <w:lang w:val="en-GB"/>
        </w:rPr>
        <w:t xml:space="preserve"> Europe</w:t>
      </w:r>
      <w:r w:rsidR="00C65087" w:rsidRPr="00C65087">
        <w:rPr>
          <w:rFonts w:ascii="Calibri" w:eastAsia="Calibri" w:hAnsi="Calibri" w:cs="Times New Roman"/>
          <w:lang w:val="en-GB"/>
        </w:rPr>
        <w:t xml:space="preserve">. </w:t>
      </w:r>
    </w:p>
    <w:p w14:paraId="71BC3ABD" w14:textId="20DBAE89" w:rsidR="00614E64" w:rsidRDefault="001A792B" w:rsidP="00390A80">
      <w:pPr>
        <w:spacing w:after="160" w:line="360" w:lineRule="auto"/>
        <w:rPr>
          <w:rFonts w:ascii="Calibri" w:eastAsia="Calibri" w:hAnsi="Calibri" w:cs="Times New Roman"/>
          <w:lang w:val="en-GB"/>
        </w:rPr>
      </w:pPr>
      <w:r>
        <w:rPr>
          <w:rFonts w:ascii="Calibri" w:eastAsia="Calibri" w:hAnsi="Calibri" w:cs="Times New Roman"/>
          <w:i/>
          <w:lang w:val="en-GB"/>
        </w:rPr>
        <w:t>The problem</w:t>
      </w:r>
      <w:r w:rsidR="0097784C">
        <w:rPr>
          <w:rFonts w:ascii="Calibri" w:eastAsia="Calibri" w:hAnsi="Calibri" w:cs="Times New Roman"/>
          <w:i/>
          <w:lang w:val="en-GB"/>
        </w:rPr>
        <w:t>-</w:t>
      </w:r>
      <w:r>
        <w:rPr>
          <w:rFonts w:ascii="Calibri" w:eastAsia="Calibri" w:hAnsi="Calibri" w:cs="Times New Roman"/>
          <w:i/>
          <w:lang w:val="en-GB"/>
        </w:rPr>
        <w:t xml:space="preserve">stream </w:t>
      </w:r>
      <w:r w:rsidR="00A20440">
        <w:rPr>
          <w:rFonts w:ascii="Calibri" w:eastAsia="Calibri" w:hAnsi="Calibri" w:cs="Times New Roman"/>
          <w:i/>
          <w:lang w:val="en-GB"/>
        </w:rPr>
        <w:t>and</w:t>
      </w:r>
      <w:r>
        <w:rPr>
          <w:rFonts w:ascii="Calibri" w:eastAsia="Calibri" w:hAnsi="Calibri" w:cs="Times New Roman"/>
          <w:i/>
          <w:lang w:val="en-GB"/>
        </w:rPr>
        <w:t xml:space="preserve"> political science theory</w:t>
      </w:r>
      <w:r>
        <w:rPr>
          <w:rFonts w:ascii="Calibri" w:eastAsia="Calibri" w:hAnsi="Calibri" w:cs="Times New Roman"/>
          <w:lang w:val="en-GB"/>
        </w:rPr>
        <w:br/>
      </w:r>
      <w:r w:rsidR="00936EC9">
        <w:rPr>
          <w:rFonts w:ascii="Calibri" w:eastAsia="Calibri" w:hAnsi="Calibri" w:cs="Times New Roman"/>
          <w:lang w:val="en-GB"/>
        </w:rPr>
        <w:t xml:space="preserve">The </w:t>
      </w:r>
      <w:r w:rsidR="00B37AEC">
        <w:rPr>
          <w:rFonts w:ascii="Calibri" w:eastAsia="Calibri" w:hAnsi="Calibri" w:cs="Times New Roman"/>
          <w:lang w:val="en-GB"/>
        </w:rPr>
        <w:t>features that render</w:t>
      </w:r>
      <w:r w:rsidR="00936EC9">
        <w:rPr>
          <w:rFonts w:ascii="Calibri" w:eastAsia="Calibri" w:hAnsi="Calibri" w:cs="Times New Roman"/>
          <w:lang w:val="en-GB"/>
        </w:rPr>
        <w:t xml:space="preserve"> the </w:t>
      </w:r>
      <w:r w:rsidR="00AF42DA">
        <w:rPr>
          <w:rFonts w:ascii="Calibri" w:eastAsia="Calibri" w:hAnsi="Calibri" w:cs="Times New Roman"/>
          <w:lang w:val="en-GB"/>
        </w:rPr>
        <w:t>p</w:t>
      </w:r>
      <w:r w:rsidR="00936EC9">
        <w:rPr>
          <w:rFonts w:ascii="Calibri" w:eastAsia="Calibri" w:hAnsi="Calibri" w:cs="Times New Roman"/>
          <w:lang w:val="en-GB"/>
        </w:rPr>
        <w:t>roblem</w:t>
      </w:r>
      <w:r w:rsidR="00AF42DA">
        <w:rPr>
          <w:rFonts w:ascii="Calibri" w:eastAsia="Calibri" w:hAnsi="Calibri" w:cs="Times New Roman"/>
          <w:lang w:val="en-GB"/>
        </w:rPr>
        <w:t>-s</w:t>
      </w:r>
      <w:r w:rsidR="00936EC9">
        <w:rPr>
          <w:rFonts w:ascii="Calibri" w:eastAsia="Calibri" w:hAnsi="Calibri" w:cs="Times New Roman"/>
          <w:lang w:val="en-GB"/>
        </w:rPr>
        <w:t>tream speak to various theoretical debates in politic</w:t>
      </w:r>
      <w:r w:rsidR="00AF42DA">
        <w:rPr>
          <w:rFonts w:ascii="Calibri" w:eastAsia="Calibri" w:hAnsi="Calibri" w:cs="Times New Roman"/>
          <w:lang w:val="en-GB"/>
        </w:rPr>
        <w:t xml:space="preserve">al </w:t>
      </w:r>
      <w:r>
        <w:rPr>
          <w:rFonts w:ascii="Calibri" w:eastAsia="Calibri" w:hAnsi="Calibri" w:cs="Times New Roman"/>
          <w:lang w:val="en-GB"/>
        </w:rPr>
        <w:t>science</w:t>
      </w:r>
      <w:r w:rsidR="00936EC9">
        <w:rPr>
          <w:rFonts w:ascii="Calibri" w:eastAsia="Calibri" w:hAnsi="Calibri" w:cs="Times New Roman"/>
          <w:lang w:val="en-GB"/>
        </w:rPr>
        <w:t xml:space="preserve">. </w:t>
      </w:r>
      <w:r w:rsidR="00B37AEC">
        <w:rPr>
          <w:rFonts w:ascii="Calibri" w:eastAsia="Calibri" w:hAnsi="Calibri" w:cs="Times New Roman"/>
          <w:lang w:val="en-GB"/>
        </w:rPr>
        <w:t>As explained, situations can be interpreted differently by various actors, most often prompted by different sets of values</w:t>
      </w:r>
      <w:r w:rsidR="008D6E92">
        <w:rPr>
          <w:rFonts w:ascii="Calibri" w:eastAsia="Calibri" w:hAnsi="Calibri" w:cs="Times New Roman"/>
          <w:lang w:val="en-GB"/>
        </w:rPr>
        <w:t xml:space="preserve"> or different contexts</w:t>
      </w:r>
      <w:r w:rsidR="00B37AEC">
        <w:rPr>
          <w:rFonts w:ascii="Calibri" w:eastAsia="Calibri" w:hAnsi="Calibri" w:cs="Times New Roman"/>
          <w:lang w:val="en-GB"/>
        </w:rPr>
        <w:t>. Nevertheless, as argued in the</w:t>
      </w:r>
      <w:r>
        <w:rPr>
          <w:rFonts w:ascii="Calibri" w:eastAsia="Calibri" w:hAnsi="Calibri" w:cs="Times New Roman"/>
          <w:lang w:val="en-GB"/>
        </w:rPr>
        <w:t xml:space="preserve"> section on</w:t>
      </w:r>
      <w:r w:rsidR="00B37AEC">
        <w:rPr>
          <w:rFonts w:ascii="Calibri" w:eastAsia="Calibri" w:hAnsi="Calibri" w:cs="Times New Roman"/>
          <w:lang w:val="en-GB"/>
        </w:rPr>
        <w:t xml:space="preserve"> participants, it is often the case that values and ideas rely on historical decisions and </w:t>
      </w:r>
      <w:r>
        <w:rPr>
          <w:rFonts w:ascii="Calibri" w:eastAsia="Calibri" w:hAnsi="Calibri" w:cs="Times New Roman"/>
          <w:lang w:val="en-GB"/>
        </w:rPr>
        <w:t>(ideological) context</w:t>
      </w:r>
      <w:r w:rsidR="00B37AEC">
        <w:rPr>
          <w:rFonts w:ascii="Calibri" w:eastAsia="Calibri" w:hAnsi="Calibri" w:cs="Times New Roman"/>
          <w:lang w:val="en-GB"/>
        </w:rPr>
        <w:t xml:space="preserve">. Clearly, such a notion </w:t>
      </w:r>
      <w:r w:rsidR="00405ED1">
        <w:rPr>
          <w:rFonts w:ascii="Calibri" w:eastAsia="Calibri" w:hAnsi="Calibri" w:cs="Times New Roman"/>
          <w:lang w:val="en-GB"/>
        </w:rPr>
        <w:t xml:space="preserve">resonates with the notions of historical institutionalism and path-dependency. As argued by Andre Sorensen, </w:t>
      </w:r>
      <w:r w:rsidR="00614E64">
        <w:rPr>
          <w:rFonts w:ascii="Calibri" w:eastAsia="Calibri" w:hAnsi="Calibri" w:cs="Times New Roman"/>
          <w:lang w:val="en-GB"/>
        </w:rPr>
        <w:t xml:space="preserve">institutions </w:t>
      </w:r>
      <w:r w:rsidR="00405ED1">
        <w:rPr>
          <w:rFonts w:ascii="Calibri" w:eastAsia="Calibri" w:hAnsi="Calibri" w:cs="Times New Roman"/>
          <w:lang w:val="en-GB"/>
        </w:rPr>
        <w:t xml:space="preserve">know ‘standard operating practices’, such as values and cultural norms, that structure the relationship between individuals (Sorensen 2015, p20). </w:t>
      </w:r>
      <w:r w:rsidR="00614E64">
        <w:rPr>
          <w:rFonts w:ascii="Calibri" w:eastAsia="Calibri" w:hAnsi="Calibri" w:cs="Times New Roman"/>
          <w:lang w:val="en-GB"/>
        </w:rPr>
        <w:t xml:space="preserve">Moreover, institutions become path-dependent, which means that the features of the institution become increasingly difficult to change (ibid., p21). Specific values and cultural norms have proven to be important and positive for society over </w:t>
      </w:r>
      <w:r w:rsidR="00DD277C">
        <w:rPr>
          <w:rFonts w:ascii="Calibri" w:eastAsia="Calibri" w:hAnsi="Calibri" w:cs="Times New Roman"/>
          <w:lang w:val="en-GB"/>
        </w:rPr>
        <w:t>time and</w:t>
      </w:r>
      <w:r w:rsidR="00614E64">
        <w:rPr>
          <w:rFonts w:ascii="Calibri" w:eastAsia="Calibri" w:hAnsi="Calibri" w:cs="Times New Roman"/>
          <w:lang w:val="en-GB"/>
        </w:rPr>
        <w:t xml:space="preserve"> will therefore be used for decision-making in the present and future (Pierson</w:t>
      </w:r>
      <w:r w:rsidR="00BE4B20">
        <w:rPr>
          <w:rFonts w:ascii="Calibri" w:eastAsia="Calibri" w:hAnsi="Calibri" w:cs="Times New Roman"/>
          <w:lang w:val="en-GB"/>
        </w:rPr>
        <w:t xml:space="preserve"> 2004</w:t>
      </w:r>
      <w:r w:rsidR="00614E64">
        <w:rPr>
          <w:rFonts w:ascii="Calibri" w:eastAsia="Calibri" w:hAnsi="Calibri" w:cs="Times New Roman"/>
          <w:lang w:val="en-GB"/>
        </w:rPr>
        <w:t>, p21). In other words,</w:t>
      </w:r>
      <w:r w:rsidR="00BE4B20">
        <w:rPr>
          <w:rFonts w:ascii="Calibri" w:eastAsia="Calibri" w:hAnsi="Calibri" w:cs="Times New Roman"/>
          <w:lang w:val="en-GB"/>
        </w:rPr>
        <w:t xml:space="preserve"> t</w:t>
      </w:r>
      <w:r w:rsidR="00BE4B20" w:rsidRPr="00BE4B20">
        <w:rPr>
          <w:rFonts w:ascii="Calibri" w:eastAsia="Calibri" w:hAnsi="Calibri" w:cs="Times New Roman"/>
          <w:lang w:val="en-GB"/>
        </w:rPr>
        <w:t xml:space="preserve">he theory of path dependency suggests that </w:t>
      </w:r>
      <w:r w:rsidR="007F4D79">
        <w:rPr>
          <w:rFonts w:ascii="Calibri" w:eastAsia="Calibri" w:hAnsi="Calibri" w:cs="Times New Roman"/>
          <w:lang w:val="en-GB"/>
        </w:rPr>
        <w:t>the ideological</w:t>
      </w:r>
      <w:r w:rsidR="00BE4B20" w:rsidRPr="00BE4B20">
        <w:rPr>
          <w:rFonts w:ascii="Calibri" w:eastAsia="Calibri" w:hAnsi="Calibri" w:cs="Times New Roman"/>
          <w:lang w:val="en-GB"/>
        </w:rPr>
        <w:t xml:space="preserve"> frame</w:t>
      </w:r>
      <w:r w:rsidR="007F4D79">
        <w:rPr>
          <w:rFonts w:ascii="Calibri" w:eastAsia="Calibri" w:hAnsi="Calibri" w:cs="Times New Roman"/>
          <w:lang w:val="en-GB"/>
        </w:rPr>
        <w:t>work</w:t>
      </w:r>
      <w:r w:rsidR="00BE4B20" w:rsidRPr="00BE4B20">
        <w:rPr>
          <w:rFonts w:ascii="Calibri" w:eastAsia="Calibri" w:hAnsi="Calibri" w:cs="Times New Roman"/>
          <w:lang w:val="en-GB"/>
        </w:rPr>
        <w:t xml:space="preserve"> </w:t>
      </w:r>
      <w:r w:rsidR="007F4D79">
        <w:rPr>
          <w:rFonts w:ascii="Calibri" w:eastAsia="Calibri" w:hAnsi="Calibri" w:cs="Times New Roman"/>
          <w:lang w:val="en-GB"/>
        </w:rPr>
        <w:t>and</w:t>
      </w:r>
      <w:r w:rsidR="00BE4B20" w:rsidRPr="00BE4B20">
        <w:rPr>
          <w:rFonts w:ascii="Calibri" w:eastAsia="Calibri" w:hAnsi="Calibri" w:cs="Times New Roman"/>
          <w:lang w:val="en-GB"/>
        </w:rPr>
        <w:t xml:space="preserve"> strategic choices </w:t>
      </w:r>
      <w:r w:rsidR="007F4D79">
        <w:rPr>
          <w:rFonts w:ascii="Calibri" w:eastAsia="Calibri" w:hAnsi="Calibri" w:cs="Times New Roman"/>
          <w:lang w:val="en-GB"/>
        </w:rPr>
        <w:t>of</w:t>
      </w:r>
      <w:r w:rsidR="00BE4B20" w:rsidRPr="00BE4B20">
        <w:rPr>
          <w:rFonts w:ascii="Calibri" w:eastAsia="Calibri" w:hAnsi="Calibri" w:cs="Times New Roman"/>
          <w:lang w:val="en-GB"/>
        </w:rPr>
        <w:t xml:space="preserve"> people and organizations </w:t>
      </w:r>
      <w:r w:rsidR="00BE4B20">
        <w:rPr>
          <w:rFonts w:ascii="Calibri" w:eastAsia="Calibri" w:hAnsi="Calibri" w:cs="Times New Roman"/>
          <w:lang w:val="en-GB"/>
        </w:rPr>
        <w:t>in</w:t>
      </w:r>
      <w:r w:rsidR="007F4D79">
        <w:rPr>
          <w:rFonts w:ascii="Calibri" w:eastAsia="Calibri" w:hAnsi="Calibri" w:cs="Times New Roman"/>
          <w:lang w:val="en-GB"/>
        </w:rPr>
        <w:t>fluence</w:t>
      </w:r>
      <w:r w:rsidR="00BE4B20">
        <w:rPr>
          <w:rFonts w:ascii="Calibri" w:eastAsia="Calibri" w:hAnsi="Calibri" w:cs="Times New Roman"/>
          <w:lang w:val="en-GB"/>
        </w:rPr>
        <w:t xml:space="preserve"> </w:t>
      </w:r>
      <w:r w:rsidR="007F4D79">
        <w:rPr>
          <w:rFonts w:ascii="Calibri" w:eastAsia="Calibri" w:hAnsi="Calibri" w:cs="Times New Roman"/>
          <w:lang w:val="en-GB"/>
        </w:rPr>
        <w:t xml:space="preserve">how </w:t>
      </w:r>
      <w:r w:rsidR="00BE4B20" w:rsidRPr="00BE4B20">
        <w:rPr>
          <w:rFonts w:ascii="Calibri" w:eastAsia="Calibri" w:hAnsi="Calibri" w:cs="Times New Roman"/>
          <w:lang w:val="en-GB"/>
        </w:rPr>
        <w:t xml:space="preserve">new developments </w:t>
      </w:r>
      <w:r w:rsidR="00BE4B20">
        <w:rPr>
          <w:rFonts w:ascii="Calibri" w:eastAsia="Calibri" w:hAnsi="Calibri" w:cs="Times New Roman"/>
          <w:lang w:val="en-GB"/>
        </w:rPr>
        <w:t xml:space="preserve">are </w:t>
      </w:r>
      <w:r w:rsidR="007F4D79">
        <w:rPr>
          <w:rFonts w:ascii="Calibri" w:eastAsia="Calibri" w:hAnsi="Calibri" w:cs="Times New Roman"/>
          <w:lang w:val="en-GB"/>
        </w:rPr>
        <w:t>valued</w:t>
      </w:r>
      <w:r w:rsidR="00BE4B20">
        <w:rPr>
          <w:rFonts w:ascii="Calibri" w:eastAsia="Calibri" w:hAnsi="Calibri" w:cs="Times New Roman"/>
          <w:lang w:val="en-GB"/>
        </w:rPr>
        <w:t xml:space="preserve"> (Teague 2009, p500). </w:t>
      </w:r>
      <w:r w:rsidR="007F4D79">
        <w:rPr>
          <w:rFonts w:ascii="Calibri" w:eastAsia="Calibri" w:hAnsi="Calibri" w:cs="Times New Roman"/>
          <w:lang w:val="en-GB"/>
        </w:rPr>
        <w:t>In connection to the problem</w:t>
      </w:r>
      <w:r w:rsidR="0097784C">
        <w:rPr>
          <w:rFonts w:ascii="Calibri" w:eastAsia="Calibri" w:hAnsi="Calibri" w:cs="Times New Roman"/>
          <w:lang w:val="en-GB"/>
        </w:rPr>
        <w:t>-</w:t>
      </w:r>
      <w:r w:rsidR="007F4D79">
        <w:rPr>
          <w:rFonts w:ascii="Calibri" w:eastAsia="Calibri" w:hAnsi="Calibri" w:cs="Times New Roman"/>
          <w:lang w:val="en-GB"/>
        </w:rPr>
        <w:t>stream</w:t>
      </w:r>
      <w:r w:rsidR="00BE4B20">
        <w:rPr>
          <w:rFonts w:ascii="Calibri" w:eastAsia="Calibri" w:hAnsi="Calibri" w:cs="Times New Roman"/>
          <w:lang w:val="en-GB"/>
        </w:rPr>
        <w:t xml:space="preserve">, </w:t>
      </w:r>
      <w:r w:rsidR="007F4D79">
        <w:rPr>
          <w:rFonts w:ascii="Calibri" w:eastAsia="Calibri" w:hAnsi="Calibri" w:cs="Times New Roman"/>
          <w:lang w:val="en-GB"/>
        </w:rPr>
        <w:t>it is evident that th</w:t>
      </w:r>
      <w:r w:rsidR="0074113D">
        <w:rPr>
          <w:rFonts w:ascii="Calibri" w:eastAsia="Calibri" w:hAnsi="Calibri" w:cs="Times New Roman"/>
          <w:lang w:val="en-GB"/>
        </w:rPr>
        <w:t xml:space="preserve">e prevailing set of values and norms determine which situations are correct and which are not, and therefore which situations and issues </w:t>
      </w:r>
      <w:r w:rsidR="007F4D79">
        <w:rPr>
          <w:rFonts w:ascii="Calibri" w:eastAsia="Calibri" w:hAnsi="Calibri" w:cs="Times New Roman"/>
          <w:lang w:val="en-GB"/>
        </w:rPr>
        <w:t>might be</w:t>
      </w:r>
      <w:r w:rsidR="0074113D">
        <w:rPr>
          <w:rFonts w:ascii="Calibri" w:eastAsia="Calibri" w:hAnsi="Calibri" w:cs="Times New Roman"/>
          <w:lang w:val="en-GB"/>
        </w:rPr>
        <w:t xml:space="preserve"> recognized as being problematic. Therefore, </w:t>
      </w:r>
      <w:r w:rsidR="00CA18FA">
        <w:rPr>
          <w:rFonts w:ascii="Calibri" w:eastAsia="Calibri" w:hAnsi="Calibri" w:cs="Times New Roman"/>
          <w:lang w:val="en-GB"/>
        </w:rPr>
        <w:lastRenderedPageBreak/>
        <w:t xml:space="preserve">although not specifically acknowledged by Kingdon, it appears that </w:t>
      </w:r>
      <w:r w:rsidR="0074113D">
        <w:rPr>
          <w:rFonts w:ascii="Calibri" w:eastAsia="Calibri" w:hAnsi="Calibri" w:cs="Times New Roman"/>
          <w:lang w:val="en-GB"/>
        </w:rPr>
        <w:t xml:space="preserve">the model incorporates historical institutionalist features, </w:t>
      </w:r>
      <w:r w:rsidR="00CA18FA">
        <w:rPr>
          <w:rFonts w:ascii="Calibri" w:eastAsia="Calibri" w:hAnsi="Calibri" w:cs="Times New Roman"/>
          <w:lang w:val="en-GB"/>
        </w:rPr>
        <w:t>which</w:t>
      </w:r>
      <w:r w:rsidR="0074113D">
        <w:rPr>
          <w:rFonts w:ascii="Calibri" w:eastAsia="Calibri" w:hAnsi="Calibri" w:cs="Times New Roman"/>
          <w:lang w:val="en-GB"/>
        </w:rPr>
        <w:t xml:space="preserve"> subsequently </w:t>
      </w:r>
      <w:r w:rsidR="00CA18FA">
        <w:rPr>
          <w:rFonts w:ascii="Calibri" w:eastAsia="Calibri" w:hAnsi="Calibri" w:cs="Times New Roman"/>
          <w:lang w:val="en-GB"/>
        </w:rPr>
        <w:t xml:space="preserve">influences the extent to which issues may become relevant. </w:t>
      </w:r>
      <w:r w:rsidR="0074113D">
        <w:rPr>
          <w:rFonts w:ascii="Calibri" w:eastAsia="Calibri" w:hAnsi="Calibri" w:cs="Times New Roman"/>
          <w:lang w:val="en-GB"/>
        </w:rPr>
        <w:t xml:space="preserve"> </w:t>
      </w:r>
      <w:r w:rsidR="008D6E92">
        <w:rPr>
          <w:rFonts w:ascii="Calibri" w:eastAsia="Calibri" w:hAnsi="Calibri" w:cs="Times New Roman"/>
          <w:lang w:val="en-GB"/>
        </w:rPr>
        <w:t xml:space="preserve">In the case of THB for labour exploitation, it is therefore possible that the issue has been neglected because it has not been considered before by the Dutch government. </w:t>
      </w:r>
    </w:p>
    <w:p w14:paraId="7D0BE5F3" w14:textId="6D3198E0" w:rsidR="00C65087" w:rsidRPr="00C65087" w:rsidRDefault="00C6508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t>2.</w:t>
      </w:r>
      <w:r w:rsidR="00401370">
        <w:rPr>
          <w:rFonts w:ascii="Calibri" w:eastAsia="Calibri" w:hAnsi="Calibri" w:cs="Times New Roman"/>
          <w:u w:val="single"/>
          <w:lang w:val="en-GB"/>
        </w:rPr>
        <w:t>3</w:t>
      </w:r>
      <w:r w:rsidRPr="000F0347">
        <w:rPr>
          <w:rFonts w:ascii="Calibri" w:eastAsia="Calibri" w:hAnsi="Calibri" w:cs="Times New Roman"/>
          <w:u w:val="single"/>
          <w:lang w:val="en-GB"/>
        </w:rPr>
        <w:t xml:space="preserve">.2 The </w:t>
      </w:r>
      <w:r w:rsidR="0097784C">
        <w:rPr>
          <w:rFonts w:ascii="Calibri" w:eastAsia="Calibri" w:hAnsi="Calibri" w:cs="Times New Roman"/>
          <w:u w:val="single"/>
          <w:lang w:val="en-GB"/>
        </w:rPr>
        <w:t>p</w:t>
      </w:r>
      <w:r w:rsidRPr="000F0347">
        <w:rPr>
          <w:rFonts w:ascii="Calibri" w:eastAsia="Calibri" w:hAnsi="Calibri" w:cs="Times New Roman"/>
          <w:u w:val="single"/>
          <w:lang w:val="en-GB"/>
        </w:rPr>
        <w:t>olicy</w:t>
      </w:r>
      <w:r w:rsidR="0097784C">
        <w:rPr>
          <w:rFonts w:ascii="Calibri" w:eastAsia="Calibri" w:hAnsi="Calibri" w:cs="Times New Roman"/>
          <w:u w:val="single"/>
          <w:lang w:val="en-GB"/>
        </w:rPr>
        <w:t>-s</w:t>
      </w:r>
      <w:r w:rsidRPr="000F0347">
        <w:rPr>
          <w:rFonts w:ascii="Calibri" w:eastAsia="Calibri" w:hAnsi="Calibri" w:cs="Times New Roman"/>
          <w:u w:val="single"/>
          <w:lang w:val="en-GB"/>
        </w:rPr>
        <w:t>tream</w:t>
      </w:r>
      <w:r w:rsidRPr="00C65087">
        <w:rPr>
          <w:rFonts w:ascii="Calibri" w:eastAsia="Calibri" w:hAnsi="Calibri" w:cs="Times New Roman"/>
          <w:lang w:val="en-GB"/>
        </w:rPr>
        <w:br/>
        <w:t xml:space="preserve">When a problem is recognized and identified </w:t>
      </w:r>
      <w:r w:rsidR="00D57082">
        <w:rPr>
          <w:rFonts w:ascii="Calibri" w:eastAsia="Calibri" w:hAnsi="Calibri" w:cs="Times New Roman"/>
          <w:lang w:val="en-GB"/>
        </w:rPr>
        <w:t xml:space="preserve">as </w:t>
      </w:r>
      <w:r w:rsidRPr="00C65087">
        <w:rPr>
          <w:rFonts w:ascii="Calibri" w:eastAsia="Calibri" w:hAnsi="Calibri" w:cs="Times New Roman"/>
          <w:lang w:val="en-GB"/>
        </w:rPr>
        <w:t xml:space="preserve">relevant, a fitting alternative for the problematic situation needs to be constructed. In what Kingdon </w:t>
      </w:r>
      <w:r w:rsidR="00D57082">
        <w:rPr>
          <w:rFonts w:ascii="Calibri" w:eastAsia="Calibri" w:hAnsi="Calibri" w:cs="Times New Roman"/>
          <w:lang w:val="en-GB"/>
        </w:rPr>
        <w:t>names</w:t>
      </w:r>
      <w:r w:rsidRPr="00C65087">
        <w:rPr>
          <w:rFonts w:ascii="Calibri" w:eastAsia="Calibri" w:hAnsi="Calibri" w:cs="Times New Roman"/>
          <w:lang w:val="en-GB"/>
        </w:rPr>
        <w:t xml:space="preserve"> the ‘Policy Primeval Soup’ (</w:t>
      </w:r>
      <w:r w:rsidR="008D6E92">
        <w:rPr>
          <w:rFonts w:ascii="Calibri" w:eastAsia="Calibri" w:hAnsi="Calibri" w:cs="Times New Roman"/>
          <w:lang w:val="en-GB"/>
        </w:rPr>
        <w:t xml:space="preserve">i.e. </w:t>
      </w:r>
      <w:r w:rsidRPr="00C65087">
        <w:rPr>
          <w:rFonts w:ascii="Calibri" w:eastAsia="Calibri" w:hAnsi="Calibri" w:cs="Times New Roman"/>
          <w:lang w:val="en-GB"/>
        </w:rPr>
        <w:t xml:space="preserve">the policy community), ideas that can be the solution to a problem float around (ibid., p116). </w:t>
      </w:r>
      <w:r w:rsidR="00D57082">
        <w:rPr>
          <w:rFonts w:ascii="Calibri" w:eastAsia="Calibri" w:hAnsi="Calibri" w:cs="Times New Roman"/>
          <w:lang w:val="en-GB"/>
        </w:rPr>
        <w:t>A selection process will than</w:t>
      </w:r>
      <w:r w:rsidRPr="00C65087">
        <w:rPr>
          <w:rFonts w:ascii="Calibri" w:eastAsia="Calibri" w:hAnsi="Calibri" w:cs="Times New Roman"/>
          <w:lang w:val="en-GB"/>
        </w:rPr>
        <w:t xml:space="preserve"> determine which alternative is ‘</w:t>
      </w:r>
      <w:r w:rsidR="006E3939">
        <w:rPr>
          <w:rFonts w:ascii="Calibri" w:eastAsia="Calibri" w:hAnsi="Calibri" w:cs="Times New Roman"/>
          <w:lang w:val="en-GB"/>
        </w:rPr>
        <w:t>most</w:t>
      </w:r>
      <w:r w:rsidRPr="00C65087">
        <w:rPr>
          <w:rFonts w:ascii="Calibri" w:eastAsia="Calibri" w:hAnsi="Calibri" w:cs="Times New Roman"/>
          <w:lang w:val="en-GB"/>
        </w:rPr>
        <w:t xml:space="preserve"> fitting’. As might be expected, in a policy community various ideas bump into each other (ibid., 131). As a result, some </w:t>
      </w:r>
      <w:r w:rsidR="00A20440">
        <w:rPr>
          <w:rFonts w:ascii="Calibri" w:eastAsia="Calibri" w:hAnsi="Calibri" w:cs="Times New Roman"/>
          <w:lang w:val="en-GB"/>
        </w:rPr>
        <w:t>alternatives</w:t>
      </w:r>
      <w:r w:rsidRPr="00C65087">
        <w:rPr>
          <w:rFonts w:ascii="Calibri" w:eastAsia="Calibri" w:hAnsi="Calibri" w:cs="Times New Roman"/>
          <w:lang w:val="en-GB"/>
        </w:rPr>
        <w:t xml:space="preserve"> will be combined, while others will die out or change significantly from their origins (ibid.). According to Kingdon, to enhance the survival of an </w:t>
      </w:r>
      <w:r w:rsidR="00A20440">
        <w:rPr>
          <w:rFonts w:ascii="Calibri" w:eastAsia="Calibri" w:hAnsi="Calibri" w:cs="Times New Roman"/>
          <w:lang w:val="en-GB"/>
        </w:rPr>
        <w:t>alternative</w:t>
      </w:r>
      <w:r w:rsidRPr="00C65087">
        <w:rPr>
          <w:rFonts w:ascii="Calibri" w:eastAsia="Calibri" w:hAnsi="Calibri" w:cs="Times New Roman"/>
          <w:lang w:val="en-GB"/>
        </w:rPr>
        <w:t xml:space="preserve">, </w:t>
      </w:r>
      <w:r w:rsidR="00A20440">
        <w:rPr>
          <w:rFonts w:ascii="Calibri" w:eastAsia="Calibri" w:hAnsi="Calibri" w:cs="Times New Roman"/>
          <w:lang w:val="en-GB"/>
        </w:rPr>
        <w:t xml:space="preserve">it </w:t>
      </w:r>
      <w:r w:rsidRPr="00C65087">
        <w:rPr>
          <w:rFonts w:ascii="Calibri" w:eastAsia="Calibri" w:hAnsi="Calibri" w:cs="Times New Roman"/>
          <w:lang w:val="en-GB"/>
        </w:rPr>
        <w:t xml:space="preserve">needs to meet multiple criteria: it needs to be technical feasible, </w:t>
      </w:r>
      <w:r w:rsidR="006E3939">
        <w:rPr>
          <w:rFonts w:ascii="Calibri" w:eastAsia="Calibri" w:hAnsi="Calibri" w:cs="Times New Roman"/>
          <w:lang w:val="en-GB"/>
        </w:rPr>
        <w:t xml:space="preserve">it needs to be in line with the prevailing </w:t>
      </w:r>
      <w:r w:rsidRPr="00C65087">
        <w:rPr>
          <w:rFonts w:ascii="Calibri" w:eastAsia="Calibri" w:hAnsi="Calibri" w:cs="Times New Roman"/>
          <w:lang w:val="en-GB"/>
        </w:rPr>
        <w:t>value</w:t>
      </w:r>
      <w:r w:rsidR="006E3939">
        <w:rPr>
          <w:rFonts w:ascii="Calibri" w:eastAsia="Calibri" w:hAnsi="Calibri" w:cs="Times New Roman"/>
          <w:lang w:val="en-GB"/>
        </w:rPr>
        <w:t>s</w:t>
      </w:r>
      <w:r w:rsidRPr="00C65087">
        <w:rPr>
          <w:rFonts w:ascii="Calibri" w:eastAsia="Calibri" w:hAnsi="Calibri" w:cs="Times New Roman"/>
          <w:lang w:val="en-GB"/>
        </w:rPr>
        <w:t xml:space="preserve">, it needs to have tolerable costs, it needs to be </w:t>
      </w:r>
      <w:r w:rsidR="008D6E92" w:rsidRPr="00C65087">
        <w:rPr>
          <w:rFonts w:ascii="Calibri" w:eastAsia="Calibri" w:hAnsi="Calibri" w:cs="Times New Roman"/>
          <w:lang w:val="en-GB"/>
        </w:rPr>
        <w:t>public</w:t>
      </w:r>
      <w:r w:rsidR="008D6E92">
        <w:rPr>
          <w:rFonts w:ascii="Calibri" w:eastAsia="Calibri" w:hAnsi="Calibri" w:cs="Times New Roman"/>
          <w:lang w:val="en-GB"/>
        </w:rPr>
        <w:t>ly</w:t>
      </w:r>
      <w:r w:rsidRPr="00C65087">
        <w:rPr>
          <w:rFonts w:ascii="Calibri" w:eastAsia="Calibri" w:hAnsi="Calibri" w:cs="Times New Roman"/>
          <w:lang w:val="en-GB"/>
        </w:rPr>
        <w:t xml:space="preserve"> acquiesced and there needs to be reasonable chance of positive receptivity from decision-makers (ibid.).  </w:t>
      </w:r>
    </w:p>
    <w:p w14:paraId="4C81A00D" w14:textId="1ACB43EE" w:rsidR="00C65087"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lang w:val="en-GB"/>
        </w:rPr>
        <w:t xml:space="preserve">In general, technical feasibility and value acceptance </w:t>
      </w:r>
      <w:r w:rsidR="00DD277C" w:rsidRPr="00C65087">
        <w:rPr>
          <w:rFonts w:ascii="Calibri" w:eastAsia="Calibri" w:hAnsi="Calibri" w:cs="Times New Roman"/>
          <w:lang w:val="en-GB"/>
        </w:rPr>
        <w:t>are</w:t>
      </w:r>
      <w:r w:rsidRPr="00C65087">
        <w:rPr>
          <w:rFonts w:ascii="Calibri" w:eastAsia="Calibri" w:hAnsi="Calibri" w:cs="Times New Roman"/>
          <w:lang w:val="en-GB"/>
        </w:rPr>
        <w:t xml:space="preserve"> internally constructed in a policy community (ibid.) The technical feasibility of an </w:t>
      </w:r>
      <w:r w:rsidR="00A20440">
        <w:rPr>
          <w:rFonts w:ascii="Calibri" w:eastAsia="Calibri" w:hAnsi="Calibri" w:cs="Times New Roman"/>
          <w:lang w:val="en-GB"/>
        </w:rPr>
        <w:t>alternative</w:t>
      </w:r>
      <w:r w:rsidRPr="00C65087">
        <w:rPr>
          <w:rFonts w:ascii="Calibri" w:eastAsia="Calibri" w:hAnsi="Calibri" w:cs="Times New Roman"/>
          <w:lang w:val="en-GB"/>
        </w:rPr>
        <w:t xml:space="preserve"> </w:t>
      </w:r>
      <w:r w:rsidR="00A20440">
        <w:rPr>
          <w:rFonts w:ascii="Calibri" w:eastAsia="Calibri" w:hAnsi="Calibri" w:cs="Times New Roman"/>
          <w:lang w:val="en-GB"/>
        </w:rPr>
        <w:t xml:space="preserve">revers to the idea that the alternative is </w:t>
      </w:r>
      <w:r w:rsidRPr="00C65087">
        <w:rPr>
          <w:rFonts w:ascii="Calibri" w:eastAsia="Calibri" w:hAnsi="Calibri" w:cs="Times New Roman"/>
          <w:lang w:val="en-GB"/>
        </w:rPr>
        <w:t xml:space="preserve">totally worked out (especially in terms of eliminating possible flaws) and that it accomplishes what it was meant for (ibid., p132). In the case of value acceptance, ideas </w:t>
      </w:r>
      <w:r w:rsidR="00761877" w:rsidRPr="00C65087">
        <w:rPr>
          <w:rFonts w:ascii="Calibri" w:eastAsia="Calibri" w:hAnsi="Calibri" w:cs="Times New Roman"/>
          <w:lang w:val="en-GB"/>
        </w:rPr>
        <w:t>must</w:t>
      </w:r>
      <w:r w:rsidRPr="00C65087">
        <w:rPr>
          <w:rFonts w:ascii="Calibri" w:eastAsia="Calibri" w:hAnsi="Calibri" w:cs="Times New Roman"/>
          <w:lang w:val="en-GB"/>
        </w:rPr>
        <w:t xml:space="preserve"> correspond with the ‘combined’ and agreed-upon values of the specialists in a policy community </w:t>
      </w:r>
      <w:r w:rsidR="00A20440">
        <w:rPr>
          <w:rFonts w:ascii="Calibri" w:eastAsia="Calibri" w:hAnsi="Calibri" w:cs="Times New Roman"/>
          <w:lang w:val="en-GB"/>
        </w:rPr>
        <w:t xml:space="preserve">and the </w:t>
      </w:r>
      <w:r w:rsidR="00DD277C">
        <w:rPr>
          <w:rFonts w:ascii="Calibri" w:eastAsia="Calibri" w:hAnsi="Calibri" w:cs="Times New Roman"/>
          <w:lang w:val="en-GB"/>
        </w:rPr>
        <w:t>public</w:t>
      </w:r>
      <w:r w:rsidR="00DD277C" w:rsidRPr="00C65087">
        <w:rPr>
          <w:rFonts w:ascii="Calibri" w:eastAsia="Calibri" w:hAnsi="Calibri" w:cs="Times New Roman"/>
          <w:lang w:val="en-GB"/>
        </w:rPr>
        <w:t xml:space="preserve"> (</w:t>
      </w:r>
      <w:r w:rsidRPr="00C65087">
        <w:rPr>
          <w:rFonts w:ascii="Calibri" w:eastAsia="Calibri" w:hAnsi="Calibri" w:cs="Times New Roman"/>
          <w:lang w:val="en-GB"/>
        </w:rPr>
        <w:t xml:space="preserve">ibid., p133). When a proposal </w:t>
      </w:r>
      <w:r w:rsidR="008D6E92">
        <w:rPr>
          <w:rFonts w:ascii="Calibri" w:eastAsia="Calibri" w:hAnsi="Calibri" w:cs="Times New Roman"/>
          <w:lang w:val="en-GB"/>
        </w:rPr>
        <w:t>meets the internal criteria,</w:t>
      </w:r>
      <w:r w:rsidRPr="00C65087">
        <w:rPr>
          <w:rFonts w:ascii="Calibri" w:eastAsia="Calibri" w:hAnsi="Calibri" w:cs="Times New Roman"/>
          <w:lang w:val="en-GB"/>
        </w:rPr>
        <w:t xml:space="preserve"> it is very likely that </w:t>
      </w:r>
      <w:r w:rsidR="008D6E92">
        <w:rPr>
          <w:rFonts w:ascii="Calibri" w:eastAsia="Calibri" w:hAnsi="Calibri" w:cs="Times New Roman"/>
          <w:lang w:val="en-GB"/>
        </w:rPr>
        <w:t>it</w:t>
      </w:r>
      <w:r w:rsidRPr="00C65087">
        <w:rPr>
          <w:rFonts w:ascii="Calibri" w:eastAsia="Calibri" w:hAnsi="Calibri" w:cs="Times New Roman"/>
          <w:lang w:val="en-GB"/>
        </w:rPr>
        <w:t xml:space="preserve"> will be tested by means of external criteria (ibid., p138). One of these criteria is tolerable costs, which simply means that an idea needs to be beneficial, either financially or in terms of societal benefits (ibid.). The second external criterium is public acquiescence, or, in other words, the chance that the public will accept the alternative (ibid.). Thirdly, and following from the second</w:t>
      </w:r>
      <w:r w:rsidR="008D6E92">
        <w:rPr>
          <w:rFonts w:ascii="Calibri" w:eastAsia="Calibri" w:hAnsi="Calibri" w:cs="Times New Roman"/>
          <w:lang w:val="en-GB"/>
        </w:rPr>
        <w:t xml:space="preserve"> external</w:t>
      </w:r>
      <w:r w:rsidRPr="00C65087">
        <w:rPr>
          <w:rFonts w:ascii="Calibri" w:eastAsia="Calibri" w:hAnsi="Calibri" w:cs="Times New Roman"/>
          <w:lang w:val="en-GB"/>
        </w:rPr>
        <w:t xml:space="preserve"> criterium, th</w:t>
      </w:r>
      <w:r w:rsidR="008D6E92">
        <w:rPr>
          <w:rFonts w:ascii="Calibri" w:eastAsia="Calibri" w:hAnsi="Calibri" w:cs="Times New Roman"/>
          <w:lang w:val="en-GB"/>
        </w:rPr>
        <w:t>er</w:t>
      </w:r>
      <w:r w:rsidRPr="00C65087">
        <w:rPr>
          <w:rFonts w:ascii="Calibri" w:eastAsia="Calibri" w:hAnsi="Calibri" w:cs="Times New Roman"/>
          <w:lang w:val="en-GB"/>
        </w:rPr>
        <w:t>e</w:t>
      </w:r>
      <w:r w:rsidR="008D6E92">
        <w:rPr>
          <w:rFonts w:ascii="Calibri" w:eastAsia="Calibri" w:hAnsi="Calibri" w:cs="Times New Roman"/>
          <w:lang w:val="en-GB"/>
        </w:rPr>
        <w:t xml:space="preserve"> needs to be a</w:t>
      </w:r>
      <w:r w:rsidRPr="00C65087">
        <w:rPr>
          <w:rFonts w:ascii="Calibri" w:eastAsia="Calibri" w:hAnsi="Calibri" w:cs="Times New Roman"/>
          <w:lang w:val="en-GB"/>
        </w:rPr>
        <w:t xml:space="preserve"> reasonable chance of positive receptivity from the decision-makers (ibid.). If decision-makers are identified as reluctant to an idea beforehand, actors will not continue </w:t>
      </w:r>
      <w:r w:rsidR="008D6E92">
        <w:rPr>
          <w:rFonts w:ascii="Calibri" w:eastAsia="Calibri" w:hAnsi="Calibri" w:cs="Times New Roman"/>
          <w:lang w:val="en-GB"/>
        </w:rPr>
        <w:t>pursuing this</w:t>
      </w:r>
      <w:r w:rsidRPr="00C65087">
        <w:rPr>
          <w:rFonts w:ascii="Calibri" w:eastAsia="Calibri" w:hAnsi="Calibri" w:cs="Times New Roman"/>
          <w:lang w:val="en-GB"/>
        </w:rPr>
        <w:t xml:space="preserve"> idea. However, </w:t>
      </w:r>
      <w:r w:rsidR="00A20440">
        <w:rPr>
          <w:rFonts w:ascii="Calibri" w:eastAsia="Calibri" w:hAnsi="Calibri" w:cs="Times New Roman"/>
          <w:lang w:val="en-GB"/>
        </w:rPr>
        <w:t xml:space="preserve">when the </w:t>
      </w:r>
      <w:r w:rsidRPr="00C65087">
        <w:rPr>
          <w:rFonts w:ascii="Calibri" w:eastAsia="Calibri" w:hAnsi="Calibri" w:cs="Times New Roman"/>
          <w:lang w:val="en-GB"/>
        </w:rPr>
        <w:t xml:space="preserve">public </w:t>
      </w:r>
      <w:r w:rsidR="00A20440">
        <w:rPr>
          <w:rFonts w:ascii="Calibri" w:eastAsia="Calibri" w:hAnsi="Calibri" w:cs="Times New Roman"/>
          <w:lang w:val="en-GB"/>
        </w:rPr>
        <w:t>appears</w:t>
      </w:r>
      <w:r w:rsidRPr="00C65087">
        <w:rPr>
          <w:rFonts w:ascii="Calibri" w:eastAsia="Calibri" w:hAnsi="Calibri" w:cs="Times New Roman"/>
          <w:lang w:val="en-GB"/>
        </w:rPr>
        <w:t xml:space="preserve"> to have a negative opinion </w:t>
      </w:r>
      <w:r w:rsidR="00A20440">
        <w:rPr>
          <w:rFonts w:ascii="Calibri" w:eastAsia="Calibri" w:hAnsi="Calibri" w:cs="Times New Roman"/>
          <w:lang w:val="en-GB"/>
        </w:rPr>
        <w:t>towards</w:t>
      </w:r>
      <w:r w:rsidRPr="00C65087">
        <w:rPr>
          <w:rFonts w:ascii="Calibri" w:eastAsia="Calibri" w:hAnsi="Calibri" w:cs="Times New Roman"/>
          <w:lang w:val="en-GB"/>
        </w:rPr>
        <w:t xml:space="preserve"> a specific idea, actors will often carry through if the decision-makers are positive, since decision-makers are often able to change the political climate and therefore the public acquiescence (ibid., p138-139). If an idea has passed all the criteria in a </w:t>
      </w:r>
      <w:r w:rsidR="00DD277C">
        <w:rPr>
          <w:rFonts w:ascii="Calibri" w:eastAsia="Calibri" w:hAnsi="Calibri" w:cs="Times New Roman"/>
          <w:lang w:val="en-GB"/>
        </w:rPr>
        <w:t>satisfactory</w:t>
      </w:r>
      <w:r w:rsidRPr="00C65087">
        <w:rPr>
          <w:rFonts w:ascii="Calibri" w:eastAsia="Calibri" w:hAnsi="Calibri" w:cs="Times New Roman"/>
          <w:lang w:val="en-GB"/>
        </w:rPr>
        <w:t xml:space="preserve"> manner, one can speak of a fitting alternative. This is very important, since the chances for a problem to rise on the political agenda increase if a solution is attached to the problem (ibid., p142-143).  </w:t>
      </w:r>
    </w:p>
    <w:p w14:paraId="1FED7CE7" w14:textId="44B29DEA" w:rsidR="00A053B2" w:rsidRDefault="00A20440" w:rsidP="00390A80">
      <w:pPr>
        <w:spacing w:after="160" w:line="360" w:lineRule="auto"/>
        <w:rPr>
          <w:rFonts w:ascii="Calibri" w:eastAsia="Calibri" w:hAnsi="Calibri" w:cs="Times New Roman"/>
          <w:lang w:val="en-GB"/>
        </w:rPr>
      </w:pPr>
      <w:r>
        <w:rPr>
          <w:rFonts w:ascii="Calibri" w:eastAsia="Calibri" w:hAnsi="Calibri" w:cs="Times New Roman"/>
          <w:i/>
          <w:lang w:val="en-GB"/>
        </w:rPr>
        <w:lastRenderedPageBreak/>
        <w:t>The policy</w:t>
      </w:r>
      <w:r w:rsidR="0097784C">
        <w:rPr>
          <w:rFonts w:ascii="Calibri" w:eastAsia="Calibri" w:hAnsi="Calibri" w:cs="Times New Roman"/>
          <w:i/>
          <w:lang w:val="en-GB"/>
        </w:rPr>
        <w:t>-</w:t>
      </w:r>
      <w:r>
        <w:rPr>
          <w:rFonts w:ascii="Calibri" w:eastAsia="Calibri" w:hAnsi="Calibri" w:cs="Times New Roman"/>
          <w:i/>
          <w:lang w:val="en-GB"/>
        </w:rPr>
        <w:t>stream and political science theory</w:t>
      </w:r>
      <w:r>
        <w:rPr>
          <w:rFonts w:ascii="Calibri" w:eastAsia="Calibri" w:hAnsi="Calibri" w:cs="Times New Roman"/>
          <w:lang w:val="en-GB"/>
        </w:rPr>
        <w:br/>
      </w:r>
      <w:r w:rsidR="00A053B2">
        <w:rPr>
          <w:rFonts w:ascii="Calibri" w:eastAsia="Calibri" w:hAnsi="Calibri" w:cs="Times New Roman"/>
          <w:lang w:val="en-GB"/>
        </w:rPr>
        <w:t xml:space="preserve">In general, it is important that actors </w:t>
      </w:r>
      <w:r w:rsidR="008D6E92">
        <w:rPr>
          <w:rFonts w:ascii="Calibri" w:eastAsia="Calibri" w:hAnsi="Calibri" w:cs="Times New Roman"/>
          <w:lang w:val="en-GB"/>
        </w:rPr>
        <w:t>which propose</w:t>
      </w:r>
      <w:r w:rsidR="00A053B2">
        <w:rPr>
          <w:rFonts w:ascii="Calibri" w:eastAsia="Calibri" w:hAnsi="Calibri" w:cs="Times New Roman"/>
          <w:lang w:val="en-GB"/>
        </w:rPr>
        <w:t xml:space="preserve"> alternative</w:t>
      </w:r>
      <w:r>
        <w:rPr>
          <w:rFonts w:ascii="Calibri" w:eastAsia="Calibri" w:hAnsi="Calibri" w:cs="Times New Roman"/>
          <w:lang w:val="en-GB"/>
        </w:rPr>
        <w:t>s</w:t>
      </w:r>
      <w:r w:rsidR="00A053B2">
        <w:rPr>
          <w:rFonts w:ascii="Calibri" w:eastAsia="Calibri" w:hAnsi="Calibri" w:cs="Times New Roman"/>
          <w:lang w:val="en-GB"/>
        </w:rPr>
        <w:t xml:space="preserve"> make sure that the alternative will be received positively. </w:t>
      </w:r>
      <w:r w:rsidR="008E0CBC">
        <w:rPr>
          <w:rFonts w:ascii="Calibri" w:eastAsia="Calibri" w:hAnsi="Calibri" w:cs="Times New Roman"/>
          <w:lang w:val="en-GB"/>
        </w:rPr>
        <w:t xml:space="preserve">In other words, one needs to </w:t>
      </w:r>
      <w:r w:rsidR="00761877">
        <w:rPr>
          <w:rFonts w:ascii="Calibri" w:eastAsia="Calibri" w:hAnsi="Calibri" w:cs="Times New Roman"/>
          <w:lang w:val="en-GB"/>
        </w:rPr>
        <w:t>consider</w:t>
      </w:r>
      <w:r w:rsidR="008E0CBC">
        <w:rPr>
          <w:rFonts w:ascii="Calibri" w:eastAsia="Calibri" w:hAnsi="Calibri" w:cs="Times New Roman"/>
          <w:lang w:val="en-GB"/>
        </w:rPr>
        <w:t xml:space="preserve"> the social-constructivist notion of the importance of social structures and the way in which they alter the actions of specific actors (Tannenwald 2005, p15). </w:t>
      </w:r>
      <w:r w:rsidR="00A053B2">
        <w:rPr>
          <w:rFonts w:ascii="Calibri" w:eastAsia="Calibri" w:hAnsi="Calibri" w:cs="Times New Roman"/>
          <w:lang w:val="en-GB"/>
        </w:rPr>
        <w:t xml:space="preserve">Taking this notion to a </w:t>
      </w:r>
      <w:r w:rsidR="008E0CBC">
        <w:rPr>
          <w:rFonts w:ascii="Calibri" w:eastAsia="Calibri" w:hAnsi="Calibri" w:cs="Times New Roman"/>
          <w:lang w:val="en-GB"/>
        </w:rPr>
        <w:t>narrower</w:t>
      </w:r>
      <w:r w:rsidR="00A053B2">
        <w:rPr>
          <w:rFonts w:ascii="Calibri" w:eastAsia="Calibri" w:hAnsi="Calibri" w:cs="Times New Roman"/>
          <w:lang w:val="en-GB"/>
        </w:rPr>
        <w:t xml:space="preserve"> theoretical </w:t>
      </w:r>
      <w:r w:rsidR="008E0CBC">
        <w:rPr>
          <w:rFonts w:ascii="Calibri" w:eastAsia="Calibri" w:hAnsi="Calibri" w:cs="Times New Roman"/>
          <w:lang w:val="en-GB"/>
        </w:rPr>
        <w:t>discussion within the social-constructivist debate</w:t>
      </w:r>
      <w:r w:rsidR="00A053B2">
        <w:rPr>
          <w:rFonts w:ascii="Calibri" w:eastAsia="Calibri" w:hAnsi="Calibri" w:cs="Times New Roman"/>
          <w:lang w:val="en-GB"/>
        </w:rPr>
        <w:t xml:space="preserve">, </w:t>
      </w:r>
      <w:r w:rsidR="00DD277C">
        <w:rPr>
          <w:rFonts w:ascii="Calibri" w:eastAsia="Calibri" w:hAnsi="Calibri" w:cs="Times New Roman"/>
          <w:lang w:val="en-GB"/>
        </w:rPr>
        <w:t>the</w:t>
      </w:r>
      <w:r w:rsidR="00A053B2">
        <w:rPr>
          <w:rFonts w:ascii="Calibri" w:eastAsia="Calibri" w:hAnsi="Calibri" w:cs="Times New Roman"/>
          <w:lang w:val="en-GB"/>
        </w:rPr>
        <w:t xml:space="preserve"> importance of positive receptivity resonates with the concept of norm-internalization. </w:t>
      </w:r>
      <w:r w:rsidR="008B334E">
        <w:rPr>
          <w:rFonts w:ascii="Calibri" w:eastAsia="Calibri" w:hAnsi="Calibri" w:cs="Times New Roman"/>
          <w:lang w:val="en-GB"/>
        </w:rPr>
        <w:t>As argued by</w:t>
      </w:r>
      <w:r w:rsidR="00A053B2">
        <w:rPr>
          <w:rFonts w:ascii="Calibri" w:eastAsia="Calibri" w:hAnsi="Calibri" w:cs="Times New Roman"/>
          <w:lang w:val="en-GB"/>
        </w:rPr>
        <w:t xml:space="preserve"> Finnemore and Sikkink, </w:t>
      </w:r>
      <w:r w:rsidR="008B334E">
        <w:rPr>
          <w:rFonts w:ascii="Calibri" w:eastAsia="Calibri" w:hAnsi="Calibri" w:cs="Times New Roman"/>
          <w:lang w:val="en-GB"/>
        </w:rPr>
        <w:t>norms can be describe</w:t>
      </w:r>
      <w:r>
        <w:rPr>
          <w:rFonts w:ascii="Calibri" w:eastAsia="Calibri" w:hAnsi="Calibri" w:cs="Times New Roman"/>
          <w:lang w:val="en-GB"/>
        </w:rPr>
        <w:t>d</w:t>
      </w:r>
      <w:r w:rsidR="008B334E">
        <w:rPr>
          <w:rFonts w:ascii="Calibri" w:eastAsia="Calibri" w:hAnsi="Calibri" w:cs="Times New Roman"/>
          <w:lang w:val="en-GB"/>
        </w:rPr>
        <w:t xml:space="preserve"> as </w:t>
      </w:r>
      <w:r>
        <w:rPr>
          <w:rFonts w:ascii="Calibri" w:eastAsia="Calibri" w:hAnsi="Calibri" w:cs="Times New Roman"/>
          <w:lang w:val="en-GB"/>
        </w:rPr>
        <w:t>“</w:t>
      </w:r>
      <w:r w:rsidR="008B334E">
        <w:rPr>
          <w:rFonts w:ascii="Calibri" w:eastAsia="Calibri" w:hAnsi="Calibri" w:cs="Times New Roman"/>
          <w:lang w:val="en-GB"/>
        </w:rPr>
        <w:t>a standard of appropriate behaviour for actors with a given identity</w:t>
      </w:r>
      <w:r>
        <w:rPr>
          <w:rFonts w:ascii="Calibri" w:eastAsia="Calibri" w:hAnsi="Calibri" w:cs="Times New Roman"/>
          <w:lang w:val="en-GB"/>
        </w:rPr>
        <w:t>”</w:t>
      </w:r>
      <w:r w:rsidR="008B334E">
        <w:rPr>
          <w:rFonts w:ascii="Calibri" w:eastAsia="Calibri" w:hAnsi="Calibri" w:cs="Times New Roman"/>
          <w:lang w:val="en-GB"/>
        </w:rPr>
        <w:t xml:space="preserve"> (Finnemore &amp; Sikkink 199</w:t>
      </w:r>
      <w:r w:rsidR="00A20E46">
        <w:rPr>
          <w:rFonts w:ascii="Calibri" w:eastAsia="Calibri" w:hAnsi="Calibri" w:cs="Times New Roman"/>
          <w:lang w:val="en-GB"/>
        </w:rPr>
        <w:t>8</w:t>
      </w:r>
      <w:r w:rsidR="008B334E">
        <w:rPr>
          <w:rFonts w:ascii="Calibri" w:eastAsia="Calibri" w:hAnsi="Calibri" w:cs="Times New Roman"/>
          <w:lang w:val="en-GB"/>
        </w:rPr>
        <w:t xml:space="preserve">, p891). An internalized norm will be understood as a value that will not be </w:t>
      </w:r>
      <w:r w:rsidR="00DD277C">
        <w:rPr>
          <w:rFonts w:ascii="Calibri" w:eastAsia="Calibri" w:hAnsi="Calibri" w:cs="Times New Roman"/>
          <w:lang w:val="en-GB"/>
        </w:rPr>
        <w:t>questioned and</w:t>
      </w:r>
      <w:r w:rsidR="008B334E">
        <w:rPr>
          <w:rFonts w:ascii="Calibri" w:eastAsia="Calibri" w:hAnsi="Calibri" w:cs="Times New Roman"/>
          <w:lang w:val="en-GB"/>
        </w:rPr>
        <w:t xml:space="preserve"> will therefore not be the centre of debate in both society and politics (ibid., p904). </w:t>
      </w:r>
    </w:p>
    <w:p w14:paraId="35DD13F9" w14:textId="7DC2D9F8" w:rsidR="00A20E46" w:rsidRDefault="00A20E46"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Nevertheless, in practice new norms emerge </w:t>
      </w:r>
      <w:r w:rsidR="00A20440">
        <w:rPr>
          <w:rFonts w:ascii="Calibri" w:eastAsia="Calibri" w:hAnsi="Calibri" w:cs="Times New Roman"/>
          <w:lang w:val="en-GB"/>
        </w:rPr>
        <w:t>regularly</w:t>
      </w:r>
      <w:r>
        <w:rPr>
          <w:rFonts w:ascii="Calibri" w:eastAsia="Calibri" w:hAnsi="Calibri" w:cs="Times New Roman"/>
          <w:lang w:val="en-GB"/>
        </w:rPr>
        <w:t xml:space="preserve">, resulting in shifting </w:t>
      </w:r>
      <w:r w:rsidR="00A20440">
        <w:rPr>
          <w:rFonts w:ascii="Calibri" w:eastAsia="Calibri" w:hAnsi="Calibri" w:cs="Times New Roman"/>
          <w:lang w:val="en-GB"/>
        </w:rPr>
        <w:t>notions</w:t>
      </w:r>
      <w:r>
        <w:rPr>
          <w:rFonts w:ascii="Calibri" w:eastAsia="Calibri" w:hAnsi="Calibri" w:cs="Times New Roman"/>
          <w:lang w:val="en-GB"/>
        </w:rPr>
        <w:t xml:space="preserve"> on what </w:t>
      </w:r>
      <w:r w:rsidR="00A20440">
        <w:rPr>
          <w:rFonts w:ascii="Calibri" w:eastAsia="Calibri" w:hAnsi="Calibri" w:cs="Times New Roman"/>
          <w:lang w:val="en-GB"/>
        </w:rPr>
        <w:t xml:space="preserve">constitutes </w:t>
      </w:r>
      <w:r>
        <w:rPr>
          <w:rFonts w:ascii="Calibri" w:eastAsia="Calibri" w:hAnsi="Calibri" w:cs="Times New Roman"/>
          <w:lang w:val="en-GB"/>
        </w:rPr>
        <w:t>appropriate behaviour</w:t>
      </w:r>
      <w:r w:rsidR="00A20440">
        <w:rPr>
          <w:rFonts w:ascii="Calibri" w:eastAsia="Calibri" w:hAnsi="Calibri" w:cs="Times New Roman"/>
          <w:lang w:val="en-GB"/>
        </w:rPr>
        <w:t xml:space="preserve">, </w:t>
      </w:r>
      <w:r>
        <w:rPr>
          <w:rFonts w:ascii="Calibri" w:eastAsia="Calibri" w:hAnsi="Calibri" w:cs="Times New Roman"/>
          <w:lang w:val="en-GB"/>
        </w:rPr>
        <w:t xml:space="preserve">and </w:t>
      </w:r>
      <w:r w:rsidR="00A20440">
        <w:rPr>
          <w:rFonts w:ascii="Calibri" w:eastAsia="Calibri" w:hAnsi="Calibri" w:cs="Times New Roman"/>
          <w:lang w:val="en-GB"/>
        </w:rPr>
        <w:t>on the internalized norms in the present and future</w:t>
      </w:r>
      <w:r>
        <w:rPr>
          <w:rFonts w:ascii="Calibri" w:eastAsia="Calibri" w:hAnsi="Calibri" w:cs="Times New Roman"/>
          <w:lang w:val="en-GB"/>
        </w:rPr>
        <w:t xml:space="preserve">. In this process, several actors are of great importance, among which transnational advocacy networks (Keck &amp; Sikkink 1999, p89). According to Keck and Sikkink, </w:t>
      </w:r>
      <w:r w:rsidR="0067048B">
        <w:rPr>
          <w:rFonts w:ascii="Calibri" w:eastAsia="Calibri" w:hAnsi="Calibri" w:cs="Times New Roman"/>
          <w:lang w:val="en-GB"/>
        </w:rPr>
        <w:t>advocacy</w:t>
      </w:r>
      <w:r>
        <w:rPr>
          <w:rFonts w:ascii="Calibri" w:eastAsia="Calibri" w:hAnsi="Calibri" w:cs="Times New Roman"/>
          <w:lang w:val="en-GB"/>
        </w:rPr>
        <w:t xml:space="preserve"> networks are a combination of several </w:t>
      </w:r>
      <w:r w:rsidR="00A20440">
        <w:rPr>
          <w:rFonts w:ascii="Calibri" w:eastAsia="Calibri" w:hAnsi="Calibri" w:cs="Times New Roman"/>
          <w:lang w:val="en-GB"/>
        </w:rPr>
        <w:t>(</w:t>
      </w:r>
      <w:r w:rsidR="0067048B">
        <w:rPr>
          <w:rFonts w:ascii="Calibri" w:eastAsia="Calibri" w:hAnsi="Calibri" w:cs="Times New Roman"/>
          <w:lang w:val="en-GB"/>
        </w:rPr>
        <w:t xml:space="preserve">activist </w:t>
      </w:r>
      <w:r>
        <w:rPr>
          <w:rFonts w:ascii="Calibri" w:eastAsia="Calibri" w:hAnsi="Calibri" w:cs="Times New Roman"/>
          <w:lang w:val="en-GB"/>
        </w:rPr>
        <w:t>actors</w:t>
      </w:r>
      <w:r w:rsidR="00A20440">
        <w:rPr>
          <w:rFonts w:ascii="Calibri" w:eastAsia="Calibri" w:hAnsi="Calibri" w:cs="Times New Roman"/>
          <w:lang w:val="en-GB"/>
        </w:rPr>
        <w:t>)</w:t>
      </w:r>
      <w:r>
        <w:rPr>
          <w:rFonts w:ascii="Calibri" w:eastAsia="Calibri" w:hAnsi="Calibri" w:cs="Times New Roman"/>
          <w:lang w:val="en-GB"/>
        </w:rPr>
        <w:t xml:space="preserve"> </w:t>
      </w:r>
      <w:r w:rsidR="0067048B">
        <w:rPr>
          <w:rFonts w:ascii="Calibri" w:eastAsia="Calibri" w:hAnsi="Calibri" w:cs="Times New Roman"/>
          <w:lang w:val="en-GB"/>
        </w:rPr>
        <w:t>that aim to put their ideological interests on the political agenda (ibid.). A broad set of participants can play a role in such a network, such as interest groups, researchers, the media and parts of the executive branch of the government (ibid., p92). Most commonly, actors in such a network mobilize information to create new issues, or to persuade</w:t>
      </w:r>
      <w:r w:rsidR="00A20440">
        <w:rPr>
          <w:rFonts w:ascii="Calibri" w:eastAsia="Calibri" w:hAnsi="Calibri" w:cs="Times New Roman"/>
          <w:lang w:val="en-GB"/>
        </w:rPr>
        <w:t>/</w:t>
      </w:r>
      <w:r w:rsidR="0067048B">
        <w:rPr>
          <w:rFonts w:ascii="Calibri" w:eastAsia="Calibri" w:hAnsi="Calibri" w:cs="Times New Roman"/>
          <w:lang w:val="en-GB"/>
        </w:rPr>
        <w:t xml:space="preserve">pressurize the government (ibid., p89). </w:t>
      </w:r>
    </w:p>
    <w:p w14:paraId="3914A1C7" w14:textId="51FA92AA" w:rsidR="0067048B" w:rsidRPr="00C65087" w:rsidRDefault="0067048B"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Although the theory of norm-internalization and the work of advocacy networks is originally internationally focussed, characteristics of both do resonate with </w:t>
      </w:r>
      <w:r w:rsidR="00A20440">
        <w:rPr>
          <w:rFonts w:ascii="Calibri" w:eastAsia="Calibri" w:hAnsi="Calibri" w:cs="Times New Roman"/>
          <w:lang w:val="en-GB"/>
        </w:rPr>
        <w:t>some</w:t>
      </w:r>
      <w:r>
        <w:rPr>
          <w:rFonts w:ascii="Calibri" w:eastAsia="Calibri" w:hAnsi="Calibri" w:cs="Times New Roman"/>
          <w:lang w:val="en-GB"/>
        </w:rPr>
        <w:t xml:space="preserve"> </w:t>
      </w:r>
      <w:r w:rsidR="00A20440">
        <w:rPr>
          <w:rFonts w:ascii="Calibri" w:eastAsia="Calibri" w:hAnsi="Calibri" w:cs="Times New Roman"/>
          <w:lang w:val="en-GB"/>
        </w:rPr>
        <w:t>features of the</w:t>
      </w:r>
      <w:r>
        <w:rPr>
          <w:rFonts w:ascii="Calibri" w:eastAsia="Calibri" w:hAnsi="Calibri" w:cs="Times New Roman"/>
          <w:lang w:val="en-GB"/>
        </w:rPr>
        <w:t xml:space="preserve"> </w:t>
      </w:r>
      <w:r w:rsidR="00591675">
        <w:rPr>
          <w:rFonts w:ascii="Calibri" w:eastAsia="Calibri" w:hAnsi="Calibri" w:cs="Times New Roman"/>
          <w:lang w:val="en-GB"/>
        </w:rPr>
        <w:t>p</w:t>
      </w:r>
      <w:r>
        <w:rPr>
          <w:rFonts w:ascii="Calibri" w:eastAsia="Calibri" w:hAnsi="Calibri" w:cs="Times New Roman"/>
          <w:lang w:val="en-GB"/>
        </w:rPr>
        <w:t>olicy</w:t>
      </w:r>
      <w:r w:rsidR="00591675">
        <w:rPr>
          <w:rFonts w:ascii="Calibri" w:eastAsia="Calibri" w:hAnsi="Calibri" w:cs="Times New Roman"/>
          <w:lang w:val="en-GB"/>
        </w:rPr>
        <w:t>-s</w:t>
      </w:r>
      <w:r>
        <w:rPr>
          <w:rFonts w:ascii="Calibri" w:eastAsia="Calibri" w:hAnsi="Calibri" w:cs="Times New Roman"/>
          <w:lang w:val="en-GB"/>
        </w:rPr>
        <w:t xml:space="preserve">tream. For an alternative to be important and/or fitting, it is important that </w:t>
      </w:r>
      <w:r w:rsidR="00591675">
        <w:rPr>
          <w:rFonts w:ascii="Calibri" w:eastAsia="Calibri" w:hAnsi="Calibri" w:cs="Times New Roman"/>
          <w:lang w:val="en-GB"/>
        </w:rPr>
        <w:t xml:space="preserve">the current situation (the problem) is </w:t>
      </w:r>
      <w:r>
        <w:rPr>
          <w:rFonts w:ascii="Calibri" w:eastAsia="Calibri" w:hAnsi="Calibri" w:cs="Times New Roman"/>
          <w:lang w:val="en-GB"/>
        </w:rPr>
        <w:t xml:space="preserve">a violation of the norms in a specific </w:t>
      </w:r>
      <w:r w:rsidR="00591675">
        <w:rPr>
          <w:rFonts w:ascii="Calibri" w:eastAsia="Calibri" w:hAnsi="Calibri" w:cs="Times New Roman"/>
          <w:lang w:val="en-GB"/>
        </w:rPr>
        <w:t>society</w:t>
      </w:r>
      <w:r>
        <w:rPr>
          <w:rFonts w:ascii="Calibri" w:eastAsia="Calibri" w:hAnsi="Calibri" w:cs="Times New Roman"/>
          <w:lang w:val="en-GB"/>
        </w:rPr>
        <w:t xml:space="preserve">. In other words, the problem needs to be determined as a clear violation of </w:t>
      </w:r>
      <w:r w:rsidR="00E164D9">
        <w:rPr>
          <w:rFonts w:ascii="Calibri" w:eastAsia="Calibri" w:hAnsi="Calibri" w:cs="Times New Roman"/>
          <w:lang w:val="en-GB"/>
        </w:rPr>
        <w:t>appropriate behaviour.</w:t>
      </w:r>
      <w:r w:rsidR="008D6E92">
        <w:rPr>
          <w:rFonts w:ascii="Calibri" w:eastAsia="Calibri" w:hAnsi="Calibri" w:cs="Times New Roman"/>
          <w:lang w:val="en-GB"/>
        </w:rPr>
        <w:t xml:space="preserve"> </w:t>
      </w:r>
      <w:r w:rsidR="00E164D9">
        <w:rPr>
          <w:rFonts w:ascii="Calibri" w:eastAsia="Calibri" w:hAnsi="Calibri" w:cs="Times New Roman"/>
          <w:lang w:val="en-GB"/>
        </w:rPr>
        <w:t xml:space="preserve">Next to that, </w:t>
      </w:r>
      <w:r w:rsidR="00DD277C">
        <w:rPr>
          <w:rFonts w:ascii="Calibri" w:eastAsia="Calibri" w:hAnsi="Calibri" w:cs="Times New Roman"/>
          <w:lang w:val="en-GB"/>
        </w:rPr>
        <w:t>the</w:t>
      </w:r>
      <w:r w:rsidR="00E164D9">
        <w:rPr>
          <w:rFonts w:ascii="Calibri" w:eastAsia="Calibri" w:hAnsi="Calibri" w:cs="Times New Roman"/>
          <w:lang w:val="en-GB"/>
        </w:rPr>
        <w:t xml:space="preserve"> participants explicated by Kingdon do fulfil </w:t>
      </w:r>
      <w:r w:rsidR="00A20440">
        <w:rPr>
          <w:rFonts w:ascii="Calibri" w:eastAsia="Calibri" w:hAnsi="Calibri" w:cs="Times New Roman"/>
          <w:lang w:val="en-GB"/>
        </w:rPr>
        <w:t>a comparable</w:t>
      </w:r>
      <w:r w:rsidR="00E164D9">
        <w:rPr>
          <w:rFonts w:ascii="Calibri" w:eastAsia="Calibri" w:hAnsi="Calibri" w:cs="Times New Roman"/>
          <w:lang w:val="en-GB"/>
        </w:rPr>
        <w:t xml:space="preserve"> role </w:t>
      </w:r>
      <w:r w:rsidR="00A20440">
        <w:rPr>
          <w:rFonts w:ascii="Calibri" w:eastAsia="Calibri" w:hAnsi="Calibri" w:cs="Times New Roman"/>
          <w:lang w:val="en-GB"/>
        </w:rPr>
        <w:t>as</w:t>
      </w:r>
      <w:r w:rsidR="00E164D9">
        <w:rPr>
          <w:rFonts w:ascii="Calibri" w:eastAsia="Calibri" w:hAnsi="Calibri" w:cs="Times New Roman"/>
          <w:lang w:val="en-GB"/>
        </w:rPr>
        <w:t xml:space="preserve"> advocacy networks. As has been explained above, various participants aim to make sure specific issues will be deemed </w:t>
      </w:r>
      <w:r w:rsidR="00DD277C">
        <w:rPr>
          <w:rFonts w:ascii="Calibri" w:eastAsia="Calibri" w:hAnsi="Calibri" w:cs="Times New Roman"/>
          <w:lang w:val="en-GB"/>
        </w:rPr>
        <w:t>problematic and</w:t>
      </w:r>
      <w:r w:rsidR="00E164D9">
        <w:rPr>
          <w:rFonts w:ascii="Calibri" w:eastAsia="Calibri" w:hAnsi="Calibri" w:cs="Times New Roman"/>
          <w:lang w:val="en-GB"/>
        </w:rPr>
        <w:t xml:space="preserve"> will therefore be resolved by the government by means of </w:t>
      </w:r>
      <w:r w:rsidR="00A20440">
        <w:rPr>
          <w:rFonts w:ascii="Calibri" w:eastAsia="Calibri" w:hAnsi="Calibri" w:cs="Times New Roman"/>
          <w:lang w:val="en-GB"/>
        </w:rPr>
        <w:t>the implementation of</w:t>
      </w:r>
      <w:r w:rsidR="00E164D9">
        <w:rPr>
          <w:rFonts w:ascii="Calibri" w:eastAsia="Calibri" w:hAnsi="Calibri" w:cs="Times New Roman"/>
          <w:lang w:val="en-GB"/>
        </w:rPr>
        <w:t xml:space="preserve"> a fitting alternative. It is therefore </w:t>
      </w:r>
      <w:r w:rsidR="00120D8E">
        <w:rPr>
          <w:rFonts w:ascii="Calibri" w:eastAsia="Calibri" w:hAnsi="Calibri" w:cs="Times New Roman"/>
          <w:lang w:val="en-GB"/>
        </w:rPr>
        <w:t>evident</w:t>
      </w:r>
      <w:r w:rsidR="00E164D9">
        <w:rPr>
          <w:rFonts w:ascii="Calibri" w:eastAsia="Calibri" w:hAnsi="Calibri" w:cs="Times New Roman"/>
          <w:lang w:val="en-GB"/>
        </w:rPr>
        <w:t xml:space="preserve"> that the </w:t>
      </w:r>
      <w:r w:rsidR="00591675">
        <w:rPr>
          <w:rFonts w:ascii="Calibri" w:eastAsia="Calibri" w:hAnsi="Calibri" w:cs="Times New Roman"/>
          <w:lang w:val="en-GB"/>
        </w:rPr>
        <w:t>p</w:t>
      </w:r>
      <w:r w:rsidR="00E164D9">
        <w:rPr>
          <w:rFonts w:ascii="Calibri" w:eastAsia="Calibri" w:hAnsi="Calibri" w:cs="Times New Roman"/>
          <w:lang w:val="en-GB"/>
        </w:rPr>
        <w:t>olicy</w:t>
      </w:r>
      <w:r w:rsidR="00591675">
        <w:rPr>
          <w:rFonts w:ascii="Calibri" w:eastAsia="Calibri" w:hAnsi="Calibri" w:cs="Times New Roman"/>
          <w:lang w:val="en-GB"/>
        </w:rPr>
        <w:t>-s</w:t>
      </w:r>
      <w:r w:rsidR="00E164D9">
        <w:rPr>
          <w:rFonts w:ascii="Calibri" w:eastAsia="Calibri" w:hAnsi="Calibri" w:cs="Times New Roman"/>
          <w:lang w:val="en-GB"/>
        </w:rPr>
        <w:t xml:space="preserve">tream </w:t>
      </w:r>
      <w:r w:rsidR="00120D8E">
        <w:rPr>
          <w:rFonts w:ascii="Calibri" w:eastAsia="Calibri" w:hAnsi="Calibri" w:cs="Times New Roman"/>
          <w:lang w:val="en-GB"/>
        </w:rPr>
        <w:t xml:space="preserve">to some extent reflects theoretical notions that origin from </w:t>
      </w:r>
      <w:r w:rsidR="00E164D9">
        <w:rPr>
          <w:rFonts w:ascii="Calibri" w:eastAsia="Calibri" w:hAnsi="Calibri" w:cs="Times New Roman"/>
          <w:lang w:val="en-GB"/>
        </w:rPr>
        <w:t xml:space="preserve">the </w:t>
      </w:r>
      <w:r w:rsidR="000837B0">
        <w:rPr>
          <w:rFonts w:ascii="Calibri" w:eastAsia="Calibri" w:hAnsi="Calibri" w:cs="Times New Roman"/>
          <w:lang w:val="en-GB"/>
        </w:rPr>
        <w:t xml:space="preserve">Constructivist International Relations </w:t>
      </w:r>
      <w:r w:rsidR="00E164D9">
        <w:rPr>
          <w:rFonts w:ascii="Calibri" w:eastAsia="Calibri" w:hAnsi="Calibri" w:cs="Times New Roman"/>
          <w:lang w:val="en-GB"/>
        </w:rPr>
        <w:t xml:space="preserve">debate </w:t>
      </w:r>
      <w:r w:rsidR="000837B0">
        <w:rPr>
          <w:rFonts w:ascii="Calibri" w:eastAsia="Calibri" w:hAnsi="Calibri" w:cs="Times New Roman"/>
          <w:lang w:val="en-GB"/>
        </w:rPr>
        <w:t xml:space="preserve">on </w:t>
      </w:r>
      <w:r w:rsidR="000837B0" w:rsidRPr="000837B0">
        <w:rPr>
          <w:rFonts w:ascii="Calibri" w:eastAsia="Calibri" w:hAnsi="Calibri" w:cs="Times New Roman"/>
          <w:lang w:val="en-GB"/>
        </w:rPr>
        <w:t>norm-internalization and advocacy networks</w:t>
      </w:r>
      <w:r w:rsidR="000837B0">
        <w:rPr>
          <w:rFonts w:ascii="Calibri" w:eastAsia="Calibri" w:hAnsi="Calibri" w:cs="Times New Roman"/>
          <w:lang w:val="en-GB"/>
        </w:rPr>
        <w:t>.</w:t>
      </w:r>
      <w:r w:rsidR="006E39E0">
        <w:rPr>
          <w:rFonts w:ascii="Calibri" w:eastAsia="Calibri" w:hAnsi="Calibri" w:cs="Times New Roman"/>
          <w:lang w:val="en-GB"/>
        </w:rPr>
        <w:t xml:space="preserve"> With regards to this thesis specifically,</w:t>
      </w:r>
      <w:r w:rsidR="006E39E0" w:rsidRPr="006E39E0">
        <w:rPr>
          <w:rFonts w:ascii="Calibri" w:eastAsia="Calibri" w:hAnsi="Calibri" w:cs="Times New Roman"/>
          <w:lang w:val="en-GB"/>
        </w:rPr>
        <w:t xml:space="preserve"> it is therefore </w:t>
      </w:r>
      <w:r w:rsidR="006E39E0">
        <w:rPr>
          <w:rFonts w:ascii="Calibri" w:eastAsia="Calibri" w:hAnsi="Calibri" w:cs="Times New Roman"/>
          <w:lang w:val="en-GB"/>
        </w:rPr>
        <w:t xml:space="preserve">important to determine </w:t>
      </w:r>
      <w:r w:rsidR="006E39E0" w:rsidRPr="006E39E0">
        <w:rPr>
          <w:rFonts w:ascii="Calibri" w:eastAsia="Calibri" w:hAnsi="Calibri" w:cs="Times New Roman"/>
          <w:lang w:val="en-GB"/>
        </w:rPr>
        <w:t xml:space="preserve">whether the violation of human rights </w:t>
      </w:r>
      <w:r w:rsidR="006E39E0">
        <w:rPr>
          <w:rFonts w:ascii="Calibri" w:eastAsia="Calibri" w:hAnsi="Calibri" w:cs="Times New Roman"/>
          <w:lang w:val="en-GB"/>
        </w:rPr>
        <w:t>connected to</w:t>
      </w:r>
      <w:r w:rsidR="006E39E0" w:rsidRPr="006E39E0">
        <w:rPr>
          <w:rFonts w:ascii="Calibri" w:eastAsia="Calibri" w:hAnsi="Calibri" w:cs="Times New Roman"/>
          <w:lang w:val="en-GB"/>
        </w:rPr>
        <w:t xml:space="preserve"> THB for labour exploitation is a violation of the norm-framework in </w:t>
      </w:r>
      <w:r w:rsidR="008D57F8">
        <w:rPr>
          <w:rFonts w:ascii="Calibri" w:eastAsia="Calibri" w:hAnsi="Calibri" w:cs="Times New Roman"/>
          <w:lang w:val="en-GB"/>
        </w:rPr>
        <w:t>T</w:t>
      </w:r>
      <w:r w:rsidR="006E39E0" w:rsidRPr="006E39E0">
        <w:rPr>
          <w:rFonts w:ascii="Calibri" w:eastAsia="Calibri" w:hAnsi="Calibri" w:cs="Times New Roman"/>
          <w:lang w:val="en-GB"/>
        </w:rPr>
        <w:t xml:space="preserve">he </w:t>
      </w:r>
      <w:r w:rsidR="00761877" w:rsidRPr="006E39E0">
        <w:rPr>
          <w:rFonts w:ascii="Calibri" w:eastAsia="Calibri" w:hAnsi="Calibri" w:cs="Times New Roman"/>
          <w:lang w:val="en-GB"/>
        </w:rPr>
        <w:t>Netherlands</w:t>
      </w:r>
      <w:r w:rsidR="00761877">
        <w:rPr>
          <w:rFonts w:ascii="Calibri" w:eastAsia="Calibri" w:hAnsi="Calibri" w:cs="Times New Roman"/>
          <w:lang w:val="en-GB"/>
        </w:rPr>
        <w:t xml:space="preserve"> and</w:t>
      </w:r>
      <w:r w:rsidR="006E39E0">
        <w:rPr>
          <w:rFonts w:ascii="Calibri" w:eastAsia="Calibri" w:hAnsi="Calibri" w:cs="Times New Roman"/>
          <w:lang w:val="en-GB"/>
        </w:rPr>
        <w:t xml:space="preserve"> should therefore be prioritized by participants within the Kingdon-model. </w:t>
      </w:r>
    </w:p>
    <w:p w14:paraId="23E5E778" w14:textId="770549B7" w:rsidR="00C65087" w:rsidRPr="00C65087" w:rsidRDefault="00C6508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lastRenderedPageBreak/>
        <w:t>2.</w:t>
      </w:r>
      <w:r w:rsidR="00401370">
        <w:rPr>
          <w:rFonts w:ascii="Calibri" w:eastAsia="Calibri" w:hAnsi="Calibri" w:cs="Times New Roman"/>
          <w:u w:val="single"/>
          <w:lang w:val="en-GB"/>
        </w:rPr>
        <w:t>3</w:t>
      </w:r>
      <w:r w:rsidRPr="000F0347">
        <w:rPr>
          <w:rFonts w:ascii="Calibri" w:eastAsia="Calibri" w:hAnsi="Calibri" w:cs="Times New Roman"/>
          <w:u w:val="single"/>
          <w:lang w:val="en-GB"/>
        </w:rPr>
        <w:t xml:space="preserve">.3 The </w:t>
      </w:r>
      <w:r w:rsidR="0097784C">
        <w:rPr>
          <w:rFonts w:ascii="Calibri" w:eastAsia="Calibri" w:hAnsi="Calibri" w:cs="Times New Roman"/>
          <w:u w:val="single"/>
          <w:lang w:val="en-GB"/>
        </w:rPr>
        <w:t>p</w:t>
      </w:r>
      <w:r w:rsidRPr="000F0347">
        <w:rPr>
          <w:rFonts w:ascii="Calibri" w:eastAsia="Calibri" w:hAnsi="Calibri" w:cs="Times New Roman"/>
          <w:u w:val="single"/>
          <w:lang w:val="en-GB"/>
        </w:rPr>
        <w:t>olitical</w:t>
      </w:r>
      <w:r w:rsidR="0097784C">
        <w:rPr>
          <w:rFonts w:ascii="Calibri" w:eastAsia="Calibri" w:hAnsi="Calibri" w:cs="Times New Roman"/>
          <w:u w:val="single"/>
          <w:lang w:val="en-GB"/>
        </w:rPr>
        <w:t>-s</w:t>
      </w:r>
      <w:r w:rsidRPr="000F0347">
        <w:rPr>
          <w:rFonts w:ascii="Calibri" w:eastAsia="Calibri" w:hAnsi="Calibri" w:cs="Times New Roman"/>
          <w:u w:val="single"/>
          <w:lang w:val="en-GB"/>
        </w:rPr>
        <w:t>tream</w:t>
      </w:r>
      <w:r w:rsidRPr="00C65087">
        <w:rPr>
          <w:rFonts w:ascii="Calibri" w:eastAsia="Calibri" w:hAnsi="Calibri" w:cs="Times New Roman"/>
          <w:lang w:val="en-GB"/>
        </w:rPr>
        <w:br/>
        <w:t>The political</w:t>
      </w:r>
      <w:r w:rsidR="0097784C">
        <w:rPr>
          <w:rFonts w:ascii="Calibri" w:eastAsia="Calibri" w:hAnsi="Calibri" w:cs="Times New Roman"/>
          <w:lang w:val="en-GB"/>
        </w:rPr>
        <w:t>-</w:t>
      </w:r>
      <w:r w:rsidRPr="00C65087">
        <w:rPr>
          <w:rFonts w:ascii="Calibri" w:eastAsia="Calibri" w:hAnsi="Calibri" w:cs="Times New Roman"/>
          <w:lang w:val="en-GB"/>
        </w:rPr>
        <w:t xml:space="preserve">stream determines the current political mood in a state (ibid., p145). In Kingdon’s model, the ‘political’ is defined as </w:t>
      </w:r>
      <w:r w:rsidR="00120D8E">
        <w:rPr>
          <w:rFonts w:ascii="Calibri" w:eastAsia="Calibri" w:hAnsi="Calibri" w:cs="Times New Roman"/>
          <w:lang w:val="en-GB"/>
        </w:rPr>
        <w:t>“</w:t>
      </w:r>
      <w:r w:rsidRPr="00C65087">
        <w:rPr>
          <w:rFonts w:ascii="Calibri" w:eastAsia="Calibri" w:hAnsi="Calibri" w:cs="Times New Roman"/>
          <w:lang w:val="en-GB"/>
        </w:rPr>
        <w:t>electoral partisan and pressure group factors that influence the political agenda</w:t>
      </w:r>
      <w:r w:rsidR="00120D8E">
        <w:rPr>
          <w:rFonts w:ascii="Calibri" w:eastAsia="Calibri" w:hAnsi="Calibri" w:cs="Times New Roman"/>
          <w:lang w:val="en-GB"/>
        </w:rPr>
        <w:t>”</w:t>
      </w:r>
      <w:r w:rsidRPr="00C65087">
        <w:rPr>
          <w:rFonts w:ascii="Calibri" w:eastAsia="Calibri" w:hAnsi="Calibri" w:cs="Times New Roman"/>
          <w:lang w:val="en-GB"/>
        </w:rPr>
        <w:t xml:space="preserve"> (ibid.). Important features of determining the political mood are national mood (i.e. public opinion), the political forces in a state and other</w:t>
      </w:r>
      <w:r w:rsidR="00DD277C">
        <w:rPr>
          <w:rFonts w:ascii="Calibri" w:eastAsia="Calibri" w:hAnsi="Calibri" w:cs="Times New Roman"/>
          <w:lang w:val="en-GB"/>
        </w:rPr>
        <w:t xml:space="preserve"> phenomena that can be </w:t>
      </w:r>
      <w:r w:rsidR="00761877">
        <w:rPr>
          <w:rFonts w:ascii="Calibri" w:eastAsia="Calibri" w:hAnsi="Calibri" w:cs="Times New Roman"/>
          <w:lang w:val="en-GB"/>
        </w:rPr>
        <w:t>appointed</w:t>
      </w:r>
      <w:r w:rsidR="00DD277C">
        <w:rPr>
          <w:rFonts w:ascii="Calibri" w:eastAsia="Calibri" w:hAnsi="Calibri" w:cs="Times New Roman"/>
          <w:lang w:val="en-GB"/>
        </w:rPr>
        <w:t xml:space="preserve"> to the</w:t>
      </w:r>
      <w:r w:rsidRPr="00C65087">
        <w:rPr>
          <w:rFonts w:ascii="Calibri" w:eastAsia="Calibri" w:hAnsi="Calibri" w:cs="Times New Roman"/>
          <w:lang w:val="en-GB"/>
        </w:rPr>
        <w:t xml:space="preserve"> governmental </w:t>
      </w:r>
      <w:r w:rsidR="00DD277C">
        <w:rPr>
          <w:rFonts w:ascii="Calibri" w:eastAsia="Calibri" w:hAnsi="Calibri" w:cs="Times New Roman"/>
          <w:lang w:val="en-GB"/>
        </w:rPr>
        <w:t>specifically</w:t>
      </w:r>
      <w:r w:rsidR="00A07283">
        <w:rPr>
          <w:rFonts w:ascii="Calibri" w:eastAsia="Calibri" w:hAnsi="Calibri" w:cs="Times New Roman"/>
          <w:lang w:val="en-GB"/>
        </w:rPr>
        <w:t xml:space="preserve">. </w:t>
      </w:r>
    </w:p>
    <w:p w14:paraId="3AA38C3B" w14:textId="23C4AE15" w:rsidR="00120D8E"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lang w:val="en-GB"/>
        </w:rPr>
        <w:t>The concept of national mood is often understood as the overall sentiment that lives amongst the public regarding specific issues (ibid., p146).</w:t>
      </w:r>
      <w:r w:rsidR="00120D8E" w:rsidRPr="00120D8E">
        <w:rPr>
          <w:rFonts w:ascii="Calibri" w:eastAsia="Calibri" w:hAnsi="Calibri" w:cs="Times New Roman"/>
          <w:lang w:val="en-GB"/>
        </w:rPr>
        <w:t xml:space="preserve"> </w:t>
      </w:r>
      <w:r w:rsidR="00120D8E">
        <w:rPr>
          <w:rFonts w:ascii="Calibri" w:eastAsia="Calibri" w:hAnsi="Calibri" w:cs="Times New Roman"/>
          <w:lang w:val="en-GB"/>
        </w:rPr>
        <w:t>C</w:t>
      </w:r>
      <w:r w:rsidR="00120D8E" w:rsidRPr="00120D8E">
        <w:rPr>
          <w:rFonts w:ascii="Calibri" w:eastAsia="Calibri" w:hAnsi="Calibri" w:cs="Times New Roman"/>
          <w:lang w:val="en-GB"/>
        </w:rPr>
        <w:t xml:space="preserve">hanges in </w:t>
      </w:r>
      <w:r w:rsidR="00120D8E">
        <w:rPr>
          <w:rFonts w:ascii="Calibri" w:eastAsia="Calibri" w:hAnsi="Calibri" w:cs="Times New Roman"/>
          <w:lang w:val="en-GB"/>
        </w:rPr>
        <w:t xml:space="preserve">the </w:t>
      </w:r>
      <w:r w:rsidR="00120D8E" w:rsidRPr="00120D8E">
        <w:rPr>
          <w:rFonts w:ascii="Calibri" w:eastAsia="Calibri" w:hAnsi="Calibri" w:cs="Times New Roman"/>
          <w:lang w:val="en-GB"/>
        </w:rPr>
        <w:t xml:space="preserve">national mood </w:t>
      </w:r>
      <w:r w:rsidR="00120D8E">
        <w:rPr>
          <w:rFonts w:ascii="Calibri" w:eastAsia="Calibri" w:hAnsi="Calibri" w:cs="Times New Roman"/>
          <w:lang w:val="en-GB"/>
        </w:rPr>
        <w:t>might</w:t>
      </w:r>
      <w:r w:rsidR="00120D8E" w:rsidRPr="00120D8E">
        <w:rPr>
          <w:rFonts w:ascii="Calibri" w:eastAsia="Calibri" w:hAnsi="Calibri" w:cs="Times New Roman"/>
          <w:lang w:val="en-GB"/>
        </w:rPr>
        <w:t xml:space="preserve"> majorly influence the political field, and therefore the </w:t>
      </w:r>
      <w:r w:rsidR="00120D8E">
        <w:rPr>
          <w:rFonts w:ascii="Calibri" w:eastAsia="Calibri" w:hAnsi="Calibri" w:cs="Times New Roman"/>
          <w:lang w:val="en-GB"/>
        </w:rPr>
        <w:t xml:space="preserve">issues </w:t>
      </w:r>
      <w:r w:rsidR="006E39E0">
        <w:rPr>
          <w:rFonts w:ascii="Calibri" w:eastAsia="Calibri" w:hAnsi="Calibri" w:cs="Times New Roman"/>
          <w:lang w:val="en-GB"/>
        </w:rPr>
        <w:t>presented</w:t>
      </w:r>
      <w:r w:rsidR="00120D8E">
        <w:rPr>
          <w:rFonts w:ascii="Calibri" w:eastAsia="Calibri" w:hAnsi="Calibri" w:cs="Times New Roman"/>
          <w:lang w:val="en-GB"/>
        </w:rPr>
        <w:t xml:space="preserve"> on</w:t>
      </w:r>
      <w:r w:rsidR="00120D8E" w:rsidRPr="00120D8E">
        <w:rPr>
          <w:rFonts w:ascii="Calibri" w:eastAsia="Calibri" w:hAnsi="Calibri" w:cs="Times New Roman"/>
          <w:lang w:val="en-GB"/>
        </w:rPr>
        <w:t xml:space="preserve"> the political agenda (ibid., p149</w:t>
      </w:r>
      <w:r w:rsidR="00DD277C" w:rsidRPr="00120D8E">
        <w:rPr>
          <w:rFonts w:ascii="Calibri" w:eastAsia="Calibri" w:hAnsi="Calibri" w:cs="Times New Roman"/>
          <w:lang w:val="en-GB"/>
        </w:rPr>
        <w:t>).</w:t>
      </w:r>
      <w:r w:rsidR="00DD277C">
        <w:rPr>
          <w:rFonts w:ascii="Calibri" w:eastAsia="Calibri" w:hAnsi="Calibri" w:cs="Times New Roman"/>
          <w:lang w:val="en-GB"/>
        </w:rPr>
        <w:t xml:space="preserve"> Next</w:t>
      </w:r>
      <w:r w:rsidR="00120D8E">
        <w:rPr>
          <w:rFonts w:ascii="Calibri" w:eastAsia="Calibri" w:hAnsi="Calibri" w:cs="Times New Roman"/>
          <w:lang w:val="en-GB"/>
        </w:rPr>
        <w:t xml:space="preserve">, </w:t>
      </w:r>
      <w:r w:rsidR="00120D8E" w:rsidRPr="00120D8E">
        <w:rPr>
          <w:rFonts w:ascii="Calibri" w:eastAsia="Calibri" w:hAnsi="Calibri" w:cs="Times New Roman"/>
          <w:lang w:val="en-GB"/>
        </w:rPr>
        <w:t>organized political forces play an important role in the political</w:t>
      </w:r>
      <w:r w:rsidR="0097784C">
        <w:rPr>
          <w:rFonts w:ascii="Calibri" w:eastAsia="Calibri" w:hAnsi="Calibri" w:cs="Times New Roman"/>
          <w:lang w:val="en-GB"/>
        </w:rPr>
        <w:t>-s</w:t>
      </w:r>
      <w:r w:rsidR="00120D8E" w:rsidRPr="00120D8E">
        <w:rPr>
          <w:rFonts w:ascii="Calibri" w:eastAsia="Calibri" w:hAnsi="Calibri" w:cs="Times New Roman"/>
          <w:lang w:val="en-GB"/>
        </w:rPr>
        <w:t xml:space="preserve">tream. For politicians, it is important to determine whether there is consensus or conflict between the positions of the </w:t>
      </w:r>
      <w:r w:rsidR="00120D8E">
        <w:rPr>
          <w:rFonts w:ascii="Calibri" w:eastAsia="Calibri" w:hAnsi="Calibri" w:cs="Times New Roman"/>
          <w:lang w:val="en-GB"/>
        </w:rPr>
        <w:t>organized political forces</w:t>
      </w:r>
      <w:r w:rsidR="00120D8E" w:rsidRPr="00120D8E">
        <w:rPr>
          <w:rFonts w:ascii="Calibri" w:eastAsia="Calibri" w:hAnsi="Calibri" w:cs="Times New Roman"/>
          <w:lang w:val="en-GB"/>
        </w:rPr>
        <w:t xml:space="preserve"> (ibid.). If there is conflict</w:t>
      </w:r>
      <w:r w:rsidR="00120D8E">
        <w:rPr>
          <w:rFonts w:ascii="Calibri" w:eastAsia="Calibri" w:hAnsi="Calibri" w:cs="Times New Roman"/>
          <w:lang w:val="en-GB"/>
        </w:rPr>
        <w:t>, for example between</w:t>
      </w:r>
      <w:r w:rsidR="00120D8E" w:rsidRPr="00120D8E">
        <w:rPr>
          <w:rFonts w:ascii="Calibri" w:eastAsia="Calibri" w:hAnsi="Calibri" w:cs="Times New Roman"/>
          <w:lang w:val="en-GB"/>
        </w:rPr>
        <w:t xml:space="preserve"> </w:t>
      </w:r>
      <w:r w:rsidR="00120D8E">
        <w:rPr>
          <w:rFonts w:ascii="Calibri" w:eastAsia="Calibri" w:hAnsi="Calibri" w:cs="Times New Roman"/>
          <w:lang w:val="en-GB"/>
        </w:rPr>
        <w:t>various</w:t>
      </w:r>
      <w:r w:rsidR="00120D8E" w:rsidRPr="00120D8E">
        <w:rPr>
          <w:rFonts w:ascii="Calibri" w:eastAsia="Calibri" w:hAnsi="Calibri" w:cs="Times New Roman"/>
          <w:lang w:val="en-GB"/>
        </w:rPr>
        <w:t xml:space="preserve"> interest groups, politicians are often forced to support one line of thinking, resulting in a situation in which supported ideas will be considered, while others will be neglected (ibid.).</w:t>
      </w:r>
      <w:r w:rsidR="00120D8E">
        <w:rPr>
          <w:rFonts w:ascii="Calibri" w:eastAsia="Calibri" w:hAnsi="Calibri" w:cs="Times New Roman"/>
          <w:lang w:val="en-GB"/>
        </w:rPr>
        <w:t xml:space="preserve"> </w:t>
      </w:r>
      <w:r w:rsidR="00120D8E" w:rsidRPr="00120D8E">
        <w:rPr>
          <w:rFonts w:ascii="Calibri" w:eastAsia="Calibri" w:hAnsi="Calibri" w:cs="Times New Roman"/>
          <w:lang w:val="en-GB"/>
        </w:rPr>
        <w:t>The final major component in the political</w:t>
      </w:r>
      <w:r w:rsidR="0097784C">
        <w:rPr>
          <w:rFonts w:ascii="Calibri" w:eastAsia="Calibri" w:hAnsi="Calibri" w:cs="Times New Roman"/>
          <w:lang w:val="en-GB"/>
        </w:rPr>
        <w:t>-</w:t>
      </w:r>
      <w:r w:rsidR="00120D8E" w:rsidRPr="00120D8E">
        <w:rPr>
          <w:rFonts w:ascii="Calibri" w:eastAsia="Calibri" w:hAnsi="Calibri" w:cs="Times New Roman"/>
          <w:lang w:val="en-GB"/>
        </w:rPr>
        <w:t>stream is the government itself (ibid., p153). As argued by Kingdon, there are two major processes within the government that change the political agenda: jurisdiction and turnover of personnel (ibid.). In terms of turnover (generally prompted by election results), new personnel will bring their own ideas and values with, which most often will result in new priorities (ibid.).</w:t>
      </w:r>
      <w:r w:rsidR="00120D8E">
        <w:rPr>
          <w:rFonts w:ascii="Calibri" w:eastAsia="Calibri" w:hAnsi="Calibri" w:cs="Times New Roman"/>
          <w:lang w:val="en-GB"/>
        </w:rPr>
        <w:t xml:space="preserve"> Furthermore,</w:t>
      </w:r>
      <w:r w:rsidR="00120D8E" w:rsidRPr="00120D8E">
        <w:rPr>
          <w:rFonts w:ascii="Calibri" w:eastAsia="Calibri" w:hAnsi="Calibri" w:cs="Times New Roman"/>
          <w:lang w:val="en-GB"/>
        </w:rPr>
        <w:t xml:space="preserve"> the jurisdiction of </w:t>
      </w:r>
      <w:r w:rsidR="00DD277C" w:rsidRPr="00120D8E">
        <w:rPr>
          <w:rFonts w:ascii="Calibri" w:eastAsia="Calibri" w:hAnsi="Calibri" w:cs="Times New Roman"/>
          <w:lang w:val="en-GB"/>
        </w:rPr>
        <w:t>a</w:t>
      </w:r>
      <w:r w:rsidR="00120D8E" w:rsidRPr="00120D8E">
        <w:rPr>
          <w:rFonts w:ascii="Calibri" w:eastAsia="Calibri" w:hAnsi="Calibri" w:cs="Times New Roman"/>
          <w:lang w:val="en-GB"/>
        </w:rPr>
        <w:t xml:space="preserve"> </w:t>
      </w:r>
      <w:r w:rsidR="00120D8E">
        <w:rPr>
          <w:rFonts w:ascii="Calibri" w:eastAsia="Calibri" w:hAnsi="Calibri" w:cs="Times New Roman"/>
          <w:lang w:val="en-GB"/>
        </w:rPr>
        <w:t>specific governmental participant</w:t>
      </w:r>
      <w:r w:rsidR="00120D8E" w:rsidRPr="00120D8E">
        <w:rPr>
          <w:rFonts w:ascii="Calibri" w:eastAsia="Calibri" w:hAnsi="Calibri" w:cs="Times New Roman"/>
          <w:lang w:val="en-GB"/>
        </w:rPr>
        <w:t xml:space="preserve"> in</w:t>
      </w:r>
      <w:r w:rsidR="00120D8E">
        <w:rPr>
          <w:rFonts w:ascii="Calibri" w:eastAsia="Calibri" w:hAnsi="Calibri" w:cs="Times New Roman"/>
          <w:lang w:val="en-GB"/>
        </w:rPr>
        <w:t>fluences</w:t>
      </w:r>
      <w:r w:rsidR="00120D8E" w:rsidRPr="00120D8E">
        <w:rPr>
          <w:rFonts w:ascii="Calibri" w:eastAsia="Calibri" w:hAnsi="Calibri" w:cs="Times New Roman"/>
          <w:lang w:val="en-GB"/>
        </w:rPr>
        <w:t xml:space="preserve"> the way in which ideas can thrive (ibid., p155). </w:t>
      </w:r>
      <w:r w:rsidR="00120D8E">
        <w:rPr>
          <w:rFonts w:ascii="Calibri" w:eastAsia="Calibri" w:hAnsi="Calibri" w:cs="Times New Roman"/>
          <w:lang w:val="en-GB"/>
        </w:rPr>
        <w:t>I</w:t>
      </w:r>
      <w:r w:rsidR="00120D8E" w:rsidRPr="00120D8E">
        <w:rPr>
          <w:rFonts w:ascii="Calibri" w:eastAsia="Calibri" w:hAnsi="Calibri" w:cs="Times New Roman"/>
          <w:lang w:val="en-GB"/>
        </w:rPr>
        <w:t xml:space="preserve">t </w:t>
      </w:r>
      <w:r w:rsidR="00120D8E">
        <w:rPr>
          <w:rFonts w:ascii="Calibri" w:eastAsia="Calibri" w:hAnsi="Calibri" w:cs="Times New Roman"/>
          <w:lang w:val="en-GB"/>
        </w:rPr>
        <w:t>has</w:t>
      </w:r>
      <w:r w:rsidR="00120D8E" w:rsidRPr="00120D8E">
        <w:rPr>
          <w:rFonts w:ascii="Calibri" w:eastAsia="Calibri" w:hAnsi="Calibri" w:cs="Times New Roman"/>
          <w:lang w:val="en-GB"/>
        </w:rPr>
        <w:t xml:space="preserve"> often</w:t>
      </w:r>
      <w:r w:rsidR="00120D8E">
        <w:rPr>
          <w:rFonts w:ascii="Calibri" w:eastAsia="Calibri" w:hAnsi="Calibri" w:cs="Times New Roman"/>
          <w:lang w:val="en-GB"/>
        </w:rPr>
        <w:t xml:space="preserve"> been</w:t>
      </w:r>
      <w:r w:rsidR="00120D8E" w:rsidRPr="00120D8E">
        <w:rPr>
          <w:rFonts w:ascii="Calibri" w:eastAsia="Calibri" w:hAnsi="Calibri" w:cs="Times New Roman"/>
          <w:lang w:val="en-GB"/>
        </w:rPr>
        <w:t xml:space="preserve"> argued that ideas that are produced by </w:t>
      </w:r>
      <w:r w:rsidR="00120D8E">
        <w:rPr>
          <w:rFonts w:ascii="Calibri" w:eastAsia="Calibri" w:hAnsi="Calibri" w:cs="Times New Roman"/>
          <w:lang w:val="en-GB"/>
        </w:rPr>
        <w:t>participants</w:t>
      </w:r>
      <w:r w:rsidR="00120D8E" w:rsidRPr="00120D8E">
        <w:rPr>
          <w:rFonts w:ascii="Calibri" w:eastAsia="Calibri" w:hAnsi="Calibri" w:cs="Times New Roman"/>
          <w:lang w:val="en-GB"/>
        </w:rPr>
        <w:t xml:space="preserve"> with greater jurisdiction have an increased chance of making in onto the political agenda (ibid.). In conclusion, it can therefore be stated that the political</w:t>
      </w:r>
      <w:r w:rsidR="0097784C">
        <w:rPr>
          <w:rFonts w:ascii="Calibri" w:eastAsia="Calibri" w:hAnsi="Calibri" w:cs="Times New Roman"/>
          <w:lang w:val="en-GB"/>
        </w:rPr>
        <w:t>-</w:t>
      </w:r>
      <w:r w:rsidR="00120D8E" w:rsidRPr="00120D8E">
        <w:rPr>
          <w:rFonts w:ascii="Calibri" w:eastAsia="Calibri" w:hAnsi="Calibri" w:cs="Times New Roman"/>
          <w:lang w:val="en-GB"/>
        </w:rPr>
        <w:t>stream determines whether politicians are willing and able to use an idea or proposal.</w:t>
      </w:r>
    </w:p>
    <w:p w14:paraId="11A7F0AF" w14:textId="24AAA159" w:rsidR="00C65087" w:rsidRPr="00C65087" w:rsidRDefault="00C6508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t>2.</w:t>
      </w:r>
      <w:r w:rsidR="00401370">
        <w:rPr>
          <w:rFonts w:ascii="Calibri" w:eastAsia="Calibri" w:hAnsi="Calibri" w:cs="Times New Roman"/>
          <w:u w:val="single"/>
          <w:lang w:val="en-GB"/>
        </w:rPr>
        <w:t>3</w:t>
      </w:r>
      <w:r w:rsidRPr="000F0347">
        <w:rPr>
          <w:rFonts w:ascii="Calibri" w:eastAsia="Calibri" w:hAnsi="Calibri" w:cs="Times New Roman"/>
          <w:u w:val="single"/>
          <w:lang w:val="en-GB"/>
        </w:rPr>
        <w:t>.4 The emergence of policy</w:t>
      </w:r>
      <w:r w:rsidR="006E39E0">
        <w:rPr>
          <w:rFonts w:ascii="Calibri" w:eastAsia="Calibri" w:hAnsi="Calibri" w:cs="Times New Roman"/>
          <w:u w:val="single"/>
          <w:lang w:val="en-GB"/>
        </w:rPr>
        <w:t>-</w:t>
      </w:r>
      <w:r w:rsidRPr="000F0347">
        <w:rPr>
          <w:rFonts w:ascii="Calibri" w:eastAsia="Calibri" w:hAnsi="Calibri" w:cs="Times New Roman"/>
          <w:u w:val="single"/>
          <w:lang w:val="en-GB"/>
        </w:rPr>
        <w:t>windows</w:t>
      </w:r>
      <w:r w:rsidRPr="00C65087">
        <w:rPr>
          <w:rFonts w:ascii="Calibri" w:eastAsia="Calibri" w:hAnsi="Calibri" w:cs="Times New Roman"/>
          <w:lang w:val="en-GB"/>
        </w:rPr>
        <w:br/>
        <w:t>When an issue</w:t>
      </w:r>
      <w:r w:rsidR="006955F5">
        <w:rPr>
          <w:rFonts w:ascii="Calibri" w:eastAsia="Calibri" w:hAnsi="Calibri" w:cs="Times New Roman"/>
          <w:lang w:val="en-GB"/>
        </w:rPr>
        <w:t>/problem</w:t>
      </w:r>
      <w:r w:rsidRPr="00C65087">
        <w:rPr>
          <w:rFonts w:ascii="Calibri" w:eastAsia="Calibri" w:hAnsi="Calibri" w:cs="Times New Roman"/>
          <w:lang w:val="en-GB"/>
        </w:rPr>
        <w:t xml:space="preserve"> </w:t>
      </w:r>
      <w:r w:rsidR="00817A76">
        <w:rPr>
          <w:rFonts w:ascii="Calibri" w:eastAsia="Calibri" w:hAnsi="Calibri" w:cs="Times New Roman"/>
          <w:lang w:val="en-GB"/>
        </w:rPr>
        <w:t xml:space="preserve">is </w:t>
      </w:r>
      <w:r w:rsidRPr="00C65087">
        <w:rPr>
          <w:rFonts w:ascii="Calibri" w:eastAsia="Calibri" w:hAnsi="Calibri" w:cs="Times New Roman"/>
          <w:lang w:val="en-GB"/>
        </w:rPr>
        <w:t xml:space="preserve">considered </w:t>
      </w:r>
      <w:r w:rsidR="006955F5">
        <w:rPr>
          <w:rFonts w:ascii="Calibri" w:eastAsia="Calibri" w:hAnsi="Calibri" w:cs="Times New Roman"/>
          <w:lang w:val="en-GB"/>
        </w:rPr>
        <w:t xml:space="preserve">in </w:t>
      </w:r>
      <w:r w:rsidR="00817A76">
        <w:rPr>
          <w:rFonts w:ascii="Calibri" w:eastAsia="Calibri" w:hAnsi="Calibri" w:cs="Times New Roman"/>
          <w:lang w:val="en-GB"/>
        </w:rPr>
        <w:t xml:space="preserve">all </w:t>
      </w:r>
      <w:r w:rsidRPr="00C65087">
        <w:rPr>
          <w:rFonts w:ascii="Calibri" w:eastAsia="Calibri" w:hAnsi="Calibri" w:cs="Times New Roman"/>
          <w:lang w:val="en-GB"/>
        </w:rPr>
        <w:t xml:space="preserve">streams, and when all criteria within the streams are met, </w:t>
      </w:r>
      <w:r w:rsidR="002C6EDA">
        <w:rPr>
          <w:rFonts w:ascii="Calibri" w:eastAsia="Calibri" w:hAnsi="Calibri" w:cs="Times New Roman"/>
          <w:lang w:val="en-GB"/>
        </w:rPr>
        <w:t xml:space="preserve">constructed problems and solutions can be inserted </w:t>
      </w:r>
      <w:r w:rsidR="006E39E0">
        <w:rPr>
          <w:rFonts w:ascii="Calibri" w:eastAsia="Calibri" w:hAnsi="Calibri" w:cs="Times New Roman"/>
          <w:lang w:val="en-GB"/>
        </w:rPr>
        <w:t>onto the political agenda</w:t>
      </w:r>
      <w:r w:rsidR="002C6EDA">
        <w:rPr>
          <w:rFonts w:ascii="Calibri" w:eastAsia="Calibri" w:hAnsi="Calibri" w:cs="Times New Roman"/>
          <w:lang w:val="en-GB"/>
        </w:rPr>
        <w:t xml:space="preserve"> </w:t>
      </w:r>
      <w:r w:rsidR="00817A76">
        <w:rPr>
          <w:rFonts w:ascii="Calibri" w:eastAsia="Calibri" w:hAnsi="Calibri" w:cs="Times New Roman"/>
          <w:lang w:val="en-GB"/>
        </w:rPr>
        <w:t xml:space="preserve">in the case of an emerging </w:t>
      </w:r>
      <w:r w:rsidR="002C6EDA">
        <w:rPr>
          <w:rFonts w:ascii="Calibri" w:eastAsia="Calibri" w:hAnsi="Calibri" w:cs="Times New Roman"/>
          <w:lang w:val="en-GB"/>
        </w:rPr>
        <w:t>policy</w:t>
      </w:r>
      <w:r w:rsidR="006E39E0">
        <w:rPr>
          <w:rFonts w:ascii="Calibri" w:eastAsia="Calibri" w:hAnsi="Calibri" w:cs="Times New Roman"/>
          <w:lang w:val="en-GB"/>
        </w:rPr>
        <w:t>-</w:t>
      </w:r>
      <w:r w:rsidR="002C6EDA">
        <w:rPr>
          <w:rFonts w:ascii="Calibri" w:eastAsia="Calibri" w:hAnsi="Calibri" w:cs="Times New Roman"/>
          <w:lang w:val="en-GB"/>
        </w:rPr>
        <w:t xml:space="preserve">window </w:t>
      </w:r>
      <w:r w:rsidRPr="00C65087">
        <w:rPr>
          <w:rFonts w:ascii="Calibri" w:eastAsia="Calibri" w:hAnsi="Calibri" w:cs="Times New Roman"/>
          <w:lang w:val="en-GB"/>
        </w:rPr>
        <w:t xml:space="preserve">(ibid., p165-195). In most cases the opening of a policy window is rather predictable, since many issues in the field of politics are scheduled for discussion at a certain moment in time (ibid.). However, it might </w:t>
      </w:r>
      <w:r w:rsidR="006955F5">
        <w:rPr>
          <w:rFonts w:ascii="Calibri" w:eastAsia="Calibri" w:hAnsi="Calibri" w:cs="Times New Roman"/>
          <w:lang w:val="en-GB"/>
        </w:rPr>
        <w:t>be the case</w:t>
      </w:r>
      <w:r w:rsidRPr="00C65087">
        <w:rPr>
          <w:rFonts w:ascii="Calibri" w:eastAsia="Calibri" w:hAnsi="Calibri" w:cs="Times New Roman"/>
          <w:lang w:val="en-GB"/>
        </w:rPr>
        <w:t xml:space="preserve"> that a specific</w:t>
      </w:r>
      <w:r w:rsidR="006955F5">
        <w:rPr>
          <w:rFonts w:ascii="Calibri" w:eastAsia="Calibri" w:hAnsi="Calibri" w:cs="Times New Roman"/>
          <w:lang w:val="en-GB"/>
        </w:rPr>
        <w:t xml:space="preserve"> (often dramatic)</w:t>
      </w:r>
      <w:r w:rsidRPr="00C65087">
        <w:rPr>
          <w:rFonts w:ascii="Calibri" w:eastAsia="Calibri" w:hAnsi="Calibri" w:cs="Times New Roman"/>
          <w:lang w:val="en-GB"/>
        </w:rPr>
        <w:t xml:space="preserve"> event prompts a policy window to open, which means that advocates of proposals must be ready to push their ideas </w:t>
      </w:r>
      <w:r w:rsidR="006955F5">
        <w:rPr>
          <w:rFonts w:ascii="Calibri" w:eastAsia="Calibri" w:hAnsi="Calibri" w:cs="Times New Roman"/>
          <w:lang w:val="en-GB"/>
        </w:rPr>
        <w:t xml:space="preserve">and proposals </w:t>
      </w:r>
      <w:r w:rsidRPr="00C65087">
        <w:rPr>
          <w:rFonts w:ascii="Calibri" w:eastAsia="Calibri" w:hAnsi="Calibri" w:cs="Times New Roman"/>
          <w:lang w:val="en-GB"/>
        </w:rPr>
        <w:t xml:space="preserve">at any moment in time (ibid.). </w:t>
      </w:r>
    </w:p>
    <w:p w14:paraId="27A31673" w14:textId="3972F8BF" w:rsidR="00C65087" w:rsidRPr="00C65087"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lang w:val="en-GB"/>
        </w:rPr>
        <w:t xml:space="preserve">In short, the criteria for a policy window to </w:t>
      </w:r>
      <w:r w:rsidR="002C6EDA">
        <w:rPr>
          <w:rFonts w:ascii="Calibri" w:eastAsia="Calibri" w:hAnsi="Calibri" w:cs="Times New Roman"/>
          <w:lang w:val="en-GB"/>
        </w:rPr>
        <w:t xml:space="preserve">be used </w:t>
      </w:r>
      <w:r w:rsidR="006955F5">
        <w:rPr>
          <w:rFonts w:ascii="Calibri" w:eastAsia="Calibri" w:hAnsi="Calibri" w:cs="Times New Roman"/>
          <w:lang w:val="en-GB"/>
        </w:rPr>
        <w:t>correctly</w:t>
      </w:r>
      <w:r w:rsidR="002C6EDA">
        <w:rPr>
          <w:rFonts w:ascii="Calibri" w:eastAsia="Calibri" w:hAnsi="Calibri" w:cs="Times New Roman"/>
          <w:lang w:val="en-GB"/>
        </w:rPr>
        <w:t>,</w:t>
      </w:r>
      <w:r w:rsidRPr="00C65087">
        <w:rPr>
          <w:rFonts w:ascii="Calibri" w:eastAsia="Calibri" w:hAnsi="Calibri" w:cs="Times New Roman"/>
          <w:lang w:val="en-GB"/>
        </w:rPr>
        <w:t xml:space="preserve"> are the presence of recognized problem, the existence of a fitting solution in the policy community, the political mood to push for </w:t>
      </w:r>
      <w:r w:rsidRPr="00C65087">
        <w:rPr>
          <w:rFonts w:ascii="Calibri" w:eastAsia="Calibri" w:hAnsi="Calibri" w:cs="Times New Roman"/>
          <w:lang w:val="en-GB"/>
        </w:rPr>
        <w:lastRenderedPageBreak/>
        <w:t>the issue</w:t>
      </w:r>
      <w:r w:rsidR="006955F5">
        <w:rPr>
          <w:rFonts w:ascii="Calibri" w:eastAsia="Calibri" w:hAnsi="Calibri" w:cs="Times New Roman"/>
          <w:lang w:val="en-GB"/>
        </w:rPr>
        <w:t xml:space="preserve"> (which will be discarded in the research of this thesis)</w:t>
      </w:r>
      <w:r w:rsidRPr="00C65087">
        <w:rPr>
          <w:rFonts w:ascii="Calibri" w:eastAsia="Calibri" w:hAnsi="Calibri" w:cs="Times New Roman"/>
          <w:lang w:val="en-GB"/>
        </w:rPr>
        <w:t xml:space="preserve"> and a lack of severe potential constraints (ibid.). One important characteristic of a policy window is that a window will only be open for a short period of time, which means that actors that want to make use of the window must take advantage within this period (ibid., p166). If </w:t>
      </w:r>
      <w:r w:rsidR="00F45840">
        <w:rPr>
          <w:rFonts w:ascii="Calibri" w:eastAsia="Calibri" w:hAnsi="Calibri" w:cs="Times New Roman"/>
          <w:lang w:val="en-GB"/>
        </w:rPr>
        <w:t>participants</w:t>
      </w:r>
      <w:r w:rsidRPr="00C65087">
        <w:rPr>
          <w:rFonts w:ascii="Calibri" w:eastAsia="Calibri" w:hAnsi="Calibri" w:cs="Times New Roman"/>
          <w:lang w:val="en-GB"/>
        </w:rPr>
        <w:t xml:space="preserve"> fail to do so, </w:t>
      </w:r>
      <w:r w:rsidR="006E39E0">
        <w:rPr>
          <w:rFonts w:ascii="Calibri" w:eastAsia="Calibri" w:hAnsi="Calibri" w:cs="Times New Roman"/>
          <w:lang w:val="en-GB"/>
        </w:rPr>
        <w:t xml:space="preserve">they </w:t>
      </w:r>
      <w:r w:rsidR="00F45840">
        <w:rPr>
          <w:rFonts w:ascii="Calibri" w:eastAsia="Calibri" w:hAnsi="Calibri" w:cs="Times New Roman"/>
          <w:lang w:val="en-GB"/>
        </w:rPr>
        <w:t>need to wait for the emergence of a new window, which is often</w:t>
      </w:r>
      <w:r w:rsidR="006E39E0">
        <w:rPr>
          <w:rFonts w:ascii="Calibri" w:eastAsia="Calibri" w:hAnsi="Calibri" w:cs="Times New Roman"/>
          <w:lang w:val="en-GB"/>
        </w:rPr>
        <w:t xml:space="preserve"> considered</w:t>
      </w:r>
      <w:r w:rsidR="00F45840">
        <w:rPr>
          <w:rFonts w:ascii="Calibri" w:eastAsia="Calibri" w:hAnsi="Calibri" w:cs="Times New Roman"/>
          <w:lang w:val="en-GB"/>
        </w:rPr>
        <w:t xml:space="preserve"> an infrequent phenomenon and therefore might cover a long period</w:t>
      </w:r>
      <w:r w:rsidRPr="00C65087">
        <w:rPr>
          <w:rFonts w:ascii="Calibri" w:eastAsia="Calibri" w:hAnsi="Calibri" w:cs="Times New Roman"/>
          <w:lang w:val="en-GB"/>
        </w:rPr>
        <w:t xml:space="preserve"> (ibid.). In conclusion, </w:t>
      </w:r>
      <w:bookmarkStart w:id="12" w:name="_Hlk357845"/>
      <w:r w:rsidRPr="00C65087">
        <w:rPr>
          <w:rFonts w:ascii="Calibri" w:eastAsia="Calibri" w:hAnsi="Calibri" w:cs="Times New Roman"/>
          <w:lang w:val="en-GB"/>
        </w:rPr>
        <w:t xml:space="preserve">the probability of an issue rising on the agenda will increase when the problem, the alternative and the political receptivity are clearly </w:t>
      </w:r>
      <w:r w:rsidR="00761877" w:rsidRPr="00C65087">
        <w:rPr>
          <w:rFonts w:ascii="Calibri" w:eastAsia="Calibri" w:hAnsi="Calibri" w:cs="Times New Roman"/>
          <w:lang w:val="en-GB"/>
        </w:rPr>
        <w:t>recognized,</w:t>
      </w:r>
      <w:r w:rsidR="006E39E0">
        <w:rPr>
          <w:rFonts w:ascii="Calibri" w:eastAsia="Calibri" w:hAnsi="Calibri" w:cs="Times New Roman"/>
          <w:lang w:val="en-GB"/>
        </w:rPr>
        <w:t xml:space="preserve"> and a policy-window has opened</w:t>
      </w:r>
      <w:r w:rsidRPr="00C65087">
        <w:rPr>
          <w:rFonts w:ascii="Calibri" w:eastAsia="Calibri" w:hAnsi="Calibri" w:cs="Times New Roman"/>
          <w:lang w:val="en-GB"/>
        </w:rPr>
        <w:t>.</w:t>
      </w:r>
      <w:bookmarkEnd w:id="12"/>
      <w:r w:rsidRPr="00C65087">
        <w:rPr>
          <w:rFonts w:ascii="Calibri" w:eastAsia="Calibri" w:hAnsi="Calibri" w:cs="Times New Roman"/>
          <w:lang w:val="en-GB"/>
        </w:rPr>
        <w:t xml:space="preserve"> </w:t>
      </w:r>
    </w:p>
    <w:p w14:paraId="5F936B13" w14:textId="77777777" w:rsidR="00390A80" w:rsidRDefault="00C65087" w:rsidP="00390A80">
      <w:pPr>
        <w:spacing w:after="160" w:line="360" w:lineRule="auto"/>
        <w:rPr>
          <w:rFonts w:ascii="Calibri" w:eastAsia="Calibri" w:hAnsi="Calibri" w:cs="Times New Roman"/>
          <w:u w:val="single"/>
          <w:lang w:val="en-GB"/>
        </w:rPr>
      </w:pPr>
      <w:r w:rsidRPr="000F0347">
        <w:rPr>
          <w:rFonts w:ascii="Calibri" w:eastAsia="Calibri" w:hAnsi="Calibri" w:cs="Times New Roman"/>
          <w:b/>
          <w:lang w:val="en-GB"/>
        </w:rPr>
        <w:t>2.</w:t>
      </w:r>
      <w:r w:rsidR="00401370">
        <w:rPr>
          <w:rFonts w:ascii="Calibri" w:eastAsia="Calibri" w:hAnsi="Calibri" w:cs="Times New Roman"/>
          <w:b/>
          <w:lang w:val="en-GB"/>
        </w:rPr>
        <w:t>4</w:t>
      </w:r>
      <w:r w:rsidR="00610D51" w:rsidRPr="000F0347">
        <w:rPr>
          <w:rFonts w:ascii="Calibri" w:eastAsia="Calibri" w:hAnsi="Calibri" w:cs="Times New Roman"/>
          <w:b/>
          <w:lang w:val="en-GB"/>
        </w:rPr>
        <w:t>.</w:t>
      </w:r>
      <w:r w:rsidR="000F0347">
        <w:rPr>
          <w:rFonts w:ascii="Calibri" w:eastAsia="Calibri" w:hAnsi="Calibri" w:cs="Times New Roman"/>
          <w:b/>
          <w:lang w:val="en-GB"/>
        </w:rPr>
        <w:tab/>
      </w:r>
      <w:r w:rsidRPr="000F0347">
        <w:rPr>
          <w:rFonts w:ascii="Calibri" w:eastAsia="Calibri" w:hAnsi="Calibri" w:cs="Times New Roman"/>
          <w:b/>
          <w:lang w:val="en-GB"/>
        </w:rPr>
        <w:t>Critique on the Kingdon-model</w:t>
      </w:r>
    </w:p>
    <w:p w14:paraId="4F085503" w14:textId="59CE08BE" w:rsidR="007E35EC"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lang w:val="en-GB"/>
        </w:rPr>
        <w:t xml:space="preserve">Before applying the </w:t>
      </w:r>
      <w:r w:rsidR="00315406">
        <w:rPr>
          <w:rFonts w:ascii="Calibri" w:eastAsia="Calibri" w:hAnsi="Calibri" w:cs="Times New Roman"/>
          <w:lang w:val="en-GB"/>
        </w:rPr>
        <w:t>Kingdon-</w:t>
      </w:r>
      <w:r w:rsidRPr="00C65087">
        <w:rPr>
          <w:rFonts w:ascii="Calibri" w:eastAsia="Calibri" w:hAnsi="Calibri" w:cs="Times New Roman"/>
          <w:lang w:val="en-GB"/>
        </w:rPr>
        <w:t>model to the research in this thesis, it is important to identify the (contingent) shortcomings of the model.</w:t>
      </w:r>
      <w:r w:rsidR="007E35EC">
        <w:rPr>
          <w:rFonts w:ascii="Calibri" w:eastAsia="Calibri" w:hAnsi="Calibri" w:cs="Times New Roman"/>
          <w:lang w:val="en-GB"/>
        </w:rPr>
        <w:t xml:space="preserve"> In this last </w:t>
      </w:r>
      <w:r w:rsidR="00F45840">
        <w:rPr>
          <w:rFonts w:ascii="Calibri" w:eastAsia="Calibri" w:hAnsi="Calibri" w:cs="Times New Roman"/>
          <w:lang w:val="en-GB"/>
        </w:rPr>
        <w:t>section</w:t>
      </w:r>
      <w:r w:rsidR="007E35EC">
        <w:rPr>
          <w:rFonts w:ascii="Calibri" w:eastAsia="Calibri" w:hAnsi="Calibri" w:cs="Times New Roman"/>
          <w:lang w:val="en-GB"/>
        </w:rPr>
        <w:t xml:space="preserve"> of the chapter, account</w:t>
      </w:r>
      <w:r w:rsidR="00F45840">
        <w:rPr>
          <w:rFonts w:ascii="Calibri" w:eastAsia="Calibri" w:hAnsi="Calibri" w:cs="Times New Roman"/>
          <w:lang w:val="en-GB"/>
        </w:rPr>
        <w:t>s</w:t>
      </w:r>
      <w:r w:rsidR="007E35EC">
        <w:rPr>
          <w:rFonts w:ascii="Calibri" w:eastAsia="Calibri" w:hAnsi="Calibri" w:cs="Times New Roman"/>
          <w:lang w:val="en-GB"/>
        </w:rPr>
        <w:t xml:space="preserve"> of several criticasters will be given, including the consequences the criticism will have for the Kingdon model.</w:t>
      </w:r>
    </w:p>
    <w:p w14:paraId="46CA9653" w14:textId="289B10DF" w:rsidR="00F45840"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lang w:val="en-GB"/>
        </w:rPr>
        <w:t xml:space="preserve">In the decades posterior to the introduction of the stream-model, numerous scholars posed criticism </w:t>
      </w:r>
      <w:r w:rsidR="00B74616">
        <w:rPr>
          <w:rFonts w:ascii="Calibri" w:eastAsia="Calibri" w:hAnsi="Calibri" w:cs="Times New Roman"/>
          <w:lang w:val="en-GB"/>
        </w:rPr>
        <w:t xml:space="preserve">regarding specific features of the </w:t>
      </w:r>
      <w:r w:rsidRPr="00C65087">
        <w:rPr>
          <w:rFonts w:ascii="Calibri" w:eastAsia="Calibri" w:hAnsi="Calibri" w:cs="Times New Roman"/>
          <w:lang w:val="en-GB"/>
        </w:rPr>
        <w:t xml:space="preserve">model. </w:t>
      </w:r>
      <w:r w:rsidR="00B74616">
        <w:rPr>
          <w:rFonts w:ascii="Calibri" w:eastAsia="Calibri" w:hAnsi="Calibri" w:cs="Times New Roman"/>
          <w:lang w:val="en-GB"/>
        </w:rPr>
        <w:t>For example, s</w:t>
      </w:r>
      <w:r w:rsidRPr="00C65087">
        <w:rPr>
          <w:rFonts w:ascii="Calibri" w:eastAsia="Calibri" w:hAnsi="Calibri" w:cs="Times New Roman"/>
          <w:lang w:val="en-GB"/>
        </w:rPr>
        <w:t xml:space="preserve">everal scholars questioned Kingdon’s assumption regarding the ‘randomness’ and ‘chance’ of ideas becoming salient and, therefore, possibly relevant (e.g. Atupem 2017, Beland 2016, Spohr 2016). According to Spohr, ideas and policies are </w:t>
      </w:r>
      <w:r w:rsidR="00B74616">
        <w:rPr>
          <w:rFonts w:ascii="Calibri" w:eastAsia="Calibri" w:hAnsi="Calibri" w:cs="Times New Roman"/>
          <w:lang w:val="en-GB"/>
        </w:rPr>
        <w:t xml:space="preserve">majorly </w:t>
      </w:r>
      <w:r w:rsidRPr="00C65087">
        <w:rPr>
          <w:rFonts w:ascii="Calibri" w:eastAsia="Calibri" w:hAnsi="Calibri" w:cs="Times New Roman"/>
          <w:lang w:val="en-GB"/>
        </w:rPr>
        <w:t xml:space="preserve">influenced by path-dependency and historical institutionalism (Spohr 2016). In </w:t>
      </w:r>
      <w:r w:rsidR="00CA18FA">
        <w:rPr>
          <w:rFonts w:ascii="Calibri" w:eastAsia="Calibri" w:hAnsi="Calibri" w:cs="Times New Roman"/>
          <w:lang w:val="en-GB"/>
        </w:rPr>
        <w:t xml:space="preserve">response to Kingdon, Spohr argues that the original model falls short in explaining policy stability, meaning that certain courses of political development are hard to reverse (ibid., p257). In other words, </w:t>
      </w:r>
      <w:r w:rsidRPr="00C65087">
        <w:rPr>
          <w:rFonts w:ascii="Calibri" w:eastAsia="Calibri" w:hAnsi="Calibri" w:cs="Times New Roman"/>
          <w:lang w:val="en-GB"/>
        </w:rPr>
        <w:t xml:space="preserve">not all ideas have the </w:t>
      </w:r>
      <w:r w:rsidR="00CA18FA">
        <w:rPr>
          <w:rFonts w:ascii="Calibri" w:eastAsia="Calibri" w:hAnsi="Calibri" w:cs="Times New Roman"/>
          <w:lang w:val="en-GB"/>
        </w:rPr>
        <w:t xml:space="preserve">identical </w:t>
      </w:r>
      <w:r w:rsidR="00F45840">
        <w:rPr>
          <w:rFonts w:ascii="Calibri" w:eastAsia="Calibri" w:hAnsi="Calibri" w:cs="Times New Roman"/>
          <w:lang w:val="en-GB"/>
        </w:rPr>
        <w:t>ability (‘chance’) t</w:t>
      </w:r>
      <w:r w:rsidRPr="00C65087">
        <w:rPr>
          <w:rFonts w:ascii="Calibri" w:eastAsia="Calibri" w:hAnsi="Calibri" w:cs="Times New Roman"/>
          <w:lang w:val="en-GB"/>
        </w:rPr>
        <w:t xml:space="preserve">o become relevant, since there already exist </w:t>
      </w:r>
      <w:r w:rsidR="00B74616">
        <w:rPr>
          <w:rFonts w:ascii="Calibri" w:eastAsia="Calibri" w:hAnsi="Calibri" w:cs="Times New Roman"/>
          <w:lang w:val="en-GB"/>
        </w:rPr>
        <w:t xml:space="preserve">a </w:t>
      </w:r>
      <w:r w:rsidRPr="00C65087">
        <w:rPr>
          <w:rFonts w:ascii="Calibri" w:eastAsia="Calibri" w:hAnsi="Calibri" w:cs="Times New Roman"/>
          <w:lang w:val="en-GB"/>
        </w:rPr>
        <w:t xml:space="preserve">framework in which ideas are valued in terms of potential significance. </w:t>
      </w:r>
      <w:r w:rsidR="00F45840">
        <w:rPr>
          <w:rFonts w:ascii="Calibri" w:eastAsia="Calibri" w:hAnsi="Calibri" w:cs="Times New Roman"/>
          <w:lang w:val="en-GB"/>
        </w:rPr>
        <w:t xml:space="preserve">This is different from the notion of Kingdon, who, although </w:t>
      </w:r>
      <w:r w:rsidR="00CA18FA">
        <w:rPr>
          <w:rFonts w:ascii="Calibri" w:eastAsia="Calibri" w:hAnsi="Calibri" w:cs="Times New Roman"/>
          <w:lang w:val="en-GB"/>
        </w:rPr>
        <w:t xml:space="preserve">partially </w:t>
      </w:r>
      <w:r w:rsidR="00315406">
        <w:rPr>
          <w:rFonts w:ascii="Calibri" w:eastAsia="Calibri" w:hAnsi="Calibri" w:cs="Times New Roman"/>
          <w:lang w:val="en-GB"/>
        </w:rPr>
        <w:t>acknowledging</w:t>
      </w:r>
      <w:r w:rsidR="00F45840">
        <w:rPr>
          <w:rFonts w:ascii="Calibri" w:eastAsia="Calibri" w:hAnsi="Calibri" w:cs="Times New Roman"/>
          <w:lang w:val="en-GB"/>
        </w:rPr>
        <w:t xml:space="preserve"> the </w:t>
      </w:r>
      <w:r w:rsidR="00CA18FA">
        <w:rPr>
          <w:rFonts w:ascii="Calibri" w:eastAsia="Calibri" w:hAnsi="Calibri" w:cs="Times New Roman"/>
          <w:lang w:val="en-GB"/>
        </w:rPr>
        <w:t>importance</w:t>
      </w:r>
      <w:r w:rsidR="00F45840">
        <w:rPr>
          <w:rFonts w:ascii="Calibri" w:eastAsia="Calibri" w:hAnsi="Calibri" w:cs="Times New Roman"/>
          <w:lang w:val="en-GB"/>
        </w:rPr>
        <w:t xml:space="preserve"> of path-dependency and historical institutionalism, still believes that </w:t>
      </w:r>
      <w:r w:rsidR="00F45840" w:rsidRPr="00CA18FA">
        <w:rPr>
          <w:rFonts w:ascii="Calibri" w:eastAsia="Calibri" w:hAnsi="Calibri" w:cs="Times New Roman"/>
          <w:i/>
          <w:lang w:val="en-GB"/>
        </w:rPr>
        <w:t>all</w:t>
      </w:r>
      <w:r w:rsidR="00F45840">
        <w:rPr>
          <w:rFonts w:ascii="Calibri" w:eastAsia="Calibri" w:hAnsi="Calibri" w:cs="Times New Roman"/>
          <w:lang w:val="en-GB"/>
        </w:rPr>
        <w:t xml:space="preserve"> issues have the </w:t>
      </w:r>
      <w:r w:rsidR="00B74616">
        <w:rPr>
          <w:rFonts w:ascii="Calibri" w:eastAsia="Calibri" w:hAnsi="Calibri" w:cs="Times New Roman"/>
          <w:lang w:val="en-GB"/>
        </w:rPr>
        <w:t>potential</w:t>
      </w:r>
      <w:r w:rsidR="00F45840">
        <w:rPr>
          <w:rFonts w:ascii="Calibri" w:eastAsia="Calibri" w:hAnsi="Calibri" w:cs="Times New Roman"/>
          <w:lang w:val="en-GB"/>
        </w:rPr>
        <w:t xml:space="preserve"> to become relevant at some moment in time. </w:t>
      </w:r>
      <w:r w:rsidRPr="00C65087">
        <w:rPr>
          <w:rFonts w:ascii="Calibri" w:eastAsia="Calibri" w:hAnsi="Calibri" w:cs="Times New Roman"/>
          <w:lang w:val="en-GB"/>
        </w:rPr>
        <w:t>In line with this argument, Beland argues that Kingdon is wrong in assuming that policy-making</w:t>
      </w:r>
      <w:r w:rsidR="00B74616">
        <w:rPr>
          <w:rFonts w:ascii="Calibri" w:eastAsia="Calibri" w:hAnsi="Calibri" w:cs="Times New Roman"/>
          <w:lang w:val="en-GB"/>
        </w:rPr>
        <w:t xml:space="preserve"> solely</w:t>
      </w:r>
      <w:r w:rsidRPr="00C65087">
        <w:rPr>
          <w:rFonts w:ascii="Calibri" w:eastAsia="Calibri" w:hAnsi="Calibri" w:cs="Times New Roman"/>
          <w:lang w:val="en-GB"/>
        </w:rPr>
        <w:t xml:space="preserve"> exists of ideational processes (Beland 2016, p235). According to Beland, ideas and interests are shaped by the institutional environment of a specific state</w:t>
      </w:r>
      <w:r w:rsidR="00B74616">
        <w:rPr>
          <w:rFonts w:ascii="Calibri" w:eastAsia="Calibri" w:hAnsi="Calibri" w:cs="Times New Roman"/>
          <w:lang w:val="en-GB"/>
        </w:rPr>
        <w:t xml:space="preserve"> (i.e. the </w:t>
      </w:r>
      <w:r w:rsidR="00CA18FA">
        <w:rPr>
          <w:rFonts w:ascii="Calibri" w:eastAsia="Calibri" w:hAnsi="Calibri" w:cs="Times New Roman"/>
          <w:lang w:val="en-GB"/>
        </w:rPr>
        <w:t>institutionally constructed</w:t>
      </w:r>
      <w:r w:rsidR="00B74616">
        <w:rPr>
          <w:rFonts w:ascii="Calibri" w:eastAsia="Calibri" w:hAnsi="Calibri" w:cs="Times New Roman"/>
          <w:lang w:val="en-GB"/>
        </w:rPr>
        <w:t xml:space="preserve"> structures),</w:t>
      </w:r>
      <w:r w:rsidRPr="00C65087">
        <w:rPr>
          <w:rFonts w:ascii="Calibri" w:eastAsia="Calibri" w:hAnsi="Calibri" w:cs="Times New Roman"/>
          <w:lang w:val="en-GB"/>
        </w:rPr>
        <w:t xml:space="preserve"> and therefore always depend on such an environment to a</w:t>
      </w:r>
      <w:r w:rsidR="00B74616">
        <w:rPr>
          <w:rFonts w:ascii="Calibri" w:eastAsia="Calibri" w:hAnsi="Calibri" w:cs="Times New Roman"/>
          <w:lang w:val="en-GB"/>
        </w:rPr>
        <w:t xml:space="preserve"> larger </w:t>
      </w:r>
      <w:r w:rsidRPr="00C65087">
        <w:rPr>
          <w:rFonts w:ascii="Calibri" w:eastAsia="Calibri" w:hAnsi="Calibri" w:cs="Times New Roman"/>
          <w:lang w:val="en-GB"/>
        </w:rPr>
        <w:t>extent than</w:t>
      </w:r>
      <w:r w:rsidR="00B74616">
        <w:rPr>
          <w:rFonts w:ascii="Calibri" w:eastAsia="Calibri" w:hAnsi="Calibri" w:cs="Times New Roman"/>
          <w:lang w:val="en-GB"/>
        </w:rPr>
        <w:t xml:space="preserve"> acknowledged by</w:t>
      </w:r>
      <w:r w:rsidRPr="00C65087">
        <w:rPr>
          <w:rFonts w:ascii="Calibri" w:eastAsia="Calibri" w:hAnsi="Calibri" w:cs="Times New Roman"/>
          <w:lang w:val="en-GB"/>
        </w:rPr>
        <w:t xml:space="preserve"> Kingdon (ibid., p231). </w:t>
      </w:r>
      <w:r w:rsidR="00F45840">
        <w:rPr>
          <w:rFonts w:ascii="Calibri" w:eastAsia="Calibri" w:hAnsi="Calibri" w:cs="Times New Roman"/>
          <w:lang w:val="en-GB"/>
        </w:rPr>
        <w:t xml:space="preserve">Although Kingdon </w:t>
      </w:r>
      <w:r w:rsidR="00CA18FA">
        <w:rPr>
          <w:rFonts w:ascii="Calibri" w:eastAsia="Calibri" w:hAnsi="Calibri" w:cs="Times New Roman"/>
          <w:lang w:val="en-GB"/>
        </w:rPr>
        <w:t>seems</w:t>
      </w:r>
      <w:r w:rsidR="00F45840">
        <w:rPr>
          <w:rFonts w:ascii="Calibri" w:eastAsia="Calibri" w:hAnsi="Calibri" w:cs="Times New Roman"/>
          <w:lang w:val="en-GB"/>
        </w:rPr>
        <w:t xml:space="preserve"> to acknowledge the existence of </w:t>
      </w:r>
      <w:r w:rsidR="00CA18FA">
        <w:rPr>
          <w:rFonts w:ascii="Calibri" w:eastAsia="Calibri" w:hAnsi="Calibri" w:cs="Times New Roman"/>
          <w:lang w:val="en-GB"/>
        </w:rPr>
        <w:t xml:space="preserve">(normative) </w:t>
      </w:r>
      <w:r w:rsidR="00F45840">
        <w:rPr>
          <w:rFonts w:ascii="Calibri" w:eastAsia="Calibri" w:hAnsi="Calibri" w:cs="Times New Roman"/>
          <w:lang w:val="en-GB"/>
        </w:rPr>
        <w:t xml:space="preserve">institutionalist features, it is </w:t>
      </w:r>
      <w:r w:rsidR="00CA18FA">
        <w:rPr>
          <w:rFonts w:ascii="Calibri" w:eastAsia="Calibri" w:hAnsi="Calibri" w:cs="Times New Roman"/>
          <w:lang w:val="en-GB"/>
        </w:rPr>
        <w:t>evident</w:t>
      </w:r>
      <w:r w:rsidR="00F45840">
        <w:rPr>
          <w:rFonts w:ascii="Calibri" w:eastAsia="Calibri" w:hAnsi="Calibri" w:cs="Times New Roman"/>
          <w:lang w:val="en-GB"/>
        </w:rPr>
        <w:t xml:space="preserve"> that </w:t>
      </w:r>
      <w:r w:rsidR="00CA18FA">
        <w:rPr>
          <w:rFonts w:ascii="Calibri" w:eastAsia="Calibri" w:hAnsi="Calibri" w:cs="Times New Roman"/>
          <w:lang w:val="en-GB"/>
        </w:rPr>
        <w:t>he</w:t>
      </w:r>
      <w:r w:rsidR="00F45840">
        <w:rPr>
          <w:rFonts w:ascii="Calibri" w:eastAsia="Calibri" w:hAnsi="Calibri" w:cs="Times New Roman"/>
          <w:lang w:val="en-GB"/>
        </w:rPr>
        <w:t xml:space="preserve"> is reluctant to the idea that such features might nullify the chance for some issues to become relevant. Altogether, it therefore seems that both Spohr and Beland argue </w:t>
      </w:r>
      <w:r w:rsidR="004C03C1">
        <w:rPr>
          <w:rFonts w:ascii="Calibri" w:eastAsia="Calibri" w:hAnsi="Calibri" w:cs="Times New Roman"/>
          <w:lang w:val="en-GB"/>
        </w:rPr>
        <w:t>for more attention to the</w:t>
      </w:r>
      <w:r w:rsidR="00B74616">
        <w:rPr>
          <w:rFonts w:ascii="Calibri" w:eastAsia="Calibri" w:hAnsi="Calibri" w:cs="Times New Roman"/>
          <w:lang w:val="en-GB"/>
        </w:rPr>
        <w:t xml:space="preserve"> influence of</w:t>
      </w:r>
      <w:r w:rsidR="004C03C1">
        <w:rPr>
          <w:rFonts w:ascii="Calibri" w:eastAsia="Calibri" w:hAnsi="Calibri" w:cs="Times New Roman"/>
          <w:lang w:val="en-GB"/>
        </w:rPr>
        <w:t xml:space="preserve"> existing structures and historical</w:t>
      </w:r>
      <w:r w:rsidR="00B74616">
        <w:rPr>
          <w:rFonts w:ascii="Calibri" w:eastAsia="Calibri" w:hAnsi="Calibri" w:cs="Times New Roman"/>
          <w:lang w:val="en-GB"/>
        </w:rPr>
        <w:t>ly</w:t>
      </w:r>
      <w:r w:rsidR="004C03C1">
        <w:rPr>
          <w:rFonts w:ascii="Calibri" w:eastAsia="Calibri" w:hAnsi="Calibri" w:cs="Times New Roman"/>
          <w:lang w:val="en-GB"/>
        </w:rPr>
        <w:t xml:space="preserve"> shaped contexts.</w:t>
      </w:r>
    </w:p>
    <w:p w14:paraId="59A606A9" w14:textId="2567F085" w:rsidR="00C65087" w:rsidRPr="00C65087" w:rsidRDefault="00C65087" w:rsidP="00390A80">
      <w:pPr>
        <w:spacing w:after="160" w:line="360" w:lineRule="auto"/>
        <w:rPr>
          <w:rFonts w:ascii="Calibri" w:eastAsia="Calibri" w:hAnsi="Calibri" w:cs="Times New Roman"/>
          <w:lang w:val="en-GB"/>
        </w:rPr>
      </w:pPr>
      <w:r w:rsidRPr="00C65087">
        <w:rPr>
          <w:rFonts w:ascii="Calibri" w:eastAsia="Calibri" w:hAnsi="Calibri" w:cs="Times New Roman"/>
          <w:lang w:val="en-GB"/>
        </w:rPr>
        <w:lastRenderedPageBreak/>
        <w:t xml:space="preserve">Apart from the critiques on the specific substance of the stream-model, various scholars have tried to alter the model to make it more suitable for comparative policy analysis. Zohlnhofer et. al. (2016) constructed a model in which a distinction between the agenda-setting process and decision-making process is </w:t>
      </w:r>
      <w:r w:rsidR="00315406">
        <w:rPr>
          <w:rFonts w:ascii="Calibri" w:eastAsia="Calibri" w:hAnsi="Calibri" w:cs="Times New Roman"/>
          <w:lang w:val="en-GB"/>
        </w:rPr>
        <w:t xml:space="preserve">more explicitly </w:t>
      </w:r>
      <w:r w:rsidRPr="00C65087">
        <w:rPr>
          <w:rFonts w:ascii="Calibri" w:eastAsia="Calibri" w:hAnsi="Calibri" w:cs="Times New Roman"/>
          <w:lang w:val="en-GB"/>
        </w:rPr>
        <w:t>explicated. In the article, the main argument is that, when the stream model is used to explain decision-making processes, institutions</w:t>
      </w:r>
      <w:r w:rsidR="004C03C1">
        <w:rPr>
          <w:rFonts w:ascii="Calibri" w:eastAsia="Calibri" w:hAnsi="Calibri" w:cs="Times New Roman"/>
          <w:lang w:val="en-GB"/>
        </w:rPr>
        <w:t xml:space="preserve"> (especially the government administration)</w:t>
      </w:r>
      <w:r w:rsidRPr="00C65087">
        <w:rPr>
          <w:rFonts w:ascii="Calibri" w:eastAsia="Calibri" w:hAnsi="Calibri" w:cs="Times New Roman"/>
          <w:lang w:val="en-GB"/>
        </w:rPr>
        <w:t xml:space="preserve"> </w:t>
      </w:r>
      <w:r w:rsidR="00761877" w:rsidRPr="00C65087">
        <w:rPr>
          <w:rFonts w:ascii="Calibri" w:eastAsia="Calibri" w:hAnsi="Calibri" w:cs="Times New Roman"/>
          <w:lang w:val="en-GB"/>
        </w:rPr>
        <w:t>must</w:t>
      </w:r>
      <w:r w:rsidRPr="00C65087">
        <w:rPr>
          <w:rFonts w:ascii="Calibri" w:eastAsia="Calibri" w:hAnsi="Calibri" w:cs="Times New Roman"/>
          <w:lang w:val="en-GB"/>
        </w:rPr>
        <w:t xml:space="preserve"> be considered </w:t>
      </w:r>
      <w:r w:rsidR="00DD277C">
        <w:rPr>
          <w:rFonts w:ascii="Calibri" w:eastAsia="Calibri" w:hAnsi="Calibri" w:cs="Times New Roman"/>
          <w:lang w:val="en-GB"/>
        </w:rPr>
        <w:t>in a weightier fashion</w:t>
      </w:r>
      <w:r w:rsidRPr="00C65087">
        <w:rPr>
          <w:rFonts w:ascii="Calibri" w:eastAsia="Calibri" w:hAnsi="Calibri" w:cs="Times New Roman"/>
          <w:lang w:val="en-GB"/>
        </w:rPr>
        <w:t xml:space="preserve">, since the </w:t>
      </w:r>
      <w:r w:rsidR="004C03C1">
        <w:rPr>
          <w:rFonts w:ascii="Calibri" w:eastAsia="Calibri" w:hAnsi="Calibri" w:cs="Times New Roman"/>
          <w:lang w:val="en-GB"/>
        </w:rPr>
        <w:t>institutions have to ability to choose which issues on the political agenda will be prioritized</w:t>
      </w:r>
      <w:r w:rsidRPr="00C65087">
        <w:rPr>
          <w:rFonts w:ascii="Calibri" w:eastAsia="Calibri" w:hAnsi="Calibri" w:cs="Times New Roman"/>
          <w:lang w:val="en-GB"/>
        </w:rPr>
        <w:t xml:space="preserve"> (ibid., p253). Zohlnhofer et. al. therefore argue that the stream-model should be used separately for both the agenda-setting process and decision-making process, in order to make sure that the </w:t>
      </w:r>
      <w:r w:rsidR="004C03C1">
        <w:rPr>
          <w:rFonts w:ascii="Calibri" w:eastAsia="Calibri" w:hAnsi="Calibri" w:cs="Times New Roman"/>
          <w:lang w:val="en-GB"/>
        </w:rPr>
        <w:t>influence</w:t>
      </w:r>
      <w:r w:rsidRPr="00C65087">
        <w:rPr>
          <w:rFonts w:ascii="Calibri" w:eastAsia="Calibri" w:hAnsi="Calibri" w:cs="Times New Roman"/>
          <w:lang w:val="en-GB"/>
        </w:rPr>
        <w:t xml:space="preserve"> of the various actors is explicated (ibid., p253-254). </w:t>
      </w:r>
    </w:p>
    <w:p w14:paraId="515A5D7B" w14:textId="4F570AC4" w:rsidR="000F0347" w:rsidRDefault="004C03C1"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Furthermore, </w:t>
      </w:r>
      <w:r w:rsidR="00C65087" w:rsidRPr="00C65087">
        <w:rPr>
          <w:rFonts w:ascii="Calibri" w:eastAsia="Calibri" w:hAnsi="Calibri" w:cs="Times New Roman"/>
          <w:lang w:val="en-GB"/>
        </w:rPr>
        <w:t xml:space="preserve">Howlett et. al. (2016) state that the original model, as produced by Kingdon, is too parsimonious, and is therefore not suited for understanding how policies can be put into practice (ibid, p286). They propose a model, the five-stream weaving framework, in which the essence of Kingdon’s ideas are incorporated within a framework of multiple stages (ibid.) </w:t>
      </w:r>
      <w:r w:rsidR="004E368C">
        <w:rPr>
          <w:rFonts w:ascii="Calibri" w:eastAsia="Calibri" w:hAnsi="Calibri" w:cs="Times New Roman"/>
          <w:lang w:val="en-GB"/>
        </w:rPr>
        <w:t xml:space="preserve">In comparison to the Kingdon model, Howlett et. al. differentiate between the stages of agenda-setting, policy formulation, decision-making, policy implementation and policy evaluation (ibid., p282). In other words, the five-stream weaving framework can be understood as </w:t>
      </w:r>
      <w:r w:rsidR="00DD277C">
        <w:rPr>
          <w:rFonts w:ascii="Calibri" w:eastAsia="Calibri" w:hAnsi="Calibri" w:cs="Times New Roman"/>
          <w:lang w:val="en-GB"/>
        </w:rPr>
        <w:t>an</w:t>
      </w:r>
      <w:r w:rsidR="004E368C">
        <w:rPr>
          <w:rFonts w:ascii="Calibri" w:eastAsia="Calibri" w:hAnsi="Calibri" w:cs="Times New Roman"/>
          <w:lang w:val="en-GB"/>
        </w:rPr>
        <w:t xml:space="preserve"> expansion of the Kingdon model, since the framework produces explanatory power over the implementation process and effects of policies as well. By doing so, Howlett et. al.</w:t>
      </w:r>
      <w:r w:rsidR="00C65087" w:rsidRPr="00C65087">
        <w:rPr>
          <w:rFonts w:ascii="Calibri" w:eastAsia="Calibri" w:hAnsi="Calibri" w:cs="Times New Roman"/>
          <w:lang w:val="en-GB"/>
        </w:rPr>
        <w:t xml:space="preserve"> argue, it is possible to conceptualize the full range of dynamics which affect policy-making in a more comprehensive and relevant manner (ibid.). Therefore, one can claim that the ideas of Zohlnhofer et. al. and Howlett et. al. share some common ground, since both groups of scholars identify th</w:t>
      </w:r>
      <w:r w:rsidR="004E368C">
        <w:rPr>
          <w:rFonts w:ascii="Calibri" w:eastAsia="Calibri" w:hAnsi="Calibri" w:cs="Times New Roman"/>
          <w:lang w:val="en-GB"/>
        </w:rPr>
        <w:t xml:space="preserve">at the Kingdon model does not actually determines whether proposed policies have </w:t>
      </w:r>
      <w:r w:rsidR="00DD277C">
        <w:rPr>
          <w:rFonts w:ascii="Calibri" w:eastAsia="Calibri" w:hAnsi="Calibri" w:cs="Times New Roman"/>
          <w:lang w:val="en-GB"/>
        </w:rPr>
        <w:t>been</w:t>
      </w:r>
      <w:r w:rsidR="004E368C">
        <w:rPr>
          <w:rFonts w:ascii="Calibri" w:eastAsia="Calibri" w:hAnsi="Calibri" w:cs="Times New Roman"/>
          <w:lang w:val="en-GB"/>
        </w:rPr>
        <w:t xml:space="preserve"> put in practice. Since information on the decision-making process produces additional insight in the dynamics of policy-making, it is important to reconsider whether the Kingdon-model needs to be altered in order to incorporate such features. </w:t>
      </w:r>
      <w:r>
        <w:rPr>
          <w:rFonts w:ascii="Calibri" w:eastAsia="Calibri" w:hAnsi="Calibri" w:cs="Times New Roman"/>
          <w:lang w:val="en-GB"/>
        </w:rPr>
        <w:t xml:space="preserve">The extent to which this will be done for the research in this thesis will be explicated in Chapter 3. </w:t>
      </w:r>
    </w:p>
    <w:p w14:paraId="4E47578C" w14:textId="2F96C423" w:rsidR="00591675" w:rsidRPr="00996333" w:rsidRDefault="000F0347" w:rsidP="00390A80">
      <w:pPr>
        <w:spacing w:line="360" w:lineRule="auto"/>
        <w:rPr>
          <w:rFonts w:ascii="Calibri" w:eastAsia="Calibri" w:hAnsi="Calibri" w:cs="Times New Roman"/>
          <w:lang w:val="en-GB"/>
        </w:rPr>
      </w:pPr>
      <w:r>
        <w:rPr>
          <w:rFonts w:ascii="Calibri" w:eastAsia="Calibri" w:hAnsi="Calibri" w:cs="Times New Roman"/>
          <w:lang w:val="en-GB"/>
        </w:rPr>
        <w:br w:type="page"/>
      </w:r>
    </w:p>
    <w:p w14:paraId="3BEC34AB" w14:textId="10094276" w:rsidR="000F0347" w:rsidRPr="000F0347" w:rsidRDefault="000F0347" w:rsidP="00390A80">
      <w:pPr>
        <w:spacing w:after="160" w:line="360" w:lineRule="auto"/>
        <w:rPr>
          <w:rFonts w:ascii="Calibri" w:eastAsia="Calibri" w:hAnsi="Calibri" w:cs="Times New Roman"/>
          <w:b/>
          <w:sz w:val="36"/>
          <w:szCs w:val="36"/>
          <w:lang w:val="en-GB"/>
        </w:rPr>
      </w:pPr>
      <w:r w:rsidRPr="000F0347">
        <w:rPr>
          <w:rFonts w:ascii="Calibri" w:eastAsia="Calibri" w:hAnsi="Calibri" w:cs="Times New Roman"/>
          <w:b/>
          <w:sz w:val="36"/>
          <w:szCs w:val="36"/>
          <w:lang w:val="en-GB"/>
        </w:rPr>
        <w:lastRenderedPageBreak/>
        <w:t xml:space="preserve">Chapter 3: Methodology and operationalization </w:t>
      </w:r>
    </w:p>
    <w:p w14:paraId="652244D5" w14:textId="4783ACC2" w:rsidR="00C51C94"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In this chapter, the methodology of the research will be explained. This thesis will </w:t>
      </w:r>
      <w:r w:rsidR="008F771A">
        <w:rPr>
          <w:rFonts w:ascii="Calibri" w:eastAsia="Calibri" w:hAnsi="Calibri" w:cs="Times New Roman"/>
          <w:lang w:val="en-GB"/>
        </w:rPr>
        <w:t>conduct</w:t>
      </w:r>
      <w:r w:rsidRPr="000F0347">
        <w:rPr>
          <w:rFonts w:ascii="Calibri" w:eastAsia="Calibri" w:hAnsi="Calibri" w:cs="Times New Roman"/>
          <w:lang w:val="en-GB"/>
        </w:rPr>
        <w:t xml:space="preserve"> case-study research, in which the process-tracing method is </w:t>
      </w:r>
      <w:r w:rsidR="00864AB0">
        <w:rPr>
          <w:rFonts w:ascii="Calibri" w:eastAsia="Calibri" w:hAnsi="Calibri" w:cs="Times New Roman"/>
          <w:lang w:val="en-GB"/>
        </w:rPr>
        <w:t>used</w:t>
      </w:r>
      <w:r w:rsidRPr="000F0347">
        <w:rPr>
          <w:rFonts w:ascii="Calibri" w:eastAsia="Calibri" w:hAnsi="Calibri" w:cs="Times New Roman"/>
          <w:lang w:val="en-GB"/>
        </w:rPr>
        <w:t xml:space="preserve"> for the analysis. To perform the process-tracing method, data will be collected by means of document-analysis and interviews. All the methodological features that are part of the research will be explicated separately in this chapter. First, the case-study method will be discussed, including the case-selection procedure and the selected case </w:t>
      </w:r>
      <w:r w:rsidR="008F771A">
        <w:rPr>
          <w:rFonts w:ascii="Calibri" w:eastAsia="Calibri" w:hAnsi="Calibri" w:cs="Times New Roman"/>
          <w:lang w:val="en-GB"/>
        </w:rPr>
        <w:t>in</w:t>
      </w:r>
      <w:r w:rsidRPr="000F0347">
        <w:rPr>
          <w:rFonts w:ascii="Calibri" w:eastAsia="Calibri" w:hAnsi="Calibri" w:cs="Times New Roman"/>
          <w:lang w:val="en-GB"/>
        </w:rPr>
        <w:t xml:space="preserve"> this research. Next, </w:t>
      </w:r>
      <w:r w:rsidR="00B8533A">
        <w:rPr>
          <w:rFonts w:ascii="Calibri" w:eastAsia="Calibri" w:hAnsi="Calibri" w:cs="Times New Roman"/>
          <w:lang w:val="en-GB"/>
        </w:rPr>
        <w:t xml:space="preserve">it will be explicated how the Kingdon model needs to be modified to fit the case of </w:t>
      </w:r>
      <w:r w:rsidR="008D57F8">
        <w:rPr>
          <w:rFonts w:ascii="Calibri" w:eastAsia="Calibri" w:hAnsi="Calibri" w:cs="Times New Roman"/>
          <w:lang w:val="en-GB"/>
        </w:rPr>
        <w:t>T</w:t>
      </w:r>
      <w:r w:rsidR="00B8533A">
        <w:rPr>
          <w:rFonts w:ascii="Calibri" w:eastAsia="Calibri" w:hAnsi="Calibri" w:cs="Times New Roman"/>
          <w:lang w:val="en-GB"/>
        </w:rPr>
        <w:t xml:space="preserve">he Netherlands. Third, the hypotheses </w:t>
      </w:r>
      <w:r w:rsidR="00C754BC">
        <w:rPr>
          <w:rFonts w:ascii="Calibri" w:eastAsia="Calibri" w:hAnsi="Calibri" w:cs="Times New Roman"/>
          <w:lang w:val="en-GB"/>
        </w:rPr>
        <w:t>tested</w:t>
      </w:r>
      <w:r w:rsidR="00B8533A">
        <w:rPr>
          <w:rFonts w:ascii="Calibri" w:eastAsia="Calibri" w:hAnsi="Calibri" w:cs="Times New Roman"/>
          <w:lang w:val="en-GB"/>
        </w:rPr>
        <w:t xml:space="preserve"> for will be introduced. Fourth, the characteristics of the process-tracing method will be elaborated on. Finally, the data-sources used in the research will be introduced and explicated. </w:t>
      </w:r>
    </w:p>
    <w:p w14:paraId="0B7D46CD" w14:textId="77777777" w:rsidR="00390A80"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b/>
          <w:lang w:val="en-GB"/>
        </w:rPr>
        <w:t>3.1.</w:t>
      </w:r>
      <w:r w:rsidRPr="000F0347">
        <w:rPr>
          <w:rFonts w:ascii="Calibri" w:eastAsia="Calibri" w:hAnsi="Calibri" w:cs="Times New Roman"/>
          <w:b/>
          <w:lang w:val="en-GB"/>
        </w:rPr>
        <w:tab/>
        <w:t>Research model and selection procedure</w:t>
      </w:r>
    </w:p>
    <w:p w14:paraId="6961F362" w14:textId="27C4198B"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In this s</w:t>
      </w:r>
      <w:r w:rsidR="00E7613D">
        <w:rPr>
          <w:rFonts w:ascii="Calibri" w:eastAsia="Calibri" w:hAnsi="Calibri" w:cs="Times New Roman"/>
          <w:lang w:val="en-GB"/>
        </w:rPr>
        <w:t>ection</w:t>
      </w:r>
      <w:r w:rsidRPr="000F0347">
        <w:rPr>
          <w:rFonts w:ascii="Calibri" w:eastAsia="Calibri" w:hAnsi="Calibri" w:cs="Times New Roman"/>
          <w:lang w:val="en-GB"/>
        </w:rPr>
        <w:t xml:space="preserve">, the case-study method will be discussed. First, a general account of this method </w:t>
      </w:r>
      <w:r w:rsidR="00C14F73">
        <w:rPr>
          <w:rFonts w:ascii="Calibri" w:eastAsia="Calibri" w:hAnsi="Calibri" w:cs="Times New Roman"/>
          <w:lang w:val="en-GB"/>
        </w:rPr>
        <w:t>is</w:t>
      </w:r>
      <w:r w:rsidRPr="000F0347">
        <w:rPr>
          <w:rFonts w:ascii="Calibri" w:eastAsia="Calibri" w:hAnsi="Calibri" w:cs="Times New Roman"/>
          <w:lang w:val="en-GB"/>
        </w:rPr>
        <w:t xml:space="preserve"> provided, including advantages and disadvantages. Second, the features of </w:t>
      </w:r>
      <w:r w:rsidR="00C14F73">
        <w:rPr>
          <w:rFonts w:ascii="Calibri" w:eastAsia="Calibri" w:hAnsi="Calibri" w:cs="Times New Roman"/>
          <w:lang w:val="en-GB"/>
        </w:rPr>
        <w:t>the</w:t>
      </w:r>
      <w:r w:rsidRPr="000F0347">
        <w:rPr>
          <w:rFonts w:ascii="Calibri" w:eastAsia="Calibri" w:hAnsi="Calibri" w:cs="Times New Roman"/>
          <w:lang w:val="en-GB"/>
        </w:rPr>
        <w:t xml:space="preserve"> case-selection procedure will be </w:t>
      </w:r>
      <w:r w:rsidR="00DD277C" w:rsidRPr="000F0347">
        <w:rPr>
          <w:rFonts w:ascii="Calibri" w:eastAsia="Calibri" w:hAnsi="Calibri" w:cs="Times New Roman"/>
          <w:lang w:val="en-GB"/>
        </w:rPr>
        <w:t>explicated,</w:t>
      </w:r>
      <w:r w:rsidRPr="000F0347">
        <w:rPr>
          <w:rFonts w:ascii="Calibri" w:eastAsia="Calibri" w:hAnsi="Calibri" w:cs="Times New Roman"/>
          <w:lang w:val="en-GB"/>
        </w:rPr>
        <w:t xml:space="preserve"> and the specific case-type </w:t>
      </w:r>
      <w:r w:rsidR="00C14F73">
        <w:rPr>
          <w:rFonts w:ascii="Calibri" w:eastAsia="Calibri" w:hAnsi="Calibri" w:cs="Times New Roman"/>
          <w:lang w:val="en-GB"/>
        </w:rPr>
        <w:t>of</w:t>
      </w:r>
      <w:r w:rsidRPr="000F0347">
        <w:rPr>
          <w:rFonts w:ascii="Calibri" w:eastAsia="Calibri" w:hAnsi="Calibri" w:cs="Times New Roman"/>
          <w:lang w:val="en-GB"/>
        </w:rPr>
        <w:t xml:space="preserve"> this research will be introduced. Thirdly, the selected case for this research will be </w:t>
      </w:r>
      <w:r w:rsidR="00E7613D">
        <w:rPr>
          <w:rFonts w:ascii="Calibri" w:eastAsia="Calibri" w:hAnsi="Calibri" w:cs="Times New Roman"/>
          <w:lang w:val="en-GB"/>
        </w:rPr>
        <w:t>discussed in more detail</w:t>
      </w:r>
      <w:r w:rsidRPr="000F0347">
        <w:rPr>
          <w:rFonts w:ascii="Calibri" w:eastAsia="Calibri" w:hAnsi="Calibri" w:cs="Times New Roman"/>
          <w:lang w:val="en-GB"/>
        </w:rPr>
        <w:t xml:space="preserve">. </w:t>
      </w:r>
    </w:p>
    <w:p w14:paraId="6DC2D53C" w14:textId="3DA8641F"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t>3.1.1. The case-study method</w:t>
      </w:r>
      <w:r w:rsidRPr="000F0347">
        <w:rPr>
          <w:rFonts w:ascii="Calibri" w:eastAsia="Calibri" w:hAnsi="Calibri" w:cs="Times New Roman"/>
          <w:lang w:val="en-GB"/>
        </w:rPr>
        <w:br/>
      </w:r>
      <w:r w:rsidR="00E7613D">
        <w:rPr>
          <w:rFonts w:ascii="Calibri" w:eastAsia="Calibri" w:hAnsi="Calibri" w:cs="Times New Roman"/>
          <w:lang w:val="en-GB"/>
        </w:rPr>
        <w:t>T</w:t>
      </w:r>
      <w:r w:rsidRPr="000F0347">
        <w:rPr>
          <w:rFonts w:ascii="Calibri" w:eastAsia="Calibri" w:hAnsi="Calibri" w:cs="Times New Roman"/>
          <w:lang w:val="en-GB"/>
        </w:rPr>
        <w:t xml:space="preserve">he case-study method is understood as </w:t>
      </w:r>
      <w:r w:rsidR="00E7613D">
        <w:rPr>
          <w:rFonts w:ascii="Calibri" w:eastAsia="Calibri" w:hAnsi="Calibri" w:cs="Times New Roman"/>
          <w:lang w:val="en-GB"/>
        </w:rPr>
        <w:t xml:space="preserve">one </w:t>
      </w:r>
      <w:r w:rsidRPr="000F0347">
        <w:rPr>
          <w:rFonts w:ascii="Calibri" w:eastAsia="Calibri" w:hAnsi="Calibri" w:cs="Times New Roman"/>
          <w:lang w:val="en-GB"/>
        </w:rPr>
        <w:t xml:space="preserve">intensive study </w:t>
      </w:r>
      <w:r w:rsidR="00C14F73">
        <w:rPr>
          <w:rFonts w:ascii="Calibri" w:eastAsia="Calibri" w:hAnsi="Calibri" w:cs="Times New Roman"/>
          <w:lang w:val="en-GB"/>
        </w:rPr>
        <w:t xml:space="preserve">of a (single) case </w:t>
      </w:r>
      <w:r w:rsidRPr="000F0347">
        <w:rPr>
          <w:rFonts w:ascii="Calibri" w:eastAsia="Calibri" w:hAnsi="Calibri" w:cs="Times New Roman"/>
          <w:lang w:val="en-GB"/>
        </w:rPr>
        <w:t xml:space="preserve">to explain the features of a phenomenon that is observable in multiple cases (Edward Healy 1947, p97). The method was </w:t>
      </w:r>
      <w:r w:rsidR="006F5D88" w:rsidRPr="000F0347">
        <w:rPr>
          <w:rFonts w:ascii="Calibri" w:eastAsia="Calibri" w:hAnsi="Calibri" w:cs="Times New Roman"/>
          <w:lang w:val="en-GB"/>
        </w:rPr>
        <w:t>original</w:t>
      </w:r>
      <w:r w:rsidR="006F5D88">
        <w:rPr>
          <w:rFonts w:ascii="Calibri" w:eastAsia="Calibri" w:hAnsi="Calibri" w:cs="Times New Roman"/>
          <w:lang w:val="en-GB"/>
        </w:rPr>
        <w:t>ly</w:t>
      </w:r>
      <w:r w:rsidRPr="000F0347">
        <w:rPr>
          <w:rFonts w:ascii="Calibri" w:eastAsia="Calibri" w:hAnsi="Calibri" w:cs="Times New Roman"/>
          <w:lang w:val="en-GB"/>
        </w:rPr>
        <w:t xml:space="preserve"> introduced by Frederic Le Play, who attempted to explain a societal phenomenon </w:t>
      </w:r>
      <w:r w:rsidR="00DD277C" w:rsidRPr="000F0347">
        <w:rPr>
          <w:rFonts w:ascii="Calibri" w:eastAsia="Calibri" w:hAnsi="Calibri" w:cs="Times New Roman"/>
          <w:lang w:val="en-GB"/>
        </w:rPr>
        <w:t>using</w:t>
      </w:r>
      <w:r w:rsidRPr="000F0347">
        <w:rPr>
          <w:rFonts w:ascii="Calibri" w:eastAsia="Calibri" w:hAnsi="Calibri" w:cs="Times New Roman"/>
          <w:lang w:val="en-GB"/>
        </w:rPr>
        <w:t xml:space="preserve"> the observations </w:t>
      </w:r>
      <w:r w:rsidR="00C14F73">
        <w:rPr>
          <w:rFonts w:ascii="Calibri" w:eastAsia="Calibri" w:hAnsi="Calibri" w:cs="Times New Roman"/>
          <w:lang w:val="en-GB"/>
        </w:rPr>
        <w:t>o</w:t>
      </w:r>
      <w:r w:rsidR="008F771A">
        <w:rPr>
          <w:rFonts w:ascii="Calibri" w:eastAsia="Calibri" w:hAnsi="Calibri" w:cs="Times New Roman"/>
          <w:lang w:val="en-GB"/>
        </w:rPr>
        <w:t>f</w:t>
      </w:r>
      <w:r w:rsidRPr="000F0347">
        <w:rPr>
          <w:rFonts w:ascii="Calibri" w:eastAsia="Calibri" w:hAnsi="Calibri" w:cs="Times New Roman"/>
          <w:lang w:val="en-GB"/>
        </w:rPr>
        <w:t xml:space="preserve"> one sing</w:t>
      </w:r>
      <w:r w:rsidR="00224104">
        <w:rPr>
          <w:rFonts w:ascii="Calibri" w:eastAsia="Calibri" w:hAnsi="Calibri" w:cs="Times New Roman"/>
          <w:lang w:val="en-GB"/>
        </w:rPr>
        <w:t>l</w:t>
      </w:r>
      <w:r w:rsidRPr="000F0347">
        <w:rPr>
          <w:rFonts w:ascii="Calibri" w:eastAsia="Calibri" w:hAnsi="Calibri" w:cs="Times New Roman"/>
          <w:lang w:val="en-GB"/>
        </w:rPr>
        <w:t xml:space="preserve">e case (ibid.). Nowadays, important notions of case-study research are to be found in an excellent bookwork </w:t>
      </w:r>
      <w:r w:rsidR="00C14F73">
        <w:rPr>
          <w:rFonts w:ascii="Calibri" w:eastAsia="Calibri" w:hAnsi="Calibri" w:cs="Times New Roman"/>
          <w:lang w:val="en-GB"/>
        </w:rPr>
        <w:t>by</w:t>
      </w:r>
      <w:r w:rsidRPr="000F0347">
        <w:rPr>
          <w:rFonts w:ascii="Calibri" w:eastAsia="Calibri" w:hAnsi="Calibri" w:cs="Times New Roman"/>
          <w:lang w:val="en-GB"/>
        </w:rPr>
        <w:t xml:space="preserve"> John Gerring, </w:t>
      </w:r>
      <w:r w:rsidRPr="000F0347">
        <w:rPr>
          <w:rFonts w:ascii="Calibri" w:eastAsia="Calibri" w:hAnsi="Calibri" w:cs="Times New Roman"/>
          <w:i/>
          <w:lang w:val="en-GB"/>
        </w:rPr>
        <w:t xml:space="preserve">‘Case Study Research, Principles and Practices’ </w:t>
      </w:r>
      <w:r w:rsidRPr="000F0347">
        <w:rPr>
          <w:rFonts w:ascii="Calibri" w:eastAsia="Calibri" w:hAnsi="Calibri" w:cs="Times New Roman"/>
          <w:lang w:val="en-GB"/>
        </w:rPr>
        <w:t xml:space="preserve">(2007). </w:t>
      </w:r>
    </w:p>
    <w:p w14:paraId="667B4872" w14:textId="29DDDA58"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According to Gerring, a case can be defined as a spatially delimited phenomenon (ibid., p19). To observe specific features of a phenomenon, one can observe the phenomenon at one single point in time, or over a predetermined period of time (ibid., p19). A case study </w:t>
      </w:r>
      <w:r w:rsidR="006F5D88">
        <w:rPr>
          <w:rFonts w:ascii="Calibri" w:eastAsia="Calibri" w:hAnsi="Calibri" w:cs="Times New Roman"/>
          <w:lang w:val="en-GB"/>
        </w:rPr>
        <w:t xml:space="preserve">is </w:t>
      </w:r>
      <w:r w:rsidRPr="000F0347">
        <w:rPr>
          <w:rFonts w:ascii="Calibri" w:eastAsia="Calibri" w:hAnsi="Calibri" w:cs="Times New Roman"/>
          <w:lang w:val="en-GB"/>
        </w:rPr>
        <w:t xml:space="preserve">understood as the intensive study of one case, in order to shed light on larger population of cases (ibid., p20). </w:t>
      </w:r>
      <w:r w:rsidR="00C14F73">
        <w:rPr>
          <w:rFonts w:ascii="Calibri" w:eastAsia="Calibri" w:hAnsi="Calibri" w:cs="Times New Roman"/>
          <w:lang w:val="en-GB"/>
        </w:rPr>
        <w:t>However, i</w:t>
      </w:r>
      <w:r w:rsidRPr="000F0347">
        <w:rPr>
          <w:rFonts w:ascii="Calibri" w:eastAsia="Calibri" w:hAnsi="Calibri" w:cs="Times New Roman"/>
          <w:lang w:val="en-GB"/>
        </w:rPr>
        <w:t>t is important to note that the focus unit of the research, i.e. the case</w:t>
      </w:r>
      <w:r w:rsidR="00E7613D">
        <w:rPr>
          <w:rFonts w:ascii="Calibri" w:eastAsia="Calibri" w:hAnsi="Calibri" w:cs="Times New Roman"/>
          <w:lang w:val="en-GB"/>
        </w:rPr>
        <w:t xml:space="preserve"> studied</w:t>
      </w:r>
      <w:r w:rsidRPr="000F0347">
        <w:rPr>
          <w:rFonts w:ascii="Calibri" w:eastAsia="Calibri" w:hAnsi="Calibri" w:cs="Times New Roman"/>
          <w:lang w:val="en-GB"/>
        </w:rPr>
        <w:t xml:space="preserve">, is not perfectly representative </w:t>
      </w:r>
      <w:r w:rsidR="00E7613D">
        <w:rPr>
          <w:rFonts w:ascii="Calibri" w:eastAsia="Calibri" w:hAnsi="Calibri" w:cs="Times New Roman"/>
          <w:lang w:val="en-GB"/>
        </w:rPr>
        <w:t>for</w:t>
      </w:r>
      <w:r w:rsidRPr="000F0347">
        <w:rPr>
          <w:rFonts w:ascii="Calibri" w:eastAsia="Calibri" w:hAnsi="Calibri" w:cs="Times New Roman"/>
          <w:lang w:val="en-GB"/>
        </w:rPr>
        <w:t xml:space="preserve"> the</w:t>
      </w:r>
      <w:r w:rsidR="008F771A">
        <w:rPr>
          <w:rFonts w:ascii="Calibri" w:eastAsia="Calibri" w:hAnsi="Calibri" w:cs="Times New Roman"/>
          <w:lang w:val="en-GB"/>
        </w:rPr>
        <w:t xml:space="preserve"> larger</w:t>
      </w:r>
      <w:r w:rsidRPr="000F0347">
        <w:rPr>
          <w:rFonts w:ascii="Calibri" w:eastAsia="Calibri" w:hAnsi="Calibri" w:cs="Times New Roman"/>
          <w:lang w:val="en-GB"/>
        </w:rPr>
        <w:t xml:space="preserve"> population of cases (ibid., p20). </w:t>
      </w:r>
      <w:r w:rsidR="00C14F73">
        <w:rPr>
          <w:rFonts w:ascii="Calibri" w:eastAsia="Calibri" w:hAnsi="Calibri" w:cs="Times New Roman"/>
          <w:lang w:val="en-GB"/>
        </w:rPr>
        <w:t>S</w:t>
      </w:r>
      <w:r w:rsidRPr="000F0347">
        <w:rPr>
          <w:rFonts w:ascii="Calibri" w:eastAsia="Calibri" w:hAnsi="Calibri" w:cs="Times New Roman"/>
          <w:lang w:val="en-GB"/>
        </w:rPr>
        <w:t xml:space="preserve">ince it is merely impossible in social sciences to have consistent units of analysis, minimal differences between cases are not considered overly significant (ibid., p20). Finally, it is important to clarify the difference between synchronic observation and a diachronic observation (ibid., p21). </w:t>
      </w:r>
      <w:r w:rsidR="00E7613D">
        <w:rPr>
          <w:rFonts w:ascii="Calibri" w:eastAsia="Calibri" w:hAnsi="Calibri" w:cs="Times New Roman"/>
          <w:lang w:val="en-GB"/>
        </w:rPr>
        <w:t xml:space="preserve">Synchronic observation </w:t>
      </w:r>
      <w:r w:rsidRPr="000F0347">
        <w:rPr>
          <w:rFonts w:ascii="Calibri" w:eastAsia="Calibri" w:hAnsi="Calibri" w:cs="Times New Roman"/>
          <w:lang w:val="en-GB"/>
        </w:rPr>
        <w:t xml:space="preserve">denotes within-case variation at a single point in time, while </w:t>
      </w:r>
      <w:r w:rsidR="00E7613D">
        <w:rPr>
          <w:rFonts w:ascii="Calibri" w:eastAsia="Calibri" w:hAnsi="Calibri" w:cs="Times New Roman"/>
          <w:lang w:val="en-GB"/>
        </w:rPr>
        <w:t xml:space="preserve">diachronic observation </w:t>
      </w:r>
      <w:r w:rsidRPr="000F0347">
        <w:rPr>
          <w:rFonts w:ascii="Calibri" w:eastAsia="Calibri" w:hAnsi="Calibri" w:cs="Times New Roman"/>
          <w:lang w:val="en-GB"/>
        </w:rPr>
        <w:t xml:space="preserve">means that within-case units of a </w:t>
      </w:r>
      <w:r w:rsidRPr="000F0347">
        <w:rPr>
          <w:rFonts w:ascii="Calibri" w:eastAsia="Calibri" w:hAnsi="Calibri" w:cs="Times New Roman"/>
          <w:lang w:val="en-GB"/>
        </w:rPr>
        <w:lastRenderedPageBreak/>
        <w:t xml:space="preserve">phenomenon are observed over time (ibid., p21). In this thesis, the definition of a case-study as </w:t>
      </w:r>
      <w:r w:rsidR="00E7613D">
        <w:rPr>
          <w:rFonts w:ascii="Calibri" w:eastAsia="Calibri" w:hAnsi="Calibri" w:cs="Times New Roman"/>
          <w:lang w:val="en-GB"/>
        </w:rPr>
        <w:t>explicated</w:t>
      </w:r>
      <w:r w:rsidRPr="000F0347">
        <w:rPr>
          <w:rFonts w:ascii="Calibri" w:eastAsia="Calibri" w:hAnsi="Calibri" w:cs="Times New Roman"/>
          <w:lang w:val="en-GB"/>
        </w:rPr>
        <w:t xml:space="preserve"> by Gerring will be followed. Furthermore, the research will take the form of a diachronic observation</w:t>
      </w:r>
      <w:r w:rsidR="006F5D88">
        <w:rPr>
          <w:rFonts w:ascii="Calibri" w:eastAsia="Calibri" w:hAnsi="Calibri" w:cs="Times New Roman"/>
          <w:lang w:val="en-GB"/>
        </w:rPr>
        <w:t xml:space="preserve">, since the research focusses on a longer period of time. </w:t>
      </w:r>
      <w:r w:rsidRPr="000F0347">
        <w:rPr>
          <w:rFonts w:ascii="Calibri" w:eastAsia="Calibri" w:hAnsi="Calibri" w:cs="Times New Roman"/>
          <w:lang w:val="en-GB"/>
        </w:rPr>
        <w:t xml:space="preserve"> </w:t>
      </w:r>
    </w:p>
    <w:p w14:paraId="22971BC0" w14:textId="2CF1C34B" w:rsidR="000F0347" w:rsidRPr="000F0347" w:rsidRDefault="00E7613D"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Using </w:t>
      </w:r>
      <w:r w:rsidR="000F0347" w:rsidRPr="000F0347">
        <w:rPr>
          <w:rFonts w:ascii="Calibri" w:eastAsia="Calibri" w:hAnsi="Calibri" w:cs="Times New Roman"/>
          <w:lang w:val="en-GB"/>
        </w:rPr>
        <w:t xml:space="preserve">case-study research </w:t>
      </w:r>
      <w:r>
        <w:rPr>
          <w:rFonts w:ascii="Calibri" w:eastAsia="Calibri" w:hAnsi="Calibri" w:cs="Times New Roman"/>
          <w:lang w:val="en-GB"/>
        </w:rPr>
        <w:t xml:space="preserve">introduces various </w:t>
      </w:r>
      <w:r w:rsidR="000F0347" w:rsidRPr="000F0347">
        <w:rPr>
          <w:rFonts w:ascii="Calibri" w:eastAsia="Calibri" w:hAnsi="Calibri" w:cs="Times New Roman"/>
          <w:lang w:val="en-GB"/>
        </w:rPr>
        <w:t xml:space="preserve">advantages. </w:t>
      </w:r>
      <w:r>
        <w:rPr>
          <w:rFonts w:ascii="Calibri" w:eastAsia="Calibri" w:hAnsi="Calibri" w:cs="Times New Roman"/>
          <w:lang w:val="en-GB"/>
        </w:rPr>
        <w:t>Firstly, and most importantly,</w:t>
      </w:r>
      <w:r w:rsidR="000F0347" w:rsidRPr="000F0347">
        <w:rPr>
          <w:rFonts w:ascii="Calibri" w:eastAsia="Calibri" w:hAnsi="Calibri" w:cs="Times New Roman"/>
          <w:lang w:val="en-GB"/>
        </w:rPr>
        <w:t xml:space="preserve"> a case-study provides a very detailed account of the exact features and mechanism</w:t>
      </w:r>
      <w:r w:rsidR="006F5D88">
        <w:rPr>
          <w:rFonts w:ascii="Calibri" w:eastAsia="Calibri" w:hAnsi="Calibri" w:cs="Times New Roman"/>
          <w:lang w:val="en-GB"/>
        </w:rPr>
        <w:t>s</w:t>
      </w:r>
      <w:r w:rsidR="000F0347" w:rsidRPr="000F0347">
        <w:rPr>
          <w:rFonts w:ascii="Calibri" w:eastAsia="Calibri" w:hAnsi="Calibri" w:cs="Times New Roman"/>
          <w:lang w:val="en-GB"/>
        </w:rPr>
        <w:t xml:space="preserve"> of the </w:t>
      </w:r>
      <w:r w:rsidR="006F5D88">
        <w:rPr>
          <w:rFonts w:ascii="Calibri" w:eastAsia="Calibri" w:hAnsi="Calibri" w:cs="Times New Roman"/>
          <w:lang w:val="en-GB"/>
        </w:rPr>
        <w:t xml:space="preserve">studied </w:t>
      </w:r>
      <w:r w:rsidR="000F0347" w:rsidRPr="000F0347">
        <w:rPr>
          <w:rFonts w:ascii="Calibri" w:eastAsia="Calibri" w:hAnsi="Calibri" w:cs="Times New Roman"/>
          <w:lang w:val="en-GB"/>
        </w:rPr>
        <w:t>phenomenon, the data collected are generally considered to be of more depth (Willis 2014). Next, case-studies can be used for research in which one wants to observe a phenomenon of which no consistent samples are available (ibid.). Furthermore, case-study research can provide new hypothes</w:t>
      </w:r>
      <w:r>
        <w:rPr>
          <w:rFonts w:ascii="Calibri" w:eastAsia="Calibri" w:hAnsi="Calibri" w:cs="Times New Roman"/>
          <w:lang w:val="en-GB"/>
        </w:rPr>
        <w:t>e</w:t>
      </w:r>
      <w:r w:rsidR="000F0347" w:rsidRPr="000F0347">
        <w:rPr>
          <w:rFonts w:ascii="Calibri" w:eastAsia="Calibri" w:hAnsi="Calibri" w:cs="Times New Roman"/>
          <w:lang w:val="en-GB"/>
        </w:rPr>
        <w:t xml:space="preserve">s, which can be used for </w:t>
      </w:r>
      <w:r>
        <w:rPr>
          <w:rFonts w:ascii="Calibri" w:eastAsia="Calibri" w:hAnsi="Calibri" w:cs="Times New Roman"/>
          <w:lang w:val="en-GB"/>
        </w:rPr>
        <w:t>examining</w:t>
      </w:r>
      <w:r w:rsidR="000F0347" w:rsidRPr="000F0347">
        <w:rPr>
          <w:rFonts w:ascii="Calibri" w:eastAsia="Calibri" w:hAnsi="Calibri" w:cs="Times New Roman"/>
          <w:lang w:val="en-GB"/>
        </w:rPr>
        <w:t xml:space="preserve"> the phenomenon in further research (ibid.). </w:t>
      </w:r>
    </w:p>
    <w:p w14:paraId="1A106287" w14:textId="6BA75334" w:rsid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Nevertheless, as all research methods, the case-study method knows </w:t>
      </w:r>
      <w:r w:rsidR="00E7613D">
        <w:rPr>
          <w:rFonts w:ascii="Calibri" w:eastAsia="Calibri" w:hAnsi="Calibri" w:cs="Times New Roman"/>
          <w:lang w:val="en-GB"/>
        </w:rPr>
        <w:t>multiple</w:t>
      </w:r>
      <w:r w:rsidRPr="000F0347">
        <w:rPr>
          <w:rFonts w:ascii="Calibri" w:eastAsia="Calibri" w:hAnsi="Calibri" w:cs="Times New Roman"/>
          <w:lang w:val="en-GB"/>
        </w:rPr>
        <w:t xml:space="preserve"> disadvantages. </w:t>
      </w:r>
      <w:r w:rsidR="00E7613D">
        <w:rPr>
          <w:rFonts w:ascii="Calibri" w:eastAsia="Calibri" w:hAnsi="Calibri" w:cs="Times New Roman"/>
          <w:lang w:val="en-GB"/>
        </w:rPr>
        <w:t>For this thesis, it is particularly important to denote that, i</w:t>
      </w:r>
      <w:r w:rsidRPr="000F0347">
        <w:rPr>
          <w:rFonts w:ascii="Calibri" w:eastAsia="Calibri" w:hAnsi="Calibri" w:cs="Times New Roman"/>
          <w:lang w:val="en-GB"/>
        </w:rPr>
        <w:t>n case-study research</w:t>
      </w:r>
      <w:r w:rsidR="00E7613D">
        <w:rPr>
          <w:rFonts w:ascii="Calibri" w:eastAsia="Calibri" w:hAnsi="Calibri" w:cs="Times New Roman"/>
          <w:lang w:val="en-GB"/>
        </w:rPr>
        <w:t>, achieving</w:t>
      </w:r>
      <w:r w:rsidRPr="000F0347">
        <w:rPr>
          <w:rFonts w:ascii="Calibri" w:eastAsia="Calibri" w:hAnsi="Calibri" w:cs="Times New Roman"/>
          <w:lang w:val="en-GB"/>
        </w:rPr>
        <w:t xml:space="preserve"> external validity </w:t>
      </w:r>
      <w:r w:rsidR="00E7613D">
        <w:rPr>
          <w:rFonts w:ascii="Calibri" w:eastAsia="Calibri" w:hAnsi="Calibri" w:cs="Times New Roman"/>
          <w:lang w:val="en-GB"/>
        </w:rPr>
        <w:t>is often deemed problematic</w:t>
      </w:r>
      <w:r w:rsidRPr="000F0347">
        <w:rPr>
          <w:rFonts w:ascii="Calibri" w:eastAsia="Calibri" w:hAnsi="Calibri" w:cs="Times New Roman"/>
          <w:lang w:val="en-GB"/>
        </w:rPr>
        <w:t xml:space="preserve"> (Gerring 2007, p43-50). </w:t>
      </w:r>
      <w:r w:rsidR="00E7613D">
        <w:rPr>
          <w:rFonts w:ascii="Calibri" w:eastAsia="Calibri" w:hAnsi="Calibri" w:cs="Times New Roman"/>
          <w:lang w:val="en-GB"/>
        </w:rPr>
        <w:t>E</w:t>
      </w:r>
      <w:r w:rsidRPr="000F0347">
        <w:rPr>
          <w:rFonts w:ascii="Calibri" w:eastAsia="Calibri" w:hAnsi="Calibri" w:cs="Times New Roman"/>
          <w:lang w:val="en-GB"/>
        </w:rPr>
        <w:t xml:space="preserve">xternal validity as the extent to which the data collected in the sample can be </w:t>
      </w:r>
      <w:r w:rsidR="00C14F73" w:rsidRPr="000F0347">
        <w:rPr>
          <w:rFonts w:ascii="Calibri" w:eastAsia="Calibri" w:hAnsi="Calibri" w:cs="Times New Roman"/>
          <w:lang w:val="en-GB"/>
        </w:rPr>
        <w:t>considered</w:t>
      </w:r>
      <w:r w:rsidRPr="000F0347">
        <w:rPr>
          <w:rFonts w:ascii="Calibri" w:eastAsia="Calibri" w:hAnsi="Calibri" w:cs="Times New Roman"/>
          <w:lang w:val="en-GB"/>
        </w:rPr>
        <w:t xml:space="preserve"> to represent the situation </w:t>
      </w:r>
      <w:r w:rsidR="00E7613D">
        <w:rPr>
          <w:rFonts w:ascii="Calibri" w:eastAsia="Calibri" w:hAnsi="Calibri" w:cs="Times New Roman"/>
          <w:lang w:val="en-GB"/>
        </w:rPr>
        <w:t>of</w:t>
      </w:r>
      <w:r w:rsidRPr="000F0347">
        <w:rPr>
          <w:rFonts w:ascii="Calibri" w:eastAsia="Calibri" w:hAnsi="Calibri" w:cs="Times New Roman"/>
          <w:lang w:val="en-GB"/>
        </w:rPr>
        <w:t xml:space="preserve"> a larger population (ibid., p43). Generally, problems in external validity are understood as the lack of representativeness between the sample and the population (ibid., p43). This is a problem that is difficult to preclude in case-study research, since differences between cases is one of the main reasons why case-study research is used. </w:t>
      </w:r>
    </w:p>
    <w:p w14:paraId="04E91CD6" w14:textId="0DB1DF1A" w:rsidR="00996333" w:rsidRPr="00796F68" w:rsidRDefault="00B8533A"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For the purpose of this thesis, the use of a case-study appears to be a very </w:t>
      </w:r>
      <w:r w:rsidR="007B47EE">
        <w:rPr>
          <w:rFonts w:ascii="Calibri" w:eastAsia="Calibri" w:hAnsi="Calibri" w:cs="Times New Roman"/>
          <w:lang w:val="en-GB"/>
        </w:rPr>
        <w:t>useful</w:t>
      </w:r>
      <w:r>
        <w:rPr>
          <w:rFonts w:ascii="Calibri" w:eastAsia="Calibri" w:hAnsi="Calibri" w:cs="Times New Roman"/>
          <w:lang w:val="en-GB"/>
        </w:rPr>
        <w:t xml:space="preserve">. As has been pointed out in the </w:t>
      </w:r>
      <w:r w:rsidR="00C14F73">
        <w:rPr>
          <w:rFonts w:ascii="Calibri" w:eastAsia="Calibri" w:hAnsi="Calibri" w:cs="Times New Roman"/>
          <w:lang w:val="en-GB"/>
        </w:rPr>
        <w:t>Chapter 1</w:t>
      </w:r>
      <w:r>
        <w:rPr>
          <w:rFonts w:ascii="Calibri" w:eastAsia="Calibri" w:hAnsi="Calibri" w:cs="Times New Roman"/>
          <w:lang w:val="en-GB"/>
        </w:rPr>
        <w:t xml:space="preserve">, the issue of </w:t>
      </w:r>
      <w:r w:rsidR="00CE2F00">
        <w:rPr>
          <w:rFonts w:ascii="Calibri" w:eastAsia="Calibri" w:hAnsi="Calibri" w:cs="Times New Roman"/>
          <w:lang w:val="en-GB"/>
        </w:rPr>
        <w:t>THB for</w:t>
      </w:r>
      <w:r>
        <w:rPr>
          <w:rFonts w:ascii="Calibri" w:eastAsia="Calibri" w:hAnsi="Calibri" w:cs="Times New Roman"/>
          <w:lang w:val="en-GB"/>
        </w:rPr>
        <w:t xml:space="preserve"> labour exploitation</w:t>
      </w:r>
      <w:r w:rsidR="007B47EE">
        <w:rPr>
          <w:rFonts w:ascii="Calibri" w:eastAsia="Calibri" w:hAnsi="Calibri" w:cs="Times New Roman"/>
          <w:lang w:val="en-GB"/>
        </w:rPr>
        <w:t>, and its absence on the political agenda,</w:t>
      </w:r>
      <w:r>
        <w:rPr>
          <w:rFonts w:ascii="Calibri" w:eastAsia="Calibri" w:hAnsi="Calibri" w:cs="Times New Roman"/>
          <w:lang w:val="en-GB"/>
        </w:rPr>
        <w:t xml:space="preserve"> can be considered to be a</w:t>
      </w:r>
      <w:r w:rsidR="00E7613D">
        <w:rPr>
          <w:rFonts w:ascii="Calibri" w:eastAsia="Calibri" w:hAnsi="Calibri" w:cs="Times New Roman"/>
          <w:lang w:val="en-GB"/>
        </w:rPr>
        <w:t xml:space="preserve">n issue </w:t>
      </w:r>
      <w:r>
        <w:rPr>
          <w:rFonts w:ascii="Calibri" w:eastAsia="Calibri" w:hAnsi="Calibri" w:cs="Times New Roman"/>
          <w:lang w:val="en-GB"/>
        </w:rPr>
        <w:t xml:space="preserve">that has been </w:t>
      </w:r>
      <w:r w:rsidR="00E7613D">
        <w:rPr>
          <w:rFonts w:ascii="Calibri" w:eastAsia="Calibri" w:hAnsi="Calibri" w:cs="Times New Roman"/>
          <w:lang w:val="en-GB"/>
        </w:rPr>
        <w:t>repeatedly</w:t>
      </w:r>
      <w:r>
        <w:rPr>
          <w:rFonts w:ascii="Calibri" w:eastAsia="Calibri" w:hAnsi="Calibri" w:cs="Times New Roman"/>
          <w:lang w:val="en-GB"/>
        </w:rPr>
        <w:t xml:space="preserve"> neglected.  As a result, there is little to no </w:t>
      </w:r>
      <w:r w:rsidR="007B47EE">
        <w:rPr>
          <w:rFonts w:ascii="Calibri" w:eastAsia="Calibri" w:hAnsi="Calibri" w:cs="Times New Roman"/>
          <w:lang w:val="en-GB"/>
        </w:rPr>
        <w:t xml:space="preserve">information on the way in which this issue should be approached, or how it is perceived by society </w:t>
      </w:r>
      <w:r w:rsidR="00C14F73">
        <w:rPr>
          <w:rFonts w:ascii="Calibri" w:eastAsia="Calibri" w:hAnsi="Calibri" w:cs="Times New Roman"/>
          <w:lang w:val="en-GB"/>
        </w:rPr>
        <w:t>and</w:t>
      </w:r>
      <w:r w:rsidR="007B47EE">
        <w:rPr>
          <w:rFonts w:ascii="Calibri" w:eastAsia="Calibri" w:hAnsi="Calibri" w:cs="Times New Roman"/>
          <w:lang w:val="en-GB"/>
        </w:rPr>
        <w:t xml:space="preserve"> in the field of politics. Moreover, due to neglect of the issue, in-depth information on the issue is not available. Furthermore, investigating the way in which the issue </w:t>
      </w:r>
      <w:r w:rsidR="00DD277C">
        <w:rPr>
          <w:rFonts w:ascii="Calibri" w:eastAsia="Calibri" w:hAnsi="Calibri" w:cs="Times New Roman"/>
          <w:lang w:val="en-GB"/>
        </w:rPr>
        <w:t>can</w:t>
      </w:r>
      <w:r w:rsidR="007B47EE">
        <w:rPr>
          <w:rFonts w:ascii="Calibri" w:eastAsia="Calibri" w:hAnsi="Calibri" w:cs="Times New Roman"/>
          <w:lang w:val="en-GB"/>
        </w:rPr>
        <w:t xml:space="preserve"> reach the political agenda of a state is difficult, since most states know different structures and actors that </w:t>
      </w:r>
      <w:r w:rsidR="00E7613D">
        <w:rPr>
          <w:rFonts w:ascii="Calibri" w:eastAsia="Calibri" w:hAnsi="Calibri" w:cs="Times New Roman"/>
          <w:lang w:val="en-GB"/>
        </w:rPr>
        <w:t>influence the construction of</w:t>
      </w:r>
      <w:r w:rsidR="007B47EE">
        <w:rPr>
          <w:rFonts w:ascii="Calibri" w:eastAsia="Calibri" w:hAnsi="Calibri" w:cs="Times New Roman"/>
          <w:lang w:val="en-GB"/>
        </w:rPr>
        <w:t xml:space="preserve"> the political agenda. Therefore, although the issue </w:t>
      </w:r>
      <w:r w:rsidR="00796F68">
        <w:rPr>
          <w:rFonts w:ascii="Calibri" w:eastAsia="Calibri" w:hAnsi="Calibri" w:cs="Times New Roman"/>
          <w:lang w:val="en-GB"/>
        </w:rPr>
        <w:t>exists in</w:t>
      </w:r>
      <w:r w:rsidR="007B47EE">
        <w:rPr>
          <w:rFonts w:ascii="Calibri" w:eastAsia="Calibri" w:hAnsi="Calibri" w:cs="Times New Roman"/>
          <w:lang w:val="en-GB"/>
        </w:rPr>
        <w:t xml:space="preserve"> various states, the issue still needs to be </w:t>
      </w:r>
      <w:r w:rsidR="00796F68">
        <w:rPr>
          <w:rFonts w:ascii="Calibri" w:eastAsia="Calibri" w:hAnsi="Calibri" w:cs="Times New Roman"/>
          <w:lang w:val="en-GB"/>
        </w:rPr>
        <w:t>approached</w:t>
      </w:r>
      <w:r w:rsidR="007B47EE">
        <w:rPr>
          <w:rFonts w:ascii="Calibri" w:eastAsia="Calibri" w:hAnsi="Calibri" w:cs="Times New Roman"/>
          <w:lang w:val="en-GB"/>
        </w:rPr>
        <w:t xml:space="preserve"> as being very versatile. </w:t>
      </w:r>
      <w:r w:rsidR="00796F68">
        <w:rPr>
          <w:rFonts w:ascii="Calibri" w:eastAsia="Calibri" w:hAnsi="Calibri" w:cs="Times New Roman"/>
          <w:lang w:val="en-GB"/>
        </w:rPr>
        <w:t>Acknowledging these</w:t>
      </w:r>
      <w:r w:rsidR="007B47EE">
        <w:rPr>
          <w:rFonts w:ascii="Calibri" w:eastAsia="Calibri" w:hAnsi="Calibri" w:cs="Times New Roman"/>
          <w:lang w:val="en-GB"/>
        </w:rPr>
        <w:t xml:space="preserve"> characteristics of </w:t>
      </w:r>
      <w:r w:rsidR="00796F68">
        <w:rPr>
          <w:rFonts w:ascii="Calibri" w:eastAsia="Calibri" w:hAnsi="Calibri" w:cs="Times New Roman"/>
          <w:lang w:val="en-GB"/>
        </w:rPr>
        <w:t>THB for labour exploitation, it is evident that</w:t>
      </w:r>
      <w:r w:rsidR="007B47EE">
        <w:rPr>
          <w:rFonts w:ascii="Calibri" w:eastAsia="Calibri" w:hAnsi="Calibri" w:cs="Times New Roman"/>
          <w:lang w:val="en-GB"/>
        </w:rPr>
        <w:t xml:space="preserve"> case-study research is the appropriate method to investigate </w:t>
      </w:r>
      <w:r w:rsidR="00796F68">
        <w:rPr>
          <w:rFonts w:ascii="Calibri" w:eastAsia="Calibri" w:hAnsi="Calibri" w:cs="Times New Roman"/>
          <w:lang w:val="en-GB"/>
        </w:rPr>
        <w:t xml:space="preserve">the issue, </w:t>
      </w:r>
      <w:r w:rsidR="00B72727">
        <w:rPr>
          <w:rFonts w:ascii="Calibri" w:eastAsia="Calibri" w:hAnsi="Calibri" w:cs="Times New Roman"/>
          <w:lang w:val="en-GB"/>
        </w:rPr>
        <w:t xml:space="preserve">since this method is able to tackle the problem of inconsistent samples and will produce in-depth information and, subsequently, </w:t>
      </w:r>
      <w:r w:rsidR="00C14F73">
        <w:rPr>
          <w:rFonts w:ascii="Calibri" w:eastAsia="Calibri" w:hAnsi="Calibri" w:cs="Times New Roman"/>
          <w:lang w:val="en-GB"/>
        </w:rPr>
        <w:t>evidence</w:t>
      </w:r>
      <w:r w:rsidR="00B72727">
        <w:rPr>
          <w:rFonts w:ascii="Calibri" w:eastAsia="Calibri" w:hAnsi="Calibri" w:cs="Times New Roman"/>
          <w:lang w:val="en-GB"/>
        </w:rPr>
        <w:t xml:space="preserve"> on how to approach the issue</w:t>
      </w:r>
      <w:r w:rsidR="00796F68">
        <w:rPr>
          <w:rFonts w:ascii="Calibri" w:eastAsia="Calibri" w:hAnsi="Calibri" w:cs="Times New Roman"/>
          <w:lang w:val="en-GB"/>
        </w:rPr>
        <w:t xml:space="preserve"> in the future</w:t>
      </w:r>
      <w:r w:rsidR="00B72727">
        <w:rPr>
          <w:rFonts w:ascii="Calibri" w:eastAsia="Calibri" w:hAnsi="Calibri" w:cs="Times New Roman"/>
          <w:lang w:val="en-GB"/>
        </w:rPr>
        <w:t xml:space="preserve">. </w:t>
      </w:r>
    </w:p>
    <w:p w14:paraId="00AE76E2" w14:textId="1F6E0D79" w:rsidR="00796F68"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t>3.1.2. Case</w:t>
      </w:r>
      <w:r w:rsidR="00FF0B0D">
        <w:rPr>
          <w:rFonts w:ascii="Calibri" w:eastAsia="Calibri" w:hAnsi="Calibri" w:cs="Times New Roman"/>
          <w:u w:val="single"/>
          <w:lang w:val="en-GB"/>
        </w:rPr>
        <w:t xml:space="preserve"> </w:t>
      </w:r>
      <w:r w:rsidRPr="000F0347">
        <w:rPr>
          <w:rFonts w:ascii="Calibri" w:eastAsia="Calibri" w:hAnsi="Calibri" w:cs="Times New Roman"/>
          <w:u w:val="single"/>
          <w:lang w:val="en-GB"/>
        </w:rPr>
        <w:t>selection procedure and case</w:t>
      </w:r>
      <w:r w:rsidR="00FF0B0D">
        <w:rPr>
          <w:rFonts w:ascii="Calibri" w:eastAsia="Calibri" w:hAnsi="Calibri" w:cs="Times New Roman"/>
          <w:u w:val="single"/>
          <w:lang w:val="en-GB"/>
        </w:rPr>
        <w:t xml:space="preserve"> </w:t>
      </w:r>
      <w:r w:rsidRPr="000F0347">
        <w:rPr>
          <w:rFonts w:ascii="Calibri" w:eastAsia="Calibri" w:hAnsi="Calibri" w:cs="Times New Roman"/>
          <w:u w:val="single"/>
          <w:lang w:val="en-GB"/>
        </w:rPr>
        <w:t>type</w:t>
      </w:r>
      <w:r w:rsidRPr="000F0347">
        <w:rPr>
          <w:rFonts w:ascii="Calibri" w:eastAsia="Calibri" w:hAnsi="Calibri" w:cs="Times New Roman"/>
          <w:lang w:val="en-GB"/>
        </w:rPr>
        <w:br/>
        <w:t xml:space="preserve">As </w:t>
      </w:r>
      <w:r w:rsidR="004746EA" w:rsidRPr="000F0347">
        <w:rPr>
          <w:rFonts w:ascii="Calibri" w:eastAsia="Calibri" w:hAnsi="Calibri" w:cs="Times New Roman"/>
          <w:lang w:val="en-GB"/>
        </w:rPr>
        <w:t>cases</w:t>
      </w:r>
      <w:r w:rsidRPr="000F0347">
        <w:rPr>
          <w:rFonts w:ascii="Calibri" w:eastAsia="Calibri" w:hAnsi="Calibri" w:cs="Times New Roman"/>
          <w:lang w:val="en-GB"/>
        </w:rPr>
        <w:t xml:space="preserve"> in case-study research are often different from each other, it is important </w:t>
      </w:r>
      <w:r w:rsidR="00796F68">
        <w:rPr>
          <w:rFonts w:ascii="Calibri" w:eastAsia="Calibri" w:hAnsi="Calibri" w:cs="Times New Roman"/>
          <w:lang w:val="en-GB"/>
        </w:rPr>
        <w:t>for</w:t>
      </w:r>
      <w:r w:rsidRPr="000F0347">
        <w:rPr>
          <w:rFonts w:ascii="Calibri" w:eastAsia="Calibri" w:hAnsi="Calibri" w:cs="Times New Roman"/>
          <w:lang w:val="en-GB"/>
        </w:rPr>
        <w:t xml:space="preserve"> the researcher </w:t>
      </w:r>
      <w:r w:rsidR="00796F68">
        <w:rPr>
          <w:rFonts w:ascii="Calibri" w:eastAsia="Calibri" w:hAnsi="Calibri" w:cs="Times New Roman"/>
          <w:lang w:val="en-GB"/>
        </w:rPr>
        <w:t>to explain why a specific case has been chosen to represent a</w:t>
      </w:r>
      <w:r w:rsidRPr="000F0347">
        <w:rPr>
          <w:rFonts w:ascii="Calibri" w:eastAsia="Calibri" w:hAnsi="Calibri" w:cs="Times New Roman"/>
          <w:lang w:val="en-GB"/>
        </w:rPr>
        <w:t xml:space="preserve"> larger population (ibid., p86). In case-</w:t>
      </w:r>
      <w:r w:rsidRPr="000F0347">
        <w:rPr>
          <w:rFonts w:ascii="Calibri" w:eastAsia="Calibri" w:hAnsi="Calibri" w:cs="Times New Roman"/>
          <w:lang w:val="en-GB"/>
        </w:rPr>
        <w:lastRenderedPageBreak/>
        <w:t>study research</w:t>
      </w:r>
      <w:r w:rsidR="00C14F73">
        <w:rPr>
          <w:rFonts w:ascii="Calibri" w:eastAsia="Calibri" w:hAnsi="Calibri" w:cs="Times New Roman"/>
          <w:lang w:val="en-GB"/>
        </w:rPr>
        <w:t>,</w:t>
      </w:r>
      <w:r w:rsidRPr="000F0347">
        <w:rPr>
          <w:rFonts w:ascii="Calibri" w:eastAsia="Calibri" w:hAnsi="Calibri" w:cs="Times New Roman"/>
          <w:lang w:val="en-GB"/>
        </w:rPr>
        <w:t xml:space="preserve"> one therefore needs to use a non-random case</w:t>
      </w:r>
      <w:r w:rsidR="00FF0B0D">
        <w:rPr>
          <w:rFonts w:ascii="Calibri" w:eastAsia="Calibri" w:hAnsi="Calibri" w:cs="Times New Roman"/>
          <w:lang w:val="en-GB"/>
        </w:rPr>
        <w:t xml:space="preserve"> </w:t>
      </w:r>
      <w:r w:rsidRPr="000F0347">
        <w:rPr>
          <w:rFonts w:ascii="Calibri" w:eastAsia="Calibri" w:hAnsi="Calibri" w:cs="Times New Roman"/>
          <w:lang w:val="en-GB"/>
        </w:rPr>
        <w:t xml:space="preserve">selection procedure, meaning that the case used is </w:t>
      </w:r>
      <w:r w:rsidR="00B72727">
        <w:rPr>
          <w:rFonts w:ascii="Calibri" w:eastAsia="Calibri" w:hAnsi="Calibri" w:cs="Times New Roman"/>
          <w:lang w:val="en-GB"/>
        </w:rPr>
        <w:t xml:space="preserve">hand-picked </w:t>
      </w:r>
      <w:r w:rsidRPr="000F0347">
        <w:rPr>
          <w:rFonts w:ascii="Calibri" w:eastAsia="Calibri" w:hAnsi="Calibri" w:cs="Times New Roman"/>
          <w:lang w:val="en-GB"/>
        </w:rPr>
        <w:t xml:space="preserve">very </w:t>
      </w:r>
      <w:r w:rsidR="00704BED">
        <w:rPr>
          <w:rFonts w:ascii="Calibri" w:eastAsia="Calibri" w:hAnsi="Calibri" w:cs="Times New Roman"/>
          <w:lang w:val="en-GB"/>
        </w:rPr>
        <w:t xml:space="preserve">prudently </w:t>
      </w:r>
      <w:r w:rsidRPr="000F0347">
        <w:rPr>
          <w:rFonts w:ascii="Calibri" w:eastAsia="Calibri" w:hAnsi="Calibri" w:cs="Times New Roman"/>
          <w:lang w:val="en-GB"/>
        </w:rPr>
        <w:t xml:space="preserve">(ibid., p88). According to Gerring there are nine types of cases, which are dependent of their specific position within the population and the phenomenon studied (ibid., p88-89). In order to avoid that the thesis will digress to extensively, only the case-type chosen for this research will be </w:t>
      </w:r>
      <w:r w:rsidR="008F771A">
        <w:rPr>
          <w:rFonts w:ascii="Calibri" w:eastAsia="Calibri" w:hAnsi="Calibri" w:cs="Times New Roman"/>
          <w:lang w:val="en-GB"/>
        </w:rPr>
        <w:t>explained in more detail</w:t>
      </w:r>
      <w:r w:rsidRPr="000F0347">
        <w:rPr>
          <w:rFonts w:ascii="Calibri" w:eastAsia="Calibri" w:hAnsi="Calibri" w:cs="Times New Roman"/>
          <w:lang w:val="en-GB"/>
        </w:rPr>
        <w:t xml:space="preserve">. </w:t>
      </w:r>
    </w:p>
    <w:p w14:paraId="09C1440A" w14:textId="625AE15D" w:rsidR="000F0347" w:rsidRPr="000F0347" w:rsidRDefault="00796F68" w:rsidP="00390A80">
      <w:pPr>
        <w:spacing w:after="160" w:line="360" w:lineRule="auto"/>
        <w:rPr>
          <w:rFonts w:ascii="Calibri" w:eastAsia="Calibri" w:hAnsi="Calibri" w:cs="Times New Roman"/>
          <w:lang w:val="en-GB"/>
        </w:rPr>
      </w:pPr>
      <w:r>
        <w:rPr>
          <w:rFonts w:ascii="Calibri" w:eastAsia="Calibri" w:hAnsi="Calibri" w:cs="Times New Roman"/>
          <w:lang w:val="en-GB"/>
        </w:rPr>
        <w:t>G</w:t>
      </w:r>
      <w:r w:rsidR="000F0347" w:rsidRPr="000F0347">
        <w:rPr>
          <w:rFonts w:ascii="Calibri" w:eastAsia="Calibri" w:hAnsi="Calibri" w:cs="Times New Roman"/>
          <w:lang w:val="en-GB"/>
        </w:rPr>
        <w:t>enerally</w:t>
      </w:r>
      <w:r>
        <w:rPr>
          <w:rFonts w:ascii="Calibri" w:eastAsia="Calibri" w:hAnsi="Calibri" w:cs="Times New Roman"/>
          <w:lang w:val="en-GB"/>
        </w:rPr>
        <w:t xml:space="preserve">, </w:t>
      </w:r>
      <w:r w:rsidR="000F0347" w:rsidRPr="000F0347">
        <w:rPr>
          <w:rFonts w:ascii="Calibri" w:eastAsia="Calibri" w:hAnsi="Calibri" w:cs="Times New Roman"/>
          <w:lang w:val="en-GB"/>
        </w:rPr>
        <w:t>the case-selection process depend</w:t>
      </w:r>
      <w:r>
        <w:rPr>
          <w:rFonts w:ascii="Calibri" w:eastAsia="Calibri" w:hAnsi="Calibri" w:cs="Times New Roman"/>
          <w:lang w:val="en-GB"/>
        </w:rPr>
        <w:t>s</w:t>
      </w:r>
      <w:r w:rsidR="000F0347" w:rsidRPr="000F0347">
        <w:rPr>
          <w:rFonts w:ascii="Calibri" w:eastAsia="Calibri" w:hAnsi="Calibri" w:cs="Times New Roman"/>
          <w:lang w:val="en-GB"/>
        </w:rPr>
        <w:t xml:space="preserve"> upon assumptions about the broader population (ibid., p89). In order to provide insight in a broader phenomenon, a case </w:t>
      </w:r>
      <w:r w:rsidR="004746EA" w:rsidRPr="000F0347">
        <w:rPr>
          <w:rFonts w:ascii="Calibri" w:eastAsia="Calibri" w:hAnsi="Calibri" w:cs="Times New Roman"/>
          <w:lang w:val="en-GB"/>
        </w:rPr>
        <w:t>must</w:t>
      </w:r>
      <w:r w:rsidR="000F0347" w:rsidRPr="000F0347">
        <w:rPr>
          <w:rFonts w:ascii="Calibri" w:eastAsia="Calibri" w:hAnsi="Calibri" w:cs="Times New Roman"/>
          <w:lang w:val="en-GB"/>
        </w:rPr>
        <w:t xml:space="preserve"> be, at least to a certain extent and form, representative for a broader set of cases (ibid., p91). In this thesis, the research will focus on a ‘focussed’ case</w:t>
      </w:r>
      <w:r w:rsidR="00704BED">
        <w:rPr>
          <w:rFonts w:ascii="Calibri" w:eastAsia="Calibri" w:hAnsi="Calibri" w:cs="Times New Roman"/>
          <w:lang w:val="en-GB"/>
        </w:rPr>
        <w:t xml:space="preserve">, i.e. </w:t>
      </w:r>
      <w:r w:rsidR="008D57F8">
        <w:rPr>
          <w:rFonts w:ascii="Calibri" w:eastAsia="Calibri" w:hAnsi="Calibri" w:cs="Times New Roman"/>
          <w:lang w:val="en-GB"/>
        </w:rPr>
        <w:t>T</w:t>
      </w:r>
      <w:r w:rsidR="00704BED">
        <w:rPr>
          <w:rFonts w:ascii="Calibri" w:eastAsia="Calibri" w:hAnsi="Calibri" w:cs="Times New Roman"/>
          <w:lang w:val="en-GB"/>
        </w:rPr>
        <w:t>he Netherlands,</w:t>
      </w:r>
      <w:r w:rsidR="000F0347" w:rsidRPr="000F0347">
        <w:rPr>
          <w:rFonts w:ascii="Calibri" w:eastAsia="Calibri" w:hAnsi="Calibri" w:cs="Times New Roman"/>
          <w:lang w:val="en-GB"/>
        </w:rPr>
        <w:t xml:space="preserve"> that best represents the characteristics of other cases in which the phenomenon is existent. In other words, the case studied can be considered to contain a typical set of values, given the current understanding of </w:t>
      </w:r>
      <w:r w:rsidR="008F771A">
        <w:rPr>
          <w:rFonts w:ascii="Calibri" w:eastAsia="Calibri" w:hAnsi="Calibri" w:cs="Times New Roman"/>
          <w:lang w:val="en-GB"/>
        </w:rPr>
        <w:t>the</w:t>
      </w:r>
      <w:r w:rsidR="000F0347" w:rsidRPr="000F0347">
        <w:rPr>
          <w:rFonts w:ascii="Calibri" w:eastAsia="Calibri" w:hAnsi="Calibri" w:cs="Times New Roman"/>
          <w:lang w:val="en-GB"/>
        </w:rPr>
        <w:t xml:space="preserve"> phenomenon (ibid., p91). A case in which typical values are present and identifiable is therefore considered to be a ‘typical-case’. </w:t>
      </w:r>
    </w:p>
    <w:p w14:paraId="565BEBE7" w14:textId="130A0532"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The main characteristic of a typical case is that it is most representative for the larger population, or at least, has the highest probability to be representative (ibid., p96). Most often, a typical-case is used to provide a very detailed explanatory account of the specific features of a phenomenon (ibid., p91). To be able to construct such an account, hypotheses will be tested to accept or reject the assumed </w:t>
      </w:r>
      <w:r w:rsidR="00796F68">
        <w:rPr>
          <w:rFonts w:ascii="Calibri" w:eastAsia="Calibri" w:hAnsi="Calibri" w:cs="Times New Roman"/>
          <w:lang w:val="en-GB"/>
        </w:rPr>
        <w:t>results</w:t>
      </w:r>
      <w:r w:rsidRPr="000F0347">
        <w:rPr>
          <w:rFonts w:ascii="Calibri" w:eastAsia="Calibri" w:hAnsi="Calibri" w:cs="Times New Roman"/>
          <w:lang w:val="en-GB"/>
        </w:rPr>
        <w:t xml:space="preserve"> of the research (ibid., p89). To identify which case(s) is/are the best fit as a typical-case, several criteria need to be met. In the remainder of this chapter, the criteria for the case-selection will be explicated.</w:t>
      </w:r>
    </w:p>
    <w:p w14:paraId="1F75F212" w14:textId="7B326414"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t>3.1.3. Case</w:t>
      </w:r>
      <w:r w:rsidR="00FF0B0D">
        <w:rPr>
          <w:rFonts w:ascii="Calibri" w:eastAsia="Calibri" w:hAnsi="Calibri" w:cs="Times New Roman"/>
          <w:u w:val="single"/>
          <w:lang w:val="en-GB"/>
        </w:rPr>
        <w:t xml:space="preserve"> </w:t>
      </w:r>
      <w:r w:rsidRPr="000F0347">
        <w:rPr>
          <w:rFonts w:ascii="Calibri" w:eastAsia="Calibri" w:hAnsi="Calibri" w:cs="Times New Roman"/>
          <w:u w:val="single"/>
          <w:lang w:val="en-GB"/>
        </w:rPr>
        <w:t>selection criteria and selected case</w:t>
      </w:r>
      <w:r w:rsidRPr="000F0347">
        <w:rPr>
          <w:rFonts w:ascii="Calibri" w:eastAsia="Calibri" w:hAnsi="Calibri" w:cs="Times New Roman"/>
          <w:lang w:val="en-GB"/>
        </w:rPr>
        <w:br/>
        <w:t xml:space="preserve">The analysis in this thesis will focus on the case of </w:t>
      </w:r>
      <w:r w:rsidR="008D57F8">
        <w:rPr>
          <w:rFonts w:ascii="Calibri" w:eastAsia="Calibri" w:hAnsi="Calibri" w:cs="Times New Roman"/>
          <w:lang w:val="en-GB"/>
        </w:rPr>
        <w:t>T</w:t>
      </w:r>
      <w:r w:rsidRPr="000F0347">
        <w:rPr>
          <w:rFonts w:ascii="Calibri" w:eastAsia="Calibri" w:hAnsi="Calibri" w:cs="Times New Roman"/>
          <w:lang w:val="en-GB"/>
        </w:rPr>
        <w:t xml:space="preserve">he Netherlands. </w:t>
      </w:r>
      <w:r w:rsidR="00796F68">
        <w:rPr>
          <w:rFonts w:ascii="Calibri" w:eastAsia="Calibri" w:hAnsi="Calibri" w:cs="Times New Roman"/>
          <w:lang w:val="en-GB"/>
        </w:rPr>
        <w:t>T</w:t>
      </w:r>
      <w:r w:rsidRPr="000F0347">
        <w:rPr>
          <w:rFonts w:ascii="Calibri" w:eastAsia="Calibri" w:hAnsi="Calibri" w:cs="Times New Roman"/>
          <w:lang w:val="en-GB"/>
        </w:rPr>
        <w:t xml:space="preserve">his case has been selected because it fulfils the </w:t>
      </w:r>
      <w:r w:rsidR="004746EA" w:rsidRPr="000F0347">
        <w:rPr>
          <w:rFonts w:ascii="Calibri" w:eastAsia="Calibri" w:hAnsi="Calibri" w:cs="Times New Roman"/>
          <w:lang w:val="en-GB"/>
        </w:rPr>
        <w:t>criteria</w:t>
      </w:r>
      <w:r w:rsidRPr="000F0347">
        <w:rPr>
          <w:rFonts w:ascii="Calibri" w:eastAsia="Calibri" w:hAnsi="Calibri" w:cs="Times New Roman"/>
          <w:lang w:val="en-GB"/>
        </w:rPr>
        <w:t xml:space="preserve"> of a typical</w:t>
      </w:r>
      <w:r w:rsidR="00FF0B0D">
        <w:rPr>
          <w:rFonts w:ascii="Calibri" w:eastAsia="Calibri" w:hAnsi="Calibri" w:cs="Times New Roman"/>
          <w:lang w:val="en-GB"/>
        </w:rPr>
        <w:t xml:space="preserve"> </w:t>
      </w:r>
      <w:r w:rsidRPr="000F0347">
        <w:rPr>
          <w:rFonts w:ascii="Calibri" w:eastAsia="Calibri" w:hAnsi="Calibri" w:cs="Times New Roman"/>
          <w:lang w:val="en-GB"/>
        </w:rPr>
        <w:t>case</w:t>
      </w:r>
      <w:r w:rsidR="00D8312F">
        <w:rPr>
          <w:rFonts w:ascii="Calibri" w:eastAsia="Calibri" w:hAnsi="Calibri" w:cs="Times New Roman"/>
          <w:lang w:val="en-GB"/>
        </w:rPr>
        <w:t xml:space="preserve"> in this specific research</w:t>
      </w:r>
      <w:r w:rsidRPr="000F0347">
        <w:rPr>
          <w:rFonts w:ascii="Calibri" w:eastAsia="Calibri" w:hAnsi="Calibri" w:cs="Times New Roman"/>
          <w:lang w:val="en-GB"/>
        </w:rPr>
        <w:t xml:space="preserve">, </w:t>
      </w:r>
      <w:r w:rsidR="00796F68">
        <w:rPr>
          <w:rFonts w:ascii="Calibri" w:eastAsia="Calibri" w:hAnsi="Calibri" w:cs="Times New Roman"/>
          <w:lang w:val="en-GB"/>
        </w:rPr>
        <w:t xml:space="preserve">but also </w:t>
      </w:r>
      <w:r w:rsidRPr="000F0347">
        <w:rPr>
          <w:rFonts w:ascii="Calibri" w:eastAsia="Calibri" w:hAnsi="Calibri" w:cs="Times New Roman"/>
          <w:lang w:val="en-GB"/>
        </w:rPr>
        <w:t xml:space="preserve">for practical reasons. </w:t>
      </w:r>
      <w:r w:rsidR="006F5D88">
        <w:rPr>
          <w:rFonts w:ascii="Calibri" w:eastAsia="Calibri" w:hAnsi="Calibri" w:cs="Times New Roman"/>
          <w:lang w:val="en-GB"/>
        </w:rPr>
        <w:t>Here</w:t>
      </w:r>
      <w:r w:rsidRPr="000F0347">
        <w:rPr>
          <w:rFonts w:ascii="Calibri" w:eastAsia="Calibri" w:hAnsi="Calibri" w:cs="Times New Roman"/>
          <w:lang w:val="en-GB"/>
        </w:rPr>
        <w:t xml:space="preserve">, the typical-case criteria for the issue of </w:t>
      </w:r>
      <w:r w:rsidR="00CE2F00">
        <w:rPr>
          <w:rFonts w:ascii="Calibri" w:eastAsia="Calibri" w:hAnsi="Calibri" w:cs="Times New Roman"/>
          <w:lang w:val="en-GB"/>
        </w:rPr>
        <w:t>THB for</w:t>
      </w:r>
      <w:r w:rsidRPr="000F0347">
        <w:rPr>
          <w:rFonts w:ascii="Calibri" w:eastAsia="Calibri" w:hAnsi="Calibri" w:cs="Times New Roman"/>
          <w:lang w:val="en-GB"/>
        </w:rPr>
        <w:t xml:space="preserve"> labour exploitation will be discussed</w:t>
      </w:r>
      <w:r w:rsidR="006F5D88">
        <w:rPr>
          <w:rFonts w:ascii="Calibri" w:eastAsia="Calibri" w:hAnsi="Calibri" w:cs="Times New Roman"/>
          <w:lang w:val="en-GB"/>
        </w:rPr>
        <w:t xml:space="preserve"> first</w:t>
      </w:r>
      <w:r w:rsidRPr="000F0347">
        <w:rPr>
          <w:rFonts w:ascii="Calibri" w:eastAsia="Calibri" w:hAnsi="Calibri" w:cs="Times New Roman"/>
          <w:lang w:val="en-GB"/>
        </w:rPr>
        <w:t xml:space="preserve">. Next, it will be explained why </w:t>
      </w:r>
      <w:r w:rsidR="008D57F8">
        <w:rPr>
          <w:rFonts w:ascii="Calibri" w:eastAsia="Calibri" w:hAnsi="Calibri" w:cs="Times New Roman"/>
          <w:lang w:val="en-GB"/>
        </w:rPr>
        <w:t>T</w:t>
      </w:r>
      <w:r w:rsidRPr="000F0347">
        <w:rPr>
          <w:rFonts w:ascii="Calibri" w:eastAsia="Calibri" w:hAnsi="Calibri" w:cs="Times New Roman"/>
          <w:lang w:val="en-GB"/>
        </w:rPr>
        <w:t xml:space="preserve">he Netherlands can be determined to be an appropriate option for this research. </w:t>
      </w:r>
    </w:p>
    <w:p w14:paraId="0AD462FA" w14:textId="6261E46A"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To be a potential typical</w:t>
      </w:r>
      <w:r w:rsidR="00FF0B0D">
        <w:rPr>
          <w:rFonts w:ascii="Calibri" w:eastAsia="Calibri" w:hAnsi="Calibri" w:cs="Times New Roman"/>
          <w:lang w:val="en-GB"/>
        </w:rPr>
        <w:t xml:space="preserve"> </w:t>
      </w:r>
      <w:r w:rsidRPr="000F0347">
        <w:rPr>
          <w:rFonts w:ascii="Calibri" w:eastAsia="Calibri" w:hAnsi="Calibri" w:cs="Times New Roman"/>
          <w:lang w:val="en-GB"/>
        </w:rPr>
        <w:t xml:space="preserve">case for the issue </w:t>
      </w:r>
      <w:r w:rsidR="00CE2F00">
        <w:rPr>
          <w:rFonts w:ascii="Calibri" w:eastAsia="Calibri" w:hAnsi="Calibri" w:cs="Times New Roman"/>
          <w:lang w:val="en-GB"/>
        </w:rPr>
        <w:t>of THB for</w:t>
      </w:r>
      <w:r w:rsidRPr="000F0347">
        <w:rPr>
          <w:rFonts w:ascii="Calibri" w:eastAsia="Calibri" w:hAnsi="Calibri" w:cs="Times New Roman"/>
          <w:lang w:val="en-GB"/>
        </w:rPr>
        <w:t xml:space="preserve"> labour exploitation, a state needs to have several characteristics. Firstly, and very obviously, the problem </w:t>
      </w:r>
      <w:r w:rsidR="004746EA" w:rsidRPr="000F0347">
        <w:rPr>
          <w:rFonts w:ascii="Calibri" w:eastAsia="Calibri" w:hAnsi="Calibri" w:cs="Times New Roman"/>
          <w:lang w:val="en-GB"/>
        </w:rPr>
        <w:t>must</w:t>
      </w:r>
      <w:r w:rsidRPr="000F0347">
        <w:rPr>
          <w:rFonts w:ascii="Calibri" w:eastAsia="Calibri" w:hAnsi="Calibri" w:cs="Times New Roman"/>
          <w:lang w:val="en-GB"/>
        </w:rPr>
        <w:t xml:space="preserve"> be present in a state, preferably in a severe manner and over a longer period of time. </w:t>
      </w:r>
      <w:r w:rsidR="00704BED">
        <w:rPr>
          <w:rFonts w:ascii="Calibri" w:eastAsia="Calibri" w:hAnsi="Calibri" w:cs="Times New Roman"/>
          <w:lang w:val="en-GB"/>
        </w:rPr>
        <w:t xml:space="preserve">For the analysis conducted in this research, this means that the magnitude of the problem of </w:t>
      </w:r>
      <w:r w:rsidR="00CE2F00">
        <w:rPr>
          <w:rFonts w:ascii="Calibri" w:eastAsia="Calibri" w:hAnsi="Calibri" w:cs="Times New Roman"/>
          <w:lang w:val="en-GB"/>
        </w:rPr>
        <w:t>THB for</w:t>
      </w:r>
      <w:r w:rsidR="00704BED">
        <w:rPr>
          <w:rFonts w:ascii="Calibri" w:eastAsia="Calibri" w:hAnsi="Calibri" w:cs="Times New Roman"/>
          <w:lang w:val="en-GB"/>
        </w:rPr>
        <w:t xml:space="preserve"> labour exploitation has been noticeable, and preferably</w:t>
      </w:r>
      <w:r w:rsidR="005E0991">
        <w:rPr>
          <w:rFonts w:ascii="Calibri" w:eastAsia="Calibri" w:hAnsi="Calibri" w:cs="Times New Roman"/>
          <w:lang w:val="en-GB"/>
        </w:rPr>
        <w:t xml:space="preserve"> has</w:t>
      </w:r>
      <w:r w:rsidR="00704BED">
        <w:rPr>
          <w:rFonts w:ascii="Calibri" w:eastAsia="Calibri" w:hAnsi="Calibri" w:cs="Times New Roman"/>
          <w:lang w:val="en-GB"/>
        </w:rPr>
        <w:t xml:space="preserve"> increased, in the case studied between 2012 and 2017. </w:t>
      </w:r>
      <w:r w:rsidRPr="000F0347">
        <w:rPr>
          <w:rFonts w:ascii="Calibri" w:eastAsia="Calibri" w:hAnsi="Calibri" w:cs="Times New Roman"/>
          <w:lang w:val="en-GB"/>
        </w:rPr>
        <w:t xml:space="preserve">Secondly, the state needs to be considered a </w:t>
      </w:r>
      <w:r w:rsidR="004746EA" w:rsidRPr="000F0347">
        <w:rPr>
          <w:rFonts w:ascii="Calibri" w:eastAsia="Calibri" w:hAnsi="Calibri" w:cs="Times New Roman"/>
          <w:lang w:val="en-GB"/>
        </w:rPr>
        <w:t>human right</w:t>
      </w:r>
      <w:r w:rsidRPr="000F0347">
        <w:rPr>
          <w:rFonts w:ascii="Calibri" w:eastAsia="Calibri" w:hAnsi="Calibri" w:cs="Times New Roman"/>
          <w:lang w:val="en-GB"/>
        </w:rPr>
        <w:t xml:space="preserve"> respecting state, in which non-compliance with human rights </w:t>
      </w:r>
      <w:r w:rsidR="00796F68">
        <w:rPr>
          <w:rFonts w:ascii="Calibri" w:eastAsia="Calibri" w:hAnsi="Calibri" w:cs="Times New Roman"/>
          <w:lang w:val="en-GB"/>
        </w:rPr>
        <w:t>is not</w:t>
      </w:r>
      <w:r w:rsidRPr="000F0347">
        <w:rPr>
          <w:rFonts w:ascii="Calibri" w:eastAsia="Calibri" w:hAnsi="Calibri" w:cs="Times New Roman"/>
          <w:lang w:val="en-GB"/>
        </w:rPr>
        <w:t xml:space="preserve"> tolerated. </w:t>
      </w:r>
      <w:r w:rsidR="00704BED">
        <w:rPr>
          <w:rFonts w:ascii="Calibri" w:eastAsia="Calibri" w:hAnsi="Calibri" w:cs="Times New Roman"/>
          <w:lang w:val="en-GB"/>
        </w:rPr>
        <w:t xml:space="preserve">This is a very important feature </w:t>
      </w:r>
      <w:r w:rsidR="00D8312F">
        <w:rPr>
          <w:rFonts w:ascii="Calibri" w:eastAsia="Calibri" w:hAnsi="Calibri" w:cs="Times New Roman"/>
          <w:lang w:val="en-GB"/>
        </w:rPr>
        <w:t>for the case studied</w:t>
      </w:r>
      <w:r w:rsidR="00704BED">
        <w:rPr>
          <w:rFonts w:ascii="Calibri" w:eastAsia="Calibri" w:hAnsi="Calibri" w:cs="Times New Roman"/>
          <w:lang w:val="en-GB"/>
        </w:rPr>
        <w:t>, since</w:t>
      </w:r>
      <w:r w:rsidR="00796F68">
        <w:rPr>
          <w:rFonts w:ascii="Calibri" w:eastAsia="Calibri" w:hAnsi="Calibri" w:cs="Times New Roman"/>
          <w:lang w:val="en-GB"/>
        </w:rPr>
        <w:t xml:space="preserve"> both</w:t>
      </w:r>
      <w:r w:rsidR="00704BED">
        <w:rPr>
          <w:rFonts w:ascii="Calibri" w:eastAsia="Calibri" w:hAnsi="Calibri" w:cs="Times New Roman"/>
          <w:lang w:val="en-GB"/>
        </w:rPr>
        <w:t xml:space="preserve"> </w:t>
      </w:r>
      <w:r w:rsidR="00985B95">
        <w:rPr>
          <w:rFonts w:ascii="Calibri" w:eastAsia="Calibri" w:hAnsi="Calibri" w:cs="Times New Roman"/>
          <w:lang w:val="en-GB"/>
        </w:rPr>
        <w:t>THB</w:t>
      </w:r>
      <w:r w:rsidR="00704BED">
        <w:rPr>
          <w:rFonts w:ascii="Calibri" w:eastAsia="Calibri" w:hAnsi="Calibri" w:cs="Times New Roman"/>
          <w:lang w:val="en-GB"/>
        </w:rPr>
        <w:t xml:space="preserve"> and labour exploitation </w:t>
      </w:r>
      <w:r w:rsidR="004746EA">
        <w:rPr>
          <w:rFonts w:ascii="Calibri" w:eastAsia="Calibri" w:hAnsi="Calibri" w:cs="Times New Roman"/>
          <w:lang w:val="en-GB"/>
        </w:rPr>
        <w:t>are</w:t>
      </w:r>
      <w:r w:rsidR="00704BED">
        <w:rPr>
          <w:rFonts w:ascii="Calibri" w:eastAsia="Calibri" w:hAnsi="Calibri" w:cs="Times New Roman"/>
          <w:lang w:val="en-GB"/>
        </w:rPr>
        <w:t xml:space="preserve"> a violation of human rights (as has been explicated in the introduction of this thesis). </w:t>
      </w:r>
      <w:r w:rsidR="00FA1BAE">
        <w:rPr>
          <w:rFonts w:ascii="Calibri" w:eastAsia="Calibri" w:hAnsi="Calibri" w:cs="Times New Roman"/>
          <w:lang w:val="en-GB"/>
        </w:rPr>
        <w:lastRenderedPageBreak/>
        <w:t xml:space="preserve">In other words, a state which </w:t>
      </w:r>
      <w:r w:rsidR="004746EA">
        <w:rPr>
          <w:rFonts w:ascii="Calibri" w:eastAsia="Calibri" w:hAnsi="Calibri" w:cs="Times New Roman"/>
          <w:lang w:val="en-GB"/>
        </w:rPr>
        <w:t>is</w:t>
      </w:r>
      <w:r w:rsidR="00FA1BAE">
        <w:rPr>
          <w:rFonts w:ascii="Calibri" w:eastAsia="Calibri" w:hAnsi="Calibri" w:cs="Times New Roman"/>
          <w:lang w:val="en-GB"/>
        </w:rPr>
        <w:t xml:space="preserve"> human-rights </w:t>
      </w:r>
      <w:r w:rsidR="005E0991">
        <w:rPr>
          <w:rFonts w:ascii="Calibri" w:eastAsia="Calibri" w:hAnsi="Calibri" w:cs="Times New Roman"/>
          <w:lang w:val="en-GB"/>
        </w:rPr>
        <w:t xml:space="preserve">respecting </w:t>
      </w:r>
      <w:r w:rsidR="00FA1BAE">
        <w:rPr>
          <w:rFonts w:ascii="Calibri" w:eastAsia="Calibri" w:hAnsi="Calibri" w:cs="Times New Roman"/>
          <w:lang w:val="en-GB"/>
        </w:rPr>
        <w:t xml:space="preserve">could have no justifiable reason not to be concerned with the issue of </w:t>
      </w:r>
      <w:r w:rsidR="00CE2F00">
        <w:rPr>
          <w:rFonts w:ascii="Calibri" w:eastAsia="Calibri" w:hAnsi="Calibri" w:cs="Times New Roman"/>
          <w:lang w:val="en-GB"/>
        </w:rPr>
        <w:t>THB for</w:t>
      </w:r>
      <w:r w:rsidR="00FA1BAE">
        <w:rPr>
          <w:rFonts w:ascii="Calibri" w:eastAsia="Calibri" w:hAnsi="Calibri" w:cs="Times New Roman"/>
          <w:lang w:val="en-GB"/>
        </w:rPr>
        <w:t xml:space="preserve"> labour exploitation. </w:t>
      </w:r>
      <w:r w:rsidRPr="000F0347">
        <w:rPr>
          <w:rFonts w:ascii="Calibri" w:eastAsia="Calibri" w:hAnsi="Calibri" w:cs="Times New Roman"/>
          <w:lang w:val="en-GB"/>
        </w:rPr>
        <w:t xml:space="preserve">Thirdly, it must be clear that </w:t>
      </w:r>
      <w:r w:rsidR="00796F68">
        <w:rPr>
          <w:rFonts w:ascii="Calibri" w:eastAsia="Calibri" w:hAnsi="Calibri" w:cs="Times New Roman"/>
          <w:lang w:val="en-GB"/>
        </w:rPr>
        <w:t>a</w:t>
      </w:r>
      <w:r w:rsidRPr="000F0347">
        <w:rPr>
          <w:rFonts w:ascii="Calibri" w:eastAsia="Calibri" w:hAnsi="Calibri" w:cs="Times New Roman"/>
          <w:lang w:val="en-GB"/>
        </w:rPr>
        <w:t xml:space="preserve"> comprehensive system in which the problem is considered solely </w:t>
      </w:r>
      <w:r w:rsidR="00FA1BAE">
        <w:rPr>
          <w:rFonts w:ascii="Calibri" w:eastAsia="Calibri" w:hAnsi="Calibri" w:cs="Times New Roman"/>
          <w:lang w:val="en-GB"/>
        </w:rPr>
        <w:t xml:space="preserve">has </w:t>
      </w:r>
      <w:r w:rsidR="00796F68">
        <w:rPr>
          <w:rFonts w:ascii="Calibri" w:eastAsia="Calibri" w:hAnsi="Calibri" w:cs="Times New Roman"/>
          <w:lang w:val="en-GB"/>
        </w:rPr>
        <w:t xml:space="preserve">not </w:t>
      </w:r>
      <w:r w:rsidR="00FA1BAE">
        <w:rPr>
          <w:rFonts w:ascii="Calibri" w:eastAsia="Calibri" w:hAnsi="Calibri" w:cs="Times New Roman"/>
          <w:lang w:val="en-GB"/>
        </w:rPr>
        <w:t>been</w:t>
      </w:r>
      <w:r w:rsidRPr="000F0347">
        <w:rPr>
          <w:rFonts w:ascii="Calibri" w:eastAsia="Calibri" w:hAnsi="Calibri" w:cs="Times New Roman"/>
          <w:lang w:val="en-GB"/>
        </w:rPr>
        <w:t xml:space="preserve"> established yet. </w:t>
      </w:r>
      <w:r w:rsidR="00FA1BAE">
        <w:rPr>
          <w:rFonts w:ascii="Calibri" w:eastAsia="Calibri" w:hAnsi="Calibri" w:cs="Times New Roman"/>
          <w:lang w:val="en-GB"/>
        </w:rPr>
        <w:t>Furthermore, it is important t</w:t>
      </w:r>
      <w:r w:rsidR="00D8312F">
        <w:rPr>
          <w:rFonts w:ascii="Calibri" w:eastAsia="Calibri" w:hAnsi="Calibri" w:cs="Times New Roman"/>
          <w:lang w:val="en-GB"/>
        </w:rPr>
        <w:t xml:space="preserve">hat there is an indication </w:t>
      </w:r>
      <w:r w:rsidR="00FA1BAE">
        <w:rPr>
          <w:rFonts w:ascii="Calibri" w:eastAsia="Calibri" w:hAnsi="Calibri" w:cs="Times New Roman"/>
          <w:lang w:val="en-GB"/>
        </w:rPr>
        <w:t xml:space="preserve">that the magnitude of the problem of </w:t>
      </w:r>
      <w:r w:rsidR="00CE2F00">
        <w:rPr>
          <w:rFonts w:ascii="Calibri" w:eastAsia="Calibri" w:hAnsi="Calibri" w:cs="Times New Roman"/>
          <w:lang w:val="en-GB"/>
        </w:rPr>
        <w:t>THB for</w:t>
      </w:r>
      <w:r w:rsidR="00FA1BAE">
        <w:rPr>
          <w:rFonts w:ascii="Calibri" w:eastAsia="Calibri" w:hAnsi="Calibri" w:cs="Times New Roman"/>
          <w:lang w:val="en-GB"/>
        </w:rPr>
        <w:t xml:space="preserve"> labour exploitation increase</w:t>
      </w:r>
      <w:r w:rsidR="00D8312F">
        <w:rPr>
          <w:rFonts w:ascii="Calibri" w:eastAsia="Calibri" w:hAnsi="Calibri" w:cs="Times New Roman"/>
          <w:lang w:val="en-GB"/>
        </w:rPr>
        <w:t>s</w:t>
      </w:r>
      <w:r w:rsidR="00FA1BAE">
        <w:rPr>
          <w:rFonts w:ascii="Calibri" w:eastAsia="Calibri" w:hAnsi="Calibri" w:cs="Times New Roman"/>
          <w:lang w:val="en-GB"/>
        </w:rPr>
        <w:t>, which indicate</w:t>
      </w:r>
      <w:r w:rsidR="00D8312F">
        <w:rPr>
          <w:rFonts w:ascii="Calibri" w:eastAsia="Calibri" w:hAnsi="Calibri" w:cs="Times New Roman"/>
          <w:lang w:val="en-GB"/>
        </w:rPr>
        <w:t>s</w:t>
      </w:r>
      <w:r w:rsidR="00FA1BAE">
        <w:rPr>
          <w:rFonts w:ascii="Calibri" w:eastAsia="Calibri" w:hAnsi="Calibri" w:cs="Times New Roman"/>
          <w:lang w:val="en-GB"/>
        </w:rPr>
        <w:t xml:space="preserve"> that the current system is not working properly. Finally, </w:t>
      </w:r>
      <w:r w:rsidRPr="000F0347">
        <w:rPr>
          <w:rFonts w:ascii="Calibri" w:eastAsia="Calibri" w:hAnsi="Calibri" w:cs="Times New Roman"/>
          <w:lang w:val="en-GB"/>
        </w:rPr>
        <w:t xml:space="preserve">due to practical investigational considerations, the case chosen needs to be a Dutch or </w:t>
      </w:r>
      <w:r w:rsidR="004746EA" w:rsidRPr="000F0347">
        <w:rPr>
          <w:rFonts w:ascii="Calibri" w:eastAsia="Calibri" w:hAnsi="Calibri" w:cs="Times New Roman"/>
          <w:lang w:val="en-GB"/>
        </w:rPr>
        <w:t>English-speaking</w:t>
      </w:r>
      <w:r w:rsidRPr="000F0347">
        <w:rPr>
          <w:rFonts w:ascii="Calibri" w:eastAsia="Calibri" w:hAnsi="Calibri" w:cs="Times New Roman"/>
          <w:lang w:val="en-GB"/>
        </w:rPr>
        <w:t xml:space="preserve"> state in which data are available in one of these languages. </w:t>
      </w:r>
    </w:p>
    <w:p w14:paraId="1DA26B9E" w14:textId="44081E97" w:rsidR="002E5A1E" w:rsidRDefault="00FA1BAE"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As pointed out, the case studied in this thesis is the case of </w:t>
      </w:r>
      <w:r w:rsidR="008D57F8">
        <w:rPr>
          <w:rFonts w:ascii="Calibri" w:eastAsia="Calibri" w:hAnsi="Calibri" w:cs="Times New Roman"/>
          <w:lang w:val="en-GB"/>
        </w:rPr>
        <w:t>T</w:t>
      </w:r>
      <w:r>
        <w:rPr>
          <w:rFonts w:ascii="Calibri" w:eastAsia="Calibri" w:hAnsi="Calibri" w:cs="Times New Roman"/>
          <w:lang w:val="en-GB"/>
        </w:rPr>
        <w:t xml:space="preserve">he Netherlands. </w:t>
      </w:r>
      <w:r w:rsidR="000F0347" w:rsidRPr="000F0347">
        <w:rPr>
          <w:rFonts w:ascii="Calibri" w:eastAsia="Calibri" w:hAnsi="Calibri" w:cs="Times New Roman"/>
          <w:lang w:val="en-GB"/>
        </w:rPr>
        <w:t>Naturally, the practical consideration</w:t>
      </w:r>
      <w:r w:rsidR="00FF0B0D">
        <w:rPr>
          <w:rFonts w:ascii="Calibri" w:eastAsia="Calibri" w:hAnsi="Calibri" w:cs="Times New Roman"/>
          <w:lang w:val="en-GB"/>
        </w:rPr>
        <w:t>s apply</w:t>
      </w:r>
      <w:r w:rsidR="000F0347" w:rsidRPr="000F0347">
        <w:rPr>
          <w:rFonts w:ascii="Calibri" w:eastAsia="Calibri" w:hAnsi="Calibri" w:cs="Times New Roman"/>
          <w:lang w:val="en-GB"/>
        </w:rPr>
        <w:t xml:space="preserve"> in the case of </w:t>
      </w:r>
      <w:r w:rsidR="008D57F8">
        <w:rPr>
          <w:rFonts w:ascii="Calibri" w:eastAsia="Calibri" w:hAnsi="Calibri" w:cs="Times New Roman"/>
          <w:lang w:val="en-GB"/>
        </w:rPr>
        <w:t>T</w:t>
      </w:r>
      <w:r w:rsidR="000F0347" w:rsidRPr="000F0347">
        <w:rPr>
          <w:rFonts w:ascii="Calibri" w:eastAsia="Calibri" w:hAnsi="Calibri" w:cs="Times New Roman"/>
          <w:lang w:val="en-GB"/>
        </w:rPr>
        <w:t>he Netherlands, as Dutch is the first language throughout the entire state (Rijksoverheid 2018).</w:t>
      </w:r>
      <w:r w:rsidR="00180B15">
        <w:rPr>
          <w:rFonts w:ascii="Calibri" w:eastAsia="Calibri" w:hAnsi="Calibri" w:cs="Times New Roman"/>
          <w:lang w:val="en-GB"/>
        </w:rPr>
        <w:t xml:space="preserve"> Next to that, </w:t>
      </w:r>
      <w:r w:rsidR="008D57F8">
        <w:rPr>
          <w:rFonts w:ascii="Calibri" w:eastAsia="Calibri" w:hAnsi="Calibri" w:cs="Times New Roman"/>
          <w:lang w:val="en-GB"/>
        </w:rPr>
        <w:t>T</w:t>
      </w:r>
      <w:r w:rsidR="00180B15">
        <w:rPr>
          <w:rFonts w:ascii="Calibri" w:eastAsia="Calibri" w:hAnsi="Calibri" w:cs="Times New Roman"/>
          <w:lang w:val="en-GB"/>
        </w:rPr>
        <w:t xml:space="preserve">he Netherlands is one of the few states in which data on the </w:t>
      </w:r>
      <w:r w:rsidR="004746EA">
        <w:rPr>
          <w:rFonts w:ascii="Calibri" w:eastAsia="Calibri" w:hAnsi="Calibri" w:cs="Times New Roman"/>
          <w:lang w:val="en-GB"/>
        </w:rPr>
        <w:t>number</w:t>
      </w:r>
      <w:r w:rsidR="00180B15">
        <w:rPr>
          <w:rFonts w:ascii="Calibri" w:eastAsia="Calibri" w:hAnsi="Calibri" w:cs="Times New Roman"/>
          <w:lang w:val="en-GB"/>
        </w:rPr>
        <w:t xml:space="preserve"> of victims is produced frequently (GRETA 2014, p7).</w:t>
      </w:r>
    </w:p>
    <w:p w14:paraId="2A771B00" w14:textId="3FA5CC43" w:rsidR="00066D36" w:rsidRDefault="002E5A1E" w:rsidP="00390A80">
      <w:pPr>
        <w:spacing w:after="160" w:line="360" w:lineRule="auto"/>
        <w:rPr>
          <w:rFonts w:ascii="Calibri" w:eastAsia="Calibri" w:hAnsi="Calibri" w:cs="Times New Roman"/>
          <w:lang w:val="en-GB"/>
        </w:rPr>
      </w:pPr>
      <w:r>
        <w:rPr>
          <w:rFonts w:ascii="Calibri" w:eastAsia="Calibri" w:hAnsi="Calibri" w:cs="Times New Roman"/>
          <w:lang w:val="en-GB"/>
        </w:rPr>
        <w:t>Unlike the practical considerations</w:t>
      </w:r>
      <w:r w:rsidR="000F0347" w:rsidRPr="000F0347">
        <w:rPr>
          <w:rFonts w:ascii="Calibri" w:eastAsia="Calibri" w:hAnsi="Calibri" w:cs="Times New Roman"/>
          <w:lang w:val="en-GB"/>
        </w:rPr>
        <w:t xml:space="preserve">, the other criteria need more explanation. As has been pointed </w:t>
      </w:r>
      <w:r w:rsidR="00FF0B0D">
        <w:rPr>
          <w:rFonts w:ascii="Calibri" w:eastAsia="Calibri" w:hAnsi="Calibri" w:cs="Times New Roman"/>
          <w:lang w:val="en-GB"/>
        </w:rPr>
        <w:t xml:space="preserve">out </w:t>
      </w:r>
      <w:r w:rsidR="000F0347" w:rsidRPr="000F0347">
        <w:rPr>
          <w:rFonts w:ascii="Calibri" w:eastAsia="Calibri" w:hAnsi="Calibri" w:cs="Times New Roman"/>
          <w:lang w:val="en-GB"/>
        </w:rPr>
        <w:t xml:space="preserve">in Chapter 1, the issue of </w:t>
      </w:r>
      <w:r w:rsidR="00CE2F00">
        <w:rPr>
          <w:rFonts w:ascii="Calibri" w:eastAsia="Calibri" w:hAnsi="Calibri" w:cs="Times New Roman"/>
          <w:lang w:val="en-GB"/>
        </w:rPr>
        <w:t>THB for</w:t>
      </w:r>
      <w:r w:rsidR="000F0347" w:rsidRPr="000F0347">
        <w:rPr>
          <w:rFonts w:ascii="Calibri" w:eastAsia="Calibri" w:hAnsi="Calibri" w:cs="Times New Roman"/>
          <w:lang w:val="en-GB"/>
        </w:rPr>
        <w:t xml:space="preserve"> labour exploitation is clearly recognizable as a severe problem in </w:t>
      </w:r>
      <w:r w:rsidR="008D57F8">
        <w:rPr>
          <w:rFonts w:ascii="Calibri" w:eastAsia="Calibri" w:hAnsi="Calibri" w:cs="Times New Roman"/>
          <w:lang w:val="en-GB"/>
        </w:rPr>
        <w:t>T</w:t>
      </w:r>
      <w:r w:rsidR="000F0347" w:rsidRPr="000F0347">
        <w:rPr>
          <w:rFonts w:ascii="Calibri" w:eastAsia="Calibri" w:hAnsi="Calibri" w:cs="Times New Roman"/>
          <w:lang w:val="en-GB"/>
        </w:rPr>
        <w:t xml:space="preserve">he Netherlands. Over the last decade, the </w:t>
      </w:r>
      <w:r w:rsidR="005E0991">
        <w:rPr>
          <w:rFonts w:ascii="Calibri" w:eastAsia="Calibri" w:hAnsi="Calibri" w:cs="Times New Roman"/>
          <w:lang w:val="en-GB"/>
        </w:rPr>
        <w:t>number</w:t>
      </w:r>
      <w:r w:rsidR="000F0347" w:rsidRPr="000F0347">
        <w:rPr>
          <w:rFonts w:ascii="Calibri" w:eastAsia="Calibri" w:hAnsi="Calibri" w:cs="Times New Roman"/>
          <w:lang w:val="en-GB"/>
        </w:rPr>
        <w:t xml:space="preserve"> of people victimized increased significantly in </w:t>
      </w:r>
      <w:r w:rsidR="008D57F8">
        <w:rPr>
          <w:rFonts w:ascii="Calibri" w:eastAsia="Calibri" w:hAnsi="Calibri" w:cs="Times New Roman"/>
          <w:lang w:val="en-GB"/>
        </w:rPr>
        <w:t>T</w:t>
      </w:r>
      <w:r w:rsidR="000F0347" w:rsidRPr="000F0347">
        <w:rPr>
          <w:rFonts w:ascii="Calibri" w:eastAsia="Calibri" w:hAnsi="Calibri" w:cs="Times New Roman"/>
          <w:lang w:val="en-GB"/>
        </w:rPr>
        <w:t>he Netherlands</w:t>
      </w:r>
      <w:r w:rsidR="00636CFE">
        <w:rPr>
          <w:rFonts w:ascii="Calibri" w:eastAsia="Calibri" w:hAnsi="Calibri" w:cs="Times New Roman"/>
          <w:lang w:val="en-GB"/>
        </w:rPr>
        <w:t xml:space="preserve"> over the last decade</w:t>
      </w:r>
      <w:r w:rsidR="000F0347" w:rsidRPr="000F0347">
        <w:rPr>
          <w:rFonts w:ascii="Calibri" w:eastAsia="Calibri" w:hAnsi="Calibri" w:cs="Times New Roman"/>
          <w:lang w:val="en-GB"/>
        </w:rPr>
        <w:t xml:space="preserve">, as pointed out by </w:t>
      </w:r>
      <w:r w:rsidR="005E0991">
        <w:rPr>
          <w:rFonts w:ascii="Calibri" w:eastAsia="Calibri" w:hAnsi="Calibri" w:cs="Times New Roman"/>
          <w:lang w:val="en-GB"/>
        </w:rPr>
        <w:t>e</w:t>
      </w:r>
      <w:r w:rsidR="000F0347" w:rsidRPr="000F0347">
        <w:rPr>
          <w:rFonts w:ascii="Calibri" w:eastAsia="Calibri" w:hAnsi="Calibri" w:cs="Times New Roman"/>
          <w:lang w:val="en-GB"/>
        </w:rPr>
        <w:t>.</w:t>
      </w:r>
      <w:r w:rsidR="005E0991">
        <w:rPr>
          <w:rFonts w:ascii="Calibri" w:eastAsia="Calibri" w:hAnsi="Calibri" w:cs="Times New Roman"/>
          <w:lang w:val="en-GB"/>
        </w:rPr>
        <w:t>g.</w:t>
      </w:r>
      <w:r w:rsidR="000F0347" w:rsidRPr="000F0347">
        <w:rPr>
          <w:rFonts w:ascii="Calibri" w:eastAsia="Calibri" w:hAnsi="Calibri" w:cs="Times New Roman"/>
          <w:lang w:val="en-GB"/>
        </w:rPr>
        <w:t xml:space="preserve"> GRETA </w:t>
      </w:r>
      <w:r>
        <w:rPr>
          <w:rFonts w:ascii="Calibri" w:eastAsia="Calibri" w:hAnsi="Calibri" w:cs="Times New Roman"/>
          <w:lang w:val="en-GB"/>
        </w:rPr>
        <w:t xml:space="preserve">and the national expertise centre for human rights CoMensha </w:t>
      </w:r>
      <w:r w:rsidR="000F0347" w:rsidRPr="000F0347">
        <w:rPr>
          <w:rFonts w:ascii="Calibri" w:eastAsia="Calibri" w:hAnsi="Calibri" w:cs="Times New Roman"/>
          <w:lang w:val="en-GB"/>
        </w:rPr>
        <w:t>(</w:t>
      </w:r>
      <w:bookmarkStart w:id="13" w:name="_Hlk530742996"/>
      <w:r w:rsidR="000F0347" w:rsidRPr="000F0347">
        <w:rPr>
          <w:rFonts w:ascii="Calibri" w:eastAsia="Calibri" w:hAnsi="Calibri" w:cs="Times New Roman"/>
          <w:lang w:val="en-GB"/>
        </w:rPr>
        <w:t>GRETA 2018a</w:t>
      </w:r>
      <w:r>
        <w:rPr>
          <w:rFonts w:ascii="Calibri" w:eastAsia="Calibri" w:hAnsi="Calibri" w:cs="Times New Roman"/>
          <w:lang w:val="en-GB"/>
        </w:rPr>
        <w:t>; CoMensha 2018b</w:t>
      </w:r>
      <w:bookmarkEnd w:id="13"/>
      <w:r w:rsidR="000F0347" w:rsidRPr="000F0347">
        <w:rPr>
          <w:rFonts w:ascii="Calibri" w:eastAsia="Calibri" w:hAnsi="Calibri" w:cs="Times New Roman"/>
          <w:lang w:val="en-GB"/>
        </w:rPr>
        <w:t>).</w:t>
      </w:r>
      <w:r w:rsidR="00066D36">
        <w:rPr>
          <w:rFonts w:ascii="Calibri" w:eastAsia="Calibri" w:hAnsi="Calibri" w:cs="Times New Roman"/>
          <w:lang w:val="en-GB"/>
        </w:rPr>
        <w:t xml:space="preserve"> Secondly, as becomes clear from GRETA’s country report, </w:t>
      </w:r>
      <w:r w:rsidR="008D57F8">
        <w:rPr>
          <w:rFonts w:ascii="Calibri" w:eastAsia="Calibri" w:hAnsi="Calibri" w:cs="Times New Roman"/>
          <w:lang w:val="en-GB"/>
        </w:rPr>
        <w:t>T</w:t>
      </w:r>
      <w:r w:rsidR="00066D36">
        <w:rPr>
          <w:rFonts w:ascii="Calibri" w:eastAsia="Calibri" w:hAnsi="Calibri" w:cs="Times New Roman"/>
          <w:lang w:val="en-GB"/>
        </w:rPr>
        <w:t xml:space="preserve">he Netherlands is a state which has acted on the problem more than the worst-participating states, but less than the best-participating states </w:t>
      </w:r>
      <w:r w:rsidR="00066D36" w:rsidRPr="00431C4E">
        <w:rPr>
          <w:rFonts w:ascii="Calibri" w:eastAsia="Calibri" w:hAnsi="Calibri" w:cs="Times New Roman"/>
          <w:lang w:val="en-GB"/>
        </w:rPr>
        <w:t xml:space="preserve">(GRETA 2014, </w:t>
      </w:r>
      <w:r w:rsidR="00431C4E" w:rsidRPr="00431C4E">
        <w:rPr>
          <w:rFonts w:ascii="Calibri" w:eastAsia="Calibri" w:hAnsi="Calibri" w:cs="Times New Roman"/>
          <w:lang w:val="en-GB"/>
        </w:rPr>
        <w:t>p14-17</w:t>
      </w:r>
      <w:r w:rsidR="00431C4E">
        <w:rPr>
          <w:rFonts w:ascii="Calibri" w:eastAsia="Calibri" w:hAnsi="Calibri" w:cs="Times New Roman"/>
          <w:lang w:val="en-GB"/>
        </w:rPr>
        <w:t>; GRETA 2018a</w:t>
      </w:r>
      <w:r w:rsidR="00066D36" w:rsidRPr="00431C4E">
        <w:rPr>
          <w:rFonts w:ascii="Calibri" w:eastAsia="Calibri" w:hAnsi="Calibri" w:cs="Times New Roman"/>
          <w:lang w:val="en-GB"/>
        </w:rPr>
        <w:t xml:space="preserve">). </w:t>
      </w:r>
      <w:r w:rsidR="00066D36">
        <w:rPr>
          <w:rFonts w:ascii="Calibri" w:eastAsia="Calibri" w:hAnsi="Calibri" w:cs="Times New Roman"/>
          <w:lang w:val="en-GB"/>
        </w:rPr>
        <w:t xml:space="preserve">Thirdly, in </w:t>
      </w:r>
      <w:r w:rsidR="008D57F8">
        <w:rPr>
          <w:rFonts w:ascii="Calibri" w:eastAsia="Calibri" w:hAnsi="Calibri" w:cs="Times New Roman"/>
          <w:lang w:val="en-GB"/>
        </w:rPr>
        <w:t>T</w:t>
      </w:r>
      <w:r w:rsidR="00066D36">
        <w:rPr>
          <w:rFonts w:ascii="Calibri" w:eastAsia="Calibri" w:hAnsi="Calibri" w:cs="Times New Roman"/>
          <w:lang w:val="en-GB"/>
        </w:rPr>
        <w:t xml:space="preserve">he Netherlands </w:t>
      </w:r>
      <w:r w:rsidR="001B6706">
        <w:rPr>
          <w:rFonts w:ascii="Calibri" w:eastAsia="Calibri" w:hAnsi="Calibri" w:cs="Times New Roman"/>
          <w:lang w:val="en-GB"/>
        </w:rPr>
        <w:t>THB for</w:t>
      </w:r>
      <w:r w:rsidR="00066D36">
        <w:rPr>
          <w:rFonts w:ascii="Calibri" w:eastAsia="Calibri" w:hAnsi="Calibri" w:cs="Times New Roman"/>
          <w:lang w:val="en-GB"/>
        </w:rPr>
        <w:t xml:space="preserve"> labour exploitation is still a smaller problem in magnitude than </w:t>
      </w:r>
      <w:r w:rsidR="001B6706">
        <w:rPr>
          <w:rFonts w:ascii="Calibri" w:eastAsia="Calibri" w:hAnsi="Calibri" w:cs="Times New Roman"/>
          <w:lang w:val="en-GB"/>
        </w:rPr>
        <w:t>THB for</w:t>
      </w:r>
      <w:r w:rsidR="00066D36">
        <w:rPr>
          <w:rFonts w:ascii="Calibri" w:eastAsia="Calibri" w:hAnsi="Calibri" w:cs="Times New Roman"/>
          <w:lang w:val="en-GB"/>
        </w:rPr>
        <w:t xml:space="preserve"> sexual exploitation, which </w:t>
      </w:r>
      <w:r w:rsidR="005E0991">
        <w:rPr>
          <w:rFonts w:ascii="Calibri" w:eastAsia="Calibri" w:hAnsi="Calibri" w:cs="Times New Roman"/>
          <w:lang w:val="en-GB"/>
        </w:rPr>
        <w:t>is the case in most other states</w:t>
      </w:r>
      <w:r w:rsidR="00066D36">
        <w:rPr>
          <w:rFonts w:ascii="Calibri" w:eastAsia="Calibri" w:hAnsi="Calibri" w:cs="Times New Roman"/>
          <w:lang w:val="en-GB"/>
        </w:rPr>
        <w:t xml:space="preserve"> (GRETA 2018a, p38; ANP Binnenland 2018). In conclusion, based on data on the problem, the case of </w:t>
      </w:r>
      <w:r w:rsidR="008D57F8">
        <w:rPr>
          <w:rFonts w:ascii="Calibri" w:eastAsia="Calibri" w:hAnsi="Calibri" w:cs="Times New Roman"/>
          <w:lang w:val="en-GB"/>
        </w:rPr>
        <w:t>T</w:t>
      </w:r>
      <w:r w:rsidR="00066D36">
        <w:rPr>
          <w:rFonts w:ascii="Calibri" w:eastAsia="Calibri" w:hAnsi="Calibri" w:cs="Times New Roman"/>
          <w:lang w:val="en-GB"/>
        </w:rPr>
        <w:t xml:space="preserve">he </w:t>
      </w:r>
      <w:r w:rsidR="00926FD2">
        <w:rPr>
          <w:rFonts w:ascii="Calibri" w:eastAsia="Calibri" w:hAnsi="Calibri" w:cs="Times New Roman"/>
          <w:lang w:val="en-GB"/>
        </w:rPr>
        <w:t>Netherlands</w:t>
      </w:r>
      <w:r w:rsidR="00066D36">
        <w:rPr>
          <w:rFonts w:ascii="Calibri" w:eastAsia="Calibri" w:hAnsi="Calibri" w:cs="Times New Roman"/>
          <w:lang w:val="en-GB"/>
        </w:rPr>
        <w:t xml:space="preserve"> can be considered </w:t>
      </w:r>
      <w:r w:rsidR="00926FD2">
        <w:rPr>
          <w:rFonts w:ascii="Calibri" w:eastAsia="Calibri" w:hAnsi="Calibri" w:cs="Times New Roman"/>
          <w:lang w:val="en-GB"/>
        </w:rPr>
        <w:t xml:space="preserve">a typical example of a state in which the problem is apparent. </w:t>
      </w:r>
    </w:p>
    <w:p w14:paraId="1415BF95" w14:textId="6235178A" w:rsidR="001377A7" w:rsidRDefault="00926FD2"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The second criterium to determine whether </w:t>
      </w:r>
      <w:r w:rsidR="008D57F8">
        <w:rPr>
          <w:rFonts w:ascii="Calibri" w:eastAsia="Calibri" w:hAnsi="Calibri" w:cs="Times New Roman"/>
          <w:lang w:val="en-GB"/>
        </w:rPr>
        <w:t>T</w:t>
      </w:r>
      <w:r>
        <w:rPr>
          <w:rFonts w:ascii="Calibri" w:eastAsia="Calibri" w:hAnsi="Calibri" w:cs="Times New Roman"/>
          <w:lang w:val="en-GB"/>
        </w:rPr>
        <w:t xml:space="preserve">he Netherlands can be selected as a typical case is identifying if it can be considered to be a </w:t>
      </w:r>
      <w:r w:rsidR="004746EA">
        <w:rPr>
          <w:rFonts w:ascii="Calibri" w:eastAsia="Calibri" w:hAnsi="Calibri" w:cs="Times New Roman"/>
          <w:lang w:val="en-GB"/>
        </w:rPr>
        <w:t>human right</w:t>
      </w:r>
      <w:r>
        <w:rPr>
          <w:rFonts w:ascii="Calibri" w:eastAsia="Calibri" w:hAnsi="Calibri" w:cs="Times New Roman"/>
          <w:lang w:val="en-GB"/>
        </w:rPr>
        <w:t xml:space="preserve"> respecting state. In a yearly ranking, the organization Freedom House determines the freedom of and in states (Freedom House 2018a)</w:t>
      </w:r>
      <w:r>
        <w:rPr>
          <w:rStyle w:val="Voetnootmarkering"/>
          <w:rFonts w:ascii="Calibri" w:eastAsia="Calibri" w:hAnsi="Calibri" w:cs="Times New Roman"/>
          <w:lang w:val="en-GB"/>
        </w:rPr>
        <w:footnoteReference w:id="2"/>
      </w:r>
      <w:r>
        <w:rPr>
          <w:rFonts w:ascii="Calibri" w:eastAsia="Calibri" w:hAnsi="Calibri" w:cs="Times New Roman"/>
          <w:lang w:val="en-GB"/>
        </w:rPr>
        <w:t xml:space="preserve">. </w:t>
      </w:r>
      <w:r w:rsidR="000F0347" w:rsidRPr="000F0347">
        <w:rPr>
          <w:rFonts w:ascii="Calibri" w:eastAsia="Calibri" w:hAnsi="Calibri" w:cs="Times New Roman"/>
          <w:lang w:val="en-GB"/>
        </w:rPr>
        <w:t xml:space="preserve">Important characteristics of the measurement are the presence of political rights and civil liberties, which are largely based on the Universal Declaration of Human Rights (ibid.). States can accomplish a score between zero and one-hundred, in which zero is considered least free and one- hundred most free (Freedom House 2018b). In 2018, </w:t>
      </w:r>
      <w:r w:rsidR="008D57F8">
        <w:rPr>
          <w:rFonts w:ascii="Calibri" w:eastAsia="Calibri" w:hAnsi="Calibri" w:cs="Times New Roman"/>
          <w:lang w:val="en-GB"/>
        </w:rPr>
        <w:t>T</w:t>
      </w:r>
      <w:r w:rsidR="000F0347" w:rsidRPr="000F0347">
        <w:rPr>
          <w:rFonts w:ascii="Calibri" w:eastAsia="Calibri" w:hAnsi="Calibri" w:cs="Times New Roman"/>
          <w:lang w:val="en-GB"/>
        </w:rPr>
        <w:t xml:space="preserve">he Netherlands has been given a score of ninety-nine out of one-hundred, and can therefore be considered to be a very human rights </w:t>
      </w:r>
      <w:r w:rsidR="004746EA" w:rsidRPr="000F0347">
        <w:rPr>
          <w:rFonts w:ascii="Calibri" w:eastAsia="Calibri" w:hAnsi="Calibri" w:cs="Times New Roman"/>
          <w:lang w:val="en-GB"/>
        </w:rPr>
        <w:t xml:space="preserve">respecting </w:t>
      </w:r>
      <w:r w:rsidR="004746EA">
        <w:rPr>
          <w:rFonts w:ascii="Calibri" w:eastAsia="Calibri" w:hAnsi="Calibri" w:cs="Times New Roman"/>
          <w:lang w:val="en-GB"/>
        </w:rPr>
        <w:t>and</w:t>
      </w:r>
      <w:r>
        <w:rPr>
          <w:rFonts w:ascii="Calibri" w:eastAsia="Calibri" w:hAnsi="Calibri" w:cs="Times New Roman"/>
          <w:lang w:val="en-GB"/>
        </w:rPr>
        <w:t xml:space="preserve"> free </w:t>
      </w:r>
      <w:r w:rsidR="000F0347" w:rsidRPr="000F0347">
        <w:rPr>
          <w:rFonts w:ascii="Calibri" w:eastAsia="Calibri" w:hAnsi="Calibri" w:cs="Times New Roman"/>
          <w:lang w:val="en-GB"/>
        </w:rPr>
        <w:t xml:space="preserve">state (ibid.). </w:t>
      </w:r>
      <w:r w:rsidR="001377A7">
        <w:rPr>
          <w:rFonts w:ascii="Calibri" w:eastAsia="Calibri" w:hAnsi="Calibri" w:cs="Times New Roman"/>
          <w:lang w:val="en-GB"/>
        </w:rPr>
        <w:t xml:space="preserve">This score is rather similar to </w:t>
      </w:r>
      <w:r w:rsidR="004746EA">
        <w:rPr>
          <w:rFonts w:ascii="Calibri" w:eastAsia="Calibri" w:hAnsi="Calibri" w:cs="Times New Roman"/>
          <w:lang w:val="en-GB"/>
        </w:rPr>
        <w:t xml:space="preserve">the scores of </w:t>
      </w:r>
      <w:r w:rsidR="001377A7">
        <w:rPr>
          <w:rFonts w:ascii="Calibri" w:eastAsia="Calibri" w:hAnsi="Calibri" w:cs="Times New Roman"/>
          <w:lang w:val="en-GB"/>
        </w:rPr>
        <w:t>other states</w:t>
      </w:r>
      <w:r w:rsidR="00FA0D08">
        <w:rPr>
          <w:rFonts w:ascii="Calibri" w:eastAsia="Calibri" w:hAnsi="Calibri" w:cs="Times New Roman"/>
          <w:lang w:val="en-GB"/>
        </w:rPr>
        <w:t xml:space="preserve"> in which is the issue is apparent and</w:t>
      </w:r>
      <w:r w:rsidR="001377A7">
        <w:rPr>
          <w:rFonts w:ascii="Calibri" w:eastAsia="Calibri" w:hAnsi="Calibri" w:cs="Times New Roman"/>
          <w:lang w:val="en-GB"/>
        </w:rPr>
        <w:t xml:space="preserve"> </w:t>
      </w:r>
      <w:r w:rsidR="00897581">
        <w:rPr>
          <w:rFonts w:ascii="Calibri" w:eastAsia="Calibri" w:hAnsi="Calibri" w:cs="Times New Roman"/>
          <w:lang w:val="en-GB"/>
        </w:rPr>
        <w:lastRenderedPageBreak/>
        <w:t xml:space="preserve">which </w:t>
      </w:r>
      <w:r w:rsidR="001377A7">
        <w:rPr>
          <w:rFonts w:ascii="Calibri" w:eastAsia="Calibri" w:hAnsi="Calibri" w:cs="Times New Roman"/>
          <w:lang w:val="en-GB"/>
        </w:rPr>
        <w:t xml:space="preserve">are comparable to </w:t>
      </w:r>
      <w:r w:rsidR="008D57F8">
        <w:rPr>
          <w:rFonts w:ascii="Calibri" w:eastAsia="Calibri" w:hAnsi="Calibri" w:cs="Times New Roman"/>
          <w:lang w:val="en-GB"/>
        </w:rPr>
        <w:t>T</w:t>
      </w:r>
      <w:r w:rsidR="001377A7">
        <w:rPr>
          <w:rFonts w:ascii="Calibri" w:eastAsia="Calibri" w:hAnsi="Calibri" w:cs="Times New Roman"/>
          <w:lang w:val="en-GB"/>
        </w:rPr>
        <w:t xml:space="preserve">he Netherlands, which means that </w:t>
      </w:r>
      <w:r w:rsidR="008D57F8">
        <w:rPr>
          <w:rFonts w:ascii="Calibri" w:eastAsia="Calibri" w:hAnsi="Calibri" w:cs="Times New Roman"/>
          <w:lang w:val="en-GB"/>
        </w:rPr>
        <w:t>T</w:t>
      </w:r>
      <w:r w:rsidR="001377A7">
        <w:rPr>
          <w:rFonts w:ascii="Calibri" w:eastAsia="Calibri" w:hAnsi="Calibri" w:cs="Times New Roman"/>
          <w:lang w:val="en-GB"/>
        </w:rPr>
        <w:t xml:space="preserve">he Netherlands </w:t>
      </w:r>
      <w:r w:rsidR="00897581">
        <w:rPr>
          <w:rFonts w:ascii="Calibri" w:eastAsia="Calibri" w:hAnsi="Calibri" w:cs="Times New Roman"/>
          <w:lang w:val="en-GB"/>
        </w:rPr>
        <w:t xml:space="preserve">has </w:t>
      </w:r>
      <w:r w:rsidR="001377A7">
        <w:rPr>
          <w:rFonts w:ascii="Calibri" w:eastAsia="Calibri" w:hAnsi="Calibri" w:cs="Times New Roman"/>
          <w:lang w:val="en-GB"/>
        </w:rPr>
        <w:t xml:space="preserve">a typical score for </w:t>
      </w:r>
      <w:r w:rsidR="00897581">
        <w:rPr>
          <w:rFonts w:ascii="Calibri" w:eastAsia="Calibri" w:hAnsi="Calibri" w:cs="Times New Roman"/>
          <w:lang w:val="en-GB"/>
        </w:rPr>
        <w:t>this</w:t>
      </w:r>
      <w:r w:rsidR="001377A7">
        <w:rPr>
          <w:rFonts w:ascii="Calibri" w:eastAsia="Calibri" w:hAnsi="Calibri" w:cs="Times New Roman"/>
          <w:lang w:val="en-GB"/>
        </w:rPr>
        <w:t xml:space="preserve"> criterium. </w:t>
      </w:r>
    </w:p>
    <w:p w14:paraId="508D2EFA" w14:textId="16481117" w:rsid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Finally, </w:t>
      </w:r>
      <w:r w:rsidR="008D57F8">
        <w:rPr>
          <w:rFonts w:ascii="Calibri" w:eastAsia="Calibri" w:hAnsi="Calibri" w:cs="Times New Roman"/>
          <w:lang w:val="en-GB"/>
        </w:rPr>
        <w:t>T</w:t>
      </w:r>
      <w:r w:rsidRPr="000F0347">
        <w:rPr>
          <w:rFonts w:ascii="Calibri" w:eastAsia="Calibri" w:hAnsi="Calibri" w:cs="Times New Roman"/>
          <w:lang w:val="en-GB"/>
        </w:rPr>
        <w:t>he Netherlands has not yet successfu</w:t>
      </w:r>
      <w:r w:rsidR="005E0991">
        <w:rPr>
          <w:rFonts w:ascii="Calibri" w:eastAsia="Calibri" w:hAnsi="Calibri" w:cs="Times New Roman"/>
          <w:lang w:val="en-GB"/>
        </w:rPr>
        <w:t>l</w:t>
      </w:r>
      <w:r w:rsidRPr="000F0347">
        <w:rPr>
          <w:rFonts w:ascii="Calibri" w:eastAsia="Calibri" w:hAnsi="Calibri" w:cs="Times New Roman"/>
          <w:lang w:val="en-GB"/>
        </w:rPr>
        <w:t>l</w:t>
      </w:r>
      <w:r w:rsidR="005E0991">
        <w:rPr>
          <w:rFonts w:ascii="Calibri" w:eastAsia="Calibri" w:hAnsi="Calibri" w:cs="Times New Roman"/>
          <w:lang w:val="en-GB"/>
        </w:rPr>
        <w:t>y</w:t>
      </w:r>
      <w:r w:rsidRPr="000F0347">
        <w:rPr>
          <w:rFonts w:ascii="Calibri" w:eastAsia="Calibri" w:hAnsi="Calibri" w:cs="Times New Roman"/>
          <w:lang w:val="en-GB"/>
        </w:rPr>
        <w:t xml:space="preserve"> </w:t>
      </w:r>
      <w:r w:rsidR="005E0991">
        <w:rPr>
          <w:rFonts w:ascii="Calibri" w:eastAsia="Calibri" w:hAnsi="Calibri" w:cs="Times New Roman"/>
          <w:lang w:val="en-GB"/>
        </w:rPr>
        <w:t>constructed</w:t>
      </w:r>
      <w:r w:rsidRPr="000F0347">
        <w:rPr>
          <w:rFonts w:ascii="Calibri" w:eastAsia="Calibri" w:hAnsi="Calibri" w:cs="Times New Roman"/>
          <w:lang w:val="en-GB"/>
        </w:rPr>
        <w:t xml:space="preserve"> a legislative model in which victims of </w:t>
      </w:r>
      <w:r w:rsidR="001B6706">
        <w:rPr>
          <w:rFonts w:ascii="Calibri" w:eastAsia="Calibri" w:hAnsi="Calibri" w:cs="Times New Roman"/>
          <w:lang w:val="en-GB"/>
        </w:rPr>
        <w:t>THB for</w:t>
      </w:r>
      <w:r w:rsidRPr="000F0347">
        <w:rPr>
          <w:rFonts w:ascii="Calibri" w:eastAsia="Calibri" w:hAnsi="Calibri" w:cs="Times New Roman"/>
          <w:lang w:val="en-GB"/>
        </w:rPr>
        <w:t xml:space="preserve"> labour exploitation are </w:t>
      </w:r>
      <w:r w:rsidR="005E0991">
        <w:rPr>
          <w:rFonts w:ascii="Calibri" w:eastAsia="Calibri" w:hAnsi="Calibri" w:cs="Times New Roman"/>
          <w:lang w:val="en-GB"/>
        </w:rPr>
        <w:t>able</w:t>
      </w:r>
      <w:r w:rsidRPr="000F0347">
        <w:rPr>
          <w:rFonts w:ascii="Calibri" w:eastAsia="Calibri" w:hAnsi="Calibri" w:cs="Times New Roman"/>
          <w:lang w:val="en-GB"/>
        </w:rPr>
        <w:t xml:space="preserve"> to report on their precarious situation</w:t>
      </w:r>
      <w:r w:rsidR="005E0991">
        <w:rPr>
          <w:rFonts w:ascii="Calibri" w:eastAsia="Calibri" w:hAnsi="Calibri" w:cs="Times New Roman"/>
          <w:lang w:val="en-GB"/>
        </w:rPr>
        <w:t xml:space="preserve"> without difficulty</w:t>
      </w:r>
      <w:r w:rsidRPr="000F0347">
        <w:rPr>
          <w:rFonts w:ascii="Calibri" w:eastAsia="Calibri" w:hAnsi="Calibri" w:cs="Times New Roman"/>
          <w:lang w:val="en-GB"/>
        </w:rPr>
        <w:t>. As has been argued by the National Rapporteur on Human Rights</w:t>
      </w:r>
      <w:r w:rsidR="005E0991">
        <w:rPr>
          <w:rFonts w:ascii="Calibri" w:eastAsia="Calibri" w:hAnsi="Calibri" w:cs="Times New Roman"/>
          <w:lang w:val="en-GB"/>
        </w:rPr>
        <w:t xml:space="preserve"> (NRM</w:t>
      </w:r>
      <w:r w:rsidR="00985B95">
        <w:rPr>
          <w:rFonts w:ascii="Calibri" w:eastAsia="Calibri" w:hAnsi="Calibri" w:cs="Times New Roman"/>
          <w:lang w:val="en-GB"/>
        </w:rPr>
        <w:t>), THB</w:t>
      </w:r>
      <w:r w:rsidRPr="000F0347">
        <w:rPr>
          <w:rFonts w:ascii="Calibri" w:eastAsia="Calibri" w:hAnsi="Calibri" w:cs="Times New Roman"/>
          <w:lang w:val="en-GB"/>
        </w:rPr>
        <w:t xml:space="preserve"> </w:t>
      </w:r>
      <w:r w:rsidR="005E0991">
        <w:rPr>
          <w:rFonts w:ascii="Calibri" w:eastAsia="Calibri" w:hAnsi="Calibri" w:cs="Times New Roman"/>
          <w:lang w:val="en-GB"/>
        </w:rPr>
        <w:t>regarding</w:t>
      </w:r>
      <w:r w:rsidRPr="000F0347">
        <w:rPr>
          <w:rFonts w:ascii="Calibri" w:eastAsia="Calibri" w:hAnsi="Calibri" w:cs="Times New Roman"/>
          <w:lang w:val="en-GB"/>
        </w:rPr>
        <w:t xml:space="preserve"> non-sexual trafficking has not decreased over the past years (</w:t>
      </w:r>
      <w:r w:rsidR="005E0991">
        <w:rPr>
          <w:rFonts w:ascii="Calibri" w:eastAsia="Calibri" w:hAnsi="Calibri" w:cs="Times New Roman"/>
          <w:lang w:val="en-GB"/>
        </w:rPr>
        <w:t>NRM</w:t>
      </w:r>
      <w:r w:rsidRPr="000F0347">
        <w:rPr>
          <w:rFonts w:ascii="Calibri" w:eastAsia="Calibri" w:hAnsi="Calibri" w:cs="Times New Roman"/>
          <w:lang w:val="en-GB"/>
        </w:rPr>
        <w:t xml:space="preserve"> 2017, p15). Moreover, the N</w:t>
      </w:r>
      <w:r w:rsidR="005E0991">
        <w:rPr>
          <w:rFonts w:ascii="Calibri" w:eastAsia="Calibri" w:hAnsi="Calibri" w:cs="Times New Roman"/>
          <w:lang w:val="en-GB"/>
        </w:rPr>
        <w:t xml:space="preserve">RM </w:t>
      </w:r>
      <w:r w:rsidRPr="000F0347">
        <w:rPr>
          <w:rFonts w:ascii="Calibri" w:eastAsia="Calibri" w:hAnsi="Calibri" w:cs="Times New Roman"/>
          <w:lang w:val="en-GB"/>
        </w:rPr>
        <w:t xml:space="preserve">states that the actual number of victims of </w:t>
      </w:r>
      <w:r w:rsidR="00985B95">
        <w:rPr>
          <w:rFonts w:ascii="Calibri" w:eastAsia="Calibri" w:hAnsi="Calibri" w:cs="Times New Roman"/>
          <w:lang w:val="en-GB"/>
        </w:rPr>
        <w:t>THB</w:t>
      </w:r>
      <w:r w:rsidRPr="000F0347">
        <w:rPr>
          <w:rFonts w:ascii="Calibri" w:eastAsia="Calibri" w:hAnsi="Calibri" w:cs="Times New Roman"/>
          <w:lang w:val="en-GB"/>
        </w:rPr>
        <w:t xml:space="preserve"> in </w:t>
      </w:r>
      <w:r w:rsidR="008D57F8">
        <w:rPr>
          <w:rFonts w:ascii="Calibri" w:eastAsia="Calibri" w:hAnsi="Calibri" w:cs="Times New Roman"/>
          <w:lang w:val="en-GB"/>
        </w:rPr>
        <w:t>T</w:t>
      </w:r>
      <w:r w:rsidRPr="000F0347">
        <w:rPr>
          <w:rFonts w:ascii="Calibri" w:eastAsia="Calibri" w:hAnsi="Calibri" w:cs="Times New Roman"/>
          <w:lang w:val="en-GB"/>
        </w:rPr>
        <w:t xml:space="preserve">he Netherlands is most possibly the reported number of cases times five (ibid., p16). Such observations clearly imply that </w:t>
      </w:r>
      <w:r w:rsidR="004746EA" w:rsidRPr="000F0347">
        <w:rPr>
          <w:rFonts w:ascii="Calibri" w:eastAsia="Calibri" w:hAnsi="Calibri" w:cs="Times New Roman"/>
          <w:lang w:val="en-GB"/>
        </w:rPr>
        <w:t>most of</w:t>
      </w:r>
      <w:r w:rsidRPr="000F0347">
        <w:rPr>
          <w:rFonts w:ascii="Calibri" w:eastAsia="Calibri" w:hAnsi="Calibri" w:cs="Times New Roman"/>
          <w:lang w:val="en-GB"/>
        </w:rPr>
        <w:t xml:space="preserve"> the victims </w:t>
      </w:r>
      <w:r w:rsidR="00863825">
        <w:rPr>
          <w:rFonts w:ascii="Calibri" w:eastAsia="Calibri" w:hAnsi="Calibri" w:cs="Times New Roman"/>
          <w:lang w:val="en-GB"/>
        </w:rPr>
        <w:t>have</w:t>
      </w:r>
      <w:r w:rsidRPr="000F0347">
        <w:rPr>
          <w:rFonts w:ascii="Calibri" w:eastAsia="Calibri" w:hAnsi="Calibri" w:cs="Times New Roman"/>
          <w:lang w:val="en-GB"/>
        </w:rPr>
        <w:t xml:space="preserve"> not been able or willing to report on their situation, from which can be concluded that the current legislative system to contest the problem is not working </w:t>
      </w:r>
      <w:r w:rsidR="00863825">
        <w:rPr>
          <w:rFonts w:ascii="Calibri" w:eastAsia="Calibri" w:hAnsi="Calibri" w:cs="Times New Roman"/>
          <w:lang w:val="en-GB"/>
        </w:rPr>
        <w:t>adequately</w:t>
      </w:r>
      <w:r w:rsidRPr="000F0347">
        <w:rPr>
          <w:rFonts w:ascii="Calibri" w:eastAsia="Calibri" w:hAnsi="Calibri" w:cs="Times New Roman"/>
          <w:lang w:val="en-GB"/>
        </w:rPr>
        <w:t xml:space="preserve">. </w:t>
      </w:r>
      <w:r w:rsidR="001377A7">
        <w:rPr>
          <w:rFonts w:ascii="Calibri" w:eastAsia="Calibri" w:hAnsi="Calibri" w:cs="Times New Roman"/>
          <w:lang w:val="en-GB"/>
        </w:rPr>
        <w:t>As has been pointed out above, this is one of the general concerns of i.e. GRETA regarding the issue, which</w:t>
      </w:r>
      <w:r w:rsidR="00897581">
        <w:rPr>
          <w:rFonts w:ascii="Calibri" w:eastAsia="Calibri" w:hAnsi="Calibri" w:cs="Times New Roman"/>
          <w:lang w:val="en-GB"/>
        </w:rPr>
        <w:t>,</w:t>
      </w:r>
      <w:r w:rsidR="001377A7">
        <w:rPr>
          <w:rFonts w:ascii="Calibri" w:eastAsia="Calibri" w:hAnsi="Calibri" w:cs="Times New Roman"/>
          <w:lang w:val="en-GB"/>
        </w:rPr>
        <w:t xml:space="preserve"> </w:t>
      </w:r>
      <w:r w:rsidR="00FA0D08">
        <w:rPr>
          <w:rFonts w:ascii="Calibri" w:eastAsia="Calibri" w:hAnsi="Calibri" w:cs="Times New Roman"/>
          <w:lang w:val="en-GB"/>
        </w:rPr>
        <w:t>again</w:t>
      </w:r>
      <w:r w:rsidR="00897581">
        <w:rPr>
          <w:rFonts w:ascii="Calibri" w:eastAsia="Calibri" w:hAnsi="Calibri" w:cs="Times New Roman"/>
          <w:lang w:val="en-GB"/>
        </w:rPr>
        <w:t>,</w:t>
      </w:r>
      <w:r w:rsidR="00FA0D08">
        <w:rPr>
          <w:rFonts w:ascii="Calibri" w:eastAsia="Calibri" w:hAnsi="Calibri" w:cs="Times New Roman"/>
          <w:lang w:val="en-GB"/>
        </w:rPr>
        <w:t xml:space="preserve"> </w:t>
      </w:r>
      <w:r w:rsidR="001377A7">
        <w:rPr>
          <w:rFonts w:ascii="Calibri" w:eastAsia="Calibri" w:hAnsi="Calibri" w:cs="Times New Roman"/>
          <w:lang w:val="en-GB"/>
        </w:rPr>
        <w:t xml:space="preserve">makes </w:t>
      </w:r>
      <w:r w:rsidR="008D57F8">
        <w:rPr>
          <w:rFonts w:ascii="Calibri" w:eastAsia="Calibri" w:hAnsi="Calibri" w:cs="Times New Roman"/>
          <w:lang w:val="en-GB"/>
        </w:rPr>
        <w:t>T</w:t>
      </w:r>
      <w:r w:rsidR="001377A7">
        <w:rPr>
          <w:rFonts w:ascii="Calibri" w:eastAsia="Calibri" w:hAnsi="Calibri" w:cs="Times New Roman"/>
          <w:lang w:val="en-GB"/>
        </w:rPr>
        <w:t>he Netherlands a typical case for th</w:t>
      </w:r>
      <w:r w:rsidR="00FA0D08">
        <w:rPr>
          <w:rFonts w:ascii="Calibri" w:eastAsia="Calibri" w:hAnsi="Calibri" w:cs="Times New Roman"/>
          <w:lang w:val="en-GB"/>
        </w:rPr>
        <w:t xml:space="preserve">e research in this thesis </w:t>
      </w:r>
      <w:r w:rsidR="001377A7">
        <w:rPr>
          <w:rFonts w:ascii="Calibri" w:eastAsia="Calibri" w:hAnsi="Calibri" w:cs="Times New Roman"/>
          <w:lang w:val="en-GB"/>
        </w:rPr>
        <w:t>(GRETA 2018c).</w:t>
      </w:r>
    </w:p>
    <w:p w14:paraId="4E78834D" w14:textId="77777777" w:rsidR="00390A80" w:rsidRDefault="00FA0D08" w:rsidP="00390A80">
      <w:pPr>
        <w:spacing w:after="160" w:line="360" w:lineRule="auto"/>
        <w:rPr>
          <w:rFonts w:ascii="Calibri" w:eastAsia="Calibri" w:hAnsi="Calibri" w:cs="Times New Roman"/>
          <w:u w:val="single"/>
          <w:lang w:val="en-GB"/>
        </w:rPr>
      </w:pPr>
      <w:r w:rsidRPr="00FA0D08">
        <w:rPr>
          <w:rFonts w:ascii="Calibri" w:eastAsia="Calibri" w:hAnsi="Calibri" w:cs="Times New Roman"/>
          <w:b/>
          <w:lang w:val="en-GB"/>
        </w:rPr>
        <w:t>3.</w:t>
      </w:r>
      <w:r>
        <w:rPr>
          <w:rFonts w:ascii="Calibri" w:eastAsia="Calibri" w:hAnsi="Calibri" w:cs="Times New Roman"/>
          <w:b/>
          <w:lang w:val="en-GB"/>
        </w:rPr>
        <w:t>2</w:t>
      </w:r>
      <w:r w:rsidRPr="00FA0D08">
        <w:rPr>
          <w:rFonts w:ascii="Calibri" w:eastAsia="Calibri" w:hAnsi="Calibri" w:cs="Times New Roman"/>
          <w:b/>
          <w:lang w:val="en-GB"/>
        </w:rPr>
        <w:t>.</w:t>
      </w:r>
      <w:r w:rsidRPr="00FA0D08">
        <w:rPr>
          <w:rFonts w:ascii="Calibri" w:eastAsia="Calibri" w:hAnsi="Calibri" w:cs="Times New Roman"/>
          <w:b/>
          <w:lang w:val="en-GB"/>
        </w:rPr>
        <w:tab/>
        <w:t>The modified Kingdon-model</w:t>
      </w:r>
    </w:p>
    <w:p w14:paraId="13FF1EBE" w14:textId="390C1725" w:rsidR="00FA0D08" w:rsidRDefault="00FA0D08"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As </w:t>
      </w:r>
      <w:r w:rsidR="00897581">
        <w:rPr>
          <w:rFonts w:ascii="Calibri" w:eastAsia="Calibri" w:hAnsi="Calibri" w:cs="Times New Roman"/>
          <w:lang w:val="en-GB"/>
        </w:rPr>
        <w:t xml:space="preserve">explained </w:t>
      </w:r>
      <w:r>
        <w:rPr>
          <w:rFonts w:ascii="Calibri" w:eastAsia="Calibri" w:hAnsi="Calibri" w:cs="Times New Roman"/>
          <w:lang w:val="en-GB"/>
        </w:rPr>
        <w:t>in the previous chapter</w:t>
      </w:r>
      <w:r w:rsidR="00D8312F">
        <w:rPr>
          <w:rFonts w:ascii="Calibri" w:eastAsia="Calibri" w:hAnsi="Calibri" w:cs="Times New Roman"/>
          <w:lang w:val="en-GB"/>
        </w:rPr>
        <w:t>(s)</w:t>
      </w:r>
      <w:r>
        <w:rPr>
          <w:rFonts w:ascii="Calibri" w:eastAsia="Calibri" w:hAnsi="Calibri" w:cs="Times New Roman"/>
          <w:lang w:val="en-GB"/>
        </w:rPr>
        <w:t xml:space="preserve">, the model constructed by John Kingdon will be used for the analysis of the research. In order to determine the way in which an issue figures on the political agenda, it is important to identify the extent to which an issue is apparent in the </w:t>
      </w:r>
      <w:r w:rsidR="00266DB0">
        <w:rPr>
          <w:rFonts w:ascii="Calibri" w:eastAsia="Calibri" w:hAnsi="Calibri" w:cs="Times New Roman"/>
          <w:lang w:val="en-GB"/>
        </w:rPr>
        <w:t>problem-</w:t>
      </w:r>
      <w:r w:rsidR="00897581">
        <w:rPr>
          <w:rFonts w:ascii="Calibri" w:eastAsia="Calibri" w:hAnsi="Calibri" w:cs="Times New Roman"/>
          <w:lang w:val="en-GB"/>
        </w:rPr>
        <w:t xml:space="preserve"> and</w:t>
      </w:r>
      <w:r w:rsidR="00266DB0">
        <w:rPr>
          <w:rFonts w:ascii="Calibri" w:eastAsia="Calibri" w:hAnsi="Calibri" w:cs="Times New Roman"/>
          <w:lang w:val="en-GB"/>
        </w:rPr>
        <w:t xml:space="preserve"> policy</w:t>
      </w:r>
      <w:r w:rsidR="0097784C">
        <w:rPr>
          <w:rFonts w:ascii="Calibri" w:eastAsia="Calibri" w:hAnsi="Calibri" w:cs="Times New Roman"/>
          <w:lang w:val="en-GB"/>
        </w:rPr>
        <w:t>-</w:t>
      </w:r>
      <w:r w:rsidR="00266DB0">
        <w:rPr>
          <w:rFonts w:ascii="Calibri" w:eastAsia="Calibri" w:hAnsi="Calibri" w:cs="Times New Roman"/>
          <w:lang w:val="en-GB"/>
        </w:rPr>
        <w:t>stream</w:t>
      </w:r>
      <w:r w:rsidR="00D8312F">
        <w:rPr>
          <w:rFonts w:ascii="Calibri" w:eastAsia="Calibri" w:hAnsi="Calibri" w:cs="Times New Roman"/>
          <w:lang w:val="en-GB"/>
        </w:rPr>
        <w:t xml:space="preserve"> (as pointed out, the political-stream will be discarded in this research)</w:t>
      </w:r>
      <w:r w:rsidR="00266DB0">
        <w:rPr>
          <w:rFonts w:ascii="Calibri" w:eastAsia="Calibri" w:hAnsi="Calibri" w:cs="Times New Roman"/>
          <w:lang w:val="en-GB"/>
        </w:rPr>
        <w:t xml:space="preserve">. If </w:t>
      </w:r>
      <w:r w:rsidR="0067785B">
        <w:rPr>
          <w:rFonts w:ascii="Calibri" w:eastAsia="Calibri" w:hAnsi="Calibri" w:cs="Times New Roman"/>
          <w:lang w:val="en-GB"/>
        </w:rPr>
        <w:t>an</w:t>
      </w:r>
      <w:r w:rsidR="00266DB0">
        <w:rPr>
          <w:rFonts w:ascii="Calibri" w:eastAsia="Calibri" w:hAnsi="Calibri" w:cs="Times New Roman"/>
          <w:lang w:val="en-GB"/>
        </w:rPr>
        <w:t xml:space="preserve"> issue appears to be salient and/or important in </w:t>
      </w:r>
      <w:r w:rsidR="00897581">
        <w:rPr>
          <w:rFonts w:ascii="Calibri" w:eastAsia="Calibri" w:hAnsi="Calibri" w:cs="Times New Roman"/>
          <w:lang w:val="en-GB"/>
        </w:rPr>
        <w:t>both</w:t>
      </w:r>
      <w:r w:rsidR="00266DB0">
        <w:rPr>
          <w:rFonts w:ascii="Calibri" w:eastAsia="Calibri" w:hAnsi="Calibri" w:cs="Times New Roman"/>
          <w:lang w:val="en-GB"/>
        </w:rPr>
        <w:t xml:space="preserve"> streams, the issue </w:t>
      </w:r>
      <w:r w:rsidR="004746EA">
        <w:rPr>
          <w:rFonts w:ascii="Calibri" w:eastAsia="Calibri" w:hAnsi="Calibri" w:cs="Times New Roman"/>
          <w:lang w:val="en-GB"/>
        </w:rPr>
        <w:t>can</w:t>
      </w:r>
      <w:r w:rsidR="00266DB0">
        <w:rPr>
          <w:rFonts w:ascii="Calibri" w:eastAsia="Calibri" w:hAnsi="Calibri" w:cs="Times New Roman"/>
          <w:lang w:val="en-GB"/>
        </w:rPr>
        <w:t xml:space="preserve"> </w:t>
      </w:r>
      <w:r w:rsidR="0067785B">
        <w:rPr>
          <w:rFonts w:ascii="Calibri" w:eastAsia="Calibri" w:hAnsi="Calibri" w:cs="Times New Roman"/>
          <w:lang w:val="en-GB"/>
        </w:rPr>
        <w:t xml:space="preserve">figure on the political agenda </w:t>
      </w:r>
      <w:r w:rsidR="00863825">
        <w:rPr>
          <w:rFonts w:ascii="Calibri" w:eastAsia="Calibri" w:hAnsi="Calibri" w:cs="Times New Roman"/>
          <w:lang w:val="en-GB"/>
        </w:rPr>
        <w:t>when</w:t>
      </w:r>
      <w:r w:rsidR="0067785B">
        <w:rPr>
          <w:rFonts w:ascii="Calibri" w:eastAsia="Calibri" w:hAnsi="Calibri" w:cs="Times New Roman"/>
          <w:lang w:val="en-GB"/>
        </w:rPr>
        <w:t xml:space="preserve"> a policy window</w:t>
      </w:r>
      <w:r w:rsidR="00863825">
        <w:rPr>
          <w:rFonts w:ascii="Calibri" w:eastAsia="Calibri" w:hAnsi="Calibri" w:cs="Times New Roman"/>
          <w:lang w:val="en-GB"/>
        </w:rPr>
        <w:t xml:space="preserve"> opens</w:t>
      </w:r>
      <w:r w:rsidR="0067785B">
        <w:rPr>
          <w:rFonts w:ascii="Calibri" w:eastAsia="Calibri" w:hAnsi="Calibri" w:cs="Times New Roman"/>
          <w:lang w:val="en-GB"/>
        </w:rPr>
        <w:t xml:space="preserve">. Self-evidently, there are various actors that take different roles in the process, and therefore have </w:t>
      </w:r>
      <w:r w:rsidR="00863825">
        <w:rPr>
          <w:rFonts w:ascii="Calibri" w:eastAsia="Calibri" w:hAnsi="Calibri" w:cs="Times New Roman"/>
          <w:lang w:val="en-GB"/>
        </w:rPr>
        <w:t>dissimilar</w:t>
      </w:r>
      <w:r w:rsidR="0067785B">
        <w:rPr>
          <w:rFonts w:ascii="Calibri" w:eastAsia="Calibri" w:hAnsi="Calibri" w:cs="Times New Roman"/>
          <w:lang w:val="en-GB"/>
        </w:rPr>
        <w:t xml:space="preserve"> ways to become influential. </w:t>
      </w:r>
      <w:r w:rsidR="00266DB0">
        <w:rPr>
          <w:rFonts w:ascii="Calibri" w:eastAsia="Calibri" w:hAnsi="Calibri" w:cs="Times New Roman"/>
          <w:lang w:val="en-GB"/>
        </w:rPr>
        <w:t xml:space="preserve">In </w:t>
      </w:r>
      <w:r w:rsidR="00863825">
        <w:rPr>
          <w:rFonts w:ascii="Calibri" w:eastAsia="Calibri" w:hAnsi="Calibri" w:cs="Times New Roman"/>
          <w:lang w:val="en-GB"/>
        </w:rPr>
        <w:t>the</w:t>
      </w:r>
      <w:r w:rsidR="00266DB0">
        <w:rPr>
          <w:rFonts w:ascii="Calibri" w:eastAsia="Calibri" w:hAnsi="Calibri" w:cs="Times New Roman"/>
          <w:lang w:val="en-GB"/>
        </w:rPr>
        <w:t xml:space="preserve"> analysi</w:t>
      </w:r>
      <w:r w:rsidR="00863825">
        <w:rPr>
          <w:rFonts w:ascii="Calibri" w:eastAsia="Calibri" w:hAnsi="Calibri" w:cs="Times New Roman"/>
          <w:lang w:val="en-GB"/>
        </w:rPr>
        <w:t>s</w:t>
      </w:r>
      <w:r w:rsidR="00266DB0">
        <w:rPr>
          <w:rFonts w:ascii="Calibri" w:eastAsia="Calibri" w:hAnsi="Calibri" w:cs="Times New Roman"/>
          <w:lang w:val="en-GB"/>
        </w:rPr>
        <w:t xml:space="preserve">, it is therefore important to identify the extent to which the issue of </w:t>
      </w:r>
      <w:r w:rsidR="001B6706">
        <w:rPr>
          <w:rFonts w:ascii="Calibri" w:eastAsia="Calibri" w:hAnsi="Calibri" w:cs="Times New Roman"/>
          <w:lang w:val="en-GB"/>
        </w:rPr>
        <w:t>THB for</w:t>
      </w:r>
      <w:r w:rsidR="00266DB0">
        <w:rPr>
          <w:rFonts w:ascii="Calibri" w:eastAsia="Calibri" w:hAnsi="Calibri" w:cs="Times New Roman"/>
          <w:lang w:val="en-GB"/>
        </w:rPr>
        <w:t xml:space="preserve"> labour</w:t>
      </w:r>
      <w:r w:rsidR="0067785B">
        <w:rPr>
          <w:rFonts w:ascii="Calibri" w:eastAsia="Calibri" w:hAnsi="Calibri" w:cs="Times New Roman"/>
          <w:lang w:val="en-GB"/>
        </w:rPr>
        <w:t xml:space="preserve"> exploitation</w:t>
      </w:r>
      <w:r w:rsidR="00266DB0">
        <w:rPr>
          <w:rFonts w:ascii="Calibri" w:eastAsia="Calibri" w:hAnsi="Calibri" w:cs="Times New Roman"/>
          <w:lang w:val="en-GB"/>
        </w:rPr>
        <w:t xml:space="preserve"> is apparent in the streams </w:t>
      </w:r>
      <w:r w:rsidR="0067785B">
        <w:rPr>
          <w:rFonts w:ascii="Calibri" w:eastAsia="Calibri" w:hAnsi="Calibri" w:cs="Times New Roman"/>
          <w:lang w:val="en-GB"/>
        </w:rPr>
        <w:t xml:space="preserve">in the case of </w:t>
      </w:r>
      <w:r w:rsidR="008D57F8">
        <w:rPr>
          <w:rFonts w:ascii="Calibri" w:eastAsia="Calibri" w:hAnsi="Calibri" w:cs="Times New Roman"/>
          <w:lang w:val="en-GB"/>
        </w:rPr>
        <w:t>T</w:t>
      </w:r>
      <w:r w:rsidR="00266DB0">
        <w:rPr>
          <w:rFonts w:ascii="Calibri" w:eastAsia="Calibri" w:hAnsi="Calibri" w:cs="Times New Roman"/>
          <w:lang w:val="en-GB"/>
        </w:rPr>
        <w:t xml:space="preserve">he Netherlands. Moreover, the aim is to identify to what extent </w:t>
      </w:r>
      <w:r w:rsidR="0067785B">
        <w:rPr>
          <w:rFonts w:ascii="Calibri" w:eastAsia="Calibri" w:hAnsi="Calibri" w:cs="Times New Roman"/>
          <w:lang w:val="en-GB"/>
        </w:rPr>
        <w:t xml:space="preserve">and in what way </w:t>
      </w:r>
      <w:r w:rsidR="00D8312F">
        <w:rPr>
          <w:rFonts w:ascii="Calibri" w:eastAsia="Calibri" w:hAnsi="Calibri" w:cs="Times New Roman"/>
          <w:lang w:val="en-GB"/>
        </w:rPr>
        <w:t xml:space="preserve">THB for labour exploitation </w:t>
      </w:r>
      <w:r w:rsidR="0067785B">
        <w:rPr>
          <w:rFonts w:ascii="Calibri" w:eastAsia="Calibri" w:hAnsi="Calibri" w:cs="Times New Roman"/>
          <w:lang w:val="en-GB"/>
        </w:rPr>
        <w:t>figures</w:t>
      </w:r>
      <w:r w:rsidR="00266DB0">
        <w:rPr>
          <w:rFonts w:ascii="Calibri" w:eastAsia="Calibri" w:hAnsi="Calibri" w:cs="Times New Roman"/>
          <w:lang w:val="en-GB"/>
        </w:rPr>
        <w:t xml:space="preserve"> on the Dutch political agenda. </w:t>
      </w:r>
    </w:p>
    <w:p w14:paraId="7666C728" w14:textId="0AF2CAB4" w:rsidR="00D8312F" w:rsidRDefault="00897581" w:rsidP="00390A80">
      <w:pPr>
        <w:spacing w:after="160" w:line="360" w:lineRule="auto"/>
        <w:rPr>
          <w:rFonts w:ascii="Calibri" w:eastAsia="Calibri" w:hAnsi="Calibri" w:cs="Times New Roman"/>
          <w:lang w:val="en-GB"/>
        </w:rPr>
      </w:pPr>
      <w:r>
        <w:rPr>
          <w:rFonts w:ascii="Calibri" w:eastAsia="Calibri" w:hAnsi="Calibri" w:cs="Times New Roman"/>
          <w:lang w:val="en-GB"/>
        </w:rPr>
        <w:t>T</w:t>
      </w:r>
      <w:r w:rsidR="00266DB0">
        <w:rPr>
          <w:rFonts w:ascii="Calibri" w:eastAsia="Calibri" w:hAnsi="Calibri" w:cs="Times New Roman"/>
          <w:lang w:val="en-GB"/>
        </w:rPr>
        <w:t xml:space="preserve">o fit the analysis, it is important that the Kingdon-model is adjusted to the specific case of </w:t>
      </w:r>
      <w:r w:rsidR="008D57F8">
        <w:rPr>
          <w:rFonts w:ascii="Calibri" w:eastAsia="Calibri" w:hAnsi="Calibri" w:cs="Times New Roman"/>
          <w:lang w:val="en-GB"/>
        </w:rPr>
        <w:t>T</w:t>
      </w:r>
      <w:r w:rsidR="00266DB0">
        <w:rPr>
          <w:rFonts w:ascii="Calibri" w:eastAsia="Calibri" w:hAnsi="Calibri" w:cs="Times New Roman"/>
          <w:lang w:val="en-GB"/>
        </w:rPr>
        <w:t xml:space="preserve">he Netherlands. </w:t>
      </w:r>
      <w:r w:rsidR="00FA0D08" w:rsidRPr="00FA0D08">
        <w:rPr>
          <w:rFonts w:ascii="Calibri" w:eastAsia="Calibri" w:hAnsi="Calibri" w:cs="Times New Roman"/>
          <w:lang w:val="en-GB"/>
        </w:rPr>
        <w:t xml:space="preserve">As pointed out by e.g. Daniel Beland, the </w:t>
      </w:r>
      <w:r>
        <w:rPr>
          <w:rFonts w:ascii="Calibri" w:eastAsia="Calibri" w:hAnsi="Calibri" w:cs="Times New Roman"/>
          <w:lang w:val="en-GB"/>
        </w:rPr>
        <w:t>consideration</w:t>
      </w:r>
      <w:r w:rsidR="00D8312F">
        <w:rPr>
          <w:rFonts w:ascii="Calibri" w:eastAsia="Calibri" w:hAnsi="Calibri" w:cs="Times New Roman"/>
          <w:lang w:val="en-GB"/>
        </w:rPr>
        <w:t>s</w:t>
      </w:r>
      <w:r w:rsidR="00FA0D08" w:rsidRPr="00FA0D08">
        <w:rPr>
          <w:rFonts w:ascii="Calibri" w:eastAsia="Calibri" w:hAnsi="Calibri" w:cs="Times New Roman"/>
          <w:lang w:val="en-GB"/>
        </w:rPr>
        <w:t xml:space="preserve"> of Kingdon </w:t>
      </w:r>
      <w:r>
        <w:rPr>
          <w:rFonts w:ascii="Calibri" w:eastAsia="Calibri" w:hAnsi="Calibri" w:cs="Times New Roman"/>
          <w:lang w:val="en-GB"/>
        </w:rPr>
        <w:t>are</w:t>
      </w:r>
      <w:r w:rsidR="00FA0D08" w:rsidRPr="00FA0D08">
        <w:rPr>
          <w:rFonts w:ascii="Calibri" w:eastAsia="Calibri" w:hAnsi="Calibri" w:cs="Times New Roman"/>
          <w:lang w:val="en-GB"/>
        </w:rPr>
        <w:t xml:space="preserve"> very much influenced by a US-focussed perception of governmental procedures and structures (Beland 2016, p231). </w:t>
      </w:r>
      <w:r w:rsidR="00266DB0">
        <w:rPr>
          <w:rFonts w:ascii="Calibri" w:eastAsia="Calibri" w:hAnsi="Calibri" w:cs="Times New Roman"/>
          <w:lang w:val="en-GB"/>
        </w:rPr>
        <w:t>Naturally</w:t>
      </w:r>
      <w:r w:rsidR="00FA0D08" w:rsidRPr="00FA0D08">
        <w:rPr>
          <w:rFonts w:ascii="Calibri" w:eastAsia="Calibri" w:hAnsi="Calibri" w:cs="Times New Roman"/>
          <w:lang w:val="en-GB"/>
        </w:rPr>
        <w:t>, the</w:t>
      </w:r>
      <w:r w:rsidR="00266DB0">
        <w:rPr>
          <w:rFonts w:ascii="Calibri" w:eastAsia="Calibri" w:hAnsi="Calibri" w:cs="Times New Roman"/>
          <w:lang w:val="en-GB"/>
        </w:rPr>
        <w:t xml:space="preserve"> analysis in this research </w:t>
      </w:r>
      <w:r w:rsidR="00FA0D08" w:rsidRPr="00FA0D08">
        <w:rPr>
          <w:rFonts w:ascii="Calibri" w:eastAsia="Calibri" w:hAnsi="Calibri" w:cs="Times New Roman"/>
          <w:lang w:val="en-GB"/>
        </w:rPr>
        <w:t xml:space="preserve">will focus on the Dutch political system, which </w:t>
      </w:r>
      <w:r w:rsidR="00266DB0">
        <w:rPr>
          <w:rFonts w:ascii="Calibri" w:eastAsia="Calibri" w:hAnsi="Calibri" w:cs="Times New Roman"/>
          <w:lang w:val="en-GB"/>
        </w:rPr>
        <w:t>is structured</w:t>
      </w:r>
      <w:r w:rsidR="00FA0D08" w:rsidRPr="00FA0D08">
        <w:rPr>
          <w:rFonts w:ascii="Calibri" w:eastAsia="Calibri" w:hAnsi="Calibri" w:cs="Times New Roman"/>
          <w:lang w:val="en-GB"/>
        </w:rPr>
        <w:t xml:space="preserve"> considerably different. In comparison to the US-system, Dutch politics is much more focused on policy-making in a coalition-based structure</w:t>
      </w:r>
      <w:r w:rsidR="0067785B">
        <w:rPr>
          <w:rFonts w:ascii="Calibri" w:eastAsia="Calibri" w:hAnsi="Calibri" w:cs="Times New Roman"/>
          <w:lang w:val="en-GB"/>
        </w:rPr>
        <w:t xml:space="preserve">, which i.e. changes the way in which participants </w:t>
      </w:r>
      <w:r w:rsidR="004746EA">
        <w:rPr>
          <w:rFonts w:ascii="Calibri" w:eastAsia="Calibri" w:hAnsi="Calibri" w:cs="Times New Roman"/>
          <w:lang w:val="en-GB"/>
        </w:rPr>
        <w:t>could</w:t>
      </w:r>
      <w:r w:rsidR="0067785B">
        <w:rPr>
          <w:rFonts w:ascii="Calibri" w:eastAsia="Calibri" w:hAnsi="Calibri" w:cs="Times New Roman"/>
          <w:lang w:val="en-GB"/>
        </w:rPr>
        <w:t xml:space="preserve"> become influential</w:t>
      </w:r>
      <w:r w:rsidR="00FA0D08" w:rsidRPr="00FA0D08">
        <w:rPr>
          <w:rFonts w:ascii="Calibri" w:eastAsia="Calibri" w:hAnsi="Calibri" w:cs="Times New Roman"/>
          <w:lang w:val="en-GB"/>
        </w:rPr>
        <w:t xml:space="preserve"> (Anderweg &amp; Irwin 1993, p33-38). </w:t>
      </w:r>
      <w:r w:rsidR="00D8312F">
        <w:rPr>
          <w:rFonts w:ascii="Calibri" w:eastAsia="Calibri" w:hAnsi="Calibri" w:cs="Times New Roman"/>
          <w:lang w:val="en-GB"/>
        </w:rPr>
        <w:t xml:space="preserve">Moreover, in Dutch politics, the power of the president is not comparable to the US. </w:t>
      </w:r>
      <w:r w:rsidR="00FA0D08" w:rsidRPr="00FA0D08">
        <w:rPr>
          <w:rFonts w:ascii="Calibri" w:eastAsia="Calibri" w:hAnsi="Calibri" w:cs="Times New Roman"/>
          <w:lang w:val="en-GB"/>
        </w:rPr>
        <w:t xml:space="preserve">Therefore, it is important to take into consideration to what extent the model needs to be altered to complement to the Dutch government structure. </w:t>
      </w:r>
    </w:p>
    <w:p w14:paraId="651D5610" w14:textId="0E64B321" w:rsidR="00FA0D08" w:rsidRPr="00FA0D08" w:rsidRDefault="00FA0D08" w:rsidP="00390A80">
      <w:pPr>
        <w:spacing w:after="160" w:line="360" w:lineRule="auto"/>
        <w:rPr>
          <w:rFonts w:ascii="Calibri" w:eastAsia="Calibri" w:hAnsi="Calibri" w:cs="Times New Roman"/>
          <w:lang w:val="en-GB"/>
        </w:rPr>
      </w:pPr>
      <w:r w:rsidRPr="00FA0D08">
        <w:rPr>
          <w:rFonts w:ascii="Calibri" w:eastAsia="Calibri" w:hAnsi="Calibri" w:cs="Times New Roman"/>
          <w:u w:val="single"/>
          <w:lang w:val="en-GB"/>
        </w:rPr>
        <w:lastRenderedPageBreak/>
        <w:t>3.</w:t>
      </w:r>
      <w:r w:rsidR="00B8420D">
        <w:rPr>
          <w:rFonts w:ascii="Calibri" w:eastAsia="Calibri" w:hAnsi="Calibri" w:cs="Times New Roman"/>
          <w:u w:val="single"/>
          <w:lang w:val="en-GB"/>
        </w:rPr>
        <w:t>2</w:t>
      </w:r>
      <w:r w:rsidRPr="00FA0D08">
        <w:rPr>
          <w:rFonts w:ascii="Calibri" w:eastAsia="Calibri" w:hAnsi="Calibri" w:cs="Times New Roman"/>
          <w:u w:val="single"/>
          <w:lang w:val="en-GB"/>
        </w:rPr>
        <w:t xml:space="preserve">.1 </w:t>
      </w:r>
      <w:bookmarkStart w:id="14" w:name="_Hlk525906531"/>
      <w:r w:rsidRPr="00FA0D08">
        <w:rPr>
          <w:rFonts w:ascii="Calibri" w:eastAsia="Calibri" w:hAnsi="Calibri" w:cs="Times New Roman"/>
          <w:u w:val="single"/>
          <w:lang w:val="en-GB"/>
        </w:rPr>
        <w:t>The Dutch government structure v</w:t>
      </w:r>
      <w:r w:rsidR="00B520CA">
        <w:rPr>
          <w:rFonts w:ascii="Calibri" w:eastAsia="Calibri" w:hAnsi="Calibri" w:cs="Times New Roman"/>
          <w:u w:val="single"/>
          <w:lang w:val="en-GB"/>
        </w:rPr>
        <w:t>ersus</w:t>
      </w:r>
      <w:r w:rsidRPr="00FA0D08">
        <w:rPr>
          <w:rFonts w:ascii="Calibri" w:eastAsia="Calibri" w:hAnsi="Calibri" w:cs="Times New Roman"/>
          <w:u w:val="single"/>
          <w:lang w:val="en-GB"/>
        </w:rPr>
        <w:t xml:space="preserve"> the US government structure</w:t>
      </w:r>
      <w:bookmarkEnd w:id="14"/>
      <w:r w:rsidRPr="00FA0D08">
        <w:rPr>
          <w:rFonts w:ascii="Calibri" w:eastAsia="Calibri" w:hAnsi="Calibri" w:cs="Times New Roman"/>
          <w:u w:val="single"/>
          <w:lang w:val="en-GB"/>
        </w:rPr>
        <w:br/>
      </w:r>
      <w:r w:rsidRPr="00FA0D08">
        <w:rPr>
          <w:rFonts w:ascii="Calibri" w:eastAsia="Calibri" w:hAnsi="Calibri" w:cs="Times New Roman"/>
          <w:lang w:val="en-GB"/>
        </w:rPr>
        <w:t>One of the main characteristics of the Dutch political system is that cabinet</w:t>
      </w:r>
      <w:r w:rsidR="00D10B64">
        <w:rPr>
          <w:rFonts w:ascii="Calibri" w:eastAsia="Calibri" w:hAnsi="Calibri" w:cs="Times New Roman"/>
          <w:lang w:val="en-GB"/>
        </w:rPr>
        <w:t xml:space="preserve">s are constructed </w:t>
      </w:r>
      <w:r w:rsidR="004746EA">
        <w:rPr>
          <w:rFonts w:ascii="Calibri" w:eastAsia="Calibri" w:hAnsi="Calibri" w:cs="Times New Roman"/>
          <w:lang w:val="en-GB"/>
        </w:rPr>
        <w:t xml:space="preserve">of </w:t>
      </w:r>
      <w:r w:rsidR="004746EA" w:rsidRPr="00FA0D08">
        <w:rPr>
          <w:rFonts w:ascii="Calibri" w:eastAsia="Calibri" w:hAnsi="Calibri" w:cs="Times New Roman"/>
          <w:lang w:val="en-GB"/>
        </w:rPr>
        <w:t>multiple</w:t>
      </w:r>
      <w:r w:rsidRPr="00FA0D08">
        <w:rPr>
          <w:rFonts w:ascii="Calibri" w:eastAsia="Calibri" w:hAnsi="Calibri" w:cs="Times New Roman"/>
          <w:lang w:val="en-GB"/>
        </w:rPr>
        <w:t xml:space="preserve"> coalition parties (ibid., p52-55). To execute laws and make proposals come into effect, the coalition generally needs to have the majority of seats in the ‘Tweede Kamer’</w:t>
      </w:r>
      <w:r w:rsidR="00D10B64">
        <w:rPr>
          <w:rFonts w:ascii="Calibri" w:eastAsia="Calibri" w:hAnsi="Calibri" w:cs="Times New Roman"/>
          <w:lang w:val="en-GB"/>
        </w:rPr>
        <w:t xml:space="preserve"> </w:t>
      </w:r>
      <w:r w:rsidRPr="00FA0D08">
        <w:rPr>
          <w:rFonts w:ascii="Calibri" w:eastAsia="Calibri" w:hAnsi="Calibri" w:cs="Times New Roman"/>
          <w:lang w:val="en-GB"/>
        </w:rPr>
        <w:t>(ibid.). Therefore, it is important for coalition parties to find common ground in the coalition agreement, to make sure that all their interests will be handled in a satisfactory manner</w:t>
      </w:r>
      <w:r w:rsidR="00D10B64">
        <w:rPr>
          <w:rFonts w:ascii="Calibri" w:eastAsia="Calibri" w:hAnsi="Calibri" w:cs="Times New Roman"/>
          <w:lang w:val="en-GB"/>
        </w:rPr>
        <w:t xml:space="preserve"> during their governing period</w:t>
      </w:r>
      <w:r w:rsidRPr="00FA0D08">
        <w:rPr>
          <w:rFonts w:ascii="Calibri" w:eastAsia="Calibri" w:hAnsi="Calibri" w:cs="Times New Roman"/>
          <w:lang w:val="en-GB"/>
        </w:rPr>
        <w:t xml:space="preserve">. In other words, in Dutch politics the bargaining process already starts before parties are being able to steer the decisions of the government in a specific direction. Naturally, this system is quite different to the US-system, since in the US-system one party can rule the government relatively independently. </w:t>
      </w:r>
      <w:r w:rsidR="00D8312F">
        <w:rPr>
          <w:rFonts w:ascii="Calibri" w:eastAsia="Calibri" w:hAnsi="Calibri" w:cs="Times New Roman"/>
          <w:lang w:val="en-GB"/>
        </w:rPr>
        <w:t xml:space="preserve">As a result, the president in the US can also rule more independent from other political actors. </w:t>
      </w:r>
    </w:p>
    <w:p w14:paraId="317B8FEF" w14:textId="6BD935B0" w:rsidR="00FA0D08" w:rsidRPr="00FA0D08" w:rsidRDefault="00FA0D08" w:rsidP="00390A80">
      <w:pPr>
        <w:spacing w:after="160" w:line="360" w:lineRule="auto"/>
        <w:rPr>
          <w:rFonts w:ascii="Calibri" w:eastAsia="Calibri" w:hAnsi="Calibri" w:cs="Times New Roman"/>
          <w:lang w:val="en-GB"/>
        </w:rPr>
      </w:pPr>
      <w:r w:rsidRPr="00FA0D08">
        <w:rPr>
          <w:rFonts w:ascii="Calibri" w:eastAsia="Calibri" w:hAnsi="Calibri" w:cs="Times New Roman"/>
          <w:lang w:val="en-GB"/>
        </w:rPr>
        <w:t>This major difference between both systems results in a different perception of the participants in and around government that are important for putting issues onto the political agenda. In the Dutch system, politicians can be the leader(s) of a coalition party, while not being a member of the Cabinet. However, since the specific interests of these people are already represented in the coalition agreement (</w:t>
      </w:r>
      <w:r w:rsidR="00D10B64">
        <w:rPr>
          <w:rFonts w:ascii="Calibri" w:eastAsia="Calibri" w:hAnsi="Calibri" w:cs="Times New Roman"/>
          <w:lang w:val="en-GB"/>
        </w:rPr>
        <w:t xml:space="preserve">to </w:t>
      </w:r>
      <w:r w:rsidRPr="00FA0D08">
        <w:rPr>
          <w:rFonts w:ascii="Calibri" w:eastAsia="Calibri" w:hAnsi="Calibri" w:cs="Times New Roman"/>
          <w:lang w:val="en-GB"/>
        </w:rPr>
        <w:t xml:space="preserve">which the cabinet </w:t>
      </w:r>
      <w:r w:rsidR="00D10B64">
        <w:rPr>
          <w:rFonts w:ascii="Calibri" w:eastAsia="Calibri" w:hAnsi="Calibri" w:cs="Times New Roman"/>
          <w:lang w:val="en-GB"/>
        </w:rPr>
        <w:t xml:space="preserve">generally </w:t>
      </w:r>
      <w:r w:rsidRPr="00FA0D08">
        <w:rPr>
          <w:rFonts w:ascii="Calibri" w:eastAsia="Calibri" w:hAnsi="Calibri" w:cs="Times New Roman"/>
          <w:lang w:val="en-GB"/>
        </w:rPr>
        <w:t>adher</w:t>
      </w:r>
      <w:r w:rsidR="00D10B64">
        <w:rPr>
          <w:rFonts w:ascii="Calibri" w:eastAsia="Calibri" w:hAnsi="Calibri" w:cs="Times New Roman"/>
          <w:lang w:val="en-GB"/>
        </w:rPr>
        <w:t>es</w:t>
      </w:r>
      <w:r w:rsidRPr="00FA0D08">
        <w:rPr>
          <w:rFonts w:ascii="Calibri" w:eastAsia="Calibri" w:hAnsi="Calibri" w:cs="Times New Roman"/>
          <w:lang w:val="en-GB"/>
        </w:rPr>
        <w:t>)</w:t>
      </w:r>
      <w:r w:rsidR="00D10B64">
        <w:rPr>
          <w:rFonts w:ascii="Calibri" w:eastAsia="Calibri" w:hAnsi="Calibri" w:cs="Times New Roman"/>
          <w:lang w:val="en-GB"/>
        </w:rPr>
        <w:t>,</w:t>
      </w:r>
      <w:r w:rsidRPr="00FA0D08">
        <w:rPr>
          <w:rFonts w:ascii="Calibri" w:eastAsia="Calibri" w:hAnsi="Calibri" w:cs="Times New Roman"/>
          <w:lang w:val="en-GB"/>
        </w:rPr>
        <w:t xml:space="preserve"> these people have a much more powerful position than they would have in the US-system. Therefore, when determining the </w:t>
      </w:r>
      <w:r w:rsidR="00D10B64">
        <w:rPr>
          <w:rFonts w:ascii="Calibri" w:eastAsia="Calibri" w:hAnsi="Calibri" w:cs="Times New Roman"/>
          <w:lang w:val="en-GB"/>
        </w:rPr>
        <w:t xml:space="preserve">extent to which the issue might be able to figure on the agenda </w:t>
      </w:r>
      <w:r w:rsidRPr="00FA0D08">
        <w:rPr>
          <w:rFonts w:ascii="Calibri" w:eastAsia="Calibri" w:hAnsi="Calibri" w:cs="Times New Roman"/>
          <w:lang w:val="en-GB"/>
        </w:rPr>
        <w:t xml:space="preserve">in </w:t>
      </w:r>
      <w:r w:rsidR="008D57F8">
        <w:rPr>
          <w:rFonts w:ascii="Calibri" w:eastAsia="Calibri" w:hAnsi="Calibri" w:cs="Times New Roman"/>
          <w:lang w:val="en-GB"/>
        </w:rPr>
        <w:t>T</w:t>
      </w:r>
      <w:r w:rsidRPr="00FA0D08">
        <w:rPr>
          <w:rFonts w:ascii="Calibri" w:eastAsia="Calibri" w:hAnsi="Calibri" w:cs="Times New Roman"/>
          <w:lang w:val="en-GB"/>
        </w:rPr>
        <w:t xml:space="preserve">he Netherlands, one should not only </w:t>
      </w:r>
      <w:r w:rsidR="00863825">
        <w:rPr>
          <w:rFonts w:ascii="Calibri" w:eastAsia="Calibri" w:hAnsi="Calibri" w:cs="Times New Roman"/>
          <w:lang w:val="en-GB"/>
        </w:rPr>
        <w:t>consider</w:t>
      </w:r>
      <w:r w:rsidRPr="00FA0D08">
        <w:rPr>
          <w:rFonts w:ascii="Calibri" w:eastAsia="Calibri" w:hAnsi="Calibri" w:cs="Times New Roman"/>
          <w:lang w:val="en-GB"/>
        </w:rPr>
        <w:t xml:space="preserve"> changes in official government positions, but also </w:t>
      </w:r>
      <w:r w:rsidR="00863825">
        <w:rPr>
          <w:rFonts w:ascii="Calibri" w:eastAsia="Calibri" w:hAnsi="Calibri" w:cs="Times New Roman"/>
          <w:lang w:val="en-GB"/>
        </w:rPr>
        <w:t>consider the</w:t>
      </w:r>
      <w:r w:rsidRPr="00FA0D08">
        <w:rPr>
          <w:rFonts w:ascii="Calibri" w:eastAsia="Calibri" w:hAnsi="Calibri" w:cs="Times New Roman"/>
          <w:lang w:val="en-GB"/>
        </w:rPr>
        <w:t xml:space="preserve"> positions of members of coalition </w:t>
      </w:r>
      <w:r w:rsidR="00863825">
        <w:rPr>
          <w:rFonts w:ascii="Calibri" w:eastAsia="Calibri" w:hAnsi="Calibri" w:cs="Times New Roman"/>
          <w:lang w:val="en-GB"/>
        </w:rPr>
        <w:t xml:space="preserve">and opposition </w:t>
      </w:r>
      <w:r w:rsidRPr="00FA0D08">
        <w:rPr>
          <w:rFonts w:ascii="Calibri" w:eastAsia="Calibri" w:hAnsi="Calibri" w:cs="Times New Roman"/>
          <w:lang w:val="en-GB"/>
        </w:rPr>
        <w:t xml:space="preserve">parties. </w:t>
      </w:r>
      <w:r w:rsidR="00897581">
        <w:rPr>
          <w:rFonts w:ascii="Calibri" w:eastAsia="Calibri" w:hAnsi="Calibri" w:cs="Times New Roman"/>
          <w:lang w:val="en-GB"/>
        </w:rPr>
        <w:t>Furthermore</w:t>
      </w:r>
      <w:r w:rsidR="00863825">
        <w:rPr>
          <w:rFonts w:ascii="Calibri" w:eastAsia="Calibri" w:hAnsi="Calibri" w:cs="Times New Roman"/>
          <w:lang w:val="en-GB"/>
        </w:rPr>
        <w:t>,</w:t>
      </w:r>
      <w:r w:rsidRPr="00FA0D08">
        <w:rPr>
          <w:rFonts w:ascii="Calibri" w:eastAsia="Calibri" w:hAnsi="Calibri" w:cs="Times New Roman"/>
          <w:lang w:val="en-GB"/>
        </w:rPr>
        <w:t xml:space="preserve"> </w:t>
      </w:r>
      <w:r w:rsidR="00303488">
        <w:rPr>
          <w:rFonts w:ascii="Calibri" w:eastAsia="Calibri" w:hAnsi="Calibri" w:cs="Times New Roman"/>
          <w:lang w:val="en-GB"/>
        </w:rPr>
        <w:t>political (opposition)</w:t>
      </w:r>
      <w:r w:rsidRPr="00FA0D08">
        <w:rPr>
          <w:rFonts w:ascii="Calibri" w:eastAsia="Calibri" w:hAnsi="Calibri" w:cs="Times New Roman"/>
          <w:lang w:val="en-GB"/>
        </w:rPr>
        <w:t xml:space="preserve"> parties have more power in Dutch politics, since they can support or block policy proposals in a more </w:t>
      </w:r>
      <w:r w:rsidR="00897581">
        <w:rPr>
          <w:rFonts w:ascii="Calibri" w:eastAsia="Calibri" w:hAnsi="Calibri" w:cs="Times New Roman"/>
          <w:lang w:val="en-GB"/>
        </w:rPr>
        <w:t>meaningful</w:t>
      </w:r>
      <w:r w:rsidRPr="00FA0D08">
        <w:rPr>
          <w:rFonts w:ascii="Calibri" w:eastAsia="Calibri" w:hAnsi="Calibri" w:cs="Times New Roman"/>
          <w:lang w:val="en-GB"/>
        </w:rPr>
        <w:t xml:space="preserve"> manner.</w:t>
      </w:r>
      <w:r w:rsidR="00D10B64">
        <w:rPr>
          <w:rFonts w:ascii="Calibri" w:eastAsia="Calibri" w:hAnsi="Calibri" w:cs="Times New Roman"/>
          <w:lang w:val="en-GB"/>
        </w:rPr>
        <w:t xml:space="preserve"> </w:t>
      </w:r>
      <w:r w:rsidR="00897581">
        <w:rPr>
          <w:rFonts w:ascii="Calibri" w:eastAsia="Calibri" w:hAnsi="Calibri" w:cs="Times New Roman"/>
          <w:lang w:val="en-GB"/>
        </w:rPr>
        <w:t>Finally,</w:t>
      </w:r>
      <w:r w:rsidR="00D10B64">
        <w:rPr>
          <w:rFonts w:ascii="Calibri" w:eastAsia="Calibri" w:hAnsi="Calibri" w:cs="Times New Roman"/>
          <w:lang w:val="en-GB"/>
        </w:rPr>
        <w:t xml:space="preserve"> due to the increased influence of </w:t>
      </w:r>
      <w:r w:rsidR="00303488">
        <w:rPr>
          <w:rFonts w:ascii="Calibri" w:eastAsia="Calibri" w:hAnsi="Calibri" w:cs="Times New Roman"/>
          <w:lang w:val="en-GB"/>
        </w:rPr>
        <w:t>political</w:t>
      </w:r>
      <w:r w:rsidR="00D10B64">
        <w:rPr>
          <w:rFonts w:ascii="Calibri" w:eastAsia="Calibri" w:hAnsi="Calibri" w:cs="Times New Roman"/>
          <w:lang w:val="en-GB"/>
        </w:rPr>
        <w:t xml:space="preserve"> parties, interest groups have more </w:t>
      </w:r>
      <w:r w:rsidR="00897581">
        <w:rPr>
          <w:rFonts w:ascii="Calibri" w:eastAsia="Calibri" w:hAnsi="Calibri" w:cs="Times New Roman"/>
          <w:lang w:val="en-GB"/>
        </w:rPr>
        <w:t>possibilities</w:t>
      </w:r>
      <w:r w:rsidR="00D10B64">
        <w:rPr>
          <w:rFonts w:ascii="Calibri" w:eastAsia="Calibri" w:hAnsi="Calibri" w:cs="Times New Roman"/>
          <w:lang w:val="en-GB"/>
        </w:rPr>
        <w:t xml:space="preserve"> through which they can become influential, which increase</w:t>
      </w:r>
      <w:r w:rsidR="00897581">
        <w:rPr>
          <w:rFonts w:ascii="Calibri" w:eastAsia="Calibri" w:hAnsi="Calibri" w:cs="Times New Roman"/>
          <w:lang w:val="en-GB"/>
        </w:rPr>
        <w:t>s</w:t>
      </w:r>
      <w:r w:rsidR="00D10B64">
        <w:rPr>
          <w:rFonts w:ascii="Calibri" w:eastAsia="Calibri" w:hAnsi="Calibri" w:cs="Times New Roman"/>
          <w:lang w:val="en-GB"/>
        </w:rPr>
        <w:t xml:space="preserve"> their </w:t>
      </w:r>
      <w:r w:rsidR="00897581">
        <w:rPr>
          <w:rFonts w:ascii="Calibri" w:eastAsia="Calibri" w:hAnsi="Calibri" w:cs="Times New Roman"/>
          <w:lang w:val="en-GB"/>
        </w:rPr>
        <w:t>power</w:t>
      </w:r>
      <w:r w:rsidR="00D10B64">
        <w:rPr>
          <w:rFonts w:ascii="Calibri" w:eastAsia="Calibri" w:hAnsi="Calibri" w:cs="Times New Roman"/>
          <w:lang w:val="en-GB"/>
        </w:rPr>
        <w:t xml:space="preserve"> as well. </w:t>
      </w:r>
    </w:p>
    <w:p w14:paraId="474A78B0" w14:textId="54372C03" w:rsidR="002E0E07" w:rsidRDefault="00FA0D08" w:rsidP="00390A80">
      <w:pPr>
        <w:spacing w:after="160" w:line="360" w:lineRule="auto"/>
        <w:rPr>
          <w:rFonts w:ascii="Calibri" w:eastAsia="Calibri" w:hAnsi="Calibri" w:cs="Times New Roman"/>
          <w:lang w:val="en-GB"/>
        </w:rPr>
      </w:pPr>
      <w:r w:rsidRPr="00FA0D08">
        <w:rPr>
          <w:rFonts w:ascii="Calibri" w:eastAsia="Calibri" w:hAnsi="Calibri" w:cs="Times New Roman"/>
          <w:u w:val="single"/>
          <w:lang w:val="en-GB"/>
        </w:rPr>
        <w:t>3.</w:t>
      </w:r>
      <w:r w:rsidR="00B8420D">
        <w:rPr>
          <w:rFonts w:ascii="Calibri" w:eastAsia="Calibri" w:hAnsi="Calibri" w:cs="Times New Roman"/>
          <w:u w:val="single"/>
          <w:lang w:val="en-GB"/>
        </w:rPr>
        <w:t>2</w:t>
      </w:r>
      <w:r w:rsidRPr="00FA0D08">
        <w:rPr>
          <w:rFonts w:ascii="Calibri" w:eastAsia="Calibri" w:hAnsi="Calibri" w:cs="Times New Roman"/>
          <w:u w:val="single"/>
          <w:lang w:val="en-GB"/>
        </w:rPr>
        <w:t xml:space="preserve">.2. </w:t>
      </w:r>
      <w:bookmarkStart w:id="15" w:name="_Hlk525906556"/>
      <w:r w:rsidRPr="00FA0D08">
        <w:rPr>
          <w:rFonts w:ascii="Calibri" w:eastAsia="Calibri" w:hAnsi="Calibri" w:cs="Times New Roman"/>
          <w:u w:val="single"/>
          <w:lang w:val="en-GB"/>
        </w:rPr>
        <w:t>The importance of the decision-making process</w:t>
      </w:r>
      <w:bookmarkEnd w:id="15"/>
      <w:r w:rsidRPr="00FA0D08">
        <w:rPr>
          <w:rFonts w:ascii="Calibri" w:eastAsia="Calibri" w:hAnsi="Calibri" w:cs="Times New Roman"/>
          <w:lang w:val="en-GB"/>
        </w:rPr>
        <w:br/>
      </w:r>
      <w:r w:rsidR="002E0E07">
        <w:rPr>
          <w:rFonts w:ascii="Calibri" w:eastAsia="Calibri" w:hAnsi="Calibri" w:cs="Times New Roman"/>
          <w:lang w:val="en-GB"/>
        </w:rPr>
        <w:t xml:space="preserve">As pointed out in chapter two, the agenda in this research is defined as </w:t>
      </w:r>
      <w:r w:rsidR="002E0E07" w:rsidRPr="002E0E07">
        <w:rPr>
          <w:rFonts w:ascii="Calibri" w:eastAsia="Calibri" w:hAnsi="Calibri" w:cs="Times New Roman"/>
          <w:lang w:val="en-GB"/>
        </w:rPr>
        <w:t>the list of problems or subjects to which both the policy community and the authoritative decision makers pay serious attention, under the condition that problems merit public attention and can be addressed under the legitimate jurisdiction of existing governmental authority.</w:t>
      </w:r>
      <w:r w:rsidR="002E0E07">
        <w:rPr>
          <w:rFonts w:ascii="Calibri" w:eastAsia="Calibri" w:hAnsi="Calibri" w:cs="Times New Roman"/>
          <w:lang w:val="en-GB"/>
        </w:rPr>
        <w:t xml:space="preserve"> Therefore, it is important that the model used in this research will consider issues that are salient both in the policy community (in which non-governmental participants are incorporate</w:t>
      </w:r>
      <w:r w:rsidR="00897581">
        <w:rPr>
          <w:rFonts w:ascii="Calibri" w:eastAsia="Calibri" w:hAnsi="Calibri" w:cs="Times New Roman"/>
          <w:lang w:val="en-GB"/>
        </w:rPr>
        <w:t>d</w:t>
      </w:r>
      <w:r w:rsidR="002E0E07">
        <w:rPr>
          <w:rFonts w:ascii="Calibri" w:eastAsia="Calibri" w:hAnsi="Calibri" w:cs="Times New Roman"/>
          <w:lang w:val="en-GB"/>
        </w:rPr>
        <w:t xml:space="preserve"> as well) as in the decision-making stage. </w:t>
      </w:r>
      <w:r w:rsidR="002E0E07" w:rsidRPr="00FA0D08">
        <w:rPr>
          <w:rFonts w:ascii="Calibri" w:eastAsia="Calibri" w:hAnsi="Calibri" w:cs="Times New Roman"/>
          <w:lang w:val="en-GB"/>
        </w:rPr>
        <w:t xml:space="preserve">Although the Kingdon-model might provide excellent insight in the agenda-setting process </w:t>
      </w:r>
      <w:r w:rsidR="002E0E07" w:rsidRPr="002E0E07">
        <w:rPr>
          <w:rFonts w:ascii="Calibri" w:eastAsia="Calibri" w:hAnsi="Calibri" w:cs="Times New Roman"/>
          <w:lang w:val="en-GB"/>
        </w:rPr>
        <w:t>regarding</w:t>
      </w:r>
      <w:r w:rsidR="002E0E07" w:rsidRPr="00FA0D08">
        <w:rPr>
          <w:rFonts w:ascii="Calibri" w:eastAsia="Calibri" w:hAnsi="Calibri" w:cs="Times New Roman"/>
          <w:lang w:val="en-GB"/>
        </w:rPr>
        <w:t xml:space="preserve"> th</w:t>
      </w:r>
      <w:r w:rsidR="002E0E07" w:rsidRPr="002E0E07">
        <w:rPr>
          <w:rFonts w:ascii="Calibri" w:eastAsia="Calibri" w:hAnsi="Calibri" w:cs="Times New Roman"/>
          <w:lang w:val="en-GB"/>
        </w:rPr>
        <w:t>e</w:t>
      </w:r>
      <w:r w:rsidR="002E0E07" w:rsidRPr="00FA0D08">
        <w:rPr>
          <w:rFonts w:ascii="Calibri" w:eastAsia="Calibri" w:hAnsi="Calibri" w:cs="Times New Roman"/>
          <w:lang w:val="en-GB"/>
        </w:rPr>
        <w:t xml:space="preserve"> issue, it fails to provide understanding on the definitive decision that will be made on whether to act on the issue or not.</w:t>
      </w:r>
      <w:r w:rsidR="002E0E07">
        <w:rPr>
          <w:rFonts w:ascii="Calibri" w:eastAsia="Calibri" w:hAnsi="Calibri" w:cs="Times New Roman"/>
          <w:lang w:val="en-GB"/>
        </w:rPr>
        <w:t xml:space="preserve"> </w:t>
      </w:r>
      <w:r w:rsidR="002E0E07" w:rsidRPr="00FA0D08">
        <w:rPr>
          <w:rFonts w:ascii="Calibri" w:eastAsia="Calibri" w:hAnsi="Calibri" w:cs="Times New Roman"/>
          <w:lang w:val="en-GB"/>
        </w:rPr>
        <w:t xml:space="preserve">For example, in the original Kingdon model, it might well be that a fitting alternative for the precarious situation regarding </w:t>
      </w:r>
      <w:r w:rsidR="001B6706">
        <w:rPr>
          <w:rFonts w:ascii="Calibri" w:eastAsia="Calibri" w:hAnsi="Calibri" w:cs="Times New Roman"/>
          <w:lang w:val="en-GB"/>
        </w:rPr>
        <w:t>THB for</w:t>
      </w:r>
      <w:r w:rsidR="002E0E07" w:rsidRPr="00FA0D08">
        <w:rPr>
          <w:rFonts w:ascii="Calibri" w:eastAsia="Calibri" w:hAnsi="Calibri" w:cs="Times New Roman"/>
          <w:lang w:val="en-GB"/>
        </w:rPr>
        <w:t xml:space="preserve"> labour exploitation exists. However, even though such an </w:t>
      </w:r>
      <w:r w:rsidR="002E0E07" w:rsidRPr="00FA0D08">
        <w:rPr>
          <w:rFonts w:ascii="Calibri" w:eastAsia="Calibri" w:hAnsi="Calibri" w:cs="Times New Roman"/>
          <w:lang w:val="en-GB"/>
        </w:rPr>
        <w:lastRenderedPageBreak/>
        <w:t xml:space="preserve">alternative might have been identified, the original model does not provide insight in the extent to which this alternative has been used </w:t>
      </w:r>
      <w:r w:rsidR="00863825">
        <w:rPr>
          <w:rFonts w:ascii="Calibri" w:eastAsia="Calibri" w:hAnsi="Calibri" w:cs="Times New Roman"/>
          <w:lang w:val="en-GB"/>
        </w:rPr>
        <w:t>for discussion</w:t>
      </w:r>
      <w:r w:rsidR="002E0E07" w:rsidRPr="00FA0D08">
        <w:rPr>
          <w:rFonts w:ascii="Calibri" w:eastAsia="Calibri" w:hAnsi="Calibri" w:cs="Times New Roman"/>
          <w:lang w:val="en-GB"/>
        </w:rPr>
        <w:t>.</w:t>
      </w:r>
    </w:p>
    <w:p w14:paraId="6C4DA1C8" w14:textId="46AB7D28" w:rsidR="00FA0D08" w:rsidRDefault="002E0E07" w:rsidP="00390A80">
      <w:pPr>
        <w:spacing w:after="160" w:line="360" w:lineRule="auto"/>
        <w:rPr>
          <w:rFonts w:ascii="Calibri" w:eastAsia="Calibri" w:hAnsi="Calibri" w:cs="Times New Roman"/>
          <w:lang w:val="en-GB"/>
        </w:rPr>
      </w:pPr>
      <w:r>
        <w:rPr>
          <w:rFonts w:ascii="Calibri" w:eastAsia="Calibri" w:hAnsi="Calibri" w:cs="Times New Roman"/>
          <w:lang w:val="en-GB"/>
        </w:rPr>
        <w:t>T</w:t>
      </w:r>
      <w:r w:rsidRPr="00FA0D08">
        <w:rPr>
          <w:rFonts w:ascii="Calibri" w:eastAsia="Calibri" w:hAnsi="Calibri" w:cs="Times New Roman"/>
          <w:lang w:val="en-GB"/>
        </w:rPr>
        <w:t>he aim of the research in this thesis is to identify</w:t>
      </w:r>
      <w:r w:rsidRPr="002E0E07">
        <w:rPr>
          <w:rFonts w:ascii="Calibri" w:eastAsia="Calibri" w:hAnsi="Calibri" w:cs="Times New Roman"/>
          <w:lang w:val="en-GB"/>
        </w:rPr>
        <w:t xml:space="preserve"> how, why and to what extent the issue </w:t>
      </w:r>
      <w:r w:rsidRPr="00FA0D08">
        <w:rPr>
          <w:rFonts w:ascii="Calibri" w:eastAsia="Calibri" w:hAnsi="Calibri" w:cs="Times New Roman"/>
          <w:lang w:val="en-GB"/>
        </w:rPr>
        <w:t xml:space="preserve">of </w:t>
      </w:r>
      <w:r w:rsidR="001B6706">
        <w:rPr>
          <w:rFonts w:ascii="Calibri" w:eastAsia="Calibri" w:hAnsi="Calibri" w:cs="Times New Roman"/>
          <w:lang w:val="en-GB"/>
        </w:rPr>
        <w:t>THB for</w:t>
      </w:r>
      <w:r w:rsidRPr="00FA0D08">
        <w:rPr>
          <w:rFonts w:ascii="Calibri" w:eastAsia="Calibri" w:hAnsi="Calibri" w:cs="Times New Roman"/>
          <w:lang w:val="en-GB"/>
        </w:rPr>
        <w:t xml:space="preserve"> labour exploitation</w:t>
      </w:r>
      <w:r w:rsidRPr="002E0E07">
        <w:rPr>
          <w:rFonts w:ascii="Calibri" w:eastAsia="Calibri" w:hAnsi="Calibri" w:cs="Times New Roman"/>
          <w:lang w:val="en-GB"/>
        </w:rPr>
        <w:t xml:space="preserve"> figures on the political agenda in </w:t>
      </w:r>
      <w:r w:rsidR="008D57F8">
        <w:rPr>
          <w:rFonts w:ascii="Calibri" w:eastAsia="Calibri" w:hAnsi="Calibri" w:cs="Times New Roman"/>
          <w:lang w:val="en-GB"/>
        </w:rPr>
        <w:t>T</w:t>
      </w:r>
      <w:r w:rsidRPr="002E0E07">
        <w:rPr>
          <w:rFonts w:ascii="Calibri" w:eastAsia="Calibri" w:hAnsi="Calibri" w:cs="Times New Roman"/>
          <w:lang w:val="en-GB"/>
        </w:rPr>
        <w:t>he Netherlands.</w:t>
      </w:r>
      <w:r>
        <w:rPr>
          <w:rFonts w:ascii="Calibri" w:eastAsia="Calibri" w:hAnsi="Calibri" w:cs="Times New Roman"/>
          <w:lang w:val="en-GB"/>
        </w:rPr>
        <w:t xml:space="preserve"> </w:t>
      </w:r>
      <w:r w:rsidR="004746EA" w:rsidRPr="00FA0D08">
        <w:rPr>
          <w:rFonts w:ascii="Calibri" w:eastAsia="Calibri" w:hAnsi="Calibri" w:cs="Times New Roman"/>
          <w:lang w:val="en-GB"/>
        </w:rPr>
        <w:t>Considering</w:t>
      </w:r>
      <w:r w:rsidR="00FA0D08" w:rsidRPr="00FA0D08">
        <w:rPr>
          <w:rFonts w:ascii="Calibri" w:eastAsia="Calibri" w:hAnsi="Calibri" w:cs="Times New Roman"/>
          <w:lang w:val="en-GB"/>
        </w:rPr>
        <w:t xml:space="preserve"> that </w:t>
      </w:r>
      <w:r w:rsidR="00303488">
        <w:rPr>
          <w:rFonts w:ascii="Calibri" w:eastAsia="Calibri" w:hAnsi="Calibri" w:cs="Times New Roman"/>
          <w:lang w:val="en-GB"/>
        </w:rPr>
        <w:t>political (opposition)</w:t>
      </w:r>
      <w:r w:rsidR="00FA0D08" w:rsidRPr="00FA0D08">
        <w:rPr>
          <w:rFonts w:ascii="Calibri" w:eastAsia="Calibri" w:hAnsi="Calibri" w:cs="Times New Roman"/>
          <w:lang w:val="en-GB"/>
        </w:rPr>
        <w:t xml:space="preserve"> parties and non-governmental actors have a more prominent role</w:t>
      </w:r>
      <w:r>
        <w:rPr>
          <w:rFonts w:ascii="Calibri" w:eastAsia="Calibri" w:hAnsi="Calibri" w:cs="Times New Roman"/>
          <w:lang w:val="en-GB"/>
        </w:rPr>
        <w:t xml:space="preserve"> in </w:t>
      </w:r>
      <w:r w:rsidR="008D57F8">
        <w:rPr>
          <w:rFonts w:ascii="Calibri" w:eastAsia="Calibri" w:hAnsi="Calibri" w:cs="Times New Roman"/>
          <w:lang w:val="en-GB"/>
        </w:rPr>
        <w:t>T</w:t>
      </w:r>
      <w:r>
        <w:rPr>
          <w:rFonts w:ascii="Calibri" w:eastAsia="Calibri" w:hAnsi="Calibri" w:cs="Times New Roman"/>
          <w:lang w:val="en-GB"/>
        </w:rPr>
        <w:t>he Netherlands</w:t>
      </w:r>
      <w:r w:rsidR="00FA0D08" w:rsidRPr="00FA0D08">
        <w:rPr>
          <w:rFonts w:ascii="Calibri" w:eastAsia="Calibri" w:hAnsi="Calibri" w:cs="Times New Roman"/>
          <w:lang w:val="en-GB"/>
        </w:rPr>
        <w:t xml:space="preserve">, </w:t>
      </w:r>
      <w:r>
        <w:rPr>
          <w:rFonts w:ascii="Calibri" w:eastAsia="Calibri" w:hAnsi="Calibri" w:cs="Times New Roman"/>
          <w:lang w:val="en-GB"/>
        </w:rPr>
        <w:t xml:space="preserve">it is interesting to determine the extent to which government decisions reflect the interests of the several participants in the process leading to the decision. </w:t>
      </w:r>
      <w:r w:rsidR="00FA0D08" w:rsidRPr="00FA0D08">
        <w:rPr>
          <w:rFonts w:ascii="Calibri" w:eastAsia="Calibri" w:hAnsi="Calibri" w:cs="Times New Roman"/>
          <w:lang w:val="en-GB"/>
        </w:rPr>
        <w:t>Therefore, in this research the model will be extended, meaning that decisions on the issue</w:t>
      </w:r>
      <w:r w:rsidR="007B0A8A">
        <w:rPr>
          <w:rFonts w:ascii="Calibri" w:eastAsia="Calibri" w:hAnsi="Calibri" w:cs="Times New Roman"/>
          <w:lang w:val="en-GB"/>
        </w:rPr>
        <w:t xml:space="preserve"> </w:t>
      </w:r>
      <w:r w:rsidR="00FA0D08" w:rsidRPr="00FA0D08">
        <w:rPr>
          <w:rFonts w:ascii="Calibri" w:eastAsia="Calibri" w:hAnsi="Calibri" w:cs="Times New Roman"/>
          <w:lang w:val="en-GB"/>
        </w:rPr>
        <w:t>will be analysed</w:t>
      </w:r>
      <w:r w:rsidR="00541A45">
        <w:rPr>
          <w:rFonts w:ascii="Calibri" w:eastAsia="Calibri" w:hAnsi="Calibri" w:cs="Times New Roman"/>
          <w:lang w:val="en-GB"/>
        </w:rPr>
        <w:t xml:space="preserve"> in order to provide more insight on the form in which the issue has figured on the political agenda in the end. </w:t>
      </w:r>
      <w:r w:rsidR="00863825">
        <w:rPr>
          <w:rFonts w:ascii="Calibri" w:eastAsia="Calibri" w:hAnsi="Calibri" w:cs="Times New Roman"/>
          <w:lang w:val="en-GB"/>
        </w:rPr>
        <w:t xml:space="preserve">In terms of decisions, one can for example think of </w:t>
      </w:r>
      <w:r w:rsidR="007B0A8A">
        <w:rPr>
          <w:rFonts w:ascii="Calibri" w:eastAsia="Calibri" w:hAnsi="Calibri" w:cs="Times New Roman"/>
          <w:lang w:val="en-GB"/>
        </w:rPr>
        <w:t>scheduling</w:t>
      </w:r>
      <w:r w:rsidR="00863825">
        <w:rPr>
          <w:rFonts w:ascii="Calibri" w:eastAsia="Calibri" w:hAnsi="Calibri" w:cs="Times New Roman"/>
          <w:lang w:val="en-GB"/>
        </w:rPr>
        <w:t xml:space="preserve"> debates or putting specific documents on the debate-agenda. </w:t>
      </w:r>
    </w:p>
    <w:p w14:paraId="6F685016" w14:textId="16621D2A" w:rsidR="00384013" w:rsidRPr="00685759" w:rsidRDefault="00541A45" w:rsidP="00390A80">
      <w:pPr>
        <w:spacing w:after="160" w:line="360" w:lineRule="auto"/>
        <w:rPr>
          <w:rFonts w:ascii="Calibri" w:eastAsia="Calibri" w:hAnsi="Calibri" w:cs="Times New Roman"/>
          <w:lang w:val="en-GB"/>
        </w:rPr>
      </w:pPr>
      <w:r w:rsidRPr="00541A45">
        <w:rPr>
          <w:rFonts w:ascii="Calibri" w:eastAsia="Calibri" w:hAnsi="Calibri" w:cs="Times New Roman"/>
          <w:u w:val="single"/>
          <w:lang w:val="en-GB"/>
        </w:rPr>
        <w:t>3.</w:t>
      </w:r>
      <w:r w:rsidR="00B8420D">
        <w:rPr>
          <w:rFonts w:ascii="Calibri" w:eastAsia="Calibri" w:hAnsi="Calibri" w:cs="Times New Roman"/>
          <w:u w:val="single"/>
          <w:lang w:val="en-GB"/>
        </w:rPr>
        <w:t>2</w:t>
      </w:r>
      <w:r w:rsidRPr="00541A45">
        <w:rPr>
          <w:rFonts w:ascii="Calibri" w:eastAsia="Calibri" w:hAnsi="Calibri" w:cs="Times New Roman"/>
          <w:u w:val="single"/>
          <w:lang w:val="en-GB"/>
        </w:rPr>
        <w:t>.3.</w:t>
      </w:r>
      <w:r w:rsidRPr="00541A45">
        <w:rPr>
          <w:rFonts w:ascii="Calibri" w:eastAsia="Calibri" w:hAnsi="Calibri" w:cs="Times New Roman"/>
          <w:u w:val="single"/>
          <w:lang w:val="en-GB"/>
        </w:rPr>
        <w:tab/>
      </w:r>
      <w:bookmarkStart w:id="16" w:name="_Hlk528158633"/>
      <w:r w:rsidRPr="00541A45">
        <w:rPr>
          <w:rFonts w:ascii="Calibri" w:eastAsia="Calibri" w:hAnsi="Calibri" w:cs="Times New Roman"/>
          <w:u w:val="single"/>
          <w:lang w:val="en-GB"/>
        </w:rPr>
        <w:t xml:space="preserve">Alterations </w:t>
      </w:r>
      <w:r w:rsidR="00897581">
        <w:rPr>
          <w:rFonts w:ascii="Calibri" w:eastAsia="Calibri" w:hAnsi="Calibri" w:cs="Times New Roman"/>
          <w:u w:val="single"/>
          <w:lang w:val="en-GB"/>
        </w:rPr>
        <w:t>due to</w:t>
      </w:r>
      <w:r w:rsidRPr="00541A45">
        <w:rPr>
          <w:rFonts w:ascii="Calibri" w:eastAsia="Calibri" w:hAnsi="Calibri" w:cs="Times New Roman"/>
          <w:u w:val="single"/>
          <w:lang w:val="en-GB"/>
        </w:rPr>
        <w:t xml:space="preserve"> practicalities of research</w:t>
      </w:r>
      <w:bookmarkEnd w:id="16"/>
      <w:r>
        <w:rPr>
          <w:rFonts w:ascii="Calibri" w:eastAsia="Calibri" w:hAnsi="Calibri" w:cs="Times New Roman"/>
          <w:u w:val="single"/>
          <w:lang w:val="en-GB"/>
        </w:rPr>
        <w:br/>
      </w:r>
      <w:r>
        <w:rPr>
          <w:rFonts w:ascii="Calibri" w:eastAsia="Calibri" w:hAnsi="Calibri" w:cs="Times New Roman"/>
          <w:lang w:val="en-GB"/>
        </w:rPr>
        <w:t>In the original Kingdon</w:t>
      </w:r>
      <w:r w:rsidR="007B0A8A">
        <w:rPr>
          <w:rFonts w:ascii="Calibri" w:eastAsia="Calibri" w:hAnsi="Calibri" w:cs="Times New Roman"/>
          <w:lang w:val="en-GB"/>
        </w:rPr>
        <w:t>-model</w:t>
      </w:r>
      <w:r>
        <w:rPr>
          <w:rFonts w:ascii="Calibri" w:eastAsia="Calibri" w:hAnsi="Calibri" w:cs="Times New Roman"/>
          <w:lang w:val="en-GB"/>
        </w:rPr>
        <w:t xml:space="preserve">, various features for each stream of the model are incorporated. However, since the research in this thesis </w:t>
      </w:r>
      <w:r w:rsidR="004746EA">
        <w:rPr>
          <w:rFonts w:ascii="Calibri" w:eastAsia="Calibri" w:hAnsi="Calibri" w:cs="Times New Roman"/>
          <w:lang w:val="en-GB"/>
        </w:rPr>
        <w:t>must</w:t>
      </w:r>
      <w:r>
        <w:rPr>
          <w:rFonts w:ascii="Calibri" w:eastAsia="Calibri" w:hAnsi="Calibri" w:cs="Times New Roman"/>
          <w:lang w:val="en-GB"/>
        </w:rPr>
        <w:t xml:space="preserve"> be conducted with a reduced amount of resources and in a considerably shorter time-frame, it has been chosen to omit </w:t>
      </w:r>
      <w:r w:rsidR="007B0A8A">
        <w:rPr>
          <w:rFonts w:ascii="Calibri" w:eastAsia="Calibri" w:hAnsi="Calibri" w:cs="Times New Roman"/>
          <w:lang w:val="en-GB"/>
        </w:rPr>
        <w:t>some</w:t>
      </w:r>
      <w:r>
        <w:rPr>
          <w:rFonts w:ascii="Calibri" w:eastAsia="Calibri" w:hAnsi="Calibri" w:cs="Times New Roman"/>
          <w:lang w:val="en-GB"/>
        </w:rPr>
        <w:t xml:space="preserve"> features of the Kingdon model to make the analysis more tangible. Firstly, the media will not be considered as a participant in the analysis, since determining the influence of the media by means of content analysis would be extremely time consuming and therefore unfeasible for the time-frame given for this research. Secondly, the political</w:t>
      </w:r>
      <w:r w:rsidR="0097784C">
        <w:rPr>
          <w:rFonts w:ascii="Calibri" w:eastAsia="Calibri" w:hAnsi="Calibri" w:cs="Times New Roman"/>
          <w:lang w:val="en-GB"/>
        </w:rPr>
        <w:t>-</w:t>
      </w:r>
      <w:r>
        <w:rPr>
          <w:rFonts w:ascii="Calibri" w:eastAsia="Calibri" w:hAnsi="Calibri" w:cs="Times New Roman"/>
          <w:lang w:val="en-GB"/>
        </w:rPr>
        <w:t xml:space="preserve">stream, in which the political mood </w:t>
      </w:r>
      <w:r w:rsidR="00B8420D">
        <w:rPr>
          <w:rFonts w:ascii="Calibri" w:eastAsia="Calibri" w:hAnsi="Calibri" w:cs="Times New Roman"/>
          <w:lang w:val="en-GB"/>
        </w:rPr>
        <w:t>is determined, will be elided</w:t>
      </w:r>
      <w:r>
        <w:rPr>
          <w:rFonts w:ascii="Calibri" w:eastAsia="Calibri" w:hAnsi="Calibri" w:cs="Times New Roman"/>
          <w:lang w:val="en-GB"/>
        </w:rPr>
        <w:t xml:space="preserve"> </w:t>
      </w:r>
      <w:r w:rsidR="00B8420D">
        <w:rPr>
          <w:rFonts w:ascii="Calibri" w:eastAsia="Calibri" w:hAnsi="Calibri" w:cs="Times New Roman"/>
          <w:lang w:val="en-GB"/>
        </w:rPr>
        <w:t xml:space="preserve">in the analysis. To determine the political mood in the specific case of </w:t>
      </w:r>
      <w:r w:rsidR="008D57F8">
        <w:rPr>
          <w:rFonts w:ascii="Calibri" w:eastAsia="Calibri" w:hAnsi="Calibri" w:cs="Times New Roman"/>
          <w:lang w:val="en-GB"/>
        </w:rPr>
        <w:t>T</w:t>
      </w:r>
      <w:r w:rsidR="00B8420D">
        <w:rPr>
          <w:rFonts w:ascii="Calibri" w:eastAsia="Calibri" w:hAnsi="Calibri" w:cs="Times New Roman"/>
          <w:lang w:val="en-GB"/>
        </w:rPr>
        <w:t xml:space="preserve">he Netherlands requires an in-depth analysis on the specific interests of various actors over a certain period of time, which is beyond the feasibility of the research in this thesis. </w:t>
      </w:r>
      <w:r w:rsidR="00897581">
        <w:rPr>
          <w:rFonts w:ascii="Calibri" w:eastAsia="Calibri" w:hAnsi="Calibri" w:cs="Times New Roman"/>
          <w:lang w:val="en-GB"/>
        </w:rPr>
        <w:t>Furthermore, the political mood can, to a certain extent, be derived from the analysis in the problem</w:t>
      </w:r>
      <w:r w:rsidR="0097784C">
        <w:rPr>
          <w:rFonts w:ascii="Calibri" w:eastAsia="Calibri" w:hAnsi="Calibri" w:cs="Times New Roman"/>
          <w:lang w:val="en-GB"/>
        </w:rPr>
        <w:t>-</w:t>
      </w:r>
      <w:r w:rsidR="00897581">
        <w:rPr>
          <w:rFonts w:ascii="Calibri" w:eastAsia="Calibri" w:hAnsi="Calibri" w:cs="Times New Roman"/>
          <w:lang w:val="en-GB"/>
        </w:rPr>
        <w:t xml:space="preserve"> and policy</w:t>
      </w:r>
      <w:r w:rsidR="0097784C">
        <w:rPr>
          <w:rFonts w:ascii="Calibri" w:eastAsia="Calibri" w:hAnsi="Calibri" w:cs="Times New Roman"/>
          <w:lang w:val="en-GB"/>
        </w:rPr>
        <w:t>-</w:t>
      </w:r>
      <w:r w:rsidR="00897581">
        <w:rPr>
          <w:rFonts w:ascii="Calibri" w:eastAsia="Calibri" w:hAnsi="Calibri" w:cs="Times New Roman"/>
          <w:lang w:val="en-GB"/>
        </w:rPr>
        <w:t xml:space="preserve">stream, since in both streams </w:t>
      </w:r>
      <w:r w:rsidR="00384013">
        <w:rPr>
          <w:rFonts w:ascii="Calibri" w:eastAsia="Calibri" w:hAnsi="Calibri" w:cs="Times New Roman"/>
          <w:lang w:val="en-GB"/>
        </w:rPr>
        <w:t xml:space="preserve">political party specific documents will be analysed. </w:t>
      </w:r>
    </w:p>
    <w:p w14:paraId="76588B46" w14:textId="77777777" w:rsidR="00390A80" w:rsidRDefault="00541A45" w:rsidP="00390A80">
      <w:pPr>
        <w:spacing w:after="160" w:line="360" w:lineRule="auto"/>
        <w:rPr>
          <w:rFonts w:ascii="Calibri" w:eastAsia="Calibri" w:hAnsi="Calibri" w:cs="Times New Roman"/>
          <w:lang w:val="en-GB"/>
        </w:rPr>
      </w:pPr>
      <w:r w:rsidRPr="000F0347">
        <w:rPr>
          <w:rFonts w:ascii="Calibri" w:eastAsia="Calibri" w:hAnsi="Calibri" w:cs="Times New Roman"/>
          <w:b/>
          <w:lang w:val="en-GB"/>
        </w:rPr>
        <w:t>3.</w:t>
      </w:r>
      <w:r w:rsidR="00BC0F89">
        <w:rPr>
          <w:rFonts w:ascii="Calibri" w:eastAsia="Calibri" w:hAnsi="Calibri" w:cs="Times New Roman"/>
          <w:b/>
          <w:lang w:val="en-GB"/>
        </w:rPr>
        <w:t>3</w:t>
      </w:r>
      <w:r w:rsidRPr="000F0347">
        <w:rPr>
          <w:rFonts w:ascii="Calibri" w:eastAsia="Calibri" w:hAnsi="Calibri" w:cs="Times New Roman"/>
          <w:b/>
          <w:lang w:val="en-GB"/>
        </w:rPr>
        <w:t>.</w:t>
      </w:r>
      <w:r w:rsidRPr="000F0347">
        <w:rPr>
          <w:rFonts w:ascii="Calibri" w:eastAsia="Calibri" w:hAnsi="Calibri" w:cs="Times New Roman"/>
          <w:b/>
          <w:lang w:val="en-GB"/>
        </w:rPr>
        <w:tab/>
        <w:t>Hypotheses</w:t>
      </w:r>
      <w:r w:rsidRPr="000F0347">
        <w:rPr>
          <w:rFonts w:ascii="Calibri" w:eastAsia="Calibri" w:hAnsi="Calibri" w:cs="Times New Roman"/>
          <w:lang w:val="en-GB"/>
        </w:rPr>
        <w:t xml:space="preserve"> </w:t>
      </w:r>
    </w:p>
    <w:p w14:paraId="35F88170" w14:textId="16550FDD" w:rsidR="00541A45" w:rsidRPr="000F0347" w:rsidRDefault="00685759"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Resulting from the discussion on the altered Kingdon model, </w:t>
      </w:r>
      <w:r w:rsidR="00541A45" w:rsidRPr="000F0347">
        <w:rPr>
          <w:rFonts w:ascii="Calibri" w:eastAsia="Calibri" w:hAnsi="Calibri" w:cs="Times New Roman"/>
          <w:lang w:val="en-GB"/>
        </w:rPr>
        <w:t xml:space="preserve">it is possible to formulate specific hypotheses. In this research, </w:t>
      </w:r>
      <w:r>
        <w:rPr>
          <w:rFonts w:ascii="Calibri" w:eastAsia="Calibri" w:hAnsi="Calibri" w:cs="Times New Roman"/>
          <w:lang w:val="en-GB"/>
        </w:rPr>
        <w:t xml:space="preserve">one main-hypothesis will be tested </w:t>
      </w:r>
      <w:r w:rsidR="00541A45" w:rsidRPr="000F0347">
        <w:rPr>
          <w:rFonts w:ascii="Calibri" w:eastAsia="Calibri" w:hAnsi="Calibri" w:cs="Times New Roman"/>
          <w:lang w:val="en-GB"/>
        </w:rPr>
        <w:t xml:space="preserve">for every stream </w:t>
      </w:r>
      <w:r>
        <w:rPr>
          <w:rFonts w:ascii="Calibri" w:eastAsia="Calibri" w:hAnsi="Calibri" w:cs="Times New Roman"/>
          <w:lang w:val="en-GB"/>
        </w:rPr>
        <w:t>and for</w:t>
      </w:r>
      <w:r w:rsidR="00541A45" w:rsidRPr="000F0347">
        <w:rPr>
          <w:rFonts w:ascii="Calibri" w:eastAsia="Calibri" w:hAnsi="Calibri" w:cs="Times New Roman"/>
          <w:lang w:val="en-GB"/>
        </w:rPr>
        <w:t xml:space="preserve"> the policy window. </w:t>
      </w:r>
    </w:p>
    <w:p w14:paraId="1978157F" w14:textId="67BF2E45" w:rsidR="00090DFB" w:rsidRDefault="00EE311F" w:rsidP="00390A80">
      <w:pPr>
        <w:spacing w:after="160" w:line="360" w:lineRule="auto"/>
        <w:rPr>
          <w:rFonts w:ascii="Calibri" w:eastAsia="Calibri" w:hAnsi="Calibri" w:cs="Times New Roman"/>
          <w:lang w:val="en-GB"/>
        </w:rPr>
      </w:pPr>
      <w:r w:rsidRPr="00EE311F">
        <w:rPr>
          <w:rFonts w:ascii="Calibri" w:eastAsia="Calibri" w:hAnsi="Calibri" w:cs="Times New Roman"/>
          <w:u w:val="single"/>
          <w:lang w:val="en-GB"/>
        </w:rPr>
        <w:t>3.</w:t>
      </w:r>
      <w:r w:rsidR="00BC0F89">
        <w:rPr>
          <w:rFonts w:ascii="Calibri" w:eastAsia="Calibri" w:hAnsi="Calibri" w:cs="Times New Roman"/>
          <w:u w:val="single"/>
          <w:lang w:val="en-GB"/>
        </w:rPr>
        <w:t>3</w:t>
      </w:r>
      <w:r w:rsidRPr="00EE311F">
        <w:rPr>
          <w:rFonts w:ascii="Calibri" w:eastAsia="Calibri" w:hAnsi="Calibri" w:cs="Times New Roman"/>
          <w:u w:val="single"/>
          <w:lang w:val="en-GB"/>
        </w:rPr>
        <w:t>.1.</w:t>
      </w:r>
      <w:r w:rsidRPr="00EE311F">
        <w:rPr>
          <w:rFonts w:ascii="Calibri" w:eastAsia="Calibri" w:hAnsi="Calibri" w:cs="Times New Roman"/>
          <w:u w:val="single"/>
          <w:lang w:val="en-GB"/>
        </w:rPr>
        <w:tab/>
        <w:t>Hypotheses problem</w:t>
      </w:r>
      <w:r w:rsidR="0097784C">
        <w:rPr>
          <w:rFonts w:ascii="Calibri" w:eastAsia="Calibri" w:hAnsi="Calibri" w:cs="Times New Roman"/>
          <w:u w:val="single"/>
          <w:lang w:val="en-GB"/>
        </w:rPr>
        <w:t>-s</w:t>
      </w:r>
      <w:r w:rsidRPr="00EE311F">
        <w:rPr>
          <w:rFonts w:ascii="Calibri" w:eastAsia="Calibri" w:hAnsi="Calibri" w:cs="Times New Roman"/>
          <w:u w:val="single"/>
          <w:lang w:val="en-GB"/>
        </w:rPr>
        <w:t>tream</w:t>
      </w:r>
      <w:r>
        <w:rPr>
          <w:rFonts w:ascii="Calibri" w:eastAsia="Calibri" w:hAnsi="Calibri" w:cs="Times New Roman"/>
          <w:lang w:val="en-GB"/>
        </w:rPr>
        <w:br/>
      </w:r>
      <w:r w:rsidR="00541A45" w:rsidRPr="000F0347">
        <w:rPr>
          <w:rFonts w:ascii="Calibri" w:eastAsia="Calibri" w:hAnsi="Calibri" w:cs="Times New Roman"/>
          <w:lang w:val="en-GB"/>
        </w:rPr>
        <w:t>The first hypothes</w:t>
      </w:r>
      <w:r w:rsidR="00863825">
        <w:rPr>
          <w:rFonts w:ascii="Calibri" w:eastAsia="Calibri" w:hAnsi="Calibri" w:cs="Times New Roman"/>
          <w:lang w:val="en-GB"/>
        </w:rPr>
        <w:t>e</w:t>
      </w:r>
      <w:r w:rsidR="00541A45" w:rsidRPr="000F0347">
        <w:rPr>
          <w:rFonts w:ascii="Calibri" w:eastAsia="Calibri" w:hAnsi="Calibri" w:cs="Times New Roman"/>
          <w:lang w:val="en-GB"/>
        </w:rPr>
        <w:t>s that will be tested relate to the problem</w:t>
      </w:r>
      <w:r w:rsidR="0097784C">
        <w:rPr>
          <w:rFonts w:ascii="Calibri" w:eastAsia="Calibri" w:hAnsi="Calibri" w:cs="Times New Roman"/>
          <w:lang w:val="en-GB"/>
        </w:rPr>
        <w:t>-s</w:t>
      </w:r>
      <w:r w:rsidR="00541A45" w:rsidRPr="000F0347">
        <w:rPr>
          <w:rFonts w:ascii="Calibri" w:eastAsia="Calibri" w:hAnsi="Calibri" w:cs="Times New Roman"/>
          <w:lang w:val="en-GB"/>
        </w:rPr>
        <w:t xml:space="preserve">tream. As has been explained above, an issue needs to be recognized as a problem to </w:t>
      </w:r>
      <w:r w:rsidR="00685759">
        <w:rPr>
          <w:rFonts w:ascii="Calibri" w:eastAsia="Calibri" w:hAnsi="Calibri" w:cs="Times New Roman"/>
          <w:lang w:val="en-GB"/>
        </w:rPr>
        <w:t>potentially</w:t>
      </w:r>
      <w:r w:rsidR="00541A45" w:rsidRPr="000F0347">
        <w:rPr>
          <w:rFonts w:ascii="Calibri" w:eastAsia="Calibri" w:hAnsi="Calibri" w:cs="Times New Roman"/>
          <w:lang w:val="en-GB"/>
        </w:rPr>
        <w:t xml:space="preserve"> make it onto the political agenda. </w:t>
      </w:r>
      <w:r w:rsidR="0037139C">
        <w:rPr>
          <w:rFonts w:ascii="Calibri" w:eastAsia="Calibri" w:hAnsi="Calibri" w:cs="Times New Roman"/>
          <w:lang w:val="en-GB"/>
        </w:rPr>
        <w:t xml:space="preserve">To be recognized, a problem </w:t>
      </w:r>
      <w:r w:rsidR="004746EA">
        <w:rPr>
          <w:rFonts w:ascii="Calibri" w:eastAsia="Calibri" w:hAnsi="Calibri" w:cs="Times New Roman"/>
          <w:lang w:val="en-GB"/>
        </w:rPr>
        <w:t>must</w:t>
      </w:r>
      <w:r w:rsidR="0037139C">
        <w:rPr>
          <w:rFonts w:ascii="Calibri" w:eastAsia="Calibri" w:hAnsi="Calibri" w:cs="Times New Roman"/>
          <w:lang w:val="en-GB"/>
        </w:rPr>
        <w:t xml:space="preserve"> become apparent due to systematic indicators and/or due the emergence of a dramatic event. Next to that, to be </w:t>
      </w:r>
      <w:r w:rsidR="00685759">
        <w:rPr>
          <w:rFonts w:ascii="Calibri" w:eastAsia="Calibri" w:hAnsi="Calibri" w:cs="Times New Roman"/>
          <w:lang w:val="en-GB"/>
        </w:rPr>
        <w:t xml:space="preserve">considered </w:t>
      </w:r>
      <w:r w:rsidR="0037139C">
        <w:rPr>
          <w:rFonts w:ascii="Calibri" w:eastAsia="Calibri" w:hAnsi="Calibri" w:cs="Times New Roman"/>
          <w:lang w:val="en-GB"/>
        </w:rPr>
        <w:t xml:space="preserve">a recognized problem, </w:t>
      </w:r>
      <w:r w:rsidR="00685759">
        <w:rPr>
          <w:rFonts w:ascii="Calibri" w:eastAsia="Calibri" w:hAnsi="Calibri" w:cs="Times New Roman"/>
          <w:lang w:val="en-GB"/>
        </w:rPr>
        <w:t>an issue</w:t>
      </w:r>
      <w:r w:rsidR="00863825">
        <w:rPr>
          <w:rFonts w:ascii="Calibri" w:eastAsia="Calibri" w:hAnsi="Calibri" w:cs="Times New Roman"/>
          <w:lang w:val="en-GB"/>
        </w:rPr>
        <w:t xml:space="preserve"> </w:t>
      </w:r>
      <w:r w:rsidR="0037139C">
        <w:rPr>
          <w:rFonts w:ascii="Calibri" w:eastAsia="Calibri" w:hAnsi="Calibri" w:cs="Times New Roman"/>
          <w:lang w:val="en-GB"/>
        </w:rPr>
        <w:t xml:space="preserve">needs </w:t>
      </w:r>
      <w:r w:rsidR="0037139C">
        <w:rPr>
          <w:rFonts w:ascii="Calibri" w:eastAsia="Calibri" w:hAnsi="Calibri" w:cs="Times New Roman"/>
          <w:lang w:val="en-GB"/>
        </w:rPr>
        <w:lastRenderedPageBreak/>
        <w:t xml:space="preserve">to </w:t>
      </w:r>
      <w:r w:rsidR="00685759">
        <w:rPr>
          <w:rFonts w:ascii="Calibri" w:eastAsia="Calibri" w:hAnsi="Calibri" w:cs="Times New Roman"/>
          <w:lang w:val="en-GB"/>
        </w:rPr>
        <w:t xml:space="preserve">be </w:t>
      </w:r>
      <w:r w:rsidR="00863825">
        <w:rPr>
          <w:rFonts w:ascii="Calibri" w:eastAsia="Calibri" w:hAnsi="Calibri" w:cs="Times New Roman"/>
          <w:lang w:val="en-GB"/>
        </w:rPr>
        <w:t xml:space="preserve">considered </w:t>
      </w:r>
      <w:r w:rsidR="0037139C">
        <w:rPr>
          <w:rFonts w:ascii="Calibri" w:eastAsia="Calibri" w:hAnsi="Calibri" w:cs="Times New Roman"/>
          <w:lang w:val="en-GB"/>
        </w:rPr>
        <w:t>necessary</w:t>
      </w:r>
      <w:r w:rsidR="00863825">
        <w:rPr>
          <w:rFonts w:ascii="Calibri" w:eastAsia="Calibri" w:hAnsi="Calibri" w:cs="Times New Roman"/>
          <w:lang w:val="en-GB"/>
        </w:rPr>
        <w:t xml:space="preserve"> to handle</w:t>
      </w:r>
      <w:r w:rsidR="0037139C">
        <w:rPr>
          <w:rFonts w:ascii="Calibri" w:eastAsia="Calibri" w:hAnsi="Calibri" w:cs="Times New Roman"/>
          <w:lang w:val="en-GB"/>
        </w:rPr>
        <w:t xml:space="preserve">, the </w:t>
      </w:r>
      <w:r w:rsidR="00685759">
        <w:rPr>
          <w:rFonts w:ascii="Calibri" w:eastAsia="Calibri" w:hAnsi="Calibri" w:cs="Times New Roman"/>
          <w:lang w:val="en-GB"/>
        </w:rPr>
        <w:t>issue</w:t>
      </w:r>
      <w:r w:rsidR="0037139C">
        <w:rPr>
          <w:rFonts w:ascii="Calibri" w:eastAsia="Calibri" w:hAnsi="Calibri" w:cs="Times New Roman"/>
          <w:lang w:val="en-GB"/>
        </w:rPr>
        <w:t xml:space="preserve"> needs to be pervasive and it needs to be very clear that the </w:t>
      </w:r>
      <w:r w:rsidR="004746EA">
        <w:rPr>
          <w:rFonts w:ascii="Calibri" w:eastAsia="Calibri" w:hAnsi="Calibri" w:cs="Times New Roman"/>
          <w:lang w:val="en-GB"/>
        </w:rPr>
        <w:t>existing</w:t>
      </w:r>
      <w:r w:rsidR="0037139C">
        <w:rPr>
          <w:rFonts w:ascii="Calibri" w:eastAsia="Calibri" w:hAnsi="Calibri" w:cs="Times New Roman"/>
          <w:lang w:val="en-GB"/>
        </w:rPr>
        <w:t xml:space="preserve"> situation is very problematic (in other words, the problem will be judged on its</w:t>
      </w:r>
      <w:r w:rsidR="0037139C" w:rsidRPr="0037139C">
        <w:rPr>
          <w:rFonts w:ascii="Calibri" w:eastAsia="Calibri" w:hAnsi="Calibri" w:cs="Times New Roman"/>
          <w:lang w:val="en-GB"/>
        </w:rPr>
        <w:t xml:space="preserve"> necessity, pervasiveness and overall strength</w:t>
      </w:r>
      <w:r w:rsidR="0037139C">
        <w:rPr>
          <w:rFonts w:ascii="Calibri" w:eastAsia="Calibri" w:hAnsi="Calibri" w:cs="Times New Roman"/>
          <w:lang w:val="en-GB"/>
        </w:rPr>
        <w:t xml:space="preserve">). To determine whether the issue of </w:t>
      </w:r>
      <w:r w:rsidR="001B6706">
        <w:rPr>
          <w:rFonts w:ascii="Calibri" w:eastAsia="Calibri" w:hAnsi="Calibri" w:cs="Times New Roman"/>
          <w:lang w:val="en-GB"/>
        </w:rPr>
        <w:t>THB for labour exploitation</w:t>
      </w:r>
      <w:r w:rsidR="0037139C">
        <w:rPr>
          <w:rFonts w:ascii="Calibri" w:eastAsia="Calibri" w:hAnsi="Calibri" w:cs="Times New Roman"/>
          <w:lang w:val="en-GB"/>
        </w:rPr>
        <w:t xml:space="preserve"> is recognized in </w:t>
      </w:r>
      <w:r w:rsidR="008D57F8">
        <w:rPr>
          <w:rFonts w:ascii="Calibri" w:eastAsia="Calibri" w:hAnsi="Calibri" w:cs="Times New Roman"/>
          <w:lang w:val="en-GB"/>
        </w:rPr>
        <w:t>T</w:t>
      </w:r>
      <w:r w:rsidR="0037139C">
        <w:rPr>
          <w:rFonts w:ascii="Calibri" w:eastAsia="Calibri" w:hAnsi="Calibri" w:cs="Times New Roman"/>
          <w:lang w:val="en-GB"/>
        </w:rPr>
        <w:t xml:space="preserve">he Netherlands, </w:t>
      </w:r>
      <w:r w:rsidR="00090DFB">
        <w:rPr>
          <w:rFonts w:ascii="Calibri" w:eastAsia="Calibri" w:hAnsi="Calibri" w:cs="Times New Roman"/>
          <w:lang w:val="en-GB"/>
        </w:rPr>
        <w:t>the following hypothesis will be tested:</w:t>
      </w:r>
    </w:p>
    <w:p w14:paraId="46AB99E1" w14:textId="206EB27B" w:rsidR="00090DFB" w:rsidRDefault="00090DFB" w:rsidP="00390A80">
      <w:pPr>
        <w:spacing w:after="160" w:line="360" w:lineRule="auto"/>
        <w:ind w:left="708"/>
        <w:rPr>
          <w:rFonts w:ascii="Calibri" w:eastAsia="Calibri" w:hAnsi="Calibri" w:cs="Times New Roman"/>
          <w:i/>
          <w:lang w:val="en-GB"/>
        </w:rPr>
      </w:pPr>
      <w:r w:rsidRPr="00090DFB">
        <w:rPr>
          <w:rFonts w:ascii="Calibri" w:eastAsia="Calibri" w:hAnsi="Calibri" w:cs="Times New Roman"/>
          <w:lang w:val="en-GB"/>
        </w:rPr>
        <w:t xml:space="preserve">Hypothesis </w:t>
      </w:r>
      <w:r>
        <w:rPr>
          <w:rFonts w:ascii="Calibri" w:eastAsia="Calibri" w:hAnsi="Calibri" w:cs="Times New Roman"/>
          <w:lang w:val="en-GB"/>
        </w:rPr>
        <w:t>1</w:t>
      </w:r>
      <w:r w:rsidRPr="00090DFB">
        <w:rPr>
          <w:rFonts w:ascii="Calibri" w:eastAsia="Calibri" w:hAnsi="Calibri" w:cs="Times New Roman"/>
          <w:lang w:val="en-GB"/>
        </w:rPr>
        <w:t xml:space="preserve">: </w:t>
      </w:r>
      <w:r w:rsidR="006D77B0" w:rsidRPr="006D77B0">
        <w:rPr>
          <w:rFonts w:ascii="Calibri" w:eastAsia="Calibri" w:hAnsi="Calibri" w:cs="Times New Roman"/>
          <w:i/>
          <w:lang w:val="en-GB"/>
        </w:rPr>
        <w:t>The issue of THB for labour exploitation is not recognized as a problem since it not prompted by systematic indicators, a dramatic event or essential actors.</w:t>
      </w:r>
    </w:p>
    <w:p w14:paraId="30B2E50D" w14:textId="25B97F13" w:rsidR="00090DFB" w:rsidRPr="00090DFB" w:rsidRDefault="00090DFB" w:rsidP="00390A80">
      <w:pPr>
        <w:spacing w:after="160" w:line="360" w:lineRule="auto"/>
        <w:rPr>
          <w:rFonts w:ascii="Calibri" w:eastAsia="Calibri" w:hAnsi="Calibri" w:cs="Times New Roman"/>
          <w:lang w:val="en-GB"/>
        </w:rPr>
      </w:pPr>
      <w:r>
        <w:rPr>
          <w:rFonts w:ascii="Calibri" w:eastAsia="Calibri" w:hAnsi="Calibri" w:cs="Times New Roman"/>
          <w:lang w:val="en-GB"/>
        </w:rPr>
        <w:t>Since the process of recognizing an issue as a problem is dependent on various features, the following sub-hypothesis will be tested in order to answer hypothesis 1:</w:t>
      </w:r>
    </w:p>
    <w:p w14:paraId="4B343D9A" w14:textId="3D4C24D4" w:rsidR="00090DFB" w:rsidRPr="00EE311F" w:rsidRDefault="00090DFB" w:rsidP="00390A80">
      <w:pPr>
        <w:spacing w:after="160" w:line="360" w:lineRule="auto"/>
        <w:ind w:left="705"/>
        <w:rPr>
          <w:rFonts w:ascii="Calibri" w:eastAsia="Calibri" w:hAnsi="Calibri" w:cs="Times New Roman"/>
          <w:i/>
          <w:lang w:val="en-GB"/>
        </w:rPr>
      </w:pPr>
      <w:r>
        <w:rPr>
          <w:rFonts w:ascii="Calibri" w:eastAsia="Calibri" w:hAnsi="Calibri" w:cs="Times New Roman"/>
          <w:lang w:val="en-GB"/>
        </w:rPr>
        <w:t xml:space="preserve">Sub-hypothesis 1a: </w:t>
      </w:r>
      <w:r w:rsidRPr="00EE311F">
        <w:rPr>
          <w:rFonts w:ascii="Calibri" w:eastAsia="Calibri" w:hAnsi="Calibri" w:cs="Times New Roman"/>
          <w:i/>
          <w:lang w:val="en-GB"/>
        </w:rPr>
        <w:t xml:space="preserve">The issue </w:t>
      </w:r>
      <w:r w:rsidR="001B6706">
        <w:rPr>
          <w:rFonts w:ascii="Calibri" w:eastAsia="Calibri" w:hAnsi="Calibri" w:cs="Times New Roman"/>
          <w:i/>
          <w:lang w:val="en-GB"/>
        </w:rPr>
        <w:t>of THB for</w:t>
      </w:r>
      <w:r w:rsidRPr="00EE311F">
        <w:rPr>
          <w:rFonts w:ascii="Calibri" w:eastAsia="Calibri" w:hAnsi="Calibri" w:cs="Times New Roman"/>
          <w:i/>
          <w:lang w:val="en-GB"/>
        </w:rPr>
        <w:t xml:space="preserve"> labour exploitation is not recognized as a problem since it is </w:t>
      </w:r>
      <w:r w:rsidR="006D77B0">
        <w:rPr>
          <w:rFonts w:ascii="Calibri" w:eastAsia="Calibri" w:hAnsi="Calibri" w:cs="Times New Roman"/>
          <w:i/>
          <w:lang w:val="en-GB"/>
        </w:rPr>
        <w:t xml:space="preserve">does </w:t>
      </w:r>
      <w:r w:rsidRPr="00EE311F">
        <w:rPr>
          <w:rFonts w:ascii="Calibri" w:eastAsia="Calibri" w:hAnsi="Calibri" w:cs="Times New Roman"/>
          <w:i/>
          <w:lang w:val="en-GB"/>
        </w:rPr>
        <w:t>not originate</w:t>
      </w:r>
      <w:r w:rsidR="006D77B0">
        <w:rPr>
          <w:rFonts w:ascii="Calibri" w:eastAsia="Calibri" w:hAnsi="Calibri" w:cs="Times New Roman"/>
          <w:i/>
          <w:lang w:val="en-GB"/>
        </w:rPr>
        <w:t xml:space="preserve"> in</w:t>
      </w:r>
      <w:r w:rsidRPr="00EE311F">
        <w:rPr>
          <w:rFonts w:ascii="Calibri" w:eastAsia="Calibri" w:hAnsi="Calibri" w:cs="Times New Roman"/>
          <w:i/>
          <w:lang w:val="en-GB"/>
        </w:rPr>
        <w:t xml:space="preserve"> systematic indicators or </w:t>
      </w:r>
      <w:r w:rsidR="006D77B0">
        <w:rPr>
          <w:rFonts w:ascii="Calibri" w:eastAsia="Calibri" w:hAnsi="Calibri" w:cs="Times New Roman"/>
          <w:i/>
          <w:lang w:val="en-GB"/>
        </w:rPr>
        <w:t xml:space="preserve">by </w:t>
      </w:r>
      <w:r w:rsidRPr="00EE311F">
        <w:rPr>
          <w:rFonts w:ascii="Calibri" w:eastAsia="Calibri" w:hAnsi="Calibri" w:cs="Times New Roman"/>
          <w:i/>
          <w:lang w:val="en-GB"/>
        </w:rPr>
        <w:t>a dramatic event.</w:t>
      </w:r>
    </w:p>
    <w:p w14:paraId="3F073551" w14:textId="3DE3FD15" w:rsidR="00DF1533" w:rsidRPr="00390A80" w:rsidRDefault="00863825" w:rsidP="00390A80">
      <w:pPr>
        <w:spacing w:after="160" w:line="360" w:lineRule="auto"/>
        <w:ind w:left="705"/>
        <w:rPr>
          <w:rFonts w:ascii="Calibri" w:eastAsia="Calibri" w:hAnsi="Calibri" w:cs="Times New Roman"/>
          <w:i/>
          <w:lang w:val="en-GB"/>
        </w:rPr>
      </w:pPr>
      <w:r w:rsidRPr="00863825">
        <w:rPr>
          <w:rFonts w:ascii="Calibri" w:eastAsia="Calibri" w:hAnsi="Calibri" w:cs="Times New Roman"/>
          <w:lang w:val="en-GB"/>
        </w:rPr>
        <w:t xml:space="preserve">Sub-hypothesis 1b: </w:t>
      </w:r>
      <w:r w:rsidRPr="00863825">
        <w:rPr>
          <w:rFonts w:ascii="Calibri" w:eastAsia="Calibri" w:hAnsi="Calibri" w:cs="Times New Roman"/>
          <w:i/>
          <w:lang w:val="en-GB"/>
        </w:rPr>
        <w:t xml:space="preserve">The issue of </w:t>
      </w:r>
      <w:r w:rsidR="001B6706">
        <w:rPr>
          <w:rFonts w:ascii="Calibri" w:eastAsia="Calibri" w:hAnsi="Calibri" w:cs="Times New Roman"/>
          <w:i/>
          <w:lang w:val="en-GB"/>
        </w:rPr>
        <w:t>THB for</w:t>
      </w:r>
      <w:r w:rsidRPr="00863825">
        <w:rPr>
          <w:rFonts w:ascii="Calibri" w:eastAsia="Calibri" w:hAnsi="Calibri" w:cs="Times New Roman"/>
          <w:i/>
          <w:lang w:val="en-GB"/>
        </w:rPr>
        <w:t xml:space="preserve"> labour exploitation is not recognized as a problem since the issue is not determined to be sufficiently important by the essential actors (the government, interest groups and political parties). </w:t>
      </w:r>
    </w:p>
    <w:p w14:paraId="1879FE34" w14:textId="7C5A8083" w:rsidR="00541A45" w:rsidRPr="000F0347" w:rsidRDefault="00EE311F" w:rsidP="00390A80">
      <w:pPr>
        <w:spacing w:after="160" w:line="360" w:lineRule="auto"/>
        <w:rPr>
          <w:rFonts w:ascii="Calibri" w:eastAsia="Calibri" w:hAnsi="Calibri" w:cs="Times New Roman"/>
          <w:lang w:val="en-GB"/>
        </w:rPr>
      </w:pPr>
      <w:r w:rsidRPr="00EE311F">
        <w:rPr>
          <w:rFonts w:ascii="Calibri" w:eastAsia="Calibri" w:hAnsi="Calibri" w:cs="Times New Roman"/>
          <w:u w:val="single"/>
          <w:lang w:val="en-GB"/>
        </w:rPr>
        <w:t>3.</w:t>
      </w:r>
      <w:r w:rsidR="00BC0F89">
        <w:rPr>
          <w:rFonts w:ascii="Calibri" w:eastAsia="Calibri" w:hAnsi="Calibri" w:cs="Times New Roman"/>
          <w:u w:val="single"/>
          <w:lang w:val="en-GB"/>
        </w:rPr>
        <w:t>3</w:t>
      </w:r>
      <w:r w:rsidRPr="00EE311F">
        <w:rPr>
          <w:rFonts w:ascii="Calibri" w:eastAsia="Calibri" w:hAnsi="Calibri" w:cs="Times New Roman"/>
          <w:u w:val="single"/>
          <w:lang w:val="en-GB"/>
        </w:rPr>
        <w:t>.2.</w:t>
      </w:r>
      <w:r w:rsidRPr="00EE311F">
        <w:rPr>
          <w:rFonts w:ascii="Calibri" w:eastAsia="Calibri" w:hAnsi="Calibri" w:cs="Times New Roman"/>
          <w:u w:val="single"/>
          <w:lang w:val="en-GB"/>
        </w:rPr>
        <w:tab/>
        <w:t>Hypotheses policy</w:t>
      </w:r>
      <w:r w:rsidR="00DF1533">
        <w:rPr>
          <w:rFonts w:ascii="Calibri" w:eastAsia="Calibri" w:hAnsi="Calibri" w:cs="Times New Roman"/>
          <w:u w:val="single"/>
          <w:lang w:val="en-GB"/>
        </w:rPr>
        <w:t>-</w:t>
      </w:r>
      <w:r w:rsidRPr="00EE311F">
        <w:rPr>
          <w:rFonts w:ascii="Calibri" w:eastAsia="Calibri" w:hAnsi="Calibri" w:cs="Times New Roman"/>
          <w:u w:val="single"/>
          <w:lang w:val="en-GB"/>
        </w:rPr>
        <w:t>stream</w:t>
      </w:r>
      <w:r>
        <w:rPr>
          <w:rFonts w:ascii="Calibri" w:eastAsia="Calibri" w:hAnsi="Calibri" w:cs="Times New Roman"/>
          <w:lang w:val="en-GB"/>
        </w:rPr>
        <w:br/>
      </w:r>
      <w:r w:rsidR="00541A45" w:rsidRPr="000F0347">
        <w:rPr>
          <w:rFonts w:ascii="Calibri" w:eastAsia="Calibri" w:hAnsi="Calibri" w:cs="Times New Roman"/>
          <w:lang w:val="en-GB"/>
        </w:rPr>
        <w:t xml:space="preserve">For the policy-stream, it is important that fitting alternatives for the </w:t>
      </w:r>
      <w:r>
        <w:rPr>
          <w:rFonts w:ascii="Calibri" w:eastAsia="Calibri" w:hAnsi="Calibri" w:cs="Times New Roman"/>
          <w:lang w:val="en-GB"/>
        </w:rPr>
        <w:t>problematic situation at hand</w:t>
      </w:r>
      <w:r w:rsidR="00541A45" w:rsidRPr="000F0347">
        <w:rPr>
          <w:rFonts w:ascii="Calibri" w:eastAsia="Calibri" w:hAnsi="Calibri" w:cs="Times New Roman"/>
          <w:lang w:val="en-GB"/>
        </w:rPr>
        <w:t xml:space="preserve"> </w:t>
      </w:r>
      <w:r w:rsidR="007B0A8A">
        <w:rPr>
          <w:rFonts w:ascii="Calibri" w:eastAsia="Calibri" w:hAnsi="Calibri" w:cs="Times New Roman"/>
          <w:lang w:val="en-GB"/>
        </w:rPr>
        <w:t xml:space="preserve">are </w:t>
      </w:r>
      <w:r w:rsidR="00541A45" w:rsidRPr="000F0347">
        <w:rPr>
          <w:rFonts w:ascii="Calibri" w:eastAsia="Calibri" w:hAnsi="Calibri" w:cs="Times New Roman"/>
          <w:lang w:val="en-GB"/>
        </w:rPr>
        <w:t xml:space="preserve">constructed and recognized. </w:t>
      </w:r>
      <w:r>
        <w:rPr>
          <w:rFonts w:ascii="Calibri" w:eastAsia="Calibri" w:hAnsi="Calibri" w:cs="Times New Roman"/>
          <w:lang w:val="en-GB"/>
        </w:rPr>
        <w:t xml:space="preserve">To determine whether a solution can be considered a fitting alternative, </w:t>
      </w:r>
      <w:r w:rsidR="00685759">
        <w:rPr>
          <w:rFonts w:ascii="Calibri" w:eastAsia="Calibri" w:hAnsi="Calibri" w:cs="Times New Roman"/>
          <w:lang w:val="en-GB"/>
        </w:rPr>
        <w:t>the solution</w:t>
      </w:r>
      <w:r>
        <w:rPr>
          <w:rFonts w:ascii="Calibri" w:eastAsia="Calibri" w:hAnsi="Calibri" w:cs="Times New Roman"/>
          <w:lang w:val="en-GB"/>
        </w:rPr>
        <w:t xml:space="preserve"> </w:t>
      </w:r>
      <w:r w:rsidR="00DF1533">
        <w:rPr>
          <w:rFonts w:ascii="Calibri" w:eastAsia="Calibri" w:hAnsi="Calibri" w:cs="Times New Roman"/>
          <w:lang w:val="en-GB"/>
        </w:rPr>
        <w:t>needs</w:t>
      </w:r>
      <w:r>
        <w:rPr>
          <w:rFonts w:ascii="Calibri" w:eastAsia="Calibri" w:hAnsi="Calibri" w:cs="Times New Roman"/>
          <w:lang w:val="en-GB"/>
        </w:rPr>
        <w:t xml:space="preserve"> </w:t>
      </w:r>
      <w:r w:rsidR="00685759">
        <w:rPr>
          <w:rFonts w:ascii="Calibri" w:eastAsia="Calibri" w:hAnsi="Calibri" w:cs="Times New Roman"/>
          <w:lang w:val="en-GB"/>
        </w:rPr>
        <w:t xml:space="preserve">to </w:t>
      </w:r>
      <w:r>
        <w:rPr>
          <w:rFonts w:ascii="Calibri" w:eastAsia="Calibri" w:hAnsi="Calibri" w:cs="Times New Roman"/>
          <w:lang w:val="en-GB"/>
        </w:rPr>
        <w:t>measure up to various criteria, which can be divided into internal and external criteria. Internal criteria for an alternative are its technical feasibility and it</w:t>
      </w:r>
      <w:r w:rsidR="00685759">
        <w:rPr>
          <w:rFonts w:ascii="Calibri" w:eastAsia="Calibri" w:hAnsi="Calibri" w:cs="Times New Roman"/>
          <w:lang w:val="en-GB"/>
        </w:rPr>
        <w:t>s</w:t>
      </w:r>
      <w:r>
        <w:rPr>
          <w:rFonts w:ascii="Calibri" w:eastAsia="Calibri" w:hAnsi="Calibri" w:cs="Times New Roman"/>
          <w:lang w:val="en-GB"/>
        </w:rPr>
        <w:t xml:space="preserve"> </w:t>
      </w:r>
      <w:r w:rsidR="00685759">
        <w:rPr>
          <w:rFonts w:ascii="Calibri" w:eastAsia="Calibri" w:hAnsi="Calibri" w:cs="Times New Roman"/>
          <w:lang w:val="en-GB"/>
        </w:rPr>
        <w:t>conformity</w:t>
      </w:r>
      <w:r>
        <w:rPr>
          <w:rFonts w:ascii="Calibri" w:eastAsia="Calibri" w:hAnsi="Calibri" w:cs="Times New Roman"/>
          <w:lang w:val="en-GB"/>
        </w:rPr>
        <w:t xml:space="preserve"> to the </w:t>
      </w:r>
      <w:r w:rsidR="00685759">
        <w:rPr>
          <w:rFonts w:ascii="Calibri" w:eastAsia="Calibri" w:hAnsi="Calibri" w:cs="Times New Roman"/>
          <w:lang w:val="en-GB"/>
        </w:rPr>
        <w:t xml:space="preserve">prevailing </w:t>
      </w:r>
      <w:r>
        <w:rPr>
          <w:rFonts w:ascii="Calibri" w:eastAsia="Calibri" w:hAnsi="Calibri" w:cs="Times New Roman"/>
          <w:lang w:val="en-GB"/>
        </w:rPr>
        <w:t xml:space="preserve">values in society. In the case of </w:t>
      </w:r>
      <w:r w:rsidR="008D57F8">
        <w:rPr>
          <w:rFonts w:ascii="Calibri" w:eastAsia="Calibri" w:hAnsi="Calibri" w:cs="Times New Roman"/>
          <w:lang w:val="en-GB"/>
        </w:rPr>
        <w:t>T</w:t>
      </w:r>
      <w:r>
        <w:rPr>
          <w:rFonts w:ascii="Calibri" w:eastAsia="Calibri" w:hAnsi="Calibri" w:cs="Times New Roman"/>
          <w:lang w:val="en-GB"/>
        </w:rPr>
        <w:t xml:space="preserve">he Netherlands, this means that solutions </w:t>
      </w:r>
      <w:r w:rsidR="004746EA">
        <w:rPr>
          <w:rFonts w:ascii="Calibri" w:eastAsia="Calibri" w:hAnsi="Calibri" w:cs="Times New Roman"/>
          <w:lang w:val="en-GB"/>
        </w:rPr>
        <w:t>must</w:t>
      </w:r>
      <w:r>
        <w:rPr>
          <w:rFonts w:ascii="Calibri" w:eastAsia="Calibri" w:hAnsi="Calibri" w:cs="Times New Roman"/>
          <w:lang w:val="en-GB"/>
        </w:rPr>
        <w:t xml:space="preserve"> be in line with human rights, and that ideas need to be implementable in the Dutch </w:t>
      </w:r>
      <w:r w:rsidR="007B0A8A">
        <w:rPr>
          <w:rFonts w:ascii="Calibri" w:eastAsia="Calibri" w:hAnsi="Calibri" w:cs="Times New Roman"/>
          <w:lang w:val="en-GB"/>
        </w:rPr>
        <w:t xml:space="preserve">political </w:t>
      </w:r>
      <w:r>
        <w:rPr>
          <w:rFonts w:ascii="Calibri" w:eastAsia="Calibri" w:hAnsi="Calibri" w:cs="Times New Roman"/>
          <w:lang w:val="en-GB"/>
        </w:rPr>
        <w:t xml:space="preserve">system. To measure up to the external criteria, an </w:t>
      </w:r>
      <w:r w:rsidR="004746EA">
        <w:rPr>
          <w:rFonts w:ascii="Calibri" w:eastAsia="Calibri" w:hAnsi="Calibri" w:cs="Times New Roman"/>
          <w:lang w:val="en-GB"/>
        </w:rPr>
        <w:t>alternative need</w:t>
      </w:r>
      <w:r>
        <w:rPr>
          <w:rFonts w:ascii="Calibri" w:eastAsia="Calibri" w:hAnsi="Calibri" w:cs="Times New Roman"/>
          <w:lang w:val="en-GB"/>
        </w:rPr>
        <w:t xml:space="preserve"> to have tolerable costs and there </w:t>
      </w:r>
      <w:r w:rsidR="00761877">
        <w:rPr>
          <w:rFonts w:ascii="Calibri" w:eastAsia="Calibri" w:hAnsi="Calibri" w:cs="Times New Roman"/>
          <w:lang w:val="en-GB"/>
        </w:rPr>
        <w:t>must</w:t>
      </w:r>
      <w:r>
        <w:rPr>
          <w:rFonts w:ascii="Calibri" w:eastAsia="Calibri" w:hAnsi="Calibri" w:cs="Times New Roman"/>
          <w:lang w:val="en-GB"/>
        </w:rPr>
        <w:t xml:space="preserve"> be a reasonable change of positive receptivity from both the public and decision-makers. </w:t>
      </w:r>
      <w:r w:rsidR="00541A45" w:rsidRPr="000F0347">
        <w:rPr>
          <w:rFonts w:ascii="Calibri" w:eastAsia="Calibri" w:hAnsi="Calibri" w:cs="Times New Roman"/>
          <w:lang w:val="en-GB"/>
        </w:rPr>
        <w:t xml:space="preserve">Therefore, to determine whether a fitting alterative for the situation of </w:t>
      </w:r>
      <w:r w:rsidR="001B6706">
        <w:rPr>
          <w:rFonts w:ascii="Calibri" w:eastAsia="Calibri" w:hAnsi="Calibri" w:cs="Times New Roman"/>
          <w:lang w:val="en-GB"/>
        </w:rPr>
        <w:t>THB for</w:t>
      </w:r>
      <w:r w:rsidR="00541A45" w:rsidRPr="000F0347">
        <w:rPr>
          <w:rFonts w:ascii="Calibri" w:eastAsia="Calibri" w:hAnsi="Calibri" w:cs="Times New Roman"/>
          <w:lang w:val="en-GB"/>
        </w:rPr>
        <w:t xml:space="preserve"> labour exploitation is available</w:t>
      </w:r>
      <w:r w:rsidR="00BC0F89">
        <w:rPr>
          <w:rFonts w:ascii="Calibri" w:eastAsia="Calibri" w:hAnsi="Calibri" w:cs="Times New Roman"/>
          <w:lang w:val="en-GB"/>
        </w:rPr>
        <w:t>, the following (sub-)hypotheses have been constructed:</w:t>
      </w:r>
      <w:r w:rsidR="00541A45" w:rsidRPr="000F0347">
        <w:rPr>
          <w:rFonts w:ascii="Calibri" w:eastAsia="Calibri" w:hAnsi="Calibri" w:cs="Times New Roman"/>
          <w:lang w:val="en-GB"/>
        </w:rPr>
        <w:t xml:space="preserve"> </w:t>
      </w:r>
    </w:p>
    <w:p w14:paraId="7A818A98" w14:textId="20F4015F" w:rsidR="00BC0F89" w:rsidRDefault="00541A45" w:rsidP="00390A80">
      <w:pPr>
        <w:spacing w:after="160" w:line="360" w:lineRule="auto"/>
        <w:ind w:left="708"/>
        <w:rPr>
          <w:rFonts w:ascii="Calibri" w:eastAsia="Calibri" w:hAnsi="Calibri" w:cs="Times New Roman"/>
          <w:i/>
          <w:lang w:val="en-GB"/>
        </w:rPr>
      </w:pPr>
      <w:r w:rsidRPr="00BC0F89">
        <w:rPr>
          <w:rFonts w:ascii="Calibri" w:eastAsia="Calibri" w:hAnsi="Calibri" w:cs="Times New Roman"/>
          <w:lang w:val="en-GB"/>
        </w:rPr>
        <w:t>Hypothesis 2:</w:t>
      </w:r>
      <w:r w:rsidR="00BC0F89">
        <w:rPr>
          <w:rFonts w:ascii="Calibri" w:eastAsia="Calibri" w:hAnsi="Calibri" w:cs="Times New Roman"/>
          <w:i/>
          <w:lang w:val="en-GB"/>
        </w:rPr>
        <w:t xml:space="preserve"> A fitting alternative for the current situation regarding </w:t>
      </w:r>
      <w:r w:rsidR="001B6706">
        <w:rPr>
          <w:rFonts w:ascii="Calibri" w:eastAsia="Calibri" w:hAnsi="Calibri" w:cs="Times New Roman"/>
          <w:i/>
          <w:lang w:val="en-GB"/>
        </w:rPr>
        <w:t>THB for</w:t>
      </w:r>
      <w:r w:rsidRPr="000F0347">
        <w:rPr>
          <w:rFonts w:ascii="Calibri" w:eastAsia="Calibri" w:hAnsi="Calibri" w:cs="Times New Roman"/>
          <w:i/>
          <w:lang w:val="en-GB"/>
        </w:rPr>
        <w:t xml:space="preserve"> labour exploitation </w:t>
      </w:r>
      <w:r w:rsidR="00BC0F89">
        <w:rPr>
          <w:rFonts w:ascii="Calibri" w:eastAsia="Calibri" w:hAnsi="Calibri" w:cs="Times New Roman"/>
          <w:i/>
          <w:lang w:val="en-GB"/>
        </w:rPr>
        <w:t xml:space="preserve">has not been identified, since no alternatives measured up to </w:t>
      </w:r>
      <w:r w:rsidR="00597F0C">
        <w:rPr>
          <w:rFonts w:ascii="Calibri" w:eastAsia="Calibri" w:hAnsi="Calibri" w:cs="Times New Roman"/>
          <w:i/>
          <w:lang w:val="en-GB"/>
        </w:rPr>
        <w:t>all</w:t>
      </w:r>
      <w:r w:rsidR="00BC0F89">
        <w:rPr>
          <w:rFonts w:ascii="Calibri" w:eastAsia="Calibri" w:hAnsi="Calibri" w:cs="Times New Roman"/>
          <w:i/>
          <w:lang w:val="en-GB"/>
        </w:rPr>
        <w:t xml:space="preserve"> necessary criteria. </w:t>
      </w:r>
    </w:p>
    <w:p w14:paraId="505F8B1D" w14:textId="1139EBA7" w:rsidR="00BC0F89" w:rsidRDefault="00BC0F89" w:rsidP="00390A80">
      <w:pPr>
        <w:spacing w:after="160" w:line="360" w:lineRule="auto"/>
        <w:ind w:left="708"/>
        <w:rPr>
          <w:rFonts w:ascii="Calibri" w:eastAsia="Calibri" w:hAnsi="Calibri" w:cs="Times New Roman"/>
          <w:i/>
          <w:lang w:val="en-GB"/>
        </w:rPr>
      </w:pPr>
      <w:r>
        <w:rPr>
          <w:rFonts w:ascii="Calibri" w:eastAsia="Calibri" w:hAnsi="Calibri" w:cs="Times New Roman"/>
          <w:lang w:val="en-GB"/>
        </w:rPr>
        <w:t>Sub-hypothesis 2a:</w:t>
      </w:r>
      <w:r w:rsidRPr="00BC0F89">
        <w:rPr>
          <w:rFonts w:ascii="Calibri" w:eastAsia="Calibri" w:hAnsi="Calibri" w:cs="Times New Roman"/>
          <w:i/>
          <w:lang w:val="en-GB"/>
        </w:rPr>
        <w:t xml:space="preserve"> </w:t>
      </w:r>
      <w:bookmarkStart w:id="17" w:name="_Hlk527993994"/>
      <w:r w:rsidRPr="00BC0F89">
        <w:rPr>
          <w:rFonts w:ascii="Calibri" w:eastAsia="Calibri" w:hAnsi="Calibri" w:cs="Times New Roman"/>
          <w:i/>
          <w:lang w:val="en-GB"/>
        </w:rPr>
        <w:t xml:space="preserve">A fitting alternative for the current situation regarding </w:t>
      </w:r>
      <w:r w:rsidR="001B6706">
        <w:rPr>
          <w:rFonts w:ascii="Calibri" w:eastAsia="Calibri" w:hAnsi="Calibri" w:cs="Times New Roman"/>
          <w:i/>
          <w:lang w:val="en-GB"/>
        </w:rPr>
        <w:t>THB for</w:t>
      </w:r>
      <w:r w:rsidRPr="00BC0F89">
        <w:rPr>
          <w:rFonts w:ascii="Calibri" w:eastAsia="Calibri" w:hAnsi="Calibri" w:cs="Times New Roman"/>
          <w:i/>
          <w:lang w:val="en-GB"/>
        </w:rPr>
        <w:t xml:space="preserve"> labour exploitation has not been identified, since</w:t>
      </w:r>
      <w:r>
        <w:rPr>
          <w:rFonts w:ascii="Calibri" w:eastAsia="Calibri" w:hAnsi="Calibri" w:cs="Times New Roman"/>
          <w:i/>
          <w:lang w:val="en-GB"/>
        </w:rPr>
        <w:t xml:space="preserve"> the internal criteria are not met.</w:t>
      </w:r>
      <w:bookmarkEnd w:id="17"/>
    </w:p>
    <w:p w14:paraId="5D8CC14F" w14:textId="34E3A702" w:rsidR="00685759" w:rsidRPr="007B0A8A" w:rsidRDefault="00BC0F89" w:rsidP="007B0A8A">
      <w:pPr>
        <w:spacing w:after="160" w:line="360" w:lineRule="auto"/>
        <w:ind w:left="708"/>
        <w:rPr>
          <w:rFonts w:ascii="Calibri" w:eastAsia="Calibri" w:hAnsi="Calibri" w:cs="Times New Roman"/>
          <w:lang w:val="en-GB"/>
        </w:rPr>
      </w:pPr>
      <w:r>
        <w:rPr>
          <w:rFonts w:ascii="Calibri" w:eastAsia="Calibri" w:hAnsi="Calibri" w:cs="Times New Roman"/>
          <w:lang w:val="en-GB"/>
        </w:rPr>
        <w:t xml:space="preserve">Sub-hypothesis 2b: </w:t>
      </w:r>
      <w:r w:rsidRPr="00BC0F89">
        <w:rPr>
          <w:rFonts w:ascii="Calibri" w:eastAsia="Calibri" w:hAnsi="Calibri" w:cs="Times New Roman"/>
          <w:i/>
          <w:lang w:val="en-GB"/>
        </w:rPr>
        <w:t xml:space="preserve">A fitting alternative for the current situation regarding </w:t>
      </w:r>
      <w:r w:rsidR="001B6706">
        <w:rPr>
          <w:rFonts w:ascii="Calibri" w:eastAsia="Calibri" w:hAnsi="Calibri" w:cs="Times New Roman"/>
          <w:i/>
          <w:lang w:val="en-GB"/>
        </w:rPr>
        <w:t xml:space="preserve">THB for </w:t>
      </w:r>
      <w:r w:rsidRPr="00BC0F89">
        <w:rPr>
          <w:rFonts w:ascii="Calibri" w:eastAsia="Calibri" w:hAnsi="Calibri" w:cs="Times New Roman"/>
          <w:i/>
          <w:lang w:val="en-GB"/>
        </w:rPr>
        <w:t xml:space="preserve">labour exploitation has not been identified, since the </w:t>
      </w:r>
      <w:r>
        <w:rPr>
          <w:rFonts w:ascii="Calibri" w:eastAsia="Calibri" w:hAnsi="Calibri" w:cs="Times New Roman"/>
          <w:i/>
          <w:lang w:val="en-GB"/>
        </w:rPr>
        <w:t>external</w:t>
      </w:r>
      <w:r w:rsidRPr="00BC0F89">
        <w:rPr>
          <w:rFonts w:ascii="Calibri" w:eastAsia="Calibri" w:hAnsi="Calibri" w:cs="Times New Roman"/>
          <w:i/>
          <w:lang w:val="en-GB"/>
        </w:rPr>
        <w:t xml:space="preserve"> criteria are not met.</w:t>
      </w:r>
    </w:p>
    <w:p w14:paraId="308F7981" w14:textId="54C4A1FB" w:rsidR="00E664FD" w:rsidRDefault="00BC0F89" w:rsidP="00390A80">
      <w:pPr>
        <w:spacing w:after="160" w:line="360" w:lineRule="auto"/>
        <w:rPr>
          <w:rFonts w:ascii="Calibri" w:eastAsia="Calibri" w:hAnsi="Calibri" w:cs="Times New Roman"/>
          <w:lang w:val="en-GB"/>
        </w:rPr>
      </w:pPr>
      <w:r w:rsidRPr="00BC0F89">
        <w:rPr>
          <w:rFonts w:ascii="Calibri" w:eastAsia="Calibri" w:hAnsi="Calibri" w:cs="Times New Roman"/>
          <w:u w:val="single"/>
          <w:lang w:val="en-GB"/>
        </w:rPr>
        <w:lastRenderedPageBreak/>
        <w:t>3.3.3.</w:t>
      </w:r>
      <w:r w:rsidRPr="00BC0F89">
        <w:rPr>
          <w:rFonts w:ascii="Calibri" w:eastAsia="Calibri" w:hAnsi="Calibri" w:cs="Times New Roman"/>
          <w:u w:val="single"/>
          <w:lang w:val="en-GB"/>
        </w:rPr>
        <w:tab/>
        <w:t>Hypotheses policy window</w:t>
      </w:r>
      <w:r>
        <w:rPr>
          <w:rFonts w:ascii="Calibri" w:eastAsia="Calibri" w:hAnsi="Calibri" w:cs="Times New Roman"/>
          <w:lang w:val="en-GB"/>
        </w:rPr>
        <w:br/>
      </w:r>
      <w:bookmarkStart w:id="18" w:name="_Hlk532477007"/>
      <w:r w:rsidR="00E664FD">
        <w:rPr>
          <w:rFonts w:ascii="Calibri" w:eastAsia="Calibri" w:hAnsi="Calibri" w:cs="Times New Roman"/>
          <w:lang w:val="en-GB"/>
        </w:rPr>
        <w:t xml:space="preserve">In order for an issue to </w:t>
      </w:r>
      <w:r w:rsidR="00685759">
        <w:rPr>
          <w:rFonts w:ascii="Calibri" w:eastAsia="Calibri" w:hAnsi="Calibri" w:cs="Times New Roman"/>
          <w:lang w:val="en-GB"/>
        </w:rPr>
        <w:t>make it onto</w:t>
      </w:r>
      <w:r w:rsidR="00E664FD">
        <w:rPr>
          <w:rFonts w:ascii="Calibri" w:eastAsia="Calibri" w:hAnsi="Calibri" w:cs="Times New Roman"/>
          <w:lang w:val="en-GB"/>
        </w:rPr>
        <w:t xml:space="preserve"> the political agenda, a policy window needs to open. </w:t>
      </w:r>
      <w:r w:rsidR="00E664FD" w:rsidRPr="00E664FD">
        <w:rPr>
          <w:rFonts w:ascii="Calibri" w:eastAsia="Calibri" w:hAnsi="Calibri" w:cs="Times New Roman"/>
          <w:lang w:val="en-GB"/>
        </w:rPr>
        <w:t>In most cases the opening of a policy window is rather predictable, since many issues in the field of politics are scheduled for discussion at a certain moment in time.</w:t>
      </w:r>
      <w:r w:rsidR="00E664FD">
        <w:rPr>
          <w:rFonts w:ascii="Calibri" w:eastAsia="Calibri" w:hAnsi="Calibri" w:cs="Times New Roman"/>
          <w:lang w:val="en-GB"/>
        </w:rPr>
        <w:t xml:space="preserve"> In the case </w:t>
      </w:r>
      <w:r w:rsidR="001B6706">
        <w:rPr>
          <w:rFonts w:ascii="Calibri" w:eastAsia="Calibri" w:hAnsi="Calibri" w:cs="Times New Roman"/>
          <w:lang w:val="en-GB"/>
        </w:rPr>
        <w:t>THB for</w:t>
      </w:r>
      <w:r w:rsidR="00E664FD">
        <w:rPr>
          <w:rFonts w:ascii="Calibri" w:eastAsia="Calibri" w:hAnsi="Calibri" w:cs="Times New Roman"/>
          <w:lang w:val="en-GB"/>
        </w:rPr>
        <w:t xml:space="preserve"> labour exploitation in </w:t>
      </w:r>
      <w:r w:rsidR="008D57F8">
        <w:rPr>
          <w:rFonts w:ascii="Calibri" w:eastAsia="Calibri" w:hAnsi="Calibri" w:cs="Times New Roman"/>
          <w:lang w:val="en-GB"/>
        </w:rPr>
        <w:t>T</w:t>
      </w:r>
      <w:r w:rsidR="00E664FD">
        <w:rPr>
          <w:rFonts w:ascii="Calibri" w:eastAsia="Calibri" w:hAnsi="Calibri" w:cs="Times New Roman"/>
          <w:lang w:val="en-GB"/>
        </w:rPr>
        <w:t>he Netherlands</w:t>
      </w:r>
      <w:r w:rsidR="00DF1533">
        <w:rPr>
          <w:rFonts w:ascii="Calibri" w:eastAsia="Calibri" w:hAnsi="Calibri" w:cs="Times New Roman"/>
          <w:lang w:val="en-GB"/>
        </w:rPr>
        <w:t>,</w:t>
      </w:r>
      <w:r w:rsidR="00E664FD">
        <w:rPr>
          <w:rFonts w:ascii="Calibri" w:eastAsia="Calibri" w:hAnsi="Calibri" w:cs="Times New Roman"/>
          <w:lang w:val="en-GB"/>
        </w:rPr>
        <w:t xml:space="preserve"> this means that the issue needs to be scheduled </w:t>
      </w:r>
      <w:r w:rsidR="00DF1533">
        <w:rPr>
          <w:rFonts w:ascii="Calibri" w:eastAsia="Calibri" w:hAnsi="Calibri" w:cs="Times New Roman"/>
          <w:lang w:val="en-GB"/>
        </w:rPr>
        <w:t>for discussion</w:t>
      </w:r>
      <w:r w:rsidR="00E664FD">
        <w:rPr>
          <w:rFonts w:ascii="Calibri" w:eastAsia="Calibri" w:hAnsi="Calibri" w:cs="Times New Roman"/>
          <w:lang w:val="en-GB"/>
        </w:rPr>
        <w:t xml:space="preserve"> at a specific </w:t>
      </w:r>
      <w:r w:rsidR="00DF1533">
        <w:rPr>
          <w:rFonts w:ascii="Calibri" w:eastAsia="Calibri" w:hAnsi="Calibri" w:cs="Times New Roman"/>
          <w:lang w:val="en-GB"/>
        </w:rPr>
        <w:t>moment in time</w:t>
      </w:r>
      <w:r w:rsidR="00E664FD">
        <w:rPr>
          <w:rFonts w:ascii="Calibri" w:eastAsia="Calibri" w:hAnsi="Calibri" w:cs="Times New Roman"/>
          <w:lang w:val="en-GB"/>
        </w:rPr>
        <w:t xml:space="preserve">. </w:t>
      </w:r>
      <w:r w:rsidR="00E664FD" w:rsidRPr="00E664FD">
        <w:rPr>
          <w:rFonts w:ascii="Calibri" w:eastAsia="Calibri" w:hAnsi="Calibri" w:cs="Times New Roman"/>
          <w:lang w:val="en-GB"/>
        </w:rPr>
        <w:t xml:space="preserve">However, it might appear that a specific event prompts a policy window to open, which means that advocates of proposals must be ready to push their ideas at any moment in time. </w:t>
      </w:r>
      <w:r w:rsidR="00E664FD">
        <w:rPr>
          <w:rFonts w:ascii="Calibri" w:eastAsia="Calibri" w:hAnsi="Calibri" w:cs="Times New Roman"/>
          <w:lang w:val="en-GB"/>
        </w:rPr>
        <w:t xml:space="preserve">In order to identify whether a policy window for </w:t>
      </w:r>
      <w:r w:rsidR="001B6706">
        <w:rPr>
          <w:rFonts w:ascii="Calibri" w:eastAsia="Calibri" w:hAnsi="Calibri" w:cs="Times New Roman"/>
          <w:lang w:val="en-GB"/>
        </w:rPr>
        <w:t>THB for</w:t>
      </w:r>
      <w:r w:rsidR="00E664FD">
        <w:rPr>
          <w:rFonts w:ascii="Calibri" w:eastAsia="Calibri" w:hAnsi="Calibri" w:cs="Times New Roman"/>
          <w:lang w:val="en-GB"/>
        </w:rPr>
        <w:t xml:space="preserve"> labour exploitation has opened </w:t>
      </w:r>
      <w:r w:rsidR="00303488">
        <w:rPr>
          <w:rFonts w:ascii="Calibri" w:eastAsia="Calibri" w:hAnsi="Calibri" w:cs="Times New Roman"/>
          <w:lang w:val="en-GB"/>
        </w:rPr>
        <w:t xml:space="preserve">between 5 November </w:t>
      </w:r>
      <w:r w:rsidR="00E664FD">
        <w:rPr>
          <w:rFonts w:ascii="Calibri" w:eastAsia="Calibri" w:hAnsi="Calibri" w:cs="Times New Roman"/>
          <w:lang w:val="en-GB"/>
        </w:rPr>
        <w:t>2012</w:t>
      </w:r>
      <w:r w:rsidR="00303488">
        <w:rPr>
          <w:rFonts w:ascii="Calibri" w:eastAsia="Calibri" w:hAnsi="Calibri" w:cs="Times New Roman"/>
          <w:lang w:val="en-GB"/>
        </w:rPr>
        <w:t xml:space="preserve"> and 17 September </w:t>
      </w:r>
      <w:r w:rsidR="00E664FD">
        <w:rPr>
          <w:rFonts w:ascii="Calibri" w:eastAsia="Calibri" w:hAnsi="Calibri" w:cs="Times New Roman"/>
          <w:lang w:val="en-GB"/>
        </w:rPr>
        <w:t xml:space="preserve">2017 in </w:t>
      </w:r>
      <w:r w:rsidR="008D57F8">
        <w:rPr>
          <w:rFonts w:ascii="Calibri" w:eastAsia="Calibri" w:hAnsi="Calibri" w:cs="Times New Roman"/>
          <w:lang w:val="en-GB"/>
        </w:rPr>
        <w:t>T</w:t>
      </w:r>
      <w:r w:rsidR="00E664FD">
        <w:rPr>
          <w:rFonts w:ascii="Calibri" w:eastAsia="Calibri" w:hAnsi="Calibri" w:cs="Times New Roman"/>
          <w:lang w:val="en-GB"/>
        </w:rPr>
        <w:t xml:space="preserve">he Netherlands, it needs to be determined whether the issue has been scheduled for in the field of politics, or whether a dramatic even prompted the discussion of the issue. </w:t>
      </w:r>
      <w:bookmarkEnd w:id="18"/>
      <w:r w:rsidR="00E664FD">
        <w:rPr>
          <w:rFonts w:ascii="Calibri" w:eastAsia="Calibri" w:hAnsi="Calibri" w:cs="Times New Roman"/>
          <w:lang w:val="en-GB"/>
        </w:rPr>
        <w:t xml:space="preserve">Hence, the following </w:t>
      </w:r>
      <w:r w:rsidR="0097001F">
        <w:rPr>
          <w:rFonts w:ascii="Calibri" w:eastAsia="Calibri" w:hAnsi="Calibri" w:cs="Times New Roman"/>
          <w:lang w:val="en-GB"/>
        </w:rPr>
        <w:t>(sub)</w:t>
      </w:r>
      <w:r w:rsidR="00E664FD">
        <w:rPr>
          <w:rFonts w:ascii="Calibri" w:eastAsia="Calibri" w:hAnsi="Calibri" w:cs="Times New Roman"/>
          <w:lang w:val="en-GB"/>
        </w:rPr>
        <w:t xml:space="preserve">hypotheses are constructed: </w:t>
      </w:r>
    </w:p>
    <w:p w14:paraId="2978581D" w14:textId="759758D0" w:rsidR="00E664FD" w:rsidRPr="0097001F" w:rsidRDefault="00E664FD" w:rsidP="00390A80">
      <w:pPr>
        <w:spacing w:after="160" w:line="360" w:lineRule="auto"/>
        <w:ind w:left="705"/>
        <w:rPr>
          <w:rFonts w:ascii="Calibri" w:eastAsia="Calibri" w:hAnsi="Calibri" w:cs="Times New Roman"/>
          <w:i/>
          <w:lang w:val="en-GB"/>
        </w:rPr>
      </w:pPr>
      <w:bookmarkStart w:id="19" w:name="_Hlk532477676"/>
      <w:r>
        <w:rPr>
          <w:rFonts w:ascii="Calibri" w:eastAsia="Calibri" w:hAnsi="Calibri" w:cs="Times New Roman"/>
          <w:lang w:val="en-GB"/>
        </w:rPr>
        <w:t xml:space="preserve">Sub-hypothesis 3a: </w:t>
      </w:r>
      <w:bookmarkStart w:id="20" w:name="_Hlk527994772"/>
      <w:r w:rsidRPr="0097001F">
        <w:rPr>
          <w:rFonts w:ascii="Calibri" w:eastAsia="Calibri" w:hAnsi="Calibri" w:cs="Times New Roman"/>
          <w:i/>
          <w:lang w:val="en-GB"/>
        </w:rPr>
        <w:t xml:space="preserve">A policy window for the issue </w:t>
      </w:r>
      <w:r w:rsidR="001B6706">
        <w:rPr>
          <w:rFonts w:ascii="Calibri" w:eastAsia="Calibri" w:hAnsi="Calibri" w:cs="Times New Roman"/>
          <w:i/>
          <w:lang w:val="en-GB"/>
        </w:rPr>
        <w:t>of THB for</w:t>
      </w:r>
      <w:r w:rsidRPr="0097001F">
        <w:rPr>
          <w:rFonts w:ascii="Calibri" w:eastAsia="Calibri" w:hAnsi="Calibri" w:cs="Times New Roman"/>
          <w:i/>
          <w:lang w:val="en-GB"/>
        </w:rPr>
        <w:t xml:space="preserve"> labour exploitation has not opened because </w:t>
      </w:r>
      <w:r w:rsidR="005305D5">
        <w:rPr>
          <w:rFonts w:ascii="Calibri" w:eastAsia="Calibri" w:hAnsi="Calibri" w:cs="Times New Roman"/>
          <w:i/>
          <w:lang w:val="en-GB"/>
        </w:rPr>
        <w:t>the issue</w:t>
      </w:r>
      <w:r w:rsidRPr="0097001F">
        <w:rPr>
          <w:rFonts w:ascii="Calibri" w:eastAsia="Calibri" w:hAnsi="Calibri" w:cs="Times New Roman"/>
          <w:i/>
          <w:lang w:val="en-GB"/>
        </w:rPr>
        <w:t xml:space="preserve"> was not scheduled for.</w:t>
      </w:r>
      <w:bookmarkEnd w:id="20"/>
    </w:p>
    <w:p w14:paraId="21CFCB2D" w14:textId="567100B2" w:rsidR="004C1BF5" w:rsidRDefault="00E664FD" w:rsidP="00390A80">
      <w:pPr>
        <w:spacing w:after="160" w:line="360" w:lineRule="auto"/>
        <w:ind w:left="705"/>
        <w:rPr>
          <w:rFonts w:ascii="Calibri" w:eastAsia="Calibri" w:hAnsi="Calibri" w:cs="Times New Roman"/>
          <w:i/>
          <w:lang w:val="en-GB"/>
        </w:rPr>
      </w:pPr>
      <w:r>
        <w:rPr>
          <w:rFonts w:ascii="Calibri" w:eastAsia="Calibri" w:hAnsi="Calibri" w:cs="Times New Roman"/>
          <w:lang w:val="en-GB"/>
        </w:rPr>
        <w:t xml:space="preserve">Sub-hypothesis 3b: </w:t>
      </w:r>
      <w:r w:rsidR="006D77B0" w:rsidRPr="006D77B0">
        <w:rPr>
          <w:rFonts w:ascii="Calibri" w:eastAsia="Calibri" w:hAnsi="Calibri" w:cs="Times New Roman"/>
          <w:i/>
          <w:lang w:val="en-GB"/>
        </w:rPr>
        <w:t>A policy window for the issue of THB for labour exploitation has not opened because no dramatic event to prompt the opening of a policy window has occurred.</w:t>
      </w:r>
    </w:p>
    <w:p w14:paraId="4834A2AD" w14:textId="52497BFB" w:rsidR="007B0A8A" w:rsidRPr="007B0A8A" w:rsidRDefault="007B0A8A" w:rsidP="007B0A8A">
      <w:pPr>
        <w:spacing w:after="160" w:line="360" w:lineRule="auto"/>
        <w:ind w:left="705"/>
        <w:rPr>
          <w:rFonts w:ascii="Calibri" w:eastAsia="Calibri" w:hAnsi="Calibri" w:cs="Times New Roman"/>
          <w:i/>
          <w:lang w:val="en-GB"/>
        </w:rPr>
      </w:pPr>
      <w:r w:rsidRPr="007B0A8A">
        <w:rPr>
          <w:rFonts w:ascii="Calibri" w:eastAsia="Calibri" w:hAnsi="Calibri" w:cs="Times New Roman"/>
          <w:lang w:val="en-GB"/>
        </w:rPr>
        <w:t xml:space="preserve">Hypothesis 3: </w:t>
      </w:r>
      <w:r w:rsidRPr="007B0A8A">
        <w:rPr>
          <w:rFonts w:ascii="Calibri" w:eastAsia="Calibri" w:hAnsi="Calibri" w:cs="Times New Roman"/>
          <w:i/>
          <w:lang w:val="en-GB"/>
        </w:rPr>
        <w:t xml:space="preserve">The issue of THB for labour exploitation has been largely neglected in </w:t>
      </w:r>
      <w:r w:rsidR="008D57F8">
        <w:rPr>
          <w:rFonts w:ascii="Calibri" w:eastAsia="Calibri" w:hAnsi="Calibri" w:cs="Times New Roman"/>
          <w:i/>
          <w:lang w:val="en-GB"/>
        </w:rPr>
        <w:t>T</w:t>
      </w:r>
      <w:r w:rsidRPr="007B0A8A">
        <w:rPr>
          <w:rFonts w:ascii="Calibri" w:eastAsia="Calibri" w:hAnsi="Calibri" w:cs="Times New Roman"/>
          <w:i/>
          <w:lang w:val="en-GB"/>
        </w:rPr>
        <w:t xml:space="preserve">he Netherlands, since a policy window to discuss the issue has not opened. </w:t>
      </w:r>
    </w:p>
    <w:bookmarkEnd w:id="19"/>
    <w:p w14:paraId="7C9605DE" w14:textId="77777777" w:rsidR="00390A80"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b/>
          <w:lang w:val="en-GB"/>
        </w:rPr>
        <w:t>3.</w:t>
      </w:r>
      <w:r w:rsidR="00F315DC">
        <w:rPr>
          <w:rFonts w:ascii="Calibri" w:eastAsia="Calibri" w:hAnsi="Calibri" w:cs="Times New Roman"/>
          <w:b/>
          <w:lang w:val="en-GB"/>
        </w:rPr>
        <w:t>4</w:t>
      </w:r>
      <w:r w:rsidRPr="000F0347">
        <w:rPr>
          <w:rFonts w:ascii="Calibri" w:eastAsia="Calibri" w:hAnsi="Calibri" w:cs="Times New Roman"/>
          <w:b/>
          <w:lang w:val="en-GB"/>
        </w:rPr>
        <w:t>.</w:t>
      </w:r>
      <w:r>
        <w:rPr>
          <w:rFonts w:ascii="Calibri" w:eastAsia="Calibri" w:hAnsi="Calibri" w:cs="Times New Roman"/>
          <w:b/>
          <w:lang w:val="en-GB"/>
        </w:rPr>
        <w:tab/>
      </w:r>
      <w:r w:rsidRPr="000F0347">
        <w:rPr>
          <w:rFonts w:ascii="Calibri" w:eastAsia="Calibri" w:hAnsi="Calibri" w:cs="Times New Roman"/>
          <w:b/>
          <w:lang w:val="en-GB"/>
        </w:rPr>
        <w:t>The process-tracing method</w:t>
      </w:r>
    </w:p>
    <w:p w14:paraId="3583B904" w14:textId="6D2E03A7" w:rsidR="00F315DC"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The case of </w:t>
      </w:r>
      <w:r w:rsidR="008D57F8">
        <w:rPr>
          <w:rFonts w:ascii="Calibri" w:eastAsia="Calibri" w:hAnsi="Calibri" w:cs="Times New Roman"/>
          <w:lang w:val="en-GB"/>
        </w:rPr>
        <w:t>T</w:t>
      </w:r>
      <w:r w:rsidRPr="000F0347">
        <w:rPr>
          <w:rFonts w:ascii="Calibri" w:eastAsia="Calibri" w:hAnsi="Calibri" w:cs="Times New Roman"/>
          <w:lang w:val="en-GB"/>
        </w:rPr>
        <w:t xml:space="preserve">he Netherlands will be studied by </w:t>
      </w:r>
      <w:r w:rsidR="00DF1533">
        <w:rPr>
          <w:rFonts w:ascii="Calibri" w:eastAsia="Calibri" w:hAnsi="Calibri" w:cs="Times New Roman"/>
          <w:lang w:val="en-GB"/>
        </w:rPr>
        <w:t>means</w:t>
      </w:r>
      <w:r w:rsidRPr="000F0347">
        <w:rPr>
          <w:rFonts w:ascii="Calibri" w:eastAsia="Calibri" w:hAnsi="Calibri" w:cs="Times New Roman"/>
          <w:lang w:val="en-GB"/>
        </w:rPr>
        <w:t xml:space="preserve"> of the process-tracing method. It is commonly understood that the process-tracing method is a tool to study causal mechanisms in a single-case research design (Beach &amp; Pedersen 2013, p2). One can </w:t>
      </w:r>
      <w:r w:rsidR="00FF0B0D">
        <w:rPr>
          <w:rFonts w:ascii="Calibri" w:eastAsia="Calibri" w:hAnsi="Calibri" w:cs="Times New Roman"/>
          <w:lang w:val="en-GB"/>
        </w:rPr>
        <w:t>distinguish</w:t>
      </w:r>
      <w:r w:rsidRPr="000F0347">
        <w:rPr>
          <w:rFonts w:ascii="Calibri" w:eastAsia="Calibri" w:hAnsi="Calibri" w:cs="Times New Roman"/>
          <w:lang w:val="en-GB"/>
        </w:rPr>
        <w:t xml:space="preserve"> between three different types of process-tracing</w:t>
      </w:r>
      <w:r w:rsidR="00FF0B0D">
        <w:rPr>
          <w:rFonts w:ascii="Calibri" w:eastAsia="Calibri" w:hAnsi="Calibri" w:cs="Times New Roman"/>
          <w:lang w:val="en-GB"/>
        </w:rPr>
        <w:t xml:space="preserve">: </w:t>
      </w:r>
      <w:r w:rsidRPr="000F0347">
        <w:rPr>
          <w:rFonts w:ascii="Calibri" w:eastAsia="Calibri" w:hAnsi="Calibri" w:cs="Times New Roman"/>
          <w:lang w:val="en-GB"/>
        </w:rPr>
        <w:t xml:space="preserve">the theory-testing type, the theory-building type and the explaining-outcome type (ibid., p3). </w:t>
      </w:r>
      <w:r w:rsidR="00F315DC" w:rsidRPr="000F0347">
        <w:rPr>
          <w:rFonts w:ascii="Calibri" w:eastAsia="Calibri" w:hAnsi="Calibri" w:cs="Times New Roman"/>
          <w:lang w:val="en-GB"/>
        </w:rPr>
        <w:t>The research in this thesis will focus on the explaining-outcome variant of the process-tracing method</w:t>
      </w:r>
      <w:r w:rsidR="00F315DC">
        <w:rPr>
          <w:rFonts w:ascii="Calibri" w:eastAsia="Calibri" w:hAnsi="Calibri" w:cs="Times New Roman"/>
          <w:lang w:val="en-GB"/>
        </w:rPr>
        <w:t xml:space="preserve">. </w:t>
      </w:r>
      <w:r w:rsidR="00F315DC" w:rsidRPr="000F0347">
        <w:rPr>
          <w:rFonts w:ascii="Calibri" w:eastAsia="Calibri" w:hAnsi="Calibri" w:cs="Times New Roman"/>
          <w:lang w:val="en-GB"/>
        </w:rPr>
        <w:t xml:space="preserve">In general, the explaining-outcome variant is defined as the method in which </w:t>
      </w:r>
      <w:r w:rsidR="00685759">
        <w:rPr>
          <w:rFonts w:ascii="Calibri" w:eastAsia="Calibri" w:hAnsi="Calibri" w:cs="Times New Roman"/>
          <w:lang w:val="en-GB"/>
        </w:rPr>
        <w:t xml:space="preserve">one </w:t>
      </w:r>
      <w:r w:rsidR="00F315DC" w:rsidRPr="000F0347">
        <w:rPr>
          <w:rFonts w:ascii="Calibri" w:eastAsia="Calibri" w:hAnsi="Calibri" w:cs="Times New Roman"/>
          <w:lang w:val="en-GB"/>
        </w:rPr>
        <w:t>attempt</w:t>
      </w:r>
      <w:r w:rsidR="00685759">
        <w:rPr>
          <w:rFonts w:ascii="Calibri" w:eastAsia="Calibri" w:hAnsi="Calibri" w:cs="Times New Roman"/>
          <w:lang w:val="en-GB"/>
        </w:rPr>
        <w:t>s</w:t>
      </w:r>
      <w:r w:rsidR="00F315DC" w:rsidRPr="000F0347">
        <w:rPr>
          <w:rFonts w:ascii="Calibri" w:eastAsia="Calibri" w:hAnsi="Calibri" w:cs="Times New Roman"/>
          <w:lang w:val="en-GB"/>
        </w:rPr>
        <w:t xml:space="preserve"> to develop a minimally sufficient explanation of an outcome in a specific historical case (ibid., p3). </w:t>
      </w:r>
      <w:r w:rsidR="00F315DC">
        <w:rPr>
          <w:rFonts w:ascii="Calibri" w:eastAsia="Calibri" w:hAnsi="Calibri" w:cs="Times New Roman"/>
          <w:lang w:val="en-GB"/>
        </w:rPr>
        <w:t xml:space="preserve">Naturally, a historical case is identifiable in the case of this research, </w:t>
      </w:r>
      <w:r w:rsidR="00F315DC" w:rsidRPr="00F315DC">
        <w:rPr>
          <w:rFonts w:ascii="Calibri" w:eastAsia="Calibri" w:hAnsi="Calibri" w:cs="Times New Roman"/>
          <w:lang w:val="en-GB"/>
        </w:rPr>
        <w:t xml:space="preserve">since the aim of the </w:t>
      </w:r>
      <w:r w:rsidR="00F315DC">
        <w:rPr>
          <w:rFonts w:ascii="Calibri" w:eastAsia="Calibri" w:hAnsi="Calibri" w:cs="Times New Roman"/>
          <w:lang w:val="en-GB"/>
        </w:rPr>
        <w:t>research</w:t>
      </w:r>
      <w:r w:rsidR="00F315DC" w:rsidRPr="00F315DC">
        <w:rPr>
          <w:rFonts w:ascii="Calibri" w:eastAsia="Calibri" w:hAnsi="Calibri" w:cs="Times New Roman"/>
          <w:lang w:val="en-GB"/>
        </w:rPr>
        <w:t xml:space="preserve"> is to explain </w:t>
      </w:r>
      <w:r w:rsidR="00DF1533">
        <w:rPr>
          <w:rFonts w:ascii="Calibri" w:eastAsia="Calibri" w:hAnsi="Calibri" w:cs="Times New Roman"/>
          <w:lang w:val="en-GB"/>
        </w:rPr>
        <w:t>the way in which</w:t>
      </w:r>
      <w:r w:rsidR="00F315DC" w:rsidRPr="00F315DC">
        <w:rPr>
          <w:rFonts w:ascii="Calibri" w:eastAsia="Calibri" w:hAnsi="Calibri" w:cs="Times New Roman"/>
          <w:lang w:val="en-GB"/>
        </w:rPr>
        <w:t xml:space="preserve"> the issue </w:t>
      </w:r>
      <w:r w:rsidR="001B6706">
        <w:rPr>
          <w:rFonts w:ascii="Calibri" w:eastAsia="Calibri" w:hAnsi="Calibri" w:cs="Times New Roman"/>
          <w:lang w:val="en-GB"/>
        </w:rPr>
        <w:t>of THB for</w:t>
      </w:r>
      <w:r w:rsidR="00F315DC" w:rsidRPr="00F315DC">
        <w:rPr>
          <w:rFonts w:ascii="Calibri" w:eastAsia="Calibri" w:hAnsi="Calibri" w:cs="Times New Roman"/>
          <w:lang w:val="en-GB"/>
        </w:rPr>
        <w:t xml:space="preserve"> labour exploitation figures on the political agenda</w:t>
      </w:r>
      <w:r w:rsidR="0012714D">
        <w:rPr>
          <w:rFonts w:ascii="Calibri" w:eastAsia="Calibri" w:hAnsi="Calibri" w:cs="Times New Roman"/>
          <w:lang w:val="en-GB"/>
        </w:rPr>
        <w:t xml:space="preserve"> of </w:t>
      </w:r>
      <w:r w:rsidR="008D57F8">
        <w:rPr>
          <w:rFonts w:ascii="Calibri" w:eastAsia="Calibri" w:hAnsi="Calibri" w:cs="Times New Roman"/>
          <w:lang w:val="en-GB"/>
        </w:rPr>
        <w:t>T</w:t>
      </w:r>
      <w:r w:rsidR="0012714D">
        <w:rPr>
          <w:rFonts w:ascii="Calibri" w:eastAsia="Calibri" w:hAnsi="Calibri" w:cs="Times New Roman"/>
          <w:lang w:val="en-GB"/>
        </w:rPr>
        <w:t>he Netherlands</w:t>
      </w:r>
      <w:r w:rsidR="007B0A8A">
        <w:rPr>
          <w:rFonts w:ascii="Calibri" w:eastAsia="Calibri" w:hAnsi="Calibri" w:cs="Times New Roman"/>
          <w:lang w:val="en-GB"/>
        </w:rPr>
        <w:t xml:space="preserve"> between 2012 and 2017</w:t>
      </w:r>
      <w:r w:rsidR="00F315DC" w:rsidRPr="00F315DC">
        <w:rPr>
          <w:rFonts w:ascii="Calibri" w:eastAsia="Calibri" w:hAnsi="Calibri" w:cs="Times New Roman"/>
          <w:lang w:val="en-GB"/>
        </w:rPr>
        <w:t>.</w:t>
      </w:r>
      <w:r w:rsidR="0012714D">
        <w:rPr>
          <w:rFonts w:ascii="Calibri" w:eastAsia="Calibri" w:hAnsi="Calibri" w:cs="Times New Roman"/>
          <w:lang w:val="en-GB"/>
        </w:rPr>
        <w:t xml:space="preserve"> </w:t>
      </w:r>
    </w:p>
    <w:p w14:paraId="41C4A26E" w14:textId="06405EFB" w:rsidR="0012714D"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An</w:t>
      </w:r>
      <w:r w:rsidR="0012714D">
        <w:rPr>
          <w:rFonts w:ascii="Calibri" w:eastAsia="Calibri" w:hAnsi="Calibri" w:cs="Times New Roman"/>
          <w:lang w:val="en-GB"/>
        </w:rPr>
        <w:t>other</w:t>
      </w:r>
      <w:r w:rsidRPr="000F0347">
        <w:rPr>
          <w:rFonts w:ascii="Calibri" w:eastAsia="Calibri" w:hAnsi="Calibri" w:cs="Times New Roman"/>
          <w:lang w:val="en-GB"/>
        </w:rPr>
        <w:t xml:space="preserve"> important feature of the process-tracing method is the type of inference that</w:t>
      </w:r>
      <w:r w:rsidR="00F315DC">
        <w:rPr>
          <w:rFonts w:ascii="Calibri" w:eastAsia="Calibri" w:hAnsi="Calibri" w:cs="Times New Roman"/>
          <w:lang w:val="en-GB"/>
        </w:rPr>
        <w:t xml:space="preserve"> is</w:t>
      </w:r>
      <w:r w:rsidRPr="000F0347">
        <w:rPr>
          <w:rFonts w:ascii="Calibri" w:eastAsia="Calibri" w:hAnsi="Calibri" w:cs="Times New Roman"/>
          <w:lang w:val="en-GB"/>
        </w:rPr>
        <w:t xml:space="preserve"> </w:t>
      </w:r>
      <w:r w:rsidR="00F315DC">
        <w:rPr>
          <w:rFonts w:ascii="Calibri" w:eastAsia="Calibri" w:hAnsi="Calibri" w:cs="Times New Roman"/>
          <w:lang w:val="en-GB"/>
        </w:rPr>
        <w:t>used</w:t>
      </w:r>
      <w:r w:rsidR="0012714D">
        <w:rPr>
          <w:rFonts w:ascii="Calibri" w:eastAsia="Calibri" w:hAnsi="Calibri" w:cs="Times New Roman"/>
          <w:lang w:val="en-GB"/>
        </w:rPr>
        <w:t xml:space="preserve"> to explain the features of a process</w:t>
      </w:r>
      <w:r w:rsidRPr="000F0347">
        <w:rPr>
          <w:rFonts w:ascii="Calibri" w:eastAsia="Calibri" w:hAnsi="Calibri" w:cs="Times New Roman"/>
          <w:lang w:val="en-GB"/>
        </w:rPr>
        <w:t xml:space="preserve"> (ibid., p4). Normally, small-n </w:t>
      </w:r>
      <w:r w:rsidR="00F315DC">
        <w:rPr>
          <w:rFonts w:ascii="Calibri" w:eastAsia="Calibri" w:hAnsi="Calibri" w:cs="Times New Roman"/>
          <w:lang w:val="en-GB"/>
        </w:rPr>
        <w:t xml:space="preserve">research methods </w:t>
      </w:r>
      <w:r w:rsidRPr="000F0347">
        <w:rPr>
          <w:rFonts w:ascii="Calibri" w:eastAsia="Calibri" w:hAnsi="Calibri" w:cs="Times New Roman"/>
          <w:lang w:val="en-GB"/>
        </w:rPr>
        <w:t>attempt to make cross-case inferences to identify relationships, whereas the process-tracing method seeks to make within-case inferences about the presence and/or absence of causal mechanisms in a single-case</w:t>
      </w:r>
      <w:r w:rsidR="002B5034">
        <w:rPr>
          <w:rFonts w:ascii="Calibri" w:eastAsia="Calibri" w:hAnsi="Calibri" w:cs="Times New Roman"/>
          <w:lang w:val="en-GB"/>
        </w:rPr>
        <w:t xml:space="preserve">, in </w:t>
      </w:r>
      <w:r w:rsidR="002B5034">
        <w:rPr>
          <w:rFonts w:ascii="Calibri" w:eastAsia="Calibri" w:hAnsi="Calibri" w:cs="Times New Roman"/>
          <w:lang w:val="en-GB"/>
        </w:rPr>
        <w:lastRenderedPageBreak/>
        <w:t xml:space="preserve">this case focussing on the (absence of) causal mechanisms that have </w:t>
      </w:r>
      <w:r w:rsidR="00C671F1">
        <w:rPr>
          <w:rFonts w:ascii="Calibri" w:eastAsia="Calibri" w:hAnsi="Calibri" w:cs="Times New Roman"/>
          <w:lang w:val="en-GB"/>
        </w:rPr>
        <w:t>constituted</w:t>
      </w:r>
      <w:r w:rsidR="002B5034">
        <w:rPr>
          <w:rFonts w:ascii="Calibri" w:eastAsia="Calibri" w:hAnsi="Calibri" w:cs="Times New Roman"/>
          <w:lang w:val="en-GB"/>
        </w:rPr>
        <w:t xml:space="preserve"> the way in which the issue of </w:t>
      </w:r>
      <w:r w:rsidR="001B6706">
        <w:rPr>
          <w:rFonts w:ascii="Calibri" w:eastAsia="Calibri" w:hAnsi="Calibri" w:cs="Times New Roman"/>
          <w:lang w:val="en-GB"/>
        </w:rPr>
        <w:t>THB for</w:t>
      </w:r>
      <w:r w:rsidR="002B5034">
        <w:rPr>
          <w:rFonts w:ascii="Calibri" w:eastAsia="Calibri" w:hAnsi="Calibri" w:cs="Times New Roman"/>
          <w:lang w:val="en-GB"/>
        </w:rPr>
        <w:t xml:space="preserve"> labour exploitation figured on the political agenda</w:t>
      </w:r>
      <w:r w:rsidR="00685759">
        <w:rPr>
          <w:rFonts w:ascii="Calibri" w:eastAsia="Calibri" w:hAnsi="Calibri" w:cs="Times New Roman"/>
          <w:lang w:val="en-GB"/>
        </w:rPr>
        <w:t xml:space="preserve"> in </w:t>
      </w:r>
      <w:r w:rsidR="008D57F8">
        <w:rPr>
          <w:rFonts w:ascii="Calibri" w:eastAsia="Calibri" w:hAnsi="Calibri" w:cs="Times New Roman"/>
          <w:lang w:val="en-GB"/>
        </w:rPr>
        <w:t>T</w:t>
      </w:r>
      <w:r w:rsidR="00685759">
        <w:rPr>
          <w:rFonts w:ascii="Calibri" w:eastAsia="Calibri" w:hAnsi="Calibri" w:cs="Times New Roman"/>
          <w:lang w:val="en-GB"/>
        </w:rPr>
        <w:t>he Netherlands</w:t>
      </w:r>
      <w:r w:rsidRPr="000F0347">
        <w:rPr>
          <w:rFonts w:ascii="Calibri" w:eastAsia="Calibri" w:hAnsi="Calibri" w:cs="Times New Roman"/>
          <w:lang w:val="en-GB"/>
        </w:rPr>
        <w:t xml:space="preserve"> (ibid.).  </w:t>
      </w:r>
    </w:p>
    <w:p w14:paraId="65FFCD4A" w14:textId="52BED961" w:rsidR="002B5034"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To </w:t>
      </w:r>
      <w:r w:rsidR="00FF0B0D">
        <w:rPr>
          <w:rFonts w:ascii="Calibri" w:eastAsia="Calibri" w:hAnsi="Calibri" w:cs="Times New Roman"/>
          <w:lang w:val="en-GB"/>
        </w:rPr>
        <w:t>trace</w:t>
      </w:r>
      <w:r w:rsidRPr="000F0347">
        <w:rPr>
          <w:rFonts w:ascii="Calibri" w:eastAsia="Calibri" w:hAnsi="Calibri" w:cs="Times New Roman"/>
          <w:lang w:val="en-GB"/>
        </w:rPr>
        <w:t xml:space="preserve"> the process</w:t>
      </w:r>
      <w:r w:rsidR="0012714D">
        <w:rPr>
          <w:rFonts w:ascii="Calibri" w:eastAsia="Calibri" w:hAnsi="Calibri" w:cs="Times New Roman"/>
          <w:lang w:val="en-GB"/>
        </w:rPr>
        <w:t xml:space="preserve"> that underl</w:t>
      </w:r>
      <w:r w:rsidR="002B5034">
        <w:rPr>
          <w:rFonts w:ascii="Calibri" w:eastAsia="Calibri" w:hAnsi="Calibri" w:cs="Times New Roman"/>
          <w:lang w:val="en-GB"/>
        </w:rPr>
        <w:t>ies</w:t>
      </w:r>
      <w:r w:rsidR="0012714D">
        <w:rPr>
          <w:rFonts w:ascii="Calibri" w:eastAsia="Calibri" w:hAnsi="Calibri" w:cs="Times New Roman"/>
          <w:lang w:val="en-GB"/>
        </w:rPr>
        <w:t xml:space="preserve"> the issue of </w:t>
      </w:r>
      <w:r w:rsidR="001B6706">
        <w:rPr>
          <w:rFonts w:ascii="Calibri" w:eastAsia="Calibri" w:hAnsi="Calibri" w:cs="Times New Roman"/>
          <w:lang w:val="en-GB"/>
        </w:rPr>
        <w:t>THB for</w:t>
      </w:r>
      <w:r w:rsidR="0012714D">
        <w:rPr>
          <w:rFonts w:ascii="Calibri" w:eastAsia="Calibri" w:hAnsi="Calibri" w:cs="Times New Roman"/>
          <w:lang w:val="en-GB"/>
        </w:rPr>
        <w:t xml:space="preserve"> labour exploitation</w:t>
      </w:r>
      <w:r w:rsidRPr="000F0347">
        <w:rPr>
          <w:rFonts w:ascii="Calibri" w:eastAsia="Calibri" w:hAnsi="Calibri" w:cs="Times New Roman"/>
          <w:lang w:val="en-GB"/>
        </w:rPr>
        <w:t>, this thesis will make use of eclectic theorization</w:t>
      </w:r>
      <w:r w:rsidR="0012714D">
        <w:rPr>
          <w:rFonts w:ascii="Calibri" w:eastAsia="Calibri" w:hAnsi="Calibri" w:cs="Times New Roman"/>
          <w:lang w:val="en-GB"/>
        </w:rPr>
        <w:t xml:space="preserve">. </w:t>
      </w:r>
      <w:r w:rsidR="002B5034">
        <w:rPr>
          <w:rFonts w:ascii="Calibri" w:eastAsia="Calibri" w:hAnsi="Calibri" w:cs="Times New Roman"/>
          <w:lang w:val="en-GB"/>
        </w:rPr>
        <w:t>In general, e</w:t>
      </w:r>
      <w:r w:rsidR="0012714D">
        <w:rPr>
          <w:rFonts w:ascii="Calibri" w:eastAsia="Calibri" w:hAnsi="Calibri" w:cs="Times New Roman"/>
          <w:lang w:val="en-GB"/>
        </w:rPr>
        <w:t xml:space="preserve">clectic theorization implies </w:t>
      </w:r>
      <w:r w:rsidRPr="000F0347">
        <w:rPr>
          <w:rFonts w:ascii="Calibri" w:eastAsia="Calibri" w:hAnsi="Calibri" w:cs="Times New Roman"/>
          <w:lang w:val="en-GB"/>
        </w:rPr>
        <w:t xml:space="preserve">combining various </w:t>
      </w:r>
      <w:r w:rsidR="00C671F1">
        <w:rPr>
          <w:rFonts w:ascii="Calibri" w:eastAsia="Calibri" w:hAnsi="Calibri" w:cs="Times New Roman"/>
          <w:lang w:val="en-GB"/>
        </w:rPr>
        <w:t>research</w:t>
      </w:r>
      <w:r w:rsidRPr="000F0347">
        <w:rPr>
          <w:rFonts w:ascii="Calibri" w:eastAsia="Calibri" w:hAnsi="Calibri" w:cs="Times New Roman"/>
          <w:lang w:val="en-GB"/>
        </w:rPr>
        <w:t xml:space="preserve"> mechanisms that </w:t>
      </w:r>
      <w:r w:rsidR="00FF0B0D">
        <w:rPr>
          <w:rFonts w:ascii="Calibri" w:eastAsia="Calibri" w:hAnsi="Calibri" w:cs="Times New Roman"/>
          <w:lang w:val="en-GB"/>
        </w:rPr>
        <w:t>have</w:t>
      </w:r>
      <w:r w:rsidRPr="000F0347">
        <w:rPr>
          <w:rFonts w:ascii="Calibri" w:eastAsia="Calibri" w:hAnsi="Calibri" w:cs="Times New Roman"/>
          <w:lang w:val="en-GB"/>
        </w:rPr>
        <w:t xml:space="preserve"> been used in diverse research traditions, in order to develop a sufficient outcome (ibid., p64). </w:t>
      </w:r>
      <w:r w:rsidR="00C671F1">
        <w:rPr>
          <w:rFonts w:ascii="Calibri" w:eastAsia="Calibri" w:hAnsi="Calibri" w:cs="Times New Roman"/>
          <w:lang w:val="en-GB"/>
        </w:rPr>
        <w:t xml:space="preserve">For example, in this research insights from the fields of International Relations and Public Policy Theory will be used, since determining the process in this case asks for a theorized mechanism on the implementation of human rights norms on the one hand, and the exact features of agenda setting and building on the other hand. However, it is important to note that both theorized </w:t>
      </w:r>
      <w:r w:rsidR="004746EA">
        <w:rPr>
          <w:rFonts w:ascii="Calibri" w:eastAsia="Calibri" w:hAnsi="Calibri" w:cs="Times New Roman"/>
          <w:lang w:val="en-GB"/>
        </w:rPr>
        <w:t>mechanisms</w:t>
      </w:r>
      <w:r w:rsidR="00C671F1">
        <w:rPr>
          <w:rFonts w:ascii="Calibri" w:eastAsia="Calibri" w:hAnsi="Calibri" w:cs="Times New Roman"/>
          <w:lang w:val="en-GB"/>
        </w:rPr>
        <w:t xml:space="preserve"> are compatible in terms of their assumptions (ibid.) This criterium is acceded in this research, since both mechanisms focus on the importance of subjective believes and the existence of multiple actors. </w:t>
      </w:r>
    </w:p>
    <w:p w14:paraId="11118D98" w14:textId="20C3FD44" w:rsidR="00390A80" w:rsidRPr="00C1607B" w:rsidRDefault="00C671F1" w:rsidP="00390A80">
      <w:pPr>
        <w:spacing w:after="160" w:line="360" w:lineRule="auto"/>
        <w:rPr>
          <w:rFonts w:ascii="Calibri" w:eastAsia="Calibri" w:hAnsi="Calibri" w:cs="Times New Roman"/>
          <w:lang w:val="en-GB"/>
        </w:rPr>
      </w:pPr>
      <w:r>
        <w:rPr>
          <w:rFonts w:ascii="Calibri" w:eastAsia="Calibri" w:hAnsi="Calibri" w:cs="Times New Roman"/>
          <w:lang w:val="en-GB"/>
        </w:rPr>
        <w:t>Lastly</w:t>
      </w:r>
      <w:r w:rsidR="0012714D" w:rsidRPr="0012714D">
        <w:rPr>
          <w:rFonts w:ascii="Calibri" w:eastAsia="Calibri" w:hAnsi="Calibri" w:cs="Times New Roman"/>
          <w:lang w:val="en-GB"/>
        </w:rPr>
        <w:t xml:space="preserve">, it is often understood that the explaining-outcome variant </w:t>
      </w:r>
      <w:r>
        <w:rPr>
          <w:rFonts w:ascii="Calibri" w:eastAsia="Calibri" w:hAnsi="Calibri" w:cs="Times New Roman"/>
          <w:lang w:val="en-GB"/>
        </w:rPr>
        <w:t xml:space="preserve">of the process-tracing method </w:t>
      </w:r>
      <w:r w:rsidR="0012714D" w:rsidRPr="0012714D">
        <w:rPr>
          <w:rFonts w:ascii="Calibri" w:eastAsia="Calibri" w:hAnsi="Calibri" w:cs="Times New Roman"/>
          <w:lang w:val="en-GB"/>
        </w:rPr>
        <w:t xml:space="preserve">has the ambition to craft a theoretical assumption that speaks to multiple cases in which the phenomenon studied is present, instead of only to the investigated case (ibid., p63). </w:t>
      </w:r>
      <w:r>
        <w:rPr>
          <w:rFonts w:ascii="Calibri" w:eastAsia="Calibri" w:hAnsi="Calibri" w:cs="Times New Roman"/>
          <w:lang w:val="en-GB"/>
        </w:rPr>
        <w:t>As has been pointed out in the section on case-selection</w:t>
      </w:r>
      <w:r w:rsidR="00F73A01">
        <w:rPr>
          <w:rFonts w:ascii="Calibri" w:eastAsia="Calibri" w:hAnsi="Calibri" w:cs="Times New Roman"/>
          <w:lang w:val="en-GB"/>
        </w:rPr>
        <w:t xml:space="preserve">, the case of </w:t>
      </w:r>
      <w:r w:rsidR="008D57F8">
        <w:rPr>
          <w:rFonts w:ascii="Calibri" w:eastAsia="Calibri" w:hAnsi="Calibri" w:cs="Times New Roman"/>
          <w:lang w:val="en-GB"/>
        </w:rPr>
        <w:t>T</w:t>
      </w:r>
      <w:r w:rsidR="00F73A01">
        <w:rPr>
          <w:rFonts w:ascii="Calibri" w:eastAsia="Calibri" w:hAnsi="Calibri" w:cs="Times New Roman"/>
          <w:lang w:val="en-GB"/>
        </w:rPr>
        <w:t xml:space="preserve">he Netherlands is an example of a typical case among a broader set of cases (in which the other cases are comparable with </w:t>
      </w:r>
      <w:r w:rsidR="008D57F8">
        <w:rPr>
          <w:rFonts w:ascii="Calibri" w:eastAsia="Calibri" w:hAnsi="Calibri" w:cs="Times New Roman"/>
          <w:lang w:val="en-GB"/>
        </w:rPr>
        <w:t>T</w:t>
      </w:r>
      <w:r w:rsidR="00F73A01">
        <w:rPr>
          <w:rFonts w:ascii="Calibri" w:eastAsia="Calibri" w:hAnsi="Calibri" w:cs="Times New Roman"/>
          <w:lang w:val="en-GB"/>
        </w:rPr>
        <w:t xml:space="preserve">he Netherlands but do not have average scores on the case-selection criteria that have been explained </w:t>
      </w:r>
      <w:r w:rsidR="005826F9">
        <w:rPr>
          <w:rFonts w:ascii="Calibri" w:eastAsia="Calibri" w:hAnsi="Calibri" w:cs="Times New Roman"/>
          <w:lang w:val="en-GB"/>
        </w:rPr>
        <w:t>in section 3.1.3.)</w:t>
      </w:r>
      <w:r w:rsidR="00F73A01">
        <w:rPr>
          <w:rFonts w:ascii="Calibri" w:eastAsia="Calibri" w:hAnsi="Calibri" w:cs="Times New Roman"/>
          <w:lang w:val="en-GB"/>
        </w:rPr>
        <w:t xml:space="preserve">. An important feature of a typical case is that it is a typical example of a cross-case </w:t>
      </w:r>
      <w:r w:rsidR="004746EA">
        <w:rPr>
          <w:rFonts w:ascii="Calibri" w:eastAsia="Calibri" w:hAnsi="Calibri" w:cs="Times New Roman"/>
          <w:lang w:val="en-GB"/>
        </w:rPr>
        <w:t>relationship and</w:t>
      </w:r>
      <w:r w:rsidR="00F73A01">
        <w:rPr>
          <w:rFonts w:ascii="Calibri" w:eastAsia="Calibri" w:hAnsi="Calibri" w:cs="Times New Roman"/>
          <w:lang w:val="en-GB"/>
        </w:rPr>
        <w:t xml:space="preserve"> is therefore representative for a broader set of cases (Gerring 2007, p96-97). Naturally, as the aim of explaining-outcome process</w:t>
      </w:r>
      <w:r w:rsidR="007B0A8A">
        <w:rPr>
          <w:rFonts w:ascii="Calibri" w:eastAsia="Calibri" w:hAnsi="Calibri" w:cs="Times New Roman"/>
          <w:lang w:val="en-GB"/>
        </w:rPr>
        <w:t>-</w:t>
      </w:r>
      <w:r w:rsidR="00F73A01">
        <w:rPr>
          <w:rFonts w:ascii="Calibri" w:eastAsia="Calibri" w:hAnsi="Calibri" w:cs="Times New Roman"/>
          <w:lang w:val="en-GB"/>
        </w:rPr>
        <w:t xml:space="preserve">tracing is to make theoretical assumptions that speak to multiple cases, the case of </w:t>
      </w:r>
      <w:r w:rsidR="008D57F8">
        <w:rPr>
          <w:rFonts w:ascii="Calibri" w:eastAsia="Calibri" w:hAnsi="Calibri" w:cs="Times New Roman"/>
          <w:lang w:val="en-GB"/>
        </w:rPr>
        <w:t>T</w:t>
      </w:r>
      <w:r w:rsidR="00F73A01">
        <w:rPr>
          <w:rFonts w:ascii="Calibri" w:eastAsia="Calibri" w:hAnsi="Calibri" w:cs="Times New Roman"/>
          <w:lang w:val="en-GB"/>
        </w:rPr>
        <w:t xml:space="preserve">he Netherlands is perfect to sort with this method of research. </w:t>
      </w:r>
    </w:p>
    <w:p w14:paraId="65B061A9" w14:textId="3A9F6C7B" w:rsidR="00390A80"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b/>
          <w:lang w:val="en-GB"/>
        </w:rPr>
        <w:t>3.</w:t>
      </w:r>
      <w:r w:rsidR="005826F9">
        <w:rPr>
          <w:rFonts w:ascii="Calibri" w:eastAsia="Calibri" w:hAnsi="Calibri" w:cs="Times New Roman"/>
          <w:b/>
          <w:lang w:val="en-GB"/>
        </w:rPr>
        <w:t>5</w:t>
      </w:r>
      <w:r w:rsidRPr="000F0347">
        <w:rPr>
          <w:rFonts w:ascii="Calibri" w:eastAsia="Calibri" w:hAnsi="Calibri" w:cs="Times New Roman"/>
          <w:b/>
          <w:lang w:val="en-GB"/>
        </w:rPr>
        <w:t>.</w:t>
      </w:r>
      <w:r>
        <w:rPr>
          <w:rFonts w:ascii="Calibri" w:eastAsia="Calibri" w:hAnsi="Calibri" w:cs="Times New Roman"/>
          <w:b/>
          <w:lang w:val="en-GB"/>
        </w:rPr>
        <w:tab/>
      </w:r>
      <w:r w:rsidRPr="000F0347">
        <w:rPr>
          <w:rFonts w:ascii="Calibri" w:eastAsia="Calibri" w:hAnsi="Calibri" w:cs="Times New Roman"/>
          <w:b/>
          <w:lang w:val="en-GB"/>
        </w:rPr>
        <w:t>Data-sources</w:t>
      </w:r>
    </w:p>
    <w:p w14:paraId="1689DF48" w14:textId="1ED89DB9"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In this subchapter, the data used in this research will be discussed. First, the technique of data triangulation will be explained, including the specific variant used in this thesis. Next, the data collection methods will be discussed. </w:t>
      </w:r>
      <w:r w:rsidR="00FF0B0D">
        <w:rPr>
          <w:rFonts w:ascii="Calibri" w:eastAsia="Calibri" w:hAnsi="Calibri" w:cs="Times New Roman"/>
          <w:lang w:val="en-GB"/>
        </w:rPr>
        <w:t>Finally, this section contains the operationalization of Kingdon’s agenda</w:t>
      </w:r>
      <w:r w:rsidR="00C1607B">
        <w:rPr>
          <w:rFonts w:ascii="Calibri" w:eastAsia="Calibri" w:hAnsi="Calibri" w:cs="Times New Roman"/>
          <w:lang w:val="en-GB"/>
        </w:rPr>
        <w:t>-</w:t>
      </w:r>
      <w:r w:rsidR="00FF0B0D">
        <w:rPr>
          <w:rFonts w:ascii="Calibri" w:eastAsia="Calibri" w:hAnsi="Calibri" w:cs="Times New Roman"/>
          <w:lang w:val="en-GB"/>
        </w:rPr>
        <w:t>setting</w:t>
      </w:r>
      <w:r w:rsidR="00C1607B">
        <w:rPr>
          <w:rFonts w:ascii="Calibri" w:eastAsia="Calibri" w:hAnsi="Calibri" w:cs="Times New Roman"/>
          <w:lang w:val="en-GB"/>
        </w:rPr>
        <w:t xml:space="preserve"> model</w:t>
      </w:r>
      <w:r w:rsidR="00FF0B0D">
        <w:rPr>
          <w:rFonts w:ascii="Calibri" w:eastAsia="Calibri" w:hAnsi="Calibri" w:cs="Times New Roman"/>
          <w:lang w:val="en-GB"/>
        </w:rPr>
        <w:t xml:space="preserve">. </w:t>
      </w:r>
      <w:r w:rsidRPr="000F0347">
        <w:rPr>
          <w:rFonts w:ascii="Calibri" w:eastAsia="Calibri" w:hAnsi="Calibri" w:cs="Times New Roman"/>
          <w:lang w:val="en-GB"/>
        </w:rPr>
        <w:t xml:space="preserve"> </w:t>
      </w:r>
    </w:p>
    <w:p w14:paraId="1C9D2175" w14:textId="29EFF861" w:rsidR="00DF1533" w:rsidRPr="006D0F94"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t>3.</w:t>
      </w:r>
      <w:r w:rsidR="00EF073C">
        <w:rPr>
          <w:rFonts w:ascii="Calibri" w:eastAsia="Calibri" w:hAnsi="Calibri" w:cs="Times New Roman"/>
          <w:u w:val="single"/>
          <w:lang w:val="en-GB"/>
        </w:rPr>
        <w:t>5</w:t>
      </w:r>
      <w:r w:rsidRPr="000F0347">
        <w:rPr>
          <w:rFonts w:ascii="Calibri" w:eastAsia="Calibri" w:hAnsi="Calibri" w:cs="Times New Roman"/>
          <w:u w:val="single"/>
          <w:lang w:val="en-GB"/>
        </w:rPr>
        <w:t>.1. Data triangulation: Triangulation of sources</w:t>
      </w:r>
      <w:r w:rsidRPr="000F0347">
        <w:rPr>
          <w:rFonts w:ascii="Calibri" w:eastAsia="Calibri" w:hAnsi="Calibri" w:cs="Times New Roman"/>
          <w:lang w:val="en-GB"/>
        </w:rPr>
        <w:br/>
        <w:t>In this research</w:t>
      </w:r>
      <w:r w:rsidR="00DF1533">
        <w:rPr>
          <w:rFonts w:ascii="Calibri" w:eastAsia="Calibri" w:hAnsi="Calibri" w:cs="Times New Roman"/>
          <w:lang w:val="en-GB"/>
        </w:rPr>
        <w:t xml:space="preserve"> </w:t>
      </w:r>
      <w:r w:rsidRPr="000F0347">
        <w:rPr>
          <w:rFonts w:ascii="Calibri" w:eastAsia="Calibri" w:hAnsi="Calibri" w:cs="Times New Roman"/>
          <w:lang w:val="en-GB"/>
        </w:rPr>
        <w:t>the technique of data triangulation will be employed</w:t>
      </w:r>
      <w:r w:rsidR="008147A8">
        <w:rPr>
          <w:rFonts w:ascii="Calibri" w:eastAsia="Calibri" w:hAnsi="Calibri" w:cs="Times New Roman"/>
          <w:lang w:val="en-GB"/>
        </w:rPr>
        <w:t xml:space="preserve"> to provide a more inclusive, detailed and complete image of the situation (Altrichter et. al. 2008, p147)</w:t>
      </w:r>
      <w:r w:rsidRPr="000F0347">
        <w:rPr>
          <w:rFonts w:ascii="Calibri" w:eastAsia="Calibri" w:hAnsi="Calibri" w:cs="Times New Roman"/>
          <w:lang w:val="en-GB"/>
        </w:rPr>
        <w:t xml:space="preserve">. The logic of triangulation </w:t>
      </w:r>
      <w:r w:rsidR="008147A8">
        <w:rPr>
          <w:rFonts w:ascii="Calibri" w:eastAsia="Calibri" w:hAnsi="Calibri" w:cs="Times New Roman"/>
          <w:lang w:val="en-GB"/>
        </w:rPr>
        <w:t xml:space="preserve">follows </w:t>
      </w:r>
      <w:r w:rsidRPr="000F0347">
        <w:rPr>
          <w:rFonts w:ascii="Calibri" w:eastAsia="Calibri" w:hAnsi="Calibri" w:cs="Times New Roman"/>
          <w:lang w:val="en-GB"/>
        </w:rPr>
        <w:t xml:space="preserve">from the </w:t>
      </w:r>
      <w:r w:rsidR="008147A8">
        <w:rPr>
          <w:rFonts w:ascii="Calibri" w:eastAsia="Calibri" w:hAnsi="Calibri" w:cs="Times New Roman"/>
          <w:lang w:val="en-GB"/>
        </w:rPr>
        <w:t>notion</w:t>
      </w:r>
      <w:r w:rsidRPr="000F0347">
        <w:rPr>
          <w:rFonts w:ascii="Calibri" w:eastAsia="Calibri" w:hAnsi="Calibri" w:cs="Times New Roman"/>
          <w:lang w:val="en-GB"/>
        </w:rPr>
        <w:t xml:space="preserve"> that no single method can adequately solve the existence of rival explanations (Patton 1999, p1192). According to Patton, the credibility of research can be improved by triangulation, since it considers the existence of rival explanations, and combines them into a </w:t>
      </w:r>
      <w:r w:rsidRPr="000F0347">
        <w:rPr>
          <w:rFonts w:ascii="Calibri" w:eastAsia="Calibri" w:hAnsi="Calibri" w:cs="Times New Roman"/>
          <w:lang w:val="en-GB"/>
        </w:rPr>
        <w:lastRenderedPageBreak/>
        <w:t xml:space="preserve">more comprehensive explanation (ibid., p1190-1191). In this research, triangulation of sources will be used, which means that the consistency of the findings will be examined </w:t>
      </w:r>
      <w:r w:rsidR="004746EA" w:rsidRPr="000F0347">
        <w:rPr>
          <w:rFonts w:ascii="Calibri" w:eastAsia="Calibri" w:hAnsi="Calibri" w:cs="Times New Roman"/>
          <w:lang w:val="en-GB"/>
        </w:rPr>
        <w:t>using</w:t>
      </w:r>
      <w:r w:rsidRPr="000F0347">
        <w:rPr>
          <w:rFonts w:ascii="Calibri" w:eastAsia="Calibri" w:hAnsi="Calibri" w:cs="Times New Roman"/>
          <w:lang w:val="en-GB"/>
        </w:rPr>
        <w:t xml:space="preserve"> different data collection methods within the same realm (ibid., p1193). If various sources produce the same results, the credibility of these sources will increase (ibid., p1195). However, it is important to note that perfect consistency in various qualitative data collection methods is merely impossible (ibid.). This research will use the results from two qualitative data collection methods</w:t>
      </w:r>
      <w:r w:rsidR="00C1607B">
        <w:rPr>
          <w:rFonts w:ascii="Calibri" w:eastAsia="Calibri" w:hAnsi="Calibri" w:cs="Times New Roman"/>
          <w:lang w:val="en-GB"/>
        </w:rPr>
        <w:t xml:space="preserve">: </w:t>
      </w:r>
      <w:r w:rsidRPr="000F0347">
        <w:rPr>
          <w:rFonts w:ascii="Calibri" w:eastAsia="Calibri" w:hAnsi="Calibri" w:cs="Times New Roman"/>
          <w:lang w:val="en-GB"/>
        </w:rPr>
        <w:t xml:space="preserve">document analysis and </w:t>
      </w:r>
      <w:r w:rsidR="00FF0B0D">
        <w:rPr>
          <w:rFonts w:ascii="Calibri" w:eastAsia="Calibri" w:hAnsi="Calibri" w:cs="Times New Roman"/>
          <w:lang w:val="en-GB"/>
        </w:rPr>
        <w:t>semi-structured interviews.</w:t>
      </w:r>
    </w:p>
    <w:p w14:paraId="2413E4AC" w14:textId="09E0ED1D" w:rsidR="008147A8"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t>3.</w:t>
      </w:r>
      <w:r w:rsidR="00EF073C">
        <w:rPr>
          <w:rFonts w:ascii="Calibri" w:eastAsia="Calibri" w:hAnsi="Calibri" w:cs="Times New Roman"/>
          <w:u w:val="single"/>
          <w:lang w:val="en-GB"/>
        </w:rPr>
        <w:t>5</w:t>
      </w:r>
      <w:r w:rsidRPr="000F0347">
        <w:rPr>
          <w:rFonts w:ascii="Calibri" w:eastAsia="Calibri" w:hAnsi="Calibri" w:cs="Times New Roman"/>
          <w:u w:val="single"/>
          <w:lang w:val="en-GB"/>
        </w:rPr>
        <w:t>.2. Document analysis</w:t>
      </w:r>
      <w:r w:rsidRPr="000F0347">
        <w:rPr>
          <w:rFonts w:ascii="Calibri" w:eastAsia="Calibri" w:hAnsi="Calibri" w:cs="Times New Roman"/>
          <w:lang w:val="en-GB"/>
        </w:rPr>
        <w:br/>
        <w:t xml:space="preserve">The process of document analysis is commonly understood as a systematic procedure for evaluating documents (Bowen 2009, p27). As Bowen describes, the method of document analysis is particularly applicable to qualitative studies that focus on the rich description of a phenomenon in one single case (ibid., p29). In the process of document analysis, various types of documents will, interpretatively, be analysed by the researcher to construct a comprehensive collection of information which will help in explaining a specific outcome (ibid., p27). Moreover, document analysis is </w:t>
      </w:r>
      <w:r w:rsidR="00FF0B0D">
        <w:rPr>
          <w:rFonts w:ascii="Calibri" w:eastAsia="Calibri" w:hAnsi="Calibri" w:cs="Times New Roman"/>
          <w:lang w:val="en-GB"/>
        </w:rPr>
        <w:t xml:space="preserve">an </w:t>
      </w:r>
      <w:r w:rsidRPr="000F0347">
        <w:rPr>
          <w:rFonts w:ascii="Calibri" w:eastAsia="Calibri" w:hAnsi="Calibri" w:cs="Times New Roman"/>
          <w:lang w:val="en-GB"/>
        </w:rPr>
        <w:t xml:space="preserve">exceptionally useful method to explain the outcome of a historical event (Lindeman &amp; Reulink 2005, p18). </w:t>
      </w:r>
      <w:r w:rsidR="008147A8">
        <w:rPr>
          <w:rFonts w:ascii="Calibri" w:eastAsia="Calibri" w:hAnsi="Calibri" w:cs="Times New Roman"/>
          <w:lang w:val="en-GB"/>
        </w:rPr>
        <w:t xml:space="preserve">In this research, a </w:t>
      </w:r>
      <w:r w:rsidRPr="000F0347">
        <w:rPr>
          <w:rFonts w:ascii="Calibri" w:eastAsia="Calibri" w:hAnsi="Calibri" w:cs="Times New Roman"/>
          <w:lang w:val="en-GB"/>
        </w:rPr>
        <w:t xml:space="preserve">historical event </w:t>
      </w:r>
      <w:r w:rsidR="008147A8">
        <w:rPr>
          <w:rFonts w:ascii="Calibri" w:eastAsia="Calibri" w:hAnsi="Calibri" w:cs="Times New Roman"/>
          <w:lang w:val="en-GB"/>
        </w:rPr>
        <w:t xml:space="preserve">in the case of the issue of </w:t>
      </w:r>
      <w:r w:rsidR="001B6706">
        <w:rPr>
          <w:rFonts w:ascii="Calibri" w:eastAsia="Calibri" w:hAnsi="Calibri" w:cs="Times New Roman"/>
          <w:lang w:val="en-GB"/>
        </w:rPr>
        <w:t>THB for</w:t>
      </w:r>
      <w:r w:rsidR="008147A8">
        <w:rPr>
          <w:rFonts w:ascii="Calibri" w:eastAsia="Calibri" w:hAnsi="Calibri" w:cs="Times New Roman"/>
          <w:lang w:val="en-GB"/>
        </w:rPr>
        <w:t xml:space="preserve"> labour exploitation and the way in which it figures on the political agenda of </w:t>
      </w:r>
      <w:r w:rsidR="008D57F8">
        <w:rPr>
          <w:rFonts w:ascii="Calibri" w:eastAsia="Calibri" w:hAnsi="Calibri" w:cs="Times New Roman"/>
          <w:lang w:val="en-GB"/>
        </w:rPr>
        <w:t>T</w:t>
      </w:r>
      <w:r w:rsidR="008147A8">
        <w:rPr>
          <w:rFonts w:ascii="Calibri" w:eastAsia="Calibri" w:hAnsi="Calibri" w:cs="Times New Roman"/>
          <w:lang w:val="en-GB"/>
        </w:rPr>
        <w:t>he Netherlands is existent, which therefore makes the use of document analysis appear to be rather fruitful.</w:t>
      </w:r>
    </w:p>
    <w:p w14:paraId="71CADF07" w14:textId="1E99333C" w:rsid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In this research, the types of documents analysed will vary in accordance with the streams </w:t>
      </w:r>
      <w:r w:rsidR="00DF1533">
        <w:rPr>
          <w:rFonts w:ascii="Calibri" w:eastAsia="Calibri" w:hAnsi="Calibri" w:cs="Times New Roman"/>
          <w:lang w:val="en-GB"/>
        </w:rPr>
        <w:t>in the Kingdon</w:t>
      </w:r>
      <w:r w:rsidR="000F5151">
        <w:rPr>
          <w:rFonts w:ascii="Calibri" w:eastAsia="Calibri" w:hAnsi="Calibri" w:cs="Times New Roman"/>
          <w:lang w:val="en-GB"/>
        </w:rPr>
        <w:t>-</w:t>
      </w:r>
      <w:r w:rsidR="00DF1533">
        <w:rPr>
          <w:rFonts w:ascii="Calibri" w:eastAsia="Calibri" w:hAnsi="Calibri" w:cs="Times New Roman"/>
          <w:lang w:val="en-GB"/>
        </w:rPr>
        <w:t>model</w:t>
      </w:r>
      <w:r w:rsidRPr="000F0347">
        <w:rPr>
          <w:rFonts w:ascii="Calibri" w:eastAsia="Calibri" w:hAnsi="Calibri" w:cs="Times New Roman"/>
          <w:lang w:val="en-GB"/>
        </w:rPr>
        <w:t xml:space="preserve">. As part of this </w:t>
      </w:r>
      <w:r w:rsidR="008147A8">
        <w:rPr>
          <w:rFonts w:ascii="Calibri" w:eastAsia="Calibri" w:hAnsi="Calibri" w:cs="Times New Roman"/>
          <w:lang w:val="en-GB"/>
        </w:rPr>
        <w:t>divide</w:t>
      </w:r>
      <w:r w:rsidRPr="000F0347">
        <w:rPr>
          <w:rFonts w:ascii="Calibri" w:eastAsia="Calibri" w:hAnsi="Calibri" w:cs="Times New Roman"/>
          <w:lang w:val="en-GB"/>
        </w:rPr>
        <w:t xml:space="preserve">, the various participants in the Dutch political system will be </w:t>
      </w:r>
      <w:r w:rsidR="00FF0B0D">
        <w:rPr>
          <w:rFonts w:ascii="Calibri" w:eastAsia="Calibri" w:hAnsi="Calibri" w:cs="Times New Roman"/>
          <w:lang w:val="en-GB"/>
        </w:rPr>
        <w:t>grouped in line with the different streams</w:t>
      </w:r>
      <w:r w:rsidR="00DF1533">
        <w:rPr>
          <w:rFonts w:ascii="Calibri" w:eastAsia="Calibri" w:hAnsi="Calibri" w:cs="Times New Roman"/>
          <w:lang w:val="en-GB"/>
        </w:rPr>
        <w:t xml:space="preserve">, which </w:t>
      </w:r>
      <w:r w:rsidRPr="000F0347">
        <w:rPr>
          <w:rFonts w:ascii="Calibri" w:eastAsia="Calibri" w:hAnsi="Calibri" w:cs="Times New Roman"/>
          <w:lang w:val="en-GB"/>
        </w:rPr>
        <w:t xml:space="preserve">is illustrated in </w:t>
      </w:r>
      <w:r w:rsidR="00942539">
        <w:rPr>
          <w:rFonts w:ascii="Calibri" w:eastAsia="Calibri" w:hAnsi="Calibri" w:cs="Times New Roman"/>
          <w:lang w:val="en-GB"/>
        </w:rPr>
        <w:t>T</w:t>
      </w:r>
      <w:r w:rsidRPr="000F0347">
        <w:rPr>
          <w:rFonts w:ascii="Calibri" w:eastAsia="Calibri" w:hAnsi="Calibri" w:cs="Times New Roman"/>
          <w:lang w:val="en-GB"/>
        </w:rPr>
        <w:t xml:space="preserve">able </w:t>
      </w:r>
      <w:r w:rsidR="00FF0B0D">
        <w:rPr>
          <w:rFonts w:ascii="Calibri" w:eastAsia="Calibri" w:hAnsi="Calibri" w:cs="Times New Roman"/>
          <w:lang w:val="en-GB"/>
        </w:rPr>
        <w:t>3.</w:t>
      </w:r>
      <w:r w:rsidRPr="000F0347">
        <w:rPr>
          <w:rFonts w:ascii="Calibri" w:eastAsia="Calibri" w:hAnsi="Calibri" w:cs="Times New Roman"/>
          <w:lang w:val="en-GB"/>
        </w:rPr>
        <w:t xml:space="preserve">1. </w:t>
      </w:r>
      <w:r w:rsidR="008E76ED">
        <w:rPr>
          <w:rFonts w:ascii="Calibri" w:eastAsia="Calibri" w:hAnsi="Calibri" w:cs="Times New Roman"/>
          <w:lang w:val="en-GB"/>
        </w:rPr>
        <w:t xml:space="preserve">The documents will be tested for their attention to </w:t>
      </w:r>
      <w:r w:rsidR="001B6706">
        <w:rPr>
          <w:rFonts w:ascii="Calibri" w:eastAsia="Calibri" w:hAnsi="Calibri" w:cs="Times New Roman"/>
          <w:lang w:val="en-GB"/>
        </w:rPr>
        <w:t>THB for</w:t>
      </w:r>
      <w:r w:rsidR="008E76ED">
        <w:rPr>
          <w:rFonts w:ascii="Calibri" w:eastAsia="Calibri" w:hAnsi="Calibri" w:cs="Times New Roman"/>
          <w:lang w:val="en-GB"/>
        </w:rPr>
        <w:t xml:space="preserve"> labour exploitation </w:t>
      </w:r>
      <w:r w:rsidR="00481E12">
        <w:rPr>
          <w:rFonts w:ascii="Calibri" w:eastAsia="Calibri" w:hAnsi="Calibri" w:cs="Times New Roman"/>
          <w:lang w:val="en-GB"/>
        </w:rPr>
        <w:t xml:space="preserve">in </w:t>
      </w:r>
      <w:r w:rsidR="008D57F8">
        <w:rPr>
          <w:rFonts w:ascii="Calibri" w:eastAsia="Calibri" w:hAnsi="Calibri" w:cs="Times New Roman"/>
          <w:lang w:val="en-GB"/>
        </w:rPr>
        <w:t>T</w:t>
      </w:r>
      <w:r w:rsidR="00481E12">
        <w:rPr>
          <w:rFonts w:ascii="Calibri" w:eastAsia="Calibri" w:hAnsi="Calibri" w:cs="Times New Roman"/>
          <w:lang w:val="en-GB"/>
        </w:rPr>
        <w:t xml:space="preserve">he Netherlands </w:t>
      </w:r>
      <w:r w:rsidR="008E76ED">
        <w:rPr>
          <w:rFonts w:ascii="Calibri" w:eastAsia="Calibri" w:hAnsi="Calibri" w:cs="Times New Roman"/>
          <w:lang w:val="en-GB"/>
        </w:rPr>
        <w:t xml:space="preserve">specifically, as well as for </w:t>
      </w:r>
      <w:r w:rsidR="00985B95">
        <w:rPr>
          <w:rFonts w:ascii="Calibri" w:eastAsia="Calibri" w:hAnsi="Calibri" w:cs="Times New Roman"/>
          <w:lang w:val="en-GB"/>
        </w:rPr>
        <w:t>THB</w:t>
      </w:r>
      <w:r w:rsidR="008E76ED">
        <w:rPr>
          <w:rFonts w:ascii="Calibri" w:eastAsia="Calibri" w:hAnsi="Calibri" w:cs="Times New Roman"/>
          <w:lang w:val="en-GB"/>
        </w:rPr>
        <w:t xml:space="preserve"> in a more general sense</w:t>
      </w:r>
      <w:r w:rsidR="00481E12">
        <w:rPr>
          <w:rFonts w:ascii="Calibri" w:eastAsia="Calibri" w:hAnsi="Calibri" w:cs="Times New Roman"/>
          <w:lang w:val="en-GB"/>
        </w:rPr>
        <w:t xml:space="preserve"> (</w:t>
      </w:r>
      <w:r w:rsidR="004746EA">
        <w:rPr>
          <w:rFonts w:ascii="Calibri" w:eastAsia="Calibri" w:hAnsi="Calibri" w:cs="Times New Roman"/>
          <w:lang w:val="en-GB"/>
        </w:rPr>
        <w:t xml:space="preserve">since </w:t>
      </w:r>
      <w:r w:rsidR="00481E12">
        <w:rPr>
          <w:rFonts w:ascii="Calibri" w:eastAsia="Calibri" w:hAnsi="Calibri" w:cs="Times New Roman"/>
          <w:lang w:val="en-GB"/>
        </w:rPr>
        <w:t xml:space="preserve">the labour exploitation variant is often incorporated in </w:t>
      </w:r>
      <w:r w:rsidR="00DF1533">
        <w:rPr>
          <w:rFonts w:ascii="Calibri" w:eastAsia="Calibri" w:hAnsi="Calibri" w:cs="Times New Roman"/>
          <w:lang w:val="en-GB"/>
        </w:rPr>
        <w:t>a</w:t>
      </w:r>
      <w:r w:rsidR="00481E12">
        <w:rPr>
          <w:rFonts w:ascii="Calibri" w:eastAsia="Calibri" w:hAnsi="Calibri" w:cs="Times New Roman"/>
          <w:lang w:val="en-GB"/>
        </w:rPr>
        <w:t xml:space="preserve"> more general discussion</w:t>
      </w:r>
      <w:r w:rsidR="00DF1533">
        <w:rPr>
          <w:rFonts w:ascii="Calibri" w:eastAsia="Calibri" w:hAnsi="Calibri" w:cs="Times New Roman"/>
          <w:lang w:val="en-GB"/>
        </w:rPr>
        <w:t xml:space="preserve"> on </w:t>
      </w:r>
      <w:r w:rsidR="00985B95">
        <w:rPr>
          <w:rFonts w:ascii="Calibri" w:eastAsia="Calibri" w:hAnsi="Calibri" w:cs="Times New Roman"/>
          <w:lang w:val="en-GB"/>
        </w:rPr>
        <w:t>THB)</w:t>
      </w:r>
      <w:r w:rsidR="00C267B3">
        <w:rPr>
          <w:rStyle w:val="Voetnootmarkering"/>
          <w:rFonts w:ascii="Calibri" w:eastAsia="Calibri" w:hAnsi="Calibri" w:cs="Times New Roman"/>
          <w:lang w:val="en-GB"/>
        </w:rPr>
        <w:footnoteReference w:id="3"/>
      </w:r>
      <w:r w:rsidR="008E76ED">
        <w:rPr>
          <w:rFonts w:ascii="Calibri" w:eastAsia="Calibri" w:hAnsi="Calibri" w:cs="Times New Roman"/>
          <w:lang w:val="en-GB"/>
        </w:rPr>
        <w:t>.</w:t>
      </w:r>
      <w:r w:rsidR="00481E12">
        <w:rPr>
          <w:rFonts w:ascii="Calibri" w:eastAsia="Calibri" w:hAnsi="Calibri" w:cs="Times New Roman"/>
          <w:lang w:val="en-GB"/>
        </w:rPr>
        <w:t xml:space="preserve"> D</w:t>
      </w:r>
      <w:r w:rsidR="00132D29">
        <w:rPr>
          <w:rFonts w:ascii="Calibri" w:eastAsia="Calibri" w:hAnsi="Calibri" w:cs="Times New Roman"/>
          <w:lang w:val="en-GB"/>
        </w:rPr>
        <w:t xml:space="preserve">ocuments focussing on other specific areas of </w:t>
      </w:r>
      <w:r w:rsidR="00985B95">
        <w:rPr>
          <w:rFonts w:ascii="Calibri" w:eastAsia="Calibri" w:hAnsi="Calibri" w:cs="Times New Roman"/>
          <w:lang w:val="en-GB"/>
        </w:rPr>
        <w:t xml:space="preserve">THB </w:t>
      </w:r>
      <w:r w:rsidR="00132D29">
        <w:rPr>
          <w:rFonts w:ascii="Calibri" w:eastAsia="Calibri" w:hAnsi="Calibri" w:cs="Times New Roman"/>
          <w:lang w:val="en-GB"/>
        </w:rPr>
        <w:t xml:space="preserve">(e.g. for the purpose of sexual exploitation) will not be </w:t>
      </w:r>
      <w:r w:rsidR="00481E12">
        <w:rPr>
          <w:rFonts w:ascii="Calibri" w:eastAsia="Calibri" w:hAnsi="Calibri" w:cs="Times New Roman"/>
          <w:lang w:val="en-GB"/>
        </w:rPr>
        <w:t>incorporated in the analysis</w:t>
      </w:r>
      <w:r w:rsidR="00132D29">
        <w:rPr>
          <w:rFonts w:ascii="Calibri" w:eastAsia="Calibri" w:hAnsi="Calibri" w:cs="Times New Roman"/>
          <w:lang w:val="en-GB"/>
        </w:rPr>
        <w:t xml:space="preserve">. </w:t>
      </w:r>
      <w:r w:rsidRPr="000F0347">
        <w:rPr>
          <w:rFonts w:ascii="Calibri" w:eastAsia="Calibri" w:hAnsi="Calibri" w:cs="Times New Roman"/>
          <w:lang w:val="en-GB"/>
        </w:rPr>
        <w:t xml:space="preserve">The analysed documents all need to be produced in the period </w:t>
      </w:r>
      <w:r w:rsidR="00692870">
        <w:rPr>
          <w:rFonts w:ascii="Calibri" w:eastAsia="Calibri" w:hAnsi="Calibri" w:cs="Times New Roman"/>
          <w:lang w:val="en-GB"/>
        </w:rPr>
        <w:t xml:space="preserve">of 5 November </w:t>
      </w:r>
      <w:r w:rsidR="004746EA" w:rsidRPr="000F0347">
        <w:rPr>
          <w:rFonts w:ascii="Calibri" w:eastAsia="Calibri" w:hAnsi="Calibri" w:cs="Times New Roman"/>
          <w:lang w:val="en-GB"/>
        </w:rPr>
        <w:t>2012</w:t>
      </w:r>
      <w:r w:rsidR="004746EA">
        <w:rPr>
          <w:rFonts w:ascii="Calibri" w:eastAsia="Calibri" w:hAnsi="Calibri" w:cs="Times New Roman"/>
          <w:lang w:val="en-GB"/>
        </w:rPr>
        <w:t xml:space="preserve"> to</w:t>
      </w:r>
      <w:r w:rsidR="00692870">
        <w:rPr>
          <w:rFonts w:ascii="Calibri" w:eastAsia="Calibri" w:hAnsi="Calibri" w:cs="Times New Roman"/>
          <w:lang w:val="en-GB"/>
        </w:rPr>
        <w:t xml:space="preserve"> 17 September </w:t>
      </w:r>
      <w:r w:rsidRPr="000F0347">
        <w:rPr>
          <w:rFonts w:ascii="Calibri" w:eastAsia="Calibri" w:hAnsi="Calibri" w:cs="Times New Roman"/>
          <w:lang w:val="en-GB"/>
        </w:rPr>
        <w:t>2017</w:t>
      </w:r>
      <w:r w:rsidR="00692870">
        <w:rPr>
          <w:rFonts w:ascii="Calibri" w:eastAsia="Calibri" w:hAnsi="Calibri" w:cs="Times New Roman"/>
          <w:lang w:val="en-GB"/>
        </w:rPr>
        <w:t xml:space="preserve"> (Cabinet Rutte II)</w:t>
      </w:r>
      <w:r w:rsidR="00303488">
        <w:rPr>
          <w:rFonts w:ascii="Calibri" w:eastAsia="Calibri" w:hAnsi="Calibri" w:cs="Times New Roman"/>
          <w:lang w:val="en-GB"/>
        </w:rPr>
        <w:t>.</w:t>
      </w:r>
      <w:r w:rsidR="008E76ED">
        <w:rPr>
          <w:rFonts w:ascii="Calibri" w:eastAsia="Calibri" w:hAnsi="Calibri" w:cs="Times New Roman"/>
          <w:lang w:val="en-GB"/>
        </w:rPr>
        <w:t xml:space="preserve"> </w:t>
      </w:r>
    </w:p>
    <w:p w14:paraId="064AD22F" w14:textId="77777777" w:rsidR="004746EA" w:rsidRDefault="004746EA" w:rsidP="00390A80">
      <w:pPr>
        <w:spacing w:after="160" w:line="360" w:lineRule="auto"/>
        <w:rPr>
          <w:rFonts w:ascii="Calibri" w:eastAsia="Calibri" w:hAnsi="Calibri" w:cs="Times New Roman"/>
          <w:lang w:val="en-GB"/>
        </w:rPr>
      </w:pPr>
    </w:p>
    <w:p w14:paraId="7CF70CA0" w14:textId="2CAC3FB4" w:rsidR="00B520CA" w:rsidRDefault="00B520CA" w:rsidP="00390A80">
      <w:pPr>
        <w:spacing w:after="160" w:line="360" w:lineRule="auto"/>
        <w:rPr>
          <w:rFonts w:ascii="Calibri" w:eastAsia="Calibri" w:hAnsi="Calibri" w:cs="Times New Roman"/>
          <w:lang w:val="en-GB"/>
        </w:rPr>
      </w:pPr>
    </w:p>
    <w:p w14:paraId="53A4E94E" w14:textId="77777777" w:rsidR="00B520CA" w:rsidRPr="000F0347" w:rsidRDefault="00B520CA" w:rsidP="00390A80">
      <w:pPr>
        <w:spacing w:after="160" w:line="360" w:lineRule="auto"/>
        <w:rPr>
          <w:rFonts w:ascii="Calibri" w:eastAsia="Calibri" w:hAnsi="Calibri" w:cs="Times New Roman"/>
          <w:lang w:val="en-GB"/>
        </w:rPr>
      </w:pPr>
    </w:p>
    <w:tbl>
      <w:tblPr>
        <w:tblStyle w:val="Rastertabel4-Accent5"/>
        <w:tblW w:w="0" w:type="auto"/>
        <w:tblLook w:val="04A0" w:firstRow="1" w:lastRow="0" w:firstColumn="1" w:lastColumn="0" w:noHBand="0" w:noVBand="1"/>
      </w:tblPr>
      <w:tblGrid>
        <w:gridCol w:w="4531"/>
        <w:gridCol w:w="4531"/>
      </w:tblGrid>
      <w:tr w:rsidR="000F0347" w:rsidRPr="000F0347" w14:paraId="0F9DBC6E" w14:textId="77777777" w:rsidTr="00C160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0EDB0D33" w14:textId="77777777" w:rsidR="000F0347" w:rsidRPr="000F0347" w:rsidRDefault="000F0347" w:rsidP="00390A80">
            <w:pPr>
              <w:spacing w:after="160" w:line="360" w:lineRule="auto"/>
              <w:rPr>
                <w:rFonts w:ascii="Calibri" w:eastAsia="Calibri" w:hAnsi="Calibri" w:cs="Times New Roman"/>
                <w:lang w:val="en-GB"/>
              </w:rPr>
            </w:pPr>
          </w:p>
        </w:tc>
        <w:tc>
          <w:tcPr>
            <w:tcW w:w="4531" w:type="dxa"/>
          </w:tcPr>
          <w:p w14:paraId="04962889" w14:textId="77777777" w:rsidR="000F0347" w:rsidRPr="000F0347" w:rsidRDefault="000F0347" w:rsidP="00390A80">
            <w:pPr>
              <w:spacing w:after="160" w:line="360"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lang w:val="en-GB"/>
              </w:rPr>
            </w:pPr>
            <w:r w:rsidRPr="00C1607B">
              <w:rPr>
                <w:rFonts w:ascii="Calibri" w:eastAsia="Calibri" w:hAnsi="Calibri" w:cs="Times New Roman"/>
                <w:color w:val="auto"/>
                <w:lang w:val="en-GB"/>
              </w:rPr>
              <w:t>Participants:</w:t>
            </w:r>
          </w:p>
        </w:tc>
      </w:tr>
      <w:tr w:rsidR="000F0347" w:rsidRPr="00DC5279" w14:paraId="1997C162" w14:textId="77777777" w:rsidTr="00C160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1528554" w14:textId="354613EF"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Problem</w:t>
            </w:r>
            <w:r w:rsidR="0097784C">
              <w:rPr>
                <w:rFonts w:ascii="Calibri" w:eastAsia="Calibri" w:hAnsi="Calibri" w:cs="Times New Roman"/>
                <w:lang w:val="en-GB"/>
              </w:rPr>
              <w:t>-s</w:t>
            </w:r>
            <w:r w:rsidRPr="000F0347">
              <w:rPr>
                <w:rFonts w:ascii="Calibri" w:eastAsia="Calibri" w:hAnsi="Calibri" w:cs="Times New Roman"/>
                <w:lang w:val="en-GB"/>
              </w:rPr>
              <w:t>tream</w:t>
            </w:r>
          </w:p>
        </w:tc>
        <w:tc>
          <w:tcPr>
            <w:tcW w:w="4531" w:type="dxa"/>
          </w:tcPr>
          <w:p w14:paraId="45D1B84A" w14:textId="428B785F" w:rsidR="000F0347" w:rsidRPr="000F0347" w:rsidRDefault="000F0347" w:rsidP="00390A80">
            <w:pPr>
              <w:spacing w:after="160" w:line="36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lang w:val="en-GB"/>
              </w:rPr>
            </w:pPr>
            <w:r w:rsidRPr="000F0347">
              <w:rPr>
                <w:rFonts w:ascii="Calibri" w:eastAsia="Calibri" w:hAnsi="Calibri" w:cs="Times New Roman"/>
                <w:lang w:val="en-GB"/>
              </w:rPr>
              <w:t>Interest groups</w:t>
            </w:r>
            <w:r w:rsidRPr="000F0347">
              <w:rPr>
                <w:rFonts w:ascii="Calibri" w:eastAsia="Calibri" w:hAnsi="Calibri" w:cs="Times New Roman"/>
                <w:lang w:val="en-GB"/>
              </w:rPr>
              <w:br/>
              <w:t xml:space="preserve">The Cabinet </w:t>
            </w:r>
            <w:r w:rsidRPr="000F0347">
              <w:rPr>
                <w:rFonts w:ascii="Calibri" w:eastAsia="Calibri" w:hAnsi="Calibri" w:cs="Times New Roman"/>
                <w:lang w:val="en-GB"/>
              </w:rPr>
              <w:br/>
            </w:r>
            <w:r w:rsidR="004746EA">
              <w:rPr>
                <w:rFonts w:ascii="Calibri" w:eastAsia="Calibri" w:hAnsi="Calibri" w:cs="Times New Roman"/>
                <w:lang w:val="en-GB"/>
              </w:rPr>
              <w:t xml:space="preserve">Political </w:t>
            </w:r>
            <w:r w:rsidR="004746EA" w:rsidRPr="000F0347">
              <w:rPr>
                <w:rFonts w:ascii="Calibri" w:eastAsia="Calibri" w:hAnsi="Calibri" w:cs="Times New Roman"/>
                <w:lang w:val="en-GB"/>
              </w:rPr>
              <w:t>parties</w:t>
            </w:r>
          </w:p>
        </w:tc>
      </w:tr>
      <w:tr w:rsidR="000F0347" w:rsidRPr="0067364F" w14:paraId="4438FB6B" w14:textId="77777777" w:rsidTr="00C1607B">
        <w:tc>
          <w:tcPr>
            <w:cnfStyle w:val="001000000000" w:firstRow="0" w:lastRow="0" w:firstColumn="1" w:lastColumn="0" w:oddVBand="0" w:evenVBand="0" w:oddHBand="0" w:evenHBand="0" w:firstRowFirstColumn="0" w:firstRowLastColumn="0" w:lastRowFirstColumn="0" w:lastRowLastColumn="0"/>
            <w:tcW w:w="4531" w:type="dxa"/>
          </w:tcPr>
          <w:p w14:paraId="6DE27F8D" w14:textId="7EF7EA7B"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Policy</w:t>
            </w:r>
            <w:r w:rsidR="0097784C">
              <w:rPr>
                <w:rFonts w:ascii="Calibri" w:eastAsia="Calibri" w:hAnsi="Calibri" w:cs="Times New Roman"/>
                <w:lang w:val="en-GB"/>
              </w:rPr>
              <w:t>-s</w:t>
            </w:r>
            <w:r w:rsidRPr="000F0347">
              <w:rPr>
                <w:rFonts w:ascii="Calibri" w:eastAsia="Calibri" w:hAnsi="Calibri" w:cs="Times New Roman"/>
                <w:lang w:val="en-GB"/>
              </w:rPr>
              <w:t>tream</w:t>
            </w:r>
          </w:p>
        </w:tc>
        <w:tc>
          <w:tcPr>
            <w:tcW w:w="4531" w:type="dxa"/>
          </w:tcPr>
          <w:p w14:paraId="254431D8" w14:textId="7F882E92" w:rsidR="000F0347" w:rsidRPr="000F0347" w:rsidRDefault="000F0347" w:rsidP="00390A80">
            <w:pPr>
              <w:spacing w:after="160"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n-GB"/>
              </w:rPr>
            </w:pPr>
            <w:r w:rsidRPr="000F0347">
              <w:rPr>
                <w:rFonts w:ascii="Calibri" w:eastAsia="Calibri" w:hAnsi="Calibri" w:cs="Times New Roman"/>
                <w:lang w:val="en-GB"/>
              </w:rPr>
              <w:t>Interest groups</w:t>
            </w:r>
            <w:r w:rsidRPr="000F0347">
              <w:rPr>
                <w:rFonts w:ascii="Calibri" w:eastAsia="Calibri" w:hAnsi="Calibri" w:cs="Times New Roman"/>
                <w:lang w:val="en-GB"/>
              </w:rPr>
              <w:br/>
            </w:r>
            <w:r w:rsidR="00303488">
              <w:rPr>
                <w:rFonts w:ascii="Calibri" w:eastAsia="Calibri" w:hAnsi="Calibri" w:cs="Times New Roman"/>
                <w:lang w:val="en-GB"/>
              </w:rPr>
              <w:t>Political</w:t>
            </w:r>
            <w:r w:rsidRPr="000F0347">
              <w:rPr>
                <w:rFonts w:ascii="Calibri" w:eastAsia="Calibri" w:hAnsi="Calibri" w:cs="Times New Roman"/>
                <w:lang w:val="en-GB"/>
              </w:rPr>
              <w:t xml:space="preserve"> </w:t>
            </w:r>
            <w:r w:rsidR="00093F39">
              <w:rPr>
                <w:rFonts w:ascii="Calibri" w:eastAsia="Calibri" w:hAnsi="Calibri" w:cs="Times New Roman"/>
                <w:lang w:val="en-GB"/>
              </w:rPr>
              <w:t>p</w:t>
            </w:r>
            <w:r w:rsidRPr="000F0347">
              <w:rPr>
                <w:rFonts w:ascii="Calibri" w:eastAsia="Calibri" w:hAnsi="Calibri" w:cs="Times New Roman"/>
                <w:lang w:val="en-GB"/>
              </w:rPr>
              <w:t>arties</w:t>
            </w:r>
          </w:p>
        </w:tc>
      </w:tr>
    </w:tbl>
    <w:p w14:paraId="41F3E8CE" w14:textId="225A52AC" w:rsidR="00132D29" w:rsidRPr="005A6F30" w:rsidRDefault="000F0347" w:rsidP="00390A80">
      <w:pPr>
        <w:spacing w:after="160" w:line="360" w:lineRule="auto"/>
        <w:rPr>
          <w:rFonts w:ascii="Calibri" w:eastAsia="Calibri" w:hAnsi="Calibri" w:cs="Times New Roman"/>
          <w:sz w:val="18"/>
          <w:szCs w:val="18"/>
          <w:lang w:val="en-GB"/>
        </w:rPr>
      </w:pPr>
      <w:bookmarkStart w:id="21" w:name="_Hlk535591945"/>
      <w:r w:rsidRPr="005A6F30">
        <w:rPr>
          <w:rFonts w:ascii="Calibri" w:eastAsia="Calibri" w:hAnsi="Calibri" w:cs="Times New Roman"/>
          <w:sz w:val="18"/>
          <w:szCs w:val="18"/>
          <w:lang w:val="en-GB"/>
        </w:rPr>
        <w:t xml:space="preserve">Table </w:t>
      </w:r>
      <w:r w:rsidR="005A6F30">
        <w:rPr>
          <w:rFonts w:ascii="Calibri" w:eastAsia="Calibri" w:hAnsi="Calibri" w:cs="Times New Roman"/>
          <w:sz w:val="18"/>
          <w:szCs w:val="18"/>
          <w:lang w:val="en-GB"/>
        </w:rPr>
        <w:t>3.</w:t>
      </w:r>
      <w:r w:rsidRPr="005A6F30">
        <w:rPr>
          <w:rFonts w:ascii="Calibri" w:eastAsia="Calibri" w:hAnsi="Calibri" w:cs="Times New Roman"/>
          <w:sz w:val="18"/>
          <w:szCs w:val="18"/>
          <w:lang w:val="en-GB"/>
        </w:rPr>
        <w:t xml:space="preserve">1. </w:t>
      </w:r>
      <w:r w:rsidR="00C1607B">
        <w:rPr>
          <w:rFonts w:ascii="Calibri" w:eastAsia="Calibri" w:hAnsi="Calibri" w:cs="Times New Roman"/>
          <w:sz w:val="18"/>
          <w:szCs w:val="18"/>
          <w:lang w:val="en-GB"/>
        </w:rPr>
        <w:t>Participants analysed in the problem</w:t>
      </w:r>
      <w:r w:rsidR="0097784C">
        <w:rPr>
          <w:rFonts w:ascii="Calibri" w:eastAsia="Calibri" w:hAnsi="Calibri" w:cs="Times New Roman"/>
          <w:sz w:val="18"/>
          <w:szCs w:val="18"/>
          <w:lang w:val="en-GB"/>
        </w:rPr>
        <w:t>-</w:t>
      </w:r>
      <w:r w:rsidR="00C1607B">
        <w:rPr>
          <w:rFonts w:ascii="Calibri" w:eastAsia="Calibri" w:hAnsi="Calibri" w:cs="Times New Roman"/>
          <w:sz w:val="18"/>
          <w:szCs w:val="18"/>
          <w:lang w:val="en-GB"/>
        </w:rPr>
        <w:t xml:space="preserve"> and policy</w:t>
      </w:r>
      <w:r w:rsidR="0097784C">
        <w:rPr>
          <w:rFonts w:ascii="Calibri" w:eastAsia="Calibri" w:hAnsi="Calibri" w:cs="Times New Roman"/>
          <w:sz w:val="18"/>
          <w:szCs w:val="18"/>
          <w:lang w:val="en-GB"/>
        </w:rPr>
        <w:t>-</w:t>
      </w:r>
      <w:r w:rsidR="00C1607B">
        <w:rPr>
          <w:rFonts w:ascii="Calibri" w:eastAsia="Calibri" w:hAnsi="Calibri" w:cs="Times New Roman"/>
          <w:sz w:val="18"/>
          <w:szCs w:val="18"/>
          <w:lang w:val="en-GB"/>
        </w:rPr>
        <w:t>stream.</w:t>
      </w:r>
      <w:r w:rsidRPr="005A6F30">
        <w:rPr>
          <w:rFonts w:ascii="Calibri" w:eastAsia="Calibri" w:hAnsi="Calibri" w:cs="Times New Roman"/>
          <w:sz w:val="18"/>
          <w:szCs w:val="18"/>
          <w:lang w:val="en-GB"/>
        </w:rPr>
        <w:t xml:space="preserve"> </w:t>
      </w:r>
    </w:p>
    <w:bookmarkEnd w:id="21"/>
    <w:p w14:paraId="3C03637E" w14:textId="683E09CA"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i/>
          <w:lang w:val="en-GB"/>
        </w:rPr>
        <w:t>Document analysis in the problem</w:t>
      </w:r>
      <w:r w:rsidR="0097784C">
        <w:rPr>
          <w:rFonts w:ascii="Calibri" w:eastAsia="Calibri" w:hAnsi="Calibri" w:cs="Times New Roman"/>
          <w:i/>
          <w:lang w:val="en-GB"/>
        </w:rPr>
        <w:t>-s</w:t>
      </w:r>
      <w:r w:rsidRPr="000F0347">
        <w:rPr>
          <w:rFonts w:ascii="Calibri" w:eastAsia="Calibri" w:hAnsi="Calibri" w:cs="Times New Roman"/>
          <w:i/>
          <w:lang w:val="en-GB"/>
        </w:rPr>
        <w:t>tream</w:t>
      </w:r>
      <w:r w:rsidRPr="000F0347">
        <w:rPr>
          <w:rFonts w:ascii="Calibri" w:eastAsia="Calibri" w:hAnsi="Calibri" w:cs="Times New Roman"/>
          <w:lang w:val="en-GB"/>
        </w:rPr>
        <w:br/>
        <w:t xml:space="preserve">As discussed in chapter 2, the problem-stream is the stage in which problems are recognized and explicitly constructed. In this process, </w:t>
      </w:r>
      <w:r w:rsidR="00C1607B">
        <w:rPr>
          <w:rFonts w:ascii="Calibri" w:eastAsia="Calibri" w:hAnsi="Calibri" w:cs="Times New Roman"/>
          <w:lang w:val="en-GB"/>
        </w:rPr>
        <w:t>various</w:t>
      </w:r>
      <w:r w:rsidRPr="000F0347">
        <w:rPr>
          <w:rFonts w:ascii="Calibri" w:eastAsia="Calibri" w:hAnsi="Calibri" w:cs="Times New Roman"/>
          <w:lang w:val="en-GB"/>
        </w:rPr>
        <w:t xml:space="preserve"> actors </w:t>
      </w:r>
      <w:r w:rsidR="00C1607B">
        <w:rPr>
          <w:rFonts w:ascii="Calibri" w:eastAsia="Calibri" w:hAnsi="Calibri" w:cs="Times New Roman"/>
          <w:lang w:val="en-GB"/>
        </w:rPr>
        <w:t xml:space="preserve">participate </w:t>
      </w:r>
      <w:r w:rsidR="000F5151">
        <w:rPr>
          <w:rFonts w:ascii="Calibri" w:eastAsia="Calibri" w:hAnsi="Calibri" w:cs="Times New Roman"/>
          <w:lang w:val="en-GB"/>
        </w:rPr>
        <w:t>in a different manner</w:t>
      </w:r>
      <w:r w:rsidRPr="000F0347">
        <w:rPr>
          <w:rFonts w:ascii="Calibri" w:eastAsia="Calibri" w:hAnsi="Calibri" w:cs="Times New Roman"/>
          <w:lang w:val="en-GB"/>
        </w:rPr>
        <w:t xml:space="preserve">. The cabinet recognizes problems </w:t>
      </w:r>
      <w:r w:rsidR="000F5151">
        <w:rPr>
          <w:rFonts w:ascii="Calibri" w:eastAsia="Calibri" w:hAnsi="Calibri" w:cs="Times New Roman"/>
          <w:lang w:val="en-GB"/>
        </w:rPr>
        <w:t xml:space="preserve">(predominantly) </w:t>
      </w:r>
      <w:r w:rsidRPr="000F0347">
        <w:rPr>
          <w:rFonts w:ascii="Calibri" w:eastAsia="Calibri" w:hAnsi="Calibri" w:cs="Times New Roman"/>
          <w:lang w:val="en-GB"/>
        </w:rPr>
        <w:t>by means of systematic indicators</w:t>
      </w:r>
      <w:r w:rsidR="00C1607B">
        <w:rPr>
          <w:rFonts w:ascii="Calibri" w:eastAsia="Calibri" w:hAnsi="Calibri" w:cs="Times New Roman"/>
          <w:lang w:val="en-GB"/>
        </w:rPr>
        <w:t xml:space="preserve">, while </w:t>
      </w:r>
      <w:r w:rsidRPr="000F0347">
        <w:rPr>
          <w:rFonts w:ascii="Calibri" w:eastAsia="Calibri" w:hAnsi="Calibri" w:cs="Times New Roman"/>
          <w:lang w:val="en-GB"/>
        </w:rPr>
        <w:t xml:space="preserve">interest groups and </w:t>
      </w:r>
      <w:r w:rsidR="00303488">
        <w:rPr>
          <w:rFonts w:ascii="Calibri" w:eastAsia="Calibri" w:hAnsi="Calibri" w:cs="Times New Roman"/>
          <w:lang w:val="en-GB"/>
        </w:rPr>
        <w:t>political</w:t>
      </w:r>
      <w:r w:rsidRPr="000F0347">
        <w:rPr>
          <w:rFonts w:ascii="Calibri" w:eastAsia="Calibri" w:hAnsi="Calibri" w:cs="Times New Roman"/>
          <w:lang w:val="en-GB"/>
        </w:rPr>
        <w:t xml:space="preserve"> parties are mostly </w:t>
      </w:r>
      <w:r w:rsidR="00C1607B">
        <w:rPr>
          <w:rFonts w:ascii="Calibri" w:eastAsia="Calibri" w:hAnsi="Calibri" w:cs="Times New Roman"/>
          <w:lang w:val="en-GB"/>
        </w:rPr>
        <w:t>recognizing</w:t>
      </w:r>
      <w:r w:rsidRPr="000F0347">
        <w:rPr>
          <w:rFonts w:ascii="Calibri" w:eastAsia="Calibri" w:hAnsi="Calibri" w:cs="Times New Roman"/>
          <w:lang w:val="en-GB"/>
        </w:rPr>
        <w:t xml:space="preserve"> problems</w:t>
      </w:r>
      <w:r w:rsidR="00C1607B">
        <w:rPr>
          <w:rFonts w:ascii="Calibri" w:eastAsia="Calibri" w:hAnsi="Calibri" w:cs="Times New Roman"/>
          <w:lang w:val="en-GB"/>
        </w:rPr>
        <w:t xml:space="preserve"> that are</w:t>
      </w:r>
      <w:r w:rsidRPr="000F0347">
        <w:rPr>
          <w:rFonts w:ascii="Calibri" w:eastAsia="Calibri" w:hAnsi="Calibri" w:cs="Times New Roman"/>
          <w:lang w:val="en-GB"/>
        </w:rPr>
        <w:t xml:space="preserve"> in line with their specific values and believes. Furthermore, both the cabinet as the other actors will respond to dramatic events that identify a larger problem. </w:t>
      </w:r>
    </w:p>
    <w:p w14:paraId="690CA892" w14:textId="65297FFA"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Since </w:t>
      </w:r>
      <w:r w:rsidR="00942539">
        <w:rPr>
          <w:rFonts w:ascii="Calibri" w:eastAsia="Calibri" w:hAnsi="Calibri" w:cs="Times New Roman"/>
          <w:lang w:val="en-GB"/>
        </w:rPr>
        <w:t xml:space="preserve">the </w:t>
      </w:r>
      <w:r w:rsidR="00C1607B">
        <w:rPr>
          <w:rFonts w:ascii="Calibri" w:eastAsia="Calibri" w:hAnsi="Calibri" w:cs="Times New Roman"/>
          <w:lang w:val="en-GB"/>
        </w:rPr>
        <w:t>participants</w:t>
      </w:r>
      <w:r w:rsidRPr="000F0347">
        <w:rPr>
          <w:rFonts w:ascii="Calibri" w:eastAsia="Calibri" w:hAnsi="Calibri" w:cs="Times New Roman"/>
          <w:lang w:val="en-GB"/>
        </w:rPr>
        <w:t xml:space="preserve"> </w:t>
      </w:r>
      <w:r w:rsidR="00942539">
        <w:rPr>
          <w:rFonts w:ascii="Calibri" w:eastAsia="Calibri" w:hAnsi="Calibri" w:cs="Times New Roman"/>
          <w:lang w:val="en-GB"/>
        </w:rPr>
        <w:t xml:space="preserve">differ in how they identify </w:t>
      </w:r>
      <w:r w:rsidRPr="000F0347">
        <w:rPr>
          <w:rFonts w:ascii="Calibri" w:eastAsia="Calibri" w:hAnsi="Calibri" w:cs="Times New Roman"/>
          <w:lang w:val="en-GB"/>
        </w:rPr>
        <w:t>problems</w:t>
      </w:r>
      <w:r w:rsidR="00942539">
        <w:rPr>
          <w:rFonts w:ascii="Calibri" w:eastAsia="Calibri" w:hAnsi="Calibri" w:cs="Times New Roman"/>
          <w:lang w:val="en-GB"/>
        </w:rPr>
        <w:t>,</w:t>
      </w:r>
      <w:r w:rsidRPr="000F0347">
        <w:rPr>
          <w:rFonts w:ascii="Calibri" w:eastAsia="Calibri" w:hAnsi="Calibri" w:cs="Times New Roman"/>
          <w:lang w:val="en-GB"/>
        </w:rPr>
        <w:t xml:space="preserve"> it naturally follows that different types of documents need to be analysed to determine whether </w:t>
      </w:r>
      <w:r w:rsidR="001B6706">
        <w:rPr>
          <w:rFonts w:ascii="Calibri" w:eastAsia="Calibri" w:hAnsi="Calibri" w:cs="Times New Roman"/>
          <w:lang w:val="en-GB"/>
        </w:rPr>
        <w:t>THB for</w:t>
      </w:r>
      <w:r w:rsidRPr="000F0347">
        <w:rPr>
          <w:rFonts w:ascii="Calibri" w:eastAsia="Calibri" w:hAnsi="Calibri" w:cs="Times New Roman"/>
          <w:lang w:val="en-GB"/>
        </w:rPr>
        <w:t xml:space="preserve"> labour exploitation is recognized</w:t>
      </w:r>
      <w:r w:rsidR="00942539">
        <w:rPr>
          <w:rFonts w:ascii="Calibri" w:eastAsia="Calibri" w:hAnsi="Calibri" w:cs="Times New Roman"/>
          <w:lang w:val="en-GB"/>
        </w:rPr>
        <w:t xml:space="preserve"> as a problem</w:t>
      </w:r>
      <w:r w:rsidRPr="000F0347">
        <w:rPr>
          <w:rFonts w:ascii="Calibri" w:eastAsia="Calibri" w:hAnsi="Calibri" w:cs="Times New Roman"/>
          <w:lang w:val="en-GB"/>
        </w:rPr>
        <w:t xml:space="preserve">. </w:t>
      </w:r>
      <w:r w:rsidR="00C1607B">
        <w:rPr>
          <w:rFonts w:ascii="Calibri" w:eastAsia="Calibri" w:hAnsi="Calibri" w:cs="Times New Roman"/>
          <w:lang w:val="en-GB"/>
        </w:rPr>
        <w:t xml:space="preserve">For the Cabinet, </w:t>
      </w:r>
      <w:r w:rsidR="00D54B8A" w:rsidRPr="00D54B8A">
        <w:rPr>
          <w:rFonts w:ascii="Calibri" w:eastAsia="Calibri" w:hAnsi="Calibri" w:cs="Times New Roman"/>
          <w:lang w:val="en-GB"/>
        </w:rPr>
        <w:t>official letters produced by the government to inform the public</w:t>
      </w:r>
      <w:r w:rsidR="00D54B8A">
        <w:rPr>
          <w:rFonts w:ascii="Calibri" w:eastAsia="Calibri" w:hAnsi="Calibri" w:cs="Times New Roman"/>
          <w:lang w:val="en-GB"/>
        </w:rPr>
        <w:t xml:space="preserve"> (‘Brieven Regering’) </w:t>
      </w:r>
      <w:r w:rsidRPr="000F0347">
        <w:rPr>
          <w:rFonts w:ascii="Calibri" w:eastAsia="Calibri" w:hAnsi="Calibri" w:cs="Times New Roman"/>
          <w:lang w:val="en-GB"/>
        </w:rPr>
        <w:t>will be examined</w:t>
      </w:r>
      <w:r w:rsidR="00D54B8A">
        <w:rPr>
          <w:rFonts w:ascii="Calibri" w:eastAsia="Calibri" w:hAnsi="Calibri" w:cs="Times New Roman"/>
          <w:lang w:val="en-GB"/>
        </w:rPr>
        <w:t>,</w:t>
      </w:r>
      <w:r w:rsidR="00D54B8A" w:rsidRPr="00D54B8A">
        <w:rPr>
          <w:rFonts w:ascii="Calibri" w:eastAsia="Calibri" w:hAnsi="Calibri" w:cs="Times New Roman"/>
          <w:lang w:val="en-GB"/>
        </w:rPr>
        <w:t xml:space="preserve"> since th</w:t>
      </w:r>
      <w:r w:rsidR="00D54B8A">
        <w:rPr>
          <w:rFonts w:ascii="Calibri" w:eastAsia="Calibri" w:hAnsi="Calibri" w:cs="Times New Roman"/>
          <w:lang w:val="en-GB"/>
        </w:rPr>
        <w:t>e</w:t>
      </w:r>
      <w:r w:rsidR="00D54B8A" w:rsidRPr="00D54B8A">
        <w:rPr>
          <w:rFonts w:ascii="Calibri" w:eastAsia="Calibri" w:hAnsi="Calibri" w:cs="Times New Roman"/>
          <w:lang w:val="en-GB"/>
        </w:rPr>
        <w:t xml:space="preserve">se documents cover the issues discussed </w:t>
      </w:r>
      <w:r w:rsidR="00D54B8A">
        <w:rPr>
          <w:rFonts w:ascii="Calibri" w:eastAsia="Calibri" w:hAnsi="Calibri" w:cs="Times New Roman"/>
          <w:lang w:val="en-GB"/>
        </w:rPr>
        <w:t xml:space="preserve">in parliament </w:t>
      </w:r>
      <w:r w:rsidR="00D54B8A" w:rsidRPr="00D54B8A">
        <w:rPr>
          <w:rFonts w:ascii="Calibri" w:eastAsia="Calibri" w:hAnsi="Calibri" w:cs="Times New Roman"/>
          <w:lang w:val="en-GB"/>
        </w:rPr>
        <w:t xml:space="preserve">(Tweede Kamer 2018b). </w:t>
      </w:r>
      <w:r w:rsidR="00C1607B">
        <w:rPr>
          <w:rFonts w:ascii="Calibri" w:eastAsia="Calibri" w:hAnsi="Calibri" w:cs="Times New Roman"/>
          <w:lang w:val="en-GB"/>
        </w:rPr>
        <w:t>Furthermore,</w:t>
      </w:r>
      <w:r w:rsidRPr="000F0347">
        <w:rPr>
          <w:rFonts w:ascii="Calibri" w:eastAsia="Calibri" w:hAnsi="Calibri" w:cs="Times New Roman"/>
          <w:lang w:val="en-GB"/>
        </w:rPr>
        <w:t xml:space="preserve"> </w:t>
      </w:r>
      <w:r w:rsidR="005A6F30">
        <w:rPr>
          <w:rFonts w:ascii="Calibri" w:eastAsia="Calibri" w:hAnsi="Calibri" w:cs="Times New Roman"/>
          <w:lang w:val="en-GB"/>
        </w:rPr>
        <w:t xml:space="preserve">the number of </w:t>
      </w:r>
      <w:r w:rsidRPr="000F0347">
        <w:rPr>
          <w:rFonts w:ascii="Calibri" w:eastAsia="Calibri" w:hAnsi="Calibri" w:cs="Times New Roman"/>
          <w:lang w:val="en-GB"/>
        </w:rPr>
        <w:t>debates related to the issue</w:t>
      </w:r>
      <w:r w:rsidR="00C1607B">
        <w:rPr>
          <w:rFonts w:ascii="Calibri" w:eastAsia="Calibri" w:hAnsi="Calibri" w:cs="Times New Roman"/>
          <w:lang w:val="en-GB"/>
        </w:rPr>
        <w:t xml:space="preserve"> will be examined</w:t>
      </w:r>
      <w:r w:rsidR="00D54B8A">
        <w:rPr>
          <w:rFonts w:ascii="Calibri" w:eastAsia="Calibri" w:hAnsi="Calibri" w:cs="Times New Roman"/>
          <w:lang w:val="en-GB"/>
        </w:rPr>
        <w:t>. I</w:t>
      </w:r>
      <w:r w:rsidR="00942539">
        <w:rPr>
          <w:rFonts w:ascii="Calibri" w:eastAsia="Calibri" w:hAnsi="Calibri" w:cs="Times New Roman"/>
          <w:lang w:val="en-GB"/>
        </w:rPr>
        <w:t>n the case of official</w:t>
      </w:r>
      <w:r w:rsidRPr="000F0347">
        <w:rPr>
          <w:rFonts w:ascii="Calibri" w:eastAsia="Calibri" w:hAnsi="Calibri" w:cs="Times New Roman"/>
          <w:lang w:val="en-GB"/>
        </w:rPr>
        <w:t xml:space="preserve"> interest groups</w:t>
      </w:r>
      <w:r w:rsidR="00D54B8A">
        <w:rPr>
          <w:rFonts w:ascii="Calibri" w:eastAsia="Calibri" w:hAnsi="Calibri" w:cs="Times New Roman"/>
          <w:lang w:val="en-GB"/>
        </w:rPr>
        <w:t>,</w:t>
      </w:r>
      <w:r w:rsidRPr="000F0347">
        <w:rPr>
          <w:rFonts w:ascii="Calibri" w:eastAsia="Calibri" w:hAnsi="Calibri" w:cs="Times New Roman"/>
          <w:lang w:val="en-GB"/>
        </w:rPr>
        <w:t xml:space="preserve"> reports on the issue of </w:t>
      </w:r>
      <w:r w:rsidR="001B6706">
        <w:rPr>
          <w:rFonts w:ascii="Calibri" w:eastAsia="Calibri" w:hAnsi="Calibri" w:cs="Times New Roman"/>
          <w:lang w:val="en-GB"/>
        </w:rPr>
        <w:t>THB for</w:t>
      </w:r>
      <w:r w:rsidRPr="000F0347">
        <w:rPr>
          <w:rFonts w:ascii="Calibri" w:eastAsia="Calibri" w:hAnsi="Calibri" w:cs="Times New Roman"/>
          <w:lang w:val="en-GB"/>
        </w:rPr>
        <w:t xml:space="preserve"> labour exploitation </w:t>
      </w:r>
      <w:r w:rsidR="00DB0B23">
        <w:rPr>
          <w:rFonts w:ascii="Calibri" w:eastAsia="Calibri" w:hAnsi="Calibri" w:cs="Times New Roman"/>
          <w:lang w:val="en-GB"/>
        </w:rPr>
        <w:t xml:space="preserve">produced by these groups </w:t>
      </w:r>
      <w:r w:rsidRPr="000F0347">
        <w:rPr>
          <w:rFonts w:ascii="Calibri" w:eastAsia="Calibri" w:hAnsi="Calibri" w:cs="Times New Roman"/>
          <w:lang w:val="en-GB"/>
        </w:rPr>
        <w:t xml:space="preserve">will be </w:t>
      </w:r>
      <w:r w:rsidR="004007F8">
        <w:rPr>
          <w:rFonts w:ascii="Calibri" w:eastAsia="Calibri" w:hAnsi="Calibri" w:cs="Times New Roman"/>
          <w:lang w:val="en-GB"/>
        </w:rPr>
        <w:t>identified</w:t>
      </w:r>
      <w:r w:rsidR="00D54B8A">
        <w:rPr>
          <w:rFonts w:ascii="Calibri" w:eastAsia="Calibri" w:hAnsi="Calibri" w:cs="Times New Roman"/>
          <w:lang w:val="en-GB"/>
        </w:rPr>
        <w:t>,</w:t>
      </w:r>
      <w:r w:rsidR="00E56A9B">
        <w:rPr>
          <w:rFonts w:ascii="Calibri" w:eastAsia="Calibri" w:hAnsi="Calibri" w:cs="Times New Roman"/>
          <w:lang w:val="en-GB"/>
        </w:rPr>
        <w:t xml:space="preserve"> to determine </w:t>
      </w:r>
      <w:r w:rsidR="00D54B8A">
        <w:rPr>
          <w:rFonts w:ascii="Calibri" w:eastAsia="Calibri" w:hAnsi="Calibri" w:cs="Times New Roman"/>
          <w:lang w:val="en-GB"/>
        </w:rPr>
        <w:t>the extent to which</w:t>
      </w:r>
      <w:r w:rsidR="00E56A9B">
        <w:rPr>
          <w:rFonts w:ascii="Calibri" w:eastAsia="Calibri" w:hAnsi="Calibri" w:cs="Times New Roman"/>
          <w:lang w:val="en-GB"/>
        </w:rPr>
        <w:t xml:space="preserve"> interest groups </w:t>
      </w:r>
      <w:r w:rsidR="00D54B8A">
        <w:rPr>
          <w:rFonts w:ascii="Calibri" w:eastAsia="Calibri" w:hAnsi="Calibri" w:cs="Times New Roman"/>
          <w:lang w:val="en-GB"/>
        </w:rPr>
        <w:t>have had</w:t>
      </w:r>
      <w:r w:rsidR="00E56A9B">
        <w:rPr>
          <w:rFonts w:ascii="Calibri" w:eastAsia="Calibri" w:hAnsi="Calibri" w:cs="Times New Roman"/>
          <w:lang w:val="en-GB"/>
        </w:rPr>
        <w:t xml:space="preserve"> attention for the issue</w:t>
      </w:r>
      <w:r w:rsidR="00942539">
        <w:rPr>
          <w:rFonts w:ascii="Calibri" w:eastAsia="Calibri" w:hAnsi="Calibri" w:cs="Times New Roman"/>
          <w:lang w:val="en-GB"/>
        </w:rPr>
        <w:t xml:space="preserve">. </w:t>
      </w:r>
      <w:r w:rsidR="00DB0B23">
        <w:rPr>
          <w:rFonts w:ascii="Calibri" w:eastAsia="Calibri" w:hAnsi="Calibri" w:cs="Times New Roman"/>
          <w:lang w:val="en-GB"/>
        </w:rPr>
        <w:t xml:space="preserve">Next to that, </w:t>
      </w:r>
      <w:r w:rsidR="00D54B8A">
        <w:rPr>
          <w:rFonts w:ascii="Calibri" w:eastAsia="Calibri" w:hAnsi="Calibri" w:cs="Times New Roman"/>
          <w:lang w:val="en-GB"/>
        </w:rPr>
        <w:t xml:space="preserve">the appearance of interest groups on the </w:t>
      </w:r>
      <w:r w:rsidR="004746EA">
        <w:rPr>
          <w:rFonts w:ascii="Calibri" w:eastAsia="Calibri" w:hAnsi="Calibri" w:cs="Times New Roman"/>
          <w:lang w:val="en-GB"/>
        </w:rPr>
        <w:t>agendas</w:t>
      </w:r>
      <w:r w:rsidR="00D54B8A">
        <w:rPr>
          <w:rFonts w:ascii="Calibri" w:eastAsia="Calibri" w:hAnsi="Calibri" w:cs="Times New Roman"/>
          <w:lang w:val="en-GB"/>
        </w:rPr>
        <w:t xml:space="preserve"> of official debates will be identified, to determine whether interest groups have been able to gain attention from the government.</w:t>
      </w:r>
      <w:bookmarkStart w:id="22" w:name="_Hlk531780808"/>
      <w:r w:rsidR="00D54B8A">
        <w:rPr>
          <w:rFonts w:ascii="Calibri" w:eastAsia="Calibri" w:hAnsi="Calibri" w:cs="Times New Roman"/>
          <w:lang w:val="en-GB"/>
        </w:rPr>
        <w:t xml:space="preserve"> For the analysis of political parties, </w:t>
      </w:r>
      <w:r w:rsidRPr="000F0347">
        <w:rPr>
          <w:rFonts w:ascii="Calibri" w:eastAsia="Calibri" w:hAnsi="Calibri" w:cs="Times New Roman"/>
          <w:lang w:val="en-GB"/>
        </w:rPr>
        <w:t>‘Kamervragen’</w:t>
      </w:r>
      <w:r w:rsidR="00007309">
        <w:rPr>
          <w:rFonts w:ascii="Calibri" w:eastAsia="Calibri" w:hAnsi="Calibri" w:cs="Times New Roman"/>
          <w:lang w:val="en-GB"/>
        </w:rPr>
        <w:t xml:space="preserve"> </w:t>
      </w:r>
      <w:r w:rsidR="000F5151">
        <w:rPr>
          <w:rFonts w:ascii="Calibri" w:eastAsia="Calibri" w:hAnsi="Calibri" w:cs="Times New Roman"/>
          <w:lang w:val="en-GB"/>
        </w:rPr>
        <w:t xml:space="preserve">(i.e. parliamentary questions) </w:t>
      </w:r>
      <w:r w:rsidR="00007309">
        <w:rPr>
          <w:rFonts w:ascii="Calibri" w:eastAsia="Calibri" w:hAnsi="Calibri" w:cs="Times New Roman"/>
          <w:lang w:val="en-GB"/>
        </w:rPr>
        <w:t xml:space="preserve">and </w:t>
      </w:r>
      <w:r w:rsidRPr="000F0347">
        <w:rPr>
          <w:rFonts w:ascii="Calibri" w:eastAsia="Calibri" w:hAnsi="Calibri" w:cs="Times New Roman"/>
          <w:lang w:val="en-GB"/>
        </w:rPr>
        <w:t xml:space="preserve">resolutions </w:t>
      </w:r>
      <w:r w:rsidR="00007309">
        <w:rPr>
          <w:rFonts w:ascii="Calibri" w:eastAsia="Calibri" w:hAnsi="Calibri" w:cs="Times New Roman"/>
          <w:lang w:val="en-GB"/>
        </w:rPr>
        <w:t>sub</w:t>
      </w:r>
      <w:r w:rsidR="00EF073C">
        <w:rPr>
          <w:rFonts w:ascii="Calibri" w:eastAsia="Calibri" w:hAnsi="Calibri" w:cs="Times New Roman"/>
          <w:lang w:val="en-GB"/>
        </w:rPr>
        <w:t>mitted by specific parties</w:t>
      </w:r>
      <w:r w:rsidRPr="000F0347">
        <w:rPr>
          <w:rFonts w:ascii="Calibri" w:eastAsia="Calibri" w:hAnsi="Calibri" w:cs="Times New Roman"/>
          <w:lang w:val="en-GB"/>
        </w:rPr>
        <w:t xml:space="preserve"> will be examined. </w:t>
      </w:r>
      <w:r w:rsidR="00E56A9B" w:rsidRPr="00E56A9B">
        <w:rPr>
          <w:rFonts w:ascii="Calibri" w:eastAsia="Calibri" w:hAnsi="Calibri" w:cs="Times New Roman"/>
          <w:lang w:val="en-GB"/>
        </w:rPr>
        <w:t>Furthermore, the electoral programmes of these parties will be scrutinized to identify whether</w:t>
      </w:r>
      <w:r w:rsidR="00E56A9B">
        <w:rPr>
          <w:rFonts w:ascii="Calibri" w:eastAsia="Calibri" w:hAnsi="Calibri" w:cs="Times New Roman"/>
          <w:lang w:val="en-GB"/>
        </w:rPr>
        <w:t xml:space="preserve"> political parties </w:t>
      </w:r>
      <w:r w:rsidR="00D54B8A">
        <w:rPr>
          <w:rFonts w:ascii="Calibri" w:eastAsia="Calibri" w:hAnsi="Calibri" w:cs="Times New Roman"/>
          <w:lang w:val="en-GB"/>
        </w:rPr>
        <w:t>had</w:t>
      </w:r>
      <w:r w:rsidR="00E56A9B">
        <w:rPr>
          <w:rFonts w:ascii="Calibri" w:eastAsia="Calibri" w:hAnsi="Calibri" w:cs="Times New Roman"/>
          <w:lang w:val="en-GB"/>
        </w:rPr>
        <w:t xml:space="preserve"> attention for the issue.</w:t>
      </w:r>
    </w:p>
    <w:bookmarkEnd w:id="22"/>
    <w:p w14:paraId="25ABD40A" w14:textId="3639CF5B"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i/>
          <w:lang w:val="en-GB"/>
        </w:rPr>
        <w:t>Document analysis in the policy</w:t>
      </w:r>
      <w:r w:rsidR="0097784C">
        <w:rPr>
          <w:rFonts w:ascii="Calibri" w:eastAsia="Calibri" w:hAnsi="Calibri" w:cs="Times New Roman"/>
          <w:i/>
          <w:lang w:val="en-GB"/>
        </w:rPr>
        <w:t>-</w:t>
      </w:r>
      <w:r w:rsidRPr="000F0347">
        <w:rPr>
          <w:rFonts w:ascii="Calibri" w:eastAsia="Calibri" w:hAnsi="Calibri" w:cs="Times New Roman"/>
          <w:i/>
          <w:lang w:val="en-GB"/>
        </w:rPr>
        <w:t>stream</w:t>
      </w:r>
      <w:r w:rsidRPr="000F0347">
        <w:rPr>
          <w:rFonts w:ascii="Calibri" w:eastAsia="Calibri" w:hAnsi="Calibri" w:cs="Times New Roman"/>
          <w:lang w:val="en-GB"/>
        </w:rPr>
        <w:br/>
        <w:t>The policy</w:t>
      </w:r>
      <w:r w:rsidR="0097784C">
        <w:rPr>
          <w:rFonts w:ascii="Calibri" w:eastAsia="Calibri" w:hAnsi="Calibri" w:cs="Times New Roman"/>
          <w:lang w:val="en-GB"/>
        </w:rPr>
        <w:t>-s</w:t>
      </w:r>
      <w:r w:rsidRPr="000F0347">
        <w:rPr>
          <w:rFonts w:ascii="Calibri" w:eastAsia="Calibri" w:hAnsi="Calibri" w:cs="Times New Roman"/>
          <w:lang w:val="en-GB"/>
        </w:rPr>
        <w:t>tream can best be described as the stage in which it becomes clear whether a solution to the problem identified in the problem</w:t>
      </w:r>
      <w:r w:rsidR="0097784C">
        <w:rPr>
          <w:rFonts w:ascii="Calibri" w:eastAsia="Calibri" w:hAnsi="Calibri" w:cs="Times New Roman"/>
          <w:lang w:val="en-GB"/>
        </w:rPr>
        <w:t>-s</w:t>
      </w:r>
      <w:r w:rsidRPr="000F0347">
        <w:rPr>
          <w:rFonts w:ascii="Calibri" w:eastAsia="Calibri" w:hAnsi="Calibri" w:cs="Times New Roman"/>
          <w:lang w:val="en-GB"/>
        </w:rPr>
        <w:t xml:space="preserve">tream is apparent. As </w:t>
      </w:r>
      <w:r w:rsidR="00942539">
        <w:rPr>
          <w:rFonts w:ascii="Calibri" w:eastAsia="Calibri" w:hAnsi="Calibri" w:cs="Times New Roman"/>
          <w:lang w:val="en-GB"/>
        </w:rPr>
        <w:t>shown in T</w:t>
      </w:r>
      <w:r w:rsidRPr="000F0347">
        <w:rPr>
          <w:rFonts w:ascii="Calibri" w:eastAsia="Calibri" w:hAnsi="Calibri" w:cs="Times New Roman"/>
          <w:lang w:val="en-GB"/>
        </w:rPr>
        <w:t xml:space="preserve">able </w:t>
      </w:r>
      <w:r w:rsidR="00942539">
        <w:rPr>
          <w:rFonts w:ascii="Calibri" w:eastAsia="Calibri" w:hAnsi="Calibri" w:cs="Times New Roman"/>
          <w:lang w:val="en-GB"/>
        </w:rPr>
        <w:t>3.</w:t>
      </w:r>
      <w:r w:rsidRPr="000F0347">
        <w:rPr>
          <w:rFonts w:ascii="Calibri" w:eastAsia="Calibri" w:hAnsi="Calibri" w:cs="Times New Roman"/>
          <w:lang w:val="en-GB"/>
        </w:rPr>
        <w:t xml:space="preserve">1, interest groups, </w:t>
      </w:r>
      <w:r w:rsidR="00303488">
        <w:rPr>
          <w:rFonts w:ascii="Calibri" w:eastAsia="Calibri" w:hAnsi="Calibri" w:cs="Times New Roman"/>
          <w:lang w:val="en-GB"/>
        </w:rPr>
        <w:t>political</w:t>
      </w:r>
      <w:r w:rsidRPr="000F0347">
        <w:rPr>
          <w:rFonts w:ascii="Calibri" w:eastAsia="Calibri" w:hAnsi="Calibri" w:cs="Times New Roman"/>
          <w:lang w:val="en-GB"/>
        </w:rPr>
        <w:t xml:space="preserve"> parties</w:t>
      </w:r>
      <w:r w:rsidR="00942539">
        <w:rPr>
          <w:rFonts w:ascii="Calibri" w:eastAsia="Calibri" w:hAnsi="Calibri" w:cs="Times New Roman"/>
          <w:lang w:val="en-GB"/>
        </w:rPr>
        <w:t>,</w:t>
      </w:r>
      <w:r w:rsidRPr="000F0347">
        <w:rPr>
          <w:rFonts w:ascii="Calibri" w:eastAsia="Calibri" w:hAnsi="Calibri" w:cs="Times New Roman"/>
          <w:lang w:val="en-GB"/>
        </w:rPr>
        <w:t xml:space="preserve"> and academics and researchers are the participating actors in this stream. As in the problem</w:t>
      </w:r>
      <w:r w:rsidR="0097784C">
        <w:rPr>
          <w:rFonts w:ascii="Calibri" w:eastAsia="Calibri" w:hAnsi="Calibri" w:cs="Times New Roman"/>
          <w:lang w:val="en-GB"/>
        </w:rPr>
        <w:t>-</w:t>
      </w:r>
      <w:r w:rsidRPr="000F0347">
        <w:rPr>
          <w:rFonts w:ascii="Calibri" w:eastAsia="Calibri" w:hAnsi="Calibri" w:cs="Times New Roman"/>
          <w:lang w:val="en-GB"/>
        </w:rPr>
        <w:t xml:space="preserve">stream, the various participants </w:t>
      </w:r>
      <w:r w:rsidR="00942539">
        <w:rPr>
          <w:rFonts w:ascii="Calibri" w:eastAsia="Calibri" w:hAnsi="Calibri" w:cs="Times New Roman"/>
          <w:lang w:val="en-GB"/>
        </w:rPr>
        <w:t>use</w:t>
      </w:r>
      <w:r w:rsidRPr="000F0347">
        <w:rPr>
          <w:rFonts w:ascii="Calibri" w:eastAsia="Calibri" w:hAnsi="Calibri" w:cs="Times New Roman"/>
          <w:lang w:val="en-GB"/>
        </w:rPr>
        <w:t xml:space="preserve"> different ways to increase attention for their </w:t>
      </w:r>
      <w:r w:rsidR="00EF073C">
        <w:rPr>
          <w:rFonts w:ascii="Calibri" w:eastAsia="Calibri" w:hAnsi="Calibri" w:cs="Times New Roman"/>
          <w:lang w:val="en-GB"/>
        </w:rPr>
        <w:t xml:space="preserve">preferred </w:t>
      </w:r>
      <w:r w:rsidRPr="000F0347">
        <w:rPr>
          <w:rFonts w:ascii="Calibri" w:eastAsia="Calibri" w:hAnsi="Calibri" w:cs="Times New Roman"/>
          <w:lang w:val="en-GB"/>
        </w:rPr>
        <w:t>solution to a problem</w:t>
      </w:r>
      <w:r w:rsidR="00D54B8A">
        <w:rPr>
          <w:rFonts w:ascii="Calibri" w:eastAsia="Calibri" w:hAnsi="Calibri" w:cs="Times New Roman"/>
          <w:lang w:val="en-GB"/>
        </w:rPr>
        <w:t xml:space="preserve">. </w:t>
      </w:r>
    </w:p>
    <w:p w14:paraId="617E906D" w14:textId="03DF5EBF"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lang w:val="en-GB"/>
        </w:rPr>
        <w:lastRenderedPageBreak/>
        <w:t xml:space="preserve">To analyse whether researchers and academics came up with solutions to the issue of </w:t>
      </w:r>
      <w:r w:rsidR="001B6706">
        <w:rPr>
          <w:rFonts w:ascii="Calibri" w:eastAsia="Calibri" w:hAnsi="Calibri" w:cs="Times New Roman"/>
          <w:lang w:val="en-GB"/>
        </w:rPr>
        <w:t>THB for</w:t>
      </w:r>
      <w:r w:rsidRPr="000F0347">
        <w:rPr>
          <w:rFonts w:ascii="Calibri" w:eastAsia="Calibri" w:hAnsi="Calibri" w:cs="Times New Roman"/>
          <w:lang w:val="en-GB"/>
        </w:rPr>
        <w:t xml:space="preserve"> labour exploitation, it is important to note that these actors often produce information commissioned by government officials. Therefore, this research will analyse </w:t>
      </w:r>
      <w:r w:rsidR="00EF073C">
        <w:rPr>
          <w:rFonts w:ascii="Calibri" w:eastAsia="Calibri" w:hAnsi="Calibri" w:cs="Times New Roman"/>
          <w:lang w:val="en-GB"/>
        </w:rPr>
        <w:t xml:space="preserve">whether </w:t>
      </w:r>
      <w:r w:rsidRPr="000F0347">
        <w:rPr>
          <w:rFonts w:ascii="Calibri" w:eastAsia="Calibri" w:hAnsi="Calibri" w:cs="Times New Roman"/>
          <w:lang w:val="en-GB"/>
        </w:rPr>
        <w:t>documents</w:t>
      </w:r>
      <w:r w:rsidR="00EF073C">
        <w:rPr>
          <w:rFonts w:ascii="Calibri" w:eastAsia="Calibri" w:hAnsi="Calibri" w:cs="Times New Roman"/>
          <w:lang w:val="en-GB"/>
        </w:rPr>
        <w:t xml:space="preserve"> submitted by researcher and academics are </w:t>
      </w:r>
      <w:r w:rsidR="004007F8">
        <w:rPr>
          <w:rFonts w:ascii="Calibri" w:eastAsia="Calibri" w:hAnsi="Calibri" w:cs="Times New Roman"/>
          <w:lang w:val="en-GB"/>
        </w:rPr>
        <w:t xml:space="preserve">acknowledged by </w:t>
      </w:r>
      <w:r w:rsidRPr="000F0347">
        <w:rPr>
          <w:rFonts w:ascii="Calibri" w:eastAsia="Calibri" w:hAnsi="Calibri" w:cs="Times New Roman"/>
          <w:lang w:val="en-GB"/>
        </w:rPr>
        <w:t xml:space="preserve">governmental </w:t>
      </w:r>
      <w:r w:rsidR="004007F8">
        <w:rPr>
          <w:rFonts w:ascii="Calibri" w:eastAsia="Calibri" w:hAnsi="Calibri" w:cs="Times New Roman"/>
          <w:lang w:val="en-GB"/>
        </w:rPr>
        <w:t xml:space="preserve">officials in discussing the issue, </w:t>
      </w:r>
      <w:r w:rsidR="008B6919">
        <w:rPr>
          <w:rFonts w:ascii="Calibri" w:eastAsia="Calibri" w:hAnsi="Calibri" w:cs="Times New Roman"/>
          <w:lang w:val="en-GB"/>
        </w:rPr>
        <w:t>particularly</w:t>
      </w:r>
      <w:r w:rsidR="004007F8">
        <w:rPr>
          <w:rFonts w:ascii="Calibri" w:eastAsia="Calibri" w:hAnsi="Calibri" w:cs="Times New Roman"/>
          <w:lang w:val="en-GB"/>
        </w:rPr>
        <w:t xml:space="preserve"> in technical briefings and official debates</w:t>
      </w:r>
      <w:r w:rsidR="00D54B8A">
        <w:rPr>
          <w:rFonts w:ascii="Calibri" w:eastAsia="Calibri" w:hAnsi="Calibri" w:cs="Times New Roman"/>
          <w:lang w:val="en-GB"/>
        </w:rPr>
        <w:t xml:space="preserve"> (if so, this information will appear when analysing ‘Brieven Regering’)</w:t>
      </w:r>
      <w:r w:rsidR="004007F8">
        <w:rPr>
          <w:rFonts w:ascii="Calibri" w:eastAsia="Calibri" w:hAnsi="Calibri" w:cs="Times New Roman"/>
          <w:lang w:val="en-GB"/>
        </w:rPr>
        <w:t>.</w:t>
      </w:r>
      <w:r w:rsidRPr="000F0347">
        <w:rPr>
          <w:rFonts w:ascii="Calibri" w:eastAsia="Calibri" w:hAnsi="Calibri" w:cs="Times New Roman"/>
          <w:lang w:val="en-GB"/>
        </w:rPr>
        <w:t xml:space="preserve"> In order to identify the proposals produced by </w:t>
      </w:r>
      <w:r w:rsidR="00303488">
        <w:rPr>
          <w:rFonts w:ascii="Calibri" w:eastAsia="Calibri" w:hAnsi="Calibri" w:cs="Times New Roman"/>
          <w:lang w:val="en-GB"/>
        </w:rPr>
        <w:t>political</w:t>
      </w:r>
      <w:r w:rsidRPr="000F0347">
        <w:rPr>
          <w:rFonts w:ascii="Calibri" w:eastAsia="Calibri" w:hAnsi="Calibri" w:cs="Times New Roman"/>
          <w:lang w:val="en-GB"/>
        </w:rPr>
        <w:t xml:space="preserve"> parties, resolutions and ‘Kamervragen’ will be examined (ibid.). </w:t>
      </w:r>
      <w:bookmarkStart w:id="23" w:name="_Hlk530658681"/>
      <w:r w:rsidRPr="000F0347">
        <w:rPr>
          <w:rFonts w:ascii="Calibri" w:eastAsia="Calibri" w:hAnsi="Calibri" w:cs="Times New Roman"/>
          <w:lang w:val="en-GB"/>
        </w:rPr>
        <w:t>Furthermore, the electoral programmes of these parties will be scrutinized to identify whether</w:t>
      </w:r>
      <w:bookmarkEnd w:id="23"/>
      <w:r w:rsidRPr="000F0347">
        <w:rPr>
          <w:rFonts w:ascii="Calibri" w:eastAsia="Calibri" w:hAnsi="Calibri" w:cs="Times New Roman"/>
          <w:lang w:val="en-GB"/>
        </w:rPr>
        <w:t xml:space="preserve"> solutions have already been communicated. </w:t>
      </w:r>
      <w:bookmarkStart w:id="24" w:name="_Hlk532385752"/>
      <w:r w:rsidRPr="000F0347">
        <w:rPr>
          <w:rFonts w:ascii="Calibri" w:eastAsia="Calibri" w:hAnsi="Calibri" w:cs="Times New Roman"/>
          <w:lang w:val="en-GB"/>
        </w:rPr>
        <w:t>For interest groups, official reports</w:t>
      </w:r>
      <w:r w:rsidR="004007F8">
        <w:rPr>
          <w:rFonts w:ascii="Calibri" w:eastAsia="Calibri" w:hAnsi="Calibri" w:cs="Times New Roman"/>
          <w:lang w:val="en-GB"/>
        </w:rPr>
        <w:t xml:space="preserve"> and policy papers</w:t>
      </w:r>
      <w:r w:rsidRPr="000F0347">
        <w:rPr>
          <w:rFonts w:ascii="Calibri" w:eastAsia="Calibri" w:hAnsi="Calibri" w:cs="Times New Roman"/>
          <w:lang w:val="en-GB"/>
        </w:rPr>
        <w:t xml:space="preserve"> on the issue of </w:t>
      </w:r>
      <w:r w:rsidR="001B6706">
        <w:rPr>
          <w:rFonts w:ascii="Calibri" w:eastAsia="Calibri" w:hAnsi="Calibri" w:cs="Times New Roman"/>
          <w:lang w:val="en-GB"/>
        </w:rPr>
        <w:t>THB for</w:t>
      </w:r>
      <w:r w:rsidRPr="000F0347">
        <w:rPr>
          <w:rFonts w:ascii="Calibri" w:eastAsia="Calibri" w:hAnsi="Calibri" w:cs="Times New Roman"/>
          <w:lang w:val="en-GB"/>
        </w:rPr>
        <w:t xml:space="preserve"> labour exploitation produced by </w:t>
      </w:r>
      <w:r w:rsidR="00A91765">
        <w:rPr>
          <w:rFonts w:ascii="Calibri" w:eastAsia="Calibri" w:hAnsi="Calibri" w:cs="Times New Roman"/>
          <w:lang w:val="en-GB"/>
        </w:rPr>
        <w:t xml:space="preserve">the </w:t>
      </w:r>
      <w:r w:rsidRPr="000F0347">
        <w:rPr>
          <w:rFonts w:ascii="Calibri" w:eastAsia="Calibri" w:hAnsi="Calibri" w:cs="Times New Roman"/>
          <w:lang w:val="en-GB"/>
        </w:rPr>
        <w:t xml:space="preserve">specific groups will be </w:t>
      </w:r>
      <w:r w:rsidR="00E56A9B">
        <w:rPr>
          <w:rFonts w:ascii="Calibri" w:eastAsia="Calibri" w:hAnsi="Calibri" w:cs="Times New Roman"/>
          <w:lang w:val="en-GB"/>
        </w:rPr>
        <w:t>analysed</w:t>
      </w:r>
      <w:r w:rsidRPr="000F0347">
        <w:rPr>
          <w:rFonts w:ascii="Calibri" w:eastAsia="Calibri" w:hAnsi="Calibri" w:cs="Times New Roman"/>
          <w:lang w:val="en-GB"/>
        </w:rPr>
        <w:t xml:space="preserve">. </w:t>
      </w:r>
      <w:r w:rsidR="004007F8">
        <w:rPr>
          <w:rFonts w:ascii="Calibri" w:eastAsia="Calibri" w:hAnsi="Calibri" w:cs="Times New Roman"/>
          <w:lang w:val="en-GB"/>
        </w:rPr>
        <w:t xml:space="preserve">As with the information produced by researchers and academics, it is important to identify </w:t>
      </w:r>
      <w:r w:rsidR="00A91765">
        <w:rPr>
          <w:rFonts w:ascii="Calibri" w:eastAsia="Calibri" w:hAnsi="Calibri" w:cs="Times New Roman"/>
          <w:lang w:val="en-GB"/>
        </w:rPr>
        <w:t>which</w:t>
      </w:r>
      <w:r w:rsidR="004007F8">
        <w:rPr>
          <w:rFonts w:ascii="Calibri" w:eastAsia="Calibri" w:hAnsi="Calibri" w:cs="Times New Roman"/>
          <w:lang w:val="en-GB"/>
        </w:rPr>
        <w:t xml:space="preserve"> reports and papers are used</w:t>
      </w:r>
      <w:r w:rsidR="00A91765">
        <w:rPr>
          <w:rFonts w:ascii="Calibri" w:eastAsia="Calibri" w:hAnsi="Calibri" w:cs="Times New Roman"/>
          <w:lang w:val="en-GB"/>
        </w:rPr>
        <w:t xml:space="preserve"> to substantiate official debates</w:t>
      </w:r>
      <w:r w:rsidR="004007F8">
        <w:rPr>
          <w:rFonts w:ascii="Calibri" w:eastAsia="Calibri" w:hAnsi="Calibri" w:cs="Times New Roman"/>
          <w:lang w:val="en-GB"/>
        </w:rPr>
        <w:t xml:space="preserve">. </w:t>
      </w:r>
      <w:bookmarkEnd w:id="24"/>
    </w:p>
    <w:p w14:paraId="4F7796E3" w14:textId="75FFD263" w:rsidR="000F0347" w:rsidRPr="000F0347" w:rsidRDefault="000F0347" w:rsidP="00390A80">
      <w:pPr>
        <w:spacing w:after="160" w:line="360" w:lineRule="auto"/>
        <w:rPr>
          <w:rFonts w:ascii="Calibri" w:eastAsia="Calibri" w:hAnsi="Calibri" w:cs="Times New Roman"/>
          <w:lang w:val="en-GB"/>
        </w:rPr>
      </w:pPr>
      <w:r w:rsidRPr="000F0347">
        <w:rPr>
          <w:rFonts w:ascii="Calibri" w:eastAsia="Calibri" w:hAnsi="Calibri" w:cs="Times New Roman"/>
          <w:u w:val="single"/>
          <w:lang w:val="en-GB"/>
        </w:rPr>
        <w:t>3.</w:t>
      </w:r>
      <w:r w:rsidR="00EF073C">
        <w:rPr>
          <w:rFonts w:ascii="Calibri" w:eastAsia="Calibri" w:hAnsi="Calibri" w:cs="Times New Roman"/>
          <w:u w:val="single"/>
          <w:lang w:val="en-GB"/>
        </w:rPr>
        <w:t>5</w:t>
      </w:r>
      <w:r w:rsidRPr="000F0347">
        <w:rPr>
          <w:rFonts w:ascii="Calibri" w:eastAsia="Calibri" w:hAnsi="Calibri" w:cs="Times New Roman"/>
          <w:u w:val="single"/>
          <w:lang w:val="en-GB"/>
        </w:rPr>
        <w:t>.3. Interview-data</w:t>
      </w:r>
      <w:r w:rsidRPr="000F0347">
        <w:rPr>
          <w:rFonts w:ascii="Calibri" w:eastAsia="Calibri" w:hAnsi="Calibri" w:cs="Times New Roman"/>
          <w:lang w:val="en-GB"/>
        </w:rPr>
        <w:br/>
        <w:t xml:space="preserve">In general, one can distinct three types of interviews: structured interviews, semi-structured interviews and unstructured interviews (Gill </w:t>
      </w:r>
      <w:proofErr w:type="spellStart"/>
      <w:r w:rsidRPr="000F0347">
        <w:rPr>
          <w:rFonts w:ascii="Calibri" w:eastAsia="Calibri" w:hAnsi="Calibri" w:cs="Times New Roman"/>
          <w:lang w:val="en-GB"/>
        </w:rPr>
        <w:t>et</w:t>
      </w:r>
      <w:proofErr w:type="spellEnd"/>
      <w:r w:rsidRPr="000F0347">
        <w:rPr>
          <w:rFonts w:ascii="Calibri" w:eastAsia="Calibri" w:hAnsi="Calibri" w:cs="Times New Roman"/>
          <w:lang w:val="en-GB"/>
        </w:rPr>
        <w:t xml:space="preserve">. al. 2008, p291). This thesis will make use of semi-structured </w:t>
      </w:r>
      <w:r w:rsidR="00DF1533">
        <w:rPr>
          <w:rFonts w:ascii="Calibri" w:eastAsia="Calibri" w:hAnsi="Calibri" w:cs="Times New Roman"/>
          <w:lang w:val="en-GB"/>
        </w:rPr>
        <w:t>interview</w:t>
      </w:r>
      <w:r w:rsidR="00D54B8A">
        <w:rPr>
          <w:rFonts w:ascii="Calibri" w:eastAsia="Calibri" w:hAnsi="Calibri" w:cs="Times New Roman"/>
          <w:lang w:val="en-GB"/>
        </w:rPr>
        <w:t>s</w:t>
      </w:r>
      <w:r w:rsidRPr="000F0347">
        <w:rPr>
          <w:rFonts w:ascii="Calibri" w:eastAsia="Calibri" w:hAnsi="Calibri" w:cs="Times New Roman"/>
          <w:lang w:val="en-GB"/>
        </w:rPr>
        <w:t>, which means that the interviewer</w:t>
      </w:r>
      <w:r w:rsidR="00D54B8A">
        <w:rPr>
          <w:rFonts w:ascii="Calibri" w:eastAsia="Calibri" w:hAnsi="Calibri" w:cs="Times New Roman"/>
          <w:lang w:val="en-GB"/>
        </w:rPr>
        <w:t xml:space="preserve"> discusses</w:t>
      </w:r>
      <w:r w:rsidRPr="000F0347">
        <w:rPr>
          <w:rFonts w:ascii="Calibri" w:eastAsia="Calibri" w:hAnsi="Calibri" w:cs="Times New Roman"/>
          <w:lang w:val="en-GB"/>
        </w:rPr>
        <w:t xml:space="preserve"> several key </w:t>
      </w:r>
      <w:r w:rsidR="00DF1533">
        <w:rPr>
          <w:rFonts w:ascii="Calibri" w:eastAsia="Calibri" w:hAnsi="Calibri" w:cs="Times New Roman"/>
          <w:lang w:val="en-GB"/>
        </w:rPr>
        <w:t>topics</w:t>
      </w:r>
      <w:r w:rsidRPr="000F0347">
        <w:rPr>
          <w:rFonts w:ascii="Calibri" w:eastAsia="Calibri" w:hAnsi="Calibri" w:cs="Times New Roman"/>
          <w:lang w:val="en-GB"/>
        </w:rPr>
        <w:t xml:space="preserve"> which can be diverged from (ibid.). Semi-structured interviews are </w:t>
      </w:r>
      <w:r w:rsidR="00DF1533" w:rsidRPr="000F0347">
        <w:rPr>
          <w:rFonts w:ascii="Calibri" w:eastAsia="Calibri" w:hAnsi="Calibri" w:cs="Times New Roman"/>
          <w:lang w:val="en-GB"/>
        </w:rPr>
        <w:t>supposed</w:t>
      </w:r>
      <w:r w:rsidRPr="000F0347">
        <w:rPr>
          <w:rFonts w:ascii="Calibri" w:eastAsia="Calibri" w:hAnsi="Calibri" w:cs="Times New Roman"/>
          <w:lang w:val="en-GB"/>
        </w:rPr>
        <w:t xml:space="preserve"> to </w:t>
      </w:r>
      <w:r w:rsidR="00942539">
        <w:rPr>
          <w:rFonts w:ascii="Calibri" w:eastAsia="Calibri" w:hAnsi="Calibri" w:cs="Times New Roman"/>
          <w:lang w:val="en-GB"/>
        </w:rPr>
        <w:t>grant more flexibility</w:t>
      </w:r>
      <w:r w:rsidRPr="000F0347">
        <w:rPr>
          <w:rFonts w:ascii="Calibri" w:eastAsia="Calibri" w:hAnsi="Calibri" w:cs="Times New Roman"/>
          <w:lang w:val="en-GB"/>
        </w:rPr>
        <w:t xml:space="preserve">, since the interviewer </w:t>
      </w:r>
      <w:r w:rsidR="004746EA" w:rsidRPr="000F0347">
        <w:rPr>
          <w:rFonts w:ascii="Calibri" w:eastAsia="Calibri" w:hAnsi="Calibri" w:cs="Times New Roman"/>
          <w:lang w:val="en-GB"/>
        </w:rPr>
        <w:t>can</w:t>
      </w:r>
      <w:r w:rsidRPr="000F0347">
        <w:rPr>
          <w:rFonts w:ascii="Calibri" w:eastAsia="Calibri" w:hAnsi="Calibri" w:cs="Times New Roman"/>
          <w:lang w:val="en-GB"/>
        </w:rPr>
        <w:t xml:space="preserve"> elaborate on interesting features that come up during the interview (ibid.). The purpose of a semi-structured interview is to provide a deeper understanding of a specific phenomenon, in order to understand the more complex backgrounds that might be apparent (ibid., p292). In this </w:t>
      </w:r>
      <w:r w:rsidR="00942539">
        <w:rPr>
          <w:rFonts w:ascii="Calibri" w:eastAsia="Calibri" w:hAnsi="Calibri" w:cs="Times New Roman"/>
          <w:lang w:val="en-GB"/>
        </w:rPr>
        <w:t>study</w:t>
      </w:r>
      <w:r w:rsidRPr="000F0347">
        <w:rPr>
          <w:rFonts w:ascii="Calibri" w:eastAsia="Calibri" w:hAnsi="Calibri" w:cs="Times New Roman"/>
          <w:lang w:val="en-GB"/>
        </w:rPr>
        <w:t xml:space="preserve">, the data retrieved from interviews will be used to supplement the data </w:t>
      </w:r>
      <w:r w:rsidR="00942539">
        <w:rPr>
          <w:rFonts w:ascii="Calibri" w:eastAsia="Calibri" w:hAnsi="Calibri" w:cs="Times New Roman"/>
          <w:lang w:val="en-GB"/>
        </w:rPr>
        <w:t xml:space="preserve">generated </w:t>
      </w:r>
      <w:r w:rsidR="004746EA">
        <w:rPr>
          <w:rFonts w:ascii="Calibri" w:eastAsia="Calibri" w:hAnsi="Calibri" w:cs="Times New Roman"/>
          <w:lang w:val="en-GB"/>
        </w:rPr>
        <w:t>in</w:t>
      </w:r>
      <w:r w:rsidRPr="000F0347">
        <w:rPr>
          <w:rFonts w:ascii="Calibri" w:eastAsia="Calibri" w:hAnsi="Calibri" w:cs="Times New Roman"/>
          <w:lang w:val="en-GB"/>
        </w:rPr>
        <w:t xml:space="preserve"> the document analysis, since interview data as stand-alone date are often questioned in terms of their objectivity, parsimony and generalizability (Rathbun 2008, p688). </w:t>
      </w:r>
    </w:p>
    <w:p w14:paraId="682CC2EB" w14:textId="4E365984" w:rsidR="00180B0A" w:rsidRDefault="000F0347" w:rsidP="00180B0A">
      <w:pPr>
        <w:spacing w:after="160" w:line="360" w:lineRule="auto"/>
        <w:rPr>
          <w:rFonts w:ascii="Calibri" w:eastAsia="Calibri" w:hAnsi="Calibri" w:cs="Times New Roman"/>
          <w:lang w:val="en-GB"/>
        </w:rPr>
      </w:pPr>
      <w:r w:rsidRPr="000F0347">
        <w:rPr>
          <w:rFonts w:ascii="Calibri" w:eastAsia="Calibri" w:hAnsi="Calibri" w:cs="Times New Roman"/>
          <w:lang w:val="en-GB"/>
        </w:rPr>
        <w:t xml:space="preserve">For the purpose of this research, </w:t>
      </w:r>
      <w:r w:rsidR="00395CE5">
        <w:rPr>
          <w:rFonts w:ascii="Calibri" w:eastAsia="Calibri" w:hAnsi="Calibri" w:cs="Times New Roman"/>
          <w:lang w:val="en-GB"/>
        </w:rPr>
        <w:t>two</w:t>
      </w:r>
      <w:r w:rsidRPr="000F0347">
        <w:rPr>
          <w:rFonts w:ascii="Calibri" w:eastAsia="Calibri" w:hAnsi="Calibri" w:cs="Times New Roman"/>
          <w:lang w:val="en-GB"/>
        </w:rPr>
        <w:t xml:space="preserve"> </w:t>
      </w:r>
      <w:r w:rsidR="00A47B74">
        <w:rPr>
          <w:rFonts w:ascii="Calibri" w:eastAsia="Calibri" w:hAnsi="Calibri" w:cs="Times New Roman"/>
          <w:lang w:val="en-GB"/>
        </w:rPr>
        <w:t xml:space="preserve">types of </w:t>
      </w:r>
      <w:r w:rsidR="00D54B8A">
        <w:rPr>
          <w:rFonts w:ascii="Calibri" w:eastAsia="Calibri" w:hAnsi="Calibri" w:cs="Times New Roman"/>
          <w:lang w:val="en-GB"/>
        </w:rPr>
        <w:t>participants</w:t>
      </w:r>
      <w:r w:rsidRPr="000F0347">
        <w:rPr>
          <w:rFonts w:ascii="Calibri" w:eastAsia="Calibri" w:hAnsi="Calibri" w:cs="Times New Roman"/>
          <w:lang w:val="en-GB"/>
        </w:rPr>
        <w:t xml:space="preserve"> </w:t>
      </w:r>
      <w:r w:rsidR="00D54B8A">
        <w:rPr>
          <w:rFonts w:ascii="Calibri" w:eastAsia="Calibri" w:hAnsi="Calibri" w:cs="Times New Roman"/>
          <w:lang w:val="en-GB"/>
        </w:rPr>
        <w:t xml:space="preserve">are </w:t>
      </w:r>
      <w:r w:rsidRPr="000F0347">
        <w:rPr>
          <w:rFonts w:ascii="Calibri" w:eastAsia="Calibri" w:hAnsi="Calibri" w:cs="Times New Roman"/>
          <w:lang w:val="en-GB"/>
        </w:rPr>
        <w:t xml:space="preserve">interviewed. </w:t>
      </w:r>
      <w:r w:rsidR="00EF073C" w:rsidRPr="00EF073C">
        <w:rPr>
          <w:rFonts w:ascii="Calibri" w:eastAsia="Calibri" w:hAnsi="Calibri" w:cs="Times New Roman"/>
          <w:lang w:val="en-GB"/>
        </w:rPr>
        <w:t xml:space="preserve">Firstly, the knowledge coordinator of the governmental commission ‘Sociale Zaken &amp; Werkgelegenheid’, </w:t>
      </w:r>
      <w:r w:rsidR="00DF1533">
        <w:rPr>
          <w:rFonts w:ascii="Calibri" w:eastAsia="Calibri" w:hAnsi="Calibri" w:cs="Times New Roman"/>
          <w:lang w:val="en-GB"/>
        </w:rPr>
        <w:t>Ellen Naborn,</w:t>
      </w:r>
      <w:r w:rsidR="00EF073C" w:rsidRPr="00EF073C">
        <w:rPr>
          <w:rFonts w:ascii="Calibri" w:eastAsia="Calibri" w:hAnsi="Calibri" w:cs="Times New Roman"/>
          <w:lang w:val="en-GB"/>
        </w:rPr>
        <w:t xml:space="preserve"> </w:t>
      </w:r>
      <w:r w:rsidR="000F5151">
        <w:rPr>
          <w:rFonts w:ascii="Calibri" w:eastAsia="Calibri" w:hAnsi="Calibri" w:cs="Times New Roman"/>
          <w:lang w:val="en-GB"/>
        </w:rPr>
        <w:t xml:space="preserve">is </w:t>
      </w:r>
      <w:r w:rsidR="00EF073C" w:rsidRPr="00EF073C">
        <w:rPr>
          <w:rFonts w:ascii="Calibri" w:eastAsia="Calibri" w:hAnsi="Calibri" w:cs="Times New Roman"/>
          <w:lang w:val="en-GB"/>
        </w:rPr>
        <w:t xml:space="preserve">interviewed. A knowledge coordinator sets the agenda for a specific commission and provides policy </w:t>
      </w:r>
      <w:r w:rsidR="00761877" w:rsidRPr="00EF073C">
        <w:rPr>
          <w:rFonts w:ascii="Calibri" w:eastAsia="Calibri" w:hAnsi="Calibri" w:cs="Times New Roman"/>
          <w:lang w:val="en-GB"/>
        </w:rPr>
        <w:t>advice and</w:t>
      </w:r>
      <w:r w:rsidR="00EF073C" w:rsidRPr="00EF073C">
        <w:rPr>
          <w:rFonts w:ascii="Calibri" w:eastAsia="Calibri" w:hAnsi="Calibri" w:cs="Times New Roman"/>
          <w:lang w:val="en-GB"/>
        </w:rPr>
        <w:t xml:space="preserve"> is therefore able to determine whether a problem has (partly) been recognized in Dutch politics (Tweede Kamer 2017, p3). Secondly, </w:t>
      </w:r>
      <w:r w:rsidR="00FA7DF5" w:rsidRPr="00FA7DF5">
        <w:rPr>
          <w:rFonts w:ascii="Calibri" w:eastAsia="Calibri" w:hAnsi="Calibri" w:cs="Times New Roman"/>
          <w:lang w:val="en-GB"/>
        </w:rPr>
        <w:t>Laura van de Heuvel, policy advisor external affairs at the ‘College voor de Rechten van de Mens’</w:t>
      </w:r>
      <w:r w:rsidR="00FA7DF5">
        <w:rPr>
          <w:rFonts w:ascii="Calibri" w:eastAsia="Calibri" w:hAnsi="Calibri" w:cs="Times New Roman"/>
          <w:lang w:val="en-GB"/>
        </w:rPr>
        <w:t xml:space="preserve"> (College)</w:t>
      </w:r>
      <w:r w:rsidR="00FA7DF5" w:rsidRPr="00FA7DF5">
        <w:rPr>
          <w:rFonts w:ascii="Calibri" w:eastAsia="Calibri" w:hAnsi="Calibri" w:cs="Times New Roman"/>
          <w:lang w:val="en-GB"/>
        </w:rPr>
        <w:t>,</w:t>
      </w:r>
      <w:r w:rsidR="00FA7DF5">
        <w:rPr>
          <w:rFonts w:ascii="Calibri" w:eastAsia="Calibri" w:hAnsi="Calibri" w:cs="Times New Roman"/>
          <w:lang w:val="en-GB"/>
        </w:rPr>
        <w:t xml:space="preserve"> is interviewed, to provide insight </w:t>
      </w:r>
      <w:r w:rsidR="00EF073C" w:rsidRPr="00EF073C">
        <w:rPr>
          <w:rFonts w:ascii="Calibri" w:eastAsia="Calibri" w:hAnsi="Calibri" w:cs="Times New Roman"/>
          <w:lang w:val="en-GB"/>
        </w:rPr>
        <w:t xml:space="preserve">in the extent to which </w:t>
      </w:r>
      <w:r w:rsidR="00FA7DF5">
        <w:rPr>
          <w:rFonts w:ascii="Calibri" w:eastAsia="Calibri" w:hAnsi="Calibri" w:cs="Times New Roman"/>
          <w:lang w:val="en-GB"/>
        </w:rPr>
        <w:t>the ‘College’</w:t>
      </w:r>
      <w:r w:rsidR="00EF073C" w:rsidRPr="00EF073C">
        <w:rPr>
          <w:rFonts w:ascii="Calibri" w:eastAsia="Calibri" w:hAnsi="Calibri" w:cs="Times New Roman"/>
          <w:lang w:val="en-GB"/>
        </w:rPr>
        <w:t xml:space="preserve"> has been able to provide a solution</w:t>
      </w:r>
      <w:r w:rsidR="000F5151">
        <w:rPr>
          <w:rFonts w:ascii="Calibri" w:eastAsia="Calibri" w:hAnsi="Calibri" w:cs="Times New Roman"/>
          <w:lang w:val="en-GB"/>
        </w:rPr>
        <w:t>.</w:t>
      </w:r>
      <w:r w:rsidR="00EF073C" w:rsidRPr="00EF073C">
        <w:rPr>
          <w:rFonts w:ascii="Calibri" w:eastAsia="Calibri" w:hAnsi="Calibri" w:cs="Times New Roman"/>
          <w:lang w:val="en-GB"/>
        </w:rPr>
        <w:t xml:space="preserve"> </w:t>
      </w:r>
      <w:r w:rsidRPr="000F0347">
        <w:rPr>
          <w:rFonts w:ascii="Calibri" w:eastAsia="Calibri" w:hAnsi="Calibri" w:cs="Times New Roman"/>
          <w:lang w:val="en-GB"/>
        </w:rPr>
        <w:t xml:space="preserve">During </w:t>
      </w:r>
      <w:r w:rsidR="00FA7DF5">
        <w:rPr>
          <w:rFonts w:ascii="Calibri" w:eastAsia="Calibri" w:hAnsi="Calibri" w:cs="Times New Roman"/>
          <w:lang w:val="en-GB"/>
        </w:rPr>
        <w:t>both</w:t>
      </w:r>
      <w:r w:rsidRPr="000F0347">
        <w:rPr>
          <w:rFonts w:ascii="Calibri" w:eastAsia="Calibri" w:hAnsi="Calibri" w:cs="Times New Roman"/>
          <w:lang w:val="en-GB"/>
        </w:rPr>
        <w:t xml:space="preserve"> interviews, the respondents </w:t>
      </w:r>
      <w:r w:rsidR="00FA7DF5">
        <w:rPr>
          <w:rFonts w:ascii="Calibri" w:eastAsia="Calibri" w:hAnsi="Calibri" w:cs="Times New Roman"/>
          <w:lang w:val="en-GB"/>
        </w:rPr>
        <w:t>have been</w:t>
      </w:r>
      <w:r w:rsidRPr="000F0347">
        <w:rPr>
          <w:rFonts w:ascii="Calibri" w:eastAsia="Calibri" w:hAnsi="Calibri" w:cs="Times New Roman"/>
          <w:lang w:val="en-GB"/>
        </w:rPr>
        <w:t xml:space="preserve"> asked to elaborate on the issue of </w:t>
      </w:r>
      <w:r w:rsidR="001B6706">
        <w:rPr>
          <w:rFonts w:ascii="Calibri" w:eastAsia="Calibri" w:hAnsi="Calibri" w:cs="Times New Roman"/>
          <w:lang w:val="en-GB"/>
        </w:rPr>
        <w:t>THB for</w:t>
      </w:r>
      <w:r w:rsidRPr="000F0347">
        <w:rPr>
          <w:rFonts w:ascii="Calibri" w:eastAsia="Calibri" w:hAnsi="Calibri" w:cs="Times New Roman"/>
          <w:lang w:val="en-GB"/>
        </w:rPr>
        <w:t xml:space="preserve"> labour exploitation, specifically on the way they feel the issue is recognized</w:t>
      </w:r>
      <w:r w:rsidR="000C4420">
        <w:rPr>
          <w:rFonts w:ascii="Calibri" w:eastAsia="Calibri" w:hAnsi="Calibri" w:cs="Times New Roman"/>
          <w:lang w:val="en-GB"/>
        </w:rPr>
        <w:t xml:space="preserve">, </w:t>
      </w:r>
      <w:r w:rsidRPr="000F0347">
        <w:rPr>
          <w:rFonts w:ascii="Calibri" w:eastAsia="Calibri" w:hAnsi="Calibri" w:cs="Times New Roman"/>
          <w:lang w:val="en-GB"/>
        </w:rPr>
        <w:t>handled</w:t>
      </w:r>
      <w:r w:rsidR="000C4420">
        <w:rPr>
          <w:rFonts w:ascii="Calibri" w:eastAsia="Calibri" w:hAnsi="Calibri" w:cs="Times New Roman"/>
          <w:lang w:val="en-GB"/>
        </w:rPr>
        <w:t xml:space="preserve">, and the reason why the issue </w:t>
      </w:r>
      <w:r w:rsidR="00FA7DF5">
        <w:rPr>
          <w:rFonts w:ascii="Calibri" w:eastAsia="Calibri" w:hAnsi="Calibri" w:cs="Times New Roman"/>
          <w:lang w:val="en-GB"/>
        </w:rPr>
        <w:t>is</w:t>
      </w:r>
      <w:r w:rsidR="000C4420">
        <w:rPr>
          <w:rFonts w:ascii="Calibri" w:eastAsia="Calibri" w:hAnsi="Calibri" w:cs="Times New Roman"/>
          <w:lang w:val="en-GB"/>
        </w:rPr>
        <w:t xml:space="preserve"> (not) neglected. </w:t>
      </w:r>
    </w:p>
    <w:p w14:paraId="5C14C7AE" w14:textId="77777777" w:rsidR="004746EA" w:rsidRDefault="004746EA" w:rsidP="00180B0A">
      <w:pPr>
        <w:spacing w:after="160" w:line="360" w:lineRule="auto"/>
        <w:rPr>
          <w:lang w:val="en-GB"/>
        </w:rPr>
      </w:pPr>
    </w:p>
    <w:p w14:paraId="10008E79" w14:textId="3F73200B" w:rsidR="00FC3008" w:rsidRPr="00180B0A" w:rsidRDefault="00FC3008" w:rsidP="00180B0A">
      <w:pPr>
        <w:spacing w:after="160" w:line="360" w:lineRule="auto"/>
        <w:rPr>
          <w:rFonts w:ascii="Calibri" w:eastAsia="Calibri" w:hAnsi="Calibri" w:cs="Times New Roman"/>
          <w:lang w:val="en-GB"/>
        </w:rPr>
      </w:pPr>
      <w:bookmarkStart w:id="25" w:name="_Hlk2164968"/>
      <w:r w:rsidRPr="00FC3008">
        <w:rPr>
          <w:rFonts w:ascii="Calibri" w:eastAsia="Calibri" w:hAnsi="Calibri" w:cs="Times New Roman"/>
          <w:b/>
          <w:sz w:val="32"/>
          <w:szCs w:val="32"/>
          <w:lang w:val="en-GB"/>
        </w:rPr>
        <w:lastRenderedPageBreak/>
        <w:t>Chapter 4: Analysis</w:t>
      </w:r>
    </w:p>
    <w:p w14:paraId="006672EE" w14:textId="59F1F2CC"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In this chapter, the analysis will be conducted. First, a global overview of the current situation </w:t>
      </w:r>
      <w:r w:rsidR="00AD1177">
        <w:rPr>
          <w:rFonts w:ascii="Calibri" w:eastAsia="Calibri" w:hAnsi="Calibri" w:cs="Times New Roman"/>
          <w:lang w:val="en-GB"/>
        </w:rPr>
        <w:t xml:space="preserve">regarding </w:t>
      </w:r>
      <w:r w:rsidR="001B6706">
        <w:rPr>
          <w:rFonts w:ascii="Calibri" w:eastAsia="Calibri" w:hAnsi="Calibri" w:cs="Times New Roman"/>
          <w:lang w:val="en-GB"/>
        </w:rPr>
        <w:t>THB for</w:t>
      </w:r>
      <w:r w:rsidR="00AD1177">
        <w:rPr>
          <w:rFonts w:ascii="Calibri" w:eastAsia="Calibri" w:hAnsi="Calibri" w:cs="Times New Roman"/>
          <w:lang w:val="en-GB"/>
        </w:rPr>
        <w:t xml:space="preserve"> labour exploitation </w:t>
      </w:r>
      <w:r w:rsidRPr="00FC3008">
        <w:rPr>
          <w:rFonts w:ascii="Calibri" w:eastAsia="Calibri" w:hAnsi="Calibri" w:cs="Times New Roman"/>
          <w:lang w:val="en-GB"/>
        </w:rPr>
        <w:t xml:space="preserve">in </w:t>
      </w:r>
      <w:r w:rsidR="008D57F8">
        <w:rPr>
          <w:rFonts w:ascii="Calibri" w:eastAsia="Calibri" w:hAnsi="Calibri" w:cs="Times New Roman"/>
          <w:lang w:val="en-GB"/>
        </w:rPr>
        <w:t>T</w:t>
      </w:r>
      <w:r w:rsidRPr="00FC3008">
        <w:rPr>
          <w:rFonts w:ascii="Calibri" w:eastAsia="Calibri" w:hAnsi="Calibri" w:cs="Times New Roman"/>
          <w:lang w:val="en-GB"/>
        </w:rPr>
        <w:t xml:space="preserve">he Netherlands will be provided. Next, </w:t>
      </w:r>
      <w:r w:rsidR="00C63ECB">
        <w:rPr>
          <w:rFonts w:ascii="Calibri" w:eastAsia="Calibri" w:hAnsi="Calibri" w:cs="Times New Roman"/>
          <w:lang w:val="en-GB"/>
        </w:rPr>
        <w:t xml:space="preserve">the </w:t>
      </w:r>
      <w:r w:rsidRPr="00FC3008">
        <w:rPr>
          <w:rFonts w:ascii="Calibri" w:eastAsia="Calibri" w:hAnsi="Calibri" w:cs="Times New Roman"/>
          <w:lang w:val="en-GB"/>
        </w:rPr>
        <w:t>problem</w:t>
      </w:r>
      <w:r w:rsidR="0097784C">
        <w:rPr>
          <w:rFonts w:ascii="Calibri" w:eastAsia="Calibri" w:hAnsi="Calibri" w:cs="Times New Roman"/>
          <w:lang w:val="en-GB"/>
        </w:rPr>
        <w:t>-</w:t>
      </w:r>
      <w:r w:rsidRPr="00FC3008">
        <w:rPr>
          <w:rFonts w:ascii="Calibri" w:eastAsia="Calibri" w:hAnsi="Calibri" w:cs="Times New Roman"/>
          <w:lang w:val="en-GB"/>
        </w:rPr>
        <w:t>stream, the policy</w:t>
      </w:r>
      <w:r w:rsidR="0097784C">
        <w:rPr>
          <w:rFonts w:ascii="Calibri" w:eastAsia="Calibri" w:hAnsi="Calibri" w:cs="Times New Roman"/>
          <w:lang w:val="en-GB"/>
        </w:rPr>
        <w:t>-</w:t>
      </w:r>
      <w:r w:rsidRPr="00FC3008">
        <w:rPr>
          <w:rFonts w:ascii="Calibri" w:eastAsia="Calibri" w:hAnsi="Calibri" w:cs="Times New Roman"/>
          <w:lang w:val="en-GB"/>
        </w:rPr>
        <w:t xml:space="preserve">stream and the opening of the policy window will be </w:t>
      </w:r>
      <w:r w:rsidR="00C07F79">
        <w:rPr>
          <w:rFonts w:ascii="Calibri" w:eastAsia="Calibri" w:hAnsi="Calibri" w:cs="Times New Roman"/>
          <w:lang w:val="en-GB"/>
        </w:rPr>
        <w:t>examined</w:t>
      </w:r>
      <w:r w:rsidRPr="00FC3008">
        <w:rPr>
          <w:rFonts w:ascii="Calibri" w:eastAsia="Calibri" w:hAnsi="Calibri" w:cs="Times New Roman"/>
          <w:lang w:val="en-GB"/>
        </w:rPr>
        <w:t xml:space="preserve">. At the end of the analysis of each specific stream, the </w:t>
      </w:r>
      <w:r w:rsidR="00C07F79">
        <w:rPr>
          <w:rFonts w:ascii="Calibri" w:eastAsia="Calibri" w:hAnsi="Calibri" w:cs="Times New Roman"/>
          <w:lang w:val="en-GB"/>
        </w:rPr>
        <w:t xml:space="preserve">applicability of the </w:t>
      </w:r>
      <w:r w:rsidRPr="00FC3008">
        <w:rPr>
          <w:rFonts w:ascii="Calibri" w:eastAsia="Calibri" w:hAnsi="Calibri" w:cs="Times New Roman"/>
          <w:lang w:val="en-GB"/>
        </w:rPr>
        <w:t xml:space="preserve">hypotheses </w:t>
      </w:r>
      <w:r w:rsidR="001E03EB">
        <w:rPr>
          <w:rFonts w:ascii="Calibri" w:eastAsia="Calibri" w:hAnsi="Calibri" w:cs="Times New Roman"/>
          <w:lang w:val="en-GB"/>
        </w:rPr>
        <w:t>d</w:t>
      </w:r>
      <w:r w:rsidR="00C07F79">
        <w:rPr>
          <w:rFonts w:ascii="Calibri" w:eastAsia="Calibri" w:hAnsi="Calibri" w:cs="Times New Roman"/>
          <w:lang w:val="en-GB"/>
        </w:rPr>
        <w:t>eveloped</w:t>
      </w:r>
      <w:r w:rsidRPr="00FC3008">
        <w:rPr>
          <w:rFonts w:ascii="Calibri" w:eastAsia="Calibri" w:hAnsi="Calibri" w:cs="Times New Roman"/>
          <w:lang w:val="en-GB"/>
        </w:rPr>
        <w:t xml:space="preserve"> in chapter 3 will be a</w:t>
      </w:r>
      <w:r w:rsidR="00C07F79">
        <w:rPr>
          <w:rFonts w:ascii="Calibri" w:eastAsia="Calibri" w:hAnsi="Calibri" w:cs="Times New Roman"/>
          <w:lang w:val="en-GB"/>
        </w:rPr>
        <w:t>ssessed</w:t>
      </w:r>
      <w:r w:rsidRPr="00FC3008">
        <w:rPr>
          <w:rFonts w:ascii="Calibri" w:eastAsia="Calibri" w:hAnsi="Calibri" w:cs="Times New Roman"/>
          <w:lang w:val="en-GB"/>
        </w:rPr>
        <w:t>.</w:t>
      </w:r>
    </w:p>
    <w:p w14:paraId="6C916AC0" w14:textId="393214AC" w:rsidR="00390A80"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b/>
          <w:lang w:val="en-GB"/>
        </w:rPr>
        <w:t>4.1. The situation</w:t>
      </w:r>
      <w:r w:rsidR="00AD1177">
        <w:rPr>
          <w:rFonts w:ascii="Calibri" w:eastAsia="Calibri" w:hAnsi="Calibri" w:cs="Times New Roman"/>
          <w:b/>
          <w:lang w:val="en-GB"/>
        </w:rPr>
        <w:t xml:space="preserve"> regarding </w:t>
      </w:r>
      <w:r w:rsidR="001B6706">
        <w:rPr>
          <w:rFonts w:ascii="Calibri" w:eastAsia="Calibri" w:hAnsi="Calibri" w:cs="Times New Roman"/>
          <w:b/>
          <w:lang w:val="en-GB"/>
        </w:rPr>
        <w:t>THB for</w:t>
      </w:r>
      <w:r w:rsidR="00AD1177">
        <w:rPr>
          <w:rFonts w:ascii="Calibri" w:eastAsia="Calibri" w:hAnsi="Calibri" w:cs="Times New Roman"/>
          <w:b/>
          <w:lang w:val="en-GB"/>
        </w:rPr>
        <w:t xml:space="preserve"> labour </w:t>
      </w:r>
      <w:r w:rsidR="004746EA">
        <w:rPr>
          <w:rFonts w:ascii="Calibri" w:eastAsia="Calibri" w:hAnsi="Calibri" w:cs="Times New Roman"/>
          <w:b/>
          <w:lang w:val="en-GB"/>
        </w:rPr>
        <w:t xml:space="preserve">exploitation </w:t>
      </w:r>
      <w:r w:rsidR="004746EA" w:rsidRPr="00FC3008">
        <w:rPr>
          <w:rFonts w:ascii="Calibri" w:eastAsia="Calibri" w:hAnsi="Calibri" w:cs="Times New Roman"/>
          <w:b/>
          <w:lang w:val="en-GB"/>
        </w:rPr>
        <w:t>in</w:t>
      </w:r>
      <w:r w:rsidRPr="00FC3008">
        <w:rPr>
          <w:rFonts w:ascii="Calibri" w:eastAsia="Calibri" w:hAnsi="Calibri" w:cs="Times New Roman"/>
          <w:b/>
          <w:lang w:val="en-GB"/>
        </w:rPr>
        <w:t xml:space="preserve"> </w:t>
      </w:r>
      <w:r w:rsidR="008D57F8">
        <w:rPr>
          <w:rFonts w:ascii="Calibri" w:eastAsia="Calibri" w:hAnsi="Calibri" w:cs="Times New Roman"/>
          <w:b/>
          <w:lang w:val="en-GB"/>
        </w:rPr>
        <w:t>T</w:t>
      </w:r>
      <w:r w:rsidRPr="00FC3008">
        <w:rPr>
          <w:rFonts w:ascii="Calibri" w:eastAsia="Calibri" w:hAnsi="Calibri" w:cs="Times New Roman"/>
          <w:b/>
          <w:lang w:val="en-GB"/>
        </w:rPr>
        <w:t>he Netherlands</w:t>
      </w:r>
    </w:p>
    <w:p w14:paraId="7553C60F" w14:textId="019DCE54"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As has been pointed out in the previous chapter(s), the salience of </w:t>
      </w:r>
      <w:r w:rsidR="001B6706">
        <w:rPr>
          <w:rFonts w:ascii="Calibri" w:eastAsia="Calibri" w:hAnsi="Calibri" w:cs="Times New Roman"/>
          <w:lang w:val="en-GB"/>
        </w:rPr>
        <w:t>THB for</w:t>
      </w:r>
      <w:r w:rsidRPr="00FC3008">
        <w:rPr>
          <w:rFonts w:ascii="Calibri" w:eastAsia="Calibri" w:hAnsi="Calibri" w:cs="Times New Roman"/>
          <w:lang w:val="en-GB"/>
        </w:rPr>
        <w:t xml:space="preserve"> labour exploitation</w:t>
      </w:r>
      <w:r w:rsidR="00C63ECB">
        <w:rPr>
          <w:rFonts w:ascii="Calibri" w:eastAsia="Calibri" w:hAnsi="Calibri" w:cs="Times New Roman"/>
          <w:lang w:val="en-GB"/>
        </w:rPr>
        <w:t xml:space="preserve"> in </w:t>
      </w:r>
      <w:r w:rsidR="008D57F8">
        <w:rPr>
          <w:rFonts w:ascii="Calibri" w:eastAsia="Calibri" w:hAnsi="Calibri" w:cs="Times New Roman"/>
          <w:lang w:val="en-GB"/>
        </w:rPr>
        <w:t>T</w:t>
      </w:r>
      <w:r w:rsidR="00C63ECB">
        <w:rPr>
          <w:rFonts w:ascii="Calibri" w:eastAsia="Calibri" w:hAnsi="Calibri" w:cs="Times New Roman"/>
          <w:lang w:val="en-GB"/>
        </w:rPr>
        <w:t>he Netherlands</w:t>
      </w:r>
      <w:r w:rsidRPr="00FC3008">
        <w:rPr>
          <w:rFonts w:ascii="Calibri" w:eastAsia="Calibri" w:hAnsi="Calibri" w:cs="Times New Roman"/>
          <w:lang w:val="en-GB"/>
        </w:rPr>
        <w:t xml:space="preserve"> has increased significantly over the last decade (GRETA 2018a; CoMensha 2018b). More specific</w:t>
      </w:r>
      <w:r w:rsidR="00C07F79">
        <w:rPr>
          <w:rFonts w:ascii="Calibri" w:eastAsia="Calibri" w:hAnsi="Calibri" w:cs="Times New Roman"/>
          <w:lang w:val="en-GB"/>
        </w:rPr>
        <w:t>ally</w:t>
      </w:r>
      <w:r w:rsidRPr="00FC3008">
        <w:rPr>
          <w:rFonts w:ascii="Calibri" w:eastAsia="Calibri" w:hAnsi="Calibri" w:cs="Times New Roman"/>
          <w:lang w:val="en-GB"/>
        </w:rPr>
        <w:t xml:space="preserve">, data on the victims of </w:t>
      </w:r>
      <w:r w:rsidR="00985B95">
        <w:rPr>
          <w:rFonts w:ascii="Calibri" w:eastAsia="Calibri" w:hAnsi="Calibri" w:cs="Times New Roman"/>
          <w:lang w:val="en-GB"/>
        </w:rPr>
        <w:t>THB</w:t>
      </w:r>
      <w:r w:rsidRPr="00FC3008">
        <w:rPr>
          <w:rFonts w:ascii="Calibri" w:eastAsia="Calibri" w:hAnsi="Calibri" w:cs="Times New Roman"/>
          <w:lang w:val="en-GB"/>
        </w:rPr>
        <w:t xml:space="preserve"> show that the percentage of people that are victim of labour exploitation has doubled in the period between 2013-2016 (CoMensha 2013, p23-24; CoMensha 2016, p22)</w:t>
      </w:r>
      <w:r w:rsidRPr="00FC3008">
        <w:rPr>
          <w:rFonts w:ascii="Calibri" w:eastAsia="Calibri" w:hAnsi="Calibri" w:cs="Times New Roman"/>
          <w:vertAlign w:val="superscript"/>
          <w:lang w:val="en-GB"/>
        </w:rPr>
        <w:footnoteReference w:id="4"/>
      </w:r>
      <w:r w:rsidRPr="00FC3008">
        <w:rPr>
          <w:rFonts w:ascii="Calibri" w:eastAsia="Calibri" w:hAnsi="Calibri" w:cs="Times New Roman"/>
          <w:lang w:val="en-GB"/>
        </w:rPr>
        <w:t>. Although it is evident that sexual exploitation is still the main form of exploitation, it is clear that (potential) ignor</w:t>
      </w:r>
      <w:r w:rsidR="00C63ECB">
        <w:rPr>
          <w:rFonts w:ascii="Calibri" w:eastAsia="Calibri" w:hAnsi="Calibri" w:cs="Times New Roman"/>
          <w:lang w:val="en-GB"/>
        </w:rPr>
        <w:t>ing</w:t>
      </w:r>
      <w:r w:rsidRPr="00FC3008">
        <w:rPr>
          <w:rFonts w:ascii="Calibri" w:eastAsia="Calibri" w:hAnsi="Calibri" w:cs="Times New Roman"/>
          <w:lang w:val="en-GB"/>
        </w:rPr>
        <w:t xml:space="preserve"> </w:t>
      </w:r>
      <w:r w:rsidR="001B6706">
        <w:rPr>
          <w:rFonts w:ascii="Calibri" w:eastAsia="Calibri" w:hAnsi="Calibri" w:cs="Times New Roman"/>
          <w:lang w:val="en-GB"/>
        </w:rPr>
        <w:t xml:space="preserve">THB for </w:t>
      </w:r>
      <w:r w:rsidRPr="00FC3008">
        <w:rPr>
          <w:rFonts w:ascii="Calibri" w:eastAsia="Calibri" w:hAnsi="Calibri" w:cs="Times New Roman"/>
          <w:lang w:val="en-GB"/>
        </w:rPr>
        <w:t xml:space="preserve">labour exploitation may have caused a serious increase in the number of victims. </w:t>
      </w:r>
    </w:p>
    <w:p w14:paraId="66686F81" w14:textId="341EE260" w:rsidR="00FC3008" w:rsidRPr="00FC3008" w:rsidRDefault="00BD3C26"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Although </w:t>
      </w:r>
      <w:r w:rsidR="004746EA">
        <w:rPr>
          <w:rFonts w:ascii="Calibri" w:eastAsia="Calibri" w:hAnsi="Calibri" w:cs="Times New Roman"/>
          <w:lang w:val="en-GB"/>
        </w:rPr>
        <w:t>the</w:t>
      </w:r>
      <w:r>
        <w:rPr>
          <w:rFonts w:ascii="Calibri" w:eastAsia="Calibri" w:hAnsi="Calibri" w:cs="Times New Roman"/>
          <w:lang w:val="en-GB"/>
        </w:rPr>
        <w:t xml:space="preserve"> issue is not yet handled sufficiently</w:t>
      </w:r>
      <w:r w:rsidR="00FC3008" w:rsidRPr="00FC3008">
        <w:rPr>
          <w:rFonts w:ascii="Calibri" w:eastAsia="Calibri" w:hAnsi="Calibri" w:cs="Times New Roman"/>
          <w:lang w:val="en-GB"/>
        </w:rPr>
        <w:t xml:space="preserve">, </w:t>
      </w:r>
      <w:r>
        <w:rPr>
          <w:rFonts w:ascii="Calibri" w:eastAsia="Calibri" w:hAnsi="Calibri" w:cs="Times New Roman"/>
          <w:lang w:val="en-GB"/>
        </w:rPr>
        <w:t xml:space="preserve">it is evident that </w:t>
      </w:r>
      <w:r w:rsidR="00FC3008" w:rsidRPr="00FC3008">
        <w:rPr>
          <w:rFonts w:ascii="Calibri" w:eastAsia="Calibri" w:hAnsi="Calibri" w:cs="Times New Roman"/>
          <w:lang w:val="en-GB"/>
        </w:rPr>
        <w:t xml:space="preserve">the Dutch government already </w:t>
      </w:r>
      <w:r w:rsidR="00C07F79">
        <w:rPr>
          <w:rFonts w:ascii="Calibri" w:eastAsia="Calibri" w:hAnsi="Calibri" w:cs="Times New Roman"/>
          <w:lang w:val="en-GB"/>
        </w:rPr>
        <w:t>tried</w:t>
      </w:r>
      <w:r w:rsidR="00FC3008" w:rsidRPr="00FC3008">
        <w:rPr>
          <w:rFonts w:ascii="Calibri" w:eastAsia="Calibri" w:hAnsi="Calibri" w:cs="Times New Roman"/>
          <w:lang w:val="en-GB"/>
        </w:rPr>
        <w:t xml:space="preserve"> to ameliorate the situation in several ways. Firstly, the government instruct</w:t>
      </w:r>
      <w:r w:rsidR="00C07F79">
        <w:rPr>
          <w:rFonts w:ascii="Calibri" w:eastAsia="Calibri" w:hAnsi="Calibri" w:cs="Times New Roman"/>
          <w:lang w:val="en-GB"/>
        </w:rPr>
        <w:t>ed</w:t>
      </w:r>
      <w:r w:rsidR="00FC3008" w:rsidRPr="00FC3008">
        <w:rPr>
          <w:rFonts w:ascii="Calibri" w:eastAsia="Calibri" w:hAnsi="Calibri" w:cs="Times New Roman"/>
          <w:lang w:val="en-GB"/>
        </w:rPr>
        <w:t xml:space="preserve"> the ‘Nationaal Rapporteur Mensenhandel en Seksueel Geweld tegen Kinderen (NRM) to investigate the issue of </w:t>
      </w:r>
      <w:r w:rsidR="00985B95">
        <w:rPr>
          <w:rFonts w:ascii="Calibri" w:eastAsia="Calibri" w:hAnsi="Calibri" w:cs="Times New Roman"/>
          <w:lang w:val="en-GB"/>
        </w:rPr>
        <w:t>THB</w:t>
      </w:r>
      <w:r w:rsidR="00FC3008" w:rsidRPr="00FC3008">
        <w:rPr>
          <w:rFonts w:ascii="Calibri" w:eastAsia="Calibri" w:hAnsi="Calibri" w:cs="Times New Roman"/>
          <w:lang w:val="en-GB"/>
        </w:rPr>
        <w:t>. The NRM has been an independent organisation since 1997 but is primarily commissioned by the government (NRM 2018). Furthermore, the ‘InspectieSZW’</w:t>
      </w:r>
      <w:r w:rsidR="00C07F79">
        <w:rPr>
          <w:rFonts w:ascii="Calibri" w:eastAsia="Calibri" w:hAnsi="Calibri" w:cs="Times New Roman"/>
          <w:lang w:val="en-GB"/>
        </w:rPr>
        <w:t xml:space="preserve"> (i.e. Inspection </w:t>
      </w:r>
      <w:r w:rsidR="0067364F">
        <w:rPr>
          <w:rFonts w:ascii="Calibri" w:eastAsia="Calibri" w:hAnsi="Calibri" w:cs="Times New Roman"/>
          <w:lang w:val="en-GB"/>
        </w:rPr>
        <w:t xml:space="preserve">for </w:t>
      </w:r>
      <w:r w:rsidR="00C07F79">
        <w:rPr>
          <w:rFonts w:ascii="Calibri" w:eastAsia="Calibri" w:hAnsi="Calibri" w:cs="Times New Roman"/>
          <w:lang w:val="en-GB"/>
        </w:rPr>
        <w:t>Social Affairs and Employment)</w:t>
      </w:r>
      <w:r w:rsidR="00FC3008" w:rsidRPr="00FC3008">
        <w:rPr>
          <w:rFonts w:ascii="Calibri" w:eastAsia="Calibri" w:hAnsi="Calibri" w:cs="Times New Roman"/>
          <w:lang w:val="en-GB"/>
        </w:rPr>
        <w:t xml:space="preserve"> was installed by the government in 2012. The InspectieSZW </w:t>
      </w:r>
      <w:r w:rsidR="00C07F79">
        <w:rPr>
          <w:rFonts w:ascii="Calibri" w:eastAsia="Calibri" w:hAnsi="Calibri" w:cs="Times New Roman"/>
          <w:lang w:val="en-GB"/>
        </w:rPr>
        <w:t>is responsible for</w:t>
      </w:r>
      <w:r w:rsidR="00FC3008" w:rsidRPr="00FC3008">
        <w:rPr>
          <w:rFonts w:ascii="Calibri" w:eastAsia="Calibri" w:hAnsi="Calibri" w:cs="Times New Roman"/>
          <w:lang w:val="en-GB"/>
        </w:rPr>
        <w:t xml:space="preserve"> the supervision over laws and regulations concerning labour conditions and social security for employees (InspectieSZW 2018). One of the tasks is therefore to identify </w:t>
      </w:r>
      <w:r w:rsidR="0067364F">
        <w:rPr>
          <w:rFonts w:ascii="Calibri" w:eastAsia="Calibri" w:hAnsi="Calibri" w:cs="Times New Roman"/>
          <w:lang w:val="en-GB"/>
        </w:rPr>
        <w:t xml:space="preserve">the phenomenon of </w:t>
      </w:r>
      <w:r w:rsidR="00FC3008" w:rsidRPr="00FC3008">
        <w:rPr>
          <w:rFonts w:ascii="Calibri" w:eastAsia="Calibri" w:hAnsi="Calibri" w:cs="Times New Roman"/>
          <w:lang w:val="en-GB"/>
        </w:rPr>
        <w:t>labour exploitation and its victims</w:t>
      </w:r>
      <w:r w:rsidR="0067364F">
        <w:rPr>
          <w:rFonts w:ascii="Calibri" w:eastAsia="Calibri" w:hAnsi="Calibri" w:cs="Times New Roman"/>
          <w:lang w:val="en-GB"/>
        </w:rPr>
        <w:t>,</w:t>
      </w:r>
      <w:r w:rsidR="00C07F79">
        <w:rPr>
          <w:rFonts w:ascii="Calibri" w:eastAsia="Calibri" w:hAnsi="Calibri" w:cs="Times New Roman"/>
          <w:lang w:val="en-GB"/>
        </w:rPr>
        <w:t xml:space="preserve"> to ensure that</w:t>
      </w:r>
      <w:r w:rsidR="00FC3008" w:rsidRPr="00FC3008">
        <w:rPr>
          <w:rFonts w:ascii="Calibri" w:eastAsia="Calibri" w:hAnsi="Calibri" w:cs="Times New Roman"/>
          <w:lang w:val="en-GB"/>
        </w:rPr>
        <w:t xml:space="preserve"> the social security of </w:t>
      </w:r>
      <w:r w:rsidR="0067364F">
        <w:rPr>
          <w:rFonts w:ascii="Calibri" w:eastAsia="Calibri" w:hAnsi="Calibri" w:cs="Times New Roman"/>
          <w:lang w:val="en-GB"/>
        </w:rPr>
        <w:t>these</w:t>
      </w:r>
      <w:r w:rsidR="00FC3008" w:rsidRPr="00FC3008">
        <w:rPr>
          <w:rFonts w:ascii="Calibri" w:eastAsia="Calibri" w:hAnsi="Calibri" w:cs="Times New Roman"/>
          <w:lang w:val="en-GB"/>
        </w:rPr>
        <w:t xml:space="preserve"> employees is protected (ibid.). In practice, this </w:t>
      </w:r>
      <w:r w:rsidR="00C07F79">
        <w:rPr>
          <w:rFonts w:ascii="Calibri" w:eastAsia="Calibri" w:hAnsi="Calibri" w:cs="Times New Roman"/>
          <w:lang w:val="en-GB"/>
        </w:rPr>
        <w:t>means that</w:t>
      </w:r>
      <w:r w:rsidR="00FC3008" w:rsidRPr="00FC3008">
        <w:rPr>
          <w:rFonts w:ascii="Calibri" w:eastAsia="Calibri" w:hAnsi="Calibri" w:cs="Times New Roman"/>
          <w:lang w:val="en-GB"/>
        </w:rPr>
        <w:t xml:space="preserve"> the InspectieSZW </w:t>
      </w:r>
      <w:r w:rsidR="00C07F79">
        <w:rPr>
          <w:rFonts w:ascii="Calibri" w:eastAsia="Calibri" w:hAnsi="Calibri" w:cs="Times New Roman"/>
          <w:lang w:val="en-GB"/>
        </w:rPr>
        <w:t xml:space="preserve">examines </w:t>
      </w:r>
      <w:r w:rsidR="00FC3008" w:rsidRPr="00FC3008">
        <w:rPr>
          <w:rFonts w:ascii="Calibri" w:eastAsia="Calibri" w:hAnsi="Calibri" w:cs="Times New Roman"/>
          <w:lang w:val="en-GB"/>
        </w:rPr>
        <w:t xml:space="preserve">whether employees are treated lawfully by their employers. </w:t>
      </w:r>
    </w:p>
    <w:p w14:paraId="4F8A9542" w14:textId="6A6FA608" w:rsidR="00FC3008" w:rsidRPr="00FC3008" w:rsidRDefault="00B32FD8" w:rsidP="00390A80">
      <w:pPr>
        <w:spacing w:after="160" w:line="360" w:lineRule="auto"/>
        <w:rPr>
          <w:rFonts w:ascii="Calibri" w:eastAsia="Calibri" w:hAnsi="Calibri" w:cs="Times New Roman"/>
          <w:iCs/>
          <w:lang w:val="en-GB"/>
        </w:rPr>
      </w:pPr>
      <w:r>
        <w:rPr>
          <w:rFonts w:ascii="Calibri" w:eastAsia="Calibri" w:hAnsi="Calibri" w:cs="Times New Roman"/>
          <w:lang w:val="en-GB"/>
        </w:rPr>
        <w:t>Furthermore, i</w:t>
      </w:r>
      <w:r w:rsidR="00FC3008" w:rsidRPr="00FC3008">
        <w:rPr>
          <w:rFonts w:ascii="Calibri" w:eastAsia="Calibri" w:hAnsi="Calibri" w:cs="Times New Roman"/>
          <w:lang w:val="en-GB"/>
        </w:rPr>
        <w:t xml:space="preserve">n 2016, </w:t>
      </w:r>
      <w:r w:rsidR="00C07F79">
        <w:rPr>
          <w:rFonts w:ascii="Calibri" w:eastAsia="Calibri" w:hAnsi="Calibri" w:cs="Times New Roman"/>
          <w:lang w:val="en-GB"/>
        </w:rPr>
        <w:t>when the Dutch government held the presidency of the Council of Europe,</w:t>
      </w:r>
      <w:r w:rsidR="00FC3008" w:rsidRPr="00FC3008">
        <w:rPr>
          <w:rFonts w:ascii="Calibri" w:eastAsia="Calibri" w:hAnsi="Calibri" w:cs="Times New Roman"/>
          <w:lang w:val="en-GB"/>
        </w:rPr>
        <w:t xml:space="preserve"> the interparliamentary committee for </w:t>
      </w:r>
      <w:r w:rsidR="00985B95">
        <w:rPr>
          <w:rFonts w:ascii="Calibri" w:eastAsia="Calibri" w:hAnsi="Calibri" w:cs="Times New Roman"/>
          <w:lang w:val="en-GB"/>
        </w:rPr>
        <w:t>THB</w:t>
      </w:r>
      <w:r w:rsidR="00C07F79">
        <w:rPr>
          <w:rFonts w:ascii="Calibri" w:eastAsia="Calibri" w:hAnsi="Calibri" w:cs="Times New Roman"/>
          <w:lang w:val="en-GB"/>
        </w:rPr>
        <w:t xml:space="preserve"> was founded</w:t>
      </w:r>
      <w:r w:rsidR="00FC3008" w:rsidRPr="00FC3008">
        <w:rPr>
          <w:rFonts w:ascii="Calibri" w:eastAsia="Calibri" w:hAnsi="Calibri" w:cs="Times New Roman"/>
          <w:lang w:val="en-GB"/>
        </w:rPr>
        <w:t xml:space="preserve"> (Staten-Generaal 2018). In preparation of the Dutch presidency, the Dutch government participated in a project </w:t>
      </w:r>
      <w:r w:rsidR="00BD3C26">
        <w:rPr>
          <w:rFonts w:ascii="Calibri" w:eastAsia="Calibri" w:hAnsi="Calibri" w:cs="Times New Roman"/>
          <w:lang w:val="en-GB"/>
        </w:rPr>
        <w:t>titled</w:t>
      </w:r>
      <w:r w:rsidR="00FC3008" w:rsidRPr="00FC3008">
        <w:rPr>
          <w:rFonts w:ascii="Calibri" w:eastAsia="Calibri" w:hAnsi="Calibri" w:cs="Times New Roman"/>
          <w:lang w:val="en-GB"/>
        </w:rPr>
        <w:t xml:space="preserve"> ‘</w:t>
      </w:r>
      <w:r w:rsidR="00FC3008" w:rsidRPr="00FC3008">
        <w:rPr>
          <w:rFonts w:ascii="Calibri" w:eastAsia="Calibri" w:hAnsi="Calibri" w:cs="Times New Roman"/>
          <w:iCs/>
          <w:lang w:val="en-GB"/>
        </w:rPr>
        <w:t xml:space="preserve">TeamWork!, Strengthening multidisciplinary cooperation against trafficking for labour exploitation’ (Government of The Netherlands 2016, p3). As a </w:t>
      </w:r>
      <w:r w:rsidR="00BD3C26">
        <w:rPr>
          <w:rFonts w:ascii="Calibri" w:eastAsia="Calibri" w:hAnsi="Calibri" w:cs="Times New Roman"/>
          <w:iCs/>
          <w:lang w:val="en-GB"/>
        </w:rPr>
        <w:t>result</w:t>
      </w:r>
      <w:r w:rsidR="00FC3008" w:rsidRPr="00FC3008">
        <w:rPr>
          <w:rFonts w:ascii="Calibri" w:eastAsia="Calibri" w:hAnsi="Calibri" w:cs="Times New Roman"/>
          <w:iCs/>
          <w:lang w:val="en-GB"/>
        </w:rPr>
        <w:t xml:space="preserve">, a manual was constructed in which the Dutch government </w:t>
      </w:r>
      <w:r w:rsidR="00FC3008" w:rsidRPr="00FC3008">
        <w:rPr>
          <w:rFonts w:ascii="Calibri" w:eastAsia="Calibri" w:hAnsi="Calibri" w:cs="Times New Roman"/>
          <w:iCs/>
          <w:lang w:val="en-GB"/>
        </w:rPr>
        <w:lastRenderedPageBreak/>
        <w:t xml:space="preserve">acknowledges that the </w:t>
      </w:r>
      <w:r w:rsidR="00BD3C26">
        <w:rPr>
          <w:rFonts w:ascii="Calibri" w:eastAsia="Calibri" w:hAnsi="Calibri" w:cs="Times New Roman"/>
          <w:iCs/>
          <w:lang w:val="en-GB"/>
        </w:rPr>
        <w:t xml:space="preserve">guidelines to </w:t>
      </w:r>
      <w:r w:rsidR="00FC3008" w:rsidRPr="00FC3008">
        <w:rPr>
          <w:rFonts w:ascii="Calibri" w:eastAsia="Calibri" w:hAnsi="Calibri" w:cs="Times New Roman"/>
          <w:iCs/>
          <w:lang w:val="en-GB"/>
        </w:rPr>
        <w:t xml:space="preserve">fight </w:t>
      </w:r>
      <w:r w:rsidR="001B6706">
        <w:rPr>
          <w:rFonts w:ascii="Calibri" w:eastAsia="Calibri" w:hAnsi="Calibri" w:cs="Times New Roman"/>
          <w:iCs/>
          <w:lang w:val="en-GB"/>
        </w:rPr>
        <w:t>THB for</w:t>
      </w:r>
      <w:r w:rsidR="00FC3008" w:rsidRPr="00FC3008">
        <w:rPr>
          <w:rFonts w:ascii="Calibri" w:eastAsia="Calibri" w:hAnsi="Calibri" w:cs="Times New Roman"/>
          <w:iCs/>
          <w:lang w:val="en-GB"/>
        </w:rPr>
        <w:t xml:space="preserve"> labour exploitation </w:t>
      </w:r>
      <w:r w:rsidR="00BD3C26">
        <w:rPr>
          <w:rFonts w:ascii="Calibri" w:eastAsia="Calibri" w:hAnsi="Calibri" w:cs="Times New Roman"/>
          <w:iCs/>
          <w:lang w:val="en-GB"/>
        </w:rPr>
        <w:t>are</w:t>
      </w:r>
      <w:r w:rsidR="00FC3008" w:rsidRPr="00FC3008">
        <w:rPr>
          <w:rFonts w:ascii="Calibri" w:eastAsia="Calibri" w:hAnsi="Calibri" w:cs="Times New Roman"/>
          <w:iCs/>
          <w:lang w:val="en-GB"/>
        </w:rPr>
        <w:t xml:space="preserve"> still </w:t>
      </w:r>
      <w:r w:rsidR="00BD3C26">
        <w:rPr>
          <w:rFonts w:ascii="Calibri" w:eastAsia="Calibri" w:hAnsi="Calibri" w:cs="Times New Roman"/>
          <w:iCs/>
          <w:lang w:val="en-GB"/>
        </w:rPr>
        <w:t>not very</w:t>
      </w:r>
      <w:r w:rsidR="00FC3008" w:rsidRPr="00FC3008">
        <w:rPr>
          <w:rFonts w:ascii="Calibri" w:eastAsia="Calibri" w:hAnsi="Calibri" w:cs="Times New Roman"/>
          <w:iCs/>
          <w:lang w:val="en-GB"/>
        </w:rPr>
        <w:t xml:space="preserve"> advanced (ibid.). Therefore, the Dutch government, in collaboration with several other governments, </w:t>
      </w:r>
      <w:r w:rsidR="00C07F79">
        <w:rPr>
          <w:rFonts w:ascii="Calibri" w:eastAsia="Calibri" w:hAnsi="Calibri" w:cs="Times New Roman"/>
          <w:iCs/>
          <w:lang w:val="en-GB"/>
        </w:rPr>
        <w:t>established</w:t>
      </w:r>
      <w:r w:rsidR="00FC3008" w:rsidRPr="00FC3008">
        <w:rPr>
          <w:rFonts w:ascii="Calibri" w:eastAsia="Calibri" w:hAnsi="Calibri" w:cs="Times New Roman"/>
          <w:iCs/>
          <w:lang w:val="en-GB"/>
        </w:rPr>
        <w:t xml:space="preserve"> guideline</w:t>
      </w:r>
      <w:r w:rsidR="00C07F79">
        <w:rPr>
          <w:rFonts w:ascii="Calibri" w:eastAsia="Calibri" w:hAnsi="Calibri" w:cs="Times New Roman"/>
          <w:iCs/>
          <w:lang w:val="en-GB"/>
        </w:rPr>
        <w:t>s</w:t>
      </w:r>
      <w:r w:rsidR="00FC3008" w:rsidRPr="00FC3008">
        <w:rPr>
          <w:rFonts w:ascii="Calibri" w:eastAsia="Calibri" w:hAnsi="Calibri" w:cs="Times New Roman"/>
          <w:iCs/>
          <w:lang w:val="en-GB"/>
        </w:rPr>
        <w:t xml:space="preserve"> for states</w:t>
      </w:r>
      <w:r w:rsidR="00C07F79">
        <w:rPr>
          <w:rFonts w:ascii="Calibri" w:eastAsia="Calibri" w:hAnsi="Calibri" w:cs="Times New Roman"/>
          <w:iCs/>
          <w:lang w:val="en-GB"/>
        </w:rPr>
        <w:t xml:space="preserve"> which are intended</w:t>
      </w:r>
      <w:r w:rsidR="00FC3008" w:rsidRPr="00FC3008">
        <w:rPr>
          <w:rFonts w:ascii="Calibri" w:eastAsia="Calibri" w:hAnsi="Calibri" w:cs="Times New Roman"/>
          <w:iCs/>
          <w:lang w:val="en-GB"/>
        </w:rPr>
        <w:t xml:space="preserve"> to stimulate multidisciplinary and cross-border cooperation and a comprehensive approach against </w:t>
      </w:r>
      <w:r w:rsidR="001B6706">
        <w:rPr>
          <w:rFonts w:ascii="Calibri" w:eastAsia="Calibri" w:hAnsi="Calibri" w:cs="Times New Roman"/>
          <w:iCs/>
          <w:lang w:val="en-GB"/>
        </w:rPr>
        <w:t>THB for</w:t>
      </w:r>
      <w:r w:rsidR="00FC3008" w:rsidRPr="00FC3008">
        <w:rPr>
          <w:rFonts w:ascii="Calibri" w:eastAsia="Calibri" w:hAnsi="Calibri" w:cs="Times New Roman"/>
          <w:iCs/>
          <w:lang w:val="en-GB"/>
        </w:rPr>
        <w:t xml:space="preserve"> labour exploitation (ibid.). </w:t>
      </w:r>
    </w:p>
    <w:p w14:paraId="128CE650" w14:textId="5F093406" w:rsidR="00FC3008" w:rsidRPr="00FC3008" w:rsidRDefault="007D18FA" w:rsidP="00390A80">
      <w:pPr>
        <w:spacing w:after="160" w:line="360" w:lineRule="auto"/>
        <w:rPr>
          <w:rFonts w:ascii="Calibri" w:eastAsia="Calibri" w:hAnsi="Calibri" w:cs="Times New Roman"/>
          <w:iCs/>
          <w:lang w:val="en-GB"/>
        </w:rPr>
      </w:pPr>
      <w:r>
        <w:rPr>
          <w:rFonts w:ascii="Calibri" w:eastAsia="Calibri" w:hAnsi="Calibri" w:cs="Times New Roman"/>
          <w:iCs/>
          <w:lang w:val="en-GB"/>
        </w:rPr>
        <w:t>Overall,</w:t>
      </w:r>
      <w:r w:rsidR="00FC3008" w:rsidRPr="00FC3008">
        <w:rPr>
          <w:rFonts w:ascii="Calibri" w:eastAsia="Calibri" w:hAnsi="Calibri" w:cs="Times New Roman"/>
          <w:iCs/>
          <w:lang w:val="en-GB"/>
        </w:rPr>
        <w:t xml:space="preserve"> </w:t>
      </w:r>
      <w:r w:rsidR="00BD3C26">
        <w:rPr>
          <w:rFonts w:ascii="Calibri" w:eastAsia="Calibri" w:hAnsi="Calibri" w:cs="Times New Roman"/>
          <w:iCs/>
          <w:lang w:val="en-GB"/>
        </w:rPr>
        <w:t xml:space="preserve">it seems that </w:t>
      </w:r>
      <w:r w:rsidR="00FC3008" w:rsidRPr="00FC3008">
        <w:rPr>
          <w:rFonts w:ascii="Calibri" w:eastAsia="Calibri" w:hAnsi="Calibri" w:cs="Times New Roman"/>
          <w:iCs/>
          <w:lang w:val="en-GB"/>
        </w:rPr>
        <w:t>the Dutch government is aware of the existence of the problem. Yet, the magnitude and salience of the problem are increasing</w:t>
      </w:r>
      <w:r w:rsidR="007B69E3">
        <w:rPr>
          <w:rFonts w:ascii="Calibri" w:eastAsia="Calibri" w:hAnsi="Calibri" w:cs="Times New Roman"/>
          <w:iCs/>
          <w:lang w:val="en-GB"/>
        </w:rPr>
        <w:t>, while the situation for the victims did not significantly improve</w:t>
      </w:r>
      <w:r w:rsidR="00FC3008" w:rsidRPr="00FC3008">
        <w:rPr>
          <w:rFonts w:ascii="Calibri" w:eastAsia="Calibri" w:hAnsi="Calibri" w:cs="Times New Roman"/>
          <w:iCs/>
          <w:lang w:val="en-GB"/>
        </w:rPr>
        <w:t xml:space="preserve">. This analysis will examine whether the attention of the Dutch government has been inadequate, by determining the way in which the issue figured on the political agenda during Rutte-II. </w:t>
      </w:r>
    </w:p>
    <w:p w14:paraId="60A2AC05" w14:textId="77777777" w:rsidR="00390A80"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b/>
          <w:lang w:val="en-GB"/>
        </w:rPr>
        <w:t>4.2. Analysis: The Problem-</w:t>
      </w:r>
      <w:r w:rsidR="007D18FA">
        <w:rPr>
          <w:rFonts w:ascii="Calibri" w:eastAsia="Calibri" w:hAnsi="Calibri" w:cs="Times New Roman"/>
          <w:b/>
          <w:lang w:val="en-GB"/>
        </w:rPr>
        <w:t>S</w:t>
      </w:r>
      <w:r w:rsidRPr="00FC3008">
        <w:rPr>
          <w:rFonts w:ascii="Calibri" w:eastAsia="Calibri" w:hAnsi="Calibri" w:cs="Times New Roman"/>
          <w:b/>
          <w:lang w:val="en-GB"/>
        </w:rPr>
        <w:t>tream</w:t>
      </w:r>
    </w:p>
    <w:p w14:paraId="426C3CAA" w14:textId="5E140B5C"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In this </w:t>
      </w:r>
      <w:r w:rsidR="007D18FA">
        <w:rPr>
          <w:rFonts w:ascii="Calibri" w:eastAsia="Calibri" w:hAnsi="Calibri" w:cs="Times New Roman"/>
          <w:lang w:val="en-GB"/>
        </w:rPr>
        <w:t>section</w:t>
      </w:r>
      <w:r w:rsidRPr="00FC3008">
        <w:rPr>
          <w:rFonts w:ascii="Calibri" w:eastAsia="Calibri" w:hAnsi="Calibri" w:cs="Times New Roman"/>
          <w:lang w:val="en-GB"/>
        </w:rPr>
        <w:t xml:space="preserve">, it will be determined whether the issue of </w:t>
      </w:r>
      <w:r w:rsidR="001B6706">
        <w:rPr>
          <w:rFonts w:ascii="Calibri" w:eastAsia="Calibri" w:hAnsi="Calibri" w:cs="Times New Roman"/>
          <w:lang w:val="en-GB"/>
        </w:rPr>
        <w:t>THB for</w:t>
      </w:r>
      <w:r w:rsidRPr="00FC3008">
        <w:rPr>
          <w:rFonts w:ascii="Calibri" w:eastAsia="Calibri" w:hAnsi="Calibri" w:cs="Times New Roman"/>
          <w:lang w:val="en-GB"/>
        </w:rPr>
        <w:t xml:space="preserve"> labour exploitation has been identified as a problem. </w:t>
      </w:r>
      <w:r w:rsidR="0067364F">
        <w:rPr>
          <w:rFonts w:ascii="Calibri" w:eastAsia="Calibri" w:hAnsi="Calibri" w:cs="Times New Roman"/>
          <w:lang w:val="en-GB"/>
        </w:rPr>
        <w:t xml:space="preserve">As can be extracted from chapter 2, the issue of THB for labour exploitation will be recognized when it is fostered by systematic </w:t>
      </w:r>
      <w:r w:rsidR="00445380">
        <w:rPr>
          <w:rFonts w:ascii="Calibri" w:eastAsia="Calibri" w:hAnsi="Calibri" w:cs="Times New Roman"/>
          <w:lang w:val="en-GB"/>
        </w:rPr>
        <w:t>indicators</w:t>
      </w:r>
      <w:r w:rsidR="0067364F">
        <w:rPr>
          <w:rFonts w:ascii="Calibri" w:eastAsia="Calibri" w:hAnsi="Calibri" w:cs="Times New Roman"/>
          <w:lang w:val="en-GB"/>
        </w:rPr>
        <w:t xml:space="preserve">, or when prompted by a dramatic event. Furthermore, such </w:t>
      </w:r>
      <w:r w:rsidR="00445380">
        <w:rPr>
          <w:rFonts w:ascii="Calibri" w:eastAsia="Calibri" w:hAnsi="Calibri" w:cs="Times New Roman"/>
          <w:lang w:val="en-GB"/>
        </w:rPr>
        <w:t>indications</w:t>
      </w:r>
      <w:r w:rsidR="0067364F">
        <w:rPr>
          <w:rFonts w:ascii="Calibri" w:eastAsia="Calibri" w:hAnsi="Calibri" w:cs="Times New Roman"/>
          <w:lang w:val="en-GB"/>
        </w:rPr>
        <w:t xml:space="preserve"> need to be recognized by powerful actors in the field of politics, who </w:t>
      </w:r>
      <w:r w:rsidR="001A66E3">
        <w:rPr>
          <w:rFonts w:ascii="Calibri" w:eastAsia="Calibri" w:hAnsi="Calibri" w:cs="Times New Roman"/>
          <w:lang w:val="en-GB"/>
        </w:rPr>
        <w:t>can</w:t>
      </w:r>
      <w:r w:rsidR="0067364F">
        <w:rPr>
          <w:rFonts w:ascii="Calibri" w:eastAsia="Calibri" w:hAnsi="Calibri" w:cs="Times New Roman"/>
          <w:lang w:val="en-GB"/>
        </w:rPr>
        <w:t xml:space="preserve"> usher the issue into </w:t>
      </w:r>
      <w:r w:rsidR="00445380">
        <w:rPr>
          <w:rFonts w:ascii="Calibri" w:eastAsia="Calibri" w:hAnsi="Calibri" w:cs="Times New Roman"/>
          <w:lang w:val="en-GB"/>
        </w:rPr>
        <w:t>the political arena for discussion. In the problem</w:t>
      </w:r>
      <w:r w:rsidR="0097784C">
        <w:rPr>
          <w:rFonts w:ascii="Calibri" w:eastAsia="Calibri" w:hAnsi="Calibri" w:cs="Times New Roman"/>
          <w:lang w:val="en-GB"/>
        </w:rPr>
        <w:t>-</w:t>
      </w:r>
      <w:r w:rsidR="00445380">
        <w:rPr>
          <w:rFonts w:ascii="Calibri" w:eastAsia="Calibri" w:hAnsi="Calibri" w:cs="Times New Roman"/>
          <w:lang w:val="en-GB"/>
        </w:rPr>
        <w:t xml:space="preserve">stream, the participants that are considered to be powerful and important are the Cabinet, interest groups and political parties. In this section, each of these groups will be discussed </w:t>
      </w:r>
      <w:r w:rsidR="007B69E3">
        <w:rPr>
          <w:rFonts w:ascii="Calibri" w:eastAsia="Calibri" w:hAnsi="Calibri" w:cs="Times New Roman"/>
          <w:lang w:val="en-GB"/>
        </w:rPr>
        <w:t>separately</w:t>
      </w:r>
      <w:r w:rsidR="00445380">
        <w:rPr>
          <w:rFonts w:ascii="Calibri" w:eastAsia="Calibri" w:hAnsi="Calibri" w:cs="Times New Roman"/>
          <w:lang w:val="en-GB"/>
        </w:rPr>
        <w:t xml:space="preserve">. </w:t>
      </w:r>
      <w:r w:rsidRPr="00FC3008">
        <w:rPr>
          <w:rFonts w:ascii="Calibri" w:eastAsia="Calibri" w:hAnsi="Calibri" w:cs="Times New Roman"/>
          <w:lang w:val="en-GB"/>
        </w:rPr>
        <w:t xml:space="preserve">To determine whether </w:t>
      </w:r>
      <w:r w:rsidR="007D18FA">
        <w:rPr>
          <w:rFonts w:ascii="Calibri" w:eastAsia="Calibri" w:hAnsi="Calibri" w:cs="Times New Roman"/>
          <w:lang w:val="en-GB"/>
        </w:rPr>
        <w:t xml:space="preserve">labour exploitation has been recognized as a problem and by whom, </w:t>
      </w:r>
      <w:r w:rsidRPr="00FC3008">
        <w:rPr>
          <w:rFonts w:ascii="Calibri" w:eastAsia="Calibri" w:hAnsi="Calibri" w:cs="Times New Roman"/>
          <w:lang w:val="en-GB"/>
        </w:rPr>
        <w:t>the analysis will primarily focus on the saliency of the issue among the different participants</w:t>
      </w:r>
      <w:r w:rsidR="00445380">
        <w:rPr>
          <w:rFonts w:ascii="Calibri" w:eastAsia="Calibri" w:hAnsi="Calibri" w:cs="Times New Roman"/>
          <w:lang w:val="en-GB"/>
        </w:rPr>
        <w:t xml:space="preserve"> of the stream.</w:t>
      </w:r>
    </w:p>
    <w:p w14:paraId="4D60290A" w14:textId="3415679E" w:rsidR="00FC3008" w:rsidRPr="007D18FA" w:rsidRDefault="00FC3008"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t>4.2.1. The Cabinet</w:t>
      </w:r>
      <w:r w:rsidR="007D18FA">
        <w:rPr>
          <w:rFonts w:ascii="Calibri" w:eastAsia="Calibri" w:hAnsi="Calibri" w:cs="Times New Roman"/>
          <w:lang w:val="en-GB"/>
        </w:rPr>
        <w:br/>
        <w:t xml:space="preserve">In this section, it will be examined whether the Cabinet recognized the issue </w:t>
      </w:r>
      <w:r w:rsidR="001B6706">
        <w:rPr>
          <w:rFonts w:ascii="Calibri" w:eastAsia="Calibri" w:hAnsi="Calibri" w:cs="Times New Roman"/>
          <w:lang w:val="en-GB"/>
        </w:rPr>
        <w:t>THB for</w:t>
      </w:r>
      <w:r w:rsidR="007D18FA">
        <w:rPr>
          <w:rFonts w:ascii="Calibri" w:eastAsia="Calibri" w:hAnsi="Calibri" w:cs="Times New Roman"/>
          <w:lang w:val="en-GB"/>
        </w:rPr>
        <w:t xml:space="preserve"> labour exploitation as a problem, by analysing official documents and official meetings on the problem that are issued by the Cabinet. </w:t>
      </w:r>
      <w:r w:rsidR="00046D04">
        <w:rPr>
          <w:rFonts w:ascii="Calibri" w:eastAsia="Calibri" w:hAnsi="Calibri" w:cs="Times New Roman"/>
          <w:lang w:val="en-GB"/>
        </w:rPr>
        <w:t xml:space="preserve">The Cabinet will be discussed first, since it is </w:t>
      </w:r>
      <w:r w:rsidR="00BD3C26">
        <w:rPr>
          <w:rFonts w:ascii="Calibri" w:eastAsia="Calibri" w:hAnsi="Calibri" w:cs="Times New Roman"/>
          <w:lang w:val="en-GB"/>
        </w:rPr>
        <w:t>considered</w:t>
      </w:r>
      <w:r w:rsidR="00046D04">
        <w:rPr>
          <w:rFonts w:ascii="Calibri" w:eastAsia="Calibri" w:hAnsi="Calibri" w:cs="Times New Roman"/>
          <w:lang w:val="en-GB"/>
        </w:rPr>
        <w:t xml:space="preserve"> to be the most powerful actor in the problem</w:t>
      </w:r>
      <w:r w:rsidR="0097784C">
        <w:rPr>
          <w:rFonts w:ascii="Calibri" w:eastAsia="Calibri" w:hAnsi="Calibri" w:cs="Times New Roman"/>
          <w:lang w:val="en-GB"/>
        </w:rPr>
        <w:t>-</w:t>
      </w:r>
      <w:r w:rsidR="00046D04">
        <w:rPr>
          <w:rFonts w:ascii="Calibri" w:eastAsia="Calibri" w:hAnsi="Calibri" w:cs="Times New Roman"/>
          <w:lang w:val="en-GB"/>
        </w:rPr>
        <w:t xml:space="preserve">stream. </w:t>
      </w:r>
    </w:p>
    <w:p w14:paraId="21460092" w14:textId="505C1C05" w:rsidR="005F252F"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i/>
          <w:lang w:val="en-GB"/>
        </w:rPr>
        <w:t>Official documents produced by the Cabinet (‘Brieven Regering’)</w:t>
      </w:r>
      <w:r w:rsidRPr="00FC3008">
        <w:rPr>
          <w:rFonts w:ascii="Calibri" w:eastAsia="Calibri" w:hAnsi="Calibri" w:cs="Times New Roman"/>
          <w:lang w:val="en-GB"/>
        </w:rPr>
        <w:br/>
        <w:t xml:space="preserve">With respect to the official documents produced by the Cabinet, graph 4.1 shows the number of official documents produced on the issues of </w:t>
      </w:r>
      <w:r w:rsidR="00985B95">
        <w:rPr>
          <w:rFonts w:ascii="Calibri" w:eastAsia="Calibri" w:hAnsi="Calibri" w:cs="Times New Roman"/>
          <w:lang w:val="en-GB"/>
        </w:rPr>
        <w:t>THB</w:t>
      </w:r>
      <w:r w:rsidRPr="00FC3008">
        <w:rPr>
          <w:rFonts w:ascii="Calibri" w:eastAsia="Calibri" w:hAnsi="Calibri" w:cs="Times New Roman"/>
          <w:lang w:val="en-GB"/>
        </w:rPr>
        <w:t xml:space="preserve"> in general</w:t>
      </w:r>
      <w:r w:rsidR="00445380">
        <w:rPr>
          <w:rFonts w:ascii="Calibri" w:eastAsia="Calibri" w:hAnsi="Calibri" w:cs="Times New Roman"/>
          <w:lang w:val="en-GB"/>
        </w:rPr>
        <w:t xml:space="preserve"> </w:t>
      </w:r>
      <w:r w:rsidRPr="00FC3008">
        <w:rPr>
          <w:rFonts w:ascii="Calibri" w:eastAsia="Calibri" w:hAnsi="Calibri" w:cs="Times New Roman"/>
          <w:lang w:val="en-GB"/>
        </w:rPr>
        <w:t xml:space="preserve">and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specifically. </w:t>
      </w:r>
      <w:r w:rsidR="00445380">
        <w:rPr>
          <w:rFonts w:ascii="Calibri" w:eastAsia="Calibri" w:hAnsi="Calibri" w:cs="Times New Roman"/>
          <w:lang w:val="en-GB"/>
        </w:rPr>
        <w:t>N</w:t>
      </w:r>
      <w:r w:rsidRPr="00FC3008">
        <w:rPr>
          <w:rFonts w:ascii="Calibri" w:eastAsia="Calibri" w:hAnsi="Calibri" w:cs="Times New Roman"/>
          <w:lang w:val="en-GB"/>
        </w:rPr>
        <w:t>oteworthy</w:t>
      </w:r>
      <w:r w:rsidR="00445380">
        <w:rPr>
          <w:rFonts w:ascii="Calibri" w:eastAsia="Calibri" w:hAnsi="Calibri" w:cs="Times New Roman"/>
          <w:lang w:val="en-GB"/>
        </w:rPr>
        <w:t xml:space="preserve"> is</w:t>
      </w:r>
      <w:r w:rsidRPr="00FC3008">
        <w:rPr>
          <w:rFonts w:ascii="Calibri" w:eastAsia="Calibri" w:hAnsi="Calibri" w:cs="Times New Roman"/>
          <w:lang w:val="en-GB"/>
        </w:rPr>
        <w:t xml:space="preserve"> that the </w:t>
      </w:r>
      <w:r w:rsidR="00445380">
        <w:rPr>
          <w:rFonts w:ascii="Calibri" w:eastAsia="Calibri" w:hAnsi="Calibri" w:cs="Times New Roman"/>
          <w:lang w:val="en-GB"/>
        </w:rPr>
        <w:t xml:space="preserve">produced </w:t>
      </w:r>
      <w:r w:rsidRPr="00FC3008">
        <w:rPr>
          <w:rFonts w:ascii="Calibri" w:eastAsia="Calibri" w:hAnsi="Calibri" w:cs="Times New Roman"/>
          <w:lang w:val="en-GB"/>
        </w:rPr>
        <w:t xml:space="preserve">number of documents </w:t>
      </w:r>
      <w:r w:rsidR="007D18FA">
        <w:rPr>
          <w:rFonts w:ascii="Calibri" w:eastAsia="Calibri" w:hAnsi="Calibri" w:cs="Times New Roman"/>
          <w:lang w:val="en-GB"/>
        </w:rPr>
        <w:t>drastically</w:t>
      </w:r>
      <w:r w:rsidRPr="00FC3008">
        <w:rPr>
          <w:rFonts w:ascii="Calibri" w:eastAsia="Calibri" w:hAnsi="Calibri" w:cs="Times New Roman"/>
          <w:lang w:val="en-GB"/>
        </w:rPr>
        <w:t xml:space="preserve"> declined after 2014. </w:t>
      </w:r>
      <w:r w:rsidR="007D18FA">
        <w:rPr>
          <w:rFonts w:ascii="Calibri" w:eastAsia="Calibri" w:hAnsi="Calibri" w:cs="Times New Roman"/>
          <w:lang w:val="en-GB"/>
        </w:rPr>
        <w:t>Also, in a year</w:t>
      </w:r>
      <w:r w:rsidRPr="00FC3008">
        <w:rPr>
          <w:rFonts w:ascii="Calibri" w:eastAsia="Calibri" w:hAnsi="Calibri" w:cs="Times New Roman"/>
          <w:lang w:val="en-GB"/>
        </w:rPr>
        <w:t xml:space="preserve">, a maximum of three documents focussing </w:t>
      </w:r>
      <w:r w:rsidR="00445380">
        <w:rPr>
          <w:rFonts w:ascii="Calibri" w:eastAsia="Calibri" w:hAnsi="Calibri" w:cs="Times New Roman"/>
          <w:lang w:val="en-GB"/>
        </w:rPr>
        <w:t xml:space="preserve">on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specifically </w:t>
      </w:r>
      <w:r w:rsidR="00445380">
        <w:rPr>
          <w:rFonts w:ascii="Calibri" w:eastAsia="Calibri" w:hAnsi="Calibri" w:cs="Times New Roman"/>
          <w:lang w:val="en-GB"/>
        </w:rPr>
        <w:t>have</w:t>
      </w:r>
      <w:r w:rsidRPr="00FC3008">
        <w:rPr>
          <w:rFonts w:ascii="Calibri" w:eastAsia="Calibri" w:hAnsi="Calibri" w:cs="Times New Roman"/>
          <w:lang w:val="en-GB"/>
        </w:rPr>
        <w:t xml:space="preserve"> been produced</w:t>
      </w:r>
      <w:r w:rsidR="007D18FA">
        <w:rPr>
          <w:rFonts w:ascii="Calibri" w:eastAsia="Calibri" w:hAnsi="Calibri" w:cs="Times New Roman"/>
          <w:lang w:val="en-GB"/>
        </w:rPr>
        <w:t xml:space="preserve">, </w:t>
      </w:r>
      <w:r w:rsidR="003B0452">
        <w:rPr>
          <w:rFonts w:ascii="Calibri" w:eastAsia="Calibri" w:hAnsi="Calibri" w:cs="Times New Roman"/>
          <w:lang w:val="en-GB"/>
        </w:rPr>
        <w:t xml:space="preserve">which </w:t>
      </w:r>
      <w:r w:rsidR="00BD3C26">
        <w:rPr>
          <w:rFonts w:ascii="Calibri" w:eastAsia="Calibri" w:hAnsi="Calibri" w:cs="Times New Roman"/>
          <w:lang w:val="en-GB"/>
        </w:rPr>
        <w:t>is</w:t>
      </w:r>
      <w:r w:rsidR="003B0452">
        <w:rPr>
          <w:rFonts w:ascii="Calibri" w:eastAsia="Calibri" w:hAnsi="Calibri" w:cs="Times New Roman"/>
          <w:lang w:val="en-GB"/>
        </w:rPr>
        <w:t xml:space="preserve"> </w:t>
      </w:r>
      <w:r w:rsidR="00BD3C26">
        <w:rPr>
          <w:rFonts w:ascii="Calibri" w:eastAsia="Calibri" w:hAnsi="Calibri" w:cs="Times New Roman"/>
          <w:lang w:val="en-GB"/>
        </w:rPr>
        <w:t xml:space="preserve">an </w:t>
      </w:r>
      <w:r w:rsidR="003B0452">
        <w:rPr>
          <w:rFonts w:ascii="Calibri" w:eastAsia="Calibri" w:hAnsi="Calibri" w:cs="Times New Roman"/>
          <w:lang w:val="en-GB"/>
        </w:rPr>
        <w:t>alarmingly low</w:t>
      </w:r>
      <w:r w:rsidR="00BD3C26">
        <w:rPr>
          <w:rFonts w:ascii="Calibri" w:eastAsia="Calibri" w:hAnsi="Calibri" w:cs="Times New Roman"/>
          <w:lang w:val="en-GB"/>
        </w:rPr>
        <w:t xml:space="preserve"> number</w:t>
      </w:r>
      <w:r w:rsidRPr="00FC3008">
        <w:rPr>
          <w:rFonts w:ascii="Calibri" w:eastAsia="Calibri" w:hAnsi="Calibri" w:cs="Times New Roman"/>
          <w:lang w:val="en-GB"/>
        </w:rPr>
        <w:t xml:space="preserve">. Moreover, in the Rutte II-period, the total amount of documents produced on the issue is 61, while the total number of documents produced within this period is 23.394 (Tweede Kamer 2018c). In other words, </w:t>
      </w:r>
      <w:r w:rsidR="003B0452">
        <w:rPr>
          <w:rFonts w:ascii="Calibri" w:eastAsia="Calibri" w:hAnsi="Calibri" w:cs="Times New Roman"/>
          <w:lang w:val="en-GB"/>
        </w:rPr>
        <w:t>only</w:t>
      </w:r>
      <w:r w:rsidRPr="00FC3008">
        <w:rPr>
          <w:rFonts w:ascii="Calibri" w:eastAsia="Calibri" w:hAnsi="Calibri" w:cs="Times New Roman"/>
          <w:lang w:val="en-GB"/>
        </w:rPr>
        <w:t xml:space="preserve"> 0.26% of the </w:t>
      </w:r>
      <w:r w:rsidR="003B0452">
        <w:rPr>
          <w:rFonts w:ascii="Calibri" w:eastAsia="Calibri" w:hAnsi="Calibri" w:cs="Times New Roman"/>
          <w:lang w:val="en-GB"/>
        </w:rPr>
        <w:t xml:space="preserve">more than </w:t>
      </w:r>
      <w:r w:rsidR="003B0452">
        <w:rPr>
          <w:rFonts w:ascii="Calibri" w:eastAsia="Calibri" w:hAnsi="Calibri" w:cs="Times New Roman"/>
          <w:lang w:val="en-GB"/>
        </w:rPr>
        <w:lastRenderedPageBreak/>
        <w:t xml:space="preserve">23.000 </w:t>
      </w:r>
      <w:r w:rsidRPr="00FC3008">
        <w:rPr>
          <w:rFonts w:ascii="Calibri" w:eastAsia="Calibri" w:hAnsi="Calibri" w:cs="Times New Roman"/>
          <w:lang w:val="en-GB"/>
        </w:rPr>
        <w:t xml:space="preserve">documents produced </w:t>
      </w:r>
      <w:r w:rsidR="007B69E3">
        <w:rPr>
          <w:rFonts w:ascii="Calibri" w:eastAsia="Calibri" w:hAnsi="Calibri" w:cs="Times New Roman"/>
          <w:lang w:val="en-GB"/>
        </w:rPr>
        <w:t>mentions</w:t>
      </w:r>
      <w:r w:rsidRPr="00FC3008">
        <w:rPr>
          <w:rFonts w:ascii="Calibri" w:eastAsia="Calibri" w:hAnsi="Calibri" w:cs="Times New Roman"/>
          <w:lang w:val="en-GB"/>
        </w:rPr>
        <w:t xml:space="preserve"> the issue of </w:t>
      </w:r>
      <w:r w:rsidR="00985B95">
        <w:rPr>
          <w:rFonts w:ascii="Calibri" w:eastAsia="Calibri" w:hAnsi="Calibri" w:cs="Times New Roman"/>
          <w:lang w:val="en-GB"/>
        </w:rPr>
        <w:t>THB</w:t>
      </w:r>
      <w:r w:rsidRPr="00FC3008">
        <w:rPr>
          <w:rFonts w:ascii="Calibri" w:eastAsia="Calibri" w:hAnsi="Calibri" w:cs="Times New Roman"/>
          <w:lang w:val="en-GB"/>
        </w:rPr>
        <w:t xml:space="preserve">, in which the specific attention to labour exploitation is not even necessarily included. </w:t>
      </w:r>
    </w:p>
    <w:p w14:paraId="7B98BD6B" w14:textId="72EE03D6" w:rsidR="005F252F" w:rsidRDefault="005F252F"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The </w:t>
      </w:r>
      <w:r w:rsidR="00BD3C26">
        <w:rPr>
          <w:rFonts w:ascii="Calibri" w:eastAsia="Calibri" w:hAnsi="Calibri" w:cs="Times New Roman"/>
          <w:lang w:val="en-GB"/>
        </w:rPr>
        <w:t>notion</w:t>
      </w:r>
      <w:r>
        <w:rPr>
          <w:rFonts w:ascii="Calibri" w:eastAsia="Calibri" w:hAnsi="Calibri" w:cs="Times New Roman"/>
          <w:lang w:val="en-GB"/>
        </w:rPr>
        <w:t xml:space="preserve"> that the issue of THB is not a salient issue in Dutch politics is endorsed by Laura van den Heuvel, </w:t>
      </w:r>
      <w:r w:rsidRPr="00756E84">
        <w:rPr>
          <w:rFonts w:ascii="Calibri" w:eastAsia="Calibri" w:hAnsi="Calibri" w:cs="Times New Roman"/>
          <w:lang w:val="en-GB"/>
        </w:rPr>
        <w:t>policy advisor External Affairs at ‘College voor de Rechten van de Mens’</w:t>
      </w:r>
      <w:r>
        <w:rPr>
          <w:rFonts w:ascii="Calibri" w:eastAsia="Calibri" w:hAnsi="Calibri" w:cs="Times New Roman"/>
          <w:lang w:val="en-GB"/>
        </w:rPr>
        <w:t xml:space="preserve">, who </w:t>
      </w:r>
      <w:r w:rsidRPr="00756E84">
        <w:rPr>
          <w:rFonts w:ascii="Calibri" w:eastAsia="Calibri" w:hAnsi="Calibri" w:cs="Times New Roman"/>
          <w:lang w:val="en-GB"/>
        </w:rPr>
        <w:t>argues that human trafficking for the purpose of labour exploitation is a very hidden and inclusive issue (see Appendix F)</w:t>
      </w:r>
      <w:r>
        <w:rPr>
          <w:rFonts w:ascii="Calibri" w:eastAsia="Calibri" w:hAnsi="Calibri" w:cs="Times New Roman"/>
          <w:lang w:val="en-GB"/>
        </w:rPr>
        <w:t xml:space="preserve">. As explained by Van den Heuvel, the issue of THB knows a poor registration system of victims, which might trigger the lack of attention in the field of politics. </w:t>
      </w:r>
    </w:p>
    <w:p w14:paraId="4325B656" w14:textId="0DE090A3" w:rsidR="00BD3C26" w:rsidRDefault="00BD3C26" w:rsidP="00390A80">
      <w:pPr>
        <w:spacing w:after="160" w:line="360" w:lineRule="auto"/>
        <w:rPr>
          <w:rFonts w:ascii="Calibri" w:eastAsia="Calibri" w:hAnsi="Calibri" w:cs="Times New Roman"/>
          <w:lang w:val="en-GB"/>
        </w:rPr>
      </w:pPr>
      <w:r>
        <w:rPr>
          <w:rFonts w:ascii="Calibri" w:eastAsia="Calibri" w:hAnsi="Calibri" w:cs="Times New Roman"/>
          <w:noProof/>
          <w:lang w:val="en-GB"/>
        </w:rPr>
        <w:drawing>
          <wp:inline distT="0" distB="0" distL="0" distR="0" wp14:anchorId="545F262B" wp14:editId="38E823CA">
            <wp:extent cx="5886505" cy="3362325"/>
            <wp:effectExtent l="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98108" cy="3368953"/>
                    </a:xfrm>
                    <a:prstGeom prst="rect">
                      <a:avLst/>
                    </a:prstGeom>
                    <a:noFill/>
                    <a:ln>
                      <a:noFill/>
                    </a:ln>
                  </pic:spPr>
                </pic:pic>
              </a:graphicData>
            </a:graphic>
          </wp:inline>
        </w:drawing>
      </w:r>
    </w:p>
    <w:p w14:paraId="5AC0B998" w14:textId="77777777" w:rsidR="00DC5279" w:rsidRDefault="00DC5279" w:rsidP="00390A80">
      <w:pPr>
        <w:spacing w:after="160" w:line="360" w:lineRule="auto"/>
        <w:rPr>
          <w:rFonts w:ascii="Calibri" w:eastAsia="Calibri" w:hAnsi="Calibri" w:cs="Times New Roman"/>
          <w:i/>
          <w:lang w:val="en-GB"/>
        </w:rPr>
      </w:pPr>
    </w:p>
    <w:p w14:paraId="0FA0FF72" w14:textId="301618C3" w:rsidR="00FC3008" w:rsidRPr="005F252F" w:rsidRDefault="00FC3008" w:rsidP="00390A80">
      <w:pPr>
        <w:spacing w:after="160" w:line="360" w:lineRule="auto"/>
        <w:rPr>
          <w:rFonts w:ascii="Calibri" w:eastAsia="Calibri" w:hAnsi="Calibri" w:cs="Times New Roman"/>
          <w:i/>
          <w:sz w:val="18"/>
          <w:szCs w:val="18"/>
          <w:lang w:val="en-GB"/>
        </w:rPr>
      </w:pPr>
      <w:r w:rsidRPr="00FC3008">
        <w:rPr>
          <w:rFonts w:ascii="Calibri" w:eastAsia="Calibri" w:hAnsi="Calibri" w:cs="Times New Roman"/>
          <w:i/>
          <w:lang w:val="en-GB"/>
        </w:rPr>
        <w:t xml:space="preserve">Official meetings on </w:t>
      </w:r>
      <w:r w:rsidR="00985B95">
        <w:rPr>
          <w:rFonts w:ascii="Calibri" w:eastAsia="Calibri" w:hAnsi="Calibri" w:cs="Times New Roman"/>
          <w:i/>
          <w:lang w:val="en-GB"/>
        </w:rPr>
        <w:t>the issue of THB</w:t>
      </w:r>
      <w:r w:rsidRPr="00FC3008">
        <w:rPr>
          <w:rFonts w:ascii="Calibri" w:eastAsia="Calibri" w:hAnsi="Calibri" w:cs="Times New Roman"/>
          <w:lang w:val="en-GB"/>
        </w:rPr>
        <w:br/>
      </w:r>
      <w:r w:rsidR="003B0452">
        <w:rPr>
          <w:rFonts w:ascii="Calibri" w:eastAsia="Calibri" w:hAnsi="Calibri" w:cs="Times New Roman"/>
          <w:lang w:val="en-GB"/>
        </w:rPr>
        <w:t xml:space="preserve">In this section, the number of official meetings on the issue of </w:t>
      </w:r>
      <w:r w:rsidR="00985B95">
        <w:rPr>
          <w:rFonts w:ascii="Calibri" w:eastAsia="Calibri" w:hAnsi="Calibri" w:cs="Times New Roman"/>
          <w:lang w:val="en-GB"/>
        </w:rPr>
        <w:t>THB</w:t>
      </w:r>
      <w:r w:rsidR="003B0452">
        <w:rPr>
          <w:rFonts w:ascii="Calibri" w:eastAsia="Calibri" w:hAnsi="Calibri" w:cs="Times New Roman"/>
          <w:lang w:val="en-GB"/>
        </w:rPr>
        <w:t xml:space="preserve"> will be </w:t>
      </w:r>
      <w:r w:rsidR="0098438B">
        <w:rPr>
          <w:rFonts w:ascii="Calibri" w:eastAsia="Calibri" w:hAnsi="Calibri" w:cs="Times New Roman"/>
          <w:lang w:val="en-GB"/>
        </w:rPr>
        <w:t>identified</w:t>
      </w:r>
      <w:r w:rsidR="003B0452">
        <w:rPr>
          <w:rFonts w:ascii="Calibri" w:eastAsia="Calibri" w:hAnsi="Calibri" w:cs="Times New Roman"/>
          <w:lang w:val="en-GB"/>
        </w:rPr>
        <w:t xml:space="preserve">. </w:t>
      </w:r>
      <w:r w:rsidRPr="00FC3008">
        <w:rPr>
          <w:rFonts w:ascii="Calibri" w:eastAsia="Calibri" w:hAnsi="Calibri" w:cs="Times New Roman"/>
          <w:lang w:val="en-GB"/>
        </w:rPr>
        <w:t xml:space="preserve">As can be </w:t>
      </w:r>
      <w:r w:rsidR="00BD3C26">
        <w:rPr>
          <w:rFonts w:ascii="Calibri" w:eastAsia="Calibri" w:hAnsi="Calibri" w:cs="Times New Roman"/>
          <w:lang w:val="en-GB"/>
        </w:rPr>
        <w:t>extracted from</w:t>
      </w:r>
      <w:r w:rsidRPr="00FC3008">
        <w:rPr>
          <w:rFonts w:ascii="Calibri" w:eastAsia="Calibri" w:hAnsi="Calibri" w:cs="Times New Roman"/>
          <w:lang w:val="en-GB"/>
        </w:rPr>
        <w:t xml:space="preserve"> graph 4.2, no more than four meetings on </w:t>
      </w:r>
      <w:r w:rsidR="00791EEB">
        <w:rPr>
          <w:rFonts w:ascii="Calibri" w:eastAsia="Calibri" w:hAnsi="Calibri" w:cs="Times New Roman"/>
          <w:lang w:val="en-GB"/>
        </w:rPr>
        <w:t>THB</w:t>
      </w:r>
      <w:r w:rsidRPr="00FC3008">
        <w:rPr>
          <w:rFonts w:ascii="Calibri" w:eastAsia="Calibri" w:hAnsi="Calibri" w:cs="Times New Roman"/>
          <w:lang w:val="en-GB"/>
        </w:rPr>
        <w:t xml:space="preserve"> </w:t>
      </w:r>
      <w:r w:rsidR="00BD3C26">
        <w:rPr>
          <w:rFonts w:ascii="Calibri" w:eastAsia="Calibri" w:hAnsi="Calibri" w:cs="Times New Roman"/>
          <w:lang w:val="en-GB"/>
        </w:rPr>
        <w:t xml:space="preserve">took </w:t>
      </w:r>
      <w:r w:rsidRPr="00FC3008">
        <w:rPr>
          <w:rFonts w:ascii="Calibri" w:eastAsia="Calibri" w:hAnsi="Calibri" w:cs="Times New Roman"/>
          <w:lang w:val="en-GB"/>
        </w:rPr>
        <w:t>place in a single year. Moreover,</w:t>
      </w:r>
      <w:r w:rsidR="003B0452">
        <w:rPr>
          <w:rFonts w:ascii="Calibri" w:eastAsia="Calibri" w:hAnsi="Calibri" w:cs="Times New Roman"/>
          <w:lang w:val="en-GB"/>
        </w:rPr>
        <w:t xml:space="preserve"> politicians</w:t>
      </w:r>
      <w:r w:rsidR="0098438B">
        <w:rPr>
          <w:rFonts w:ascii="Calibri" w:eastAsia="Calibri" w:hAnsi="Calibri" w:cs="Times New Roman"/>
          <w:lang w:val="en-GB"/>
        </w:rPr>
        <w:t>,</w:t>
      </w:r>
      <w:r w:rsidR="003B0452">
        <w:rPr>
          <w:rFonts w:ascii="Calibri" w:eastAsia="Calibri" w:hAnsi="Calibri" w:cs="Times New Roman"/>
          <w:lang w:val="en-GB"/>
        </w:rPr>
        <w:t xml:space="preserve"> either </w:t>
      </w:r>
      <w:r w:rsidR="0098438B">
        <w:rPr>
          <w:rFonts w:ascii="Calibri" w:eastAsia="Calibri" w:hAnsi="Calibri" w:cs="Times New Roman"/>
          <w:lang w:val="en-GB"/>
        </w:rPr>
        <w:t xml:space="preserve">belonging to </w:t>
      </w:r>
      <w:r w:rsidR="003B0452">
        <w:rPr>
          <w:rFonts w:ascii="Calibri" w:eastAsia="Calibri" w:hAnsi="Calibri" w:cs="Times New Roman"/>
          <w:lang w:val="en-GB"/>
        </w:rPr>
        <w:t xml:space="preserve">the Cabinet or </w:t>
      </w:r>
      <w:r w:rsidR="0098438B">
        <w:rPr>
          <w:rFonts w:ascii="Calibri" w:eastAsia="Calibri" w:hAnsi="Calibri" w:cs="Times New Roman"/>
          <w:lang w:val="en-GB"/>
        </w:rPr>
        <w:t xml:space="preserve">to </w:t>
      </w:r>
      <w:r w:rsidR="003B0452">
        <w:rPr>
          <w:rFonts w:ascii="Calibri" w:eastAsia="Calibri" w:hAnsi="Calibri" w:cs="Times New Roman"/>
          <w:lang w:val="en-GB"/>
        </w:rPr>
        <w:t>the parliament</w:t>
      </w:r>
      <w:r w:rsidR="0098438B">
        <w:rPr>
          <w:rFonts w:ascii="Calibri" w:eastAsia="Calibri" w:hAnsi="Calibri" w:cs="Times New Roman"/>
          <w:lang w:val="en-GB"/>
        </w:rPr>
        <w:t>,</w:t>
      </w:r>
      <w:r w:rsidR="003B0452">
        <w:rPr>
          <w:rFonts w:ascii="Calibri" w:eastAsia="Calibri" w:hAnsi="Calibri" w:cs="Times New Roman"/>
          <w:lang w:val="en-GB"/>
        </w:rPr>
        <w:t xml:space="preserve"> discussed the issue of </w:t>
      </w:r>
      <w:r w:rsidR="00791EEB">
        <w:rPr>
          <w:rFonts w:ascii="Calibri" w:eastAsia="Calibri" w:hAnsi="Calibri" w:cs="Times New Roman"/>
          <w:lang w:val="en-GB"/>
        </w:rPr>
        <w:t>THB</w:t>
      </w:r>
      <w:r w:rsidR="003B0452">
        <w:rPr>
          <w:rFonts w:ascii="Calibri" w:eastAsia="Calibri" w:hAnsi="Calibri" w:cs="Times New Roman"/>
          <w:lang w:val="en-GB"/>
        </w:rPr>
        <w:t xml:space="preserve"> in a plenary meeting</w:t>
      </w:r>
      <w:r w:rsidR="0098438B">
        <w:rPr>
          <w:rFonts w:ascii="Calibri" w:eastAsia="Calibri" w:hAnsi="Calibri" w:cs="Times New Roman"/>
          <w:lang w:val="en-GB"/>
        </w:rPr>
        <w:t xml:space="preserve"> only three times</w:t>
      </w:r>
      <w:r w:rsidR="003B0452">
        <w:rPr>
          <w:rFonts w:ascii="Calibri" w:eastAsia="Calibri" w:hAnsi="Calibri" w:cs="Times New Roman"/>
          <w:lang w:val="en-GB"/>
        </w:rPr>
        <w:t xml:space="preserve">. </w:t>
      </w:r>
      <w:r w:rsidRPr="00FC3008">
        <w:rPr>
          <w:rFonts w:ascii="Calibri" w:eastAsia="Calibri" w:hAnsi="Calibri" w:cs="Times New Roman"/>
          <w:lang w:val="en-GB"/>
        </w:rPr>
        <w:t>Furthermore, in no</w:t>
      </w:r>
      <w:r w:rsidR="003B0452">
        <w:rPr>
          <w:rFonts w:ascii="Calibri" w:eastAsia="Calibri" w:hAnsi="Calibri" w:cs="Times New Roman"/>
          <w:lang w:val="en-GB"/>
        </w:rPr>
        <w:t>ne</w:t>
      </w:r>
      <w:r w:rsidRPr="00FC3008">
        <w:rPr>
          <w:rFonts w:ascii="Calibri" w:eastAsia="Calibri" w:hAnsi="Calibri" w:cs="Times New Roman"/>
          <w:lang w:val="en-GB"/>
        </w:rPr>
        <w:t xml:space="preserve"> of the</w:t>
      </w:r>
      <w:r w:rsidR="0098438B">
        <w:rPr>
          <w:rFonts w:ascii="Calibri" w:eastAsia="Calibri" w:hAnsi="Calibri" w:cs="Times New Roman"/>
          <w:lang w:val="en-GB"/>
        </w:rPr>
        <w:t>se</w:t>
      </w:r>
      <w:r w:rsidRPr="00FC3008">
        <w:rPr>
          <w:rFonts w:ascii="Calibri" w:eastAsia="Calibri" w:hAnsi="Calibri" w:cs="Times New Roman"/>
          <w:lang w:val="en-GB"/>
        </w:rPr>
        <w:t xml:space="preserve"> meetings the issue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w:t>
      </w:r>
      <w:r w:rsidR="00756E84">
        <w:rPr>
          <w:rFonts w:ascii="Calibri" w:eastAsia="Calibri" w:hAnsi="Calibri" w:cs="Times New Roman"/>
          <w:lang w:val="en-GB"/>
        </w:rPr>
        <w:t xml:space="preserve"> </w:t>
      </w:r>
      <w:r w:rsidRPr="00FC3008">
        <w:rPr>
          <w:rFonts w:ascii="Calibri" w:eastAsia="Calibri" w:hAnsi="Calibri" w:cs="Times New Roman"/>
          <w:lang w:val="en-GB"/>
        </w:rPr>
        <w:t>exploitation has been the sole issue (see Appendix B).</w:t>
      </w:r>
    </w:p>
    <w:p w14:paraId="6C734368" w14:textId="52D52684" w:rsidR="00756E84" w:rsidRDefault="0098438B" w:rsidP="00390A80">
      <w:pPr>
        <w:spacing w:after="160" w:line="360" w:lineRule="auto"/>
        <w:jc w:val="center"/>
        <w:rPr>
          <w:rFonts w:ascii="Calibri" w:eastAsia="Calibri" w:hAnsi="Calibri" w:cs="Times New Roman"/>
          <w:sz w:val="18"/>
          <w:szCs w:val="18"/>
          <w:lang w:val="en-GB"/>
        </w:rPr>
      </w:pPr>
      <w:r>
        <w:rPr>
          <w:rFonts w:ascii="Calibri" w:eastAsia="Calibri" w:hAnsi="Calibri" w:cs="Times New Roman"/>
          <w:noProof/>
          <w:sz w:val="18"/>
          <w:szCs w:val="18"/>
          <w:lang w:val="en-GB"/>
        </w:rPr>
        <w:lastRenderedPageBreak/>
        <w:drawing>
          <wp:inline distT="0" distB="0" distL="0" distR="0" wp14:anchorId="7BA1B10E" wp14:editId="32C296E5">
            <wp:extent cx="6010222" cy="3562350"/>
            <wp:effectExtent l="0" t="0" r="0"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13094" cy="3564052"/>
                    </a:xfrm>
                    <a:prstGeom prst="rect">
                      <a:avLst/>
                    </a:prstGeom>
                    <a:noFill/>
                    <a:ln>
                      <a:noFill/>
                    </a:ln>
                  </pic:spPr>
                </pic:pic>
              </a:graphicData>
            </a:graphic>
          </wp:inline>
        </w:drawing>
      </w:r>
      <w:r w:rsidR="00FC3008" w:rsidRPr="00FC3008">
        <w:rPr>
          <w:rFonts w:ascii="Calibri" w:eastAsia="Calibri" w:hAnsi="Calibri" w:cs="Times New Roman"/>
          <w:sz w:val="18"/>
          <w:szCs w:val="18"/>
          <w:lang w:val="en-GB"/>
        </w:rPr>
        <w:br/>
      </w:r>
    </w:p>
    <w:p w14:paraId="6B5F4BF7" w14:textId="17BECB86" w:rsidR="009C0582" w:rsidRDefault="009C0582" w:rsidP="00390A80">
      <w:pPr>
        <w:spacing w:after="160" w:line="360" w:lineRule="auto"/>
        <w:rPr>
          <w:rFonts w:ascii="Calibri" w:eastAsia="Calibri" w:hAnsi="Calibri" w:cs="Times New Roman"/>
          <w:lang w:val="en-GB"/>
        </w:rPr>
      </w:pPr>
      <w:r>
        <w:rPr>
          <w:rFonts w:ascii="Calibri" w:eastAsia="Calibri" w:hAnsi="Calibri" w:cs="Times New Roman"/>
          <w:i/>
          <w:lang w:val="en-GB"/>
        </w:rPr>
        <w:t>Theoretical implications</w:t>
      </w:r>
      <w:r>
        <w:rPr>
          <w:rFonts w:ascii="Calibri" w:eastAsia="Calibri" w:hAnsi="Calibri" w:cs="Times New Roman"/>
          <w:lang w:val="en-GB"/>
        </w:rPr>
        <w:br/>
      </w:r>
      <w:r w:rsidR="00016D74" w:rsidRPr="00016D74">
        <w:rPr>
          <w:rFonts w:ascii="Calibri" w:eastAsia="Calibri" w:hAnsi="Calibri" w:cs="Times New Roman"/>
          <w:lang w:val="en-GB"/>
        </w:rPr>
        <w:t xml:space="preserve">When </w:t>
      </w:r>
      <w:r w:rsidR="004746EA">
        <w:rPr>
          <w:rFonts w:ascii="Calibri" w:eastAsia="Calibri" w:hAnsi="Calibri" w:cs="Times New Roman"/>
          <w:lang w:val="en-GB"/>
        </w:rPr>
        <w:t>examining</w:t>
      </w:r>
      <w:r w:rsidR="00016D74" w:rsidRPr="00016D74">
        <w:rPr>
          <w:rFonts w:ascii="Calibri" w:eastAsia="Calibri" w:hAnsi="Calibri" w:cs="Times New Roman"/>
          <w:lang w:val="en-GB"/>
        </w:rPr>
        <w:t xml:space="preserve"> the minimal governmental attention for the issue of THB (for labour exploitation) </w:t>
      </w:r>
      <w:r w:rsidR="000370D7">
        <w:rPr>
          <w:rFonts w:ascii="Calibri" w:eastAsia="Calibri" w:hAnsi="Calibri" w:cs="Times New Roman"/>
          <w:lang w:val="en-GB"/>
        </w:rPr>
        <w:t>in light of</w:t>
      </w:r>
      <w:r w:rsidR="00016D74" w:rsidRPr="00016D74">
        <w:rPr>
          <w:rFonts w:ascii="Calibri" w:eastAsia="Calibri" w:hAnsi="Calibri" w:cs="Times New Roman"/>
          <w:lang w:val="en-GB"/>
        </w:rPr>
        <w:t xml:space="preserve"> the theoretical features of the Kingdon-model, it is </w:t>
      </w:r>
      <w:r w:rsidR="004746EA">
        <w:rPr>
          <w:rFonts w:ascii="Calibri" w:eastAsia="Calibri" w:hAnsi="Calibri" w:cs="Times New Roman"/>
          <w:lang w:val="en-GB"/>
        </w:rPr>
        <w:t>evident</w:t>
      </w:r>
      <w:r w:rsidR="00016D74" w:rsidRPr="00016D74">
        <w:rPr>
          <w:rFonts w:ascii="Calibri" w:eastAsia="Calibri" w:hAnsi="Calibri" w:cs="Times New Roman"/>
          <w:lang w:val="en-GB"/>
        </w:rPr>
        <w:t xml:space="preserve"> that </w:t>
      </w:r>
      <w:r w:rsidR="00016D74">
        <w:rPr>
          <w:rFonts w:ascii="Calibri" w:eastAsia="Calibri" w:hAnsi="Calibri" w:cs="Times New Roman"/>
          <w:lang w:val="en-GB"/>
        </w:rPr>
        <w:t>the minimal attention</w:t>
      </w:r>
      <w:r w:rsidR="000370D7">
        <w:rPr>
          <w:rFonts w:ascii="Calibri" w:eastAsia="Calibri" w:hAnsi="Calibri" w:cs="Times New Roman"/>
          <w:lang w:val="en-GB"/>
        </w:rPr>
        <w:t xml:space="preserve"> </w:t>
      </w:r>
      <w:r w:rsidR="004746EA">
        <w:rPr>
          <w:rFonts w:ascii="Calibri" w:eastAsia="Calibri" w:hAnsi="Calibri" w:cs="Times New Roman"/>
          <w:lang w:val="en-GB"/>
        </w:rPr>
        <w:t>can</w:t>
      </w:r>
      <w:r w:rsidR="000370D7">
        <w:rPr>
          <w:rFonts w:ascii="Calibri" w:eastAsia="Calibri" w:hAnsi="Calibri" w:cs="Times New Roman"/>
          <w:lang w:val="en-GB"/>
        </w:rPr>
        <w:t xml:space="preserve"> </w:t>
      </w:r>
      <w:r w:rsidR="007B69E3">
        <w:rPr>
          <w:rFonts w:ascii="Calibri" w:eastAsia="Calibri" w:hAnsi="Calibri" w:cs="Times New Roman"/>
          <w:lang w:val="en-GB"/>
        </w:rPr>
        <w:t xml:space="preserve">be </w:t>
      </w:r>
      <w:r w:rsidR="004746EA">
        <w:rPr>
          <w:rFonts w:ascii="Calibri" w:eastAsia="Calibri" w:hAnsi="Calibri" w:cs="Times New Roman"/>
          <w:lang w:val="en-GB"/>
        </w:rPr>
        <w:t xml:space="preserve">partially </w:t>
      </w:r>
      <w:r w:rsidR="000370D7">
        <w:rPr>
          <w:rFonts w:ascii="Calibri" w:eastAsia="Calibri" w:hAnsi="Calibri" w:cs="Times New Roman"/>
          <w:lang w:val="en-GB"/>
        </w:rPr>
        <w:t>explained</w:t>
      </w:r>
      <w:r w:rsidR="00016D74">
        <w:rPr>
          <w:rFonts w:ascii="Calibri" w:eastAsia="Calibri" w:hAnsi="Calibri" w:cs="Times New Roman"/>
          <w:lang w:val="en-GB"/>
        </w:rPr>
        <w:t xml:space="preserve">. First and foremost, </w:t>
      </w:r>
      <w:r>
        <w:rPr>
          <w:rFonts w:ascii="Calibri" w:eastAsia="Calibri" w:hAnsi="Calibri" w:cs="Times New Roman"/>
          <w:lang w:val="en-GB"/>
        </w:rPr>
        <w:t xml:space="preserve">as can be deduced from the theory, problems will always be subject to comparisons and be put in categories. A lack of attention for the issue of THB for labour exploitation in The Netherlands might indicate that the situation in The Netherlands is not very problematic when compared to other states or put in the category of Europe. </w:t>
      </w:r>
      <w:r w:rsidR="000370D7">
        <w:rPr>
          <w:rFonts w:ascii="Calibri" w:eastAsia="Calibri" w:hAnsi="Calibri" w:cs="Times New Roman"/>
          <w:lang w:val="en-GB"/>
        </w:rPr>
        <w:t>In other words</w:t>
      </w:r>
      <w:r>
        <w:rPr>
          <w:rFonts w:ascii="Calibri" w:eastAsia="Calibri" w:hAnsi="Calibri" w:cs="Times New Roman"/>
          <w:lang w:val="en-GB"/>
        </w:rPr>
        <w:t xml:space="preserve">, the situation in The Netherlands </w:t>
      </w:r>
      <w:r w:rsidR="000370D7">
        <w:rPr>
          <w:rFonts w:ascii="Calibri" w:eastAsia="Calibri" w:hAnsi="Calibri" w:cs="Times New Roman"/>
          <w:lang w:val="en-GB"/>
        </w:rPr>
        <w:t xml:space="preserve">might </w:t>
      </w:r>
      <w:r w:rsidR="004746EA">
        <w:rPr>
          <w:rFonts w:ascii="Calibri" w:eastAsia="Calibri" w:hAnsi="Calibri" w:cs="Times New Roman"/>
          <w:lang w:val="en-GB"/>
        </w:rPr>
        <w:t>be</w:t>
      </w:r>
      <w:r w:rsidR="007B69E3">
        <w:rPr>
          <w:rFonts w:ascii="Calibri" w:eastAsia="Calibri" w:hAnsi="Calibri" w:cs="Times New Roman"/>
          <w:lang w:val="en-GB"/>
        </w:rPr>
        <w:t xml:space="preserve"> deemed</w:t>
      </w:r>
      <w:r>
        <w:rPr>
          <w:rFonts w:ascii="Calibri" w:eastAsia="Calibri" w:hAnsi="Calibri" w:cs="Times New Roman"/>
          <w:lang w:val="en-GB"/>
        </w:rPr>
        <w:t xml:space="preserve"> a condition of the terms of employment, rather than an indication of a problematic situation.</w:t>
      </w:r>
      <w:r w:rsidR="004F12F9">
        <w:rPr>
          <w:rFonts w:ascii="Calibri" w:eastAsia="Calibri" w:hAnsi="Calibri" w:cs="Times New Roman"/>
          <w:lang w:val="en-GB"/>
        </w:rPr>
        <w:t xml:space="preserve"> Consequently, it </w:t>
      </w:r>
      <w:r w:rsidR="000370D7">
        <w:rPr>
          <w:rFonts w:ascii="Calibri" w:eastAsia="Calibri" w:hAnsi="Calibri" w:cs="Times New Roman"/>
          <w:lang w:val="en-GB"/>
        </w:rPr>
        <w:t>is</w:t>
      </w:r>
      <w:r w:rsidR="004F12F9">
        <w:rPr>
          <w:rFonts w:ascii="Calibri" w:eastAsia="Calibri" w:hAnsi="Calibri" w:cs="Times New Roman"/>
          <w:lang w:val="en-GB"/>
        </w:rPr>
        <w:t xml:space="preserve"> rather </w:t>
      </w:r>
      <w:r w:rsidR="000370D7">
        <w:rPr>
          <w:rFonts w:ascii="Calibri" w:eastAsia="Calibri" w:hAnsi="Calibri" w:cs="Times New Roman"/>
          <w:lang w:val="en-GB"/>
        </w:rPr>
        <w:t>comprehensible</w:t>
      </w:r>
      <w:r w:rsidR="004F12F9">
        <w:rPr>
          <w:rFonts w:ascii="Calibri" w:eastAsia="Calibri" w:hAnsi="Calibri" w:cs="Times New Roman"/>
          <w:lang w:val="en-GB"/>
        </w:rPr>
        <w:t xml:space="preserve"> that the Cabinet does not issue to problem to be important.</w:t>
      </w:r>
      <w:r>
        <w:rPr>
          <w:rFonts w:ascii="Calibri" w:eastAsia="Calibri" w:hAnsi="Calibri" w:cs="Times New Roman"/>
          <w:lang w:val="en-GB"/>
        </w:rPr>
        <w:t xml:space="preserve"> Secondly, according to Kingdon, a problem needs to be considered in terms of its </w:t>
      </w:r>
      <w:r w:rsidRPr="009C0582">
        <w:rPr>
          <w:rFonts w:ascii="Calibri" w:eastAsia="Calibri" w:hAnsi="Calibri" w:cs="Times New Roman"/>
          <w:lang w:val="en-GB"/>
        </w:rPr>
        <w:t>necessity, pervasiveness and strength</w:t>
      </w:r>
      <w:r>
        <w:rPr>
          <w:rFonts w:ascii="Calibri" w:eastAsia="Calibri" w:hAnsi="Calibri" w:cs="Times New Roman"/>
          <w:lang w:val="en-GB"/>
        </w:rPr>
        <w:t xml:space="preserve">. </w:t>
      </w:r>
      <w:r w:rsidR="004F12F9">
        <w:rPr>
          <w:rFonts w:ascii="Calibri" w:eastAsia="Calibri" w:hAnsi="Calibri" w:cs="Times New Roman"/>
          <w:lang w:val="en-GB"/>
        </w:rPr>
        <w:t xml:space="preserve">Since the attention of the government has been minimal in terms of </w:t>
      </w:r>
      <w:r w:rsidR="004746EA">
        <w:rPr>
          <w:rFonts w:ascii="Calibri" w:eastAsia="Calibri" w:hAnsi="Calibri" w:cs="Times New Roman"/>
          <w:lang w:val="en-GB"/>
        </w:rPr>
        <w:t xml:space="preserve">produced </w:t>
      </w:r>
      <w:r w:rsidR="004F12F9">
        <w:rPr>
          <w:rFonts w:ascii="Calibri" w:eastAsia="Calibri" w:hAnsi="Calibri" w:cs="Times New Roman"/>
          <w:lang w:val="en-GB"/>
        </w:rPr>
        <w:t xml:space="preserve">documents and </w:t>
      </w:r>
      <w:r w:rsidR="004746EA">
        <w:rPr>
          <w:rFonts w:ascii="Calibri" w:eastAsia="Calibri" w:hAnsi="Calibri" w:cs="Times New Roman"/>
          <w:lang w:val="en-GB"/>
        </w:rPr>
        <w:t xml:space="preserve">scheduled </w:t>
      </w:r>
      <w:r w:rsidR="004F12F9">
        <w:rPr>
          <w:rFonts w:ascii="Calibri" w:eastAsia="Calibri" w:hAnsi="Calibri" w:cs="Times New Roman"/>
          <w:lang w:val="en-GB"/>
        </w:rPr>
        <w:t xml:space="preserve">meetings, it is </w:t>
      </w:r>
      <w:r w:rsidR="00761877">
        <w:rPr>
          <w:rFonts w:ascii="Calibri" w:eastAsia="Calibri" w:hAnsi="Calibri" w:cs="Times New Roman"/>
          <w:lang w:val="en-GB"/>
        </w:rPr>
        <w:t>evident</w:t>
      </w:r>
      <w:r w:rsidR="004F12F9">
        <w:rPr>
          <w:rFonts w:ascii="Calibri" w:eastAsia="Calibri" w:hAnsi="Calibri" w:cs="Times New Roman"/>
          <w:lang w:val="en-GB"/>
        </w:rPr>
        <w:t xml:space="preserve"> that the issue of THB for labour exploitation has not been necessary to solve or pervasive, since otherwise the government would not have been able the problem to the extent that it did. </w:t>
      </w:r>
    </w:p>
    <w:p w14:paraId="07733DF9" w14:textId="360FCA63" w:rsidR="004F12F9" w:rsidRPr="00016D74" w:rsidRDefault="004F12F9"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Although </w:t>
      </w:r>
      <w:r w:rsidR="004746EA">
        <w:rPr>
          <w:rFonts w:ascii="Calibri" w:eastAsia="Calibri" w:hAnsi="Calibri" w:cs="Times New Roman"/>
          <w:lang w:val="en-GB"/>
        </w:rPr>
        <w:t>the</w:t>
      </w:r>
      <w:r>
        <w:rPr>
          <w:rFonts w:ascii="Calibri" w:eastAsia="Calibri" w:hAnsi="Calibri" w:cs="Times New Roman"/>
          <w:lang w:val="en-GB"/>
        </w:rPr>
        <w:t xml:space="preserve"> model provided by Kingdon can explain the lack of attention for the issue of THB for labour exploitation to a certain extent, some theoretical features in the model </w:t>
      </w:r>
      <w:r w:rsidR="000370D7">
        <w:rPr>
          <w:rFonts w:ascii="Calibri" w:eastAsia="Calibri" w:hAnsi="Calibri" w:cs="Times New Roman"/>
          <w:lang w:val="en-GB"/>
        </w:rPr>
        <w:t>seem to be</w:t>
      </w:r>
      <w:r>
        <w:rPr>
          <w:rFonts w:ascii="Calibri" w:eastAsia="Calibri" w:hAnsi="Calibri" w:cs="Times New Roman"/>
          <w:lang w:val="en-GB"/>
        </w:rPr>
        <w:t xml:space="preserve"> contradictory. For example, one can point to the prevailing values in society</w:t>
      </w:r>
      <w:r w:rsidR="000370D7">
        <w:rPr>
          <w:rFonts w:ascii="Calibri" w:eastAsia="Calibri" w:hAnsi="Calibri" w:cs="Times New Roman"/>
          <w:lang w:val="en-GB"/>
        </w:rPr>
        <w:t>,</w:t>
      </w:r>
      <w:r>
        <w:rPr>
          <w:rFonts w:ascii="Calibri" w:eastAsia="Calibri" w:hAnsi="Calibri" w:cs="Times New Roman"/>
          <w:lang w:val="en-GB"/>
        </w:rPr>
        <w:t xml:space="preserve"> which are </w:t>
      </w:r>
      <w:r w:rsidR="000370D7">
        <w:rPr>
          <w:rFonts w:ascii="Calibri" w:eastAsia="Calibri" w:hAnsi="Calibri" w:cs="Times New Roman"/>
          <w:lang w:val="en-GB"/>
        </w:rPr>
        <w:t>supposed to be a</w:t>
      </w:r>
      <w:r>
        <w:rPr>
          <w:rFonts w:ascii="Calibri" w:eastAsia="Calibri" w:hAnsi="Calibri" w:cs="Times New Roman"/>
          <w:lang w:val="en-GB"/>
        </w:rPr>
        <w:t xml:space="preserve"> framework for </w:t>
      </w:r>
      <w:r w:rsidR="000370D7">
        <w:rPr>
          <w:rFonts w:ascii="Calibri" w:eastAsia="Calibri" w:hAnsi="Calibri" w:cs="Times New Roman"/>
          <w:lang w:val="en-GB"/>
        </w:rPr>
        <w:t>examining</w:t>
      </w:r>
      <w:r>
        <w:rPr>
          <w:rFonts w:ascii="Calibri" w:eastAsia="Calibri" w:hAnsi="Calibri" w:cs="Times New Roman"/>
          <w:lang w:val="en-GB"/>
        </w:rPr>
        <w:t xml:space="preserve"> problematic situations. In the case of THB for labour exploitation, the Dutch government should have had more attention for the issue, since the situation is a clear </w:t>
      </w:r>
      <w:r>
        <w:rPr>
          <w:rFonts w:ascii="Calibri" w:eastAsia="Calibri" w:hAnsi="Calibri" w:cs="Times New Roman"/>
          <w:lang w:val="en-GB"/>
        </w:rPr>
        <w:lastRenderedPageBreak/>
        <w:t xml:space="preserve">violation of various human rights. Human rights </w:t>
      </w:r>
      <w:r w:rsidR="006779C5">
        <w:rPr>
          <w:rFonts w:ascii="Calibri" w:eastAsia="Calibri" w:hAnsi="Calibri" w:cs="Times New Roman"/>
          <w:lang w:val="en-GB"/>
        </w:rPr>
        <w:t xml:space="preserve">norms </w:t>
      </w:r>
      <w:r>
        <w:rPr>
          <w:rFonts w:ascii="Calibri" w:eastAsia="Calibri" w:hAnsi="Calibri" w:cs="Times New Roman"/>
          <w:lang w:val="en-GB"/>
        </w:rPr>
        <w:t xml:space="preserve">have </w:t>
      </w:r>
      <w:r w:rsidR="006779C5">
        <w:rPr>
          <w:rFonts w:ascii="Calibri" w:eastAsia="Calibri" w:hAnsi="Calibri" w:cs="Times New Roman"/>
          <w:lang w:val="en-GB"/>
        </w:rPr>
        <w:t>had</w:t>
      </w:r>
      <w:r>
        <w:rPr>
          <w:rFonts w:ascii="Calibri" w:eastAsia="Calibri" w:hAnsi="Calibri" w:cs="Times New Roman"/>
          <w:lang w:val="en-GB"/>
        </w:rPr>
        <w:t xml:space="preserve"> a considerable </w:t>
      </w:r>
      <w:r w:rsidR="006779C5">
        <w:rPr>
          <w:rFonts w:ascii="Calibri" w:eastAsia="Calibri" w:hAnsi="Calibri" w:cs="Times New Roman"/>
          <w:lang w:val="en-GB"/>
        </w:rPr>
        <w:t xml:space="preserve">influence on the set of values in The Netherlands, and therefore indicate that the Dutch government at </w:t>
      </w:r>
      <w:r w:rsidR="00046D04">
        <w:rPr>
          <w:rFonts w:ascii="Calibri" w:eastAsia="Calibri" w:hAnsi="Calibri" w:cs="Times New Roman"/>
          <w:lang w:val="en-GB"/>
        </w:rPr>
        <w:t>the minimum</w:t>
      </w:r>
      <w:r w:rsidR="006779C5">
        <w:rPr>
          <w:rFonts w:ascii="Calibri" w:eastAsia="Calibri" w:hAnsi="Calibri" w:cs="Times New Roman"/>
          <w:lang w:val="en-GB"/>
        </w:rPr>
        <w:t xml:space="preserve"> should have tried to make the issue of THB for labour exploitation more prominent by issuing documents and official meetings. </w:t>
      </w:r>
    </w:p>
    <w:p w14:paraId="48B79A0E" w14:textId="544DB430" w:rsidR="00046D04" w:rsidRDefault="00FC3008"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t>4.2.2. Interest groups</w:t>
      </w:r>
      <w:r w:rsidRPr="00FC3008">
        <w:rPr>
          <w:rFonts w:ascii="Calibri" w:eastAsia="Calibri" w:hAnsi="Calibri" w:cs="Times New Roman"/>
          <w:lang w:val="en-GB"/>
        </w:rPr>
        <w:br/>
      </w:r>
      <w:r w:rsidR="00046D04">
        <w:rPr>
          <w:rFonts w:ascii="Calibri" w:eastAsia="Calibri" w:hAnsi="Calibri" w:cs="Times New Roman"/>
          <w:lang w:val="en-GB"/>
        </w:rPr>
        <w:t xml:space="preserve">In the </w:t>
      </w:r>
      <w:r w:rsidR="000370D7">
        <w:rPr>
          <w:rFonts w:ascii="Calibri" w:eastAsia="Calibri" w:hAnsi="Calibri" w:cs="Times New Roman"/>
          <w:lang w:val="en-GB"/>
        </w:rPr>
        <w:t>Kingdon-</w:t>
      </w:r>
      <w:r w:rsidR="00046D04">
        <w:rPr>
          <w:rFonts w:ascii="Calibri" w:eastAsia="Calibri" w:hAnsi="Calibri" w:cs="Times New Roman"/>
          <w:lang w:val="en-GB"/>
        </w:rPr>
        <w:t xml:space="preserve">model, interest groups are </w:t>
      </w:r>
      <w:r w:rsidR="000370D7">
        <w:rPr>
          <w:rFonts w:ascii="Calibri" w:eastAsia="Calibri" w:hAnsi="Calibri" w:cs="Times New Roman"/>
          <w:lang w:val="en-GB"/>
        </w:rPr>
        <w:t>considered</w:t>
      </w:r>
      <w:r w:rsidR="00046D04">
        <w:rPr>
          <w:rFonts w:ascii="Calibri" w:eastAsia="Calibri" w:hAnsi="Calibri" w:cs="Times New Roman"/>
          <w:lang w:val="en-GB"/>
        </w:rPr>
        <w:t xml:space="preserve"> non-governmental participants, and therefore are not granted official authority by the constitution. Consequently, interest groups can only be influential in recognizing problems by persuading governmental actors to </w:t>
      </w:r>
      <w:r w:rsidR="007B69E3">
        <w:rPr>
          <w:rFonts w:ascii="Calibri" w:eastAsia="Calibri" w:hAnsi="Calibri" w:cs="Times New Roman"/>
          <w:lang w:val="en-GB"/>
        </w:rPr>
        <w:t>prioritize</w:t>
      </w:r>
      <w:r w:rsidR="00046D04">
        <w:rPr>
          <w:rFonts w:ascii="Calibri" w:eastAsia="Calibri" w:hAnsi="Calibri" w:cs="Times New Roman"/>
          <w:lang w:val="en-GB"/>
        </w:rPr>
        <w:t xml:space="preserve"> issue</w:t>
      </w:r>
      <w:r w:rsidR="000370D7">
        <w:rPr>
          <w:rFonts w:ascii="Calibri" w:eastAsia="Calibri" w:hAnsi="Calibri" w:cs="Times New Roman"/>
          <w:lang w:val="en-GB"/>
        </w:rPr>
        <w:t>s.</w:t>
      </w:r>
      <w:r w:rsidR="00046D04">
        <w:rPr>
          <w:rFonts w:ascii="Calibri" w:eastAsia="Calibri" w:hAnsi="Calibri" w:cs="Times New Roman"/>
          <w:lang w:val="en-GB"/>
        </w:rPr>
        <w:t xml:space="preserve"> </w:t>
      </w:r>
    </w:p>
    <w:p w14:paraId="1C2B8CF0" w14:textId="364DC368" w:rsidR="00046D04" w:rsidRDefault="00046D04"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Before </w:t>
      </w:r>
      <w:r w:rsidR="00E00B04">
        <w:rPr>
          <w:rFonts w:ascii="Calibri" w:eastAsia="Calibri" w:hAnsi="Calibri" w:cs="Times New Roman"/>
          <w:lang w:val="en-GB"/>
        </w:rPr>
        <w:t>examin</w:t>
      </w:r>
      <w:r w:rsidR="001857E6">
        <w:rPr>
          <w:rFonts w:ascii="Calibri" w:eastAsia="Calibri" w:hAnsi="Calibri" w:cs="Times New Roman"/>
          <w:lang w:val="en-GB"/>
        </w:rPr>
        <w:t>ing</w:t>
      </w:r>
      <w:r>
        <w:rPr>
          <w:rFonts w:ascii="Calibri" w:eastAsia="Calibri" w:hAnsi="Calibri" w:cs="Times New Roman"/>
          <w:lang w:val="en-GB"/>
        </w:rPr>
        <w:t xml:space="preserve"> whether interest groups</w:t>
      </w:r>
      <w:r w:rsidR="001857E6">
        <w:rPr>
          <w:rFonts w:ascii="Calibri" w:eastAsia="Calibri" w:hAnsi="Calibri" w:cs="Times New Roman"/>
          <w:lang w:val="en-GB"/>
        </w:rPr>
        <w:t xml:space="preserve"> have</w:t>
      </w:r>
      <w:r>
        <w:rPr>
          <w:rFonts w:ascii="Calibri" w:eastAsia="Calibri" w:hAnsi="Calibri" w:cs="Times New Roman"/>
          <w:lang w:val="en-GB"/>
        </w:rPr>
        <w:t xml:space="preserve"> recognized the issue of THB for labour exploitation as a problem, it is important to note that there are some implication</w:t>
      </w:r>
      <w:r w:rsidR="00E00B04">
        <w:rPr>
          <w:rFonts w:ascii="Calibri" w:eastAsia="Calibri" w:hAnsi="Calibri" w:cs="Times New Roman"/>
          <w:lang w:val="en-GB"/>
        </w:rPr>
        <w:t>s</w:t>
      </w:r>
      <w:r>
        <w:rPr>
          <w:rFonts w:ascii="Calibri" w:eastAsia="Calibri" w:hAnsi="Calibri" w:cs="Times New Roman"/>
          <w:lang w:val="en-GB"/>
        </w:rPr>
        <w:t xml:space="preserve"> for the discussion of interest groups. Firstly, </w:t>
      </w:r>
      <w:r w:rsidR="00E00B04">
        <w:rPr>
          <w:rFonts w:ascii="Calibri" w:eastAsia="Calibri" w:hAnsi="Calibri" w:cs="Times New Roman"/>
          <w:lang w:val="en-GB"/>
        </w:rPr>
        <w:t xml:space="preserve">academics and researchers will be gathered under interest groups, since the documents </w:t>
      </w:r>
      <w:r w:rsidR="007B69E3">
        <w:rPr>
          <w:rFonts w:ascii="Calibri" w:eastAsia="Calibri" w:hAnsi="Calibri" w:cs="Times New Roman"/>
          <w:lang w:val="en-GB"/>
        </w:rPr>
        <w:t>analysis</w:t>
      </w:r>
      <w:r w:rsidR="00E00B04">
        <w:rPr>
          <w:rFonts w:ascii="Calibri" w:eastAsia="Calibri" w:hAnsi="Calibri" w:cs="Times New Roman"/>
          <w:lang w:val="en-GB"/>
        </w:rPr>
        <w:t xml:space="preserve"> </w:t>
      </w:r>
      <w:r w:rsidR="007B69E3">
        <w:rPr>
          <w:rFonts w:ascii="Calibri" w:eastAsia="Calibri" w:hAnsi="Calibri" w:cs="Times New Roman"/>
          <w:lang w:val="en-GB"/>
        </w:rPr>
        <w:t>determined</w:t>
      </w:r>
      <w:r w:rsidR="00E00B04">
        <w:rPr>
          <w:rFonts w:ascii="Calibri" w:eastAsia="Calibri" w:hAnsi="Calibri" w:cs="Times New Roman"/>
          <w:lang w:val="en-GB"/>
        </w:rPr>
        <w:t xml:space="preserve"> that academics and researchers have not solely issued documents, but </w:t>
      </w:r>
      <w:r w:rsidR="007B69E3">
        <w:rPr>
          <w:rFonts w:ascii="Calibri" w:eastAsia="Calibri" w:hAnsi="Calibri" w:cs="Times New Roman"/>
          <w:lang w:val="en-GB"/>
        </w:rPr>
        <w:t>only</w:t>
      </w:r>
      <w:r w:rsidR="00E00B04">
        <w:rPr>
          <w:rFonts w:ascii="Calibri" w:eastAsia="Calibri" w:hAnsi="Calibri" w:cs="Times New Roman"/>
          <w:lang w:val="en-GB"/>
        </w:rPr>
        <w:t xml:space="preserve"> in cooperation with interest groups. In general, academics and interest groups will cooperate when profound research on a specific topic is needed, which cannot be executed by the interest group itself. Secondly, it is important to note that one of the interest groups discussed, the NRM, has</w:t>
      </w:r>
      <w:r w:rsidR="00DC5279">
        <w:rPr>
          <w:rFonts w:ascii="Calibri" w:eastAsia="Calibri" w:hAnsi="Calibri" w:cs="Times New Roman"/>
          <w:lang w:val="en-GB"/>
        </w:rPr>
        <w:t xml:space="preserve">, in comparison to other groups, </w:t>
      </w:r>
      <w:r w:rsidR="00E00B04">
        <w:rPr>
          <w:rFonts w:ascii="Calibri" w:eastAsia="Calibri" w:hAnsi="Calibri" w:cs="Times New Roman"/>
          <w:lang w:val="en-GB"/>
        </w:rPr>
        <w:t>a</w:t>
      </w:r>
      <w:r w:rsidR="00DC5279">
        <w:rPr>
          <w:rFonts w:ascii="Calibri" w:eastAsia="Calibri" w:hAnsi="Calibri" w:cs="Times New Roman"/>
          <w:lang w:val="en-GB"/>
        </w:rPr>
        <w:t xml:space="preserve"> more intensive </w:t>
      </w:r>
      <w:r w:rsidR="00E00B04">
        <w:rPr>
          <w:rFonts w:ascii="Calibri" w:eastAsia="Calibri" w:hAnsi="Calibri" w:cs="Times New Roman"/>
          <w:lang w:val="en-GB"/>
        </w:rPr>
        <w:t xml:space="preserve">relationship with the Dutch government. Although the NRM is an interest group by definition, it was founded by the Dutch government and </w:t>
      </w:r>
      <w:r w:rsidR="000370D7">
        <w:rPr>
          <w:rFonts w:ascii="Calibri" w:eastAsia="Calibri" w:hAnsi="Calibri" w:cs="Times New Roman"/>
          <w:lang w:val="en-GB"/>
        </w:rPr>
        <w:t>(almost) solely</w:t>
      </w:r>
      <w:r w:rsidR="00E00B04">
        <w:rPr>
          <w:rFonts w:ascii="Calibri" w:eastAsia="Calibri" w:hAnsi="Calibri" w:cs="Times New Roman"/>
          <w:lang w:val="en-GB"/>
        </w:rPr>
        <w:t xml:space="preserve"> reports to the government. </w:t>
      </w:r>
      <w:r w:rsidR="004746EA">
        <w:rPr>
          <w:rFonts w:ascii="Calibri" w:eastAsia="Calibri" w:hAnsi="Calibri" w:cs="Times New Roman"/>
          <w:lang w:val="en-GB"/>
        </w:rPr>
        <w:t>Consequently</w:t>
      </w:r>
      <w:r w:rsidR="00E00B04">
        <w:rPr>
          <w:rFonts w:ascii="Calibri" w:eastAsia="Calibri" w:hAnsi="Calibri" w:cs="Times New Roman"/>
          <w:lang w:val="en-GB"/>
        </w:rPr>
        <w:t xml:space="preserve">, the relationship the Dutch government has with the NRM is more intense than relationships with other interest groups, resulting in a </w:t>
      </w:r>
      <w:r w:rsidR="000370D7">
        <w:rPr>
          <w:rFonts w:ascii="Calibri" w:eastAsia="Calibri" w:hAnsi="Calibri" w:cs="Times New Roman"/>
          <w:lang w:val="en-GB"/>
        </w:rPr>
        <w:t>situation</w:t>
      </w:r>
      <w:r w:rsidR="00E00B04">
        <w:rPr>
          <w:rFonts w:ascii="Calibri" w:eastAsia="Calibri" w:hAnsi="Calibri" w:cs="Times New Roman"/>
          <w:lang w:val="en-GB"/>
        </w:rPr>
        <w:t xml:space="preserve"> in which the government will </w:t>
      </w:r>
      <w:r w:rsidR="000370D7">
        <w:rPr>
          <w:rFonts w:ascii="Calibri" w:eastAsia="Calibri" w:hAnsi="Calibri" w:cs="Times New Roman"/>
          <w:lang w:val="en-GB"/>
        </w:rPr>
        <w:t xml:space="preserve">consult </w:t>
      </w:r>
      <w:r w:rsidR="00E00B04">
        <w:rPr>
          <w:rFonts w:ascii="Calibri" w:eastAsia="Calibri" w:hAnsi="Calibri" w:cs="Times New Roman"/>
          <w:lang w:val="en-GB"/>
        </w:rPr>
        <w:t xml:space="preserve">the NRM for information and thoughts first. </w:t>
      </w:r>
      <w:r w:rsidR="001857E6">
        <w:rPr>
          <w:rFonts w:ascii="Calibri" w:eastAsia="Calibri" w:hAnsi="Calibri" w:cs="Times New Roman"/>
          <w:lang w:val="en-GB"/>
        </w:rPr>
        <w:t xml:space="preserve">This relationship is also acknowledged by Van den Heuvel, who acknowledges that the NRM is the most prominent institution on the issue of human trafficking, and therefore some sort of leading authority when </w:t>
      </w:r>
      <w:r w:rsidR="004746EA">
        <w:rPr>
          <w:rFonts w:ascii="Calibri" w:eastAsia="Calibri" w:hAnsi="Calibri" w:cs="Times New Roman"/>
          <w:lang w:val="en-GB"/>
        </w:rPr>
        <w:t>it</w:t>
      </w:r>
      <w:r w:rsidR="001857E6">
        <w:rPr>
          <w:rFonts w:ascii="Calibri" w:eastAsia="Calibri" w:hAnsi="Calibri" w:cs="Times New Roman"/>
          <w:lang w:val="en-GB"/>
        </w:rPr>
        <w:t xml:space="preserve"> comes to providing the political with information (see Appendix F). </w:t>
      </w:r>
      <w:r w:rsidR="007C1704">
        <w:rPr>
          <w:rFonts w:ascii="Calibri" w:eastAsia="Calibri" w:hAnsi="Calibri" w:cs="Times New Roman"/>
          <w:lang w:val="en-GB"/>
        </w:rPr>
        <w:t xml:space="preserve">Furthermore, </w:t>
      </w:r>
      <w:r w:rsidR="007C1704" w:rsidRPr="007C1704">
        <w:rPr>
          <w:rFonts w:ascii="Calibri" w:eastAsia="Calibri" w:hAnsi="Calibri" w:cs="Times New Roman"/>
          <w:lang w:val="en-GB"/>
        </w:rPr>
        <w:t xml:space="preserve">Naborn implies that the NRM was </w:t>
      </w:r>
      <w:r w:rsidR="007C1704">
        <w:rPr>
          <w:rFonts w:ascii="Calibri" w:eastAsia="Calibri" w:hAnsi="Calibri" w:cs="Times New Roman"/>
          <w:lang w:val="en-GB"/>
        </w:rPr>
        <w:t xml:space="preserve">particularly </w:t>
      </w:r>
      <w:r w:rsidR="007C1704" w:rsidRPr="007C1704">
        <w:rPr>
          <w:rFonts w:ascii="Calibri" w:eastAsia="Calibri" w:hAnsi="Calibri" w:cs="Times New Roman"/>
          <w:lang w:val="en-GB"/>
        </w:rPr>
        <w:t>created to get the issue of human trafficking on the political agenda (see Appendix E)</w:t>
      </w:r>
      <w:r w:rsidR="00DC5279">
        <w:rPr>
          <w:rFonts w:ascii="Calibri" w:eastAsia="Calibri" w:hAnsi="Calibri" w:cs="Times New Roman"/>
          <w:lang w:val="en-GB"/>
        </w:rPr>
        <w:t xml:space="preserve">. </w:t>
      </w:r>
    </w:p>
    <w:p w14:paraId="0056B987" w14:textId="250060D2"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To determine whether interest groups </w:t>
      </w:r>
      <w:r w:rsidR="004A4BFF">
        <w:rPr>
          <w:rFonts w:ascii="Calibri" w:eastAsia="Calibri" w:hAnsi="Calibri" w:cs="Times New Roman"/>
          <w:lang w:val="en-GB"/>
        </w:rPr>
        <w:t>are cognizant of</w:t>
      </w:r>
      <w:r w:rsidRPr="00FC3008">
        <w:rPr>
          <w:rFonts w:ascii="Calibri" w:eastAsia="Calibri" w:hAnsi="Calibri" w:cs="Times New Roman"/>
          <w:lang w:val="en-GB"/>
        </w:rPr>
        <w:t xml:space="preserve"> the issue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w:t>
      </w:r>
      <w:r w:rsidR="007B69E3">
        <w:rPr>
          <w:rFonts w:ascii="Calibri" w:eastAsia="Calibri" w:hAnsi="Calibri" w:cs="Times New Roman"/>
          <w:lang w:val="en-GB"/>
        </w:rPr>
        <w:t>it</w:t>
      </w:r>
      <w:r w:rsidR="004A4BFF">
        <w:rPr>
          <w:rFonts w:ascii="Calibri" w:eastAsia="Calibri" w:hAnsi="Calibri" w:cs="Times New Roman"/>
          <w:lang w:val="en-GB"/>
        </w:rPr>
        <w:t xml:space="preserve"> will be assessed whether </w:t>
      </w:r>
      <w:r w:rsidRPr="00FC3008">
        <w:rPr>
          <w:rFonts w:ascii="Calibri" w:eastAsia="Calibri" w:hAnsi="Calibri" w:cs="Times New Roman"/>
          <w:lang w:val="en-GB"/>
        </w:rPr>
        <w:t>interest groups have produced documents on the issue</w:t>
      </w:r>
      <w:r w:rsidR="006B7C04">
        <w:rPr>
          <w:rFonts w:ascii="Calibri" w:eastAsia="Calibri" w:hAnsi="Calibri" w:cs="Times New Roman"/>
          <w:lang w:val="en-GB"/>
        </w:rPr>
        <w:t>. Secondly, it will be examined whether interest groups a</w:t>
      </w:r>
      <w:r w:rsidR="00720125">
        <w:rPr>
          <w:rFonts w:ascii="Calibri" w:eastAsia="Calibri" w:hAnsi="Calibri" w:cs="Times New Roman"/>
          <w:lang w:val="en-GB"/>
        </w:rPr>
        <w:t xml:space="preserve">ppeared </w:t>
      </w:r>
      <w:r w:rsidR="004A4BFF">
        <w:rPr>
          <w:rFonts w:ascii="Calibri" w:eastAsia="Calibri" w:hAnsi="Calibri" w:cs="Times New Roman"/>
          <w:lang w:val="en-GB"/>
        </w:rPr>
        <w:t>on the agendas of political debates</w:t>
      </w:r>
      <w:r w:rsidRPr="00FC3008">
        <w:rPr>
          <w:rFonts w:ascii="Calibri" w:eastAsia="Calibri" w:hAnsi="Calibri" w:cs="Times New Roman"/>
          <w:lang w:val="en-GB"/>
        </w:rPr>
        <w:t>.</w:t>
      </w:r>
      <w:r w:rsidR="006B7C04">
        <w:rPr>
          <w:rFonts w:ascii="Calibri" w:eastAsia="Calibri" w:hAnsi="Calibri" w:cs="Times New Roman"/>
          <w:lang w:val="en-GB"/>
        </w:rPr>
        <w:t xml:space="preserve"> </w:t>
      </w:r>
    </w:p>
    <w:p w14:paraId="4DAF3B42" w14:textId="5455B71F" w:rsidR="00FC3008" w:rsidRDefault="006B7C04" w:rsidP="00390A80">
      <w:pPr>
        <w:spacing w:after="160" w:line="360" w:lineRule="auto"/>
        <w:rPr>
          <w:rFonts w:ascii="Calibri" w:eastAsia="Calibri" w:hAnsi="Calibri" w:cs="Times New Roman"/>
          <w:lang w:val="en-GB"/>
        </w:rPr>
      </w:pPr>
      <w:r w:rsidRPr="006B7C04">
        <w:rPr>
          <w:rFonts w:ascii="Calibri" w:eastAsia="Calibri" w:hAnsi="Calibri" w:cs="Times New Roman"/>
          <w:i/>
          <w:lang w:val="en-GB"/>
        </w:rPr>
        <w:t>Appearances interest groups on debate-agendas</w:t>
      </w:r>
      <w:r>
        <w:rPr>
          <w:rFonts w:ascii="Calibri" w:eastAsia="Calibri" w:hAnsi="Calibri" w:cs="Times New Roman"/>
          <w:lang w:val="en-GB"/>
        </w:rPr>
        <w:br/>
      </w:r>
      <w:r w:rsidR="00FC3008" w:rsidRPr="00FC3008">
        <w:rPr>
          <w:rFonts w:ascii="Calibri" w:eastAsia="Calibri" w:hAnsi="Calibri" w:cs="Times New Roman"/>
          <w:lang w:val="en-GB"/>
        </w:rPr>
        <w:t xml:space="preserve">As shown in graph 4.3, the </w:t>
      </w:r>
      <w:r w:rsidR="00720125">
        <w:rPr>
          <w:rFonts w:ascii="Calibri" w:eastAsia="Calibri" w:hAnsi="Calibri" w:cs="Times New Roman"/>
          <w:lang w:val="en-GB"/>
        </w:rPr>
        <w:t>number</w:t>
      </w:r>
      <w:r w:rsidR="00FC3008" w:rsidRPr="00FC3008">
        <w:rPr>
          <w:rFonts w:ascii="Calibri" w:eastAsia="Calibri" w:hAnsi="Calibri" w:cs="Times New Roman"/>
          <w:lang w:val="en-GB"/>
        </w:rPr>
        <w:t xml:space="preserve"> of documents produced by interest groups roughly follows the pattern of official documents produced </w:t>
      </w:r>
      <w:r w:rsidR="00720125">
        <w:rPr>
          <w:rFonts w:ascii="Calibri" w:eastAsia="Calibri" w:hAnsi="Calibri" w:cs="Times New Roman"/>
          <w:lang w:val="en-GB"/>
        </w:rPr>
        <w:t xml:space="preserve">by the Cabinet per year </w:t>
      </w:r>
      <w:r w:rsidR="00FC3008" w:rsidRPr="00FC3008">
        <w:rPr>
          <w:rFonts w:ascii="Calibri" w:eastAsia="Calibri" w:hAnsi="Calibri" w:cs="Times New Roman"/>
          <w:lang w:val="en-GB"/>
        </w:rPr>
        <w:t xml:space="preserve">(see graph 4.1). Presumably, this is because interest groups often react to utterances of the government to enunciate their opinion on a specific issue. </w:t>
      </w:r>
      <w:r w:rsidR="00720125">
        <w:rPr>
          <w:rFonts w:ascii="Calibri" w:eastAsia="Calibri" w:hAnsi="Calibri" w:cs="Times New Roman"/>
          <w:lang w:val="en-GB"/>
        </w:rPr>
        <w:t>Furthermore</w:t>
      </w:r>
      <w:r w:rsidR="00FC3008" w:rsidRPr="00FC3008">
        <w:rPr>
          <w:rFonts w:ascii="Calibri" w:eastAsia="Calibri" w:hAnsi="Calibri" w:cs="Times New Roman"/>
          <w:lang w:val="en-GB"/>
        </w:rPr>
        <w:t>, it is notable that the NRM produces the lion’s share of the non-</w:t>
      </w:r>
      <w:r w:rsidR="00FC3008" w:rsidRPr="00FC3008">
        <w:rPr>
          <w:rFonts w:ascii="Calibri" w:eastAsia="Calibri" w:hAnsi="Calibri" w:cs="Times New Roman"/>
          <w:lang w:val="en-GB"/>
        </w:rPr>
        <w:lastRenderedPageBreak/>
        <w:t xml:space="preserve">governmental documents that appear on the political agenda. As displayed in graph 4.4, the NRM produces 71% of the non-governmental documents that appear on political agendas. </w:t>
      </w:r>
    </w:p>
    <w:p w14:paraId="758ECE45" w14:textId="1A8F17D5" w:rsidR="006B7C04" w:rsidRPr="007B69E3" w:rsidRDefault="00720125" w:rsidP="00390A80">
      <w:pPr>
        <w:spacing w:after="160" w:line="360" w:lineRule="auto"/>
        <w:rPr>
          <w:rFonts w:ascii="Calibri" w:eastAsia="Calibri" w:hAnsi="Calibri" w:cs="Times New Roman"/>
          <w:sz w:val="18"/>
          <w:szCs w:val="18"/>
          <w:lang w:val="en-GB"/>
        </w:rPr>
      </w:pPr>
      <w:r>
        <w:rPr>
          <w:rFonts w:ascii="Calibri" w:eastAsia="Calibri" w:hAnsi="Calibri" w:cs="Times New Roman"/>
          <w:noProof/>
          <w:sz w:val="18"/>
          <w:szCs w:val="18"/>
          <w:lang w:val="en-GB"/>
        </w:rPr>
        <w:drawing>
          <wp:inline distT="0" distB="0" distL="0" distR="0" wp14:anchorId="551244E2" wp14:editId="6A8F7AD3">
            <wp:extent cx="6145357" cy="2686050"/>
            <wp:effectExtent l="0" t="0" r="8255"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45357" cy="2686050"/>
                    </a:xfrm>
                    <a:prstGeom prst="rect">
                      <a:avLst/>
                    </a:prstGeom>
                    <a:noFill/>
                    <a:ln>
                      <a:noFill/>
                    </a:ln>
                  </pic:spPr>
                </pic:pic>
              </a:graphicData>
            </a:graphic>
          </wp:inline>
        </w:drawing>
      </w:r>
    </w:p>
    <w:p w14:paraId="09D0C331" w14:textId="510AC4CB" w:rsidR="006B7C04" w:rsidRDefault="00720125" w:rsidP="00390A80">
      <w:pPr>
        <w:spacing w:after="160" w:line="360" w:lineRule="auto"/>
        <w:rPr>
          <w:rFonts w:ascii="Calibri" w:eastAsia="Calibri" w:hAnsi="Calibri" w:cs="Times New Roman"/>
          <w:lang w:val="en-GB"/>
        </w:rPr>
      </w:pPr>
      <w:r>
        <w:rPr>
          <w:rFonts w:ascii="Calibri" w:eastAsia="Calibri" w:hAnsi="Calibri" w:cs="Times New Roman"/>
          <w:noProof/>
          <w:lang w:val="en-GB"/>
        </w:rPr>
        <w:drawing>
          <wp:inline distT="0" distB="0" distL="0" distR="0" wp14:anchorId="511B6F6E" wp14:editId="33180E61">
            <wp:extent cx="6334125" cy="3450210"/>
            <wp:effectExtent l="0" t="0" r="0" b="0"/>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34125" cy="3450210"/>
                    </a:xfrm>
                    <a:prstGeom prst="rect">
                      <a:avLst/>
                    </a:prstGeom>
                    <a:noFill/>
                    <a:ln>
                      <a:noFill/>
                    </a:ln>
                  </pic:spPr>
                </pic:pic>
              </a:graphicData>
            </a:graphic>
          </wp:inline>
        </w:drawing>
      </w:r>
    </w:p>
    <w:p w14:paraId="1AA0C9B4" w14:textId="37948CCF"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Apart from NRM, no </w:t>
      </w:r>
      <w:r w:rsidR="00002ACD">
        <w:rPr>
          <w:rFonts w:ascii="Calibri" w:eastAsia="Calibri" w:hAnsi="Calibri" w:cs="Times New Roman"/>
          <w:lang w:val="en-GB"/>
        </w:rPr>
        <w:t xml:space="preserve">non-governmental </w:t>
      </w:r>
      <w:r w:rsidR="00720125">
        <w:rPr>
          <w:rFonts w:ascii="Calibri" w:eastAsia="Calibri" w:hAnsi="Calibri" w:cs="Times New Roman"/>
          <w:lang w:val="en-GB"/>
        </w:rPr>
        <w:t>participant</w:t>
      </w:r>
      <w:r w:rsidR="00002ACD">
        <w:rPr>
          <w:rFonts w:ascii="Calibri" w:eastAsia="Calibri" w:hAnsi="Calibri" w:cs="Times New Roman"/>
          <w:lang w:val="en-GB"/>
        </w:rPr>
        <w:t xml:space="preserve"> </w:t>
      </w:r>
      <w:r w:rsidR="00720125">
        <w:rPr>
          <w:rFonts w:ascii="Calibri" w:eastAsia="Calibri" w:hAnsi="Calibri" w:cs="Times New Roman"/>
          <w:lang w:val="en-GB"/>
        </w:rPr>
        <w:t>has</w:t>
      </w:r>
      <w:r w:rsidR="00002ACD">
        <w:rPr>
          <w:rFonts w:ascii="Calibri" w:eastAsia="Calibri" w:hAnsi="Calibri" w:cs="Times New Roman"/>
          <w:lang w:val="en-GB"/>
        </w:rPr>
        <w:t xml:space="preserve"> been </w:t>
      </w:r>
      <w:r w:rsidR="00720125">
        <w:rPr>
          <w:rFonts w:ascii="Calibri" w:eastAsia="Calibri" w:hAnsi="Calibri" w:cs="Times New Roman"/>
          <w:lang w:val="en-GB"/>
        </w:rPr>
        <w:t xml:space="preserve">able to get documents </w:t>
      </w:r>
      <w:r w:rsidR="00002ACD">
        <w:rPr>
          <w:rFonts w:ascii="Calibri" w:eastAsia="Calibri" w:hAnsi="Calibri" w:cs="Times New Roman"/>
          <w:lang w:val="en-GB"/>
        </w:rPr>
        <w:t xml:space="preserve">included on the agenda more than three times in a period of almost five years. </w:t>
      </w:r>
      <w:r w:rsidRPr="00FC3008">
        <w:rPr>
          <w:rFonts w:ascii="Calibri" w:eastAsia="Calibri" w:hAnsi="Calibri" w:cs="Times New Roman"/>
          <w:lang w:val="en-GB"/>
        </w:rPr>
        <w:t xml:space="preserve">The reason that the NRM manages to appear on the agenda </w:t>
      </w:r>
      <w:r w:rsidR="005C2739">
        <w:rPr>
          <w:rFonts w:ascii="Calibri" w:eastAsia="Calibri" w:hAnsi="Calibri" w:cs="Times New Roman"/>
          <w:lang w:val="en-GB"/>
        </w:rPr>
        <w:t>more</w:t>
      </w:r>
      <w:r w:rsidRPr="00FC3008">
        <w:rPr>
          <w:rFonts w:ascii="Calibri" w:eastAsia="Calibri" w:hAnsi="Calibri" w:cs="Times New Roman"/>
          <w:lang w:val="en-GB"/>
        </w:rPr>
        <w:t xml:space="preserve"> often, can presumably be attributed to the </w:t>
      </w:r>
      <w:r w:rsidR="00782AD9">
        <w:rPr>
          <w:rFonts w:ascii="Calibri" w:eastAsia="Calibri" w:hAnsi="Calibri" w:cs="Times New Roman"/>
          <w:lang w:val="en-GB"/>
        </w:rPr>
        <w:t>special relationship between the NRM and the Dutch government</w:t>
      </w:r>
      <w:r w:rsidRPr="00FC3008">
        <w:rPr>
          <w:rFonts w:ascii="Calibri" w:eastAsia="Calibri" w:hAnsi="Calibri" w:cs="Times New Roman"/>
          <w:lang w:val="en-GB"/>
        </w:rPr>
        <w:t xml:space="preserve">. </w:t>
      </w:r>
    </w:p>
    <w:p w14:paraId="41591629" w14:textId="77777777" w:rsidR="007B69E3" w:rsidRDefault="007B69E3" w:rsidP="00390A80">
      <w:pPr>
        <w:spacing w:after="160" w:line="360" w:lineRule="auto"/>
        <w:rPr>
          <w:rFonts w:ascii="Calibri" w:eastAsia="Calibri" w:hAnsi="Calibri" w:cs="Times New Roman"/>
          <w:i/>
          <w:lang w:val="en-GB"/>
        </w:rPr>
      </w:pPr>
    </w:p>
    <w:p w14:paraId="2566D190" w14:textId="7E91FB0D" w:rsid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i/>
          <w:lang w:val="en-GB"/>
        </w:rPr>
        <w:lastRenderedPageBreak/>
        <w:t>Interest group documents</w:t>
      </w:r>
      <w:r w:rsidRPr="00FC3008">
        <w:rPr>
          <w:rFonts w:ascii="Calibri" w:eastAsia="Calibri" w:hAnsi="Calibri" w:cs="Times New Roman"/>
          <w:i/>
          <w:lang w:val="en-GB"/>
        </w:rPr>
        <w:br/>
      </w:r>
      <w:r w:rsidRPr="00FC3008">
        <w:rPr>
          <w:rFonts w:ascii="Calibri" w:eastAsia="Calibri" w:hAnsi="Calibri" w:cs="Times New Roman"/>
          <w:lang w:val="en-GB"/>
        </w:rPr>
        <w:t xml:space="preserve">Although interest group documents </w:t>
      </w:r>
      <w:r w:rsidR="00245588">
        <w:rPr>
          <w:rFonts w:ascii="Calibri" w:eastAsia="Calibri" w:hAnsi="Calibri" w:cs="Times New Roman"/>
          <w:lang w:val="en-GB"/>
        </w:rPr>
        <w:t xml:space="preserve">are not regularly included </w:t>
      </w:r>
      <w:r w:rsidRPr="00FC3008">
        <w:rPr>
          <w:rFonts w:ascii="Calibri" w:eastAsia="Calibri" w:hAnsi="Calibri" w:cs="Times New Roman"/>
          <w:lang w:val="en-GB"/>
        </w:rPr>
        <w:t xml:space="preserve">on debate-agendas, this does not necessarily mean </w:t>
      </w:r>
      <w:r w:rsidR="00245588">
        <w:rPr>
          <w:rFonts w:ascii="Calibri" w:eastAsia="Calibri" w:hAnsi="Calibri" w:cs="Times New Roman"/>
          <w:lang w:val="en-GB"/>
        </w:rPr>
        <w:t xml:space="preserve">that </w:t>
      </w:r>
      <w:r w:rsidRPr="00FC3008">
        <w:rPr>
          <w:rFonts w:ascii="Calibri" w:eastAsia="Calibri" w:hAnsi="Calibri" w:cs="Times New Roman"/>
          <w:lang w:val="en-GB"/>
        </w:rPr>
        <w:t xml:space="preserve">interest groups do not produce documents to increase the attention for the issue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In graph 4.5, the number of documents produced by interest groups of importance during Rutte-II is displayed. </w:t>
      </w:r>
    </w:p>
    <w:p w14:paraId="34D9D8BD" w14:textId="45C3B5EE" w:rsidR="00720125" w:rsidRPr="00FC3008" w:rsidRDefault="00720125" w:rsidP="00390A80">
      <w:pPr>
        <w:spacing w:after="160" w:line="360" w:lineRule="auto"/>
        <w:rPr>
          <w:rFonts w:ascii="Calibri" w:eastAsia="Calibri" w:hAnsi="Calibri" w:cs="Times New Roman"/>
          <w:lang w:val="en-GB"/>
        </w:rPr>
      </w:pPr>
      <w:r>
        <w:rPr>
          <w:rFonts w:ascii="Calibri" w:eastAsia="Calibri" w:hAnsi="Calibri" w:cs="Times New Roman"/>
          <w:noProof/>
          <w:lang w:val="en-GB"/>
        </w:rPr>
        <w:drawing>
          <wp:inline distT="0" distB="0" distL="0" distR="0" wp14:anchorId="1F585F9C" wp14:editId="1F241198">
            <wp:extent cx="5524500" cy="3019425"/>
            <wp:effectExtent l="0" t="0" r="0" b="9525"/>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24500" cy="3019425"/>
                    </a:xfrm>
                    <a:prstGeom prst="rect">
                      <a:avLst/>
                    </a:prstGeom>
                    <a:noFill/>
                    <a:ln>
                      <a:noFill/>
                    </a:ln>
                  </pic:spPr>
                </pic:pic>
              </a:graphicData>
            </a:graphic>
          </wp:inline>
        </w:drawing>
      </w:r>
    </w:p>
    <w:p w14:paraId="312B8FD8" w14:textId="49DEF520" w:rsidR="00FC3008" w:rsidRPr="002010E7" w:rsidRDefault="00FC3008" w:rsidP="00390A80">
      <w:pPr>
        <w:spacing w:after="160" w:line="360" w:lineRule="auto"/>
        <w:rPr>
          <w:rFonts w:ascii="Calibri" w:eastAsia="Calibri" w:hAnsi="Calibri" w:cs="Times New Roman"/>
          <w:sz w:val="18"/>
          <w:szCs w:val="18"/>
          <w:lang w:val="en-GB"/>
        </w:rPr>
      </w:pPr>
      <w:r w:rsidRPr="00FC3008">
        <w:rPr>
          <w:rFonts w:ascii="Calibri" w:eastAsia="Calibri" w:hAnsi="Calibri" w:cs="Times New Roman"/>
          <w:lang w:val="en-GB"/>
        </w:rPr>
        <w:t>As might be expected, the NRM</w:t>
      </w:r>
      <w:r w:rsidR="002010E7">
        <w:rPr>
          <w:rFonts w:ascii="Calibri" w:eastAsia="Calibri" w:hAnsi="Calibri" w:cs="Times New Roman"/>
          <w:lang w:val="en-GB"/>
        </w:rPr>
        <w:t>,</w:t>
      </w:r>
      <w:r w:rsidRPr="00FC3008">
        <w:rPr>
          <w:rFonts w:ascii="Calibri" w:eastAsia="Calibri" w:hAnsi="Calibri" w:cs="Times New Roman"/>
          <w:lang w:val="en-GB"/>
        </w:rPr>
        <w:t xml:space="preserve"> again</w:t>
      </w:r>
      <w:r w:rsidR="002010E7">
        <w:rPr>
          <w:rFonts w:ascii="Calibri" w:eastAsia="Calibri" w:hAnsi="Calibri" w:cs="Times New Roman"/>
          <w:lang w:val="en-GB"/>
        </w:rPr>
        <w:t>,</w:t>
      </w:r>
      <w:r w:rsidRPr="00FC3008">
        <w:rPr>
          <w:rFonts w:ascii="Calibri" w:eastAsia="Calibri" w:hAnsi="Calibri" w:cs="Times New Roman"/>
          <w:lang w:val="en-GB"/>
        </w:rPr>
        <w:t xml:space="preserve"> appears to be the most active interest group. On the one hand this can be explained </w:t>
      </w:r>
      <w:r w:rsidR="00761877" w:rsidRPr="00FC3008">
        <w:rPr>
          <w:rFonts w:ascii="Calibri" w:eastAsia="Calibri" w:hAnsi="Calibri" w:cs="Times New Roman"/>
          <w:lang w:val="en-GB"/>
        </w:rPr>
        <w:t>because</w:t>
      </w:r>
      <w:r w:rsidRPr="00FC3008">
        <w:rPr>
          <w:rFonts w:ascii="Calibri" w:eastAsia="Calibri" w:hAnsi="Calibri" w:cs="Times New Roman"/>
          <w:lang w:val="en-GB"/>
        </w:rPr>
        <w:t xml:space="preserve"> </w:t>
      </w:r>
      <w:r w:rsidR="00245588">
        <w:rPr>
          <w:rFonts w:ascii="Calibri" w:eastAsia="Calibri" w:hAnsi="Calibri" w:cs="Times New Roman"/>
          <w:lang w:val="en-GB"/>
        </w:rPr>
        <w:t>its</w:t>
      </w:r>
      <w:r w:rsidRPr="00FC3008">
        <w:rPr>
          <w:rFonts w:ascii="Calibri" w:eastAsia="Calibri" w:hAnsi="Calibri" w:cs="Times New Roman"/>
          <w:lang w:val="en-GB"/>
        </w:rPr>
        <w:t xml:space="preserve"> information is often used in debates, and on the other hand</w:t>
      </w:r>
      <w:r w:rsidR="00245588">
        <w:rPr>
          <w:rFonts w:ascii="Calibri" w:eastAsia="Calibri" w:hAnsi="Calibri" w:cs="Times New Roman"/>
          <w:lang w:val="en-GB"/>
        </w:rPr>
        <w:t>,</w:t>
      </w:r>
      <w:r w:rsidRPr="00FC3008">
        <w:rPr>
          <w:rFonts w:ascii="Calibri" w:eastAsia="Calibri" w:hAnsi="Calibri" w:cs="Times New Roman"/>
          <w:lang w:val="en-GB"/>
        </w:rPr>
        <w:t xml:space="preserve"> because </w:t>
      </w:r>
      <w:r w:rsidR="00245588">
        <w:rPr>
          <w:rFonts w:ascii="Calibri" w:eastAsia="Calibri" w:hAnsi="Calibri" w:cs="Times New Roman"/>
          <w:lang w:val="en-GB"/>
        </w:rPr>
        <w:t xml:space="preserve">it has </w:t>
      </w:r>
      <w:r w:rsidRPr="00FC3008">
        <w:rPr>
          <w:rFonts w:ascii="Calibri" w:eastAsia="Calibri" w:hAnsi="Calibri" w:cs="Times New Roman"/>
          <w:lang w:val="en-GB"/>
        </w:rPr>
        <w:t>an information monopoly</w:t>
      </w:r>
      <w:r w:rsidR="00245588">
        <w:rPr>
          <w:rFonts w:ascii="Calibri" w:eastAsia="Calibri" w:hAnsi="Calibri" w:cs="Times New Roman"/>
          <w:lang w:val="en-GB"/>
        </w:rPr>
        <w:t xml:space="preserve"> regarding the issue of </w:t>
      </w:r>
      <w:r w:rsidR="00791EEB">
        <w:rPr>
          <w:rFonts w:ascii="Calibri" w:eastAsia="Calibri" w:hAnsi="Calibri" w:cs="Times New Roman"/>
          <w:lang w:val="en-GB"/>
        </w:rPr>
        <w:t>THB</w:t>
      </w:r>
      <w:r w:rsidRPr="00FC3008">
        <w:rPr>
          <w:rFonts w:ascii="Calibri" w:eastAsia="Calibri" w:hAnsi="Calibri" w:cs="Times New Roman"/>
          <w:lang w:val="en-GB"/>
        </w:rPr>
        <w:t xml:space="preserve">. In approximately five years, the NRM has been able to produce seventeen documents in which the issue of </w:t>
      </w:r>
      <w:r w:rsidR="00791EEB">
        <w:rPr>
          <w:rFonts w:ascii="Calibri" w:eastAsia="Calibri" w:hAnsi="Calibri" w:cs="Times New Roman"/>
          <w:lang w:val="en-GB"/>
        </w:rPr>
        <w:t>THB</w:t>
      </w:r>
      <w:r w:rsidRPr="00FC3008">
        <w:rPr>
          <w:rFonts w:ascii="Calibri" w:eastAsia="Calibri" w:hAnsi="Calibri" w:cs="Times New Roman"/>
          <w:lang w:val="en-GB"/>
        </w:rPr>
        <w:t xml:space="preserve"> has been addressed considerably, which accounts for </w:t>
      </w:r>
      <w:r w:rsidR="002010E7">
        <w:rPr>
          <w:rFonts w:ascii="Calibri" w:eastAsia="Calibri" w:hAnsi="Calibri" w:cs="Times New Roman"/>
          <w:lang w:val="en-GB"/>
        </w:rPr>
        <w:t>more than</w:t>
      </w:r>
      <w:r w:rsidRPr="00FC3008">
        <w:rPr>
          <w:rFonts w:ascii="Calibri" w:eastAsia="Calibri" w:hAnsi="Calibri" w:cs="Times New Roman"/>
          <w:lang w:val="en-GB"/>
        </w:rPr>
        <w:t xml:space="preserve"> three reports </w:t>
      </w:r>
      <w:r w:rsidR="002010E7">
        <w:rPr>
          <w:rFonts w:ascii="Calibri" w:eastAsia="Calibri" w:hAnsi="Calibri" w:cs="Times New Roman"/>
          <w:lang w:val="en-GB"/>
        </w:rPr>
        <w:t>a</w:t>
      </w:r>
      <w:r w:rsidRPr="00FC3008">
        <w:rPr>
          <w:rFonts w:ascii="Calibri" w:eastAsia="Calibri" w:hAnsi="Calibri" w:cs="Times New Roman"/>
          <w:lang w:val="en-GB"/>
        </w:rPr>
        <w:t xml:space="preserve"> year. Considering that most years the government did not discuss the issue more than three times, it is legitimate to state that the NRM is serious in recognizing the issue of </w:t>
      </w:r>
      <w:r w:rsidR="000B2D5A">
        <w:rPr>
          <w:rFonts w:ascii="Calibri" w:eastAsia="Calibri" w:hAnsi="Calibri" w:cs="Times New Roman"/>
          <w:lang w:val="en-GB"/>
        </w:rPr>
        <w:t>THB</w:t>
      </w:r>
      <w:r w:rsidRPr="00FC3008">
        <w:rPr>
          <w:rFonts w:ascii="Calibri" w:eastAsia="Calibri" w:hAnsi="Calibri" w:cs="Times New Roman"/>
          <w:lang w:val="en-GB"/>
        </w:rPr>
        <w:t xml:space="preserve"> (for labour exploitation) as a prominent problem. </w:t>
      </w:r>
    </w:p>
    <w:p w14:paraId="6F3A2CCE" w14:textId="1ACEFE1A"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When focussing on interest groups</w:t>
      </w:r>
      <w:r w:rsidR="007C1704">
        <w:rPr>
          <w:rFonts w:ascii="Calibri" w:eastAsia="Calibri" w:hAnsi="Calibri" w:cs="Times New Roman"/>
          <w:lang w:val="en-GB"/>
        </w:rPr>
        <w:t xml:space="preserve"> apart from the NRM</w:t>
      </w:r>
      <w:r w:rsidRPr="00FC3008">
        <w:rPr>
          <w:rFonts w:ascii="Calibri" w:eastAsia="Calibri" w:hAnsi="Calibri" w:cs="Times New Roman"/>
          <w:lang w:val="en-GB"/>
        </w:rPr>
        <w:t xml:space="preserve">, it might be surprising that </w:t>
      </w:r>
      <w:r w:rsidR="007C1704">
        <w:rPr>
          <w:rFonts w:ascii="Calibri" w:eastAsia="Calibri" w:hAnsi="Calibri" w:cs="Times New Roman"/>
          <w:lang w:val="en-GB"/>
        </w:rPr>
        <w:t>most of the interest groups</w:t>
      </w:r>
      <w:r w:rsidRPr="00FC3008">
        <w:rPr>
          <w:rFonts w:ascii="Calibri" w:eastAsia="Calibri" w:hAnsi="Calibri" w:cs="Times New Roman"/>
          <w:lang w:val="en-GB"/>
        </w:rPr>
        <w:t xml:space="preserve"> have not been able to produce more than one official document a year on the issue. This is especially striking in the case of ‘CoMensha’ and ‘FairWork’, since those are interest groups that </w:t>
      </w:r>
      <w:r w:rsidR="007C1704">
        <w:rPr>
          <w:rFonts w:ascii="Calibri" w:eastAsia="Calibri" w:hAnsi="Calibri" w:cs="Times New Roman"/>
          <w:lang w:val="en-GB"/>
        </w:rPr>
        <w:t>are</w:t>
      </w:r>
      <w:r w:rsidRPr="00FC3008">
        <w:rPr>
          <w:rFonts w:ascii="Calibri" w:eastAsia="Calibri" w:hAnsi="Calibri" w:cs="Times New Roman"/>
          <w:lang w:val="en-GB"/>
        </w:rPr>
        <w:t xml:space="preserve"> created to </w:t>
      </w:r>
      <w:r w:rsidR="002010E7">
        <w:rPr>
          <w:rFonts w:ascii="Calibri" w:eastAsia="Calibri" w:hAnsi="Calibri" w:cs="Times New Roman"/>
          <w:lang w:val="en-GB"/>
        </w:rPr>
        <w:t xml:space="preserve">fight </w:t>
      </w:r>
      <w:r w:rsidR="00791EEB">
        <w:rPr>
          <w:rFonts w:ascii="Calibri" w:eastAsia="Calibri" w:hAnsi="Calibri" w:cs="Times New Roman"/>
          <w:lang w:val="en-GB"/>
        </w:rPr>
        <w:t>THB</w:t>
      </w:r>
      <w:r w:rsidRPr="00FC3008">
        <w:rPr>
          <w:rFonts w:ascii="Calibri" w:eastAsia="Calibri" w:hAnsi="Calibri" w:cs="Times New Roman"/>
          <w:lang w:val="en-GB"/>
        </w:rPr>
        <w:t xml:space="preserve"> specifically. In the case of ‘CoMensha’, the issue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is purely mentioned in annual reports. ‘FairWork’, on the other and, did focus on the issue in more constructive ways, for example by producing reports on the recognition of victims and the working conditions of Polish migrants in The Netherlands. </w:t>
      </w:r>
      <w:r w:rsidR="002010E7">
        <w:rPr>
          <w:rFonts w:ascii="Calibri" w:eastAsia="Calibri" w:hAnsi="Calibri" w:cs="Times New Roman"/>
          <w:lang w:val="en-GB"/>
        </w:rPr>
        <w:t>Nonetheless</w:t>
      </w:r>
      <w:r w:rsidRPr="00FC3008">
        <w:rPr>
          <w:rFonts w:ascii="Calibri" w:eastAsia="Calibri" w:hAnsi="Calibri" w:cs="Times New Roman"/>
          <w:lang w:val="en-GB"/>
        </w:rPr>
        <w:t xml:space="preserve">, it is </w:t>
      </w:r>
      <w:r w:rsidR="002010E7">
        <w:rPr>
          <w:rFonts w:ascii="Calibri" w:eastAsia="Calibri" w:hAnsi="Calibri" w:cs="Times New Roman"/>
          <w:lang w:val="en-GB"/>
        </w:rPr>
        <w:t xml:space="preserve">evident </w:t>
      </w:r>
      <w:r w:rsidRPr="00FC3008">
        <w:rPr>
          <w:rFonts w:ascii="Calibri" w:eastAsia="Calibri" w:hAnsi="Calibri" w:cs="Times New Roman"/>
          <w:lang w:val="en-GB"/>
        </w:rPr>
        <w:t xml:space="preserve">that both organizations </w:t>
      </w:r>
      <w:r w:rsidR="002010E7">
        <w:rPr>
          <w:rFonts w:ascii="Calibri" w:eastAsia="Calibri" w:hAnsi="Calibri" w:cs="Times New Roman"/>
          <w:lang w:val="en-GB"/>
        </w:rPr>
        <w:t>did not prioritize</w:t>
      </w:r>
      <w:r w:rsidRPr="00FC3008">
        <w:rPr>
          <w:rFonts w:ascii="Calibri" w:eastAsia="Calibri" w:hAnsi="Calibri" w:cs="Times New Roman"/>
          <w:lang w:val="en-GB"/>
        </w:rPr>
        <w:t xml:space="preserve"> the issue of</w:t>
      </w:r>
      <w:r w:rsidR="007C1704">
        <w:rPr>
          <w:rFonts w:ascii="Calibri" w:eastAsia="Calibri" w:hAnsi="Calibri" w:cs="Times New Roman"/>
          <w:lang w:val="en-GB"/>
        </w:rPr>
        <w:t xml:space="preserve"> THB for</w:t>
      </w:r>
      <w:r w:rsidRPr="00FC3008">
        <w:rPr>
          <w:rFonts w:ascii="Calibri" w:eastAsia="Calibri" w:hAnsi="Calibri" w:cs="Times New Roman"/>
          <w:lang w:val="en-GB"/>
        </w:rPr>
        <w:t xml:space="preserve"> labour exploitatio</w:t>
      </w:r>
      <w:r w:rsidR="002010E7">
        <w:rPr>
          <w:rFonts w:ascii="Calibri" w:eastAsia="Calibri" w:hAnsi="Calibri" w:cs="Times New Roman"/>
          <w:lang w:val="en-GB"/>
        </w:rPr>
        <w:t>n</w:t>
      </w:r>
      <w:r w:rsidRPr="00FC3008">
        <w:rPr>
          <w:rFonts w:ascii="Calibri" w:eastAsia="Calibri" w:hAnsi="Calibri" w:cs="Times New Roman"/>
          <w:lang w:val="en-GB"/>
        </w:rPr>
        <w:t xml:space="preserve">. </w:t>
      </w:r>
    </w:p>
    <w:p w14:paraId="14EB26DE" w14:textId="5CEAD580" w:rsidR="00FC3008" w:rsidRDefault="002010E7" w:rsidP="00390A80">
      <w:pPr>
        <w:spacing w:after="160" w:line="360" w:lineRule="auto"/>
        <w:rPr>
          <w:rFonts w:ascii="Calibri" w:eastAsia="Calibri" w:hAnsi="Calibri" w:cs="Times New Roman"/>
          <w:lang w:val="en-GB"/>
        </w:rPr>
      </w:pPr>
      <w:r>
        <w:rPr>
          <w:rFonts w:ascii="Calibri" w:eastAsia="Calibri" w:hAnsi="Calibri" w:cs="Times New Roman"/>
          <w:lang w:val="en-GB"/>
        </w:rPr>
        <w:lastRenderedPageBreak/>
        <w:t>In the case of o</w:t>
      </w:r>
      <w:r w:rsidR="00FC3008" w:rsidRPr="00FC3008">
        <w:rPr>
          <w:rFonts w:ascii="Calibri" w:eastAsia="Calibri" w:hAnsi="Calibri" w:cs="Times New Roman"/>
          <w:lang w:val="en-GB"/>
        </w:rPr>
        <w:t xml:space="preserve">rganisations </w:t>
      </w:r>
      <w:r>
        <w:rPr>
          <w:rFonts w:ascii="Calibri" w:eastAsia="Calibri" w:hAnsi="Calibri" w:cs="Times New Roman"/>
          <w:lang w:val="en-GB"/>
        </w:rPr>
        <w:t xml:space="preserve">such </w:t>
      </w:r>
      <w:r w:rsidR="00FC3008" w:rsidRPr="00FC3008">
        <w:rPr>
          <w:rFonts w:ascii="Calibri" w:eastAsia="Calibri" w:hAnsi="Calibri" w:cs="Times New Roman"/>
          <w:lang w:val="en-GB"/>
        </w:rPr>
        <w:t>as</w:t>
      </w:r>
      <w:r w:rsidR="007C1704">
        <w:rPr>
          <w:rFonts w:ascii="Calibri" w:eastAsia="Calibri" w:hAnsi="Calibri" w:cs="Times New Roman"/>
          <w:lang w:val="en-GB"/>
        </w:rPr>
        <w:t xml:space="preserve"> the</w:t>
      </w:r>
      <w:r w:rsidR="00FC3008" w:rsidRPr="00FC3008">
        <w:rPr>
          <w:rFonts w:ascii="Calibri" w:eastAsia="Calibri" w:hAnsi="Calibri" w:cs="Times New Roman"/>
          <w:lang w:val="en-GB"/>
        </w:rPr>
        <w:t xml:space="preserve"> ‘InspectieSZW’ and the ‘College</w:t>
      </w:r>
      <w:r>
        <w:rPr>
          <w:rFonts w:ascii="Calibri" w:eastAsia="Calibri" w:hAnsi="Calibri" w:cs="Times New Roman"/>
          <w:lang w:val="en-GB"/>
        </w:rPr>
        <w:t>’</w:t>
      </w:r>
      <w:r w:rsidR="00FC3008" w:rsidRPr="00FC3008">
        <w:rPr>
          <w:rFonts w:ascii="Calibri" w:eastAsia="Calibri" w:hAnsi="Calibri" w:cs="Times New Roman"/>
          <w:lang w:val="en-GB"/>
        </w:rPr>
        <w:t xml:space="preserve">, one might expect less documents on the issue of </w:t>
      </w:r>
      <w:r w:rsidR="000B2D5A">
        <w:rPr>
          <w:rFonts w:ascii="Calibri" w:eastAsia="Calibri" w:hAnsi="Calibri" w:cs="Times New Roman"/>
          <w:lang w:val="en-GB"/>
        </w:rPr>
        <w:t xml:space="preserve">THB for </w:t>
      </w:r>
      <w:r w:rsidR="00FC3008" w:rsidRPr="00FC3008">
        <w:rPr>
          <w:rFonts w:ascii="Calibri" w:eastAsia="Calibri" w:hAnsi="Calibri" w:cs="Times New Roman"/>
          <w:lang w:val="en-GB"/>
        </w:rPr>
        <w:t>labour exploitation specifically, since both organisations are focussed on a considerably broader set of issu</w:t>
      </w:r>
      <w:r w:rsidR="007C1704">
        <w:rPr>
          <w:rFonts w:ascii="Calibri" w:eastAsia="Calibri" w:hAnsi="Calibri" w:cs="Times New Roman"/>
          <w:lang w:val="en-GB"/>
        </w:rPr>
        <w:t>es</w:t>
      </w:r>
      <w:r w:rsidR="00FC3008" w:rsidRPr="00FC3008">
        <w:rPr>
          <w:rFonts w:ascii="Calibri" w:eastAsia="Calibri" w:hAnsi="Calibri" w:cs="Times New Roman"/>
          <w:lang w:val="en-GB"/>
        </w:rPr>
        <w:t xml:space="preserve">. Still, both organisations are expected to act on the specific violations that are existent in the case of </w:t>
      </w:r>
      <w:r w:rsidR="000B2D5A">
        <w:rPr>
          <w:rFonts w:ascii="Calibri" w:eastAsia="Calibri" w:hAnsi="Calibri" w:cs="Times New Roman"/>
          <w:lang w:val="en-GB"/>
        </w:rPr>
        <w:t>THB for</w:t>
      </w:r>
      <w:r w:rsidR="00FC3008" w:rsidRPr="00FC3008">
        <w:rPr>
          <w:rFonts w:ascii="Calibri" w:eastAsia="Calibri" w:hAnsi="Calibri" w:cs="Times New Roman"/>
          <w:lang w:val="en-GB"/>
        </w:rPr>
        <w:t xml:space="preserve"> labour exploitation (the ‘InspectieSZW’ in the case of violations of just working conditions</w:t>
      </w:r>
      <w:r w:rsidR="007C1704">
        <w:rPr>
          <w:rFonts w:ascii="Calibri" w:eastAsia="Calibri" w:hAnsi="Calibri" w:cs="Times New Roman"/>
          <w:lang w:val="en-GB"/>
        </w:rPr>
        <w:t xml:space="preserve">, </w:t>
      </w:r>
      <w:r w:rsidR="00FC3008" w:rsidRPr="00FC3008">
        <w:rPr>
          <w:rFonts w:ascii="Calibri" w:eastAsia="Calibri" w:hAnsi="Calibri" w:cs="Times New Roman"/>
          <w:lang w:val="en-GB"/>
        </w:rPr>
        <w:t>the ‘College’ in the case of human rights violations). Since these violations are existent, the number of four documents produced by the organizations i</w:t>
      </w:r>
      <w:r>
        <w:rPr>
          <w:rFonts w:ascii="Calibri" w:eastAsia="Calibri" w:hAnsi="Calibri" w:cs="Times New Roman"/>
          <w:lang w:val="en-GB"/>
        </w:rPr>
        <w:t>s</w:t>
      </w:r>
      <w:r w:rsidR="00FC3008" w:rsidRPr="00FC3008">
        <w:rPr>
          <w:rFonts w:ascii="Calibri" w:eastAsia="Calibri" w:hAnsi="Calibri" w:cs="Times New Roman"/>
          <w:lang w:val="en-GB"/>
        </w:rPr>
        <w:t xml:space="preserve"> alarmingly low. </w:t>
      </w:r>
      <w:r w:rsidR="007C1704">
        <w:rPr>
          <w:rFonts w:ascii="Calibri" w:eastAsia="Calibri" w:hAnsi="Calibri" w:cs="Times New Roman"/>
          <w:lang w:val="en-GB"/>
        </w:rPr>
        <w:t xml:space="preserve">Van den Heuvel states that the small number of documents can be explained by the lack of published documents or scheduled meetings by the government, since it is difficult for interest groups to prompt </w:t>
      </w:r>
      <w:r w:rsidR="00FC3008" w:rsidRPr="00FC3008">
        <w:rPr>
          <w:rFonts w:ascii="Calibri" w:eastAsia="Calibri" w:hAnsi="Calibri" w:cs="Times New Roman"/>
          <w:lang w:val="en-GB"/>
        </w:rPr>
        <w:t>an issue in the field</w:t>
      </w:r>
      <w:r w:rsidR="007C1704">
        <w:rPr>
          <w:rFonts w:ascii="Calibri" w:eastAsia="Calibri" w:hAnsi="Calibri" w:cs="Times New Roman"/>
          <w:lang w:val="en-GB"/>
        </w:rPr>
        <w:t xml:space="preserve"> of politics</w:t>
      </w:r>
      <w:r w:rsidR="00FC3008" w:rsidRPr="00FC3008">
        <w:rPr>
          <w:rFonts w:ascii="Calibri" w:eastAsia="Calibri" w:hAnsi="Calibri" w:cs="Times New Roman"/>
          <w:lang w:val="en-GB"/>
        </w:rPr>
        <w:t xml:space="preserve"> when there is no inducement to do so. </w:t>
      </w:r>
    </w:p>
    <w:p w14:paraId="1C3ECFF1" w14:textId="55703D56" w:rsidR="00FC3008" w:rsidRPr="00FC3008" w:rsidRDefault="007C1704" w:rsidP="00390A80">
      <w:pPr>
        <w:spacing w:after="160" w:line="360" w:lineRule="auto"/>
        <w:rPr>
          <w:rFonts w:ascii="Calibri" w:eastAsia="Calibri" w:hAnsi="Calibri" w:cs="Times New Roman"/>
          <w:lang w:val="en-GB"/>
        </w:rPr>
      </w:pPr>
      <w:r>
        <w:rPr>
          <w:rFonts w:ascii="Calibri" w:eastAsia="Calibri" w:hAnsi="Calibri" w:cs="Times New Roman"/>
          <w:i/>
          <w:lang w:val="en-GB"/>
        </w:rPr>
        <w:t>Theoretical implications</w:t>
      </w:r>
      <w:r>
        <w:rPr>
          <w:rFonts w:ascii="Calibri" w:eastAsia="Calibri" w:hAnsi="Calibri" w:cs="Times New Roman"/>
          <w:i/>
          <w:lang w:val="en-GB"/>
        </w:rPr>
        <w:br/>
      </w:r>
      <w:r w:rsidR="005D77D9">
        <w:rPr>
          <w:rFonts w:ascii="Calibri" w:eastAsia="Calibri" w:hAnsi="Calibri" w:cs="Times New Roman"/>
          <w:lang w:val="en-GB"/>
        </w:rPr>
        <w:t xml:space="preserve">As the Cabinet, interest groups evaluate issues in terms of its necessity, pervasiveness and overall strength. </w:t>
      </w:r>
      <w:r w:rsidR="002010E7">
        <w:rPr>
          <w:rFonts w:ascii="Calibri" w:eastAsia="Calibri" w:hAnsi="Calibri" w:cs="Times New Roman"/>
          <w:lang w:val="en-GB"/>
        </w:rPr>
        <w:t>T</w:t>
      </w:r>
      <w:r w:rsidR="005D77D9">
        <w:rPr>
          <w:rFonts w:ascii="Calibri" w:eastAsia="Calibri" w:hAnsi="Calibri" w:cs="Times New Roman"/>
          <w:lang w:val="en-GB"/>
        </w:rPr>
        <w:t>he way in which the issue of THB for labour exploitation is valued differentiate</w:t>
      </w:r>
      <w:r w:rsidR="002010E7">
        <w:rPr>
          <w:rFonts w:ascii="Calibri" w:eastAsia="Calibri" w:hAnsi="Calibri" w:cs="Times New Roman"/>
          <w:lang w:val="en-GB"/>
        </w:rPr>
        <w:t>s</w:t>
      </w:r>
      <w:r w:rsidR="005D77D9">
        <w:rPr>
          <w:rFonts w:ascii="Calibri" w:eastAsia="Calibri" w:hAnsi="Calibri" w:cs="Times New Roman"/>
          <w:lang w:val="en-GB"/>
        </w:rPr>
        <w:t xml:space="preserve"> between the Cabinet and interest groups, since interest groups are often </w:t>
      </w:r>
      <w:r w:rsidR="002010E7">
        <w:rPr>
          <w:rFonts w:ascii="Calibri" w:eastAsia="Calibri" w:hAnsi="Calibri" w:cs="Times New Roman"/>
          <w:lang w:val="en-GB"/>
        </w:rPr>
        <w:t>appointed to</w:t>
      </w:r>
      <w:r w:rsidR="005D77D9">
        <w:rPr>
          <w:rFonts w:ascii="Calibri" w:eastAsia="Calibri" w:hAnsi="Calibri" w:cs="Times New Roman"/>
          <w:lang w:val="en-GB"/>
        </w:rPr>
        <w:t xml:space="preserve"> the issue more specifically. However, since interest group attention for the issue of THB for labour exploitation has been alarmingly low, </w:t>
      </w:r>
      <w:r w:rsidR="00B97505">
        <w:rPr>
          <w:rFonts w:ascii="Calibri" w:eastAsia="Calibri" w:hAnsi="Calibri" w:cs="Times New Roman"/>
          <w:lang w:val="en-GB"/>
        </w:rPr>
        <w:t xml:space="preserve">it appears that </w:t>
      </w:r>
      <w:r w:rsidR="005C2739">
        <w:rPr>
          <w:rFonts w:ascii="Calibri" w:eastAsia="Calibri" w:hAnsi="Calibri" w:cs="Times New Roman"/>
          <w:lang w:val="en-GB"/>
        </w:rPr>
        <w:t>the</w:t>
      </w:r>
      <w:r w:rsidR="005D77D9">
        <w:rPr>
          <w:rFonts w:ascii="Calibri" w:eastAsia="Calibri" w:hAnsi="Calibri" w:cs="Times New Roman"/>
          <w:lang w:val="en-GB"/>
        </w:rPr>
        <w:t xml:space="preserve"> issue is not valued as being necessary or strong. One way to explain the lack of attention can be found in the comparison of THB for labour exploitation to other forms of THB, for example for sexual exploitation. Since the magnitude of THB for sexual exploitation has been much bigger in The Netherlands </w:t>
      </w:r>
      <w:r w:rsidR="002010E7">
        <w:rPr>
          <w:rFonts w:ascii="Calibri" w:eastAsia="Calibri" w:hAnsi="Calibri" w:cs="Times New Roman"/>
          <w:lang w:val="en-GB"/>
        </w:rPr>
        <w:t>over</w:t>
      </w:r>
      <w:r w:rsidR="005D77D9">
        <w:rPr>
          <w:rFonts w:ascii="Calibri" w:eastAsia="Calibri" w:hAnsi="Calibri" w:cs="Times New Roman"/>
          <w:lang w:val="en-GB"/>
        </w:rPr>
        <w:t xml:space="preserve"> the past years, this problem is probably deemed more necessary to resolve. Furthermore, since none of the interest groups have been able to </w:t>
      </w:r>
      <w:r w:rsidR="002010E7">
        <w:rPr>
          <w:rFonts w:ascii="Calibri" w:eastAsia="Calibri" w:hAnsi="Calibri" w:cs="Times New Roman"/>
          <w:lang w:val="en-GB"/>
        </w:rPr>
        <w:t>appear on</w:t>
      </w:r>
      <w:r w:rsidR="005D77D9">
        <w:rPr>
          <w:rFonts w:ascii="Calibri" w:eastAsia="Calibri" w:hAnsi="Calibri" w:cs="Times New Roman"/>
          <w:lang w:val="en-GB"/>
        </w:rPr>
        <w:t xml:space="preserve"> the debate agenda’s in a substantial manner, </w:t>
      </w:r>
      <w:r w:rsidR="005C2739">
        <w:rPr>
          <w:rFonts w:ascii="Calibri" w:eastAsia="Calibri" w:hAnsi="Calibri" w:cs="Times New Roman"/>
          <w:lang w:val="en-GB"/>
        </w:rPr>
        <w:t>the</w:t>
      </w:r>
      <w:r w:rsidR="005D77D9">
        <w:rPr>
          <w:rFonts w:ascii="Calibri" w:eastAsia="Calibri" w:hAnsi="Calibri" w:cs="Times New Roman"/>
          <w:lang w:val="en-GB"/>
        </w:rPr>
        <w:t xml:space="preserve"> problem has not been set forth strongly. </w:t>
      </w:r>
      <w:r w:rsidR="002010E7">
        <w:rPr>
          <w:rFonts w:ascii="Calibri" w:eastAsia="Calibri" w:hAnsi="Calibri" w:cs="Times New Roman"/>
          <w:lang w:val="en-GB"/>
        </w:rPr>
        <w:t xml:space="preserve">These notions </w:t>
      </w:r>
      <w:r w:rsidR="005D77D9">
        <w:rPr>
          <w:rFonts w:ascii="Calibri" w:eastAsia="Calibri" w:hAnsi="Calibri" w:cs="Times New Roman"/>
          <w:lang w:val="en-GB"/>
        </w:rPr>
        <w:t>are</w:t>
      </w:r>
      <w:r w:rsidR="006D6FE3">
        <w:rPr>
          <w:rFonts w:ascii="Calibri" w:eastAsia="Calibri" w:hAnsi="Calibri" w:cs="Times New Roman"/>
          <w:lang w:val="en-GB"/>
        </w:rPr>
        <w:t xml:space="preserve"> (to a certain extent)</w:t>
      </w:r>
      <w:r w:rsidR="005D77D9">
        <w:rPr>
          <w:rFonts w:ascii="Calibri" w:eastAsia="Calibri" w:hAnsi="Calibri" w:cs="Times New Roman"/>
          <w:lang w:val="en-GB"/>
        </w:rPr>
        <w:t xml:space="preserve"> supported by Naborn, who points out that interest </w:t>
      </w:r>
      <w:r w:rsidR="002010E7">
        <w:rPr>
          <w:rFonts w:ascii="Calibri" w:eastAsia="Calibri" w:hAnsi="Calibri" w:cs="Times New Roman"/>
          <w:lang w:val="en-GB"/>
        </w:rPr>
        <w:t xml:space="preserve">groups </w:t>
      </w:r>
      <w:r w:rsidR="005D77D9">
        <w:rPr>
          <w:rFonts w:ascii="Calibri" w:eastAsia="Calibri" w:hAnsi="Calibri" w:cs="Times New Roman"/>
          <w:lang w:val="en-GB"/>
        </w:rPr>
        <w:t>general</w:t>
      </w:r>
      <w:r w:rsidR="002010E7">
        <w:rPr>
          <w:rFonts w:ascii="Calibri" w:eastAsia="Calibri" w:hAnsi="Calibri" w:cs="Times New Roman"/>
          <w:lang w:val="en-GB"/>
        </w:rPr>
        <w:t>ly</w:t>
      </w:r>
      <w:r w:rsidR="005D77D9">
        <w:rPr>
          <w:rFonts w:ascii="Calibri" w:eastAsia="Calibri" w:hAnsi="Calibri" w:cs="Times New Roman"/>
          <w:lang w:val="en-GB"/>
        </w:rPr>
        <w:t xml:space="preserve"> have various </w:t>
      </w:r>
      <w:r w:rsidR="002010E7">
        <w:rPr>
          <w:rFonts w:ascii="Calibri" w:eastAsia="Calibri" w:hAnsi="Calibri" w:cs="Times New Roman"/>
          <w:lang w:val="en-GB"/>
        </w:rPr>
        <w:t>ways</w:t>
      </w:r>
      <w:r w:rsidR="00E34C1A">
        <w:rPr>
          <w:rFonts w:ascii="Calibri" w:eastAsia="Calibri" w:hAnsi="Calibri" w:cs="Times New Roman"/>
          <w:lang w:val="en-GB"/>
        </w:rPr>
        <w:t xml:space="preserve"> to </w:t>
      </w:r>
      <w:r w:rsidR="00FC3008" w:rsidRPr="00FC3008">
        <w:rPr>
          <w:rFonts w:ascii="Calibri" w:eastAsia="Calibri" w:hAnsi="Calibri" w:cs="Times New Roman"/>
          <w:lang w:val="en-GB"/>
        </w:rPr>
        <w:t>execute lobby-activities in and around the ‘Tweede Kamer’</w:t>
      </w:r>
      <w:r w:rsidR="00E34C1A">
        <w:rPr>
          <w:rFonts w:ascii="Calibri" w:eastAsia="Calibri" w:hAnsi="Calibri" w:cs="Times New Roman"/>
          <w:lang w:val="en-GB"/>
        </w:rPr>
        <w:t xml:space="preserve"> (see Appendix E)</w:t>
      </w:r>
      <w:r w:rsidR="00FC3008" w:rsidRPr="00FC3008">
        <w:rPr>
          <w:rFonts w:ascii="Calibri" w:eastAsia="Calibri" w:hAnsi="Calibri" w:cs="Times New Roman"/>
          <w:lang w:val="en-GB"/>
        </w:rPr>
        <w:t xml:space="preserve">. </w:t>
      </w:r>
      <w:r w:rsidR="006D6FE3">
        <w:rPr>
          <w:rFonts w:ascii="Calibri" w:eastAsia="Calibri" w:hAnsi="Calibri" w:cs="Times New Roman"/>
          <w:lang w:val="en-GB"/>
        </w:rPr>
        <w:t xml:space="preserve">Combining these findings, one might infer that </w:t>
      </w:r>
      <w:r w:rsidR="00FC3008" w:rsidRPr="00FC3008">
        <w:rPr>
          <w:rFonts w:ascii="Calibri" w:eastAsia="Calibri" w:hAnsi="Calibri" w:cs="Times New Roman"/>
          <w:lang w:val="en-GB"/>
        </w:rPr>
        <w:t>interest groups have not marked the issue of human trafficking for the purpose of labour exploitation as a priority</w:t>
      </w:r>
      <w:r w:rsidR="002010E7">
        <w:rPr>
          <w:rFonts w:ascii="Calibri" w:eastAsia="Calibri" w:hAnsi="Calibri" w:cs="Times New Roman"/>
          <w:lang w:val="en-GB"/>
        </w:rPr>
        <w:t>.</w:t>
      </w:r>
    </w:p>
    <w:p w14:paraId="30BC1A5B" w14:textId="2EF258C8" w:rsidR="00FC3008" w:rsidRPr="00FC3008" w:rsidRDefault="00FC3008"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t>4.2.3. Political parties</w:t>
      </w:r>
      <w:r w:rsidRPr="00390A80">
        <w:rPr>
          <w:rFonts w:ascii="Calibri" w:eastAsia="Calibri" w:hAnsi="Calibri" w:cs="Times New Roman"/>
          <w:u w:val="single"/>
          <w:lang w:val="en-GB"/>
        </w:rPr>
        <w:br/>
      </w:r>
      <w:r w:rsidR="00E34C1A">
        <w:rPr>
          <w:rFonts w:ascii="Calibri" w:eastAsia="Calibri" w:hAnsi="Calibri" w:cs="Times New Roman"/>
          <w:lang w:val="en-GB"/>
        </w:rPr>
        <w:t xml:space="preserve">In the original Kingdon-model, the role of political parties is somewhat undervalued, due to the differences between the </w:t>
      </w:r>
      <w:r w:rsidR="0085116C">
        <w:rPr>
          <w:rFonts w:ascii="Calibri" w:eastAsia="Calibri" w:hAnsi="Calibri" w:cs="Times New Roman"/>
          <w:lang w:val="en-GB"/>
        </w:rPr>
        <w:t>political</w:t>
      </w:r>
      <w:r w:rsidR="00E34C1A">
        <w:rPr>
          <w:rFonts w:ascii="Calibri" w:eastAsia="Calibri" w:hAnsi="Calibri" w:cs="Times New Roman"/>
          <w:lang w:val="en-GB"/>
        </w:rPr>
        <w:t xml:space="preserve"> systems in the US and The Netherlands. In this thesis, the role of political parties can be compared to</w:t>
      </w:r>
      <w:r w:rsidR="0085116C">
        <w:rPr>
          <w:rFonts w:ascii="Calibri" w:eastAsia="Calibri" w:hAnsi="Calibri" w:cs="Times New Roman"/>
          <w:lang w:val="en-GB"/>
        </w:rPr>
        <w:t xml:space="preserve"> the role of</w:t>
      </w:r>
      <w:r w:rsidR="00E34C1A">
        <w:rPr>
          <w:rFonts w:ascii="Calibri" w:eastAsia="Calibri" w:hAnsi="Calibri" w:cs="Times New Roman"/>
          <w:lang w:val="en-GB"/>
        </w:rPr>
        <w:t xml:space="preserve"> interest groups, although political parties have some constitutional power to put issues on the agenda (e.g. requesting debate</w:t>
      </w:r>
      <w:r w:rsidR="00C05FC6">
        <w:rPr>
          <w:rFonts w:ascii="Calibri" w:eastAsia="Calibri" w:hAnsi="Calibri" w:cs="Times New Roman"/>
          <w:lang w:val="en-GB"/>
        </w:rPr>
        <w:t>s</w:t>
      </w:r>
      <w:r w:rsidR="00E34C1A">
        <w:rPr>
          <w:rFonts w:ascii="Calibri" w:eastAsia="Calibri" w:hAnsi="Calibri" w:cs="Times New Roman"/>
          <w:lang w:val="en-GB"/>
        </w:rPr>
        <w:t xml:space="preserve"> and issuing resolutions and ‘Kamervragen’). In other words, political parties do not have the ability to recognize the problem sufficiently without the </w:t>
      </w:r>
      <w:r w:rsidR="005C2739">
        <w:rPr>
          <w:rFonts w:ascii="Calibri" w:eastAsia="Calibri" w:hAnsi="Calibri" w:cs="Times New Roman"/>
          <w:lang w:val="en-GB"/>
        </w:rPr>
        <w:t>Cabinet but</w:t>
      </w:r>
      <w:r w:rsidR="00E34C1A">
        <w:rPr>
          <w:rFonts w:ascii="Calibri" w:eastAsia="Calibri" w:hAnsi="Calibri" w:cs="Times New Roman"/>
          <w:lang w:val="en-GB"/>
        </w:rPr>
        <w:t xml:space="preserve"> </w:t>
      </w:r>
      <w:r w:rsidR="00C05FC6">
        <w:rPr>
          <w:rFonts w:ascii="Calibri" w:eastAsia="Calibri" w:hAnsi="Calibri" w:cs="Times New Roman"/>
          <w:lang w:val="en-GB"/>
        </w:rPr>
        <w:t>do</w:t>
      </w:r>
      <w:r w:rsidR="00E34C1A">
        <w:rPr>
          <w:rFonts w:ascii="Calibri" w:eastAsia="Calibri" w:hAnsi="Calibri" w:cs="Times New Roman"/>
          <w:lang w:val="en-GB"/>
        </w:rPr>
        <w:t xml:space="preserve"> have the </w:t>
      </w:r>
      <w:r w:rsidR="00C05FC6">
        <w:rPr>
          <w:rFonts w:ascii="Calibri" w:eastAsia="Calibri" w:hAnsi="Calibri" w:cs="Times New Roman"/>
          <w:lang w:val="en-GB"/>
        </w:rPr>
        <w:t>(constitutional) power</w:t>
      </w:r>
      <w:r w:rsidR="00E34C1A">
        <w:rPr>
          <w:rFonts w:ascii="Calibri" w:eastAsia="Calibri" w:hAnsi="Calibri" w:cs="Times New Roman"/>
          <w:lang w:val="en-GB"/>
        </w:rPr>
        <w:t xml:space="preserve"> to point the Cabinet in the direction of the problem.</w:t>
      </w:r>
    </w:p>
    <w:p w14:paraId="3B4BEBAD" w14:textId="568D37C1" w:rsidR="00FC3008" w:rsidRDefault="00E34C1A" w:rsidP="00390A80">
      <w:pPr>
        <w:spacing w:line="360" w:lineRule="auto"/>
        <w:rPr>
          <w:rFonts w:ascii="Calibri" w:eastAsia="Calibri" w:hAnsi="Calibri" w:cs="Times New Roman"/>
          <w:lang w:val="en-GB"/>
        </w:rPr>
      </w:pPr>
      <w:r>
        <w:rPr>
          <w:rFonts w:ascii="Calibri" w:eastAsia="Calibri" w:hAnsi="Calibri" w:cs="Times New Roman"/>
          <w:i/>
          <w:lang w:val="en-GB"/>
        </w:rPr>
        <w:lastRenderedPageBreak/>
        <w:t>Kamervragen and resolutions</w:t>
      </w:r>
      <w:r>
        <w:rPr>
          <w:rFonts w:ascii="Calibri" w:eastAsia="Calibri" w:hAnsi="Calibri" w:cs="Times New Roman"/>
          <w:lang w:val="en-GB"/>
        </w:rPr>
        <w:br/>
      </w:r>
      <w:r w:rsidR="00FC3008" w:rsidRPr="00FC3008">
        <w:rPr>
          <w:rFonts w:ascii="Calibri" w:eastAsia="Calibri" w:hAnsi="Calibri" w:cs="Times New Roman"/>
          <w:lang w:val="en-GB"/>
        </w:rPr>
        <w:t xml:space="preserve">In graph 4.6, the yearly total of resolutions and ‘Kamervragen’ concerning the issue of </w:t>
      </w:r>
      <w:r w:rsidR="00791EEB">
        <w:rPr>
          <w:rFonts w:ascii="Calibri" w:eastAsia="Calibri" w:hAnsi="Calibri" w:cs="Times New Roman"/>
          <w:lang w:val="en-GB"/>
        </w:rPr>
        <w:t>THB</w:t>
      </w:r>
      <w:r w:rsidR="00FC3008" w:rsidRPr="00FC3008">
        <w:rPr>
          <w:rFonts w:ascii="Calibri" w:eastAsia="Calibri" w:hAnsi="Calibri" w:cs="Times New Roman"/>
          <w:lang w:val="en-GB"/>
        </w:rPr>
        <w:t xml:space="preserve"> is presented. </w:t>
      </w:r>
      <w:r>
        <w:rPr>
          <w:rFonts w:ascii="Calibri" w:eastAsia="Calibri" w:hAnsi="Calibri" w:cs="Times New Roman"/>
          <w:lang w:val="en-GB"/>
        </w:rPr>
        <w:t>It</w:t>
      </w:r>
      <w:r w:rsidR="00EE2949">
        <w:rPr>
          <w:rFonts w:ascii="Calibri" w:eastAsia="Calibri" w:hAnsi="Calibri" w:cs="Times New Roman"/>
          <w:lang w:val="en-GB"/>
        </w:rPr>
        <w:t xml:space="preserve"> is striking that</w:t>
      </w:r>
      <w:r w:rsidR="00FC3008" w:rsidRPr="00FC3008">
        <w:rPr>
          <w:rFonts w:ascii="Calibri" w:eastAsia="Calibri" w:hAnsi="Calibri" w:cs="Times New Roman"/>
          <w:lang w:val="en-GB"/>
        </w:rPr>
        <w:t xml:space="preserve">, in almost five years, only four documents directly focussed </w:t>
      </w:r>
      <w:r w:rsidR="000B2D5A">
        <w:rPr>
          <w:rFonts w:ascii="Calibri" w:eastAsia="Calibri" w:hAnsi="Calibri" w:cs="Times New Roman"/>
          <w:lang w:val="en-GB"/>
        </w:rPr>
        <w:t>on THB for</w:t>
      </w:r>
      <w:r w:rsidR="00FC3008" w:rsidRPr="00FC3008">
        <w:rPr>
          <w:rFonts w:ascii="Calibri" w:eastAsia="Calibri" w:hAnsi="Calibri" w:cs="Times New Roman"/>
          <w:lang w:val="en-GB"/>
        </w:rPr>
        <w:t xml:space="preserve"> labour exploitation</w:t>
      </w:r>
      <w:r>
        <w:rPr>
          <w:rFonts w:ascii="Calibri" w:eastAsia="Calibri" w:hAnsi="Calibri" w:cs="Times New Roman"/>
          <w:lang w:val="en-GB"/>
        </w:rPr>
        <w:t xml:space="preserve"> have been issued</w:t>
      </w:r>
      <w:r w:rsidR="00FC3008" w:rsidRPr="00FC3008">
        <w:rPr>
          <w:rFonts w:ascii="Calibri" w:eastAsia="Calibri" w:hAnsi="Calibri" w:cs="Times New Roman"/>
          <w:lang w:val="en-GB"/>
        </w:rPr>
        <w:t xml:space="preserve">. Moreover, if the yearly numbers on </w:t>
      </w:r>
      <w:r w:rsidR="00791EEB">
        <w:rPr>
          <w:rFonts w:ascii="Calibri" w:eastAsia="Calibri" w:hAnsi="Calibri" w:cs="Times New Roman"/>
          <w:lang w:val="en-GB"/>
        </w:rPr>
        <w:t>THB</w:t>
      </w:r>
      <w:r w:rsidR="00FC3008" w:rsidRPr="00FC3008">
        <w:rPr>
          <w:rFonts w:ascii="Calibri" w:eastAsia="Calibri" w:hAnsi="Calibri" w:cs="Times New Roman"/>
          <w:lang w:val="en-GB"/>
        </w:rPr>
        <w:t xml:space="preserve"> are compared to the total number of resolutions and ‘Kamervragen’ in every year (graph 4.7), it is </w:t>
      </w:r>
      <w:r w:rsidR="00C05FC6">
        <w:rPr>
          <w:rFonts w:ascii="Calibri" w:eastAsia="Calibri" w:hAnsi="Calibri" w:cs="Times New Roman"/>
          <w:lang w:val="en-GB"/>
        </w:rPr>
        <w:t>evident</w:t>
      </w:r>
      <w:r w:rsidR="00FC3008" w:rsidRPr="00FC3008">
        <w:rPr>
          <w:rFonts w:ascii="Calibri" w:eastAsia="Calibri" w:hAnsi="Calibri" w:cs="Times New Roman"/>
          <w:lang w:val="en-GB"/>
        </w:rPr>
        <w:t xml:space="preserve"> that </w:t>
      </w:r>
      <w:r w:rsidR="00791EEB">
        <w:rPr>
          <w:rFonts w:ascii="Calibri" w:eastAsia="Calibri" w:hAnsi="Calibri" w:cs="Times New Roman"/>
          <w:lang w:val="en-GB"/>
        </w:rPr>
        <w:t>THB</w:t>
      </w:r>
      <w:r w:rsidR="00FC3008" w:rsidRPr="00FC3008">
        <w:rPr>
          <w:rFonts w:ascii="Calibri" w:eastAsia="Calibri" w:hAnsi="Calibri" w:cs="Times New Roman"/>
          <w:lang w:val="en-GB"/>
        </w:rPr>
        <w:t xml:space="preserve"> is not considered an important issue. </w:t>
      </w:r>
    </w:p>
    <w:p w14:paraId="6A9D24C9" w14:textId="4306B7FC" w:rsidR="00FC3008" w:rsidRDefault="00C05FC6" w:rsidP="00C05FC6">
      <w:pPr>
        <w:spacing w:line="360" w:lineRule="auto"/>
        <w:rPr>
          <w:rFonts w:ascii="Calibri" w:eastAsia="Calibri" w:hAnsi="Calibri" w:cs="Times New Roman"/>
          <w:lang w:val="en-GB"/>
        </w:rPr>
      </w:pPr>
      <w:r>
        <w:rPr>
          <w:rFonts w:ascii="Calibri" w:eastAsia="Calibri" w:hAnsi="Calibri" w:cs="Times New Roman"/>
          <w:noProof/>
          <w:lang w:val="en-GB"/>
        </w:rPr>
        <w:drawing>
          <wp:inline distT="0" distB="0" distL="0" distR="0" wp14:anchorId="237010BF" wp14:editId="300A46DB">
            <wp:extent cx="6169759" cy="3667125"/>
            <wp:effectExtent l="0" t="0" r="2540" b="0"/>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71380" cy="3668088"/>
                    </a:xfrm>
                    <a:prstGeom prst="rect">
                      <a:avLst/>
                    </a:prstGeom>
                    <a:noFill/>
                    <a:ln>
                      <a:noFill/>
                    </a:ln>
                  </pic:spPr>
                </pic:pic>
              </a:graphicData>
            </a:graphic>
          </wp:inline>
        </w:drawing>
      </w:r>
    </w:p>
    <w:p w14:paraId="73CD0BCC" w14:textId="764AC731" w:rsidR="00C05FC6" w:rsidRPr="00FC3008" w:rsidRDefault="00C05FC6" w:rsidP="00C05FC6">
      <w:pPr>
        <w:spacing w:line="360" w:lineRule="auto"/>
        <w:rPr>
          <w:rFonts w:ascii="Calibri" w:eastAsia="Calibri" w:hAnsi="Calibri" w:cs="Times New Roman"/>
          <w:lang w:val="en-GB"/>
        </w:rPr>
      </w:pPr>
      <w:r>
        <w:rPr>
          <w:rFonts w:ascii="Calibri" w:eastAsia="Calibri" w:hAnsi="Calibri" w:cs="Times New Roman"/>
          <w:noProof/>
          <w:lang w:val="en-GB"/>
        </w:rPr>
        <w:drawing>
          <wp:inline distT="0" distB="0" distL="0" distR="0" wp14:anchorId="554A1989" wp14:editId="25D0FAF5">
            <wp:extent cx="5959181" cy="3305175"/>
            <wp:effectExtent l="0" t="0" r="3810" b="0"/>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62059" cy="3306771"/>
                    </a:xfrm>
                    <a:prstGeom prst="rect">
                      <a:avLst/>
                    </a:prstGeom>
                    <a:noFill/>
                    <a:ln>
                      <a:noFill/>
                    </a:ln>
                  </pic:spPr>
                </pic:pic>
              </a:graphicData>
            </a:graphic>
          </wp:inline>
        </w:drawing>
      </w:r>
    </w:p>
    <w:p w14:paraId="52E55486" w14:textId="77777777" w:rsidR="00C05FC6" w:rsidRDefault="00FC3008" w:rsidP="00C05FC6">
      <w:pPr>
        <w:spacing w:after="160" w:line="360" w:lineRule="auto"/>
        <w:rPr>
          <w:rFonts w:ascii="Calibri" w:eastAsia="Calibri" w:hAnsi="Calibri" w:cs="Times New Roman"/>
          <w:lang w:val="en-GB"/>
        </w:rPr>
      </w:pPr>
      <w:r w:rsidRPr="00FC3008">
        <w:rPr>
          <w:rFonts w:ascii="Calibri" w:eastAsia="Calibri" w:hAnsi="Calibri" w:cs="Times New Roman"/>
          <w:i/>
          <w:lang w:val="en-GB"/>
        </w:rPr>
        <w:lastRenderedPageBreak/>
        <w:t>Election programmes</w:t>
      </w:r>
      <w:r w:rsidRPr="00FC3008">
        <w:rPr>
          <w:rFonts w:ascii="Calibri" w:eastAsia="Calibri" w:hAnsi="Calibri" w:cs="Times New Roman"/>
          <w:i/>
          <w:lang w:val="en-GB"/>
        </w:rPr>
        <w:br/>
      </w:r>
      <w:r w:rsidRPr="00FC3008">
        <w:rPr>
          <w:rFonts w:ascii="Calibri" w:eastAsia="Calibri" w:hAnsi="Calibri" w:cs="Times New Roman"/>
          <w:lang w:val="en-GB"/>
        </w:rPr>
        <w:t xml:space="preserve">Although political parties have not submitted </w:t>
      </w:r>
      <w:r w:rsidR="00EE2949">
        <w:rPr>
          <w:rFonts w:ascii="Calibri" w:eastAsia="Calibri" w:hAnsi="Calibri" w:cs="Times New Roman"/>
          <w:lang w:val="en-GB"/>
        </w:rPr>
        <w:t>many</w:t>
      </w:r>
      <w:r w:rsidRPr="00FC3008">
        <w:rPr>
          <w:rFonts w:ascii="Calibri" w:eastAsia="Calibri" w:hAnsi="Calibri" w:cs="Times New Roman"/>
          <w:lang w:val="en-GB"/>
        </w:rPr>
        <w:t xml:space="preserve"> documents</w:t>
      </w:r>
      <w:r w:rsidR="00EE2949">
        <w:rPr>
          <w:rFonts w:ascii="Calibri" w:eastAsia="Calibri" w:hAnsi="Calibri" w:cs="Times New Roman"/>
          <w:lang w:val="en-GB"/>
        </w:rPr>
        <w:t xml:space="preserve"> related to the issue of </w:t>
      </w:r>
      <w:r w:rsidR="000B2D5A">
        <w:rPr>
          <w:rFonts w:ascii="Calibri" w:eastAsia="Calibri" w:hAnsi="Calibri" w:cs="Times New Roman"/>
          <w:lang w:val="en-GB"/>
        </w:rPr>
        <w:t>THB for</w:t>
      </w:r>
      <w:r w:rsidR="00EE2949">
        <w:rPr>
          <w:rFonts w:ascii="Calibri" w:eastAsia="Calibri" w:hAnsi="Calibri" w:cs="Times New Roman"/>
          <w:lang w:val="en-GB"/>
        </w:rPr>
        <w:t xml:space="preserve"> labour exploitation</w:t>
      </w:r>
      <w:r w:rsidRPr="00FC3008">
        <w:rPr>
          <w:rFonts w:ascii="Calibri" w:eastAsia="Calibri" w:hAnsi="Calibri" w:cs="Times New Roman"/>
          <w:lang w:val="en-GB"/>
        </w:rPr>
        <w:t xml:space="preserve">, it </w:t>
      </w:r>
      <w:r w:rsidR="00C05FC6">
        <w:rPr>
          <w:rFonts w:ascii="Calibri" w:eastAsia="Calibri" w:hAnsi="Calibri" w:cs="Times New Roman"/>
          <w:lang w:val="en-GB"/>
        </w:rPr>
        <w:t>might</w:t>
      </w:r>
      <w:r w:rsidRPr="00FC3008">
        <w:rPr>
          <w:rFonts w:ascii="Calibri" w:eastAsia="Calibri" w:hAnsi="Calibri" w:cs="Times New Roman"/>
          <w:lang w:val="en-GB"/>
        </w:rPr>
        <w:t xml:space="preserve"> still </w:t>
      </w:r>
      <w:r w:rsidR="00C05FC6">
        <w:rPr>
          <w:rFonts w:ascii="Calibri" w:eastAsia="Calibri" w:hAnsi="Calibri" w:cs="Times New Roman"/>
          <w:lang w:val="en-GB"/>
        </w:rPr>
        <w:t>be the case</w:t>
      </w:r>
      <w:r w:rsidRPr="00FC3008">
        <w:rPr>
          <w:rFonts w:ascii="Calibri" w:eastAsia="Calibri" w:hAnsi="Calibri" w:cs="Times New Roman"/>
          <w:lang w:val="en-GB"/>
        </w:rPr>
        <w:t xml:space="preserve"> that parties consider the problem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to be important. </w:t>
      </w:r>
      <w:r w:rsidR="00EE2949">
        <w:rPr>
          <w:rFonts w:ascii="Calibri" w:eastAsia="Calibri" w:hAnsi="Calibri" w:cs="Times New Roman"/>
          <w:lang w:val="en-GB"/>
        </w:rPr>
        <w:t xml:space="preserve">This especially applies </w:t>
      </w:r>
      <w:r w:rsidR="00C05FC6">
        <w:rPr>
          <w:rFonts w:ascii="Calibri" w:eastAsia="Calibri" w:hAnsi="Calibri" w:cs="Times New Roman"/>
          <w:lang w:val="en-GB"/>
        </w:rPr>
        <w:t>for</w:t>
      </w:r>
      <w:r w:rsidR="00EE2949">
        <w:rPr>
          <w:rFonts w:ascii="Calibri" w:eastAsia="Calibri" w:hAnsi="Calibri" w:cs="Times New Roman"/>
          <w:lang w:val="en-GB"/>
        </w:rPr>
        <w:t xml:space="preserve"> opposition parties, since their ideas are often not discussed </w:t>
      </w:r>
      <w:r w:rsidR="00C05FC6">
        <w:rPr>
          <w:rFonts w:ascii="Calibri" w:eastAsia="Calibri" w:hAnsi="Calibri" w:cs="Times New Roman"/>
          <w:lang w:val="en-GB"/>
        </w:rPr>
        <w:t>as much as</w:t>
      </w:r>
      <w:r w:rsidR="00EE2949">
        <w:rPr>
          <w:rFonts w:ascii="Calibri" w:eastAsia="Calibri" w:hAnsi="Calibri" w:cs="Times New Roman"/>
          <w:lang w:val="en-GB"/>
        </w:rPr>
        <w:t xml:space="preserve"> ideas of </w:t>
      </w:r>
      <w:r w:rsidR="00C05FC6">
        <w:rPr>
          <w:rFonts w:ascii="Calibri" w:eastAsia="Calibri" w:hAnsi="Calibri" w:cs="Times New Roman"/>
          <w:lang w:val="en-GB"/>
        </w:rPr>
        <w:t xml:space="preserve">coalition </w:t>
      </w:r>
      <w:r w:rsidR="00EE2949">
        <w:rPr>
          <w:rFonts w:ascii="Calibri" w:eastAsia="Calibri" w:hAnsi="Calibri" w:cs="Times New Roman"/>
          <w:lang w:val="en-GB"/>
        </w:rPr>
        <w:t xml:space="preserve">parties. </w:t>
      </w:r>
      <w:r w:rsidRPr="00FC3008">
        <w:rPr>
          <w:rFonts w:ascii="Calibri" w:eastAsia="Calibri" w:hAnsi="Calibri" w:cs="Times New Roman"/>
          <w:lang w:val="en-GB"/>
        </w:rPr>
        <w:t>To determine whether political parties</w:t>
      </w:r>
      <w:r w:rsidR="00EE2949">
        <w:rPr>
          <w:rFonts w:ascii="Calibri" w:eastAsia="Calibri" w:hAnsi="Calibri" w:cs="Times New Roman"/>
          <w:lang w:val="en-GB"/>
        </w:rPr>
        <w:t xml:space="preserve"> consider </w:t>
      </w:r>
      <w:r w:rsidRPr="00FC3008">
        <w:rPr>
          <w:rFonts w:ascii="Calibri" w:eastAsia="Calibri" w:hAnsi="Calibri" w:cs="Times New Roman"/>
          <w:lang w:val="en-GB"/>
        </w:rPr>
        <w:t xml:space="preserve">the issue </w:t>
      </w:r>
      <w:r w:rsidR="00C05FC6">
        <w:rPr>
          <w:rFonts w:ascii="Calibri" w:eastAsia="Calibri" w:hAnsi="Calibri" w:cs="Times New Roman"/>
          <w:lang w:val="en-GB"/>
        </w:rPr>
        <w:t>to be</w:t>
      </w:r>
      <w:r w:rsidRPr="00FC3008">
        <w:rPr>
          <w:rFonts w:ascii="Calibri" w:eastAsia="Calibri" w:hAnsi="Calibri" w:cs="Times New Roman"/>
          <w:lang w:val="en-GB"/>
        </w:rPr>
        <w:t xml:space="preserve"> </w:t>
      </w:r>
      <w:r w:rsidR="009A20B9">
        <w:rPr>
          <w:rFonts w:ascii="Calibri" w:eastAsia="Calibri" w:hAnsi="Calibri" w:cs="Times New Roman"/>
          <w:lang w:val="en-GB"/>
        </w:rPr>
        <w:t>problematic</w:t>
      </w:r>
      <w:r w:rsidRPr="00FC3008">
        <w:rPr>
          <w:rFonts w:ascii="Calibri" w:eastAsia="Calibri" w:hAnsi="Calibri" w:cs="Times New Roman"/>
          <w:lang w:val="en-GB"/>
        </w:rPr>
        <w:t xml:space="preserve">, it is </w:t>
      </w:r>
      <w:r w:rsidR="00EE2949">
        <w:rPr>
          <w:rFonts w:ascii="Calibri" w:eastAsia="Calibri" w:hAnsi="Calibri" w:cs="Times New Roman"/>
          <w:lang w:val="en-GB"/>
        </w:rPr>
        <w:t>important</w:t>
      </w:r>
      <w:r w:rsidRPr="00FC3008">
        <w:rPr>
          <w:rFonts w:ascii="Calibri" w:eastAsia="Calibri" w:hAnsi="Calibri" w:cs="Times New Roman"/>
          <w:lang w:val="en-GB"/>
        </w:rPr>
        <w:t xml:space="preserve"> to </w:t>
      </w:r>
      <w:r w:rsidR="00EE2949">
        <w:rPr>
          <w:rFonts w:ascii="Calibri" w:eastAsia="Calibri" w:hAnsi="Calibri" w:cs="Times New Roman"/>
          <w:lang w:val="en-GB"/>
        </w:rPr>
        <w:t>determine</w:t>
      </w:r>
      <w:r w:rsidRPr="00FC3008">
        <w:rPr>
          <w:rFonts w:ascii="Calibri" w:eastAsia="Calibri" w:hAnsi="Calibri" w:cs="Times New Roman"/>
          <w:lang w:val="en-GB"/>
        </w:rPr>
        <w:t xml:space="preserve"> the extent to which the issue in mentioned in their election programmes. Graph 4.8 provides an overview of the attention </w:t>
      </w:r>
      <w:r w:rsidR="00C05FC6">
        <w:rPr>
          <w:rFonts w:ascii="Calibri" w:eastAsia="Calibri" w:hAnsi="Calibri" w:cs="Times New Roman"/>
          <w:lang w:val="en-GB"/>
        </w:rPr>
        <w:t xml:space="preserve">political parties granted </w:t>
      </w:r>
      <w:r w:rsidRPr="00FC3008">
        <w:rPr>
          <w:rFonts w:ascii="Calibri" w:eastAsia="Calibri" w:hAnsi="Calibri" w:cs="Times New Roman"/>
          <w:lang w:val="en-GB"/>
        </w:rPr>
        <w:t>to the issue.</w:t>
      </w:r>
    </w:p>
    <w:p w14:paraId="6159F610" w14:textId="09DDEA35" w:rsidR="00FC3008" w:rsidRPr="00FC3008" w:rsidRDefault="00C05FC6" w:rsidP="00390A80">
      <w:pPr>
        <w:spacing w:after="160" w:line="360" w:lineRule="auto"/>
        <w:rPr>
          <w:rFonts w:ascii="Calibri" w:eastAsia="Calibri" w:hAnsi="Calibri" w:cs="Times New Roman"/>
          <w:lang w:val="en-GB"/>
        </w:rPr>
      </w:pPr>
      <w:r>
        <w:rPr>
          <w:rFonts w:ascii="Calibri" w:eastAsia="Calibri" w:hAnsi="Calibri" w:cs="Times New Roman"/>
          <w:noProof/>
          <w:lang w:val="en-GB"/>
        </w:rPr>
        <w:drawing>
          <wp:inline distT="0" distB="0" distL="0" distR="0" wp14:anchorId="639A692E" wp14:editId="1B8EC4A3">
            <wp:extent cx="6204042" cy="3199130"/>
            <wp:effectExtent l="0" t="0" r="6350" b="1270"/>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11926" cy="3203195"/>
                    </a:xfrm>
                    <a:prstGeom prst="rect">
                      <a:avLst/>
                    </a:prstGeom>
                    <a:noFill/>
                    <a:ln>
                      <a:noFill/>
                    </a:ln>
                  </pic:spPr>
                </pic:pic>
              </a:graphicData>
            </a:graphic>
          </wp:inline>
        </w:drawing>
      </w:r>
      <w:r w:rsidR="00FC3008" w:rsidRPr="00FC3008">
        <w:rPr>
          <w:rFonts w:ascii="Calibri" w:eastAsia="Calibri" w:hAnsi="Calibri" w:cs="Times New Roman"/>
          <w:lang w:val="en-GB"/>
        </w:rPr>
        <w:br/>
        <w:t xml:space="preserve">Before discussing the presence of the issue of </w:t>
      </w:r>
      <w:r w:rsidR="00791EEB">
        <w:rPr>
          <w:rFonts w:ascii="Calibri" w:eastAsia="Calibri" w:hAnsi="Calibri" w:cs="Times New Roman"/>
          <w:lang w:val="en-GB"/>
        </w:rPr>
        <w:t>THB</w:t>
      </w:r>
      <w:r w:rsidR="00FC3008" w:rsidRPr="00FC3008">
        <w:rPr>
          <w:rFonts w:ascii="Calibri" w:eastAsia="Calibri" w:hAnsi="Calibri" w:cs="Times New Roman"/>
          <w:lang w:val="en-GB"/>
        </w:rPr>
        <w:t xml:space="preserve"> in election programmes specifically, it is important to point out that the magnitude of the election programmes varies severely between parties. As graph</w:t>
      </w:r>
      <w:r w:rsidR="00EE2949">
        <w:rPr>
          <w:rFonts w:ascii="Calibri" w:eastAsia="Calibri" w:hAnsi="Calibri" w:cs="Times New Roman"/>
          <w:lang w:val="en-GB"/>
        </w:rPr>
        <w:t xml:space="preserve"> 4.8. shows</w:t>
      </w:r>
      <w:r w:rsidR="00FC3008" w:rsidRPr="00FC3008">
        <w:rPr>
          <w:rFonts w:ascii="Calibri" w:eastAsia="Calibri" w:hAnsi="Calibri" w:cs="Times New Roman"/>
          <w:lang w:val="en-GB"/>
        </w:rPr>
        <w:t xml:space="preserve">, there </w:t>
      </w:r>
      <w:r>
        <w:rPr>
          <w:rFonts w:ascii="Calibri" w:eastAsia="Calibri" w:hAnsi="Calibri" w:cs="Times New Roman"/>
          <w:lang w:val="en-GB"/>
        </w:rPr>
        <w:t xml:space="preserve">are major </w:t>
      </w:r>
      <w:r w:rsidR="00FC3008" w:rsidRPr="00FC3008">
        <w:rPr>
          <w:rFonts w:ascii="Calibri" w:eastAsia="Calibri" w:hAnsi="Calibri" w:cs="Times New Roman"/>
          <w:lang w:val="en-GB"/>
        </w:rPr>
        <w:t>difference</w:t>
      </w:r>
      <w:r>
        <w:rPr>
          <w:rFonts w:ascii="Calibri" w:eastAsia="Calibri" w:hAnsi="Calibri" w:cs="Times New Roman"/>
          <w:lang w:val="en-GB"/>
        </w:rPr>
        <w:t>s</w:t>
      </w:r>
      <w:r w:rsidR="00FC3008" w:rsidRPr="00FC3008">
        <w:rPr>
          <w:rFonts w:ascii="Calibri" w:eastAsia="Calibri" w:hAnsi="Calibri" w:cs="Times New Roman"/>
          <w:lang w:val="en-GB"/>
        </w:rPr>
        <w:t xml:space="preserve"> in</w:t>
      </w:r>
      <w:r>
        <w:rPr>
          <w:rFonts w:ascii="Calibri" w:eastAsia="Calibri" w:hAnsi="Calibri" w:cs="Times New Roman"/>
          <w:lang w:val="en-GB"/>
        </w:rPr>
        <w:t xml:space="preserve"> the</w:t>
      </w:r>
      <w:r w:rsidR="00FC3008" w:rsidRPr="00FC3008">
        <w:rPr>
          <w:rFonts w:ascii="Calibri" w:eastAsia="Calibri" w:hAnsi="Calibri" w:cs="Times New Roman"/>
          <w:lang w:val="en-GB"/>
        </w:rPr>
        <w:t xml:space="preserve"> </w:t>
      </w:r>
      <w:r w:rsidR="00EE2949">
        <w:rPr>
          <w:rFonts w:ascii="Calibri" w:eastAsia="Calibri" w:hAnsi="Calibri" w:cs="Times New Roman"/>
          <w:lang w:val="en-GB"/>
        </w:rPr>
        <w:t>number</w:t>
      </w:r>
      <w:r w:rsidR="00FC3008" w:rsidRPr="00FC3008">
        <w:rPr>
          <w:rFonts w:ascii="Calibri" w:eastAsia="Calibri" w:hAnsi="Calibri" w:cs="Times New Roman"/>
          <w:lang w:val="en-GB"/>
        </w:rPr>
        <w:t xml:space="preserve"> of pages, which obviously influences the capacity to discuss the issue of </w:t>
      </w:r>
      <w:r w:rsidR="00791EEB">
        <w:rPr>
          <w:rFonts w:ascii="Calibri" w:eastAsia="Calibri" w:hAnsi="Calibri" w:cs="Times New Roman"/>
          <w:lang w:val="en-GB"/>
        </w:rPr>
        <w:t>THB</w:t>
      </w:r>
      <w:r w:rsidR="00FC3008" w:rsidRPr="00FC3008">
        <w:rPr>
          <w:rFonts w:ascii="Calibri" w:eastAsia="Calibri" w:hAnsi="Calibri" w:cs="Times New Roman"/>
          <w:lang w:val="en-GB"/>
        </w:rPr>
        <w:t xml:space="preserve">. Moreover, it is evident that the parties which discuss the issue more extensively, ChristenUnie and PvdA, both used </w:t>
      </w:r>
      <w:r w:rsidR="009A20B9" w:rsidRPr="00FC3008">
        <w:rPr>
          <w:rFonts w:ascii="Calibri" w:eastAsia="Calibri" w:hAnsi="Calibri" w:cs="Times New Roman"/>
          <w:lang w:val="en-GB"/>
        </w:rPr>
        <w:t>bulky</w:t>
      </w:r>
      <w:r w:rsidR="00FC3008" w:rsidRPr="00FC3008">
        <w:rPr>
          <w:rFonts w:ascii="Calibri" w:eastAsia="Calibri" w:hAnsi="Calibri" w:cs="Times New Roman"/>
          <w:lang w:val="en-GB"/>
        </w:rPr>
        <w:t xml:space="preserve"> election programmes</w:t>
      </w:r>
      <w:r>
        <w:rPr>
          <w:rFonts w:ascii="Calibri" w:eastAsia="Calibri" w:hAnsi="Calibri" w:cs="Times New Roman"/>
          <w:lang w:val="en-GB"/>
        </w:rPr>
        <w:t>.</w:t>
      </w:r>
    </w:p>
    <w:p w14:paraId="33267C0B" w14:textId="766D3435" w:rsidR="009A20B9"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Nonetheless, it is evident that</w:t>
      </w:r>
      <w:r w:rsidR="00EE2949">
        <w:rPr>
          <w:rFonts w:ascii="Calibri" w:eastAsia="Calibri" w:hAnsi="Calibri" w:cs="Times New Roman"/>
          <w:lang w:val="en-GB"/>
        </w:rPr>
        <w:t>,</w:t>
      </w:r>
      <w:r w:rsidRPr="00FC3008">
        <w:rPr>
          <w:rFonts w:ascii="Calibri" w:eastAsia="Calibri" w:hAnsi="Calibri" w:cs="Times New Roman"/>
          <w:lang w:val="en-GB"/>
        </w:rPr>
        <w:t xml:space="preserve"> in general</w:t>
      </w:r>
      <w:r w:rsidR="00EE2949">
        <w:rPr>
          <w:rFonts w:ascii="Calibri" w:eastAsia="Calibri" w:hAnsi="Calibri" w:cs="Times New Roman"/>
          <w:lang w:val="en-GB"/>
        </w:rPr>
        <w:t>,</w:t>
      </w:r>
      <w:r w:rsidRPr="00FC3008">
        <w:rPr>
          <w:rFonts w:ascii="Calibri" w:eastAsia="Calibri" w:hAnsi="Calibri" w:cs="Times New Roman"/>
          <w:lang w:val="en-GB"/>
        </w:rPr>
        <w:t xml:space="preserve"> the issue is not popular among most of the parties. Nine of the eleven parties do not mention the issue more than three times in the programme, of which two parties (PVV and 50PLUS) neglect the issue entirely. Among the other parties that hardly mention the issue, the comments in which the issue is mentioned come across as being rather universal and simplistic. This results in sole statements such as ‘human trafficking is unacceptable and fighting it gets a high priority from the police’ (CDA 2012, p78) or ‘a better approach for organised criminal activity, such as human trafficking, trafficking of drugs, prostitution, child pornography, financial offences and environmental offences is needed’ (D66 2012, p52). Furthermore, it is </w:t>
      </w:r>
      <w:r w:rsidR="00EE2949">
        <w:rPr>
          <w:rFonts w:ascii="Calibri" w:eastAsia="Calibri" w:hAnsi="Calibri" w:cs="Times New Roman"/>
          <w:lang w:val="en-GB"/>
        </w:rPr>
        <w:t>important</w:t>
      </w:r>
      <w:r w:rsidRPr="00FC3008">
        <w:rPr>
          <w:rFonts w:ascii="Calibri" w:eastAsia="Calibri" w:hAnsi="Calibri" w:cs="Times New Roman"/>
          <w:lang w:val="en-GB"/>
        </w:rPr>
        <w:t xml:space="preserve"> to </w:t>
      </w:r>
      <w:r w:rsidRPr="00FC3008">
        <w:rPr>
          <w:rFonts w:ascii="Calibri" w:eastAsia="Calibri" w:hAnsi="Calibri" w:cs="Times New Roman"/>
          <w:lang w:val="en-GB"/>
        </w:rPr>
        <w:lastRenderedPageBreak/>
        <w:t xml:space="preserve">point out that </w:t>
      </w:r>
      <w:r w:rsidR="00EE2949">
        <w:rPr>
          <w:rFonts w:ascii="Calibri" w:eastAsia="Calibri" w:hAnsi="Calibri" w:cs="Times New Roman"/>
          <w:lang w:val="en-GB"/>
        </w:rPr>
        <w:t>the only party</w:t>
      </w:r>
      <w:r w:rsidRPr="00FC3008">
        <w:rPr>
          <w:rFonts w:ascii="Calibri" w:eastAsia="Calibri" w:hAnsi="Calibri" w:cs="Times New Roman"/>
          <w:lang w:val="en-GB"/>
        </w:rPr>
        <w:t xml:space="preserve"> that did expand on the issue, the PvdA, is a coalition party. Knowing that issue is not covered extensively in the coalition agreement, it is implied that the PvdA did not prioritize the issue. </w:t>
      </w:r>
      <w:r w:rsidR="009A20B9">
        <w:rPr>
          <w:rFonts w:ascii="Calibri" w:eastAsia="Calibri" w:hAnsi="Calibri" w:cs="Times New Roman"/>
          <w:lang w:val="en-GB"/>
        </w:rPr>
        <w:t xml:space="preserve">The </w:t>
      </w:r>
      <w:r w:rsidR="00C12224">
        <w:rPr>
          <w:rFonts w:ascii="Calibri" w:eastAsia="Calibri" w:hAnsi="Calibri" w:cs="Times New Roman"/>
          <w:lang w:val="en-GB"/>
        </w:rPr>
        <w:t>minimal attention</w:t>
      </w:r>
      <w:r w:rsidR="009A20B9">
        <w:rPr>
          <w:rFonts w:ascii="Calibri" w:eastAsia="Calibri" w:hAnsi="Calibri" w:cs="Times New Roman"/>
          <w:lang w:val="en-GB"/>
        </w:rPr>
        <w:t xml:space="preserve"> for the issue among parties is a phenomenon that is acknowledged</w:t>
      </w:r>
      <w:r w:rsidR="003809EE">
        <w:rPr>
          <w:rFonts w:ascii="Calibri" w:eastAsia="Calibri" w:hAnsi="Calibri" w:cs="Times New Roman"/>
          <w:lang w:val="en-GB"/>
        </w:rPr>
        <w:t>,</w:t>
      </w:r>
      <w:r w:rsidR="009A20B9">
        <w:rPr>
          <w:rFonts w:ascii="Calibri" w:eastAsia="Calibri" w:hAnsi="Calibri" w:cs="Times New Roman"/>
          <w:lang w:val="en-GB"/>
        </w:rPr>
        <w:t xml:space="preserve"> to a certain extent</w:t>
      </w:r>
      <w:r w:rsidR="003809EE">
        <w:rPr>
          <w:rFonts w:ascii="Calibri" w:eastAsia="Calibri" w:hAnsi="Calibri" w:cs="Times New Roman"/>
          <w:lang w:val="en-GB"/>
        </w:rPr>
        <w:t>,</w:t>
      </w:r>
      <w:r w:rsidR="009A20B9">
        <w:rPr>
          <w:rFonts w:ascii="Calibri" w:eastAsia="Calibri" w:hAnsi="Calibri" w:cs="Times New Roman"/>
          <w:lang w:val="en-GB"/>
        </w:rPr>
        <w:t xml:space="preserve"> by both Naborn and Van den Heuvel. According to Naborn, delegates of all political parties discuss the formation of the debate agenda</w:t>
      </w:r>
      <w:r w:rsidR="00C12224">
        <w:rPr>
          <w:rFonts w:ascii="Calibri" w:eastAsia="Calibri" w:hAnsi="Calibri" w:cs="Times New Roman"/>
          <w:lang w:val="en-GB"/>
        </w:rPr>
        <w:t xml:space="preserve"> to determine which issues will be discussed during committee meetings</w:t>
      </w:r>
      <w:r w:rsidR="009A20B9">
        <w:rPr>
          <w:rFonts w:ascii="Calibri" w:eastAsia="Calibri" w:hAnsi="Calibri" w:cs="Times New Roman"/>
          <w:lang w:val="en-GB"/>
        </w:rPr>
        <w:t xml:space="preserve"> (Appendix E). </w:t>
      </w:r>
      <w:r w:rsidRPr="00FC3008">
        <w:rPr>
          <w:rFonts w:ascii="Calibri" w:eastAsia="Calibri" w:hAnsi="Calibri" w:cs="Times New Roman"/>
          <w:lang w:val="en-GB"/>
        </w:rPr>
        <w:t xml:space="preserve">The fact that the issue of human trafficking (for the purpose of labour exploitation) is not discussed </w:t>
      </w:r>
      <w:r w:rsidR="00C12224">
        <w:rPr>
          <w:rFonts w:ascii="Calibri" w:eastAsia="Calibri" w:hAnsi="Calibri" w:cs="Times New Roman"/>
          <w:lang w:val="en-GB"/>
        </w:rPr>
        <w:t xml:space="preserve">more </w:t>
      </w:r>
      <w:r w:rsidRPr="00FC3008">
        <w:rPr>
          <w:rFonts w:ascii="Calibri" w:eastAsia="Calibri" w:hAnsi="Calibri" w:cs="Times New Roman"/>
          <w:lang w:val="en-GB"/>
        </w:rPr>
        <w:t xml:space="preserve">often is therefore an indication that the delegates (and their parties) do not prioritize the issue. </w:t>
      </w:r>
      <w:r w:rsidR="009A20B9">
        <w:rPr>
          <w:rFonts w:ascii="Calibri" w:eastAsia="Calibri" w:hAnsi="Calibri" w:cs="Times New Roman"/>
          <w:lang w:val="en-GB"/>
        </w:rPr>
        <w:t>V</w:t>
      </w:r>
      <w:r w:rsidRPr="00FC3008">
        <w:rPr>
          <w:rFonts w:ascii="Calibri" w:eastAsia="Calibri" w:hAnsi="Calibri" w:cs="Times New Roman"/>
          <w:lang w:val="en-GB"/>
        </w:rPr>
        <w:t xml:space="preserve">an den Heuvel </w:t>
      </w:r>
      <w:r w:rsidR="009A20B9">
        <w:rPr>
          <w:rFonts w:ascii="Calibri" w:eastAsia="Calibri" w:hAnsi="Calibri" w:cs="Times New Roman"/>
          <w:lang w:val="en-GB"/>
        </w:rPr>
        <w:t xml:space="preserve">argues that the issue is not prioritized </w:t>
      </w:r>
      <w:r w:rsidR="00C05FC6">
        <w:rPr>
          <w:rFonts w:ascii="Calibri" w:eastAsia="Calibri" w:hAnsi="Calibri" w:cs="Times New Roman"/>
          <w:lang w:val="en-GB"/>
        </w:rPr>
        <w:t>because</w:t>
      </w:r>
      <w:r w:rsidR="009A20B9">
        <w:rPr>
          <w:rFonts w:ascii="Calibri" w:eastAsia="Calibri" w:hAnsi="Calibri" w:cs="Times New Roman"/>
          <w:lang w:val="en-GB"/>
        </w:rPr>
        <w:t xml:space="preserve"> politicians have not been able to mobilize </w:t>
      </w:r>
      <w:r w:rsidR="00F31A55">
        <w:rPr>
          <w:rFonts w:ascii="Calibri" w:eastAsia="Calibri" w:hAnsi="Calibri" w:cs="Times New Roman"/>
          <w:lang w:val="en-GB"/>
        </w:rPr>
        <w:t>emotion</w:t>
      </w:r>
      <w:r w:rsidR="009A20B9">
        <w:rPr>
          <w:rFonts w:ascii="Calibri" w:eastAsia="Calibri" w:hAnsi="Calibri" w:cs="Times New Roman"/>
          <w:lang w:val="en-GB"/>
        </w:rPr>
        <w:t xml:space="preserve"> on the </w:t>
      </w:r>
      <w:r w:rsidR="005C2739">
        <w:rPr>
          <w:rFonts w:ascii="Calibri" w:eastAsia="Calibri" w:hAnsi="Calibri" w:cs="Times New Roman"/>
          <w:lang w:val="en-GB"/>
        </w:rPr>
        <w:t>issue and</w:t>
      </w:r>
      <w:r w:rsidR="00F31A55">
        <w:rPr>
          <w:rFonts w:ascii="Calibri" w:eastAsia="Calibri" w:hAnsi="Calibri" w:cs="Times New Roman"/>
          <w:lang w:val="en-GB"/>
        </w:rPr>
        <w:t xml:space="preserve"> are therefore not able to ‘score’ on the issue of THB for labour exploitation, resulting in ignorance of the </w:t>
      </w:r>
      <w:r w:rsidR="00B97505">
        <w:rPr>
          <w:rFonts w:ascii="Calibri" w:eastAsia="Calibri" w:hAnsi="Calibri" w:cs="Times New Roman"/>
          <w:lang w:val="en-GB"/>
        </w:rPr>
        <w:t>issue</w:t>
      </w:r>
      <w:r w:rsidR="003809EE">
        <w:rPr>
          <w:rFonts w:ascii="Calibri" w:eastAsia="Calibri" w:hAnsi="Calibri" w:cs="Times New Roman"/>
          <w:lang w:val="en-GB"/>
        </w:rPr>
        <w:t xml:space="preserve"> (Appendix F)</w:t>
      </w:r>
      <w:r w:rsidR="00F31A55">
        <w:rPr>
          <w:rFonts w:ascii="Calibri" w:eastAsia="Calibri" w:hAnsi="Calibri" w:cs="Times New Roman"/>
          <w:lang w:val="en-GB"/>
        </w:rPr>
        <w:t xml:space="preserve">. </w:t>
      </w:r>
    </w:p>
    <w:p w14:paraId="0E708A34" w14:textId="5FCEFA36" w:rsidR="00F31A55" w:rsidRPr="003809EE" w:rsidRDefault="00F31A55" w:rsidP="00390A80">
      <w:pPr>
        <w:spacing w:after="160" w:line="360" w:lineRule="auto"/>
        <w:rPr>
          <w:rFonts w:ascii="Calibri" w:eastAsia="Calibri" w:hAnsi="Calibri" w:cs="Times New Roman"/>
          <w:lang w:val="en-GB"/>
        </w:rPr>
      </w:pPr>
      <w:r>
        <w:rPr>
          <w:rFonts w:ascii="Calibri" w:eastAsia="Calibri" w:hAnsi="Calibri" w:cs="Times New Roman"/>
          <w:i/>
          <w:lang w:val="en-GB"/>
        </w:rPr>
        <w:t>Theoretical implications</w:t>
      </w:r>
      <w:r w:rsidR="003809EE">
        <w:rPr>
          <w:rFonts w:ascii="Calibri" w:eastAsia="Calibri" w:hAnsi="Calibri" w:cs="Times New Roman"/>
          <w:i/>
          <w:lang w:val="en-GB"/>
        </w:rPr>
        <w:br/>
      </w:r>
      <w:r w:rsidR="003809EE">
        <w:rPr>
          <w:rFonts w:ascii="Calibri" w:eastAsia="Calibri" w:hAnsi="Calibri" w:cs="Times New Roman"/>
          <w:lang w:val="en-GB"/>
        </w:rPr>
        <w:t xml:space="preserve">In terms of necessity, pervasiveness and strength, it is not necessarily true that political parties value the issue of THB for labour exploitation </w:t>
      </w:r>
      <w:r w:rsidR="00CD3596">
        <w:rPr>
          <w:rFonts w:ascii="Calibri" w:eastAsia="Calibri" w:hAnsi="Calibri" w:cs="Times New Roman"/>
          <w:lang w:val="en-GB"/>
        </w:rPr>
        <w:t>the same as</w:t>
      </w:r>
      <w:r w:rsidR="003809EE">
        <w:rPr>
          <w:rFonts w:ascii="Calibri" w:eastAsia="Calibri" w:hAnsi="Calibri" w:cs="Times New Roman"/>
          <w:lang w:val="en-GB"/>
        </w:rPr>
        <w:t xml:space="preserve"> the Cabinet or interest groups. As can be extracted from the analysis, </w:t>
      </w:r>
      <w:r w:rsidR="005C2739">
        <w:rPr>
          <w:rFonts w:ascii="Calibri" w:eastAsia="Calibri" w:hAnsi="Calibri" w:cs="Times New Roman"/>
          <w:lang w:val="en-GB"/>
        </w:rPr>
        <w:t>most</w:t>
      </w:r>
      <w:r w:rsidR="003809EE">
        <w:rPr>
          <w:rFonts w:ascii="Calibri" w:eastAsia="Calibri" w:hAnsi="Calibri" w:cs="Times New Roman"/>
          <w:lang w:val="en-GB"/>
        </w:rPr>
        <w:t xml:space="preserve"> of the political parties did not prioritize the issue, explaining the lack attention for the issue. Since most parties hardly focus on the issue in official documents or the election programme, it is implied that the issue is not necessarily problematic to the parties, and, moreover, that parties do not deem the problem to be </w:t>
      </w:r>
      <w:bookmarkStart w:id="26" w:name="_Hlk535588817"/>
      <w:r w:rsidR="003809EE">
        <w:rPr>
          <w:rFonts w:ascii="Calibri" w:eastAsia="Calibri" w:hAnsi="Calibri" w:cs="Times New Roman"/>
          <w:lang w:val="en-GB"/>
        </w:rPr>
        <w:t>pervasive</w:t>
      </w:r>
      <w:bookmarkEnd w:id="26"/>
      <w:r w:rsidR="003809EE">
        <w:rPr>
          <w:rFonts w:ascii="Calibri" w:eastAsia="Calibri" w:hAnsi="Calibri" w:cs="Times New Roman"/>
          <w:lang w:val="en-GB"/>
        </w:rPr>
        <w:t xml:space="preserve">. Consequently, the overall strength of the </w:t>
      </w:r>
      <w:r w:rsidR="00C05FC6">
        <w:rPr>
          <w:rFonts w:ascii="Calibri" w:eastAsia="Calibri" w:hAnsi="Calibri" w:cs="Times New Roman"/>
          <w:lang w:val="en-GB"/>
        </w:rPr>
        <w:t>problem</w:t>
      </w:r>
      <w:r w:rsidR="003809EE">
        <w:rPr>
          <w:rFonts w:ascii="Calibri" w:eastAsia="Calibri" w:hAnsi="Calibri" w:cs="Times New Roman"/>
          <w:lang w:val="en-GB"/>
        </w:rPr>
        <w:t xml:space="preserve"> seems to be </w:t>
      </w:r>
      <w:r w:rsidR="00C05FC6">
        <w:rPr>
          <w:rFonts w:ascii="Calibri" w:eastAsia="Calibri" w:hAnsi="Calibri" w:cs="Times New Roman"/>
          <w:lang w:val="en-GB"/>
        </w:rPr>
        <w:t xml:space="preserve">questionable </w:t>
      </w:r>
      <w:r w:rsidR="00B97505">
        <w:rPr>
          <w:rFonts w:ascii="Calibri" w:eastAsia="Calibri" w:hAnsi="Calibri" w:cs="Times New Roman"/>
          <w:lang w:val="en-GB"/>
        </w:rPr>
        <w:t xml:space="preserve">among political </w:t>
      </w:r>
      <w:r w:rsidR="003809EE">
        <w:rPr>
          <w:rFonts w:ascii="Calibri" w:eastAsia="Calibri" w:hAnsi="Calibri" w:cs="Times New Roman"/>
          <w:lang w:val="en-GB"/>
        </w:rPr>
        <w:t>parties</w:t>
      </w:r>
      <w:r w:rsidR="00CD3596">
        <w:rPr>
          <w:rFonts w:ascii="Calibri" w:eastAsia="Calibri" w:hAnsi="Calibri" w:cs="Times New Roman"/>
          <w:lang w:val="en-GB"/>
        </w:rPr>
        <w:t>.</w:t>
      </w:r>
    </w:p>
    <w:p w14:paraId="58813289" w14:textId="6B722008" w:rsidR="00FC3008" w:rsidRPr="00FC3008" w:rsidRDefault="00FC3008"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t>4.2.4. Hypotheses</w:t>
      </w:r>
      <w:r w:rsidRPr="00FC3008">
        <w:rPr>
          <w:rFonts w:ascii="Calibri" w:eastAsia="Calibri" w:hAnsi="Calibri" w:cs="Times New Roman"/>
          <w:lang w:val="en-GB"/>
        </w:rPr>
        <w:br/>
      </w:r>
      <w:bookmarkStart w:id="27" w:name="_Hlk532469600"/>
      <w:r w:rsidR="00CD3596">
        <w:rPr>
          <w:rFonts w:ascii="Calibri" w:eastAsia="Calibri" w:hAnsi="Calibri" w:cs="Times New Roman"/>
          <w:lang w:val="en-GB"/>
        </w:rPr>
        <w:t>Now</w:t>
      </w:r>
      <w:r w:rsidRPr="00FC3008">
        <w:rPr>
          <w:rFonts w:ascii="Calibri" w:eastAsia="Calibri" w:hAnsi="Calibri" w:cs="Times New Roman"/>
          <w:lang w:val="en-GB"/>
        </w:rPr>
        <w:t xml:space="preserve"> the data on the problem-stream are collected and analysed, it is possible to reject or accept the hypotheses concerning the problem</w:t>
      </w:r>
      <w:r w:rsidR="0097784C">
        <w:rPr>
          <w:rFonts w:ascii="Calibri" w:eastAsia="Calibri" w:hAnsi="Calibri" w:cs="Times New Roman"/>
          <w:lang w:val="en-GB"/>
        </w:rPr>
        <w:t>-</w:t>
      </w:r>
      <w:r w:rsidRPr="00FC3008">
        <w:rPr>
          <w:rFonts w:ascii="Calibri" w:eastAsia="Calibri" w:hAnsi="Calibri" w:cs="Times New Roman"/>
          <w:lang w:val="en-GB"/>
        </w:rPr>
        <w:t xml:space="preserve">stream. First, the sub-hypotheses will be </w:t>
      </w:r>
      <w:r w:rsidR="0067364F">
        <w:rPr>
          <w:rFonts w:ascii="Calibri" w:eastAsia="Calibri" w:hAnsi="Calibri" w:cs="Times New Roman"/>
          <w:lang w:val="en-GB"/>
        </w:rPr>
        <w:t>evaluated</w:t>
      </w:r>
      <w:r w:rsidRPr="00FC3008">
        <w:rPr>
          <w:rFonts w:ascii="Calibri" w:eastAsia="Calibri" w:hAnsi="Calibri" w:cs="Times New Roman"/>
          <w:lang w:val="en-GB"/>
        </w:rPr>
        <w:t>. The rejection or acceptance of the sub-hypotheses will th</w:t>
      </w:r>
      <w:r w:rsidR="00302852">
        <w:rPr>
          <w:rFonts w:ascii="Calibri" w:eastAsia="Calibri" w:hAnsi="Calibri" w:cs="Times New Roman"/>
          <w:lang w:val="en-GB"/>
        </w:rPr>
        <w:t>e</w:t>
      </w:r>
      <w:r w:rsidRPr="00FC3008">
        <w:rPr>
          <w:rFonts w:ascii="Calibri" w:eastAsia="Calibri" w:hAnsi="Calibri" w:cs="Times New Roman"/>
          <w:lang w:val="en-GB"/>
        </w:rPr>
        <w:t>n result in accepting or rejecting hypothesis 1. For the sake of clarification, both sub-hypotheses will be repeated.</w:t>
      </w:r>
      <w:bookmarkEnd w:id="27"/>
    </w:p>
    <w:p w14:paraId="6F7CA5E8" w14:textId="30BCBBBA" w:rsidR="00FC3008" w:rsidRPr="00FC3008" w:rsidRDefault="00FC3008" w:rsidP="00390A80">
      <w:pPr>
        <w:spacing w:after="160" w:line="360" w:lineRule="auto"/>
        <w:ind w:left="705"/>
        <w:rPr>
          <w:rFonts w:ascii="Calibri" w:eastAsia="Calibri" w:hAnsi="Calibri" w:cs="Times New Roman"/>
          <w:i/>
          <w:lang w:val="en-GB"/>
        </w:rPr>
      </w:pPr>
      <w:r w:rsidRPr="00FC3008">
        <w:rPr>
          <w:rFonts w:ascii="Calibri" w:eastAsia="Calibri" w:hAnsi="Calibri" w:cs="Times New Roman"/>
          <w:lang w:val="en-GB"/>
        </w:rPr>
        <w:t xml:space="preserve">Sub-hypothesis 1a: </w:t>
      </w:r>
      <w:r w:rsidRPr="00FC3008">
        <w:rPr>
          <w:rFonts w:ascii="Calibri" w:eastAsia="Calibri" w:hAnsi="Calibri" w:cs="Times New Roman"/>
          <w:i/>
          <w:lang w:val="en-GB"/>
        </w:rPr>
        <w:t xml:space="preserve">The issue </w:t>
      </w:r>
      <w:r w:rsidR="000B2D5A">
        <w:rPr>
          <w:rFonts w:ascii="Calibri" w:eastAsia="Calibri" w:hAnsi="Calibri" w:cs="Times New Roman"/>
          <w:i/>
          <w:lang w:val="en-GB"/>
        </w:rPr>
        <w:t>of THB for</w:t>
      </w:r>
      <w:r w:rsidRPr="00FC3008">
        <w:rPr>
          <w:rFonts w:ascii="Calibri" w:eastAsia="Calibri" w:hAnsi="Calibri" w:cs="Times New Roman"/>
          <w:i/>
          <w:lang w:val="en-GB"/>
        </w:rPr>
        <w:t xml:space="preserve"> labour exploitation is not recognized as a problem since it </w:t>
      </w:r>
      <w:r w:rsidR="006D77B0">
        <w:rPr>
          <w:rFonts w:ascii="Calibri" w:eastAsia="Calibri" w:hAnsi="Calibri" w:cs="Times New Roman"/>
          <w:i/>
          <w:lang w:val="en-GB"/>
        </w:rPr>
        <w:t>does</w:t>
      </w:r>
      <w:r w:rsidRPr="00FC3008">
        <w:rPr>
          <w:rFonts w:ascii="Calibri" w:eastAsia="Calibri" w:hAnsi="Calibri" w:cs="Times New Roman"/>
          <w:i/>
          <w:lang w:val="en-GB"/>
        </w:rPr>
        <w:t xml:space="preserve"> not </w:t>
      </w:r>
      <w:r w:rsidR="00302852">
        <w:rPr>
          <w:rFonts w:ascii="Calibri" w:eastAsia="Calibri" w:hAnsi="Calibri" w:cs="Times New Roman"/>
          <w:i/>
          <w:lang w:val="en-GB"/>
        </w:rPr>
        <w:t xml:space="preserve">originate </w:t>
      </w:r>
      <w:r w:rsidR="006D77B0">
        <w:rPr>
          <w:rFonts w:ascii="Calibri" w:eastAsia="Calibri" w:hAnsi="Calibri" w:cs="Times New Roman"/>
          <w:i/>
          <w:lang w:val="en-GB"/>
        </w:rPr>
        <w:t>in</w:t>
      </w:r>
      <w:r w:rsidRPr="00FC3008">
        <w:rPr>
          <w:rFonts w:ascii="Calibri" w:eastAsia="Calibri" w:hAnsi="Calibri" w:cs="Times New Roman"/>
          <w:i/>
          <w:lang w:val="en-GB"/>
        </w:rPr>
        <w:t xml:space="preserve"> systematic indicators or </w:t>
      </w:r>
      <w:r w:rsidR="006D77B0">
        <w:rPr>
          <w:rFonts w:ascii="Calibri" w:eastAsia="Calibri" w:hAnsi="Calibri" w:cs="Times New Roman"/>
          <w:i/>
          <w:lang w:val="en-GB"/>
        </w:rPr>
        <w:t xml:space="preserve">by </w:t>
      </w:r>
      <w:r w:rsidRPr="00FC3008">
        <w:rPr>
          <w:rFonts w:ascii="Calibri" w:eastAsia="Calibri" w:hAnsi="Calibri" w:cs="Times New Roman"/>
          <w:i/>
          <w:lang w:val="en-GB"/>
        </w:rPr>
        <w:t>a dramatic event.</w:t>
      </w:r>
    </w:p>
    <w:p w14:paraId="1BF5A3F4" w14:textId="4802A1F9"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As can be derived from the analysis, there has not been a dramatic event that has prompted the attention for the issue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w:t>
      </w:r>
      <w:r w:rsidR="00302852">
        <w:rPr>
          <w:rFonts w:ascii="Calibri" w:eastAsia="Calibri" w:hAnsi="Calibri" w:cs="Times New Roman"/>
          <w:lang w:val="en-GB"/>
        </w:rPr>
        <w:t>. N</w:t>
      </w:r>
      <w:r w:rsidRPr="00FC3008">
        <w:rPr>
          <w:rFonts w:ascii="Calibri" w:eastAsia="Calibri" w:hAnsi="Calibri" w:cs="Times New Roman"/>
          <w:lang w:val="en-GB"/>
        </w:rPr>
        <w:t>one of the years analysed show a significant increase in attention for the issue. The analysis does</w:t>
      </w:r>
      <w:r w:rsidR="00302852">
        <w:rPr>
          <w:rFonts w:ascii="Calibri" w:eastAsia="Calibri" w:hAnsi="Calibri" w:cs="Times New Roman"/>
          <w:lang w:val="en-GB"/>
        </w:rPr>
        <w:t>,</w:t>
      </w:r>
      <w:r w:rsidRPr="00FC3008">
        <w:rPr>
          <w:rFonts w:ascii="Calibri" w:eastAsia="Calibri" w:hAnsi="Calibri" w:cs="Times New Roman"/>
          <w:lang w:val="en-GB"/>
        </w:rPr>
        <w:t xml:space="preserve"> however</w:t>
      </w:r>
      <w:r w:rsidR="00302852">
        <w:rPr>
          <w:rFonts w:ascii="Calibri" w:eastAsia="Calibri" w:hAnsi="Calibri" w:cs="Times New Roman"/>
          <w:lang w:val="en-GB"/>
        </w:rPr>
        <w:t>,</w:t>
      </w:r>
      <w:r w:rsidRPr="00FC3008">
        <w:rPr>
          <w:rFonts w:ascii="Calibri" w:eastAsia="Calibri" w:hAnsi="Calibri" w:cs="Times New Roman"/>
          <w:lang w:val="en-GB"/>
        </w:rPr>
        <w:t xml:space="preserve"> show that there has been attention for the issue on a</w:t>
      </w:r>
      <w:r w:rsidR="00302852">
        <w:rPr>
          <w:rFonts w:ascii="Calibri" w:eastAsia="Calibri" w:hAnsi="Calibri" w:cs="Times New Roman"/>
          <w:lang w:val="en-GB"/>
        </w:rPr>
        <w:t xml:space="preserve"> regular and</w:t>
      </w:r>
      <w:r w:rsidRPr="00FC3008">
        <w:rPr>
          <w:rFonts w:ascii="Calibri" w:eastAsia="Calibri" w:hAnsi="Calibri" w:cs="Times New Roman"/>
          <w:lang w:val="en-GB"/>
        </w:rPr>
        <w:t xml:space="preserve"> yearly basis. Despite this </w:t>
      </w:r>
      <w:r w:rsidR="00302852">
        <w:rPr>
          <w:rFonts w:ascii="Calibri" w:eastAsia="Calibri" w:hAnsi="Calibri" w:cs="Times New Roman"/>
          <w:lang w:val="en-GB"/>
        </w:rPr>
        <w:t>repeated</w:t>
      </w:r>
      <w:r w:rsidRPr="00FC3008">
        <w:rPr>
          <w:rFonts w:ascii="Calibri" w:eastAsia="Calibri" w:hAnsi="Calibri" w:cs="Times New Roman"/>
          <w:lang w:val="en-GB"/>
        </w:rPr>
        <w:t xml:space="preserve"> attention for the issue, the attention has decreased since the first years of the Rutte-II cabinet. As a result, it can be concluded that the issue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is not </w:t>
      </w:r>
      <w:r w:rsidR="00302852">
        <w:rPr>
          <w:rFonts w:ascii="Calibri" w:eastAsia="Calibri" w:hAnsi="Calibri" w:cs="Times New Roman"/>
          <w:lang w:val="en-GB"/>
        </w:rPr>
        <w:t>prompted by a dramatic event or systematic indicators</w:t>
      </w:r>
      <w:r w:rsidR="00377A46">
        <w:rPr>
          <w:rFonts w:ascii="Calibri" w:eastAsia="Calibri" w:hAnsi="Calibri" w:cs="Times New Roman"/>
          <w:lang w:val="en-GB"/>
        </w:rPr>
        <w:t>, and therefore not deemed problematic</w:t>
      </w:r>
      <w:r w:rsidRPr="00FC3008">
        <w:rPr>
          <w:rFonts w:ascii="Calibri" w:eastAsia="Calibri" w:hAnsi="Calibri" w:cs="Times New Roman"/>
          <w:lang w:val="en-GB"/>
        </w:rPr>
        <w:t xml:space="preserve">. Therefore, sub-hypothesis 1a will be accepted. </w:t>
      </w:r>
    </w:p>
    <w:p w14:paraId="399F860E" w14:textId="15232A47" w:rsidR="00FC3008" w:rsidRPr="00FC3008" w:rsidRDefault="00FC3008" w:rsidP="00390A80">
      <w:pPr>
        <w:spacing w:after="160" w:line="360" w:lineRule="auto"/>
        <w:ind w:left="705"/>
        <w:rPr>
          <w:rFonts w:ascii="Calibri" w:eastAsia="Calibri" w:hAnsi="Calibri" w:cs="Times New Roman"/>
          <w:i/>
          <w:lang w:val="en-GB"/>
        </w:rPr>
      </w:pPr>
      <w:r w:rsidRPr="00FC3008">
        <w:rPr>
          <w:rFonts w:ascii="Calibri" w:eastAsia="Calibri" w:hAnsi="Calibri" w:cs="Times New Roman"/>
          <w:lang w:val="en-GB"/>
        </w:rPr>
        <w:lastRenderedPageBreak/>
        <w:t xml:space="preserve">Sub-hypothesis 1b: </w:t>
      </w:r>
      <w:r w:rsidRPr="00FC3008">
        <w:rPr>
          <w:rFonts w:ascii="Calibri" w:eastAsia="Calibri" w:hAnsi="Calibri" w:cs="Times New Roman"/>
          <w:i/>
          <w:lang w:val="en-GB"/>
        </w:rPr>
        <w:t xml:space="preserve">The issue </w:t>
      </w:r>
      <w:r w:rsidR="000B2D5A">
        <w:rPr>
          <w:rFonts w:ascii="Calibri" w:eastAsia="Calibri" w:hAnsi="Calibri" w:cs="Times New Roman"/>
          <w:i/>
          <w:lang w:val="en-GB"/>
        </w:rPr>
        <w:t>of THB for</w:t>
      </w:r>
      <w:r w:rsidRPr="00FC3008">
        <w:rPr>
          <w:rFonts w:ascii="Calibri" w:eastAsia="Calibri" w:hAnsi="Calibri" w:cs="Times New Roman"/>
          <w:i/>
          <w:lang w:val="en-GB"/>
        </w:rPr>
        <w:t xml:space="preserve"> labour exploitation is not recognized as a problem since the issue is not determined to be sufficiently important by the essential actors (the </w:t>
      </w:r>
      <w:r w:rsidR="00CD3596">
        <w:rPr>
          <w:rFonts w:ascii="Calibri" w:eastAsia="Calibri" w:hAnsi="Calibri" w:cs="Times New Roman"/>
          <w:i/>
          <w:lang w:val="en-GB"/>
        </w:rPr>
        <w:t>Cabinet</w:t>
      </w:r>
      <w:r w:rsidRPr="00FC3008">
        <w:rPr>
          <w:rFonts w:ascii="Calibri" w:eastAsia="Calibri" w:hAnsi="Calibri" w:cs="Times New Roman"/>
          <w:i/>
          <w:lang w:val="en-GB"/>
        </w:rPr>
        <w:t xml:space="preserve">, interest groups and political parties). </w:t>
      </w:r>
    </w:p>
    <w:p w14:paraId="37E6ACB1" w14:textId="6DD0E9CD"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The analysis identified that the attention for the issue has been minimal </w:t>
      </w:r>
      <w:r w:rsidR="00377A46">
        <w:rPr>
          <w:rFonts w:ascii="Calibri" w:eastAsia="Calibri" w:hAnsi="Calibri" w:cs="Times New Roman"/>
          <w:lang w:val="en-GB"/>
        </w:rPr>
        <w:t>among</w:t>
      </w:r>
      <w:r w:rsidRPr="00FC3008">
        <w:rPr>
          <w:rFonts w:ascii="Calibri" w:eastAsia="Calibri" w:hAnsi="Calibri" w:cs="Times New Roman"/>
          <w:lang w:val="en-GB"/>
        </w:rPr>
        <w:t xml:space="preserve"> all essential actors. Firstly, it has been identified that the attention of the government for the issue of </w:t>
      </w:r>
      <w:r w:rsidR="00791EEB">
        <w:rPr>
          <w:rFonts w:ascii="Calibri" w:eastAsia="Calibri" w:hAnsi="Calibri" w:cs="Times New Roman"/>
          <w:lang w:val="en-GB"/>
        </w:rPr>
        <w:t>THB</w:t>
      </w:r>
      <w:r w:rsidRPr="00FC3008">
        <w:rPr>
          <w:rFonts w:ascii="Calibri" w:eastAsia="Calibri" w:hAnsi="Calibri" w:cs="Times New Roman"/>
          <w:lang w:val="en-GB"/>
        </w:rPr>
        <w:t xml:space="preserve"> in general has declined </w:t>
      </w:r>
      <w:r w:rsidR="00377A46">
        <w:rPr>
          <w:rFonts w:ascii="Calibri" w:eastAsia="Calibri" w:hAnsi="Calibri" w:cs="Times New Roman"/>
          <w:lang w:val="en-GB"/>
        </w:rPr>
        <w:t>over the years</w:t>
      </w:r>
      <w:r w:rsidRPr="00FC3008">
        <w:rPr>
          <w:rFonts w:ascii="Calibri" w:eastAsia="Calibri" w:hAnsi="Calibri" w:cs="Times New Roman"/>
          <w:lang w:val="en-GB"/>
        </w:rPr>
        <w:t xml:space="preserve">. Next to that, the attention for the issue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w:t>
      </w:r>
      <w:r w:rsidR="00302852">
        <w:rPr>
          <w:rFonts w:ascii="Calibri" w:eastAsia="Calibri" w:hAnsi="Calibri" w:cs="Times New Roman"/>
          <w:lang w:val="en-GB"/>
        </w:rPr>
        <w:t>,</w:t>
      </w:r>
      <w:r w:rsidRPr="00FC3008">
        <w:rPr>
          <w:rFonts w:ascii="Calibri" w:eastAsia="Calibri" w:hAnsi="Calibri" w:cs="Times New Roman"/>
          <w:lang w:val="en-GB"/>
        </w:rPr>
        <w:t xml:space="preserve"> specifically</w:t>
      </w:r>
      <w:r w:rsidR="00302852">
        <w:rPr>
          <w:rFonts w:ascii="Calibri" w:eastAsia="Calibri" w:hAnsi="Calibri" w:cs="Times New Roman"/>
          <w:lang w:val="en-GB"/>
        </w:rPr>
        <w:t>,</w:t>
      </w:r>
      <w:r w:rsidRPr="00FC3008">
        <w:rPr>
          <w:rFonts w:ascii="Calibri" w:eastAsia="Calibri" w:hAnsi="Calibri" w:cs="Times New Roman"/>
          <w:lang w:val="en-GB"/>
        </w:rPr>
        <w:t xml:space="preserve"> has been </w:t>
      </w:r>
      <w:r w:rsidR="00B97505">
        <w:rPr>
          <w:rFonts w:ascii="Calibri" w:eastAsia="Calibri" w:hAnsi="Calibri" w:cs="Times New Roman"/>
          <w:lang w:val="en-GB"/>
        </w:rPr>
        <w:t>(</w:t>
      </w:r>
      <w:r w:rsidRPr="00FC3008">
        <w:rPr>
          <w:rFonts w:ascii="Calibri" w:eastAsia="Calibri" w:hAnsi="Calibri" w:cs="Times New Roman"/>
          <w:lang w:val="en-GB"/>
        </w:rPr>
        <w:t>extremely</w:t>
      </w:r>
      <w:r w:rsidR="00B97505">
        <w:rPr>
          <w:rFonts w:ascii="Calibri" w:eastAsia="Calibri" w:hAnsi="Calibri" w:cs="Times New Roman"/>
          <w:lang w:val="en-GB"/>
        </w:rPr>
        <w:t>)</w:t>
      </w:r>
      <w:r w:rsidRPr="00FC3008">
        <w:rPr>
          <w:rFonts w:ascii="Calibri" w:eastAsia="Calibri" w:hAnsi="Calibri" w:cs="Times New Roman"/>
          <w:lang w:val="en-GB"/>
        </w:rPr>
        <w:t xml:space="preserve"> minimal</w:t>
      </w:r>
      <w:r w:rsidR="00302852">
        <w:rPr>
          <w:rFonts w:ascii="Calibri" w:eastAsia="Calibri" w:hAnsi="Calibri" w:cs="Times New Roman"/>
          <w:lang w:val="en-GB"/>
        </w:rPr>
        <w:t xml:space="preserve"> during</w:t>
      </w:r>
      <w:r w:rsidRPr="00FC3008">
        <w:rPr>
          <w:rFonts w:ascii="Calibri" w:eastAsia="Calibri" w:hAnsi="Calibri" w:cs="Times New Roman"/>
          <w:lang w:val="en-GB"/>
        </w:rPr>
        <w:t xml:space="preserve"> the entire period. In the case of interest groups and political parties, the vast majority of </w:t>
      </w:r>
      <w:r w:rsidR="005C2739">
        <w:rPr>
          <w:rFonts w:ascii="Calibri" w:eastAsia="Calibri" w:hAnsi="Calibri" w:cs="Times New Roman"/>
          <w:lang w:val="en-GB"/>
        </w:rPr>
        <w:t>participants</w:t>
      </w:r>
      <w:r w:rsidRPr="00FC3008">
        <w:rPr>
          <w:rFonts w:ascii="Calibri" w:eastAsia="Calibri" w:hAnsi="Calibri" w:cs="Times New Roman"/>
          <w:lang w:val="en-GB"/>
        </w:rPr>
        <w:t xml:space="preserve"> did not </w:t>
      </w:r>
      <w:r w:rsidR="00302852">
        <w:rPr>
          <w:rFonts w:ascii="Calibri" w:eastAsia="Calibri" w:hAnsi="Calibri" w:cs="Times New Roman"/>
          <w:lang w:val="en-GB"/>
        </w:rPr>
        <w:t>consider</w:t>
      </w:r>
      <w:r w:rsidRPr="00FC3008">
        <w:rPr>
          <w:rFonts w:ascii="Calibri" w:eastAsia="Calibri" w:hAnsi="Calibri" w:cs="Times New Roman"/>
          <w:lang w:val="en-GB"/>
        </w:rPr>
        <w:t xml:space="preserve"> the situation to be </w:t>
      </w:r>
      <w:r w:rsidR="00302852">
        <w:rPr>
          <w:rFonts w:ascii="Calibri" w:eastAsia="Calibri" w:hAnsi="Calibri" w:cs="Times New Roman"/>
          <w:lang w:val="en-GB"/>
        </w:rPr>
        <w:t>sufficiently salient</w:t>
      </w:r>
      <w:r w:rsidRPr="00FC3008">
        <w:rPr>
          <w:rFonts w:ascii="Calibri" w:eastAsia="Calibri" w:hAnsi="Calibri" w:cs="Times New Roman"/>
          <w:lang w:val="en-GB"/>
        </w:rPr>
        <w:t xml:space="preserve">, given the </w:t>
      </w:r>
      <w:r w:rsidR="00302852">
        <w:rPr>
          <w:rFonts w:ascii="Calibri" w:eastAsia="Calibri" w:hAnsi="Calibri" w:cs="Times New Roman"/>
          <w:lang w:val="en-GB"/>
        </w:rPr>
        <w:t xml:space="preserve">marginal </w:t>
      </w:r>
      <w:r w:rsidRPr="00FC3008">
        <w:rPr>
          <w:rFonts w:ascii="Calibri" w:eastAsia="Calibri" w:hAnsi="Calibri" w:cs="Times New Roman"/>
          <w:lang w:val="en-GB"/>
        </w:rPr>
        <w:t xml:space="preserve">attention actors have </w:t>
      </w:r>
      <w:r w:rsidR="00302852">
        <w:rPr>
          <w:rFonts w:ascii="Calibri" w:eastAsia="Calibri" w:hAnsi="Calibri" w:cs="Times New Roman"/>
          <w:lang w:val="en-GB"/>
        </w:rPr>
        <w:t>paid</w:t>
      </w:r>
      <w:r w:rsidRPr="00FC3008">
        <w:rPr>
          <w:rFonts w:ascii="Calibri" w:eastAsia="Calibri" w:hAnsi="Calibri" w:cs="Times New Roman"/>
          <w:lang w:val="en-GB"/>
        </w:rPr>
        <w:t xml:space="preserve"> to the issue</w:t>
      </w:r>
      <w:r w:rsidR="00CD3596">
        <w:rPr>
          <w:rFonts w:ascii="Calibri" w:eastAsia="Calibri" w:hAnsi="Calibri" w:cs="Times New Roman"/>
          <w:lang w:val="en-GB"/>
        </w:rPr>
        <w:t xml:space="preserve">. Furthermore, the analysis shows that the necessity, pervasiveness and strength of the problem is questionable, while in comparison to other </w:t>
      </w:r>
      <w:r w:rsidR="00B97505">
        <w:rPr>
          <w:rFonts w:ascii="Calibri" w:eastAsia="Calibri" w:hAnsi="Calibri" w:cs="Times New Roman"/>
          <w:lang w:val="en-GB"/>
        </w:rPr>
        <w:t>forms of THB</w:t>
      </w:r>
      <w:r w:rsidR="00CD3596">
        <w:rPr>
          <w:rFonts w:ascii="Calibri" w:eastAsia="Calibri" w:hAnsi="Calibri" w:cs="Times New Roman"/>
          <w:lang w:val="en-GB"/>
        </w:rPr>
        <w:t xml:space="preserve">, the issue of THB for labour exploitation might be considered to be of lesser importance. However, if the issue is valued within the framework of societal norms and values, it is </w:t>
      </w:r>
      <w:r w:rsidR="00B97505">
        <w:rPr>
          <w:rFonts w:ascii="Calibri" w:eastAsia="Calibri" w:hAnsi="Calibri" w:cs="Times New Roman"/>
          <w:lang w:val="en-GB"/>
        </w:rPr>
        <w:t>evident</w:t>
      </w:r>
      <w:r w:rsidR="00CD3596">
        <w:rPr>
          <w:rFonts w:ascii="Calibri" w:eastAsia="Calibri" w:hAnsi="Calibri" w:cs="Times New Roman"/>
          <w:lang w:val="en-GB"/>
        </w:rPr>
        <w:t xml:space="preserve"> that the issue </w:t>
      </w:r>
      <w:r w:rsidR="00B97505">
        <w:rPr>
          <w:rFonts w:ascii="Calibri" w:eastAsia="Calibri" w:hAnsi="Calibri" w:cs="Times New Roman"/>
          <w:lang w:val="en-GB"/>
        </w:rPr>
        <w:t>sh</w:t>
      </w:r>
      <w:r w:rsidR="00CD3596">
        <w:rPr>
          <w:rFonts w:ascii="Calibri" w:eastAsia="Calibri" w:hAnsi="Calibri" w:cs="Times New Roman"/>
          <w:lang w:val="en-GB"/>
        </w:rPr>
        <w:t>ould be recognized as being problematic. Nevertheless, g</w:t>
      </w:r>
      <w:r w:rsidR="00302852">
        <w:rPr>
          <w:rFonts w:ascii="Calibri" w:eastAsia="Calibri" w:hAnsi="Calibri" w:cs="Times New Roman"/>
          <w:lang w:val="en-GB"/>
        </w:rPr>
        <w:t>iven that the</w:t>
      </w:r>
      <w:r w:rsidRPr="00FC3008">
        <w:rPr>
          <w:rFonts w:ascii="Calibri" w:eastAsia="Calibri" w:hAnsi="Calibri" w:cs="Times New Roman"/>
          <w:lang w:val="en-GB"/>
        </w:rPr>
        <w:t xml:space="preserve"> essential actors did not </w:t>
      </w:r>
      <w:r w:rsidR="00302852">
        <w:rPr>
          <w:rFonts w:ascii="Calibri" w:eastAsia="Calibri" w:hAnsi="Calibri" w:cs="Times New Roman"/>
          <w:lang w:val="en-GB"/>
        </w:rPr>
        <w:t>consider</w:t>
      </w:r>
      <w:r w:rsidRPr="00FC3008">
        <w:rPr>
          <w:rFonts w:ascii="Calibri" w:eastAsia="Calibri" w:hAnsi="Calibri" w:cs="Times New Roman"/>
          <w:lang w:val="en-GB"/>
        </w:rPr>
        <w:t xml:space="preserve"> the issue </w:t>
      </w:r>
      <w:r w:rsidR="00302852">
        <w:rPr>
          <w:rFonts w:ascii="Calibri" w:eastAsia="Calibri" w:hAnsi="Calibri" w:cs="Times New Roman"/>
          <w:lang w:val="en-GB"/>
        </w:rPr>
        <w:t xml:space="preserve">of </w:t>
      </w:r>
      <w:r w:rsidR="00791EEB">
        <w:rPr>
          <w:rFonts w:ascii="Calibri" w:eastAsia="Calibri" w:hAnsi="Calibri" w:cs="Times New Roman"/>
          <w:lang w:val="en-GB"/>
        </w:rPr>
        <w:t>THB</w:t>
      </w:r>
      <w:r w:rsidR="00302852">
        <w:rPr>
          <w:rFonts w:ascii="Calibri" w:eastAsia="Calibri" w:hAnsi="Calibri" w:cs="Times New Roman"/>
          <w:lang w:val="en-GB"/>
        </w:rPr>
        <w:t xml:space="preserve"> </w:t>
      </w:r>
      <w:r w:rsidRPr="00FC3008">
        <w:rPr>
          <w:rFonts w:ascii="Calibri" w:eastAsia="Calibri" w:hAnsi="Calibri" w:cs="Times New Roman"/>
          <w:lang w:val="en-GB"/>
        </w:rPr>
        <w:t>to be significantly important, sub-hypothesis 1b</w:t>
      </w:r>
      <w:r w:rsidR="00302852">
        <w:rPr>
          <w:rFonts w:ascii="Calibri" w:eastAsia="Calibri" w:hAnsi="Calibri" w:cs="Times New Roman"/>
          <w:lang w:val="en-GB"/>
        </w:rPr>
        <w:t xml:space="preserve"> will be accepted</w:t>
      </w:r>
      <w:r w:rsidRPr="00FC3008">
        <w:rPr>
          <w:rFonts w:ascii="Calibri" w:eastAsia="Calibri" w:hAnsi="Calibri" w:cs="Times New Roman"/>
          <w:lang w:val="en-GB"/>
        </w:rPr>
        <w:t xml:space="preserve">. </w:t>
      </w:r>
    </w:p>
    <w:p w14:paraId="277BC178" w14:textId="4D7DC39D" w:rsidR="00FC3008" w:rsidRPr="00FC3008" w:rsidRDefault="00FC3008" w:rsidP="00390A80">
      <w:pPr>
        <w:spacing w:after="160" w:line="360" w:lineRule="auto"/>
        <w:ind w:left="708"/>
        <w:rPr>
          <w:rFonts w:ascii="Calibri" w:eastAsia="Calibri" w:hAnsi="Calibri" w:cs="Times New Roman"/>
          <w:i/>
          <w:lang w:val="en-GB"/>
        </w:rPr>
      </w:pPr>
      <w:bookmarkStart w:id="28" w:name="_Hlk536622203"/>
      <w:r w:rsidRPr="00FC3008">
        <w:rPr>
          <w:rFonts w:ascii="Calibri" w:eastAsia="Calibri" w:hAnsi="Calibri" w:cs="Times New Roman"/>
          <w:lang w:val="en-GB"/>
        </w:rPr>
        <w:t xml:space="preserve">Hypothesis 1: </w:t>
      </w:r>
      <w:bookmarkStart w:id="29" w:name="_Hlk2521672"/>
      <w:r w:rsidRPr="00FC3008">
        <w:rPr>
          <w:rFonts w:ascii="Calibri" w:eastAsia="Calibri" w:hAnsi="Calibri" w:cs="Times New Roman"/>
          <w:i/>
          <w:lang w:val="en-GB"/>
        </w:rPr>
        <w:t xml:space="preserve">The issue </w:t>
      </w:r>
      <w:r w:rsidR="000B2D5A">
        <w:rPr>
          <w:rFonts w:ascii="Calibri" w:eastAsia="Calibri" w:hAnsi="Calibri" w:cs="Times New Roman"/>
          <w:i/>
          <w:lang w:val="en-GB"/>
        </w:rPr>
        <w:t>of THB for</w:t>
      </w:r>
      <w:r w:rsidRPr="00FC3008">
        <w:rPr>
          <w:rFonts w:ascii="Calibri" w:eastAsia="Calibri" w:hAnsi="Calibri" w:cs="Times New Roman"/>
          <w:i/>
          <w:lang w:val="en-GB"/>
        </w:rPr>
        <w:t xml:space="preserve"> labour exploitation is not recognized as a problem since it not prompted by systematic indicators</w:t>
      </w:r>
      <w:r w:rsidR="006D77B0">
        <w:rPr>
          <w:rFonts w:ascii="Calibri" w:eastAsia="Calibri" w:hAnsi="Calibri" w:cs="Times New Roman"/>
          <w:i/>
          <w:lang w:val="en-GB"/>
        </w:rPr>
        <w:t>, a dramatic event</w:t>
      </w:r>
      <w:r w:rsidRPr="00FC3008">
        <w:rPr>
          <w:rFonts w:ascii="Calibri" w:eastAsia="Calibri" w:hAnsi="Calibri" w:cs="Times New Roman"/>
          <w:i/>
          <w:lang w:val="en-GB"/>
        </w:rPr>
        <w:t xml:space="preserve"> or essential actors.</w:t>
      </w:r>
      <w:bookmarkEnd w:id="28"/>
      <w:bookmarkEnd w:id="29"/>
    </w:p>
    <w:p w14:paraId="5A6240EB" w14:textId="28FF1F88" w:rsidR="00CD3596" w:rsidRPr="001A66E3" w:rsidRDefault="00302852" w:rsidP="00390A80">
      <w:pPr>
        <w:spacing w:after="160" w:line="360" w:lineRule="auto"/>
        <w:rPr>
          <w:rFonts w:ascii="Calibri" w:eastAsia="Calibri" w:hAnsi="Calibri" w:cs="Times New Roman"/>
          <w:lang w:val="en-GB"/>
        </w:rPr>
      </w:pPr>
      <w:r>
        <w:rPr>
          <w:rFonts w:ascii="Calibri" w:eastAsia="Calibri" w:hAnsi="Calibri" w:cs="Times New Roman"/>
          <w:lang w:val="en-GB"/>
        </w:rPr>
        <w:t>On the basis that both</w:t>
      </w:r>
      <w:r w:rsidR="00FC3008" w:rsidRPr="00FC3008">
        <w:rPr>
          <w:rFonts w:ascii="Calibri" w:eastAsia="Calibri" w:hAnsi="Calibri" w:cs="Times New Roman"/>
          <w:lang w:val="en-GB"/>
        </w:rPr>
        <w:t xml:space="preserve"> sub-hypotheses</w:t>
      </w:r>
      <w:r>
        <w:rPr>
          <w:rFonts w:ascii="Calibri" w:eastAsia="Calibri" w:hAnsi="Calibri" w:cs="Times New Roman"/>
          <w:lang w:val="en-GB"/>
        </w:rPr>
        <w:t xml:space="preserve"> have been accepted</w:t>
      </w:r>
      <w:r w:rsidR="00FC3008" w:rsidRPr="00FC3008">
        <w:rPr>
          <w:rFonts w:ascii="Calibri" w:eastAsia="Calibri" w:hAnsi="Calibri" w:cs="Times New Roman"/>
          <w:lang w:val="en-GB"/>
        </w:rPr>
        <w:t xml:space="preserve">, hypothesis 1 </w:t>
      </w:r>
      <w:r w:rsidR="00CD3596">
        <w:rPr>
          <w:rFonts w:ascii="Calibri" w:eastAsia="Calibri" w:hAnsi="Calibri" w:cs="Times New Roman"/>
          <w:lang w:val="en-GB"/>
        </w:rPr>
        <w:t>will</w:t>
      </w:r>
      <w:r w:rsidR="00FC3008" w:rsidRPr="00FC3008">
        <w:rPr>
          <w:rFonts w:ascii="Calibri" w:eastAsia="Calibri" w:hAnsi="Calibri" w:cs="Times New Roman"/>
          <w:lang w:val="en-GB"/>
        </w:rPr>
        <w:t xml:space="preserve"> be accepted. The issue of </w:t>
      </w:r>
      <w:r w:rsidR="000B2D5A">
        <w:rPr>
          <w:rFonts w:ascii="Calibri" w:eastAsia="Calibri" w:hAnsi="Calibri" w:cs="Times New Roman"/>
          <w:lang w:val="en-GB"/>
        </w:rPr>
        <w:t>THB for</w:t>
      </w:r>
      <w:r w:rsidR="00FC3008" w:rsidRPr="00FC3008">
        <w:rPr>
          <w:rFonts w:ascii="Calibri" w:eastAsia="Calibri" w:hAnsi="Calibri" w:cs="Times New Roman"/>
          <w:lang w:val="en-GB"/>
        </w:rPr>
        <w:t xml:space="preserve"> labour exploitation did not yet receive the required amount of attention to become important on the political agenda, either </w:t>
      </w:r>
      <w:r w:rsidR="00377A46">
        <w:rPr>
          <w:rFonts w:ascii="Calibri" w:eastAsia="Calibri" w:hAnsi="Calibri" w:cs="Times New Roman"/>
          <w:lang w:val="en-GB"/>
        </w:rPr>
        <w:t>due</w:t>
      </w:r>
      <w:r w:rsidR="00FC3008" w:rsidRPr="00FC3008">
        <w:rPr>
          <w:rFonts w:ascii="Calibri" w:eastAsia="Calibri" w:hAnsi="Calibri" w:cs="Times New Roman"/>
          <w:lang w:val="en-GB"/>
        </w:rPr>
        <w:t xml:space="preserve"> systematic indicators, dramatic events or</w:t>
      </w:r>
      <w:r w:rsidR="00377A46">
        <w:rPr>
          <w:rFonts w:ascii="Calibri" w:eastAsia="Calibri" w:hAnsi="Calibri" w:cs="Times New Roman"/>
          <w:lang w:val="en-GB"/>
        </w:rPr>
        <w:t xml:space="preserve"> from</w:t>
      </w:r>
      <w:r w:rsidR="00FC3008" w:rsidRPr="00FC3008">
        <w:rPr>
          <w:rFonts w:ascii="Calibri" w:eastAsia="Calibri" w:hAnsi="Calibri" w:cs="Times New Roman"/>
          <w:lang w:val="en-GB"/>
        </w:rPr>
        <w:t xml:space="preserve"> essential actors. </w:t>
      </w:r>
      <w:r w:rsidR="00CD3596">
        <w:rPr>
          <w:rFonts w:ascii="Calibri" w:eastAsia="Calibri" w:hAnsi="Calibri" w:cs="Times New Roman"/>
          <w:lang w:val="en-GB"/>
        </w:rPr>
        <w:t xml:space="preserve">Nor has the issue been valued as being necessary, pervasive or strong. </w:t>
      </w:r>
      <w:r w:rsidR="00FC3008" w:rsidRPr="00FC3008">
        <w:rPr>
          <w:rFonts w:ascii="Calibri" w:eastAsia="Calibri" w:hAnsi="Calibri" w:cs="Times New Roman"/>
          <w:lang w:val="en-GB"/>
        </w:rPr>
        <w:t xml:space="preserve">Therefore, </w:t>
      </w:r>
      <w:r w:rsidR="005C2739" w:rsidRPr="00FC3008">
        <w:rPr>
          <w:rFonts w:ascii="Calibri" w:eastAsia="Calibri" w:hAnsi="Calibri" w:cs="Times New Roman"/>
          <w:lang w:val="en-GB"/>
        </w:rPr>
        <w:t>the</w:t>
      </w:r>
      <w:r w:rsidR="00FC3008" w:rsidRPr="00FC3008">
        <w:rPr>
          <w:rFonts w:ascii="Calibri" w:eastAsia="Calibri" w:hAnsi="Calibri" w:cs="Times New Roman"/>
          <w:lang w:val="en-GB"/>
        </w:rPr>
        <w:t xml:space="preserve"> problem has not yet been sufficiently recognized. </w:t>
      </w:r>
    </w:p>
    <w:p w14:paraId="49813FA1" w14:textId="77777777" w:rsidR="00390A80" w:rsidRDefault="00FC3008" w:rsidP="00390A80">
      <w:pPr>
        <w:spacing w:after="160" w:line="360" w:lineRule="auto"/>
        <w:rPr>
          <w:rFonts w:ascii="Calibri" w:eastAsia="Calibri" w:hAnsi="Calibri" w:cs="Times New Roman"/>
          <w:b/>
          <w:lang w:val="en-GB"/>
        </w:rPr>
      </w:pPr>
      <w:r w:rsidRPr="00FC3008">
        <w:rPr>
          <w:rFonts w:ascii="Calibri" w:eastAsia="Calibri" w:hAnsi="Calibri" w:cs="Times New Roman"/>
          <w:b/>
          <w:lang w:val="en-GB"/>
        </w:rPr>
        <w:t>4.3. Analysis: The Policy-stream</w:t>
      </w:r>
    </w:p>
    <w:p w14:paraId="29EB5EBB" w14:textId="05DAFEB2" w:rsidR="00377A46"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In the policy-stream, the main aim is to identify whether </w:t>
      </w:r>
      <w:r w:rsidR="001A66E3">
        <w:rPr>
          <w:rFonts w:ascii="Calibri" w:eastAsia="Calibri" w:hAnsi="Calibri" w:cs="Times New Roman"/>
          <w:lang w:val="en-GB"/>
        </w:rPr>
        <w:t xml:space="preserve">essential </w:t>
      </w:r>
      <w:r w:rsidRPr="00FC3008">
        <w:rPr>
          <w:rFonts w:ascii="Calibri" w:eastAsia="Calibri" w:hAnsi="Calibri" w:cs="Times New Roman"/>
          <w:lang w:val="en-GB"/>
        </w:rPr>
        <w:t xml:space="preserve">actors have produced fitting alternatives/solutions for the problematic situation </w:t>
      </w:r>
      <w:r w:rsidR="00A004D6">
        <w:rPr>
          <w:rFonts w:ascii="Calibri" w:eastAsia="Calibri" w:hAnsi="Calibri" w:cs="Times New Roman"/>
          <w:lang w:val="en-GB"/>
        </w:rPr>
        <w:t>concerning THB for labour exploitation</w:t>
      </w:r>
      <w:r w:rsidRPr="00FC3008">
        <w:rPr>
          <w:rFonts w:ascii="Calibri" w:eastAsia="Calibri" w:hAnsi="Calibri" w:cs="Times New Roman"/>
          <w:lang w:val="en-GB"/>
        </w:rPr>
        <w:t xml:space="preserve">. </w:t>
      </w:r>
      <w:r w:rsidR="00391306">
        <w:rPr>
          <w:rFonts w:ascii="Calibri" w:eastAsia="Calibri" w:hAnsi="Calibri" w:cs="Times New Roman"/>
          <w:lang w:val="en-GB"/>
        </w:rPr>
        <w:t xml:space="preserve">As described in Chapter 2, for an alternative to become useful, it needs to meet both internal and external criteria. </w:t>
      </w:r>
      <w:r w:rsidRPr="00FC3008">
        <w:rPr>
          <w:rFonts w:ascii="Calibri" w:eastAsia="Calibri" w:hAnsi="Calibri" w:cs="Times New Roman"/>
          <w:lang w:val="en-GB"/>
        </w:rPr>
        <w:t xml:space="preserve">In the case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interest groups</w:t>
      </w:r>
      <w:r w:rsidR="001A66E3">
        <w:rPr>
          <w:rFonts w:ascii="Calibri" w:eastAsia="Calibri" w:hAnsi="Calibri" w:cs="Times New Roman"/>
          <w:lang w:val="en-GB"/>
        </w:rPr>
        <w:t xml:space="preserve"> (including academics and researchers) and </w:t>
      </w:r>
      <w:r w:rsidRPr="00FC3008">
        <w:rPr>
          <w:rFonts w:ascii="Calibri" w:eastAsia="Calibri" w:hAnsi="Calibri" w:cs="Times New Roman"/>
          <w:lang w:val="en-GB"/>
        </w:rPr>
        <w:t>political parties</w:t>
      </w:r>
      <w:r w:rsidR="001A66E3">
        <w:rPr>
          <w:rFonts w:ascii="Calibri" w:eastAsia="Calibri" w:hAnsi="Calibri" w:cs="Times New Roman"/>
          <w:lang w:val="en-GB"/>
        </w:rPr>
        <w:t xml:space="preserve"> </w:t>
      </w:r>
      <w:r w:rsidRPr="00FC3008">
        <w:rPr>
          <w:rFonts w:ascii="Calibri" w:eastAsia="Calibri" w:hAnsi="Calibri" w:cs="Times New Roman"/>
          <w:lang w:val="en-GB"/>
        </w:rPr>
        <w:t>are the actors considered to</w:t>
      </w:r>
      <w:r w:rsidR="00391306">
        <w:rPr>
          <w:rFonts w:ascii="Calibri" w:eastAsia="Calibri" w:hAnsi="Calibri" w:cs="Times New Roman"/>
          <w:lang w:val="en-GB"/>
        </w:rPr>
        <w:t xml:space="preserve"> be able</w:t>
      </w:r>
      <w:r w:rsidRPr="00FC3008">
        <w:rPr>
          <w:rFonts w:ascii="Calibri" w:eastAsia="Calibri" w:hAnsi="Calibri" w:cs="Times New Roman"/>
          <w:lang w:val="en-GB"/>
        </w:rPr>
        <w:t xml:space="preserve"> </w:t>
      </w:r>
      <w:r w:rsidR="0003766E">
        <w:rPr>
          <w:rFonts w:ascii="Calibri" w:eastAsia="Calibri" w:hAnsi="Calibri" w:cs="Times New Roman"/>
          <w:lang w:val="en-GB"/>
        </w:rPr>
        <w:t xml:space="preserve">to </w:t>
      </w:r>
      <w:r w:rsidRPr="00FC3008">
        <w:rPr>
          <w:rFonts w:ascii="Calibri" w:eastAsia="Calibri" w:hAnsi="Calibri" w:cs="Times New Roman"/>
          <w:lang w:val="en-GB"/>
        </w:rPr>
        <w:t xml:space="preserve">produce </w:t>
      </w:r>
      <w:r w:rsidR="0003766E">
        <w:rPr>
          <w:rFonts w:ascii="Calibri" w:eastAsia="Calibri" w:hAnsi="Calibri" w:cs="Times New Roman"/>
          <w:lang w:val="en-GB"/>
        </w:rPr>
        <w:t xml:space="preserve">such </w:t>
      </w:r>
      <w:r w:rsidRPr="00FC3008">
        <w:rPr>
          <w:rFonts w:ascii="Calibri" w:eastAsia="Calibri" w:hAnsi="Calibri" w:cs="Times New Roman"/>
          <w:lang w:val="en-GB"/>
        </w:rPr>
        <w:t xml:space="preserve">alternatives. </w:t>
      </w:r>
      <w:r w:rsidR="00391306">
        <w:rPr>
          <w:rFonts w:ascii="Calibri" w:eastAsia="Calibri" w:hAnsi="Calibri" w:cs="Times New Roman"/>
          <w:lang w:val="en-GB"/>
        </w:rPr>
        <w:t xml:space="preserve">Interest groups will be discussed first, since </w:t>
      </w:r>
      <w:r w:rsidR="00793004">
        <w:rPr>
          <w:rFonts w:ascii="Calibri" w:eastAsia="Calibri" w:hAnsi="Calibri" w:cs="Times New Roman"/>
          <w:lang w:val="en-GB"/>
        </w:rPr>
        <w:t xml:space="preserve">they </w:t>
      </w:r>
      <w:r w:rsidR="005C2739">
        <w:rPr>
          <w:rFonts w:ascii="Calibri" w:eastAsia="Calibri" w:hAnsi="Calibri" w:cs="Times New Roman"/>
          <w:lang w:val="en-GB"/>
        </w:rPr>
        <w:t>are</w:t>
      </w:r>
      <w:r w:rsidR="00377A46">
        <w:rPr>
          <w:rFonts w:ascii="Calibri" w:eastAsia="Calibri" w:hAnsi="Calibri" w:cs="Times New Roman"/>
          <w:lang w:val="en-GB"/>
        </w:rPr>
        <w:t xml:space="preserve"> the most important participant for constructing alternatives (partly because political parties will often be used by interest groups to become influential). </w:t>
      </w:r>
    </w:p>
    <w:p w14:paraId="343B5399" w14:textId="77777777" w:rsidR="00180B0A" w:rsidRDefault="00180B0A" w:rsidP="00390A80">
      <w:pPr>
        <w:spacing w:after="160" w:line="360" w:lineRule="auto"/>
        <w:rPr>
          <w:rFonts w:ascii="Calibri" w:eastAsia="Calibri" w:hAnsi="Calibri" w:cs="Times New Roman"/>
          <w:u w:val="single"/>
          <w:lang w:val="en-GB"/>
        </w:rPr>
      </w:pPr>
    </w:p>
    <w:p w14:paraId="4F1BBF0B" w14:textId="7BB2AEE4" w:rsidR="001E7DF4" w:rsidRPr="001E7DF4" w:rsidRDefault="001E7DF4"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lastRenderedPageBreak/>
        <w:t>4.3.1. Interest groups</w:t>
      </w:r>
      <w:r w:rsidRPr="001E7DF4">
        <w:rPr>
          <w:rFonts w:ascii="Calibri" w:eastAsia="Calibri" w:hAnsi="Calibri" w:cs="Times New Roman"/>
          <w:lang w:val="en-GB"/>
        </w:rPr>
        <w:br/>
        <w:t>For interest groups, official reports and policy papers on the issue will be analysed.</w:t>
      </w:r>
      <w:r w:rsidR="00E70B35">
        <w:rPr>
          <w:rFonts w:ascii="Calibri" w:eastAsia="Calibri" w:hAnsi="Calibri" w:cs="Times New Roman"/>
          <w:lang w:val="en-GB"/>
        </w:rPr>
        <w:t xml:space="preserve"> I</w:t>
      </w:r>
      <w:r w:rsidRPr="001E7DF4">
        <w:rPr>
          <w:rFonts w:ascii="Calibri" w:eastAsia="Calibri" w:hAnsi="Calibri" w:cs="Times New Roman"/>
          <w:lang w:val="en-GB"/>
        </w:rPr>
        <w:t>nterest groups are expected to produce</w:t>
      </w:r>
      <w:r w:rsidR="00A004D6">
        <w:rPr>
          <w:rFonts w:ascii="Calibri" w:eastAsia="Calibri" w:hAnsi="Calibri" w:cs="Times New Roman"/>
          <w:lang w:val="en-GB"/>
        </w:rPr>
        <w:t xml:space="preserve"> most</w:t>
      </w:r>
      <w:r w:rsidRPr="001E7DF4">
        <w:rPr>
          <w:rFonts w:ascii="Calibri" w:eastAsia="Calibri" w:hAnsi="Calibri" w:cs="Times New Roman"/>
          <w:lang w:val="en-GB"/>
        </w:rPr>
        <w:t xml:space="preserve"> alternatives, since this is their main opportunity to direct an issue onto the political agenda. The analysis will not focus on documents that focus on THB in a general sense, since only alternatives for </w:t>
      </w:r>
      <w:r w:rsidR="00A004D6">
        <w:rPr>
          <w:rFonts w:ascii="Calibri" w:eastAsia="Calibri" w:hAnsi="Calibri" w:cs="Times New Roman"/>
          <w:lang w:val="en-GB"/>
        </w:rPr>
        <w:t xml:space="preserve">the issue of </w:t>
      </w:r>
      <w:r w:rsidRPr="001E7DF4">
        <w:rPr>
          <w:rFonts w:ascii="Calibri" w:eastAsia="Calibri" w:hAnsi="Calibri" w:cs="Times New Roman"/>
          <w:lang w:val="en-GB"/>
        </w:rPr>
        <w:t>THB for labour exploitation specifically are useful. To enhance the clarity of this section, first an overview of the alternatives produced will be provided</w:t>
      </w:r>
      <w:r w:rsidRPr="001E7DF4">
        <w:rPr>
          <w:rFonts w:ascii="Calibri" w:eastAsia="Calibri" w:hAnsi="Calibri" w:cs="Times New Roman"/>
          <w:vertAlign w:val="superscript"/>
          <w:lang w:val="en-GB"/>
        </w:rPr>
        <w:footnoteReference w:id="5"/>
      </w:r>
      <w:r w:rsidRPr="001E7DF4">
        <w:rPr>
          <w:rFonts w:ascii="Calibri" w:eastAsia="Calibri" w:hAnsi="Calibri" w:cs="Times New Roman"/>
          <w:lang w:val="en-GB"/>
        </w:rPr>
        <w:t xml:space="preserve">. Next, the theoretical implications of the findings will be given. </w:t>
      </w:r>
    </w:p>
    <w:p w14:paraId="767CED9F" w14:textId="2A044DBA" w:rsidR="001E7DF4" w:rsidRPr="001E7DF4" w:rsidRDefault="001E7DF4" w:rsidP="00390A80">
      <w:pPr>
        <w:spacing w:after="160" w:line="360" w:lineRule="auto"/>
        <w:rPr>
          <w:rFonts w:ascii="Calibri" w:eastAsia="Calibri" w:hAnsi="Calibri" w:cs="Times New Roman"/>
          <w:lang w:val="en-GB"/>
        </w:rPr>
      </w:pPr>
      <w:r w:rsidRPr="001E7DF4">
        <w:rPr>
          <w:rFonts w:ascii="Calibri" w:eastAsia="Calibri" w:hAnsi="Calibri" w:cs="Times New Roman"/>
          <w:lang w:val="en-GB"/>
        </w:rPr>
        <w:t xml:space="preserve">Before getting to the analysis, it is needed to spare a few words on the </w:t>
      </w:r>
      <w:r w:rsidR="00793004">
        <w:rPr>
          <w:rFonts w:ascii="Calibri" w:eastAsia="Calibri" w:hAnsi="Calibri" w:cs="Times New Roman"/>
          <w:lang w:val="en-GB"/>
        </w:rPr>
        <w:t xml:space="preserve">different nature of the </w:t>
      </w:r>
      <w:r w:rsidRPr="001E7DF4">
        <w:rPr>
          <w:rFonts w:ascii="Calibri" w:eastAsia="Calibri" w:hAnsi="Calibri" w:cs="Times New Roman"/>
          <w:lang w:val="en-GB"/>
        </w:rPr>
        <w:t xml:space="preserve">interest groups </w:t>
      </w:r>
      <w:r w:rsidR="00793004">
        <w:rPr>
          <w:rFonts w:ascii="Calibri" w:eastAsia="Calibri" w:hAnsi="Calibri" w:cs="Times New Roman"/>
          <w:lang w:val="en-GB"/>
        </w:rPr>
        <w:t>used</w:t>
      </w:r>
      <w:r w:rsidRPr="001E7DF4">
        <w:rPr>
          <w:rFonts w:ascii="Calibri" w:eastAsia="Calibri" w:hAnsi="Calibri" w:cs="Times New Roman"/>
          <w:lang w:val="en-GB"/>
        </w:rPr>
        <w:t xml:space="preserve"> for the analysis</w:t>
      </w:r>
      <w:r w:rsidR="00793004">
        <w:rPr>
          <w:rFonts w:ascii="Calibri" w:eastAsia="Calibri" w:hAnsi="Calibri" w:cs="Times New Roman"/>
          <w:lang w:val="en-GB"/>
        </w:rPr>
        <w:t>. As in the problem-stream</w:t>
      </w:r>
      <w:r w:rsidRPr="001E7DF4">
        <w:rPr>
          <w:rFonts w:ascii="Calibri" w:eastAsia="Calibri" w:hAnsi="Calibri" w:cs="Times New Roman"/>
          <w:lang w:val="en-GB"/>
        </w:rPr>
        <w:t>, the NRM, CoMensha, FairWork, InspectieSZW and the College voor de Rechten van de Mens (College) will be examined. Naturally, these groups have been selected because they all deal with the issue of THB for labour exploitation to a certain degree. Nonetheless, there are some important differences between the groups. Firstly, the NRM, the College and InspectieSZW are founded by the government, while CoMensha and FairWork are not officially connected to the government. Consequently, the College, NRM and InspectieSZW have a more intimate relation with the government, since informing the government on their proceedings is an official part of their job-description. Furthermore, CoMensha, FairWork</w:t>
      </w:r>
      <w:r w:rsidRPr="001E7DF4">
        <w:rPr>
          <w:rFonts w:ascii="Calibri" w:eastAsia="Calibri" w:hAnsi="Calibri" w:cs="Times New Roman"/>
          <w:vertAlign w:val="superscript"/>
          <w:lang w:val="en-GB"/>
        </w:rPr>
        <w:footnoteReference w:id="6"/>
      </w:r>
      <w:r w:rsidRPr="001E7DF4">
        <w:rPr>
          <w:rFonts w:ascii="Calibri" w:eastAsia="Calibri" w:hAnsi="Calibri" w:cs="Times New Roman"/>
          <w:lang w:val="en-GB"/>
        </w:rPr>
        <w:t xml:space="preserve"> and the NRM are specifically founded to encounter THB, while the College and InspectieSZW have a significant broader scope. As a result, it might be in the line of expectation that the THB-focussed groups produce more alternatives for the situation regarding THB for labour exploitation in The Netherlands. </w:t>
      </w:r>
    </w:p>
    <w:p w14:paraId="31B4EACB" w14:textId="7623D0B6" w:rsidR="001E7DF4" w:rsidRPr="001E7DF4" w:rsidRDefault="001E7DF4" w:rsidP="00390A80">
      <w:pPr>
        <w:spacing w:after="160" w:line="360" w:lineRule="auto"/>
        <w:rPr>
          <w:rFonts w:ascii="Calibri" w:eastAsia="Calibri" w:hAnsi="Calibri" w:cs="Times New Roman"/>
          <w:lang w:val="en-GB"/>
        </w:rPr>
      </w:pPr>
      <w:r w:rsidRPr="001E7DF4">
        <w:rPr>
          <w:rFonts w:ascii="Calibri" w:eastAsia="Calibri" w:hAnsi="Calibri" w:cs="Times New Roman"/>
          <w:i/>
          <w:lang w:val="en-GB"/>
        </w:rPr>
        <w:t xml:space="preserve">Alternatives specifically </w:t>
      </w:r>
      <w:r w:rsidR="00EB4F69">
        <w:rPr>
          <w:rFonts w:ascii="Calibri" w:eastAsia="Calibri" w:hAnsi="Calibri" w:cs="Times New Roman"/>
          <w:i/>
          <w:lang w:val="en-GB"/>
        </w:rPr>
        <w:t>focussing</w:t>
      </w:r>
      <w:r w:rsidRPr="001E7DF4">
        <w:rPr>
          <w:rFonts w:ascii="Calibri" w:eastAsia="Calibri" w:hAnsi="Calibri" w:cs="Times New Roman"/>
          <w:i/>
          <w:lang w:val="en-GB"/>
        </w:rPr>
        <w:t xml:space="preserve"> on THB for labour exploitation</w:t>
      </w:r>
      <w:r w:rsidRPr="001E7DF4">
        <w:rPr>
          <w:rFonts w:ascii="Calibri" w:eastAsia="Calibri" w:hAnsi="Calibri" w:cs="Times New Roman"/>
          <w:lang w:val="en-GB"/>
        </w:rPr>
        <w:br/>
        <w:t xml:space="preserve">During the reign of the Rutte-II cabinet, few alternatives focussing </w:t>
      </w:r>
      <w:r w:rsidR="00793004">
        <w:rPr>
          <w:rFonts w:ascii="Calibri" w:eastAsia="Calibri" w:hAnsi="Calibri" w:cs="Times New Roman"/>
          <w:lang w:val="en-GB"/>
        </w:rPr>
        <w:t xml:space="preserve">specifically </w:t>
      </w:r>
      <w:r w:rsidRPr="001E7DF4">
        <w:rPr>
          <w:rFonts w:ascii="Calibri" w:eastAsia="Calibri" w:hAnsi="Calibri" w:cs="Times New Roman"/>
          <w:lang w:val="en-GB"/>
        </w:rPr>
        <w:t xml:space="preserve">on THB for labour exploitation have been produced. In fact, FairWork is the </w:t>
      </w:r>
      <w:r w:rsidR="00793004">
        <w:rPr>
          <w:rFonts w:ascii="Calibri" w:eastAsia="Calibri" w:hAnsi="Calibri" w:cs="Times New Roman"/>
          <w:lang w:val="en-GB"/>
        </w:rPr>
        <w:t>only</w:t>
      </w:r>
      <w:r w:rsidRPr="001E7DF4">
        <w:rPr>
          <w:rFonts w:ascii="Calibri" w:eastAsia="Calibri" w:hAnsi="Calibri" w:cs="Times New Roman"/>
          <w:lang w:val="en-GB"/>
        </w:rPr>
        <w:t xml:space="preserve"> interest group of which all alternatives </w:t>
      </w:r>
      <w:r w:rsidR="00A004D6">
        <w:rPr>
          <w:rFonts w:ascii="Calibri" w:eastAsia="Calibri" w:hAnsi="Calibri" w:cs="Times New Roman"/>
          <w:lang w:val="en-GB"/>
        </w:rPr>
        <w:t>are</w:t>
      </w:r>
      <w:r w:rsidRPr="001E7DF4">
        <w:rPr>
          <w:rFonts w:ascii="Calibri" w:eastAsia="Calibri" w:hAnsi="Calibri" w:cs="Times New Roman"/>
          <w:lang w:val="en-GB"/>
        </w:rPr>
        <w:t xml:space="preserve"> </w:t>
      </w:r>
      <w:r w:rsidR="00793004">
        <w:rPr>
          <w:rFonts w:ascii="Calibri" w:eastAsia="Calibri" w:hAnsi="Calibri" w:cs="Times New Roman"/>
          <w:lang w:val="en-GB"/>
        </w:rPr>
        <w:t>focussed on</w:t>
      </w:r>
      <w:r w:rsidRPr="001E7DF4">
        <w:rPr>
          <w:rFonts w:ascii="Calibri" w:eastAsia="Calibri" w:hAnsi="Calibri" w:cs="Times New Roman"/>
          <w:lang w:val="en-GB"/>
        </w:rPr>
        <w:t xml:space="preserve"> THB for labour exploitation. As shown in graph 4.5, the organisation has been able to produce four documents on the issue during Rutte-II, of which three documents </w:t>
      </w:r>
      <w:r w:rsidR="00A004D6">
        <w:rPr>
          <w:rFonts w:ascii="Calibri" w:eastAsia="Calibri" w:hAnsi="Calibri" w:cs="Times New Roman"/>
          <w:lang w:val="en-GB"/>
        </w:rPr>
        <w:t>contained</w:t>
      </w:r>
      <w:r w:rsidRPr="001E7DF4">
        <w:rPr>
          <w:rFonts w:ascii="Calibri" w:eastAsia="Calibri" w:hAnsi="Calibri" w:cs="Times New Roman"/>
          <w:lang w:val="en-GB"/>
        </w:rPr>
        <w:t xml:space="preserve"> an alternative. In 2012, FairWork published the report ‘Verborgen slavernij in Nederland’ (FairWork 2012), in which the organisation provides detailed recommendations/alternatives to resolve the existing situation (ibid., p23). Thereafter, FairWork produced rather similar reports in 2013 and 2016, including detailed accounts of recommendations/alternatives (FairWork 2013, p26-27; FairWork 2016, p31-32). </w:t>
      </w:r>
    </w:p>
    <w:p w14:paraId="04A0354E" w14:textId="570AD5A5" w:rsidR="001E7DF4" w:rsidRPr="001E7DF4" w:rsidRDefault="001E7DF4" w:rsidP="00390A80">
      <w:pPr>
        <w:spacing w:after="160" w:line="360" w:lineRule="auto"/>
        <w:rPr>
          <w:rFonts w:ascii="Calibri" w:eastAsia="Calibri" w:hAnsi="Calibri" w:cs="Times New Roman"/>
          <w:lang w:val="en-GB"/>
        </w:rPr>
      </w:pPr>
      <w:r w:rsidRPr="001E7DF4">
        <w:rPr>
          <w:rFonts w:ascii="Calibri" w:eastAsia="Calibri" w:hAnsi="Calibri" w:cs="Times New Roman"/>
          <w:i/>
          <w:lang w:val="en-GB"/>
        </w:rPr>
        <w:lastRenderedPageBreak/>
        <w:t>Annual reports</w:t>
      </w:r>
      <w:r w:rsidRPr="001E7DF4">
        <w:rPr>
          <w:rFonts w:ascii="Calibri" w:eastAsia="Calibri" w:hAnsi="Calibri" w:cs="Times New Roman"/>
          <w:lang w:val="en-GB"/>
        </w:rPr>
        <w:br/>
      </w:r>
      <w:r w:rsidR="00793004">
        <w:rPr>
          <w:rFonts w:ascii="Calibri" w:eastAsia="Calibri" w:hAnsi="Calibri" w:cs="Times New Roman"/>
          <w:lang w:val="en-GB"/>
        </w:rPr>
        <w:t>Next to such specific alternatives, three interest groups (the NRM, the College and CoMensha) produced annual reports in which the issue of THB for labour exploitation is touched upon</w:t>
      </w:r>
      <w:r w:rsidR="005C2739">
        <w:rPr>
          <w:rFonts w:ascii="Calibri" w:eastAsia="Calibri" w:hAnsi="Calibri" w:cs="Times New Roman"/>
          <w:lang w:val="en-GB"/>
        </w:rPr>
        <w:t xml:space="preserve">. </w:t>
      </w:r>
      <w:r w:rsidRPr="001E7DF4">
        <w:rPr>
          <w:rFonts w:ascii="Calibri" w:eastAsia="Calibri" w:hAnsi="Calibri" w:cs="Times New Roman"/>
          <w:lang w:val="en-GB"/>
        </w:rPr>
        <w:t xml:space="preserve">Unfortunately, not </w:t>
      </w:r>
      <w:r w:rsidR="005C2739" w:rsidRPr="001E7DF4">
        <w:rPr>
          <w:rFonts w:ascii="Calibri" w:eastAsia="Calibri" w:hAnsi="Calibri" w:cs="Times New Roman"/>
          <w:lang w:val="en-GB"/>
        </w:rPr>
        <w:t>all</w:t>
      </w:r>
      <w:r w:rsidRPr="001E7DF4">
        <w:rPr>
          <w:rFonts w:ascii="Calibri" w:eastAsia="Calibri" w:hAnsi="Calibri" w:cs="Times New Roman"/>
          <w:lang w:val="en-GB"/>
        </w:rPr>
        <w:t xml:space="preserve"> reports include alternatives for the current situation. In the case of the NRM, most reports were descriptive of nature, resulting in providing the field of politics with an alternative only once, in 2013. In the 2013 report, the NRM concluded that multidisciplinary cooperation is one of the most important factors to fight THB for labour exploitation (NRM 2013, p105-106). Such cooperation should include the sharing of information and policy measures in various policy areas, in order to improve monitoring, asserting, detecting and averting the issue (ibid.). </w:t>
      </w:r>
    </w:p>
    <w:p w14:paraId="1129B6B9" w14:textId="515CDB80" w:rsidR="001E7DF4" w:rsidRPr="001E7DF4" w:rsidRDefault="001E7DF4" w:rsidP="00390A80">
      <w:pPr>
        <w:spacing w:after="160" w:line="360" w:lineRule="auto"/>
        <w:rPr>
          <w:rFonts w:ascii="Calibri" w:eastAsia="Calibri" w:hAnsi="Calibri" w:cs="Times New Roman"/>
          <w:lang w:val="en-GB"/>
        </w:rPr>
      </w:pPr>
      <w:r w:rsidRPr="001E7DF4">
        <w:rPr>
          <w:rFonts w:ascii="Calibri" w:eastAsia="Calibri" w:hAnsi="Calibri" w:cs="Times New Roman"/>
          <w:lang w:val="en-GB"/>
        </w:rPr>
        <w:t>Where the NRM has been able to produce one alternative, the annual reports produced by CoMensha and the College do not provide such alternatives. In the case of the College, the issue of THB for labour exploitation is mentioned in the annual reports of 2012 and 2013. In the annual report of 2013, the issue of THB for labour exploitation is discussed in more detail, resulting in two specific recommendations (College voor de Rechten van de Mens 2013, p139). However, th</w:t>
      </w:r>
      <w:r w:rsidR="00793004">
        <w:rPr>
          <w:rFonts w:ascii="Calibri" w:eastAsia="Calibri" w:hAnsi="Calibri" w:cs="Times New Roman"/>
          <w:lang w:val="en-GB"/>
        </w:rPr>
        <w:t>e</w:t>
      </w:r>
      <w:r w:rsidRPr="001E7DF4">
        <w:rPr>
          <w:rFonts w:ascii="Calibri" w:eastAsia="Calibri" w:hAnsi="Calibri" w:cs="Times New Roman"/>
          <w:lang w:val="en-GB"/>
        </w:rPr>
        <w:t xml:space="preserve">se recommendations particularly imply that the government should put in more effort to handle the current situation, which therefore cannot be considered a ‘fitting’ alternative (ibid.). In comparison to the College, CoMensha mentioned the issue of THB for labour exploitation more frequently, as part of annual reports focussed on THB in </w:t>
      </w:r>
      <w:r w:rsidR="005C2739" w:rsidRPr="001E7DF4">
        <w:rPr>
          <w:rFonts w:ascii="Calibri" w:eastAsia="Calibri" w:hAnsi="Calibri" w:cs="Times New Roman"/>
          <w:lang w:val="en-GB"/>
        </w:rPr>
        <w:t>all</w:t>
      </w:r>
      <w:r w:rsidRPr="001E7DF4">
        <w:rPr>
          <w:rFonts w:ascii="Calibri" w:eastAsia="Calibri" w:hAnsi="Calibri" w:cs="Times New Roman"/>
          <w:lang w:val="en-GB"/>
        </w:rPr>
        <w:t xml:space="preserve"> its forms. However, since the main aim of the organisation is to coordinate help for victims and to inform partners (CoMensha 2013, p39), the reports are descriptive rather than innovative. Consequently, no alternatives are proposed, instead an argument for the incorrectness of the current situation is given. </w:t>
      </w:r>
    </w:p>
    <w:p w14:paraId="08539254" w14:textId="10AB890B" w:rsidR="001E7DF4" w:rsidRDefault="0097078F" w:rsidP="00390A80">
      <w:pPr>
        <w:spacing w:after="160" w:line="360" w:lineRule="auto"/>
        <w:rPr>
          <w:rFonts w:ascii="Calibri" w:eastAsia="Calibri" w:hAnsi="Calibri" w:cs="Times New Roman"/>
          <w:lang w:val="en-GB"/>
        </w:rPr>
      </w:pPr>
      <w:r w:rsidRPr="001E7DF4">
        <w:rPr>
          <w:rFonts w:ascii="Calibri" w:eastAsia="Calibri" w:hAnsi="Calibri" w:cs="Times New Roman"/>
          <w:i/>
          <w:lang w:val="en-GB"/>
        </w:rPr>
        <w:t>Further</w:t>
      </w:r>
      <w:r w:rsidR="001E7DF4" w:rsidRPr="001E7DF4">
        <w:rPr>
          <w:rFonts w:ascii="Calibri" w:eastAsia="Calibri" w:hAnsi="Calibri" w:cs="Times New Roman"/>
          <w:i/>
          <w:lang w:val="en-GB"/>
        </w:rPr>
        <w:t xml:space="preserve"> documents</w:t>
      </w:r>
      <w:r w:rsidR="001E7DF4" w:rsidRPr="001E7DF4">
        <w:rPr>
          <w:rFonts w:ascii="Calibri" w:eastAsia="Calibri" w:hAnsi="Calibri" w:cs="Times New Roman"/>
          <w:i/>
          <w:lang w:val="en-GB"/>
        </w:rPr>
        <w:br/>
      </w:r>
      <w:r w:rsidR="001E7DF4" w:rsidRPr="001E7DF4">
        <w:rPr>
          <w:rFonts w:ascii="Calibri" w:eastAsia="Calibri" w:hAnsi="Calibri" w:cs="Times New Roman"/>
          <w:lang w:val="en-GB"/>
        </w:rPr>
        <w:t>Next to documents focussing</w:t>
      </w:r>
      <w:r w:rsidR="00793004">
        <w:rPr>
          <w:rFonts w:ascii="Calibri" w:eastAsia="Calibri" w:hAnsi="Calibri" w:cs="Times New Roman"/>
          <w:lang w:val="en-GB"/>
        </w:rPr>
        <w:t xml:space="preserve"> specifically</w:t>
      </w:r>
      <w:r w:rsidR="001E7DF4" w:rsidRPr="001E7DF4">
        <w:rPr>
          <w:rFonts w:ascii="Calibri" w:eastAsia="Calibri" w:hAnsi="Calibri" w:cs="Times New Roman"/>
          <w:lang w:val="en-GB"/>
        </w:rPr>
        <w:t xml:space="preserve"> on THB for labour exploitation and the various annual reports, the InspectieSZW and NRM provided the field of politics with documents </w:t>
      </w:r>
      <w:r w:rsidR="00793004">
        <w:rPr>
          <w:rFonts w:ascii="Calibri" w:eastAsia="Calibri" w:hAnsi="Calibri" w:cs="Times New Roman"/>
          <w:lang w:val="en-GB"/>
        </w:rPr>
        <w:t xml:space="preserve">that contain </w:t>
      </w:r>
      <w:r w:rsidR="005C2739">
        <w:rPr>
          <w:rFonts w:ascii="Calibri" w:eastAsia="Calibri" w:hAnsi="Calibri" w:cs="Times New Roman"/>
          <w:lang w:val="en-GB"/>
        </w:rPr>
        <w:t>(</w:t>
      </w:r>
      <w:r w:rsidR="00793004">
        <w:rPr>
          <w:rFonts w:ascii="Calibri" w:eastAsia="Calibri" w:hAnsi="Calibri" w:cs="Times New Roman"/>
          <w:lang w:val="en-GB"/>
        </w:rPr>
        <w:t>some kind of</w:t>
      </w:r>
      <w:r w:rsidR="005C2739">
        <w:rPr>
          <w:rFonts w:ascii="Calibri" w:eastAsia="Calibri" w:hAnsi="Calibri" w:cs="Times New Roman"/>
          <w:lang w:val="en-GB"/>
        </w:rPr>
        <w:t>)</w:t>
      </w:r>
      <w:r w:rsidR="00793004">
        <w:rPr>
          <w:rFonts w:ascii="Calibri" w:eastAsia="Calibri" w:hAnsi="Calibri" w:cs="Times New Roman"/>
          <w:lang w:val="en-GB"/>
        </w:rPr>
        <w:t xml:space="preserve"> </w:t>
      </w:r>
      <w:r w:rsidR="001E7DF4" w:rsidRPr="001E7DF4">
        <w:rPr>
          <w:rFonts w:ascii="Calibri" w:eastAsia="Calibri" w:hAnsi="Calibri" w:cs="Times New Roman"/>
          <w:lang w:val="en-GB"/>
        </w:rPr>
        <w:t xml:space="preserve">alternatives. Firstly, in 2015 the NRM produced an assessment schedule for non-sexual exploitation, which implies that THB for labour exploitation is included in the assessment (Esser &amp; Dettmeijer-Vermeulen 2015, p262-267). In other words, the NRM proposes an alternative for determining the existence of (among others) THB for labour exploitation, which implies some form of alternative to encounter the current situation. </w:t>
      </w:r>
      <w:r w:rsidR="001E7DF4" w:rsidRPr="00694EE2">
        <w:rPr>
          <w:rFonts w:ascii="Calibri" w:eastAsia="Calibri" w:hAnsi="Calibri" w:cs="Times New Roman"/>
        </w:rPr>
        <w:t xml:space="preserve">Secondly, in 2017 InspectieSZW produced the report ‘Staat van eerlijk werk. </w:t>
      </w:r>
      <w:r w:rsidR="001E7DF4" w:rsidRPr="001E7DF4">
        <w:rPr>
          <w:rFonts w:ascii="Calibri" w:eastAsia="Calibri" w:hAnsi="Calibri" w:cs="Times New Roman"/>
          <w:lang w:val="en-GB"/>
        </w:rPr>
        <w:t xml:space="preserve">Loon naar werken?’ (InspectieSZW 2017). In the concluding statements of this report, the InspectieSZW provides an overview of the work that has already been done on THB for labour exploitation, and the prospective changes and alterations that need to be made (ibid., p14). The prospective changes and alterations can be considered an alternative for the existing situation, since they are focussed on </w:t>
      </w:r>
      <w:r w:rsidR="007C16D1">
        <w:rPr>
          <w:rFonts w:ascii="Calibri" w:eastAsia="Calibri" w:hAnsi="Calibri" w:cs="Times New Roman"/>
          <w:lang w:val="en-GB"/>
        </w:rPr>
        <w:t xml:space="preserve">(practical) </w:t>
      </w:r>
      <w:r w:rsidR="001E7DF4" w:rsidRPr="001E7DF4">
        <w:rPr>
          <w:rFonts w:ascii="Calibri" w:eastAsia="Calibri" w:hAnsi="Calibri" w:cs="Times New Roman"/>
          <w:lang w:val="en-GB"/>
        </w:rPr>
        <w:t xml:space="preserve">improvement of the situation. </w:t>
      </w:r>
    </w:p>
    <w:p w14:paraId="4F9B98C7" w14:textId="1FB51CC0" w:rsidR="009B0597" w:rsidRDefault="009B0597" w:rsidP="00390A80">
      <w:pPr>
        <w:spacing w:after="160" w:line="360" w:lineRule="auto"/>
        <w:rPr>
          <w:rFonts w:ascii="Calibri" w:eastAsia="Calibri" w:hAnsi="Calibri" w:cs="Times New Roman"/>
          <w:lang w:val="en-GB"/>
        </w:rPr>
      </w:pPr>
      <w:r>
        <w:rPr>
          <w:rFonts w:ascii="Calibri" w:eastAsia="Calibri" w:hAnsi="Calibri" w:cs="Times New Roman"/>
          <w:lang w:val="en-GB"/>
        </w:rPr>
        <w:lastRenderedPageBreak/>
        <w:t xml:space="preserve">Finally, two documents co-produced by researchers and academics </w:t>
      </w:r>
      <w:r w:rsidR="00793004">
        <w:rPr>
          <w:rFonts w:ascii="Calibri" w:eastAsia="Calibri" w:hAnsi="Calibri" w:cs="Times New Roman"/>
          <w:lang w:val="en-GB"/>
        </w:rPr>
        <w:t xml:space="preserve">need to be discussed in </w:t>
      </w:r>
      <w:r w:rsidR="005C2739">
        <w:rPr>
          <w:rFonts w:ascii="Calibri" w:eastAsia="Calibri" w:hAnsi="Calibri" w:cs="Times New Roman"/>
          <w:lang w:val="en-GB"/>
        </w:rPr>
        <w:t xml:space="preserve">relation to </w:t>
      </w:r>
      <w:r w:rsidR="00793004">
        <w:rPr>
          <w:rFonts w:ascii="Calibri" w:eastAsia="Calibri" w:hAnsi="Calibri" w:cs="Times New Roman"/>
          <w:lang w:val="en-GB"/>
        </w:rPr>
        <w:t>the situation regarding THB for labour exploitation.</w:t>
      </w:r>
      <w:r>
        <w:rPr>
          <w:rFonts w:ascii="Calibri" w:eastAsia="Calibri" w:hAnsi="Calibri" w:cs="Times New Roman"/>
          <w:lang w:val="en-GB"/>
        </w:rPr>
        <w:t xml:space="preserve">  As stated previously, researchers and academics have only been able to gain attention on the debate-agenda when cooperating with other actors. During Rutte-II, a co-production by researchers and academics, focused on THB, has reached the agenda of a parliamentary commission twice</w:t>
      </w:r>
      <w:r w:rsidR="00323AB5" w:rsidRPr="00323AB5">
        <w:rPr>
          <w:rFonts w:ascii="Calibri" w:eastAsia="Calibri" w:hAnsi="Calibri" w:cs="Times New Roman"/>
          <w:lang w:val="en-GB"/>
        </w:rPr>
        <w:t xml:space="preserve"> (see Appendix B). In 2013, a report on THB in the Chinese beauty-branch has been published by the University of Amsterdam and the Dutch criminal investigation unit (i.e. ‘Recherche’) (Bottenberg &amp; Janssen 2013). In this report, the authors especially focus on providing the government with information, without necessarily posing solutions or alternatives for the situation (ibid.). In a report published by In-Pact (</w:t>
      </w:r>
      <w:r>
        <w:rPr>
          <w:rFonts w:ascii="Calibri" w:eastAsia="Calibri" w:hAnsi="Calibri" w:cs="Times New Roman"/>
          <w:lang w:val="en-GB"/>
        </w:rPr>
        <w:t>a research institution which cooperate</w:t>
      </w:r>
      <w:r w:rsidR="007C16D1">
        <w:rPr>
          <w:rFonts w:ascii="Calibri" w:eastAsia="Calibri" w:hAnsi="Calibri" w:cs="Times New Roman"/>
          <w:lang w:val="en-GB"/>
        </w:rPr>
        <w:t>s</w:t>
      </w:r>
      <w:r>
        <w:rPr>
          <w:rFonts w:ascii="Calibri" w:eastAsia="Calibri" w:hAnsi="Calibri" w:cs="Times New Roman"/>
          <w:lang w:val="en-GB"/>
        </w:rPr>
        <w:t xml:space="preserve"> with the Dutch police</w:t>
      </w:r>
      <w:r w:rsidR="00323AB5" w:rsidRPr="00323AB5">
        <w:rPr>
          <w:rFonts w:ascii="Calibri" w:eastAsia="Calibri" w:hAnsi="Calibri" w:cs="Times New Roman"/>
          <w:lang w:val="en-GB"/>
        </w:rPr>
        <w:t xml:space="preserve">), an overview of the police activities on THB in The Netherlands is given (In-Pact 2013). Furthermore, the report includes recommendations to enhance the current situation in The Netherlands (ibid., p111-118). Although these recommendations together present an alternative for the situation of THB in general, it fails to provide recommendations on THB for labour exploitation specifically. </w:t>
      </w:r>
    </w:p>
    <w:p w14:paraId="3A8E0F64" w14:textId="5740CC9C" w:rsidR="005D4A1E" w:rsidRDefault="001E7DF4" w:rsidP="00390A80">
      <w:pPr>
        <w:spacing w:after="160" w:line="360" w:lineRule="auto"/>
        <w:rPr>
          <w:rFonts w:ascii="Calibri" w:eastAsia="Calibri" w:hAnsi="Calibri" w:cs="Times New Roman"/>
          <w:lang w:val="en-GB"/>
        </w:rPr>
      </w:pPr>
      <w:r w:rsidRPr="0097078F">
        <w:rPr>
          <w:rFonts w:ascii="Calibri" w:eastAsia="Calibri" w:hAnsi="Calibri" w:cs="Times New Roman"/>
          <w:i/>
          <w:lang w:val="en-GB"/>
        </w:rPr>
        <w:t>Theoretical implications</w:t>
      </w:r>
      <w:r w:rsidRPr="0097078F">
        <w:rPr>
          <w:rFonts w:ascii="Calibri" w:eastAsia="Calibri" w:hAnsi="Calibri" w:cs="Times New Roman"/>
          <w:i/>
          <w:lang w:val="en-GB"/>
        </w:rPr>
        <w:br/>
      </w:r>
      <w:r w:rsidR="0097078F">
        <w:rPr>
          <w:rFonts w:ascii="Calibri" w:eastAsia="Calibri" w:hAnsi="Calibri" w:cs="Times New Roman"/>
          <w:lang w:val="en-GB"/>
        </w:rPr>
        <w:t>As stated in Chapter 2, for an alternative to be useful, it needs to meet up to several internal and external criteria. In the case of the internal criteria</w:t>
      </w:r>
      <w:r w:rsidR="00793004">
        <w:rPr>
          <w:rFonts w:ascii="Calibri" w:eastAsia="Calibri" w:hAnsi="Calibri" w:cs="Times New Roman"/>
          <w:lang w:val="en-GB"/>
        </w:rPr>
        <w:t xml:space="preserve"> (</w:t>
      </w:r>
      <w:r w:rsidR="0097078F">
        <w:rPr>
          <w:rFonts w:ascii="Calibri" w:eastAsia="Calibri" w:hAnsi="Calibri" w:cs="Times New Roman"/>
          <w:lang w:val="en-GB"/>
        </w:rPr>
        <w:t>technical feasibility and accordance with prevailing values</w:t>
      </w:r>
      <w:r w:rsidR="00793004">
        <w:rPr>
          <w:rFonts w:ascii="Calibri" w:eastAsia="Calibri" w:hAnsi="Calibri" w:cs="Times New Roman"/>
          <w:lang w:val="en-GB"/>
        </w:rPr>
        <w:t>)</w:t>
      </w:r>
      <w:r w:rsidR="0097078F">
        <w:rPr>
          <w:rFonts w:ascii="Calibri" w:eastAsia="Calibri" w:hAnsi="Calibri" w:cs="Times New Roman"/>
          <w:lang w:val="en-GB"/>
        </w:rPr>
        <w:t xml:space="preserve"> it is </w:t>
      </w:r>
      <w:r w:rsidR="005C2739">
        <w:rPr>
          <w:rFonts w:ascii="Calibri" w:eastAsia="Calibri" w:hAnsi="Calibri" w:cs="Times New Roman"/>
          <w:lang w:val="en-GB"/>
        </w:rPr>
        <w:t>evident</w:t>
      </w:r>
      <w:r w:rsidR="0097078F">
        <w:rPr>
          <w:rFonts w:ascii="Calibri" w:eastAsia="Calibri" w:hAnsi="Calibri" w:cs="Times New Roman"/>
          <w:lang w:val="en-GB"/>
        </w:rPr>
        <w:t xml:space="preserve"> that not all interest groups were able to meet those criteria. In the case of the College, the recommendations were </w:t>
      </w:r>
      <w:r w:rsidR="005C2739">
        <w:rPr>
          <w:rFonts w:ascii="Calibri" w:eastAsia="Calibri" w:hAnsi="Calibri" w:cs="Times New Roman"/>
          <w:lang w:val="en-GB"/>
        </w:rPr>
        <w:t>too</w:t>
      </w:r>
      <w:r w:rsidR="0097078F">
        <w:rPr>
          <w:rFonts w:ascii="Calibri" w:eastAsia="Calibri" w:hAnsi="Calibri" w:cs="Times New Roman"/>
          <w:lang w:val="en-GB"/>
        </w:rPr>
        <w:t xml:space="preserve"> vague to be valued on their technical feasibility. In the case of the NRM, FairWork and InspectieSZW, the recommendations/alternatives were more explicit, but it is still unclear whether to what extent those would be technical feasible in reality.</w:t>
      </w:r>
    </w:p>
    <w:p w14:paraId="0BC85E4A" w14:textId="37C9E24B" w:rsidR="00E70B35" w:rsidRPr="0097078F" w:rsidRDefault="0097078F" w:rsidP="00390A80">
      <w:pPr>
        <w:spacing w:after="160" w:line="360" w:lineRule="auto"/>
        <w:rPr>
          <w:rFonts w:ascii="Calibri" w:eastAsia="Calibri" w:hAnsi="Calibri" w:cs="Times New Roman"/>
          <w:lang w:val="en-GB"/>
        </w:rPr>
      </w:pPr>
      <w:r>
        <w:rPr>
          <w:rFonts w:ascii="Calibri" w:eastAsia="Calibri" w:hAnsi="Calibri" w:cs="Times New Roman"/>
          <w:lang w:val="en-GB"/>
        </w:rPr>
        <w:t>For the external criteria, alternative</w:t>
      </w:r>
      <w:r w:rsidR="005C2739">
        <w:rPr>
          <w:rFonts w:ascii="Calibri" w:eastAsia="Calibri" w:hAnsi="Calibri" w:cs="Times New Roman"/>
          <w:lang w:val="en-GB"/>
        </w:rPr>
        <w:t>s</w:t>
      </w:r>
      <w:r>
        <w:rPr>
          <w:rFonts w:ascii="Calibri" w:eastAsia="Calibri" w:hAnsi="Calibri" w:cs="Times New Roman"/>
          <w:lang w:val="en-GB"/>
        </w:rPr>
        <w:t xml:space="preserve"> need to </w:t>
      </w:r>
      <w:r w:rsidR="00E70B35">
        <w:rPr>
          <w:rFonts w:ascii="Calibri" w:eastAsia="Calibri" w:hAnsi="Calibri" w:cs="Times New Roman"/>
          <w:lang w:val="en-GB"/>
        </w:rPr>
        <w:t>receive positive receptivity from both the field of politics as the pubic. Furthermore, alternative</w:t>
      </w:r>
      <w:r w:rsidR="005C2739">
        <w:rPr>
          <w:rFonts w:ascii="Calibri" w:eastAsia="Calibri" w:hAnsi="Calibri" w:cs="Times New Roman"/>
          <w:lang w:val="en-GB"/>
        </w:rPr>
        <w:t>s</w:t>
      </w:r>
      <w:r w:rsidR="00E70B35">
        <w:rPr>
          <w:rFonts w:ascii="Calibri" w:eastAsia="Calibri" w:hAnsi="Calibri" w:cs="Times New Roman"/>
          <w:lang w:val="en-GB"/>
        </w:rPr>
        <w:t xml:space="preserve"> need to have tolerable costs. In terms of financial costs, none of the interest groups specified the extent</w:t>
      </w:r>
      <w:r w:rsidR="007C16D1">
        <w:rPr>
          <w:rFonts w:ascii="Calibri" w:eastAsia="Calibri" w:hAnsi="Calibri" w:cs="Times New Roman"/>
          <w:lang w:val="en-GB"/>
        </w:rPr>
        <w:t xml:space="preserve"> to which</w:t>
      </w:r>
      <w:r w:rsidR="00E70B35">
        <w:rPr>
          <w:rFonts w:ascii="Calibri" w:eastAsia="Calibri" w:hAnsi="Calibri" w:cs="Times New Roman"/>
          <w:lang w:val="en-GB"/>
        </w:rPr>
        <w:t xml:space="preserve"> expenses would increase or decrease. Consequently, it is impossible to determine whether the costs of the different alternatives are tolerable. In terms of societal benefits, the alternatives </w:t>
      </w:r>
      <w:r w:rsidR="007C16D1">
        <w:rPr>
          <w:rFonts w:ascii="Calibri" w:eastAsia="Calibri" w:hAnsi="Calibri" w:cs="Times New Roman"/>
          <w:lang w:val="en-GB"/>
        </w:rPr>
        <w:t>are</w:t>
      </w:r>
      <w:r w:rsidR="00E70B35">
        <w:rPr>
          <w:rFonts w:ascii="Calibri" w:eastAsia="Calibri" w:hAnsi="Calibri" w:cs="Times New Roman"/>
          <w:lang w:val="en-GB"/>
        </w:rPr>
        <w:t xml:space="preserve"> at least</w:t>
      </w:r>
      <w:r w:rsidR="007C16D1">
        <w:rPr>
          <w:rFonts w:ascii="Calibri" w:eastAsia="Calibri" w:hAnsi="Calibri" w:cs="Times New Roman"/>
          <w:lang w:val="en-GB"/>
        </w:rPr>
        <w:t xml:space="preserve"> aimed at</w:t>
      </w:r>
      <w:r w:rsidR="00E70B35">
        <w:rPr>
          <w:rFonts w:ascii="Calibri" w:eastAsia="Calibri" w:hAnsi="Calibri" w:cs="Times New Roman"/>
          <w:lang w:val="en-GB"/>
        </w:rPr>
        <w:t xml:space="preserve"> improv</w:t>
      </w:r>
      <w:r w:rsidR="007C16D1">
        <w:rPr>
          <w:rFonts w:ascii="Calibri" w:eastAsia="Calibri" w:hAnsi="Calibri" w:cs="Times New Roman"/>
          <w:lang w:val="en-GB"/>
        </w:rPr>
        <w:t>ing</w:t>
      </w:r>
      <w:r w:rsidR="00E70B35">
        <w:rPr>
          <w:rFonts w:ascii="Calibri" w:eastAsia="Calibri" w:hAnsi="Calibri" w:cs="Times New Roman"/>
          <w:lang w:val="en-GB"/>
        </w:rPr>
        <w:t xml:space="preserve"> the situation of the victims of THB for labour exploitation, but, here too, it is unclear what the extra expenses or savings for the government and society would entail. Nonetheless, the fact that societal benefits are expected</w:t>
      </w:r>
      <w:r w:rsidR="007C16D1">
        <w:rPr>
          <w:rFonts w:ascii="Calibri" w:eastAsia="Calibri" w:hAnsi="Calibri" w:cs="Times New Roman"/>
          <w:lang w:val="en-GB"/>
        </w:rPr>
        <w:t>,</w:t>
      </w:r>
      <w:r w:rsidR="00E70B35">
        <w:rPr>
          <w:rFonts w:ascii="Calibri" w:eastAsia="Calibri" w:hAnsi="Calibri" w:cs="Times New Roman"/>
          <w:lang w:val="en-GB"/>
        </w:rPr>
        <w:t xml:space="preserve"> increases the probability of positive reception from both the public and field of politics. In conclusion, it is therefore reasonable to state that the few alternatives produced did meet some of the criteria, but also that none of the alternatives was able to meet all criteria. </w:t>
      </w:r>
    </w:p>
    <w:p w14:paraId="0286759F" w14:textId="77777777" w:rsidR="005C2739" w:rsidRDefault="005C2739" w:rsidP="00390A80">
      <w:pPr>
        <w:spacing w:after="160" w:line="360" w:lineRule="auto"/>
        <w:rPr>
          <w:rFonts w:ascii="Calibri" w:eastAsia="Calibri" w:hAnsi="Calibri" w:cs="Times New Roman"/>
          <w:u w:val="single"/>
          <w:lang w:val="en-GB"/>
        </w:rPr>
      </w:pPr>
    </w:p>
    <w:p w14:paraId="764EFAEC" w14:textId="07829C4E" w:rsidR="00FC3008" w:rsidRPr="00FC3008" w:rsidRDefault="00FC3008"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lastRenderedPageBreak/>
        <w:t>4.3.2. Political parties</w:t>
      </w:r>
      <w:r w:rsidRPr="00FC3008">
        <w:rPr>
          <w:rFonts w:ascii="Calibri" w:eastAsia="Calibri" w:hAnsi="Calibri" w:cs="Times New Roman"/>
          <w:lang w:val="en-GB"/>
        </w:rPr>
        <w:br/>
        <w:t xml:space="preserve">In order to identify whether political parties have </w:t>
      </w:r>
      <w:r w:rsidR="009266A1">
        <w:rPr>
          <w:rFonts w:ascii="Calibri" w:eastAsia="Calibri" w:hAnsi="Calibri" w:cs="Times New Roman"/>
          <w:lang w:val="en-GB"/>
        </w:rPr>
        <w:t>constructed</w:t>
      </w:r>
      <w:r w:rsidRPr="00FC3008">
        <w:rPr>
          <w:rFonts w:ascii="Calibri" w:eastAsia="Calibri" w:hAnsi="Calibri" w:cs="Times New Roman"/>
          <w:lang w:val="en-GB"/>
        </w:rPr>
        <w:t xml:space="preserve"> fitting alternatives, electoral programmes and official governmental documents produced by the parties will be examined. </w:t>
      </w:r>
      <w:r w:rsidR="005C2739">
        <w:rPr>
          <w:rFonts w:ascii="Calibri" w:eastAsia="Calibri" w:hAnsi="Calibri" w:cs="Times New Roman"/>
          <w:lang w:val="en-GB"/>
        </w:rPr>
        <w:t>Different from</w:t>
      </w:r>
      <w:r w:rsidR="00E70B35">
        <w:rPr>
          <w:rFonts w:ascii="Calibri" w:eastAsia="Calibri" w:hAnsi="Calibri" w:cs="Times New Roman"/>
          <w:lang w:val="en-GB"/>
        </w:rPr>
        <w:t xml:space="preserve"> interest groups, political parties </w:t>
      </w:r>
      <w:r w:rsidR="005C2739">
        <w:rPr>
          <w:rFonts w:ascii="Calibri" w:eastAsia="Calibri" w:hAnsi="Calibri" w:cs="Times New Roman"/>
          <w:lang w:val="en-GB"/>
        </w:rPr>
        <w:t xml:space="preserve">do </w:t>
      </w:r>
      <w:r w:rsidR="00E70B35">
        <w:rPr>
          <w:rFonts w:ascii="Calibri" w:eastAsia="Calibri" w:hAnsi="Calibri" w:cs="Times New Roman"/>
          <w:lang w:val="en-GB"/>
        </w:rPr>
        <w:t xml:space="preserve">have constitutional power, since they are able to confront the Cabinet directly by means of resolutions and ‘Kamervragen’. Therefore, </w:t>
      </w:r>
      <w:r w:rsidR="00D45343">
        <w:rPr>
          <w:rFonts w:ascii="Calibri" w:eastAsia="Calibri" w:hAnsi="Calibri" w:cs="Times New Roman"/>
          <w:lang w:val="en-GB"/>
        </w:rPr>
        <w:t>the policy</w:t>
      </w:r>
      <w:r w:rsidR="0097784C">
        <w:rPr>
          <w:rFonts w:ascii="Calibri" w:eastAsia="Calibri" w:hAnsi="Calibri" w:cs="Times New Roman"/>
          <w:lang w:val="en-GB"/>
        </w:rPr>
        <w:t>-</w:t>
      </w:r>
      <w:r w:rsidR="00D45343">
        <w:rPr>
          <w:rFonts w:ascii="Calibri" w:eastAsia="Calibri" w:hAnsi="Calibri" w:cs="Times New Roman"/>
          <w:lang w:val="en-GB"/>
        </w:rPr>
        <w:t xml:space="preserve">stream is one of the main stages in which political parties are able to put new issues onto the political agenda. </w:t>
      </w:r>
      <w:r w:rsidRPr="00FC3008">
        <w:rPr>
          <w:rFonts w:ascii="Calibri" w:eastAsia="Calibri" w:hAnsi="Calibri" w:cs="Times New Roman"/>
          <w:lang w:val="en-GB"/>
        </w:rPr>
        <w:t xml:space="preserve">Since alternatives must focus on the issue of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specifically, only the documents that are particularly focussed on this issue will be used for the analysis of this stream. For the election programmes, the selection </w:t>
      </w:r>
      <w:r w:rsidR="009266A1">
        <w:rPr>
          <w:rFonts w:ascii="Calibri" w:eastAsia="Calibri" w:hAnsi="Calibri" w:cs="Times New Roman"/>
          <w:lang w:val="en-GB"/>
        </w:rPr>
        <w:t>listed</w:t>
      </w:r>
      <w:r w:rsidRPr="00FC3008">
        <w:rPr>
          <w:rFonts w:ascii="Calibri" w:eastAsia="Calibri" w:hAnsi="Calibri" w:cs="Times New Roman"/>
          <w:lang w:val="en-GB"/>
        </w:rPr>
        <w:t xml:space="preserve"> in appendix D will be scrutinized.</w:t>
      </w:r>
    </w:p>
    <w:p w14:paraId="4EFD1FE7" w14:textId="0CA3C900"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i/>
          <w:lang w:val="en-GB"/>
        </w:rPr>
        <w:t>Resolutions and ‘Kamervragen’</w:t>
      </w:r>
      <w:r w:rsidRPr="00FC3008">
        <w:rPr>
          <w:rFonts w:ascii="Calibri" w:eastAsia="Calibri" w:hAnsi="Calibri" w:cs="Times New Roman"/>
          <w:i/>
          <w:lang w:val="en-GB"/>
        </w:rPr>
        <w:br/>
      </w:r>
      <w:r w:rsidRPr="00FC3008">
        <w:rPr>
          <w:rFonts w:ascii="Calibri" w:eastAsia="Calibri" w:hAnsi="Calibri" w:cs="Times New Roman"/>
          <w:lang w:val="en-GB"/>
        </w:rPr>
        <w:t>As can be identified in graph 4.6, political parties only issued four documents on</w:t>
      </w:r>
      <w:r w:rsidR="00D45343">
        <w:rPr>
          <w:rFonts w:ascii="Calibri" w:eastAsia="Calibri" w:hAnsi="Calibri" w:cs="Times New Roman"/>
          <w:lang w:val="en-GB"/>
        </w:rPr>
        <w:t xml:space="preserve"> </w:t>
      </w:r>
      <w:r w:rsidR="000B2D5A">
        <w:rPr>
          <w:rFonts w:ascii="Calibri" w:eastAsia="Calibri" w:hAnsi="Calibri" w:cs="Times New Roman"/>
          <w:lang w:val="en-GB"/>
        </w:rPr>
        <w:t>THB for</w:t>
      </w:r>
      <w:r w:rsidRPr="00FC3008">
        <w:rPr>
          <w:rFonts w:ascii="Calibri" w:eastAsia="Calibri" w:hAnsi="Calibri" w:cs="Times New Roman"/>
          <w:lang w:val="en-GB"/>
        </w:rPr>
        <w:t xml:space="preserve"> labour exploitation specifically. In 2015, in two instances ‘Kamervragen’ have been submitted, in which the supplicants of the questions are predominantly asking for information on the issue (Segers &amp; Van Laar 2015 and Maij &amp; Kerstens 2015). In 2017, two resolutions, which are intrinsically meant to change an existing situation, have been submitted. Firstly, members of parliament Servaes and Voordewind proposed that the government should prepare legislative measures in line with the ILO-protocol, to fight forced labour and slavery (Servaes &amp; Voordewind 2017). </w:t>
      </w:r>
      <w:r w:rsidR="00D45343">
        <w:rPr>
          <w:rFonts w:ascii="Calibri" w:eastAsia="Calibri" w:hAnsi="Calibri" w:cs="Times New Roman"/>
          <w:lang w:val="en-GB"/>
        </w:rPr>
        <w:t>Next</w:t>
      </w:r>
      <w:r w:rsidRPr="00FC3008">
        <w:rPr>
          <w:rFonts w:ascii="Calibri" w:eastAsia="Calibri" w:hAnsi="Calibri" w:cs="Times New Roman"/>
          <w:lang w:val="en-GB"/>
        </w:rPr>
        <w:t>, politicians Volp and Van Nispen ask</w:t>
      </w:r>
      <w:r w:rsidR="00D45343">
        <w:rPr>
          <w:rFonts w:ascii="Calibri" w:eastAsia="Calibri" w:hAnsi="Calibri" w:cs="Times New Roman"/>
          <w:lang w:val="en-GB"/>
        </w:rPr>
        <w:t>ed</w:t>
      </w:r>
      <w:r w:rsidRPr="00FC3008">
        <w:rPr>
          <w:rFonts w:ascii="Calibri" w:eastAsia="Calibri" w:hAnsi="Calibri" w:cs="Times New Roman"/>
          <w:lang w:val="en-GB"/>
        </w:rPr>
        <w:t xml:space="preserve"> for more information regarding labour exploitation of youngsters (Volp &amp; Van Nispen 2017). Since the second resolution is focussed on receiving new information, it is evident that no fitting alternative is </w:t>
      </w:r>
      <w:r w:rsidR="00D45343">
        <w:rPr>
          <w:rFonts w:ascii="Calibri" w:eastAsia="Calibri" w:hAnsi="Calibri" w:cs="Times New Roman"/>
          <w:lang w:val="en-GB"/>
        </w:rPr>
        <w:t>suggested</w:t>
      </w:r>
      <w:r w:rsidRPr="00FC3008">
        <w:rPr>
          <w:rFonts w:ascii="Calibri" w:eastAsia="Calibri" w:hAnsi="Calibri" w:cs="Times New Roman"/>
          <w:lang w:val="en-GB"/>
        </w:rPr>
        <w:t xml:space="preserve">. In the resolution submitted by Servaes and Voordewind, an alternative for the existing situation is proposed to a certain extent, since amendments of the law are requested. The parliament decided to retain this resolution for a later moment in time, which at least shows that the parliament is interested in exploring the use of </w:t>
      </w:r>
      <w:r w:rsidR="00D45343">
        <w:rPr>
          <w:rFonts w:ascii="Calibri" w:eastAsia="Calibri" w:hAnsi="Calibri" w:cs="Times New Roman"/>
          <w:lang w:val="en-GB"/>
        </w:rPr>
        <w:t>this alternative</w:t>
      </w:r>
      <w:r w:rsidRPr="00FC3008">
        <w:rPr>
          <w:rFonts w:ascii="Calibri" w:eastAsia="Calibri" w:hAnsi="Calibri" w:cs="Times New Roman"/>
          <w:lang w:val="en-GB"/>
        </w:rPr>
        <w:t xml:space="preserve">. </w:t>
      </w:r>
    </w:p>
    <w:p w14:paraId="5FBDB79C" w14:textId="60BBFF84"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i/>
          <w:lang w:val="en-GB"/>
        </w:rPr>
        <w:t>Election programmes</w:t>
      </w:r>
      <w:r w:rsidRPr="00FC3008">
        <w:rPr>
          <w:rFonts w:ascii="Calibri" w:eastAsia="Calibri" w:hAnsi="Calibri" w:cs="Times New Roman"/>
          <w:i/>
          <w:lang w:val="en-GB"/>
        </w:rPr>
        <w:br/>
      </w:r>
      <w:r w:rsidRPr="00FC3008">
        <w:rPr>
          <w:rFonts w:ascii="Calibri" w:eastAsia="Calibri" w:hAnsi="Calibri" w:cs="Times New Roman"/>
          <w:lang w:val="en-GB"/>
        </w:rPr>
        <w:t>In appendix D,</w:t>
      </w:r>
      <w:r w:rsidR="00360BC5">
        <w:rPr>
          <w:rFonts w:ascii="Calibri" w:eastAsia="Calibri" w:hAnsi="Calibri" w:cs="Times New Roman"/>
          <w:lang w:val="en-GB"/>
        </w:rPr>
        <w:t xml:space="preserve"> the (contextual) attention political parties have for THB in their election programmes is shown. </w:t>
      </w:r>
      <w:r w:rsidRPr="00FC3008">
        <w:rPr>
          <w:rFonts w:ascii="Calibri" w:eastAsia="Calibri" w:hAnsi="Calibri" w:cs="Times New Roman"/>
          <w:lang w:val="en-GB"/>
        </w:rPr>
        <w:t>As can be extracted from graph 4.8, most political parties do not</w:t>
      </w:r>
      <w:r w:rsidR="00360BC5">
        <w:rPr>
          <w:rFonts w:ascii="Calibri" w:eastAsia="Calibri" w:hAnsi="Calibri" w:cs="Times New Roman"/>
          <w:lang w:val="en-GB"/>
        </w:rPr>
        <w:t xml:space="preserve"> habitually</w:t>
      </w:r>
      <w:r w:rsidRPr="00FC3008">
        <w:rPr>
          <w:rFonts w:ascii="Calibri" w:eastAsia="Calibri" w:hAnsi="Calibri" w:cs="Times New Roman"/>
          <w:lang w:val="en-GB"/>
        </w:rPr>
        <w:t xml:space="preserve"> focus on the issue of </w:t>
      </w:r>
      <w:r w:rsidR="00791EEB">
        <w:rPr>
          <w:rFonts w:ascii="Calibri" w:eastAsia="Calibri" w:hAnsi="Calibri" w:cs="Times New Roman"/>
          <w:lang w:val="en-GB"/>
        </w:rPr>
        <w:t>THB</w:t>
      </w:r>
      <w:r w:rsidRPr="00FC3008">
        <w:rPr>
          <w:rFonts w:ascii="Calibri" w:eastAsia="Calibri" w:hAnsi="Calibri" w:cs="Times New Roman"/>
          <w:lang w:val="en-GB"/>
        </w:rPr>
        <w:t xml:space="preserve"> in the election programme. Nevertheless, despite the minimal attention for the issue of </w:t>
      </w:r>
      <w:r w:rsidR="00791EEB">
        <w:rPr>
          <w:rFonts w:ascii="Calibri" w:eastAsia="Calibri" w:hAnsi="Calibri" w:cs="Times New Roman"/>
          <w:lang w:val="en-GB"/>
        </w:rPr>
        <w:t>THB</w:t>
      </w:r>
      <w:r w:rsidRPr="00FC3008">
        <w:rPr>
          <w:rFonts w:ascii="Calibri" w:eastAsia="Calibri" w:hAnsi="Calibri" w:cs="Times New Roman"/>
          <w:lang w:val="en-GB"/>
        </w:rPr>
        <w:t>, it can still be the case that certain political parties have issued alternatives for the situation.</w:t>
      </w:r>
    </w:p>
    <w:p w14:paraId="0C39BB95" w14:textId="56FB1C54" w:rsidR="00FC3008" w:rsidRDefault="009266A1" w:rsidP="00390A80">
      <w:pPr>
        <w:spacing w:after="160" w:line="360" w:lineRule="auto"/>
        <w:rPr>
          <w:rFonts w:ascii="Calibri" w:eastAsia="Calibri" w:hAnsi="Calibri" w:cs="Times New Roman"/>
          <w:lang w:val="en-GB"/>
        </w:rPr>
      </w:pPr>
      <w:r>
        <w:rPr>
          <w:rFonts w:ascii="Calibri" w:eastAsia="Calibri" w:hAnsi="Calibri" w:cs="Times New Roman"/>
          <w:lang w:val="en-GB"/>
        </w:rPr>
        <w:t>Moreover</w:t>
      </w:r>
      <w:r w:rsidR="00360BC5">
        <w:rPr>
          <w:rFonts w:ascii="Calibri" w:eastAsia="Calibri" w:hAnsi="Calibri" w:cs="Times New Roman"/>
          <w:lang w:val="en-GB"/>
        </w:rPr>
        <w:t xml:space="preserve">, </w:t>
      </w:r>
      <w:r w:rsidR="00FC3008" w:rsidRPr="00FC3008">
        <w:rPr>
          <w:rFonts w:ascii="Calibri" w:eastAsia="Calibri" w:hAnsi="Calibri" w:cs="Times New Roman"/>
          <w:lang w:val="en-GB"/>
        </w:rPr>
        <w:t xml:space="preserve">it appears that three political parties offer some alternative for the existing situation, the PvdA, SP and GroenLinks (see Appendix D). In the alternatives of SP and GroenLinks, it is </w:t>
      </w:r>
      <w:r w:rsidR="00360BC5">
        <w:rPr>
          <w:rFonts w:ascii="Calibri" w:eastAsia="Calibri" w:hAnsi="Calibri" w:cs="Times New Roman"/>
          <w:lang w:val="en-GB"/>
        </w:rPr>
        <w:t>implied</w:t>
      </w:r>
      <w:r w:rsidR="00FC3008" w:rsidRPr="00FC3008">
        <w:rPr>
          <w:rFonts w:ascii="Calibri" w:eastAsia="Calibri" w:hAnsi="Calibri" w:cs="Times New Roman"/>
          <w:lang w:val="en-GB"/>
        </w:rPr>
        <w:t xml:space="preserve"> that action </w:t>
      </w:r>
      <w:r w:rsidR="005C2739" w:rsidRPr="00FC3008">
        <w:rPr>
          <w:rFonts w:ascii="Calibri" w:eastAsia="Calibri" w:hAnsi="Calibri" w:cs="Times New Roman"/>
          <w:lang w:val="en-GB"/>
        </w:rPr>
        <w:t>must</w:t>
      </w:r>
      <w:r w:rsidR="00FC3008" w:rsidRPr="00FC3008">
        <w:rPr>
          <w:rFonts w:ascii="Calibri" w:eastAsia="Calibri" w:hAnsi="Calibri" w:cs="Times New Roman"/>
          <w:lang w:val="en-GB"/>
        </w:rPr>
        <w:t xml:space="preserve"> be taken on the European level. The SP pleads for a system in which work permits for labour migrants are reintroduced, and in which migrants are educated and housed properly (SP 2012, p13). In line with this statement, GroenLinks proposes to enforce a</w:t>
      </w:r>
      <w:r w:rsidR="00360BC5">
        <w:rPr>
          <w:rFonts w:ascii="Calibri" w:eastAsia="Calibri" w:hAnsi="Calibri" w:cs="Times New Roman"/>
          <w:lang w:val="en-GB"/>
        </w:rPr>
        <w:t>n</w:t>
      </w:r>
      <w:r w:rsidR="00FC3008" w:rsidRPr="00FC3008">
        <w:rPr>
          <w:rFonts w:ascii="Calibri" w:eastAsia="Calibri" w:hAnsi="Calibri" w:cs="Times New Roman"/>
          <w:lang w:val="en-GB"/>
        </w:rPr>
        <w:t xml:space="preserve"> European system in which the </w:t>
      </w:r>
      <w:r w:rsidR="00FC3008" w:rsidRPr="00FC3008">
        <w:rPr>
          <w:rFonts w:ascii="Calibri" w:eastAsia="Calibri" w:hAnsi="Calibri" w:cs="Times New Roman"/>
          <w:lang w:val="en-GB"/>
        </w:rPr>
        <w:lastRenderedPageBreak/>
        <w:t xml:space="preserve">mobility and employment status of labour migrants is improved, and in which exploitation will be severely punished (GroenLinks 2012, p23). Next to such European alternatives, the PvdA poses an alternative in which a special Rapporteur is installed to overlook the enforcement of labour conditions, especially in the areas in which many Polish labour migrants are located, to prevent labour exploitation from happening (PvdA 2012, p34).  </w:t>
      </w:r>
    </w:p>
    <w:p w14:paraId="322960CD" w14:textId="3C2FFBCC" w:rsidR="0020110B" w:rsidRDefault="00360BC5" w:rsidP="00390A80">
      <w:pPr>
        <w:spacing w:after="160" w:line="360" w:lineRule="auto"/>
        <w:rPr>
          <w:rFonts w:ascii="Calibri" w:eastAsia="Calibri" w:hAnsi="Calibri" w:cs="Times New Roman"/>
          <w:lang w:val="en-GB"/>
        </w:rPr>
      </w:pPr>
      <w:r>
        <w:rPr>
          <w:rFonts w:ascii="Calibri" w:eastAsia="Calibri" w:hAnsi="Calibri" w:cs="Times New Roman"/>
          <w:i/>
          <w:lang w:val="en-GB"/>
        </w:rPr>
        <w:t>Theoretical implications</w:t>
      </w:r>
      <w:r>
        <w:rPr>
          <w:rFonts w:ascii="Calibri" w:eastAsia="Calibri" w:hAnsi="Calibri" w:cs="Times New Roman"/>
          <w:i/>
          <w:lang w:val="en-GB"/>
        </w:rPr>
        <w:br/>
      </w:r>
      <w:r>
        <w:rPr>
          <w:rFonts w:ascii="Calibri" w:eastAsia="Calibri" w:hAnsi="Calibri" w:cs="Times New Roman"/>
          <w:lang w:val="en-GB"/>
        </w:rPr>
        <w:t xml:space="preserve">As with interest groups, the alternatives proposed by political parties need to meet up to internal and external criteria. </w:t>
      </w:r>
      <w:r w:rsidR="005C2739">
        <w:rPr>
          <w:rFonts w:ascii="Calibri" w:eastAsia="Calibri" w:hAnsi="Calibri" w:cs="Times New Roman"/>
          <w:lang w:val="en-GB"/>
        </w:rPr>
        <w:t>First</w:t>
      </w:r>
      <w:r>
        <w:rPr>
          <w:rFonts w:ascii="Calibri" w:eastAsia="Calibri" w:hAnsi="Calibri" w:cs="Times New Roman"/>
          <w:lang w:val="en-GB"/>
        </w:rPr>
        <w:t xml:space="preserve">, it is important to note that the proposed alternatives are predominantly submitted by opposition parties. Although these </w:t>
      </w:r>
      <w:r w:rsidR="0020110B">
        <w:rPr>
          <w:rFonts w:ascii="Calibri" w:eastAsia="Calibri" w:hAnsi="Calibri" w:cs="Times New Roman"/>
          <w:lang w:val="en-GB"/>
        </w:rPr>
        <w:t>alternatives</w:t>
      </w:r>
      <w:r>
        <w:rPr>
          <w:rFonts w:ascii="Calibri" w:eastAsia="Calibri" w:hAnsi="Calibri" w:cs="Times New Roman"/>
          <w:lang w:val="en-GB"/>
        </w:rPr>
        <w:t xml:space="preserve"> are in line with the prevailing values </w:t>
      </w:r>
      <w:r w:rsidR="007C16D1">
        <w:rPr>
          <w:rFonts w:ascii="Calibri" w:eastAsia="Calibri" w:hAnsi="Calibri" w:cs="Times New Roman"/>
          <w:lang w:val="en-GB"/>
        </w:rPr>
        <w:t>(</w:t>
      </w:r>
      <w:r>
        <w:rPr>
          <w:rFonts w:ascii="Calibri" w:eastAsia="Calibri" w:hAnsi="Calibri" w:cs="Times New Roman"/>
          <w:lang w:val="en-GB"/>
        </w:rPr>
        <w:t>compliance with human rights</w:t>
      </w:r>
      <w:r w:rsidR="007C16D1">
        <w:rPr>
          <w:rFonts w:ascii="Calibri" w:eastAsia="Calibri" w:hAnsi="Calibri" w:cs="Times New Roman"/>
          <w:lang w:val="en-GB"/>
        </w:rPr>
        <w:t>)</w:t>
      </w:r>
      <w:r>
        <w:rPr>
          <w:rFonts w:ascii="Calibri" w:eastAsia="Calibri" w:hAnsi="Calibri" w:cs="Times New Roman"/>
          <w:lang w:val="en-GB"/>
        </w:rPr>
        <w:t xml:space="preserve">, it is also </w:t>
      </w:r>
      <w:r w:rsidR="007C16D1">
        <w:rPr>
          <w:rFonts w:ascii="Calibri" w:eastAsia="Calibri" w:hAnsi="Calibri" w:cs="Times New Roman"/>
          <w:lang w:val="en-GB"/>
        </w:rPr>
        <w:t>evident</w:t>
      </w:r>
      <w:r>
        <w:rPr>
          <w:rFonts w:ascii="Calibri" w:eastAsia="Calibri" w:hAnsi="Calibri" w:cs="Times New Roman"/>
          <w:lang w:val="en-GB"/>
        </w:rPr>
        <w:t xml:space="preserve"> that </w:t>
      </w:r>
      <w:r w:rsidR="0020110B">
        <w:rPr>
          <w:rFonts w:ascii="Calibri" w:eastAsia="Calibri" w:hAnsi="Calibri" w:cs="Times New Roman"/>
          <w:lang w:val="en-GB"/>
        </w:rPr>
        <w:t>they might not be in line with the prevailing values (</w:t>
      </w:r>
      <w:r w:rsidR="007C16D1">
        <w:rPr>
          <w:rFonts w:ascii="Calibri" w:eastAsia="Calibri" w:hAnsi="Calibri" w:cs="Times New Roman"/>
          <w:lang w:val="en-GB"/>
        </w:rPr>
        <w:t>preferred</w:t>
      </w:r>
      <w:r w:rsidR="0020110B">
        <w:rPr>
          <w:rFonts w:ascii="Calibri" w:eastAsia="Calibri" w:hAnsi="Calibri" w:cs="Times New Roman"/>
          <w:lang w:val="en-GB"/>
        </w:rPr>
        <w:t xml:space="preserve"> policy directions) of the Cabinet, since those parties already decided not to form a coalition. Nonetheless, since the alternatives are rather operable, they seem to meet up to the internal criterium of technical feasibility. </w:t>
      </w:r>
    </w:p>
    <w:p w14:paraId="21672656" w14:textId="17DB885E" w:rsidR="005D4A1E" w:rsidRPr="00360BC5" w:rsidRDefault="0020110B" w:rsidP="00390A80">
      <w:pPr>
        <w:spacing w:after="160" w:line="360" w:lineRule="auto"/>
        <w:rPr>
          <w:rFonts w:ascii="Calibri" w:eastAsia="Calibri" w:hAnsi="Calibri" w:cs="Times New Roman"/>
          <w:lang w:val="en-GB"/>
        </w:rPr>
      </w:pPr>
      <w:r>
        <w:rPr>
          <w:rFonts w:ascii="Calibri" w:eastAsia="Calibri" w:hAnsi="Calibri" w:cs="Times New Roman"/>
          <w:lang w:val="en-GB"/>
        </w:rPr>
        <w:t>In terms of external criteria, positive receptivity from the government might be problematic to obtain, since the ideologies of the different parties do contrast strongly. Furthermore, the financial implications of the alternatives are not specified, what implies that it is impossible to determine whether costs are tolerable. Thirdly, it is questionable whether the public will react positively to the alternatives, looking at the growing anti-migrant movements in society (e.g. implied by the growth of the PVV</w:t>
      </w:r>
      <w:r w:rsidR="00C70BEF">
        <w:rPr>
          <w:rFonts w:ascii="Calibri" w:eastAsia="Calibri" w:hAnsi="Calibri" w:cs="Times New Roman"/>
          <w:lang w:val="en-GB"/>
        </w:rPr>
        <w:t>)</w:t>
      </w:r>
      <w:r>
        <w:rPr>
          <w:rFonts w:ascii="Calibri" w:eastAsia="Calibri" w:hAnsi="Calibri" w:cs="Times New Roman"/>
          <w:lang w:val="en-GB"/>
        </w:rPr>
        <w:t xml:space="preserve">. </w:t>
      </w:r>
      <w:r w:rsidR="00C70BEF">
        <w:rPr>
          <w:rFonts w:ascii="Calibri" w:eastAsia="Calibri" w:hAnsi="Calibri" w:cs="Times New Roman"/>
          <w:lang w:val="en-GB"/>
        </w:rPr>
        <w:t xml:space="preserve">Therefore, none of the alternatives proposed by political parties meets </w:t>
      </w:r>
      <w:r w:rsidR="009266A1">
        <w:rPr>
          <w:rFonts w:ascii="Calibri" w:eastAsia="Calibri" w:hAnsi="Calibri" w:cs="Times New Roman"/>
          <w:lang w:val="en-GB"/>
        </w:rPr>
        <w:t>all</w:t>
      </w:r>
      <w:r w:rsidR="00C70BEF">
        <w:rPr>
          <w:rFonts w:ascii="Calibri" w:eastAsia="Calibri" w:hAnsi="Calibri" w:cs="Times New Roman"/>
          <w:lang w:val="en-GB"/>
        </w:rPr>
        <w:t xml:space="preserve"> essential criteria for an alternative to be useful. </w:t>
      </w:r>
    </w:p>
    <w:p w14:paraId="733A7F94" w14:textId="5BEC7C41" w:rsidR="00FC3008" w:rsidRPr="00FC3008" w:rsidRDefault="00FC3008"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t>4.3.</w:t>
      </w:r>
      <w:r w:rsidR="009B0597" w:rsidRPr="00390A80">
        <w:rPr>
          <w:rFonts w:ascii="Calibri" w:eastAsia="Calibri" w:hAnsi="Calibri" w:cs="Times New Roman"/>
          <w:u w:val="single"/>
          <w:lang w:val="en-GB"/>
        </w:rPr>
        <w:t>3</w:t>
      </w:r>
      <w:r w:rsidRPr="00390A80">
        <w:rPr>
          <w:rFonts w:ascii="Calibri" w:eastAsia="Calibri" w:hAnsi="Calibri" w:cs="Times New Roman"/>
          <w:u w:val="single"/>
          <w:lang w:val="en-GB"/>
        </w:rPr>
        <w:t>. Hypotheses</w:t>
      </w:r>
      <w:r w:rsidRPr="00FC3008">
        <w:rPr>
          <w:rFonts w:ascii="Calibri" w:eastAsia="Calibri" w:hAnsi="Calibri" w:cs="Times New Roman"/>
          <w:i/>
          <w:lang w:val="en-GB"/>
        </w:rPr>
        <w:br/>
      </w:r>
      <w:r w:rsidR="00177F17">
        <w:rPr>
          <w:rFonts w:ascii="Calibri" w:eastAsia="Calibri" w:hAnsi="Calibri" w:cs="Times New Roman"/>
          <w:lang w:val="en-GB"/>
        </w:rPr>
        <w:t xml:space="preserve">Based on the data presented for </w:t>
      </w:r>
      <w:r w:rsidRPr="00FC3008">
        <w:rPr>
          <w:rFonts w:ascii="Calibri" w:eastAsia="Calibri" w:hAnsi="Calibri" w:cs="Times New Roman"/>
          <w:lang w:val="en-GB"/>
        </w:rPr>
        <w:t xml:space="preserve">the policy-stream, it is possible to reject or accept the hypotheses relating to the policy-stream. For the sake of clarification, both sub-hypotheses </w:t>
      </w:r>
      <w:r w:rsidR="009B0597">
        <w:rPr>
          <w:rFonts w:ascii="Calibri" w:eastAsia="Calibri" w:hAnsi="Calibri" w:cs="Times New Roman"/>
          <w:lang w:val="en-GB"/>
        </w:rPr>
        <w:t xml:space="preserve">are </w:t>
      </w:r>
      <w:r w:rsidRPr="00FC3008">
        <w:rPr>
          <w:rFonts w:ascii="Calibri" w:eastAsia="Calibri" w:hAnsi="Calibri" w:cs="Times New Roman"/>
          <w:lang w:val="en-GB"/>
        </w:rPr>
        <w:t>repeated.</w:t>
      </w:r>
      <w:r w:rsidRPr="00FC3008">
        <w:rPr>
          <w:rFonts w:ascii="Calibri" w:eastAsia="Calibri" w:hAnsi="Calibri" w:cs="Times New Roman"/>
          <w:i/>
          <w:lang w:val="en-GB"/>
        </w:rPr>
        <w:t xml:space="preserve"> </w:t>
      </w:r>
    </w:p>
    <w:p w14:paraId="263D588A" w14:textId="7AC2E991" w:rsidR="00FC3008" w:rsidRPr="00FC3008" w:rsidRDefault="00FC3008" w:rsidP="00390A80">
      <w:pPr>
        <w:spacing w:after="160" w:line="360" w:lineRule="auto"/>
        <w:ind w:left="708"/>
        <w:rPr>
          <w:rFonts w:ascii="Calibri" w:eastAsia="Calibri" w:hAnsi="Calibri" w:cs="Times New Roman"/>
          <w:i/>
          <w:lang w:val="en-GB"/>
        </w:rPr>
      </w:pPr>
      <w:r w:rsidRPr="00FC3008">
        <w:rPr>
          <w:rFonts w:ascii="Calibri" w:eastAsia="Calibri" w:hAnsi="Calibri" w:cs="Times New Roman"/>
          <w:lang w:val="en-GB"/>
        </w:rPr>
        <w:t>Sub-hypothesis 2a:</w:t>
      </w:r>
      <w:r w:rsidRPr="00FC3008">
        <w:rPr>
          <w:rFonts w:ascii="Calibri" w:eastAsia="Calibri" w:hAnsi="Calibri" w:cs="Times New Roman"/>
          <w:i/>
          <w:lang w:val="en-GB"/>
        </w:rPr>
        <w:t xml:space="preserve"> A fitting alternative for the current situation</w:t>
      </w:r>
      <w:r w:rsidR="009266A1">
        <w:rPr>
          <w:rFonts w:ascii="Calibri" w:eastAsia="Calibri" w:hAnsi="Calibri" w:cs="Times New Roman"/>
          <w:i/>
          <w:lang w:val="en-GB"/>
        </w:rPr>
        <w:t xml:space="preserve"> regarding</w:t>
      </w:r>
      <w:r w:rsidRPr="00FC3008">
        <w:rPr>
          <w:rFonts w:ascii="Calibri" w:eastAsia="Calibri" w:hAnsi="Calibri" w:cs="Times New Roman"/>
          <w:i/>
          <w:lang w:val="en-GB"/>
        </w:rPr>
        <w:t xml:space="preserve"> </w:t>
      </w:r>
      <w:r w:rsidR="00985B95">
        <w:rPr>
          <w:rFonts w:ascii="Calibri" w:eastAsia="Calibri" w:hAnsi="Calibri" w:cs="Times New Roman"/>
          <w:i/>
          <w:lang w:val="en-GB"/>
        </w:rPr>
        <w:t>THB for</w:t>
      </w:r>
      <w:r w:rsidRPr="00FC3008">
        <w:rPr>
          <w:rFonts w:ascii="Calibri" w:eastAsia="Calibri" w:hAnsi="Calibri" w:cs="Times New Roman"/>
          <w:i/>
          <w:lang w:val="en-GB"/>
        </w:rPr>
        <w:t xml:space="preserve"> labour exploitation has not been identified, since the internal criteria are not met.</w:t>
      </w:r>
    </w:p>
    <w:p w14:paraId="1A7A5EB5" w14:textId="7A02D8C8" w:rsidR="00FC3008" w:rsidRPr="00FC3008" w:rsidRDefault="00FC3008" w:rsidP="00390A80">
      <w:pPr>
        <w:spacing w:after="160" w:line="360" w:lineRule="auto"/>
        <w:ind w:left="708"/>
        <w:rPr>
          <w:rFonts w:ascii="Calibri" w:eastAsia="Calibri" w:hAnsi="Calibri" w:cs="Times New Roman"/>
          <w:i/>
          <w:lang w:val="en-GB"/>
        </w:rPr>
      </w:pPr>
      <w:r w:rsidRPr="00FC3008">
        <w:rPr>
          <w:rFonts w:ascii="Calibri" w:eastAsia="Calibri" w:hAnsi="Calibri" w:cs="Times New Roman"/>
          <w:lang w:val="en-GB"/>
        </w:rPr>
        <w:t xml:space="preserve">Sub-hypothesis 2b: </w:t>
      </w:r>
      <w:r w:rsidRPr="00FC3008">
        <w:rPr>
          <w:rFonts w:ascii="Calibri" w:eastAsia="Calibri" w:hAnsi="Calibri" w:cs="Times New Roman"/>
          <w:i/>
          <w:lang w:val="en-GB"/>
        </w:rPr>
        <w:t xml:space="preserve">A fitting alternative for the current situation </w:t>
      </w:r>
      <w:r w:rsidR="00985B95">
        <w:rPr>
          <w:rFonts w:ascii="Calibri" w:eastAsia="Calibri" w:hAnsi="Calibri" w:cs="Times New Roman"/>
          <w:i/>
          <w:lang w:val="en-GB"/>
        </w:rPr>
        <w:t>regarding THB for</w:t>
      </w:r>
      <w:r w:rsidRPr="00FC3008">
        <w:rPr>
          <w:rFonts w:ascii="Calibri" w:eastAsia="Calibri" w:hAnsi="Calibri" w:cs="Times New Roman"/>
          <w:i/>
          <w:lang w:val="en-GB"/>
        </w:rPr>
        <w:t xml:space="preserve"> labour exploitation has not been identified, since the external criteria are not met.</w:t>
      </w:r>
    </w:p>
    <w:p w14:paraId="0975AA6F" w14:textId="66F22F2F" w:rsidR="008F6AFC"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As explained, internal criteria </w:t>
      </w:r>
      <w:r w:rsidR="009B0597">
        <w:rPr>
          <w:rFonts w:ascii="Calibri" w:eastAsia="Calibri" w:hAnsi="Calibri" w:cs="Times New Roman"/>
          <w:lang w:val="en-GB"/>
        </w:rPr>
        <w:t xml:space="preserve">require that a solution is in line with the prevailing values in society, and that the solution is technically feasible. In the case of THB for labour exploitation, </w:t>
      </w:r>
      <w:r w:rsidR="008F6AFC">
        <w:rPr>
          <w:rFonts w:ascii="Calibri" w:eastAsia="Calibri" w:hAnsi="Calibri" w:cs="Times New Roman"/>
          <w:lang w:val="en-GB"/>
        </w:rPr>
        <w:t xml:space="preserve">it is implied that solutions </w:t>
      </w:r>
      <w:r w:rsidR="009B0597">
        <w:rPr>
          <w:rFonts w:ascii="Calibri" w:eastAsia="Calibri" w:hAnsi="Calibri" w:cs="Times New Roman"/>
          <w:lang w:val="en-GB"/>
        </w:rPr>
        <w:t xml:space="preserve">need to be in </w:t>
      </w:r>
      <w:r w:rsidRPr="00FC3008">
        <w:rPr>
          <w:rFonts w:ascii="Calibri" w:eastAsia="Calibri" w:hAnsi="Calibri" w:cs="Times New Roman"/>
          <w:lang w:val="en-GB"/>
        </w:rPr>
        <w:t>line with human rights</w:t>
      </w:r>
      <w:r w:rsidR="008F6AFC">
        <w:rPr>
          <w:rFonts w:ascii="Calibri" w:eastAsia="Calibri" w:hAnsi="Calibri" w:cs="Times New Roman"/>
          <w:lang w:val="en-GB"/>
        </w:rPr>
        <w:t xml:space="preserve"> and </w:t>
      </w:r>
      <w:r w:rsidRPr="00FC3008">
        <w:rPr>
          <w:rFonts w:ascii="Calibri" w:eastAsia="Calibri" w:hAnsi="Calibri" w:cs="Times New Roman"/>
          <w:lang w:val="en-GB"/>
        </w:rPr>
        <w:t xml:space="preserve">implementable in the Dutch </w:t>
      </w:r>
      <w:r w:rsidR="008F6AFC">
        <w:rPr>
          <w:rFonts w:ascii="Calibri" w:eastAsia="Calibri" w:hAnsi="Calibri" w:cs="Times New Roman"/>
          <w:lang w:val="en-GB"/>
        </w:rPr>
        <w:t>society</w:t>
      </w:r>
      <w:r w:rsidRPr="00FC3008">
        <w:rPr>
          <w:rFonts w:ascii="Calibri" w:eastAsia="Calibri" w:hAnsi="Calibri" w:cs="Times New Roman"/>
          <w:lang w:val="en-GB"/>
        </w:rPr>
        <w:t>. In the case of external criteria, alternative</w:t>
      </w:r>
      <w:r w:rsidR="005C2739">
        <w:rPr>
          <w:rFonts w:ascii="Calibri" w:eastAsia="Calibri" w:hAnsi="Calibri" w:cs="Times New Roman"/>
          <w:lang w:val="en-GB"/>
        </w:rPr>
        <w:t>s</w:t>
      </w:r>
      <w:r w:rsidRPr="00FC3008">
        <w:rPr>
          <w:rFonts w:ascii="Calibri" w:eastAsia="Calibri" w:hAnsi="Calibri" w:cs="Times New Roman"/>
          <w:lang w:val="en-GB"/>
        </w:rPr>
        <w:t xml:space="preserve"> need to have tolerable costs and, more importantly must </w:t>
      </w:r>
      <w:r w:rsidR="005C2739">
        <w:rPr>
          <w:rFonts w:ascii="Calibri" w:eastAsia="Calibri" w:hAnsi="Calibri" w:cs="Times New Roman"/>
          <w:lang w:val="en-GB"/>
        </w:rPr>
        <w:t>have</w:t>
      </w:r>
      <w:r w:rsidRPr="00FC3008">
        <w:rPr>
          <w:rFonts w:ascii="Calibri" w:eastAsia="Calibri" w:hAnsi="Calibri" w:cs="Times New Roman"/>
          <w:lang w:val="en-GB"/>
        </w:rPr>
        <w:t xml:space="preserve"> a reasonable change of positive receptivity from both the public and decision-makers. </w:t>
      </w:r>
    </w:p>
    <w:p w14:paraId="262534ED" w14:textId="5C0B4E05" w:rsidR="00FC3008" w:rsidRPr="00FC3008" w:rsidRDefault="008F6AFC" w:rsidP="00390A80">
      <w:pPr>
        <w:spacing w:after="160" w:line="360" w:lineRule="auto"/>
        <w:rPr>
          <w:rFonts w:ascii="Calibri" w:eastAsia="Calibri" w:hAnsi="Calibri" w:cs="Times New Roman"/>
          <w:lang w:val="en-GB"/>
        </w:rPr>
      </w:pPr>
      <w:r>
        <w:rPr>
          <w:rFonts w:ascii="Calibri" w:eastAsia="Calibri" w:hAnsi="Calibri" w:cs="Times New Roman"/>
          <w:lang w:val="en-GB"/>
        </w:rPr>
        <w:lastRenderedPageBreak/>
        <w:t>F</w:t>
      </w:r>
      <w:r w:rsidR="00FC3008" w:rsidRPr="00FC3008">
        <w:rPr>
          <w:rFonts w:ascii="Calibri" w:eastAsia="Calibri" w:hAnsi="Calibri" w:cs="Times New Roman"/>
          <w:lang w:val="en-GB"/>
        </w:rPr>
        <w:t>irst</w:t>
      </w:r>
      <w:r>
        <w:rPr>
          <w:rFonts w:ascii="Calibri" w:eastAsia="Calibri" w:hAnsi="Calibri" w:cs="Times New Roman"/>
          <w:lang w:val="en-GB"/>
        </w:rPr>
        <w:t>, however,</w:t>
      </w:r>
      <w:r w:rsidR="00FC3008" w:rsidRPr="00FC3008">
        <w:rPr>
          <w:rFonts w:ascii="Calibri" w:eastAsia="Calibri" w:hAnsi="Calibri" w:cs="Times New Roman"/>
          <w:lang w:val="en-GB"/>
        </w:rPr>
        <w:t xml:space="preserve"> it is important to identify whether solutions have been available. As can be extracted from the analysis above, </w:t>
      </w:r>
      <w:r>
        <w:rPr>
          <w:rFonts w:ascii="Calibri" w:eastAsia="Calibri" w:hAnsi="Calibri" w:cs="Times New Roman"/>
          <w:lang w:val="en-GB"/>
        </w:rPr>
        <w:t xml:space="preserve">few solutions have been constructed by </w:t>
      </w:r>
      <w:r w:rsidR="00FC3008" w:rsidRPr="00FC3008">
        <w:rPr>
          <w:rFonts w:ascii="Calibri" w:eastAsia="Calibri" w:hAnsi="Calibri" w:cs="Times New Roman"/>
          <w:lang w:val="en-GB"/>
        </w:rPr>
        <w:t xml:space="preserve">political parties and interest groups. </w:t>
      </w:r>
      <w:r>
        <w:rPr>
          <w:rFonts w:ascii="Calibri" w:eastAsia="Calibri" w:hAnsi="Calibri" w:cs="Times New Roman"/>
          <w:lang w:val="en-GB"/>
        </w:rPr>
        <w:t xml:space="preserve">Since </w:t>
      </w:r>
      <w:r w:rsidR="00FC3008" w:rsidRPr="00FC3008">
        <w:rPr>
          <w:rFonts w:ascii="Calibri" w:eastAsia="Calibri" w:hAnsi="Calibri" w:cs="Times New Roman"/>
          <w:lang w:val="en-GB"/>
        </w:rPr>
        <w:t xml:space="preserve">these alternatives </w:t>
      </w:r>
      <w:r>
        <w:rPr>
          <w:rFonts w:ascii="Calibri" w:eastAsia="Calibri" w:hAnsi="Calibri" w:cs="Times New Roman"/>
          <w:lang w:val="en-GB"/>
        </w:rPr>
        <w:t>have</w:t>
      </w:r>
      <w:r w:rsidR="00FC3008" w:rsidRPr="00FC3008">
        <w:rPr>
          <w:rFonts w:ascii="Calibri" w:eastAsia="Calibri" w:hAnsi="Calibri" w:cs="Times New Roman"/>
          <w:lang w:val="en-GB"/>
        </w:rPr>
        <w:t xml:space="preserve"> not yet been put into working, it is </w:t>
      </w:r>
      <w:r>
        <w:rPr>
          <w:rFonts w:ascii="Calibri" w:eastAsia="Calibri" w:hAnsi="Calibri" w:cs="Times New Roman"/>
          <w:lang w:val="en-GB"/>
        </w:rPr>
        <w:t xml:space="preserve">implied that one or more of </w:t>
      </w:r>
      <w:r w:rsidR="005C2739">
        <w:rPr>
          <w:rFonts w:ascii="Calibri" w:eastAsia="Calibri" w:hAnsi="Calibri" w:cs="Times New Roman"/>
          <w:lang w:val="en-GB"/>
        </w:rPr>
        <w:t xml:space="preserve">the </w:t>
      </w:r>
      <w:r w:rsidR="005C2739" w:rsidRPr="00FC3008">
        <w:rPr>
          <w:rFonts w:ascii="Calibri" w:eastAsia="Calibri" w:hAnsi="Calibri" w:cs="Times New Roman"/>
          <w:lang w:val="en-GB"/>
        </w:rPr>
        <w:t>internal</w:t>
      </w:r>
      <w:r w:rsidR="00FC3008" w:rsidRPr="00FC3008">
        <w:rPr>
          <w:rFonts w:ascii="Calibri" w:eastAsia="Calibri" w:hAnsi="Calibri" w:cs="Times New Roman"/>
          <w:lang w:val="en-GB"/>
        </w:rPr>
        <w:t xml:space="preserve"> and external criteria </w:t>
      </w:r>
      <w:r>
        <w:rPr>
          <w:rFonts w:ascii="Calibri" w:eastAsia="Calibri" w:hAnsi="Calibri" w:cs="Times New Roman"/>
          <w:lang w:val="en-GB"/>
        </w:rPr>
        <w:t>are</w:t>
      </w:r>
      <w:r w:rsidR="00FC3008" w:rsidRPr="00FC3008">
        <w:rPr>
          <w:rFonts w:ascii="Calibri" w:eastAsia="Calibri" w:hAnsi="Calibri" w:cs="Times New Roman"/>
          <w:lang w:val="en-GB"/>
        </w:rPr>
        <w:t xml:space="preserve"> not </w:t>
      </w:r>
      <w:r>
        <w:rPr>
          <w:rFonts w:ascii="Calibri" w:eastAsia="Calibri" w:hAnsi="Calibri" w:cs="Times New Roman"/>
          <w:lang w:val="en-GB"/>
        </w:rPr>
        <w:t>fulfilled</w:t>
      </w:r>
      <w:r w:rsidR="00FC3008" w:rsidRPr="00FC3008">
        <w:rPr>
          <w:rFonts w:ascii="Calibri" w:eastAsia="Calibri" w:hAnsi="Calibri" w:cs="Times New Roman"/>
          <w:lang w:val="en-GB"/>
        </w:rPr>
        <w:t>.</w:t>
      </w:r>
      <w:r>
        <w:rPr>
          <w:rFonts w:ascii="Calibri" w:eastAsia="Calibri" w:hAnsi="Calibri" w:cs="Times New Roman"/>
          <w:lang w:val="en-GB"/>
        </w:rPr>
        <w:t xml:space="preserve"> In terms of the internal criteria,</w:t>
      </w:r>
      <w:r w:rsidR="00FC3008" w:rsidRPr="00FC3008">
        <w:rPr>
          <w:rFonts w:ascii="Calibri" w:eastAsia="Calibri" w:hAnsi="Calibri" w:cs="Times New Roman"/>
          <w:lang w:val="en-GB"/>
        </w:rPr>
        <w:t xml:space="preserve"> the alternatives produced by political parties and interest groups have been in line with human rights</w:t>
      </w:r>
      <w:r w:rsidR="00177F17">
        <w:rPr>
          <w:rFonts w:ascii="Calibri" w:eastAsia="Calibri" w:hAnsi="Calibri" w:cs="Times New Roman"/>
          <w:lang w:val="en-GB"/>
        </w:rPr>
        <w:t xml:space="preserve"> principles</w:t>
      </w:r>
      <w:r w:rsidR="00FC3008" w:rsidRPr="00FC3008">
        <w:rPr>
          <w:rFonts w:ascii="Calibri" w:eastAsia="Calibri" w:hAnsi="Calibri" w:cs="Times New Roman"/>
          <w:lang w:val="en-GB"/>
        </w:rPr>
        <w:t xml:space="preserve">. All actors </w:t>
      </w:r>
      <w:r>
        <w:rPr>
          <w:rFonts w:ascii="Calibri" w:eastAsia="Calibri" w:hAnsi="Calibri" w:cs="Times New Roman"/>
          <w:lang w:val="en-GB"/>
        </w:rPr>
        <w:t>acknowledge</w:t>
      </w:r>
      <w:r w:rsidR="00FC3008" w:rsidRPr="00FC3008">
        <w:rPr>
          <w:rFonts w:ascii="Calibri" w:eastAsia="Calibri" w:hAnsi="Calibri" w:cs="Times New Roman"/>
          <w:lang w:val="en-GB"/>
        </w:rPr>
        <w:t xml:space="preserve"> the negative consequences </w:t>
      </w:r>
      <w:r>
        <w:rPr>
          <w:rFonts w:ascii="Calibri" w:eastAsia="Calibri" w:hAnsi="Calibri" w:cs="Times New Roman"/>
          <w:lang w:val="en-GB"/>
        </w:rPr>
        <w:t xml:space="preserve">of </w:t>
      </w:r>
      <w:r w:rsidR="00985B95">
        <w:rPr>
          <w:rFonts w:ascii="Calibri" w:eastAsia="Calibri" w:hAnsi="Calibri" w:cs="Times New Roman"/>
          <w:lang w:val="en-GB"/>
        </w:rPr>
        <w:t>THB for</w:t>
      </w:r>
      <w:r w:rsidR="00FC3008" w:rsidRPr="00FC3008">
        <w:rPr>
          <w:rFonts w:ascii="Calibri" w:eastAsia="Calibri" w:hAnsi="Calibri" w:cs="Times New Roman"/>
          <w:lang w:val="en-GB"/>
        </w:rPr>
        <w:t xml:space="preserve"> labour exploitation</w:t>
      </w:r>
      <w:r>
        <w:rPr>
          <w:rFonts w:ascii="Calibri" w:eastAsia="Calibri" w:hAnsi="Calibri" w:cs="Times New Roman"/>
          <w:lang w:val="en-GB"/>
        </w:rPr>
        <w:t xml:space="preserve">, and the need to change the situation. </w:t>
      </w:r>
      <w:r w:rsidR="00FC3008" w:rsidRPr="00FC3008">
        <w:rPr>
          <w:rFonts w:ascii="Calibri" w:eastAsia="Calibri" w:hAnsi="Calibri" w:cs="Times New Roman"/>
          <w:lang w:val="en-GB"/>
        </w:rPr>
        <w:t xml:space="preserve">Furthermore, </w:t>
      </w:r>
      <w:r>
        <w:rPr>
          <w:rFonts w:ascii="Calibri" w:eastAsia="Calibri" w:hAnsi="Calibri" w:cs="Times New Roman"/>
          <w:lang w:val="en-GB"/>
        </w:rPr>
        <w:t>most of the</w:t>
      </w:r>
      <w:r w:rsidR="00FC3008" w:rsidRPr="00FC3008">
        <w:rPr>
          <w:rFonts w:ascii="Calibri" w:eastAsia="Calibri" w:hAnsi="Calibri" w:cs="Times New Roman"/>
          <w:lang w:val="en-GB"/>
        </w:rPr>
        <w:t xml:space="preserve"> alterations proposed by the actors have been made in the context of the existing political field and legislative system, and therefore </w:t>
      </w:r>
      <w:r>
        <w:rPr>
          <w:rFonts w:ascii="Calibri" w:eastAsia="Calibri" w:hAnsi="Calibri" w:cs="Times New Roman"/>
          <w:lang w:val="en-GB"/>
        </w:rPr>
        <w:t xml:space="preserve">appear to be </w:t>
      </w:r>
      <w:r w:rsidR="00FC3008" w:rsidRPr="00FC3008">
        <w:rPr>
          <w:rFonts w:ascii="Calibri" w:eastAsia="Calibri" w:hAnsi="Calibri" w:cs="Times New Roman"/>
          <w:lang w:val="en-GB"/>
        </w:rPr>
        <w:t xml:space="preserve">implementable in the Dutch system. Therefore, sub-hypothesis 2a will be rejected, since the internal criteria for a fitting alternative are met. </w:t>
      </w:r>
    </w:p>
    <w:p w14:paraId="7C6C296F" w14:textId="35C51D04"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In the case of the external criteria, it is more difficult to paint a clear picture. In none of the alternatives proposed, the </w:t>
      </w:r>
      <w:r w:rsidR="008F6AFC">
        <w:rPr>
          <w:rFonts w:ascii="Calibri" w:eastAsia="Calibri" w:hAnsi="Calibri" w:cs="Times New Roman"/>
          <w:lang w:val="en-GB"/>
        </w:rPr>
        <w:t xml:space="preserve">financial </w:t>
      </w:r>
      <w:r w:rsidRPr="00FC3008">
        <w:rPr>
          <w:rFonts w:ascii="Calibri" w:eastAsia="Calibri" w:hAnsi="Calibri" w:cs="Times New Roman"/>
          <w:lang w:val="en-GB"/>
        </w:rPr>
        <w:t>costs of the alternative(s) are given. Therefore, it is impossible to state that the costs for the alternatives are tolerable. Furthermore, as has already been pointed out in the analysis of the problem-stream, the Cabinet</w:t>
      </w:r>
      <w:r w:rsidR="009266A1">
        <w:rPr>
          <w:rFonts w:ascii="Calibri" w:eastAsia="Calibri" w:hAnsi="Calibri" w:cs="Times New Roman"/>
          <w:lang w:val="en-GB"/>
        </w:rPr>
        <w:t xml:space="preserve"> its</w:t>
      </w:r>
      <w:r w:rsidRPr="00FC3008">
        <w:rPr>
          <w:rFonts w:ascii="Calibri" w:eastAsia="Calibri" w:hAnsi="Calibri" w:cs="Times New Roman"/>
          <w:lang w:val="en-GB"/>
        </w:rPr>
        <w:t xml:space="preserve"> attention for the issue has been </w:t>
      </w:r>
      <w:r w:rsidR="009266A1">
        <w:rPr>
          <w:rFonts w:ascii="Calibri" w:eastAsia="Calibri" w:hAnsi="Calibri" w:cs="Times New Roman"/>
          <w:lang w:val="en-GB"/>
        </w:rPr>
        <w:t>fairly</w:t>
      </w:r>
      <w:r w:rsidRPr="00FC3008">
        <w:rPr>
          <w:rFonts w:ascii="Calibri" w:eastAsia="Calibri" w:hAnsi="Calibri" w:cs="Times New Roman"/>
          <w:lang w:val="en-GB"/>
        </w:rPr>
        <w:t xml:space="preserve"> minimal. Since no dramatic event or systematic indicator has prompted the issue either, it is a logical consequence that the government will not be very receptive for alternatives regarding the issue</w:t>
      </w:r>
      <w:r w:rsidR="008F6AFC">
        <w:rPr>
          <w:rFonts w:ascii="Calibri" w:eastAsia="Calibri" w:hAnsi="Calibri" w:cs="Times New Roman"/>
          <w:lang w:val="en-GB"/>
        </w:rPr>
        <w:t>, since it is not considered to be a priority</w:t>
      </w:r>
      <w:r w:rsidRPr="00FC3008">
        <w:rPr>
          <w:rFonts w:ascii="Calibri" w:eastAsia="Calibri" w:hAnsi="Calibri" w:cs="Times New Roman"/>
          <w:lang w:val="en-GB"/>
        </w:rPr>
        <w:t xml:space="preserve">. </w:t>
      </w:r>
      <w:r w:rsidR="008F6AFC">
        <w:rPr>
          <w:rFonts w:ascii="Calibri" w:eastAsia="Calibri" w:hAnsi="Calibri" w:cs="Times New Roman"/>
          <w:lang w:val="en-GB"/>
        </w:rPr>
        <w:t xml:space="preserve">Furthermore, it is questionable whether the public will react positively to changes, since </w:t>
      </w:r>
      <w:r w:rsidR="005C2739">
        <w:rPr>
          <w:rFonts w:ascii="Calibri" w:eastAsia="Calibri" w:hAnsi="Calibri" w:cs="Times New Roman"/>
          <w:lang w:val="en-GB"/>
        </w:rPr>
        <w:t xml:space="preserve">most </w:t>
      </w:r>
      <w:r w:rsidR="008F6AFC">
        <w:rPr>
          <w:rFonts w:ascii="Calibri" w:eastAsia="Calibri" w:hAnsi="Calibri" w:cs="Times New Roman"/>
          <w:lang w:val="en-GB"/>
        </w:rPr>
        <w:t xml:space="preserve">people is not harmed by the current situation and will only sense the (potential) costs of change. </w:t>
      </w:r>
      <w:r w:rsidRPr="00FC3008">
        <w:rPr>
          <w:rFonts w:ascii="Calibri" w:eastAsia="Calibri" w:hAnsi="Calibri" w:cs="Times New Roman"/>
          <w:lang w:val="en-GB"/>
        </w:rPr>
        <w:t xml:space="preserve">In conclusion, it can therefore be argued that none of </w:t>
      </w:r>
      <w:r w:rsidR="008F6AFC">
        <w:rPr>
          <w:rFonts w:ascii="Calibri" w:eastAsia="Calibri" w:hAnsi="Calibri" w:cs="Times New Roman"/>
          <w:lang w:val="en-GB"/>
        </w:rPr>
        <w:t xml:space="preserve">the </w:t>
      </w:r>
      <w:r w:rsidRPr="00FC3008">
        <w:rPr>
          <w:rFonts w:ascii="Calibri" w:eastAsia="Calibri" w:hAnsi="Calibri" w:cs="Times New Roman"/>
          <w:lang w:val="en-GB"/>
        </w:rPr>
        <w:t xml:space="preserve">external criteria have been </w:t>
      </w:r>
      <w:r w:rsidR="008F6AFC">
        <w:rPr>
          <w:rFonts w:ascii="Calibri" w:eastAsia="Calibri" w:hAnsi="Calibri" w:cs="Times New Roman"/>
          <w:lang w:val="en-GB"/>
        </w:rPr>
        <w:t>indisputably</w:t>
      </w:r>
      <w:r w:rsidRPr="00FC3008">
        <w:rPr>
          <w:rFonts w:ascii="Calibri" w:eastAsia="Calibri" w:hAnsi="Calibri" w:cs="Times New Roman"/>
          <w:lang w:val="en-GB"/>
        </w:rPr>
        <w:t xml:space="preserve"> met. Therefore, sub-hypothesis 2b will be accepted.  </w:t>
      </w:r>
    </w:p>
    <w:p w14:paraId="2A04F093" w14:textId="55544821" w:rsidR="007C16D1" w:rsidRDefault="007C16D1" w:rsidP="00390A80">
      <w:pPr>
        <w:spacing w:after="160" w:line="360" w:lineRule="auto"/>
        <w:rPr>
          <w:rFonts w:ascii="Calibri" w:eastAsia="Calibri" w:hAnsi="Calibri" w:cs="Times New Roman"/>
          <w:lang w:val="en-GB"/>
        </w:rPr>
      </w:pPr>
      <w:bookmarkStart w:id="30" w:name="_Hlk536622235"/>
      <w:r w:rsidRPr="007C16D1">
        <w:rPr>
          <w:rFonts w:ascii="Calibri" w:eastAsia="Calibri" w:hAnsi="Calibri" w:cs="Times New Roman"/>
          <w:lang w:val="en-GB"/>
        </w:rPr>
        <w:t>Hypothesis 2:</w:t>
      </w:r>
      <w:r w:rsidRPr="007C16D1">
        <w:rPr>
          <w:rFonts w:ascii="Calibri" w:eastAsia="Calibri" w:hAnsi="Calibri" w:cs="Times New Roman"/>
          <w:i/>
          <w:lang w:val="en-GB"/>
        </w:rPr>
        <w:t xml:space="preserve"> A fitting alternative for the current situation regarding THB for labour exploitation has not been identified, since no alternatives measured up to all necessary criteria.</w:t>
      </w:r>
      <w:bookmarkEnd w:id="30"/>
    </w:p>
    <w:p w14:paraId="5C7E7026" w14:textId="6A1F1214"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Since one of the two </w:t>
      </w:r>
      <w:r w:rsidR="00343E26">
        <w:rPr>
          <w:rFonts w:ascii="Calibri" w:eastAsia="Calibri" w:hAnsi="Calibri" w:cs="Times New Roman"/>
          <w:lang w:val="en-GB"/>
        </w:rPr>
        <w:t>sub-</w:t>
      </w:r>
      <w:r w:rsidRPr="00FC3008">
        <w:rPr>
          <w:rFonts w:ascii="Calibri" w:eastAsia="Calibri" w:hAnsi="Calibri" w:cs="Times New Roman"/>
          <w:lang w:val="en-GB"/>
        </w:rPr>
        <w:t xml:space="preserve">hypotheses </w:t>
      </w:r>
      <w:r w:rsidR="008F6AFC">
        <w:rPr>
          <w:rFonts w:ascii="Calibri" w:eastAsia="Calibri" w:hAnsi="Calibri" w:cs="Times New Roman"/>
          <w:lang w:val="en-GB"/>
        </w:rPr>
        <w:t>is</w:t>
      </w:r>
      <w:r w:rsidRPr="00FC3008">
        <w:rPr>
          <w:rFonts w:ascii="Calibri" w:eastAsia="Calibri" w:hAnsi="Calibri" w:cs="Times New Roman"/>
          <w:lang w:val="en-GB"/>
        </w:rPr>
        <w:t xml:space="preserve"> accepted, it is </w:t>
      </w:r>
      <w:r w:rsidR="005C2739">
        <w:rPr>
          <w:rFonts w:ascii="Calibri" w:eastAsia="Calibri" w:hAnsi="Calibri" w:cs="Times New Roman"/>
          <w:lang w:val="en-GB"/>
        </w:rPr>
        <w:t>evident</w:t>
      </w:r>
      <w:r w:rsidRPr="00FC3008">
        <w:rPr>
          <w:rFonts w:ascii="Calibri" w:eastAsia="Calibri" w:hAnsi="Calibri" w:cs="Times New Roman"/>
          <w:lang w:val="en-GB"/>
        </w:rPr>
        <w:t xml:space="preserve"> that no fitting alternative was produced, since no alternative measured up to all necessary criteria. Therefore, hypothesis 2 will be accepted.  </w:t>
      </w:r>
    </w:p>
    <w:p w14:paraId="67ECC414" w14:textId="77777777" w:rsidR="00390A80" w:rsidRDefault="00FC3008" w:rsidP="00390A80">
      <w:pPr>
        <w:spacing w:after="160" w:line="360" w:lineRule="auto"/>
        <w:rPr>
          <w:rFonts w:ascii="Calibri" w:eastAsia="Calibri" w:hAnsi="Calibri" w:cs="Times New Roman"/>
          <w:b/>
          <w:lang w:val="en-GB"/>
        </w:rPr>
      </w:pPr>
      <w:r w:rsidRPr="00FC3008">
        <w:rPr>
          <w:rFonts w:ascii="Calibri" w:eastAsia="Calibri" w:hAnsi="Calibri" w:cs="Times New Roman"/>
          <w:b/>
          <w:lang w:val="en-GB"/>
        </w:rPr>
        <w:t>4.4. Analysis: The Policy-window</w:t>
      </w:r>
    </w:p>
    <w:p w14:paraId="3A2672DB" w14:textId="28E6FD8B" w:rsid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Next to the analysis of the problem-and policy-stream, it is important to determine whether a policy-window opened, since a policy-window is needed for an issue to have the ability to reach the political agenda. In order to identify whether a policy window for </w:t>
      </w:r>
      <w:r w:rsidR="00985B95">
        <w:rPr>
          <w:rFonts w:ascii="Calibri" w:eastAsia="Calibri" w:hAnsi="Calibri" w:cs="Times New Roman"/>
          <w:lang w:val="en-GB"/>
        </w:rPr>
        <w:t>THB for</w:t>
      </w:r>
      <w:r w:rsidRPr="00FC3008">
        <w:rPr>
          <w:rFonts w:ascii="Calibri" w:eastAsia="Calibri" w:hAnsi="Calibri" w:cs="Times New Roman"/>
          <w:lang w:val="en-GB"/>
        </w:rPr>
        <w:t xml:space="preserve"> labour exploitation has opened between 5 November 2012 and 17 September 2017 in The Netherlands, it needs to be determined whether the issue has been scheduled for in the field of politics, or whether a dramatic even prompted the debate on the issue. </w:t>
      </w:r>
      <w:r w:rsidR="008F6AFC">
        <w:rPr>
          <w:rFonts w:ascii="Calibri" w:eastAsia="Calibri" w:hAnsi="Calibri" w:cs="Times New Roman"/>
          <w:lang w:val="en-GB"/>
        </w:rPr>
        <w:t xml:space="preserve">Furthermore, it needs to be examined whether participants would have been able to make us of </w:t>
      </w:r>
      <w:r w:rsidR="004A5B41">
        <w:rPr>
          <w:rFonts w:ascii="Calibri" w:eastAsia="Calibri" w:hAnsi="Calibri" w:cs="Times New Roman"/>
          <w:lang w:val="en-GB"/>
        </w:rPr>
        <w:t>policy window.</w:t>
      </w:r>
    </w:p>
    <w:p w14:paraId="1DFE3307" w14:textId="66FB704F" w:rsidR="004A5B41" w:rsidRDefault="009266A1" w:rsidP="00390A80">
      <w:pPr>
        <w:spacing w:after="160" w:line="360" w:lineRule="auto"/>
        <w:rPr>
          <w:rFonts w:ascii="Calibri" w:eastAsia="Calibri" w:hAnsi="Calibri" w:cs="Times New Roman"/>
          <w:lang w:val="en-GB"/>
        </w:rPr>
      </w:pPr>
      <w:r>
        <w:rPr>
          <w:rFonts w:ascii="Calibri" w:eastAsia="Calibri" w:hAnsi="Calibri" w:cs="Times New Roman"/>
          <w:lang w:val="en-GB"/>
        </w:rPr>
        <w:lastRenderedPageBreak/>
        <w:t>B</w:t>
      </w:r>
      <w:r w:rsidR="004A5B41">
        <w:rPr>
          <w:rFonts w:ascii="Calibri" w:eastAsia="Calibri" w:hAnsi="Calibri" w:cs="Times New Roman"/>
          <w:lang w:val="en-GB"/>
        </w:rPr>
        <w:t>efore analysing the emergence of policy-windows, it is needed to discuss the way in which the problem-stream and policy-stream interact in the case of THB for labour exploitation. In the theory as set forth by Kingdon, both streams are assumed to operate independently. However, in this thesis the analysis implies that both streams are partially intertwined. For example, the fact that very few meetings in the Rutte-II period focussed on THB implie</w:t>
      </w:r>
      <w:r w:rsidR="00343E26">
        <w:rPr>
          <w:rFonts w:ascii="Calibri" w:eastAsia="Calibri" w:hAnsi="Calibri" w:cs="Times New Roman"/>
          <w:lang w:val="en-GB"/>
        </w:rPr>
        <w:t>s</w:t>
      </w:r>
      <w:r w:rsidR="004A5B41">
        <w:rPr>
          <w:rFonts w:ascii="Calibri" w:eastAsia="Calibri" w:hAnsi="Calibri" w:cs="Times New Roman"/>
          <w:lang w:val="en-GB"/>
        </w:rPr>
        <w:t xml:space="preserve"> that interest groups and political parties have not been able to push the issue onto the political agenda, since these participants at least need some form of proposal from the government</w:t>
      </w:r>
      <w:r w:rsidR="00343E26">
        <w:rPr>
          <w:rFonts w:ascii="Calibri" w:eastAsia="Calibri" w:hAnsi="Calibri" w:cs="Times New Roman"/>
          <w:lang w:val="en-GB"/>
        </w:rPr>
        <w:t xml:space="preserve"> to come into action</w:t>
      </w:r>
      <w:r w:rsidR="004A5B41">
        <w:rPr>
          <w:rFonts w:ascii="Calibri" w:eastAsia="Calibri" w:hAnsi="Calibri" w:cs="Times New Roman"/>
          <w:lang w:val="en-GB"/>
        </w:rPr>
        <w:t xml:space="preserve">. Furthermore, the partition of governmental and non-governmental participants is not as evident as assumed, which is, for example, illustrated by the specific position of the NRM in connection to the Dutch government. </w:t>
      </w:r>
    </w:p>
    <w:p w14:paraId="3AE40397" w14:textId="2E7A6B72" w:rsidR="004A5B41" w:rsidRDefault="004A5B41"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In conclusion, </w:t>
      </w:r>
      <w:r w:rsidR="00051D91">
        <w:rPr>
          <w:rFonts w:ascii="Calibri" w:eastAsia="Calibri" w:hAnsi="Calibri" w:cs="Times New Roman"/>
          <w:lang w:val="en-GB"/>
        </w:rPr>
        <w:t>it is troublesome to determine whether the problem-stream and policy-stream appeared apart from each other, since the emergence of both is clearly connected. When examining the emergence and use of policy-windows, it is therefore needed to keep this interrelationship between streams in mind. In the next section of this chapter, it will first be discussed whether a policy window opened during Rutte-II. Next, it will be discussed whether participants could have been able to make us of an opening policy-window. Finally, policy-window hypotheses will be accepted or rejected.</w:t>
      </w:r>
    </w:p>
    <w:p w14:paraId="34C8267B" w14:textId="7615DF0F" w:rsidR="000A54C9" w:rsidRDefault="00051D91"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t xml:space="preserve">4.4.1. </w:t>
      </w:r>
      <w:bookmarkStart w:id="31" w:name="_Hlk2170029"/>
      <w:r w:rsidRPr="00390A80">
        <w:rPr>
          <w:rFonts w:ascii="Calibri" w:eastAsia="Calibri" w:hAnsi="Calibri" w:cs="Times New Roman"/>
          <w:u w:val="single"/>
          <w:lang w:val="en-GB"/>
        </w:rPr>
        <w:t>Did a policy-window for</w:t>
      </w:r>
      <w:r w:rsidR="00390A80" w:rsidRPr="00390A80">
        <w:rPr>
          <w:rFonts w:ascii="Calibri" w:eastAsia="Calibri" w:hAnsi="Calibri" w:cs="Times New Roman"/>
          <w:u w:val="single"/>
          <w:lang w:val="en-GB"/>
        </w:rPr>
        <w:t xml:space="preserve"> the issue of</w:t>
      </w:r>
      <w:r w:rsidRPr="00390A80">
        <w:rPr>
          <w:rFonts w:ascii="Calibri" w:eastAsia="Calibri" w:hAnsi="Calibri" w:cs="Times New Roman"/>
          <w:u w:val="single"/>
          <w:lang w:val="en-GB"/>
        </w:rPr>
        <w:t xml:space="preserve"> THB for labour exploitation emerge?</w:t>
      </w:r>
      <w:bookmarkEnd w:id="31"/>
      <w:r w:rsidR="00563B98">
        <w:rPr>
          <w:rFonts w:ascii="Calibri" w:eastAsia="Calibri" w:hAnsi="Calibri" w:cs="Times New Roman"/>
          <w:lang w:val="en-GB"/>
        </w:rPr>
        <w:br/>
      </w:r>
      <w:r w:rsidR="000A54C9">
        <w:rPr>
          <w:rFonts w:ascii="Calibri" w:eastAsia="Calibri" w:hAnsi="Calibri" w:cs="Times New Roman"/>
          <w:lang w:val="en-GB"/>
        </w:rPr>
        <w:t xml:space="preserve">As can be derived from Chapter 2, a policy-window opens due to </w:t>
      </w:r>
      <w:r w:rsidR="00837068">
        <w:rPr>
          <w:rFonts w:ascii="Calibri" w:eastAsia="Calibri" w:hAnsi="Calibri" w:cs="Times New Roman"/>
          <w:lang w:val="en-GB"/>
        </w:rPr>
        <w:t>a</w:t>
      </w:r>
      <w:r w:rsidR="000A54C9">
        <w:rPr>
          <w:rFonts w:ascii="Calibri" w:eastAsia="Calibri" w:hAnsi="Calibri" w:cs="Times New Roman"/>
          <w:lang w:val="en-GB"/>
        </w:rPr>
        <w:t xml:space="preserve"> dramatic event, or when it is systematically scheduled for. </w:t>
      </w:r>
      <w:r w:rsidR="00FC3008" w:rsidRPr="00FC3008">
        <w:rPr>
          <w:rFonts w:ascii="Calibri" w:eastAsia="Calibri" w:hAnsi="Calibri" w:cs="Times New Roman"/>
          <w:lang w:val="en-GB"/>
        </w:rPr>
        <w:t xml:space="preserve">As </w:t>
      </w:r>
      <w:r w:rsidR="000A54C9">
        <w:rPr>
          <w:rFonts w:ascii="Calibri" w:eastAsia="Calibri" w:hAnsi="Calibri" w:cs="Times New Roman"/>
          <w:lang w:val="en-GB"/>
        </w:rPr>
        <w:t xml:space="preserve">shown in </w:t>
      </w:r>
      <w:r w:rsidR="009266A1">
        <w:rPr>
          <w:rFonts w:ascii="Calibri" w:eastAsia="Calibri" w:hAnsi="Calibri" w:cs="Times New Roman"/>
          <w:lang w:val="en-GB"/>
        </w:rPr>
        <w:t xml:space="preserve">graph </w:t>
      </w:r>
      <w:r w:rsidR="00FC3008" w:rsidRPr="00FC3008">
        <w:rPr>
          <w:rFonts w:ascii="Calibri" w:eastAsia="Calibri" w:hAnsi="Calibri" w:cs="Times New Roman"/>
          <w:lang w:val="en-GB"/>
        </w:rPr>
        <w:t>4.2, a</w:t>
      </w:r>
      <w:r w:rsidR="009266A1">
        <w:rPr>
          <w:rFonts w:ascii="Calibri" w:eastAsia="Calibri" w:hAnsi="Calibri" w:cs="Times New Roman"/>
          <w:lang w:val="en-GB"/>
        </w:rPr>
        <w:t>t least once a year a</w:t>
      </w:r>
      <w:r w:rsidR="00FC3008" w:rsidRPr="00FC3008">
        <w:rPr>
          <w:rFonts w:ascii="Calibri" w:eastAsia="Calibri" w:hAnsi="Calibri" w:cs="Times New Roman"/>
          <w:lang w:val="en-GB"/>
        </w:rPr>
        <w:t xml:space="preserve"> meeting on the issue of </w:t>
      </w:r>
      <w:r w:rsidR="00791EEB">
        <w:rPr>
          <w:rFonts w:ascii="Calibri" w:eastAsia="Calibri" w:hAnsi="Calibri" w:cs="Times New Roman"/>
          <w:lang w:val="en-GB"/>
        </w:rPr>
        <w:t>THB</w:t>
      </w:r>
      <w:r w:rsidR="00FC3008" w:rsidRPr="00FC3008">
        <w:rPr>
          <w:rFonts w:ascii="Calibri" w:eastAsia="Calibri" w:hAnsi="Calibri" w:cs="Times New Roman"/>
          <w:lang w:val="en-GB"/>
        </w:rPr>
        <w:t xml:space="preserve"> </w:t>
      </w:r>
      <w:r w:rsidR="009266A1">
        <w:rPr>
          <w:rFonts w:ascii="Calibri" w:eastAsia="Calibri" w:hAnsi="Calibri" w:cs="Times New Roman"/>
          <w:lang w:val="en-GB"/>
        </w:rPr>
        <w:t xml:space="preserve">took place, however, </w:t>
      </w:r>
      <w:r w:rsidR="00FC3008" w:rsidRPr="00FC3008">
        <w:rPr>
          <w:rFonts w:ascii="Calibri" w:eastAsia="Calibri" w:hAnsi="Calibri" w:cs="Times New Roman"/>
          <w:lang w:val="en-GB"/>
        </w:rPr>
        <w:t xml:space="preserve">none of these meetings focussed on </w:t>
      </w:r>
      <w:r w:rsidR="00985B95">
        <w:rPr>
          <w:rFonts w:ascii="Calibri" w:eastAsia="Calibri" w:hAnsi="Calibri" w:cs="Times New Roman"/>
          <w:lang w:val="en-GB"/>
        </w:rPr>
        <w:t>THB for</w:t>
      </w:r>
      <w:r w:rsidR="00FC3008" w:rsidRPr="00FC3008">
        <w:rPr>
          <w:rFonts w:ascii="Calibri" w:eastAsia="Calibri" w:hAnsi="Calibri" w:cs="Times New Roman"/>
          <w:lang w:val="en-GB"/>
        </w:rPr>
        <w:t xml:space="preserve"> labour exploitation specifically (see Appendix A). </w:t>
      </w:r>
      <w:r w:rsidR="009266A1">
        <w:rPr>
          <w:rFonts w:ascii="Calibri" w:eastAsia="Calibri" w:hAnsi="Calibri" w:cs="Times New Roman"/>
          <w:lang w:val="en-GB"/>
        </w:rPr>
        <w:t>Although l</w:t>
      </w:r>
      <w:r w:rsidR="00FC3008" w:rsidRPr="00FC3008">
        <w:rPr>
          <w:rFonts w:ascii="Calibri" w:eastAsia="Calibri" w:hAnsi="Calibri" w:cs="Times New Roman"/>
          <w:lang w:val="en-GB"/>
        </w:rPr>
        <w:t xml:space="preserve">abour exploitation might be incorporated in debates on </w:t>
      </w:r>
      <w:r w:rsidR="00791EEB">
        <w:rPr>
          <w:rFonts w:ascii="Calibri" w:eastAsia="Calibri" w:hAnsi="Calibri" w:cs="Times New Roman"/>
          <w:lang w:val="en-GB"/>
        </w:rPr>
        <w:t xml:space="preserve">THB </w:t>
      </w:r>
      <w:r w:rsidR="00FC3008" w:rsidRPr="00FC3008">
        <w:rPr>
          <w:rFonts w:ascii="Calibri" w:eastAsia="Calibri" w:hAnsi="Calibri" w:cs="Times New Roman"/>
          <w:lang w:val="en-GB"/>
        </w:rPr>
        <w:t>in general,</w:t>
      </w:r>
      <w:r w:rsidR="009266A1">
        <w:rPr>
          <w:rFonts w:ascii="Calibri" w:eastAsia="Calibri" w:hAnsi="Calibri" w:cs="Times New Roman"/>
          <w:lang w:val="en-GB"/>
        </w:rPr>
        <w:t xml:space="preserve"> </w:t>
      </w:r>
      <w:r w:rsidR="00FC3008" w:rsidRPr="00FC3008">
        <w:rPr>
          <w:rFonts w:ascii="Calibri" w:eastAsia="Calibri" w:hAnsi="Calibri" w:cs="Times New Roman"/>
          <w:lang w:val="en-GB"/>
        </w:rPr>
        <w:t>the government did not schedule</w:t>
      </w:r>
      <w:r w:rsidR="00177F17">
        <w:rPr>
          <w:rFonts w:ascii="Calibri" w:eastAsia="Calibri" w:hAnsi="Calibri" w:cs="Times New Roman"/>
          <w:lang w:val="en-GB"/>
        </w:rPr>
        <w:t xml:space="preserve"> a </w:t>
      </w:r>
      <w:r w:rsidR="000A54C9">
        <w:rPr>
          <w:rFonts w:ascii="Calibri" w:eastAsia="Calibri" w:hAnsi="Calibri" w:cs="Times New Roman"/>
          <w:lang w:val="en-GB"/>
        </w:rPr>
        <w:t xml:space="preserve">specific </w:t>
      </w:r>
      <w:r w:rsidR="00177F17">
        <w:rPr>
          <w:rFonts w:ascii="Calibri" w:eastAsia="Calibri" w:hAnsi="Calibri" w:cs="Times New Roman"/>
          <w:lang w:val="en-GB"/>
        </w:rPr>
        <w:t xml:space="preserve">meeting </w:t>
      </w:r>
      <w:r w:rsidR="000A54C9">
        <w:rPr>
          <w:rFonts w:ascii="Calibri" w:eastAsia="Calibri" w:hAnsi="Calibri" w:cs="Times New Roman"/>
          <w:lang w:val="en-GB"/>
        </w:rPr>
        <w:t>to discuss</w:t>
      </w:r>
      <w:r w:rsidR="00FC3008" w:rsidRPr="00FC3008">
        <w:rPr>
          <w:rFonts w:ascii="Calibri" w:eastAsia="Calibri" w:hAnsi="Calibri" w:cs="Times New Roman"/>
          <w:lang w:val="en-GB"/>
        </w:rPr>
        <w:t xml:space="preserve"> the issue </w:t>
      </w:r>
      <w:r w:rsidR="000A54C9">
        <w:rPr>
          <w:rFonts w:ascii="Calibri" w:eastAsia="Calibri" w:hAnsi="Calibri" w:cs="Times New Roman"/>
          <w:lang w:val="en-GB"/>
        </w:rPr>
        <w:t>of THB for labour exploitation</w:t>
      </w:r>
      <w:r w:rsidR="00FC3008" w:rsidRPr="00FC3008">
        <w:rPr>
          <w:rFonts w:ascii="Calibri" w:eastAsia="Calibri" w:hAnsi="Calibri" w:cs="Times New Roman"/>
          <w:lang w:val="en-GB"/>
        </w:rPr>
        <w:t xml:space="preserve">.  </w:t>
      </w:r>
    </w:p>
    <w:p w14:paraId="70110403" w14:textId="0DBF4FA0" w:rsid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Furthermore, </w:t>
      </w:r>
      <w:r w:rsidR="000A54C9">
        <w:rPr>
          <w:rFonts w:ascii="Calibri" w:eastAsia="Calibri" w:hAnsi="Calibri" w:cs="Times New Roman"/>
          <w:lang w:val="en-GB"/>
        </w:rPr>
        <w:t xml:space="preserve">the analysis of the problem- and policy-stream demonstrates that there has not been a significant increase in documents on the issue, either descriptive or to propose an alternative. Moreover, the analysis (roughly) shows that, overall, the attention for the issue declined in the course of the Rutte-II reign. The lack of attention, together with a hardly versatile pattern regarding documents produced, implies that there has not been a dramatic event to prompt the issue. Therefore, it </w:t>
      </w:r>
      <w:r w:rsidR="001B515E">
        <w:rPr>
          <w:rFonts w:ascii="Calibri" w:eastAsia="Calibri" w:hAnsi="Calibri" w:cs="Times New Roman"/>
          <w:lang w:val="en-GB"/>
        </w:rPr>
        <w:t>is evident</w:t>
      </w:r>
      <w:r w:rsidR="000A54C9">
        <w:rPr>
          <w:rFonts w:ascii="Calibri" w:eastAsia="Calibri" w:hAnsi="Calibri" w:cs="Times New Roman"/>
          <w:lang w:val="en-GB"/>
        </w:rPr>
        <w:t xml:space="preserve"> that a policy-window did not open for the issue of THB for labour exploitation. </w:t>
      </w:r>
    </w:p>
    <w:p w14:paraId="3F4F8B16" w14:textId="6EA409E6" w:rsidR="00067CDB" w:rsidRDefault="00051D91"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t xml:space="preserve">4.4.2. Participants </w:t>
      </w:r>
      <w:r w:rsidR="00067CDB" w:rsidRPr="00390A80">
        <w:rPr>
          <w:rFonts w:ascii="Calibri" w:eastAsia="Calibri" w:hAnsi="Calibri" w:cs="Times New Roman"/>
          <w:u w:val="single"/>
          <w:lang w:val="en-GB"/>
        </w:rPr>
        <w:t>and policy-window opportunities</w:t>
      </w:r>
      <w:r w:rsidR="00067CDB">
        <w:rPr>
          <w:rFonts w:ascii="Calibri" w:eastAsia="Calibri" w:hAnsi="Calibri" w:cs="Times New Roman"/>
          <w:lang w:val="en-GB"/>
        </w:rPr>
        <w:br/>
        <w:t xml:space="preserve">As defined by Kingdon, </w:t>
      </w:r>
      <w:r w:rsidR="00067CDB" w:rsidRPr="00067CDB">
        <w:rPr>
          <w:rFonts w:ascii="Calibri" w:eastAsia="Calibri" w:hAnsi="Calibri" w:cs="Times New Roman"/>
          <w:lang w:val="en-GB"/>
        </w:rPr>
        <w:t xml:space="preserve">the probability of an issue rising on the agenda will increase when </w:t>
      </w:r>
      <w:r w:rsidR="00067CDB">
        <w:rPr>
          <w:rFonts w:ascii="Calibri" w:eastAsia="Calibri" w:hAnsi="Calibri" w:cs="Times New Roman"/>
          <w:lang w:val="en-GB"/>
        </w:rPr>
        <w:t>the</w:t>
      </w:r>
      <w:r w:rsidR="00067CDB" w:rsidRPr="00067CDB">
        <w:rPr>
          <w:rFonts w:ascii="Calibri" w:eastAsia="Calibri" w:hAnsi="Calibri" w:cs="Times New Roman"/>
          <w:lang w:val="en-GB"/>
        </w:rPr>
        <w:t xml:space="preserve"> problem</w:t>
      </w:r>
      <w:r w:rsidR="00067CDB">
        <w:rPr>
          <w:rFonts w:ascii="Calibri" w:eastAsia="Calibri" w:hAnsi="Calibri" w:cs="Times New Roman"/>
          <w:lang w:val="en-GB"/>
        </w:rPr>
        <w:t xml:space="preserve"> is clearly recognized, when a fitting alternative for the existing situation is constructed and when a policy window opens to make us</w:t>
      </w:r>
      <w:r w:rsidR="001B515E">
        <w:rPr>
          <w:rFonts w:ascii="Calibri" w:eastAsia="Calibri" w:hAnsi="Calibri" w:cs="Times New Roman"/>
          <w:lang w:val="en-GB"/>
        </w:rPr>
        <w:t>e</w:t>
      </w:r>
      <w:r w:rsidR="00067CDB">
        <w:rPr>
          <w:rFonts w:ascii="Calibri" w:eastAsia="Calibri" w:hAnsi="Calibri" w:cs="Times New Roman"/>
          <w:lang w:val="en-GB"/>
        </w:rPr>
        <w:t xml:space="preserve"> of both. In this section, it will be examined to what extent </w:t>
      </w:r>
      <w:r w:rsidR="00067CDB">
        <w:rPr>
          <w:rFonts w:ascii="Calibri" w:eastAsia="Calibri" w:hAnsi="Calibri" w:cs="Times New Roman"/>
          <w:lang w:val="en-GB"/>
        </w:rPr>
        <w:lastRenderedPageBreak/>
        <w:t>specific participants have been able to recognize the problem and construct a fitting alternative, in order to determine whether they could have made use of a</w:t>
      </w:r>
      <w:r w:rsidR="005B5F0E">
        <w:rPr>
          <w:rFonts w:ascii="Calibri" w:eastAsia="Calibri" w:hAnsi="Calibri" w:cs="Times New Roman"/>
          <w:lang w:val="en-GB"/>
        </w:rPr>
        <w:t>n emerging</w:t>
      </w:r>
      <w:r w:rsidR="00067CDB">
        <w:rPr>
          <w:rFonts w:ascii="Calibri" w:eastAsia="Calibri" w:hAnsi="Calibri" w:cs="Times New Roman"/>
          <w:lang w:val="en-GB"/>
        </w:rPr>
        <w:t xml:space="preserve"> policy-window. </w:t>
      </w:r>
    </w:p>
    <w:p w14:paraId="1C4993BF" w14:textId="50564226" w:rsidR="00390A80" w:rsidRDefault="00067CDB" w:rsidP="00390A80">
      <w:pPr>
        <w:spacing w:after="160" w:line="360" w:lineRule="auto"/>
        <w:rPr>
          <w:rFonts w:ascii="Calibri" w:eastAsia="Calibri" w:hAnsi="Calibri" w:cs="Times New Roman"/>
          <w:lang w:val="en-GB"/>
        </w:rPr>
      </w:pPr>
      <w:r>
        <w:rPr>
          <w:rFonts w:ascii="Calibri" w:eastAsia="Calibri" w:hAnsi="Calibri" w:cs="Times New Roman"/>
          <w:i/>
          <w:lang w:val="en-GB"/>
        </w:rPr>
        <w:t>The Cabinet</w:t>
      </w:r>
      <w:r w:rsidR="005B5F0E">
        <w:rPr>
          <w:rFonts w:ascii="Calibri" w:eastAsia="Calibri" w:hAnsi="Calibri" w:cs="Times New Roman"/>
          <w:i/>
          <w:lang w:val="en-GB"/>
        </w:rPr>
        <w:br/>
      </w:r>
      <w:r w:rsidR="005B5F0E">
        <w:rPr>
          <w:rFonts w:ascii="Calibri" w:eastAsia="Calibri" w:hAnsi="Calibri" w:cs="Times New Roman"/>
          <w:lang w:val="en-GB"/>
        </w:rPr>
        <w:t xml:space="preserve">As the </w:t>
      </w:r>
      <w:r w:rsidR="00343E26">
        <w:rPr>
          <w:rFonts w:ascii="Calibri" w:eastAsia="Calibri" w:hAnsi="Calibri" w:cs="Times New Roman"/>
          <w:lang w:val="en-GB"/>
        </w:rPr>
        <w:t>most important</w:t>
      </w:r>
      <w:r w:rsidR="005B5F0E">
        <w:rPr>
          <w:rFonts w:ascii="Calibri" w:eastAsia="Calibri" w:hAnsi="Calibri" w:cs="Times New Roman"/>
          <w:lang w:val="en-GB"/>
        </w:rPr>
        <w:t xml:space="preserve"> government</w:t>
      </w:r>
      <w:r w:rsidR="00343E26">
        <w:rPr>
          <w:rFonts w:ascii="Calibri" w:eastAsia="Calibri" w:hAnsi="Calibri" w:cs="Times New Roman"/>
          <w:lang w:val="en-GB"/>
        </w:rPr>
        <w:t>al</w:t>
      </w:r>
      <w:r w:rsidR="005B5F0E">
        <w:rPr>
          <w:rFonts w:ascii="Calibri" w:eastAsia="Calibri" w:hAnsi="Calibri" w:cs="Times New Roman"/>
          <w:lang w:val="en-GB"/>
        </w:rPr>
        <w:t xml:space="preserve"> participant, the political agenda is particularly constructed by the Cabinet. Most of the issues on the political agenda are therefore based on prioritized issue</w:t>
      </w:r>
      <w:r w:rsidR="00837068">
        <w:rPr>
          <w:rFonts w:ascii="Calibri" w:eastAsia="Calibri" w:hAnsi="Calibri" w:cs="Times New Roman"/>
          <w:lang w:val="en-GB"/>
        </w:rPr>
        <w:t xml:space="preserve">s by </w:t>
      </w:r>
      <w:r w:rsidR="005B5F0E">
        <w:rPr>
          <w:rFonts w:ascii="Calibri" w:eastAsia="Calibri" w:hAnsi="Calibri" w:cs="Times New Roman"/>
          <w:lang w:val="en-GB"/>
        </w:rPr>
        <w:t xml:space="preserve">political parties that </w:t>
      </w:r>
      <w:r w:rsidR="00343E26">
        <w:rPr>
          <w:rFonts w:ascii="Calibri" w:eastAsia="Calibri" w:hAnsi="Calibri" w:cs="Times New Roman"/>
          <w:lang w:val="en-GB"/>
        </w:rPr>
        <w:t>form</w:t>
      </w:r>
      <w:r w:rsidR="005B5F0E">
        <w:rPr>
          <w:rFonts w:ascii="Calibri" w:eastAsia="Calibri" w:hAnsi="Calibri" w:cs="Times New Roman"/>
          <w:lang w:val="en-GB"/>
        </w:rPr>
        <w:t xml:space="preserve"> the </w:t>
      </w:r>
      <w:r w:rsidR="00343E26">
        <w:rPr>
          <w:rFonts w:ascii="Calibri" w:eastAsia="Calibri" w:hAnsi="Calibri" w:cs="Times New Roman"/>
          <w:lang w:val="en-GB"/>
        </w:rPr>
        <w:t>Cabinet/coalition</w:t>
      </w:r>
      <w:r w:rsidR="005B5F0E">
        <w:rPr>
          <w:rFonts w:ascii="Calibri" w:eastAsia="Calibri" w:hAnsi="Calibri" w:cs="Times New Roman"/>
          <w:lang w:val="en-GB"/>
        </w:rPr>
        <w:t xml:space="preserve">, or by dramatic events the Cabinet </w:t>
      </w:r>
      <w:r w:rsidR="00837068">
        <w:rPr>
          <w:rFonts w:ascii="Calibri" w:eastAsia="Calibri" w:hAnsi="Calibri" w:cs="Times New Roman"/>
          <w:lang w:val="en-GB"/>
        </w:rPr>
        <w:t>needs</w:t>
      </w:r>
      <w:r w:rsidR="005B5F0E">
        <w:rPr>
          <w:rFonts w:ascii="Calibri" w:eastAsia="Calibri" w:hAnsi="Calibri" w:cs="Times New Roman"/>
          <w:lang w:val="en-GB"/>
        </w:rPr>
        <w:t xml:space="preserve"> to respond to. As has been examined in the analysis of the problem-stream, the Cabinet did not prioritize the issue of THB for labour exploitation. Consequently, no alternatives for the existing situation have been produced. Altogether it is therefore clear that in the case of an opening policy-window the government would not have been able to provide the field of politics with a clear account of the problem</w:t>
      </w:r>
      <w:r w:rsidR="00343E26">
        <w:rPr>
          <w:rFonts w:ascii="Calibri" w:eastAsia="Calibri" w:hAnsi="Calibri" w:cs="Times New Roman"/>
          <w:lang w:val="en-GB"/>
        </w:rPr>
        <w:t xml:space="preserve"> and, eventually, with further policy directions</w:t>
      </w:r>
      <w:r w:rsidR="005B5F0E">
        <w:rPr>
          <w:rFonts w:ascii="Calibri" w:eastAsia="Calibri" w:hAnsi="Calibri" w:cs="Times New Roman"/>
          <w:lang w:val="en-GB"/>
        </w:rPr>
        <w:t xml:space="preserve">. </w:t>
      </w:r>
    </w:p>
    <w:p w14:paraId="05BDCE62" w14:textId="6E8912D2" w:rsidR="00067CDB" w:rsidRPr="005B5F0E" w:rsidRDefault="00067CDB" w:rsidP="00390A80">
      <w:pPr>
        <w:spacing w:after="160" w:line="360" w:lineRule="auto"/>
        <w:rPr>
          <w:rFonts w:ascii="Calibri" w:eastAsia="Calibri" w:hAnsi="Calibri" w:cs="Times New Roman"/>
          <w:lang w:val="en-GB"/>
        </w:rPr>
      </w:pPr>
      <w:r w:rsidRPr="005B5F0E">
        <w:rPr>
          <w:rFonts w:ascii="Calibri" w:eastAsia="Calibri" w:hAnsi="Calibri" w:cs="Times New Roman"/>
          <w:i/>
          <w:lang w:val="en-GB"/>
        </w:rPr>
        <w:t>Political parties</w:t>
      </w:r>
      <w:r w:rsidR="005B5F0E">
        <w:rPr>
          <w:rFonts w:ascii="Calibri" w:eastAsia="Calibri" w:hAnsi="Calibri" w:cs="Times New Roman"/>
          <w:i/>
          <w:lang w:val="en-GB"/>
        </w:rPr>
        <w:br/>
      </w:r>
      <w:r w:rsidR="00AB0B77">
        <w:rPr>
          <w:rFonts w:ascii="Calibri" w:eastAsia="Calibri" w:hAnsi="Calibri" w:cs="Times New Roman"/>
          <w:lang w:val="en-GB"/>
        </w:rPr>
        <w:t xml:space="preserve">In general, political parties cannot be considered to be </w:t>
      </w:r>
      <w:r w:rsidR="00343E26">
        <w:rPr>
          <w:rFonts w:ascii="Calibri" w:eastAsia="Calibri" w:hAnsi="Calibri" w:cs="Times New Roman"/>
          <w:lang w:val="en-GB"/>
        </w:rPr>
        <w:t>overly</w:t>
      </w:r>
      <w:r w:rsidR="00AB0B77">
        <w:rPr>
          <w:rFonts w:ascii="Calibri" w:eastAsia="Calibri" w:hAnsi="Calibri" w:cs="Times New Roman"/>
          <w:lang w:val="en-GB"/>
        </w:rPr>
        <w:t xml:space="preserve"> powerful in the Dutch political system when the Cabinet possesses the majority of the seats in parliament. Nonetheless, political parties </w:t>
      </w:r>
      <w:r w:rsidR="00837068">
        <w:rPr>
          <w:rFonts w:ascii="Calibri" w:eastAsia="Calibri" w:hAnsi="Calibri" w:cs="Times New Roman"/>
          <w:lang w:val="en-GB"/>
        </w:rPr>
        <w:t>can</w:t>
      </w:r>
      <w:r w:rsidR="00AB0B77">
        <w:rPr>
          <w:rFonts w:ascii="Calibri" w:eastAsia="Calibri" w:hAnsi="Calibri" w:cs="Times New Roman"/>
          <w:lang w:val="en-GB"/>
        </w:rPr>
        <w:t xml:space="preserve"> have some influence, since they are granted constitutional </w:t>
      </w:r>
      <w:r w:rsidR="001B515E">
        <w:rPr>
          <w:rFonts w:ascii="Calibri" w:eastAsia="Calibri" w:hAnsi="Calibri" w:cs="Times New Roman"/>
          <w:lang w:val="en-GB"/>
        </w:rPr>
        <w:t>power</w:t>
      </w:r>
      <w:r w:rsidR="00AB0B77">
        <w:rPr>
          <w:rFonts w:ascii="Calibri" w:eastAsia="Calibri" w:hAnsi="Calibri" w:cs="Times New Roman"/>
          <w:lang w:val="en-GB"/>
        </w:rPr>
        <w:t xml:space="preserve"> in the form of resolutions and ‘Kamervragen’. </w:t>
      </w:r>
      <w:r w:rsidR="005B5F0E">
        <w:rPr>
          <w:rFonts w:ascii="Calibri" w:eastAsia="Calibri" w:hAnsi="Calibri" w:cs="Times New Roman"/>
          <w:lang w:val="en-GB"/>
        </w:rPr>
        <w:t xml:space="preserve">In </w:t>
      </w:r>
      <w:r w:rsidR="00AB0B77">
        <w:rPr>
          <w:rFonts w:ascii="Calibri" w:eastAsia="Calibri" w:hAnsi="Calibri" w:cs="Times New Roman"/>
          <w:lang w:val="en-GB"/>
        </w:rPr>
        <w:t>the case of THB for labour exploitation</w:t>
      </w:r>
      <w:r w:rsidR="005B5F0E">
        <w:rPr>
          <w:rFonts w:ascii="Calibri" w:eastAsia="Calibri" w:hAnsi="Calibri" w:cs="Times New Roman"/>
          <w:lang w:val="en-GB"/>
        </w:rPr>
        <w:t xml:space="preserve">, it is indicated that various political parties had more attention </w:t>
      </w:r>
      <w:r w:rsidR="00AB0B77">
        <w:rPr>
          <w:rFonts w:ascii="Calibri" w:eastAsia="Calibri" w:hAnsi="Calibri" w:cs="Times New Roman"/>
          <w:lang w:val="en-GB"/>
        </w:rPr>
        <w:t>for the issue than</w:t>
      </w:r>
      <w:r w:rsidR="005B5F0E">
        <w:rPr>
          <w:rFonts w:ascii="Calibri" w:eastAsia="Calibri" w:hAnsi="Calibri" w:cs="Times New Roman"/>
          <w:lang w:val="en-GB"/>
        </w:rPr>
        <w:t xml:space="preserve"> the Cabinet</w:t>
      </w:r>
      <w:r w:rsidR="00AB0B77">
        <w:rPr>
          <w:rFonts w:ascii="Calibri" w:eastAsia="Calibri" w:hAnsi="Calibri" w:cs="Times New Roman"/>
          <w:lang w:val="en-GB"/>
        </w:rPr>
        <w:t>, although</w:t>
      </w:r>
      <w:r w:rsidR="005B5F0E">
        <w:rPr>
          <w:rFonts w:ascii="Calibri" w:eastAsia="Calibri" w:hAnsi="Calibri" w:cs="Times New Roman"/>
          <w:lang w:val="en-GB"/>
        </w:rPr>
        <w:t xml:space="preserve"> it is also clear that most of the parties did not </w:t>
      </w:r>
      <w:r w:rsidR="00AB0B77">
        <w:rPr>
          <w:rFonts w:ascii="Calibri" w:eastAsia="Calibri" w:hAnsi="Calibri" w:cs="Times New Roman"/>
          <w:lang w:val="en-GB"/>
        </w:rPr>
        <w:t xml:space="preserve">prioritize the issue. Consequently, it is </w:t>
      </w:r>
      <w:r w:rsidR="000E7B19">
        <w:rPr>
          <w:rFonts w:ascii="Calibri" w:eastAsia="Calibri" w:hAnsi="Calibri" w:cs="Times New Roman"/>
          <w:lang w:val="en-GB"/>
        </w:rPr>
        <w:t>implied</w:t>
      </w:r>
      <w:r w:rsidR="00AB0B77">
        <w:rPr>
          <w:rFonts w:ascii="Calibri" w:eastAsia="Calibri" w:hAnsi="Calibri" w:cs="Times New Roman"/>
          <w:lang w:val="en-GB"/>
        </w:rPr>
        <w:t xml:space="preserve"> </w:t>
      </w:r>
      <w:r w:rsidR="000E7B19">
        <w:rPr>
          <w:rFonts w:ascii="Calibri" w:eastAsia="Calibri" w:hAnsi="Calibri" w:cs="Times New Roman"/>
          <w:lang w:val="en-GB"/>
        </w:rPr>
        <w:t>that most parties</w:t>
      </w:r>
      <w:r w:rsidR="00AB0B77">
        <w:rPr>
          <w:rFonts w:ascii="Calibri" w:eastAsia="Calibri" w:hAnsi="Calibri" w:cs="Times New Roman"/>
          <w:lang w:val="en-GB"/>
        </w:rPr>
        <w:t xml:space="preserve"> did not fully recognize the problematic situation. Furthermore, even the parties that did incorporate the issue in their policy-suggestions produced few alternatives for the existing situation. Nonetheless, when a policy-window would have emerged, these alternatives could have been used to ameliorate the situation. However, since the attention for both the problem itself as solutions to the problem has been marginal, it is likely that most political parties would not have been able to make use of an opening policy-window. </w:t>
      </w:r>
    </w:p>
    <w:p w14:paraId="4874E60A" w14:textId="749BD8E9" w:rsidR="00067CDB" w:rsidRPr="00AB0B77" w:rsidRDefault="00067CDB" w:rsidP="00390A80">
      <w:pPr>
        <w:spacing w:after="160" w:line="360" w:lineRule="auto"/>
        <w:rPr>
          <w:rFonts w:ascii="Calibri" w:eastAsia="Calibri" w:hAnsi="Calibri" w:cs="Times New Roman"/>
          <w:lang w:val="en-GB"/>
        </w:rPr>
      </w:pPr>
      <w:r w:rsidRPr="00AB0B77">
        <w:rPr>
          <w:rFonts w:ascii="Calibri" w:eastAsia="Calibri" w:hAnsi="Calibri" w:cs="Times New Roman"/>
          <w:i/>
          <w:lang w:val="en-GB"/>
        </w:rPr>
        <w:t>Interest groups</w:t>
      </w:r>
      <w:r w:rsidR="00AB0B77" w:rsidRPr="00AB0B77">
        <w:rPr>
          <w:rFonts w:ascii="Calibri" w:eastAsia="Calibri" w:hAnsi="Calibri" w:cs="Times New Roman"/>
          <w:i/>
          <w:lang w:val="en-GB"/>
        </w:rPr>
        <w:br/>
      </w:r>
      <w:r w:rsidR="000E7B19">
        <w:rPr>
          <w:rFonts w:ascii="Calibri" w:eastAsia="Calibri" w:hAnsi="Calibri" w:cs="Times New Roman"/>
          <w:lang w:val="en-GB"/>
        </w:rPr>
        <w:t xml:space="preserve">In comparison to the Cabinet and political parties, interest groups are the only participants that work without any form of enforceable constitutional power. In general, interest groups had the most attention for the issue of THB for labour exploitation. Furthermore, interest groups are the only participants that were able to construct various </w:t>
      </w:r>
      <w:r w:rsidR="001B515E">
        <w:rPr>
          <w:rFonts w:ascii="Calibri" w:eastAsia="Calibri" w:hAnsi="Calibri" w:cs="Times New Roman"/>
          <w:lang w:val="en-GB"/>
        </w:rPr>
        <w:t xml:space="preserve">(useful) </w:t>
      </w:r>
      <w:r w:rsidR="000E7B19">
        <w:rPr>
          <w:rFonts w:ascii="Calibri" w:eastAsia="Calibri" w:hAnsi="Calibri" w:cs="Times New Roman"/>
          <w:lang w:val="en-GB"/>
        </w:rPr>
        <w:t xml:space="preserve">alternatives for the existing situation. Nonetheless, as for example stated by Van den Heuvel, it is very difficult for interest groups to be influential when the government does not focus on the issue </w:t>
      </w:r>
      <w:r w:rsidR="00343E26">
        <w:rPr>
          <w:rFonts w:ascii="Calibri" w:eastAsia="Calibri" w:hAnsi="Calibri" w:cs="Times New Roman"/>
          <w:lang w:val="en-GB"/>
        </w:rPr>
        <w:t>(Appendix F)</w:t>
      </w:r>
      <w:r w:rsidR="000E7B19">
        <w:rPr>
          <w:rFonts w:ascii="Calibri" w:eastAsia="Calibri" w:hAnsi="Calibri" w:cs="Times New Roman"/>
          <w:lang w:val="en-GB"/>
        </w:rPr>
        <w:t xml:space="preserve">. Consequently, interest groups will roughly follow the pattern of the Cabinet regarding attention for specific issues (which is also implied by the results of the analysis). </w:t>
      </w:r>
      <w:r w:rsidR="00837068">
        <w:rPr>
          <w:rFonts w:ascii="Calibri" w:eastAsia="Calibri" w:hAnsi="Calibri" w:cs="Times New Roman"/>
          <w:lang w:val="en-GB"/>
        </w:rPr>
        <w:t>Even though</w:t>
      </w:r>
      <w:r w:rsidR="000E7B19">
        <w:rPr>
          <w:rFonts w:ascii="Calibri" w:eastAsia="Calibri" w:hAnsi="Calibri" w:cs="Times New Roman"/>
          <w:lang w:val="en-GB"/>
        </w:rPr>
        <w:t xml:space="preserve"> some groups did recognize and act on the problem, interest groups would have more chance to make use of an emerging policy-window when </w:t>
      </w:r>
      <w:r w:rsidR="000E7B19">
        <w:rPr>
          <w:rFonts w:ascii="Calibri" w:eastAsia="Calibri" w:hAnsi="Calibri" w:cs="Times New Roman"/>
          <w:lang w:val="en-GB"/>
        </w:rPr>
        <w:lastRenderedPageBreak/>
        <w:t xml:space="preserve">the window is systematically scheduled for. In conclusion, interest groups would </w:t>
      </w:r>
      <w:r w:rsidR="00645A95">
        <w:rPr>
          <w:rFonts w:ascii="Calibri" w:eastAsia="Calibri" w:hAnsi="Calibri" w:cs="Times New Roman"/>
          <w:lang w:val="en-GB"/>
        </w:rPr>
        <w:t xml:space="preserve">therefore </w:t>
      </w:r>
      <w:r w:rsidR="000E7B19">
        <w:rPr>
          <w:rFonts w:ascii="Calibri" w:eastAsia="Calibri" w:hAnsi="Calibri" w:cs="Times New Roman"/>
          <w:lang w:val="en-GB"/>
        </w:rPr>
        <w:t xml:space="preserve">be best able to make use of the opening of a policy-window when the window opens following </w:t>
      </w:r>
      <w:r w:rsidR="00761877">
        <w:rPr>
          <w:rFonts w:ascii="Calibri" w:eastAsia="Calibri" w:hAnsi="Calibri" w:cs="Times New Roman"/>
          <w:lang w:val="en-GB"/>
        </w:rPr>
        <w:t>a</w:t>
      </w:r>
      <w:r w:rsidR="000E7B19">
        <w:rPr>
          <w:rFonts w:ascii="Calibri" w:eastAsia="Calibri" w:hAnsi="Calibri" w:cs="Times New Roman"/>
          <w:lang w:val="en-GB"/>
        </w:rPr>
        <w:t xml:space="preserve"> governmental attention-peak for the issue of THB for labour exploitation. </w:t>
      </w:r>
    </w:p>
    <w:p w14:paraId="57D3D9BB" w14:textId="7706F514" w:rsidR="00FC3008" w:rsidRPr="00FC3008" w:rsidRDefault="00FC3008" w:rsidP="00390A80">
      <w:pPr>
        <w:spacing w:after="160" w:line="360" w:lineRule="auto"/>
        <w:rPr>
          <w:rFonts w:ascii="Calibri" w:eastAsia="Calibri" w:hAnsi="Calibri" w:cs="Times New Roman"/>
          <w:lang w:val="en-GB"/>
        </w:rPr>
      </w:pPr>
      <w:r w:rsidRPr="00390A80">
        <w:rPr>
          <w:rFonts w:ascii="Calibri" w:eastAsia="Calibri" w:hAnsi="Calibri" w:cs="Times New Roman"/>
          <w:u w:val="single"/>
          <w:lang w:val="en-GB"/>
        </w:rPr>
        <w:t>4.4.</w:t>
      </w:r>
      <w:r w:rsidR="00051D91" w:rsidRPr="00390A80">
        <w:rPr>
          <w:rFonts w:ascii="Calibri" w:eastAsia="Calibri" w:hAnsi="Calibri" w:cs="Times New Roman"/>
          <w:u w:val="single"/>
          <w:lang w:val="en-GB"/>
        </w:rPr>
        <w:t>3</w:t>
      </w:r>
      <w:r w:rsidRPr="00390A80">
        <w:rPr>
          <w:rFonts w:ascii="Calibri" w:eastAsia="Calibri" w:hAnsi="Calibri" w:cs="Times New Roman"/>
          <w:u w:val="single"/>
          <w:lang w:val="en-GB"/>
        </w:rPr>
        <w:t>. Hypotheses</w:t>
      </w:r>
      <w:r w:rsidR="00645A95">
        <w:rPr>
          <w:rFonts w:ascii="Calibri" w:eastAsia="Calibri" w:hAnsi="Calibri" w:cs="Times New Roman"/>
          <w:lang w:val="en-GB"/>
        </w:rPr>
        <w:br/>
      </w:r>
      <w:r w:rsidRPr="00FC3008">
        <w:rPr>
          <w:rFonts w:ascii="Calibri" w:eastAsia="Calibri" w:hAnsi="Calibri" w:cs="Times New Roman"/>
          <w:lang w:val="en-GB"/>
        </w:rPr>
        <w:t>As with the problem- and policy-stream, it is important to reject or accept the hypotheses that have been constructed for the analysis of the policy-window. First, the sub-hypotheses will be repeated:</w:t>
      </w:r>
    </w:p>
    <w:p w14:paraId="7554B179" w14:textId="05D47EE0" w:rsidR="00FC3008" w:rsidRPr="00FC3008" w:rsidRDefault="00FC3008" w:rsidP="00390A80">
      <w:pPr>
        <w:spacing w:after="160" w:line="360" w:lineRule="auto"/>
        <w:ind w:left="708"/>
        <w:rPr>
          <w:rFonts w:ascii="Calibri" w:eastAsia="Calibri" w:hAnsi="Calibri" w:cs="Times New Roman"/>
          <w:i/>
          <w:lang w:val="en-GB"/>
        </w:rPr>
      </w:pPr>
      <w:r w:rsidRPr="00FC3008">
        <w:rPr>
          <w:rFonts w:ascii="Calibri" w:eastAsia="Calibri" w:hAnsi="Calibri" w:cs="Times New Roman"/>
          <w:lang w:val="en-GB"/>
        </w:rPr>
        <w:t xml:space="preserve">Sub-hypothesis 3a: </w:t>
      </w:r>
      <w:r w:rsidRPr="00FC3008">
        <w:rPr>
          <w:rFonts w:ascii="Calibri" w:eastAsia="Calibri" w:hAnsi="Calibri" w:cs="Times New Roman"/>
          <w:i/>
          <w:lang w:val="en-GB"/>
        </w:rPr>
        <w:t xml:space="preserve">A policy window for the issue </w:t>
      </w:r>
      <w:r w:rsidR="00985B95">
        <w:rPr>
          <w:rFonts w:ascii="Calibri" w:eastAsia="Calibri" w:hAnsi="Calibri" w:cs="Times New Roman"/>
          <w:i/>
          <w:lang w:val="en-GB"/>
        </w:rPr>
        <w:t>of THB for</w:t>
      </w:r>
      <w:r w:rsidRPr="00FC3008">
        <w:rPr>
          <w:rFonts w:ascii="Calibri" w:eastAsia="Calibri" w:hAnsi="Calibri" w:cs="Times New Roman"/>
          <w:i/>
          <w:lang w:val="en-GB"/>
        </w:rPr>
        <w:t xml:space="preserve"> labour exploitation has not opened because the issue was not scheduled for.</w:t>
      </w:r>
    </w:p>
    <w:p w14:paraId="4D29674B" w14:textId="7AFF89F8" w:rsidR="00FC3008" w:rsidRPr="00FC3008" w:rsidRDefault="00FC3008" w:rsidP="00390A80">
      <w:pPr>
        <w:spacing w:after="160" w:line="360" w:lineRule="auto"/>
        <w:ind w:left="708"/>
        <w:rPr>
          <w:rFonts w:ascii="Calibri" w:eastAsia="Calibri" w:hAnsi="Calibri" w:cs="Times New Roman"/>
          <w:lang w:val="en-GB"/>
        </w:rPr>
      </w:pPr>
      <w:r w:rsidRPr="00FC3008">
        <w:rPr>
          <w:rFonts w:ascii="Calibri" w:eastAsia="Calibri" w:hAnsi="Calibri" w:cs="Times New Roman"/>
          <w:lang w:val="en-GB"/>
        </w:rPr>
        <w:t xml:space="preserve">Sub-hypothesis 3b: </w:t>
      </w:r>
      <w:bookmarkStart w:id="32" w:name="_Hlk2521792"/>
      <w:r w:rsidRPr="00FC3008">
        <w:rPr>
          <w:rFonts w:ascii="Calibri" w:eastAsia="Calibri" w:hAnsi="Calibri" w:cs="Times New Roman"/>
          <w:i/>
          <w:lang w:val="en-GB"/>
        </w:rPr>
        <w:t xml:space="preserve">A policy window for the issue of </w:t>
      </w:r>
      <w:r w:rsidR="00985B95">
        <w:rPr>
          <w:rFonts w:ascii="Calibri" w:eastAsia="Calibri" w:hAnsi="Calibri" w:cs="Times New Roman"/>
          <w:i/>
          <w:lang w:val="en-GB"/>
        </w:rPr>
        <w:t>THB for</w:t>
      </w:r>
      <w:r w:rsidRPr="00FC3008">
        <w:rPr>
          <w:rFonts w:ascii="Calibri" w:eastAsia="Calibri" w:hAnsi="Calibri" w:cs="Times New Roman"/>
          <w:i/>
          <w:lang w:val="en-GB"/>
        </w:rPr>
        <w:t xml:space="preserve"> labour exploitation has not opened because no dramatic event to prompt the opening of a policy window has occurred.</w:t>
      </w:r>
      <w:r w:rsidRPr="00FC3008">
        <w:rPr>
          <w:rFonts w:ascii="Calibri" w:eastAsia="Calibri" w:hAnsi="Calibri" w:cs="Times New Roman"/>
          <w:lang w:val="en-GB"/>
        </w:rPr>
        <w:t xml:space="preserve"> </w:t>
      </w:r>
      <w:bookmarkEnd w:id="32"/>
    </w:p>
    <w:p w14:paraId="486C774C" w14:textId="6B3C1A63" w:rsidR="00FC3008" w:rsidRPr="00FC3008" w:rsidRDefault="00FC3008" w:rsidP="00390A80">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Since the government did not schedule any moments to discuss the issue of </w:t>
      </w:r>
      <w:r w:rsidR="00985B95">
        <w:rPr>
          <w:rFonts w:ascii="Calibri" w:eastAsia="Calibri" w:hAnsi="Calibri" w:cs="Times New Roman"/>
          <w:lang w:val="en-GB"/>
        </w:rPr>
        <w:t>THB for</w:t>
      </w:r>
      <w:r w:rsidRPr="00FC3008">
        <w:rPr>
          <w:rFonts w:ascii="Calibri" w:eastAsia="Calibri" w:hAnsi="Calibri" w:cs="Times New Roman"/>
          <w:lang w:val="en-GB"/>
        </w:rPr>
        <w:t xml:space="preserve"> labour exploitation</w:t>
      </w:r>
      <w:r w:rsidR="00645A95">
        <w:rPr>
          <w:rFonts w:ascii="Calibri" w:eastAsia="Calibri" w:hAnsi="Calibri" w:cs="Times New Roman"/>
          <w:lang w:val="en-GB"/>
        </w:rPr>
        <w:t xml:space="preserve"> specifically</w:t>
      </w:r>
      <w:r w:rsidRPr="00FC3008">
        <w:rPr>
          <w:rFonts w:ascii="Calibri" w:eastAsia="Calibri" w:hAnsi="Calibri" w:cs="Times New Roman"/>
          <w:lang w:val="en-GB"/>
        </w:rPr>
        <w:t>, sub-hypothesis 3a will be accepted. Furthermore, it has been explicated that no dramatic event to prompt the issue has occurred. Consequently, sub-hypothesis 3b will be accepted as well. Now, it is needed to determine whether hypothesis 3 can be accepted. For the sake of clarity, hypothesis 3 is repeated below:</w:t>
      </w:r>
    </w:p>
    <w:p w14:paraId="04296A4A" w14:textId="64FF941E" w:rsidR="00FC3008" w:rsidRPr="00FC3008" w:rsidRDefault="00FC3008" w:rsidP="00390A80">
      <w:pPr>
        <w:spacing w:after="160" w:line="360" w:lineRule="auto"/>
        <w:ind w:left="708"/>
        <w:rPr>
          <w:rFonts w:ascii="Calibri" w:eastAsia="Calibri" w:hAnsi="Calibri" w:cs="Times New Roman"/>
          <w:i/>
          <w:lang w:val="en-GB"/>
        </w:rPr>
      </w:pPr>
      <w:bookmarkStart w:id="33" w:name="_Hlk536622253"/>
      <w:r w:rsidRPr="00FC3008">
        <w:rPr>
          <w:rFonts w:ascii="Calibri" w:eastAsia="Calibri" w:hAnsi="Calibri" w:cs="Times New Roman"/>
          <w:lang w:val="en-GB"/>
        </w:rPr>
        <w:t xml:space="preserve">Hypothesis 3: </w:t>
      </w:r>
      <w:r w:rsidRPr="00FC3008">
        <w:rPr>
          <w:rFonts w:ascii="Calibri" w:eastAsia="Calibri" w:hAnsi="Calibri" w:cs="Times New Roman"/>
          <w:i/>
          <w:lang w:val="en-GB"/>
        </w:rPr>
        <w:t xml:space="preserve">The issue of </w:t>
      </w:r>
      <w:r w:rsidR="00985B95">
        <w:rPr>
          <w:rFonts w:ascii="Calibri" w:eastAsia="Calibri" w:hAnsi="Calibri" w:cs="Times New Roman"/>
          <w:i/>
          <w:lang w:val="en-GB"/>
        </w:rPr>
        <w:t>THB for</w:t>
      </w:r>
      <w:r w:rsidRPr="00FC3008">
        <w:rPr>
          <w:rFonts w:ascii="Calibri" w:eastAsia="Calibri" w:hAnsi="Calibri" w:cs="Times New Roman"/>
          <w:i/>
          <w:lang w:val="en-GB"/>
        </w:rPr>
        <w:t xml:space="preserve"> labour exploitation has been largely neglected in The Netherlands, since a policy window to discuss the issue has not opened. </w:t>
      </w:r>
    </w:p>
    <w:bookmarkEnd w:id="33"/>
    <w:p w14:paraId="67A7A0C2" w14:textId="1C2E9007" w:rsidR="00721858" w:rsidRDefault="00FC3008" w:rsidP="001B515E">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As the analysis </w:t>
      </w:r>
      <w:r w:rsidR="00343E26" w:rsidRPr="00FC3008">
        <w:rPr>
          <w:rFonts w:ascii="Calibri" w:eastAsia="Calibri" w:hAnsi="Calibri" w:cs="Times New Roman"/>
          <w:lang w:val="en-GB"/>
        </w:rPr>
        <w:t>shows</w:t>
      </w:r>
      <w:r w:rsidRPr="00FC3008">
        <w:rPr>
          <w:rFonts w:ascii="Calibri" w:eastAsia="Calibri" w:hAnsi="Calibri" w:cs="Times New Roman"/>
          <w:lang w:val="en-GB"/>
        </w:rPr>
        <w:t xml:space="preserve">, no policy-window opened since the issue was not scheduled for, and because no dramatic event connected to the issue occurred to prompt the issue. Therefore, it can be concluded that hypothesis 3 needs to be accepted. </w:t>
      </w:r>
      <w:bookmarkEnd w:id="25"/>
      <w:r w:rsidR="00721858">
        <w:rPr>
          <w:rFonts w:ascii="Calibri" w:eastAsia="Calibri" w:hAnsi="Calibri" w:cs="Times New Roman"/>
          <w:lang w:val="en-GB"/>
        </w:rPr>
        <w:br w:type="page"/>
      </w:r>
    </w:p>
    <w:p w14:paraId="242100EF" w14:textId="1C10B029" w:rsidR="001B515E" w:rsidRPr="0071242E" w:rsidRDefault="00721858" w:rsidP="00390A80">
      <w:pPr>
        <w:spacing w:after="160" w:line="360" w:lineRule="auto"/>
        <w:rPr>
          <w:rFonts w:ascii="Calibri" w:eastAsia="Calibri" w:hAnsi="Calibri" w:cs="Times New Roman"/>
          <w:b/>
          <w:sz w:val="36"/>
          <w:szCs w:val="36"/>
          <w:lang w:val="en-GB"/>
        </w:rPr>
      </w:pPr>
      <w:r w:rsidRPr="00390A80">
        <w:rPr>
          <w:rFonts w:ascii="Calibri" w:eastAsia="Calibri" w:hAnsi="Calibri" w:cs="Times New Roman"/>
          <w:b/>
          <w:sz w:val="36"/>
          <w:szCs w:val="36"/>
          <w:lang w:val="en-GB"/>
        </w:rPr>
        <w:lastRenderedPageBreak/>
        <w:t>Chapter 5: Conclusion &amp; discussion</w:t>
      </w:r>
    </w:p>
    <w:p w14:paraId="65C9CA06" w14:textId="067EA966" w:rsidR="00162D4E" w:rsidRDefault="00C7064B"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In this chapter, the empirical findings will be </w:t>
      </w:r>
      <w:r w:rsidR="005E2F7A">
        <w:rPr>
          <w:rFonts w:ascii="Calibri" w:eastAsia="Calibri" w:hAnsi="Calibri" w:cs="Times New Roman"/>
          <w:lang w:val="en-GB"/>
        </w:rPr>
        <w:t>revisited</w:t>
      </w:r>
      <w:r>
        <w:rPr>
          <w:rFonts w:ascii="Calibri" w:eastAsia="Calibri" w:hAnsi="Calibri" w:cs="Times New Roman"/>
          <w:lang w:val="en-GB"/>
        </w:rPr>
        <w:t xml:space="preserve"> in order to provide an answer to the research question of the thesis:</w:t>
      </w:r>
    </w:p>
    <w:p w14:paraId="5D71868A" w14:textId="131C0F2A" w:rsidR="00C7064B" w:rsidRDefault="00C7064B" w:rsidP="00390A80">
      <w:pPr>
        <w:spacing w:after="160" w:line="360" w:lineRule="auto"/>
        <w:rPr>
          <w:rFonts w:ascii="Calibri" w:eastAsia="Calibri" w:hAnsi="Calibri" w:cs="Times New Roman"/>
          <w:i/>
          <w:lang w:val="en-GB"/>
        </w:rPr>
      </w:pPr>
      <w:r w:rsidRPr="00C7064B">
        <w:rPr>
          <w:rFonts w:ascii="Calibri" w:eastAsia="Calibri" w:hAnsi="Calibri" w:cs="Times New Roman"/>
          <w:i/>
          <w:lang w:val="en-GB"/>
        </w:rPr>
        <w:t>‘What explains that THB for labour exploitation is insufficiently addressed in the policy of The Netherlands?’</w:t>
      </w:r>
    </w:p>
    <w:p w14:paraId="367E6D3D" w14:textId="5A0165CC" w:rsidR="00C7064B" w:rsidRDefault="00C7064B" w:rsidP="00390A80">
      <w:pPr>
        <w:spacing w:after="160" w:line="360" w:lineRule="auto"/>
        <w:rPr>
          <w:rFonts w:ascii="Calibri" w:eastAsia="Calibri" w:hAnsi="Calibri" w:cs="Times New Roman"/>
          <w:lang w:val="en-GB"/>
        </w:rPr>
      </w:pPr>
      <w:r>
        <w:rPr>
          <w:rFonts w:ascii="Calibri" w:eastAsia="Calibri" w:hAnsi="Calibri" w:cs="Times New Roman"/>
          <w:lang w:val="en-GB"/>
        </w:rPr>
        <w:t>For the sake of clarity, the empirical findings will be discussed with reference to the three</w:t>
      </w:r>
      <w:r w:rsidR="005E2F7A">
        <w:rPr>
          <w:rFonts w:ascii="Calibri" w:eastAsia="Calibri" w:hAnsi="Calibri" w:cs="Times New Roman"/>
          <w:lang w:val="en-GB"/>
        </w:rPr>
        <w:t xml:space="preserve"> previously introduced</w:t>
      </w:r>
      <w:r>
        <w:rPr>
          <w:rFonts w:ascii="Calibri" w:eastAsia="Calibri" w:hAnsi="Calibri" w:cs="Times New Roman"/>
          <w:lang w:val="en-GB"/>
        </w:rPr>
        <w:t xml:space="preserve"> main hypotheses. In the subsequent section of the chapter, reflections on the research and its empirical findings will be presented. </w:t>
      </w:r>
      <w:r w:rsidR="00834042">
        <w:rPr>
          <w:rFonts w:ascii="Calibri" w:eastAsia="Calibri" w:hAnsi="Calibri" w:cs="Times New Roman"/>
          <w:lang w:val="en-GB"/>
        </w:rPr>
        <w:t xml:space="preserve"> Next, the societal and scientific implications of the results will be discussed. </w:t>
      </w:r>
      <w:r>
        <w:rPr>
          <w:rFonts w:ascii="Calibri" w:eastAsia="Calibri" w:hAnsi="Calibri" w:cs="Times New Roman"/>
          <w:lang w:val="en-GB"/>
        </w:rPr>
        <w:t xml:space="preserve">Finally, recommendations for further research will be given. </w:t>
      </w:r>
    </w:p>
    <w:p w14:paraId="4D94AD78" w14:textId="77777777" w:rsidR="00390A80" w:rsidRDefault="009F1851" w:rsidP="00390A80">
      <w:pPr>
        <w:spacing w:after="160" w:line="360" w:lineRule="auto"/>
        <w:rPr>
          <w:rFonts w:ascii="Calibri" w:eastAsia="Calibri" w:hAnsi="Calibri" w:cs="Times New Roman"/>
          <w:lang w:val="en-GB"/>
        </w:rPr>
      </w:pPr>
      <w:r w:rsidRPr="00390A80">
        <w:rPr>
          <w:rFonts w:ascii="Calibri" w:eastAsia="Calibri" w:hAnsi="Calibri" w:cs="Times New Roman"/>
          <w:b/>
          <w:lang w:val="en-GB"/>
        </w:rPr>
        <w:t>5</w:t>
      </w:r>
      <w:r w:rsidR="00162D4E" w:rsidRPr="00390A80">
        <w:rPr>
          <w:rFonts w:ascii="Calibri" w:eastAsia="Calibri" w:hAnsi="Calibri" w:cs="Times New Roman"/>
          <w:b/>
          <w:lang w:val="en-GB"/>
        </w:rPr>
        <w:t xml:space="preserve">.1. </w:t>
      </w:r>
      <w:r w:rsidR="00C7064B" w:rsidRPr="00390A80">
        <w:rPr>
          <w:rFonts w:ascii="Calibri" w:eastAsia="Calibri" w:hAnsi="Calibri" w:cs="Times New Roman"/>
          <w:b/>
          <w:lang w:val="en-GB"/>
        </w:rPr>
        <w:t>Empirical</w:t>
      </w:r>
      <w:r w:rsidR="00162D4E" w:rsidRPr="00390A80">
        <w:rPr>
          <w:rFonts w:ascii="Calibri" w:eastAsia="Calibri" w:hAnsi="Calibri" w:cs="Times New Roman"/>
          <w:b/>
          <w:lang w:val="en-GB"/>
        </w:rPr>
        <w:t xml:space="preserve"> findings</w:t>
      </w:r>
    </w:p>
    <w:p w14:paraId="15F87D9E" w14:textId="56A9C256" w:rsidR="009F1851" w:rsidRDefault="00C7064B"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The </w:t>
      </w:r>
      <w:r w:rsidR="009F1851">
        <w:rPr>
          <w:rFonts w:ascii="Calibri" w:eastAsia="Calibri" w:hAnsi="Calibri" w:cs="Times New Roman"/>
          <w:lang w:val="en-GB"/>
        </w:rPr>
        <w:t xml:space="preserve">main </w:t>
      </w:r>
      <w:r>
        <w:rPr>
          <w:rFonts w:ascii="Calibri" w:eastAsia="Calibri" w:hAnsi="Calibri" w:cs="Times New Roman"/>
          <w:lang w:val="en-GB"/>
        </w:rPr>
        <w:t xml:space="preserve">aim in this thesis </w:t>
      </w:r>
      <w:r w:rsidR="00B06F48">
        <w:rPr>
          <w:rFonts w:ascii="Calibri" w:eastAsia="Calibri" w:hAnsi="Calibri" w:cs="Times New Roman"/>
          <w:lang w:val="en-GB"/>
        </w:rPr>
        <w:t>is</w:t>
      </w:r>
      <w:r>
        <w:rPr>
          <w:rFonts w:ascii="Calibri" w:eastAsia="Calibri" w:hAnsi="Calibri" w:cs="Times New Roman"/>
          <w:lang w:val="en-GB"/>
        </w:rPr>
        <w:t xml:space="preserve"> to determine </w:t>
      </w:r>
      <w:r w:rsidR="009F1851">
        <w:rPr>
          <w:rFonts w:ascii="Calibri" w:eastAsia="Calibri" w:hAnsi="Calibri" w:cs="Times New Roman"/>
          <w:lang w:val="en-GB"/>
        </w:rPr>
        <w:t>why the issue of THB for labour exploitation is insufficiently addressed in the policies of the Dutch government. To examine this phenomenon,</w:t>
      </w:r>
      <w:r w:rsidR="00694EE2">
        <w:rPr>
          <w:rFonts w:ascii="Calibri" w:eastAsia="Calibri" w:hAnsi="Calibri" w:cs="Times New Roman"/>
          <w:lang w:val="en-GB"/>
        </w:rPr>
        <w:t xml:space="preserve"> the theoretical framework introduced by Kingdon has been used, and adapted to the specific case of The Netherlands. Consequently, it </w:t>
      </w:r>
      <w:r w:rsidR="00B06F48">
        <w:rPr>
          <w:rFonts w:ascii="Calibri" w:eastAsia="Calibri" w:hAnsi="Calibri" w:cs="Times New Roman"/>
          <w:lang w:val="en-GB"/>
        </w:rPr>
        <w:t>has</w:t>
      </w:r>
      <w:r w:rsidR="00694EE2">
        <w:rPr>
          <w:rFonts w:ascii="Calibri" w:eastAsia="Calibri" w:hAnsi="Calibri" w:cs="Times New Roman"/>
          <w:lang w:val="en-GB"/>
        </w:rPr>
        <w:t xml:space="preserve"> be</w:t>
      </w:r>
      <w:r w:rsidR="00B06F48">
        <w:rPr>
          <w:rFonts w:ascii="Calibri" w:eastAsia="Calibri" w:hAnsi="Calibri" w:cs="Times New Roman"/>
          <w:lang w:val="en-GB"/>
        </w:rPr>
        <w:t>en</w:t>
      </w:r>
      <w:r w:rsidR="00694EE2">
        <w:rPr>
          <w:rFonts w:ascii="Calibri" w:eastAsia="Calibri" w:hAnsi="Calibri" w:cs="Times New Roman"/>
          <w:lang w:val="en-GB"/>
        </w:rPr>
        <w:t xml:space="preserve"> </w:t>
      </w:r>
      <w:r w:rsidR="009F1851">
        <w:rPr>
          <w:rFonts w:ascii="Calibri" w:eastAsia="Calibri" w:hAnsi="Calibri" w:cs="Times New Roman"/>
          <w:lang w:val="en-GB"/>
        </w:rPr>
        <w:t>identif</w:t>
      </w:r>
      <w:r w:rsidR="00694EE2">
        <w:rPr>
          <w:rFonts w:ascii="Calibri" w:eastAsia="Calibri" w:hAnsi="Calibri" w:cs="Times New Roman"/>
          <w:lang w:val="en-GB"/>
        </w:rPr>
        <w:t>ied</w:t>
      </w:r>
      <w:r w:rsidR="009F1851">
        <w:rPr>
          <w:rFonts w:ascii="Calibri" w:eastAsia="Calibri" w:hAnsi="Calibri" w:cs="Times New Roman"/>
          <w:lang w:val="en-GB"/>
        </w:rPr>
        <w:t xml:space="preserve"> how the issue </w:t>
      </w:r>
      <w:r w:rsidR="00694EE2">
        <w:rPr>
          <w:rFonts w:ascii="Calibri" w:eastAsia="Calibri" w:hAnsi="Calibri" w:cs="Times New Roman"/>
          <w:lang w:val="en-GB"/>
        </w:rPr>
        <w:t xml:space="preserve">of THB for labour exploitation </w:t>
      </w:r>
      <w:r w:rsidR="009F1851">
        <w:rPr>
          <w:rFonts w:ascii="Calibri" w:eastAsia="Calibri" w:hAnsi="Calibri" w:cs="Times New Roman"/>
          <w:lang w:val="en-GB"/>
        </w:rPr>
        <w:t xml:space="preserve">figured on the </w:t>
      </w:r>
      <w:r w:rsidR="00B06F48">
        <w:rPr>
          <w:rFonts w:ascii="Calibri" w:eastAsia="Calibri" w:hAnsi="Calibri" w:cs="Times New Roman"/>
          <w:lang w:val="en-GB"/>
        </w:rPr>
        <w:t>political</w:t>
      </w:r>
      <w:r w:rsidR="009F1851">
        <w:rPr>
          <w:rFonts w:ascii="Calibri" w:eastAsia="Calibri" w:hAnsi="Calibri" w:cs="Times New Roman"/>
          <w:lang w:val="en-GB"/>
        </w:rPr>
        <w:t xml:space="preserve"> agenda of The Netherlands. As theorized in the Chapter 3, the issue needs to be recognized in the problem-stream, a </w:t>
      </w:r>
      <w:r w:rsidR="00837068">
        <w:rPr>
          <w:rFonts w:ascii="Calibri" w:eastAsia="Calibri" w:hAnsi="Calibri" w:cs="Times New Roman"/>
          <w:lang w:val="en-GB"/>
        </w:rPr>
        <w:t>fitting alternative need</w:t>
      </w:r>
      <w:r w:rsidR="00B06F48">
        <w:rPr>
          <w:rFonts w:ascii="Calibri" w:eastAsia="Calibri" w:hAnsi="Calibri" w:cs="Times New Roman"/>
          <w:lang w:val="en-GB"/>
        </w:rPr>
        <w:t>s</w:t>
      </w:r>
      <w:r w:rsidR="009F1851">
        <w:rPr>
          <w:rFonts w:ascii="Calibri" w:eastAsia="Calibri" w:hAnsi="Calibri" w:cs="Times New Roman"/>
          <w:lang w:val="en-GB"/>
        </w:rPr>
        <w:t xml:space="preserve"> to be constructed in the policy-stream and a policy-window needs to open in order for the issue of THB for labour exploitation to reach the political agenda.</w:t>
      </w:r>
    </w:p>
    <w:p w14:paraId="2C401C70" w14:textId="29BE0566" w:rsidR="004C1001" w:rsidRDefault="004C1001" w:rsidP="004C1001">
      <w:pPr>
        <w:spacing w:line="360" w:lineRule="auto"/>
        <w:rPr>
          <w:rFonts w:ascii="Calibri" w:eastAsia="Calibri" w:hAnsi="Calibri" w:cs="Times New Roman"/>
          <w:lang w:val="en-GB"/>
        </w:rPr>
      </w:pPr>
      <w:bookmarkStart w:id="34" w:name="_Hlk350934"/>
      <w:r>
        <w:rPr>
          <w:rFonts w:ascii="Calibri" w:eastAsia="Calibri" w:hAnsi="Calibri" w:cs="Times New Roman"/>
          <w:lang w:val="en-GB"/>
        </w:rPr>
        <w:t xml:space="preserve">Before discussing the implications of the empirical findings, it is important to point out that all main hypotheses constructed in this thesis have been accepted, which means that the probability for </w:t>
      </w:r>
      <w:r w:rsidRPr="00414894">
        <w:rPr>
          <w:rFonts w:ascii="Calibri" w:eastAsia="Calibri" w:hAnsi="Calibri" w:cs="Times New Roman"/>
          <w:lang w:val="en-GB"/>
        </w:rPr>
        <w:t>the issue of THB for labour exploitation to reach the political agenda in The Netherlands</w:t>
      </w:r>
      <w:r>
        <w:rPr>
          <w:rFonts w:ascii="Calibri" w:eastAsia="Calibri" w:hAnsi="Calibri" w:cs="Times New Roman"/>
          <w:lang w:val="en-GB"/>
        </w:rPr>
        <w:t xml:space="preserve"> has been non-existent. Moreover, accepting the hypotheses prove the following statements: </w:t>
      </w:r>
    </w:p>
    <w:p w14:paraId="328FBC2C" w14:textId="63FFC88D" w:rsidR="004C1001" w:rsidRPr="00414894" w:rsidRDefault="004C1001" w:rsidP="004C1001">
      <w:pPr>
        <w:pStyle w:val="Lijstalinea"/>
        <w:numPr>
          <w:ilvl w:val="0"/>
          <w:numId w:val="16"/>
        </w:numPr>
        <w:spacing w:after="160" w:line="360" w:lineRule="auto"/>
        <w:rPr>
          <w:rFonts w:ascii="Calibri" w:eastAsia="Calibri" w:hAnsi="Calibri" w:cs="Times New Roman"/>
          <w:lang w:val="en-GB"/>
        </w:rPr>
      </w:pPr>
      <w:r>
        <w:rPr>
          <w:rFonts w:ascii="Calibri" w:eastAsia="Calibri" w:hAnsi="Calibri" w:cs="Times New Roman"/>
          <w:lang w:val="en-GB"/>
        </w:rPr>
        <w:t>T</w:t>
      </w:r>
      <w:r w:rsidRPr="00414894">
        <w:rPr>
          <w:rFonts w:ascii="Calibri" w:eastAsia="Calibri" w:hAnsi="Calibri" w:cs="Times New Roman"/>
          <w:lang w:val="en-GB"/>
        </w:rPr>
        <w:t xml:space="preserve">he </w:t>
      </w:r>
      <w:r>
        <w:rPr>
          <w:rFonts w:ascii="Calibri" w:eastAsia="Calibri" w:hAnsi="Calibri" w:cs="Times New Roman"/>
          <w:lang w:val="en-GB"/>
        </w:rPr>
        <w:t xml:space="preserve">issue of </w:t>
      </w:r>
      <w:r w:rsidRPr="00414894">
        <w:rPr>
          <w:rFonts w:ascii="Calibri" w:eastAsia="Calibri" w:hAnsi="Calibri" w:cs="Times New Roman"/>
          <w:lang w:val="en-GB"/>
        </w:rPr>
        <w:t>THB for labour exploitation has not been sufficiently recognized</w:t>
      </w:r>
      <w:r>
        <w:rPr>
          <w:rFonts w:ascii="Calibri" w:eastAsia="Calibri" w:hAnsi="Calibri" w:cs="Times New Roman"/>
          <w:lang w:val="en-GB"/>
        </w:rPr>
        <w:t xml:space="preserve"> as a problem by the Cabinet, political parties and interest groups.</w:t>
      </w:r>
    </w:p>
    <w:p w14:paraId="4F32A266" w14:textId="08861758" w:rsidR="004C1001" w:rsidRDefault="004C1001" w:rsidP="004C1001">
      <w:pPr>
        <w:pStyle w:val="Lijstalinea"/>
        <w:numPr>
          <w:ilvl w:val="0"/>
          <w:numId w:val="16"/>
        </w:numPr>
        <w:spacing w:after="160" w:line="360" w:lineRule="auto"/>
        <w:rPr>
          <w:rFonts w:ascii="Calibri" w:eastAsia="Calibri" w:hAnsi="Calibri" w:cs="Times New Roman"/>
          <w:lang w:val="en-GB"/>
        </w:rPr>
      </w:pPr>
      <w:r>
        <w:rPr>
          <w:rFonts w:ascii="Calibri" w:eastAsia="Calibri" w:hAnsi="Calibri" w:cs="Times New Roman"/>
          <w:lang w:val="en-GB"/>
        </w:rPr>
        <w:t>N</w:t>
      </w:r>
      <w:r w:rsidRPr="00414894">
        <w:rPr>
          <w:rFonts w:ascii="Calibri" w:eastAsia="Calibri" w:hAnsi="Calibri" w:cs="Times New Roman"/>
          <w:lang w:val="en-GB"/>
        </w:rPr>
        <w:t>o fitting alternative to resolve</w:t>
      </w:r>
      <w:r w:rsidR="00B06F48">
        <w:rPr>
          <w:rFonts w:ascii="Calibri" w:eastAsia="Calibri" w:hAnsi="Calibri" w:cs="Times New Roman"/>
          <w:lang w:val="en-GB"/>
        </w:rPr>
        <w:t xml:space="preserve"> and/or improve</w:t>
      </w:r>
      <w:r w:rsidRPr="00414894">
        <w:rPr>
          <w:rFonts w:ascii="Calibri" w:eastAsia="Calibri" w:hAnsi="Calibri" w:cs="Times New Roman"/>
          <w:lang w:val="en-GB"/>
        </w:rPr>
        <w:t xml:space="preserve"> the situation</w:t>
      </w:r>
      <w:r>
        <w:rPr>
          <w:rFonts w:ascii="Calibri" w:eastAsia="Calibri" w:hAnsi="Calibri" w:cs="Times New Roman"/>
          <w:lang w:val="en-GB"/>
        </w:rPr>
        <w:t xml:space="preserve"> regarding THB for labour exploitation</w:t>
      </w:r>
      <w:r w:rsidRPr="00414894">
        <w:rPr>
          <w:rFonts w:ascii="Calibri" w:eastAsia="Calibri" w:hAnsi="Calibri" w:cs="Times New Roman"/>
          <w:lang w:val="en-GB"/>
        </w:rPr>
        <w:t xml:space="preserve"> has been </w:t>
      </w:r>
      <w:r>
        <w:rPr>
          <w:rFonts w:ascii="Calibri" w:eastAsia="Calibri" w:hAnsi="Calibri" w:cs="Times New Roman"/>
          <w:lang w:val="en-GB"/>
        </w:rPr>
        <w:t>produced by interest groups and political parties.</w:t>
      </w:r>
    </w:p>
    <w:p w14:paraId="648D08A8" w14:textId="0B1EFB85" w:rsidR="004C1001" w:rsidRDefault="004C1001" w:rsidP="004C1001">
      <w:pPr>
        <w:pStyle w:val="Lijstalinea"/>
        <w:numPr>
          <w:ilvl w:val="0"/>
          <w:numId w:val="16"/>
        </w:numPr>
        <w:spacing w:after="160" w:line="360" w:lineRule="auto"/>
        <w:rPr>
          <w:rFonts w:ascii="Calibri" w:eastAsia="Calibri" w:hAnsi="Calibri" w:cs="Times New Roman"/>
          <w:lang w:val="en-GB"/>
        </w:rPr>
      </w:pPr>
      <w:r>
        <w:rPr>
          <w:rFonts w:ascii="Calibri" w:eastAsia="Calibri" w:hAnsi="Calibri" w:cs="Times New Roman"/>
          <w:lang w:val="en-GB"/>
        </w:rPr>
        <w:t>A</w:t>
      </w:r>
      <w:r w:rsidRPr="00414894">
        <w:rPr>
          <w:rFonts w:ascii="Calibri" w:eastAsia="Calibri" w:hAnsi="Calibri" w:cs="Times New Roman"/>
          <w:lang w:val="en-GB"/>
        </w:rPr>
        <w:t xml:space="preserve"> policy-window in which the issue could </w:t>
      </w:r>
      <w:r w:rsidR="001E03EB">
        <w:rPr>
          <w:rFonts w:ascii="Calibri" w:eastAsia="Calibri" w:hAnsi="Calibri" w:cs="Times New Roman"/>
          <w:lang w:val="en-GB"/>
        </w:rPr>
        <w:t>reach the political agenda</w:t>
      </w:r>
      <w:r w:rsidRPr="00414894">
        <w:rPr>
          <w:rFonts w:ascii="Calibri" w:eastAsia="Calibri" w:hAnsi="Calibri" w:cs="Times New Roman"/>
          <w:lang w:val="en-GB"/>
        </w:rPr>
        <w:t xml:space="preserve"> has</w:t>
      </w:r>
      <w:r>
        <w:rPr>
          <w:rFonts w:ascii="Calibri" w:eastAsia="Calibri" w:hAnsi="Calibri" w:cs="Times New Roman"/>
          <w:lang w:val="en-GB"/>
        </w:rPr>
        <w:t xml:space="preserve"> not opened.</w:t>
      </w:r>
    </w:p>
    <w:p w14:paraId="61912C3D" w14:textId="6E7D91D0" w:rsidR="005E2F7A" w:rsidRPr="005E2F7A" w:rsidRDefault="005E2F7A" w:rsidP="005E2F7A">
      <w:pPr>
        <w:spacing w:after="160" w:line="360" w:lineRule="auto"/>
        <w:rPr>
          <w:rFonts w:ascii="Calibri" w:eastAsia="Calibri" w:hAnsi="Calibri" w:cs="Times New Roman"/>
          <w:lang w:val="en-GB"/>
        </w:rPr>
      </w:pPr>
      <w:r>
        <w:rPr>
          <w:rFonts w:ascii="Calibri" w:eastAsia="Calibri" w:hAnsi="Calibri" w:cs="Times New Roman"/>
          <w:lang w:val="en-GB"/>
        </w:rPr>
        <w:t xml:space="preserve">In the upcoming sections of this chapter, the implications arising from accepting the hypotheses will be discussed individually for each hypothesis. For the sake of clarity, each main hypothesis will be repeated preceding the section in which it is discussed. </w:t>
      </w:r>
    </w:p>
    <w:p w14:paraId="0CF1CDCF" w14:textId="4CAEB84C" w:rsidR="005E2F7A" w:rsidRDefault="00212FE0" w:rsidP="004C1001">
      <w:pPr>
        <w:spacing w:line="360" w:lineRule="auto"/>
        <w:rPr>
          <w:rFonts w:ascii="Calibri" w:eastAsia="Calibri" w:hAnsi="Calibri" w:cs="Times New Roman"/>
          <w:lang w:val="en-GB"/>
        </w:rPr>
      </w:pPr>
      <w:r w:rsidRPr="00212FE0">
        <w:rPr>
          <w:rFonts w:ascii="Calibri" w:eastAsia="Calibri" w:hAnsi="Calibri" w:cs="Times New Roman"/>
          <w:u w:val="single"/>
          <w:lang w:val="en-GB"/>
        </w:rPr>
        <w:lastRenderedPageBreak/>
        <w:t>5.1.1. The problem-stream</w:t>
      </w:r>
      <w:r>
        <w:rPr>
          <w:rFonts w:ascii="Calibri" w:eastAsia="Calibri" w:hAnsi="Calibri" w:cs="Times New Roman"/>
          <w:lang w:val="en-GB"/>
        </w:rPr>
        <w:br/>
      </w:r>
      <w:r w:rsidR="005E2F7A" w:rsidRPr="00827F11">
        <w:rPr>
          <w:rFonts w:ascii="Calibri" w:eastAsia="Calibri" w:hAnsi="Calibri" w:cs="Times New Roman"/>
          <w:lang w:val="en-GB"/>
        </w:rPr>
        <w:t>Hypothesis 1:</w:t>
      </w:r>
      <w:r w:rsidR="00B06F48">
        <w:rPr>
          <w:rFonts w:ascii="Calibri" w:eastAsia="Calibri" w:hAnsi="Calibri" w:cs="Times New Roman"/>
          <w:i/>
          <w:lang w:val="en-GB"/>
        </w:rPr>
        <w:t xml:space="preserve"> </w:t>
      </w:r>
      <w:r w:rsidR="00B06F48" w:rsidRPr="00B06F48">
        <w:rPr>
          <w:rFonts w:ascii="Calibri" w:eastAsia="Calibri" w:hAnsi="Calibri" w:cs="Times New Roman"/>
          <w:i/>
          <w:lang w:val="en-GB"/>
        </w:rPr>
        <w:t>The issue of THB for labour exploitation is not recognized as a problem since it not prompted by systematic indicators, a dramatic event or essential actors.</w:t>
      </w:r>
    </w:p>
    <w:p w14:paraId="1191FA90" w14:textId="26465865" w:rsidR="004C1001" w:rsidRDefault="004C1001" w:rsidP="004C1001">
      <w:pPr>
        <w:spacing w:line="360" w:lineRule="auto"/>
        <w:rPr>
          <w:rFonts w:ascii="Calibri" w:eastAsia="Calibri" w:hAnsi="Calibri" w:cs="Times New Roman"/>
          <w:lang w:val="en-GB"/>
        </w:rPr>
      </w:pPr>
      <w:r>
        <w:rPr>
          <w:rFonts w:ascii="Calibri" w:eastAsia="Calibri" w:hAnsi="Calibri" w:cs="Times New Roman"/>
          <w:lang w:val="en-GB"/>
        </w:rPr>
        <w:t xml:space="preserve">The notion that the problem of THB for labour exploitation is not sufficiently recognized is constituted by the fact that the essential actors in the problem-stream (The Cabinet, interest groups and political parties) did not prioritize or </w:t>
      </w:r>
      <w:r w:rsidR="00212FE0">
        <w:rPr>
          <w:rFonts w:ascii="Calibri" w:eastAsia="Calibri" w:hAnsi="Calibri" w:cs="Times New Roman"/>
          <w:lang w:val="en-GB"/>
        </w:rPr>
        <w:t>accentuate</w:t>
      </w:r>
      <w:r>
        <w:rPr>
          <w:rFonts w:ascii="Calibri" w:eastAsia="Calibri" w:hAnsi="Calibri" w:cs="Times New Roman"/>
          <w:lang w:val="en-GB"/>
        </w:rPr>
        <w:t xml:space="preserve"> the issue. Generally, as theorized by Kingdon, this is </w:t>
      </w:r>
      <w:r w:rsidR="00837068">
        <w:rPr>
          <w:rFonts w:ascii="Calibri" w:eastAsia="Calibri" w:hAnsi="Calibri" w:cs="Times New Roman"/>
          <w:lang w:val="en-GB"/>
        </w:rPr>
        <w:t>because</w:t>
      </w:r>
      <w:r>
        <w:rPr>
          <w:rFonts w:ascii="Calibri" w:eastAsia="Calibri" w:hAnsi="Calibri" w:cs="Times New Roman"/>
          <w:lang w:val="en-GB"/>
        </w:rPr>
        <w:t xml:space="preserve"> no dramatic event</w:t>
      </w:r>
      <w:r w:rsidR="001E03EB">
        <w:rPr>
          <w:rFonts w:ascii="Calibri" w:eastAsia="Calibri" w:hAnsi="Calibri" w:cs="Times New Roman"/>
          <w:lang w:val="en-GB"/>
        </w:rPr>
        <w:t>(s)</w:t>
      </w:r>
      <w:r>
        <w:rPr>
          <w:rFonts w:ascii="Calibri" w:eastAsia="Calibri" w:hAnsi="Calibri" w:cs="Times New Roman"/>
          <w:lang w:val="en-GB"/>
        </w:rPr>
        <w:t xml:space="preserve"> or significant systematic indicators </w:t>
      </w:r>
      <w:r w:rsidR="00212FE0">
        <w:rPr>
          <w:rFonts w:ascii="Calibri" w:eastAsia="Calibri" w:hAnsi="Calibri" w:cs="Times New Roman"/>
          <w:lang w:val="en-GB"/>
        </w:rPr>
        <w:t>have been</w:t>
      </w:r>
      <w:r>
        <w:rPr>
          <w:rFonts w:ascii="Calibri" w:eastAsia="Calibri" w:hAnsi="Calibri" w:cs="Times New Roman"/>
          <w:lang w:val="en-GB"/>
        </w:rPr>
        <w:t xml:space="preserve"> in place to prompt the issue. The empirical findings indicate that the government did not schedule meetings to </w:t>
      </w:r>
      <w:r w:rsidR="00B06F48">
        <w:rPr>
          <w:rFonts w:ascii="Calibri" w:eastAsia="Calibri" w:hAnsi="Calibri" w:cs="Times New Roman"/>
          <w:lang w:val="en-GB"/>
        </w:rPr>
        <w:t>(</w:t>
      </w:r>
      <w:r w:rsidR="00212FE0">
        <w:rPr>
          <w:rFonts w:ascii="Calibri" w:eastAsia="Calibri" w:hAnsi="Calibri" w:cs="Times New Roman"/>
          <w:lang w:val="en-GB"/>
        </w:rPr>
        <w:t>specifically</w:t>
      </w:r>
      <w:r w:rsidR="00B06F48">
        <w:rPr>
          <w:rFonts w:ascii="Calibri" w:eastAsia="Calibri" w:hAnsi="Calibri" w:cs="Times New Roman"/>
          <w:lang w:val="en-GB"/>
        </w:rPr>
        <w:t>)</w:t>
      </w:r>
      <w:r w:rsidR="00212FE0">
        <w:rPr>
          <w:rFonts w:ascii="Calibri" w:eastAsia="Calibri" w:hAnsi="Calibri" w:cs="Times New Roman"/>
          <w:lang w:val="en-GB"/>
        </w:rPr>
        <w:t xml:space="preserve"> </w:t>
      </w:r>
      <w:r>
        <w:rPr>
          <w:rFonts w:ascii="Calibri" w:eastAsia="Calibri" w:hAnsi="Calibri" w:cs="Times New Roman"/>
          <w:lang w:val="en-GB"/>
        </w:rPr>
        <w:t xml:space="preserve">discuss the issue of THB for labour exploitation, resulting in a lack of systematic indicators </w:t>
      </w:r>
      <w:r w:rsidR="001E03EB">
        <w:rPr>
          <w:rFonts w:ascii="Calibri" w:eastAsia="Calibri" w:hAnsi="Calibri" w:cs="Times New Roman"/>
          <w:lang w:val="en-GB"/>
        </w:rPr>
        <w:t>r</w:t>
      </w:r>
      <w:r>
        <w:rPr>
          <w:rFonts w:ascii="Calibri" w:eastAsia="Calibri" w:hAnsi="Calibri" w:cs="Times New Roman"/>
          <w:lang w:val="en-GB"/>
        </w:rPr>
        <w:t>ecogniz</w:t>
      </w:r>
      <w:r w:rsidR="001E03EB">
        <w:rPr>
          <w:rFonts w:ascii="Calibri" w:eastAsia="Calibri" w:hAnsi="Calibri" w:cs="Times New Roman"/>
          <w:lang w:val="en-GB"/>
        </w:rPr>
        <w:t>ing</w:t>
      </w:r>
      <w:r>
        <w:rPr>
          <w:rFonts w:ascii="Calibri" w:eastAsia="Calibri" w:hAnsi="Calibri" w:cs="Times New Roman"/>
          <w:lang w:val="en-GB"/>
        </w:rPr>
        <w:t xml:space="preserve"> the issue. Furthermore, it is evident that the attention for the issue has been </w:t>
      </w:r>
      <w:r w:rsidR="001E03EB">
        <w:rPr>
          <w:rFonts w:ascii="Calibri" w:eastAsia="Calibri" w:hAnsi="Calibri" w:cs="Times New Roman"/>
          <w:lang w:val="en-GB"/>
        </w:rPr>
        <w:t>roughly</w:t>
      </w:r>
      <w:r>
        <w:rPr>
          <w:rFonts w:ascii="Calibri" w:eastAsia="Calibri" w:hAnsi="Calibri" w:cs="Times New Roman"/>
          <w:lang w:val="en-GB"/>
        </w:rPr>
        <w:t xml:space="preserve"> the same over the years, which implies that no dramatic event to increase the attention occurred. This is for example indicated by the low number of documents issued on THB (for labour exploitation) by the Cabinet and interest groups or by the marginal numeric presence of the issue in the election programmes of Dutch political parties. Together, these findings imply that the difference between a condition and a problematic situation, as explicated by Kingdon, is very apparent in the case of THB for labour exploitation in The Netherlands. The problem is not prioritized or deemed important enough to act on, but rather treated as</w:t>
      </w:r>
      <w:r w:rsidR="00212FE0">
        <w:rPr>
          <w:rFonts w:ascii="Calibri" w:eastAsia="Calibri" w:hAnsi="Calibri" w:cs="Times New Roman"/>
          <w:lang w:val="en-GB"/>
        </w:rPr>
        <w:t xml:space="preserve"> a </w:t>
      </w:r>
      <w:r>
        <w:rPr>
          <w:rFonts w:ascii="Calibri" w:eastAsia="Calibri" w:hAnsi="Calibri" w:cs="Times New Roman"/>
          <w:lang w:val="en-GB"/>
        </w:rPr>
        <w:t xml:space="preserve">side-effect of the existing situation. Therefore, the findings clearly constitute the notion that the </w:t>
      </w:r>
      <w:r w:rsidR="001E03EB">
        <w:rPr>
          <w:rFonts w:ascii="Calibri" w:eastAsia="Calibri" w:hAnsi="Calibri" w:cs="Times New Roman"/>
          <w:lang w:val="en-GB"/>
        </w:rPr>
        <w:t>situation</w:t>
      </w:r>
      <w:r>
        <w:rPr>
          <w:rFonts w:ascii="Calibri" w:eastAsia="Calibri" w:hAnsi="Calibri" w:cs="Times New Roman"/>
          <w:lang w:val="en-GB"/>
        </w:rPr>
        <w:t xml:space="preserve"> of THB for labour exploitation is not sufficiently recognized </w:t>
      </w:r>
      <w:r w:rsidR="001E03EB">
        <w:rPr>
          <w:rFonts w:ascii="Calibri" w:eastAsia="Calibri" w:hAnsi="Calibri" w:cs="Times New Roman"/>
          <w:lang w:val="en-GB"/>
        </w:rPr>
        <w:t xml:space="preserve">as a problem </w:t>
      </w:r>
      <w:r>
        <w:rPr>
          <w:rFonts w:ascii="Calibri" w:eastAsia="Calibri" w:hAnsi="Calibri" w:cs="Times New Roman"/>
          <w:lang w:val="en-GB"/>
        </w:rPr>
        <w:t xml:space="preserve">in The Netherlands. </w:t>
      </w:r>
    </w:p>
    <w:p w14:paraId="1EF1FD89" w14:textId="0F7C05B9" w:rsidR="00212FE0" w:rsidRDefault="00212FE0" w:rsidP="004C1001">
      <w:pPr>
        <w:spacing w:line="360" w:lineRule="auto"/>
        <w:rPr>
          <w:rFonts w:ascii="Calibri" w:eastAsia="Calibri" w:hAnsi="Calibri" w:cs="Times New Roman"/>
          <w:lang w:val="en-GB"/>
        </w:rPr>
      </w:pPr>
      <w:r w:rsidRPr="00212FE0">
        <w:rPr>
          <w:rFonts w:ascii="Calibri" w:eastAsia="Calibri" w:hAnsi="Calibri" w:cs="Times New Roman"/>
          <w:u w:val="single"/>
          <w:lang w:val="en-GB"/>
        </w:rPr>
        <w:t>5.1.2. The policy-stream</w:t>
      </w:r>
      <w:r>
        <w:rPr>
          <w:rFonts w:ascii="Calibri" w:eastAsia="Calibri" w:hAnsi="Calibri" w:cs="Times New Roman"/>
          <w:lang w:val="en-GB"/>
        </w:rPr>
        <w:br/>
      </w:r>
      <w:r w:rsidRPr="00212FE0">
        <w:rPr>
          <w:rFonts w:ascii="Calibri" w:eastAsia="Calibri" w:hAnsi="Calibri" w:cs="Times New Roman"/>
          <w:lang w:val="en-GB"/>
        </w:rPr>
        <w:t>Hypothesis 2:</w:t>
      </w:r>
      <w:r w:rsidRPr="00212FE0">
        <w:rPr>
          <w:rFonts w:ascii="Calibri" w:eastAsia="Calibri" w:hAnsi="Calibri" w:cs="Times New Roman"/>
          <w:i/>
          <w:lang w:val="en-GB"/>
        </w:rPr>
        <w:t xml:space="preserve"> A fitting alternative for the current situation THB for labour exploitation has not been identified, since no alternatives measured up to all necessary criteria.</w:t>
      </w:r>
    </w:p>
    <w:p w14:paraId="31C3477A" w14:textId="439AC2CB" w:rsidR="00212FE0" w:rsidRDefault="001E03EB" w:rsidP="004C1001">
      <w:pPr>
        <w:spacing w:line="360" w:lineRule="auto"/>
        <w:rPr>
          <w:rFonts w:ascii="Calibri" w:eastAsia="Calibri" w:hAnsi="Calibri" w:cs="Times New Roman"/>
          <w:lang w:val="en-GB"/>
        </w:rPr>
      </w:pPr>
      <w:r>
        <w:rPr>
          <w:rFonts w:ascii="Calibri" w:eastAsia="Calibri" w:hAnsi="Calibri" w:cs="Times New Roman"/>
          <w:lang w:val="en-GB"/>
        </w:rPr>
        <w:t>T</w:t>
      </w:r>
      <w:r w:rsidR="004C1001">
        <w:rPr>
          <w:rFonts w:ascii="Calibri" w:eastAsia="Calibri" w:hAnsi="Calibri" w:cs="Times New Roman"/>
          <w:lang w:val="en-GB"/>
        </w:rPr>
        <w:t xml:space="preserve">he empirical findings indicate that the number of </w:t>
      </w:r>
      <w:r w:rsidR="00212FE0">
        <w:rPr>
          <w:rFonts w:ascii="Calibri" w:eastAsia="Calibri" w:hAnsi="Calibri" w:cs="Times New Roman"/>
          <w:lang w:val="en-GB"/>
        </w:rPr>
        <w:t>constructed</w:t>
      </w:r>
      <w:r w:rsidR="004C1001">
        <w:rPr>
          <w:rFonts w:ascii="Calibri" w:eastAsia="Calibri" w:hAnsi="Calibri" w:cs="Times New Roman"/>
          <w:lang w:val="en-GB"/>
        </w:rPr>
        <w:t xml:space="preserve"> (fitting) alternatives for the existing situation is minimal. Since the political agenda is predominantly constructed by the Cabinet, issues not prioritized by the government often need to be brought up by political parties or interest groups</w:t>
      </w:r>
      <w:r w:rsidR="00212FE0">
        <w:rPr>
          <w:rFonts w:ascii="Calibri" w:eastAsia="Calibri" w:hAnsi="Calibri" w:cs="Times New Roman"/>
          <w:lang w:val="en-GB"/>
        </w:rPr>
        <w:t>, which are therefore considered to be the essential actors in the policy-stream. P</w:t>
      </w:r>
      <w:r w:rsidR="004C1001">
        <w:rPr>
          <w:rFonts w:ascii="Calibri" w:eastAsia="Calibri" w:hAnsi="Calibri" w:cs="Times New Roman"/>
          <w:lang w:val="en-GB"/>
        </w:rPr>
        <w:t>referably</w:t>
      </w:r>
      <w:r w:rsidR="00212FE0">
        <w:rPr>
          <w:rFonts w:ascii="Calibri" w:eastAsia="Calibri" w:hAnsi="Calibri" w:cs="Times New Roman"/>
          <w:lang w:val="en-GB"/>
        </w:rPr>
        <w:t>, such documents</w:t>
      </w:r>
      <w:r w:rsidR="004C1001">
        <w:rPr>
          <w:rFonts w:ascii="Calibri" w:eastAsia="Calibri" w:hAnsi="Calibri" w:cs="Times New Roman"/>
          <w:lang w:val="en-GB"/>
        </w:rPr>
        <w:t xml:space="preserve"> includ</w:t>
      </w:r>
      <w:r w:rsidR="00212FE0">
        <w:rPr>
          <w:rFonts w:ascii="Calibri" w:eastAsia="Calibri" w:hAnsi="Calibri" w:cs="Times New Roman"/>
          <w:lang w:val="en-GB"/>
        </w:rPr>
        <w:t>e</w:t>
      </w:r>
      <w:r w:rsidR="004C1001">
        <w:rPr>
          <w:rFonts w:ascii="Calibri" w:eastAsia="Calibri" w:hAnsi="Calibri" w:cs="Times New Roman"/>
          <w:lang w:val="en-GB"/>
        </w:rPr>
        <w:t xml:space="preserve"> an alternative for the existing situation. </w:t>
      </w:r>
      <w:r>
        <w:rPr>
          <w:rFonts w:ascii="Calibri" w:eastAsia="Calibri" w:hAnsi="Calibri" w:cs="Times New Roman"/>
          <w:lang w:val="en-GB"/>
        </w:rPr>
        <w:t>T</w:t>
      </w:r>
      <w:r w:rsidR="004C1001">
        <w:rPr>
          <w:rFonts w:ascii="Calibri" w:eastAsia="Calibri" w:hAnsi="Calibri" w:cs="Times New Roman"/>
          <w:lang w:val="en-GB"/>
        </w:rPr>
        <w:t xml:space="preserve">he empirical findings indicate that both political parties and interest groups constructed very few alternatives for the existing situation. Furthermore, as argued by Kingdon, for a problem to become important, alternatives for the problem need to meet various internal and external criteria to be considered by the government. As the empirical findings show, none of the alternatives constructed was able to meet </w:t>
      </w:r>
      <w:r w:rsidR="00212FE0">
        <w:rPr>
          <w:rFonts w:ascii="Calibri" w:eastAsia="Calibri" w:hAnsi="Calibri" w:cs="Times New Roman"/>
          <w:lang w:val="en-GB"/>
        </w:rPr>
        <w:t>all</w:t>
      </w:r>
      <w:r w:rsidR="00837068">
        <w:rPr>
          <w:rFonts w:ascii="Calibri" w:eastAsia="Calibri" w:hAnsi="Calibri" w:cs="Times New Roman"/>
          <w:lang w:val="en-GB"/>
        </w:rPr>
        <w:t xml:space="preserve"> </w:t>
      </w:r>
      <w:r w:rsidR="004C1001">
        <w:rPr>
          <w:rFonts w:ascii="Calibri" w:eastAsia="Calibri" w:hAnsi="Calibri" w:cs="Times New Roman"/>
          <w:lang w:val="en-GB"/>
        </w:rPr>
        <w:t>criteria, implying that no fitting alternative has been constructed.</w:t>
      </w:r>
      <w:r w:rsidR="004C1001">
        <w:rPr>
          <w:rFonts w:ascii="Calibri" w:eastAsia="Calibri" w:hAnsi="Calibri" w:cs="Times New Roman"/>
          <w:lang w:val="en-GB"/>
        </w:rPr>
        <w:tab/>
      </w:r>
    </w:p>
    <w:p w14:paraId="28461E83" w14:textId="74DBAA2E" w:rsidR="004C1001" w:rsidRDefault="00212FE0" w:rsidP="004C1001">
      <w:pPr>
        <w:spacing w:line="360" w:lineRule="auto"/>
        <w:rPr>
          <w:rFonts w:ascii="Calibri" w:eastAsia="Calibri" w:hAnsi="Calibri" w:cs="Times New Roman"/>
          <w:lang w:val="en-GB"/>
        </w:rPr>
      </w:pPr>
      <w:r>
        <w:rPr>
          <w:rFonts w:ascii="Calibri" w:eastAsia="Calibri" w:hAnsi="Calibri" w:cs="Times New Roman"/>
          <w:lang w:val="en-GB"/>
        </w:rPr>
        <w:lastRenderedPageBreak/>
        <w:t xml:space="preserve">Furthermore, the empirical findings implicate </w:t>
      </w:r>
      <w:r w:rsidR="004C1001">
        <w:rPr>
          <w:rFonts w:ascii="Calibri" w:eastAsia="Calibri" w:hAnsi="Calibri" w:cs="Times New Roman"/>
          <w:lang w:val="en-GB"/>
        </w:rPr>
        <w:t>that</w:t>
      </w:r>
      <w:r>
        <w:rPr>
          <w:rFonts w:ascii="Calibri" w:eastAsia="Calibri" w:hAnsi="Calibri" w:cs="Times New Roman"/>
          <w:lang w:val="en-GB"/>
        </w:rPr>
        <w:t xml:space="preserve"> (fitting)</w:t>
      </w:r>
      <w:r w:rsidR="004C1001">
        <w:rPr>
          <w:rFonts w:ascii="Calibri" w:eastAsia="Calibri" w:hAnsi="Calibri" w:cs="Times New Roman"/>
          <w:lang w:val="en-GB"/>
        </w:rPr>
        <w:t xml:space="preserve"> alternatives for the situation of THB for labour exploitation in The Netherlands are </w:t>
      </w:r>
      <w:r>
        <w:rPr>
          <w:rFonts w:ascii="Calibri" w:eastAsia="Calibri" w:hAnsi="Calibri" w:cs="Times New Roman"/>
          <w:lang w:val="en-GB"/>
        </w:rPr>
        <w:t>typically</w:t>
      </w:r>
      <w:r w:rsidR="004C1001">
        <w:rPr>
          <w:rFonts w:ascii="Calibri" w:eastAsia="Calibri" w:hAnsi="Calibri" w:cs="Times New Roman"/>
          <w:lang w:val="en-GB"/>
        </w:rPr>
        <w:t xml:space="preserve"> </w:t>
      </w:r>
      <w:r>
        <w:rPr>
          <w:rFonts w:ascii="Calibri" w:eastAsia="Calibri" w:hAnsi="Calibri" w:cs="Times New Roman"/>
          <w:lang w:val="en-GB"/>
        </w:rPr>
        <w:t>produced</w:t>
      </w:r>
      <w:r w:rsidR="004C1001">
        <w:rPr>
          <w:rFonts w:ascii="Calibri" w:eastAsia="Calibri" w:hAnsi="Calibri" w:cs="Times New Roman"/>
          <w:lang w:val="en-GB"/>
        </w:rPr>
        <w:t xml:space="preserve"> </w:t>
      </w:r>
      <w:r>
        <w:rPr>
          <w:rFonts w:ascii="Calibri" w:eastAsia="Calibri" w:hAnsi="Calibri" w:cs="Times New Roman"/>
          <w:lang w:val="en-GB"/>
        </w:rPr>
        <w:t>by the essential actors</w:t>
      </w:r>
      <w:r w:rsidR="001E03EB">
        <w:rPr>
          <w:rFonts w:ascii="Calibri" w:eastAsia="Calibri" w:hAnsi="Calibri" w:cs="Times New Roman"/>
          <w:lang w:val="en-GB"/>
        </w:rPr>
        <w:t xml:space="preserve">, even if </w:t>
      </w:r>
      <w:r w:rsidR="004C1001">
        <w:rPr>
          <w:rFonts w:ascii="Calibri" w:eastAsia="Calibri" w:hAnsi="Calibri" w:cs="Times New Roman"/>
          <w:lang w:val="en-GB"/>
        </w:rPr>
        <w:t xml:space="preserve">the government </w:t>
      </w:r>
      <w:r w:rsidR="001E03EB">
        <w:rPr>
          <w:rFonts w:ascii="Calibri" w:eastAsia="Calibri" w:hAnsi="Calibri" w:cs="Times New Roman"/>
          <w:lang w:val="en-GB"/>
        </w:rPr>
        <w:t>did have</w:t>
      </w:r>
      <w:r w:rsidR="004C1001">
        <w:rPr>
          <w:rFonts w:ascii="Calibri" w:eastAsia="Calibri" w:hAnsi="Calibri" w:cs="Times New Roman"/>
          <w:lang w:val="en-GB"/>
        </w:rPr>
        <w:t xml:space="preserve"> some attention </w:t>
      </w:r>
      <w:r w:rsidR="001E03EB">
        <w:rPr>
          <w:rFonts w:ascii="Calibri" w:eastAsia="Calibri" w:hAnsi="Calibri" w:cs="Times New Roman"/>
          <w:lang w:val="en-GB"/>
        </w:rPr>
        <w:t>for</w:t>
      </w:r>
      <w:r w:rsidR="004C1001">
        <w:rPr>
          <w:rFonts w:ascii="Calibri" w:eastAsia="Calibri" w:hAnsi="Calibri" w:cs="Times New Roman"/>
          <w:lang w:val="en-GB"/>
        </w:rPr>
        <w:t xml:space="preserve"> the issue. In other words, non-governmental participants seem more eager to act on the issue when governmental participants give them reason to do so. This action-reaction phenomenon is not anticipated on in the theoretical framework produced by Kingdon, which implicates that the findings to some extent differ from the assumptions that were made beforehand. In section 5.2., this phenomenon will be elaborated on more extensively, including arguments explaining </w:t>
      </w:r>
      <w:r w:rsidR="00975A10">
        <w:rPr>
          <w:rFonts w:ascii="Calibri" w:eastAsia="Calibri" w:hAnsi="Calibri" w:cs="Times New Roman"/>
          <w:lang w:val="en-GB"/>
        </w:rPr>
        <w:t xml:space="preserve">why this phenomenon occurred in the case studied. </w:t>
      </w:r>
    </w:p>
    <w:p w14:paraId="250D43E9" w14:textId="1D71D998" w:rsidR="004C1001" w:rsidRDefault="00212FE0" w:rsidP="004C1001">
      <w:pPr>
        <w:spacing w:line="360" w:lineRule="auto"/>
        <w:rPr>
          <w:rFonts w:ascii="Calibri" w:eastAsia="Calibri" w:hAnsi="Calibri" w:cs="Times New Roman"/>
          <w:lang w:val="en-GB"/>
        </w:rPr>
      </w:pPr>
      <w:r w:rsidRPr="00975A10">
        <w:rPr>
          <w:rFonts w:ascii="Calibri" w:eastAsia="Calibri" w:hAnsi="Calibri" w:cs="Times New Roman"/>
          <w:u w:val="single"/>
          <w:lang w:val="en-GB"/>
        </w:rPr>
        <w:t>5.1.3. The policy-window</w:t>
      </w:r>
      <w:r>
        <w:rPr>
          <w:rFonts w:ascii="Calibri" w:eastAsia="Calibri" w:hAnsi="Calibri" w:cs="Times New Roman"/>
          <w:lang w:val="en-GB"/>
        </w:rPr>
        <w:br/>
      </w:r>
      <w:r w:rsidR="001E03EB">
        <w:rPr>
          <w:rFonts w:ascii="Calibri" w:eastAsia="Calibri" w:hAnsi="Calibri" w:cs="Times New Roman"/>
          <w:lang w:val="en-GB"/>
        </w:rPr>
        <w:t>As explained, a</w:t>
      </w:r>
      <w:r w:rsidR="004C1001">
        <w:rPr>
          <w:rFonts w:ascii="Calibri" w:eastAsia="Calibri" w:hAnsi="Calibri" w:cs="Times New Roman"/>
          <w:lang w:val="en-GB"/>
        </w:rPr>
        <w:t xml:space="preserve"> policy-window for the issue </w:t>
      </w:r>
      <w:r w:rsidR="00837068">
        <w:rPr>
          <w:rFonts w:ascii="Calibri" w:eastAsia="Calibri" w:hAnsi="Calibri" w:cs="Times New Roman"/>
          <w:lang w:val="en-GB"/>
        </w:rPr>
        <w:t>of THB</w:t>
      </w:r>
      <w:r w:rsidR="004C1001">
        <w:rPr>
          <w:rFonts w:ascii="Calibri" w:eastAsia="Calibri" w:hAnsi="Calibri" w:cs="Times New Roman"/>
          <w:lang w:val="en-GB"/>
        </w:rPr>
        <w:t xml:space="preserve"> for labour exploitation </w:t>
      </w:r>
      <w:r w:rsidR="001E03EB">
        <w:rPr>
          <w:rFonts w:ascii="Calibri" w:eastAsia="Calibri" w:hAnsi="Calibri" w:cs="Times New Roman"/>
          <w:lang w:val="en-GB"/>
        </w:rPr>
        <w:t>needed</w:t>
      </w:r>
      <w:r w:rsidR="004C1001">
        <w:rPr>
          <w:rFonts w:ascii="Calibri" w:eastAsia="Calibri" w:hAnsi="Calibri" w:cs="Times New Roman"/>
          <w:lang w:val="en-GB"/>
        </w:rPr>
        <w:t xml:space="preserve"> to open in The Netherlands</w:t>
      </w:r>
      <w:r w:rsidR="00975A10">
        <w:rPr>
          <w:rFonts w:ascii="Calibri" w:eastAsia="Calibri" w:hAnsi="Calibri" w:cs="Times New Roman"/>
          <w:lang w:val="en-GB"/>
        </w:rPr>
        <w:t xml:space="preserve"> for the issue</w:t>
      </w:r>
      <w:r w:rsidR="004C1001">
        <w:rPr>
          <w:rFonts w:ascii="Calibri" w:eastAsia="Calibri" w:hAnsi="Calibri" w:cs="Times New Roman"/>
          <w:lang w:val="en-GB"/>
        </w:rPr>
        <w:t xml:space="preserve"> to </w:t>
      </w:r>
      <w:r w:rsidR="001E03EB">
        <w:rPr>
          <w:rFonts w:ascii="Calibri" w:eastAsia="Calibri" w:hAnsi="Calibri" w:cs="Times New Roman"/>
          <w:lang w:val="en-GB"/>
        </w:rPr>
        <w:t>reach the political agenda</w:t>
      </w:r>
      <w:r w:rsidR="004C1001">
        <w:rPr>
          <w:rFonts w:ascii="Calibri" w:eastAsia="Calibri" w:hAnsi="Calibri" w:cs="Times New Roman"/>
          <w:lang w:val="en-GB"/>
        </w:rPr>
        <w:t xml:space="preserve">. </w:t>
      </w:r>
      <w:r w:rsidR="004C1001" w:rsidRPr="003405C1">
        <w:rPr>
          <w:rFonts w:ascii="Calibri" w:eastAsia="Calibri" w:hAnsi="Calibri" w:cs="Times New Roman"/>
          <w:lang w:val="en-GB"/>
        </w:rPr>
        <w:t>According to Kingdon, the probability of an issue rising on the agenda will increase when compelling problems appear</w:t>
      </w:r>
      <w:r w:rsidR="004C1001">
        <w:rPr>
          <w:rFonts w:ascii="Calibri" w:eastAsia="Calibri" w:hAnsi="Calibri" w:cs="Times New Roman"/>
          <w:lang w:val="en-GB"/>
        </w:rPr>
        <w:t xml:space="preserve"> (which is normally indicated by systematic indicators or a dramatic event). As has already been pointed out, nor systematic indicators or a dramatic event prompted the issue of THB for labour exploitation</w:t>
      </w:r>
      <w:r w:rsidR="00975A10">
        <w:rPr>
          <w:rFonts w:ascii="Calibri" w:eastAsia="Calibri" w:hAnsi="Calibri" w:cs="Times New Roman"/>
          <w:lang w:val="en-GB"/>
        </w:rPr>
        <w:t xml:space="preserve"> in The Netherlands</w:t>
      </w:r>
      <w:r w:rsidR="004C1001">
        <w:rPr>
          <w:rFonts w:ascii="Calibri" w:eastAsia="Calibri" w:hAnsi="Calibri" w:cs="Times New Roman"/>
          <w:lang w:val="en-GB"/>
        </w:rPr>
        <w:t xml:space="preserve">, which </w:t>
      </w:r>
      <w:r w:rsidR="00B06F48">
        <w:rPr>
          <w:rFonts w:ascii="Calibri" w:eastAsia="Calibri" w:hAnsi="Calibri" w:cs="Times New Roman"/>
          <w:lang w:val="en-GB"/>
        </w:rPr>
        <w:t>(almost) nullified</w:t>
      </w:r>
      <w:r w:rsidR="004C1001">
        <w:rPr>
          <w:rFonts w:ascii="Calibri" w:eastAsia="Calibri" w:hAnsi="Calibri" w:cs="Times New Roman"/>
          <w:lang w:val="en-GB"/>
        </w:rPr>
        <w:t xml:space="preserve"> the probability that a related policy-window would open. Furthermore, since essential actors in both the problem- and policy-stream failed to recognize the issue of THB for labour exploitation as a problem or to construct a fitting alternative</w:t>
      </w:r>
      <w:r w:rsidR="00975A10">
        <w:rPr>
          <w:rFonts w:ascii="Calibri" w:eastAsia="Calibri" w:hAnsi="Calibri" w:cs="Times New Roman"/>
          <w:lang w:val="en-GB"/>
        </w:rPr>
        <w:t xml:space="preserve"> for the existing situation</w:t>
      </w:r>
      <w:r w:rsidR="004C1001">
        <w:rPr>
          <w:rFonts w:ascii="Calibri" w:eastAsia="Calibri" w:hAnsi="Calibri" w:cs="Times New Roman"/>
          <w:lang w:val="en-GB"/>
        </w:rPr>
        <w:t>, it is evident that even in the case of an emerging policy-window</w:t>
      </w:r>
      <w:r w:rsidR="00975A10">
        <w:rPr>
          <w:rFonts w:ascii="Calibri" w:eastAsia="Calibri" w:hAnsi="Calibri" w:cs="Times New Roman"/>
          <w:lang w:val="en-GB"/>
        </w:rPr>
        <w:t>, it is unlike</w:t>
      </w:r>
      <w:r w:rsidR="004414BD">
        <w:rPr>
          <w:rFonts w:ascii="Calibri" w:eastAsia="Calibri" w:hAnsi="Calibri" w:cs="Times New Roman"/>
          <w:lang w:val="en-GB"/>
        </w:rPr>
        <w:t>ly</w:t>
      </w:r>
      <w:r w:rsidR="00975A10">
        <w:rPr>
          <w:rFonts w:ascii="Calibri" w:eastAsia="Calibri" w:hAnsi="Calibri" w:cs="Times New Roman"/>
          <w:lang w:val="en-GB"/>
        </w:rPr>
        <w:t xml:space="preserve"> that one of these</w:t>
      </w:r>
      <w:r w:rsidR="004C1001">
        <w:rPr>
          <w:rFonts w:ascii="Calibri" w:eastAsia="Calibri" w:hAnsi="Calibri" w:cs="Times New Roman"/>
          <w:lang w:val="en-GB"/>
        </w:rPr>
        <w:t xml:space="preserve"> actors would have been able to make use of it. </w:t>
      </w:r>
    </w:p>
    <w:p w14:paraId="56FBFE33" w14:textId="3D8FC227" w:rsidR="004C1001" w:rsidRDefault="00975A10" w:rsidP="004C1001">
      <w:pPr>
        <w:spacing w:line="360" w:lineRule="auto"/>
        <w:rPr>
          <w:rFonts w:ascii="Calibri" w:eastAsia="Calibri" w:hAnsi="Calibri" w:cs="Times New Roman"/>
          <w:lang w:val="en-GB"/>
        </w:rPr>
      </w:pPr>
      <w:r w:rsidRPr="00975A10">
        <w:rPr>
          <w:rFonts w:ascii="Calibri" w:eastAsia="Calibri" w:hAnsi="Calibri" w:cs="Times New Roman"/>
          <w:u w:val="single"/>
          <w:lang w:val="en-GB"/>
        </w:rPr>
        <w:t>5.1.4. Implications</w:t>
      </w:r>
      <w:r>
        <w:rPr>
          <w:rFonts w:ascii="Calibri" w:eastAsia="Calibri" w:hAnsi="Calibri" w:cs="Times New Roman"/>
          <w:lang w:val="en-GB"/>
        </w:rPr>
        <w:br/>
      </w:r>
      <w:r w:rsidR="004C1001">
        <w:rPr>
          <w:rFonts w:ascii="Calibri" w:eastAsia="Calibri" w:hAnsi="Calibri" w:cs="Times New Roman"/>
          <w:lang w:val="en-GB"/>
        </w:rPr>
        <w:t xml:space="preserve">In conclusion, </w:t>
      </w:r>
      <w:r w:rsidR="004414BD">
        <w:rPr>
          <w:rFonts w:ascii="Calibri" w:eastAsia="Calibri" w:hAnsi="Calibri" w:cs="Times New Roman"/>
          <w:lang w:val="en-GB"/>
        </w:rPr>
        <w:t>most</w:t>
      </w:r>
      <w:r w:rsidR="004C1001">
        <w:rPr>
          <w:rFonts w:ascii="Calibri" w:eastAsia="Calibri" w:hAnsi="Calibri" w:cs="Times New Roman"/>
          <w:lang w:val="en-GB"/>
        </w:rPr>
        <w:t xml:space="preserve"> empirical findings are in line with the assumptions </w:t>
      </w:r>
      <w:r>
        <w:rPr>
          <w:rFonts w:ascii="Calibri" w:eastAsia="Calibri" w:hAnsi="Calibri" w:cs="Times New Roman"/>
          <w:lang w:val="en-GB"/>
        </w:rPr>
        <w:t xml:space="preserve">in the </w:t>
      </w:r>
      <w:r w:rsidR="004C1001">
        <w:rPr>
          <w:rFonts w:ascii="Calibri" w:eastAsia="Calibri" w:hAnsi="Calibri" w:cs="Times New Roman"/>
          <w:lang w:val="en-GB"/>
        </w:rPr>
        <w:t>theoretical framework</w:t>
      </w:r>
      <w:r>
        <w:rPr>
          <w:rFonts w:ascii="Calibri" w:eastAsia="Calibri" w:hAnsi="Calibri" w:cs="Times New Roman"/>
          <w:lang w:val="en-GB"/>
        </w:rPr>
        <w:t xml:space="preserve"> of Kingdon</w:t>
      </w:r>
      <w:r w:rsidR="00B73022">
        <w:rPr>
          <w:rFonts w:ascii="Calibri" w:eastAsia="Calibri" w:hAnsi="Calibri" w:cs="Times New Roman"/>
          <w:lang w:val="en-GB"/>
        </w:rPr>
        <w:t>. In the notion of Kingdon</w:t>
      </w:r>
      <w:r>
        <w:rPr>
          <w:rFonts w:ascii="Calibri" w:eastAsia="Calibri" w:hAnsi="Calibri" w:cs="Times New Roman"/>
          <w:lang w:val="en-GB"/>
        </w:rPr>
        <w:t>,</w:t>
      </w:r>
      <w:r w:rsidR="004C1001">
        <w:rPr>
          <w:rFonts w:ascii="Calibri" w:eastAsia="Calibri" w:hAnsi="Calibri" w:cs="Times New Roman"/>
          <w:lang w:val="en-GB"/>
        </w:rPr>
        <w:t xml:space="preserve"> issues will appear on the political agenda when the problem is recognized, a fitting alternative is </w:t>
      </w:r>
      <w:r w:rsidR="00761877">
        <w:rPr>
          <w:rFonts w:ascii="Calibri" w:eastAsia="Calibri" w:hAnsi="Calibri" w:cs="Times New Roman"/>
          <w:lang w:val="en-GB"/>
        </w:rPr>
        <w:t>constructed,</w:t>
      </w:r>
      <w:r w:rsidR="004C1001">
        <w:rPr>
          <w:rFonts w:ascii="Calibri" w:eastAsia="Calibri" w:hAnsi="Calibri" w:cs="Times New Roman"/>
          <w:lang w:val="en-GB"/>
        </w:rPr>
        <w:t xml:space="preserve"> and essential actors are able to make us</w:t>
      </w:r>
      <w:r>
        <w:rPr>
          <w:rFonts w:ascii="Calibri" w:eastAsia="Calibri" w:hAnsi="Calibri" w:cs="Times New Roman"/>
          <w:lang w:val="en-GB"/>
        </w:rPr>
        <w:t>e</w:t>
      </w:r>
      <w:r w:rsidR="004C1001">
        <w:rPr>
          <w:rFonts w:ascii="Calibri" w:eastAsia="Calibri" w:hAnsi="Calibri" w:cs="Times New Roman"/>
          <w:lang w:val="en-GB"/>
        </w:rPr>
        <w:t xml:space="preserve"> of an opening policy-window. </w:t>
      </w:r>
      <w:r w:rsidR="00B73022">
        <w:rPr>
          <w:rFonts w:ascii="Calibri" w:eastAsia="Calibri" w:hAnsi="Calibri" w:cs="Times New Roman"/>
          <w:lang w:val="en-GB"/>
        </w:rPr>
        <w:t xml:space="preserve">In the case of THB for labour exploitation in The Netherlands, the empirical </w:t>
      </w:r>
      <w:r w:rsidR="004C1001">
        <w:rPr>
          <w:rFonts w:ascii="Calibri" w:eastAsia="Calibri" w:hAnsi="Calibri" w:cs="Times New Roman"/>
          <w:lang w:val="en-GB"/>
        </w:rPr>
        <w:t>findings for each specific stream</w:t>
      </w:r>
      <w:r w:rsidR="004C1001" w:rsidRPr="00414894">
        <w:rPr>
          <w:rFonts w:ascii="Calibri" w:eastAsia="Calibri" w:hAnsi="Calibri" w:cs="Times New Roman"/>
          <w:lang w:val="en-GB"/>
        </w:rPr>
        <w:t xml:space="preserve"> </w:t>
      </w:r>
      <w:r w:rsidR="00B73022">
        <w:rPr>
          <w:rFonts w:ascii="Calibri" w:eastAsia="Calibri" w:hAnsi="Calibri" w:cs="Times New Roman"/>
          <w:lang w:val="en-GB"/>
        </w:rPr>
        <w:t>indicate</w:t>
      </w:r>
      <w:r w:rsidR="004C1001" w:rsidRPr="00414894">
        <w:rPr>
          <w:rFonts w:ascii="Calibri" w:eastAsia="Calibri" w:hAnsi="Calibri" w:cs="Times New Roman"/>
          <w:lang w:val="en-GB"/>
        </w:rPr>
        <w:t xml:space="preserve"> </w:t>
      </w:r>
      <w:r w:rsidR="00B73022">
        <w:rPr>
          <w:rFonts w:ascii="Calibri" w:eastAsia="Calibri" w:hAnsi="Calibri" w:cs="Times New Roman"/>
          <w:lang w:val="en-GB"/>
        </w:rPr>
        <w:t>that</w:t>
      </w:r>
      <w:r w:rsidR="004C1001" w:rsidRPr="00414894">
        <w:rPr>
          <w:rFonts w:ascii="Calibri" w:eastAsia="Calibri" w:hAnsi="Calibri" w:cs="Times New Roman"/>
          <w:lang w:val="en-GB"/>
        </w:rPr>
        <w:t xml:space="preserve"> the issue is insufficiently addressed</w:t>
      </w:r>
      <w:r>
        <w:rPr>
          <w:rFonts w:ascii="Calibri" w:eastAsia="Calibri" w:hAnsi="Calibri" w:cs="Times New Roman"/>
          <w:lang w:val="en-GB"/>
        </w:rPr>
        <w:t xml:space="preserve">. Furthermore, </w:t>
      </w:r>
      <w:r w:rsidR="00B73022">
        <w:rPr>
          <w:rFonts w:ascii="Calibri" w:eastAsia="Calibri" w:hAnsi="Calibri" w:cs="Times New Roman"/>
          <w:lang w:val="en-GB"/>
        </w:rPr>
        <w:t>it is determined that</w:t>
      </w:r>
      <w:r w:rsidR="004414BD">
        <w:rPr>
          <w:rFonts w:ascii="Calibri" w:eastAsia="Calibri" w:hAnsi="Calibri" w:cs="Times New Roman"/>
          <w:lang w:val="en-GB"/>
        </w:rPr>
        <w:t xml:space="preserve"> a combination of the findings in each stream</w:t>
      </w:r>
      <w:r w:rsidR="00B73022">
        <w:rPr>
          <w:rFonts w:ascii="Calibri" w:eastAsia="Calibri" w:hAnsi="Calibri" w:cs="Times New Roman"/>
          <w:lang w:val="en-GB"/>
        </w:rPr>
        <w:t xml:space="preserve"> explains why </w:t>
      </w:r>
      <w:r w:rsidR="004C1001">
        <w:rPr>
          <w:rFonts w:ascii="Calibri" w:eastAsia="Calibri" w:hAnsi="Calibri" w:cs="Times New Roman"/>
          <w:lang w:val="en-GB"/>
        </w:rPr>
        <w:t xml:space="preserve">the issue of THB for labour exploitation is </w:t>
      </w:r>
      <w:r w:rsidR="00B73022">
        <w:rPr>
          <w:rFonts w:ascii="Calibri" w:eastAsia="Calibri" w:hAnsi="Calibri" w:cs="Times New Roman"/>
          <w:lang w:val="en-GB"/>
        </w:rPr>
        <w:t>absent on the political agenda in The Netherlands</w:t>
      </w:r>
      <w:r>
        <w:rPr>
          <w:rFonts w:ascii="Calibri" w:eastAsia="Calibri" w:hAnsi="Calibri" w:cs="Times New Roman"/>
          <w:lang w:val="en-GB"/>
        </w:rPr>
        <w:t xml:space="preserve">, since it is </w:t>
      </w:r>
      <w:r w:rsidR="00837068">
        <w:rPr>
          <w:rFonts w:ascii="Calibri" w:eastAsia="Calibri" w:hAnsi="Calibri" w:cs="Times New Roman"/>
          <w:lang w:val="en-GB"/>
        </w:rPr>
        <w:t>evident</w:t>
      </w:r>
      <w:r>
        <w:rPr>
          <w:rFonts w:ascii="Calibri" w:eastAsia="Calibri" w:hAnsi="Calibri" w:cs="Times New Roman"/>
          <w:lang w:val="en-GB"/>
        </w:rPr>
        <w:t xml:space="preserve"> that actors would not have been able to make use of a potential policy-window.</w:t>
      </w:r>
      <w:r w:rsidR="004C1001" w:rsidRPr="00414894">
        <w:rPr>
          <w:rFonts w:ascii="Calibri" w:eastAsia="Calibri" w:hAnsi="Calibri" w:cs="Times New Roman"/>
          <w:lang w:val="en-GB"/>
        </w:rPr>
        <w:t xml:space="preserve"> </w:t>
      </w:r>
      <w:r w:rsidR="00B73022">
        <w:rPr>
          <w:rFonts w:ascii="Calibri" w:eastAsia="Calibri" w:hAnsi="Calibri" w:cs="Times New Roman"/>
          <w:lang w:val="en-GB"/>
        </w:rPr>
        <w:t>Therefore, to answer the research question,</w:t>
      </w:r>
      <w:r w:rsidR="004C1001" w:rsidRPr="00414894">
        <w:rPr>
          <w:rFonts w:ascii="Calibri" w:eastAsia="Calibri" w:hAnsi="Calibri" w:cs="Times New Roman"/>
          <w:lang w:val="en-GB"/>
        </w:rPr>
        <w:t xml:space="preserve"> </w:t>
      </w:r>
      <w:r w:rsidR="004C1001">
        <w:rPr>
          <w:rFonts w:ascii="Calibri" w:eastAsia="Calibri" w:hAnsi="Calibri" w:cs="Times New Roman"/>
          <w:lang w:val="en-GB"/>
        </w:rPr>
        <w:t xml:space="preserve">it is evident that </w:t>
      </w:r>
      <w:r w:rsidR="004C1001" w:rsidRPr="00414894">
        <w:rPr>
          <w:rFonts w:ascii="Calibri" w:eastAsia="Calibri" w:hAnsi="Calibri" w:cs="Times New Roman"/>
          <w:lang w:val="en-GB"/>
        </w:rPr>
        <w:t xml:space="preserve">the issue of THB for labour exploitation is insufficiently addressed </w:t>
      </w:r>
      <w:r w:rsidR="004C1001">
        <w:rPr>
          <w:rFonts w:ascii="Calibri" w:eastAsia="Calibri" w:hAnsi="Calibri" w:cs="Times New Roman"/>
          <w:lang w:val="en-GB"/>
        </w:rPr>
        <w:t xml:space="preserve">because </w:t>
      </w:r>
      <w:r w:rsidR="004C1001" w:rsidRPr="00414894">
        <w:rPr>
          <w:rFonts w:ascii="Calibri" w:eastAsia="Calibri" w:hAnsi="Calibri" w:cs="Times New Roman"/>
          <w:lang w:val="en-GB"/>
        </w:rPr>
        <w:t xml:space="preserve">the issue is not recognized as being problematic, an alternative for the current situation has not been constructed and no policy-window to improve </w:t>
      </w:r>
      <w:r w:rsidR="004C1001">
        <w:rPr>
          <w:rFonts w:ascii="Calibri" w:eastAsia="Calibri" w:hAnsi="Calibri" w:cs="Times New Roman"/>
          <w:lang w:val="en-GB"/>
        </w:rPr>
        <w:t xml:space="preserve">and/or prompt </w:t>
      </w:r>
      <w:r w:rsidR="004C1001" w:rsidRPr="00414894">
        <w:rPr>
          <w:rFonts w:ascii="Calibri" w:eastAsia="Calibri" w:hAnsi="Calibri" w:cs="Times New Roman"/>
          <w:lang w:val="en-GB"/>
        </w:rPr>
        <w:t xml:space="preserve">the situation </w:t>
      </w:r>
      <w:r w:rsidR="004C1001">
        <w:rPr>
          <w:rFonts w:ascii="Calibri" w:eastAsia="Calibri" w:hAnsi="Calibri" w:cs="Times New Roman"/>
          <w:lang w:val="en-GB"/>
        </w:rPr>
        <w:t>opened</w:t>
      </w:r>
      <w:r w:rsidR="00B73022">
        <w:rPr>
          <w:rFonts w:ascii="Calibri" w:eastAsia="Calibri" w:hAnsi="Calibri" w:cs="Times New Roman"/>
          <w:lang w:val="en-GB"/>
        </w:rPr>
        <w:t>, and does therefore not figure on the political agenda of The Netherlands.</w:t>
      </w:r>
      <w:r w:rsidR="004C1001" w:rsidRPr="00414894">
        <w:rPr>
          <w:rFonts w:ascii="Calibri" w:eastAsia="Calibri" w:hAnsi="Calibri" w:cs="Times New Roman"/>
          <w:lang w:val="en-GB"/>
        </w:rPr>
        <w:t xml:space="preserve"> </w:t>
      </w:r>
    </w:p>
    <w:bookmarkEnd w:id="34"/>
    <w:p w14:paraId="6ABACC33" w14:textId="77777777" w:rsidR="004414BD" w:rsidRDefault="004414BD" w:rsidP="00390A80">
      <w:pPr>
        <w:spacing w:after="160" w:line="360" w:lineRule="auto"/>
        <w:rPr>
          <w:rFonts w:ascii="Calibri" w:eastAsia="Calibri" w:hAnsi="Calibri" w:cs="Times New Roman"/>
          <w:b/>
          <w:lang w:val="en-GB"/>
        </w:rPr>
      </w:pPr>
    </w:p>
    <w:p w14:paraId="5032ACD8" w14:textId="1EEFA5DD" w:rsidR="00390A80" w:rsidRDefault="004414BD" w:rsidP="00390A80">
      <w:pPr>
        <w:spacing w:after="160" w:line="360" w:lineRule="auto"/>
        <w:rPr>
          <w:rFonts w:ascii="Calibri" w:eastAsia="Calibri" w:hAnsi="Calibri" w:cs="Times New Roman"/>
          <w:lang w:val="en-GB"/>
        </w:rPr>
      </w:pPr>
      <w:r>
        <w:rPr>
          <w:rFonts w:ascii="Calibri" w:eastAsia="Calibri" w:hAnsi="Calibri" w:cs="Times New Roman"/>
          <w:b/>
          <w:lang w:val="en-GB"/>
        </w:rPr>
        <w:lastRenderedPageBreak/>
        <w:t>5</w:t>
      </w:r>
      <w:r w:rsidR="00B05047" w:rsidRPr="00390A80">
        <w:rPr>
          <w:rFonts w:ascii="Calibri" w:eastAsia="Calibri" w:hAnsi="Calibri" w:cs="Times New Roman"/>
          <w:b/>
          <w:lang w:val="en-GB"/>
        </w:rPr>
        <w:t>.2. Reflection and discussion</w:t>
      </w:r>
    </w:p>
    <w:p w14:paraId="38D32868" w14:textId="674E08A1" w:rsidR="00694EE2" w:rsidRDefault="00694EE2"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As </w:t>
      </w:r>
      <w:r w:rsidR="00B73022">
        <w:rPr>
          <w:rFonts w:ascii="Calibri" w:eastAsia="Calibri" w:hAnsi="Calibri" w:cs="Times New Roman"/>
          <w:lang w:val="en-GB"/>
        </w:rPr>
        <w:t>indicated in Chapter 3</w:t>
      </w:r>
      <w:r>
        <w:rPr>
          <w:rFonts w:ascii="Calibri" w:eastAsia="Calibri" w:hAnsi="Calibri" w:cs="Times New Roman"/>
          <w:lang w:val="en-GB"/>
        </w:rPr>
        <w:t xml:space="preserve">, the research conducted in this thesis is </w:t>
      </w:r>
      <w:r w:rsidR="00B73022">
        <w:rPr>
          <w:rFonts w:ascii="Calibri" w:eastAsia="Calibri" w:hAnsi="Calibri" w:cs="Times New Roman"/>
          <w:lang w:val="en-GB"/>
        </w:rPr>
        <w:t>influenced</w:t>
      </w:r>
      <w:r>
        <w:rPr>
          <w:rFonts w:ascii="Calibri" w:eastAsia="Calibri" w:hAnsi="Calibri" w:cs="Times New Roman"/>
          <w:lang w:val="en-GB"/>
        </w:rPr>
        <w:t xml:space="preserve"> by </w:t>
      </w:r>
      <w:r w:rsidR="00B73022">
        <w:rPr>
          <w:rFonts w:ascii="Calibri" w:eastAsia="Calibri" w:hAnsi="Calibri" w:cs="Times New Roman"/>
          <w:lang w:val="en-GB"/>
        </w:rPr>
        <w:t>multiple</w:t>
      </w:r>
      <w:r>
        <w:rPr>
          <w:rFonts w:ascii="Calibri" w:eastAsia="Calibri" w:hAnsi="Calibri" w:cs="Times New Roman"/>
          <w:lang w:val="en-GB"/>
        </w:rPr>
        <w:t xml:space="preserve"> constraints, constraints which </w:t>
      </w:r>
      <w:r w:rsidR="00F711A1">
        <w:rPr>
          <w:rFonts w:ascii="Calibri" w:eastAsia="Calibri" w:hAnsi="Calibri" w:cs="Times New Roman"/>
          <w:lang w:val="en-GB"/>
        </w:rPr>
        <w:t>potentially</w:t>
      </w:r>
      <w:r>
        <w:rPr>
          <w:rFonts w:ascii="Calibri" w:eastAsia="Calibri" w:hAnsi="Calibri" w:cs="Times New Roman"/>
          <w:lang w:val="en-GB"/>
        </w:rPr>
        <w:t xml:space="preserve"> impact the results and validity of the findings. </w:t>
      </w:r>
      <w:r w:rsidR="0092104D">
        <w:rPr>
          <w:rFonts w:ascii="Calibri" w:eastAsia="Calibri" w:hAnsi="Calibri" w:cs="Times New Roman"/>
          <w:lang w:val="en-GB"/>
        </w:rPr>
        <w:t xml:space="preserve">Nonetheless, it is </w:t>
      </w:r>
      <w:r w:rsidR="00837068">
        <w:rPr>
          <w:rFonts w:ascii="Calibri" w:eastAsia="Calibri" w:hAnsi="Calibri" w:cs="Times New Roman"/>
          <w:lang w:val="en-GB"/>
        </w:rPr>
        <w:t>evident</w:t>
      </w:r>
      <w:r w:rsidR="0092104D">
        <w:rPr>
          <w:rFonts w:ascii="Calibri" w:eastAsia="Calibri" w:hAnsi="Calibri" w:cs="Times New Roman"/>
          <w:lang w:val="en-GB"/>
        </w:rPr>
        <w:t xml:space="preserve"> that the </w:t>
      </w:r>
      <w:r w:rsidR="00472F58">
        <w:rPr>
          <w:rFonts w:ascii="Calibri" w:eastAsia="Calibri" w:hAnsi="Calibri" w:cs="Times New Roman"/>
          <w:lang w:val="en-GB"/>
        </w:rPr>
        <w:t xml:space="preserve">empirical </w:t>
      </w:r>
      <w:r w:rsidR="0092104D">
        <w:rPr>
          <w:rFonts w:ascii="Calibri" w:eastAsia="Calibri" w:hAnsi="Calibri" w:cs="Times New Roman"/>
          <w:lang w:val="en-GB"/>
        </w:rPr>
        <w:t>findings contribute to the field of study</w:t>
      </w:r>
      <w:r w:rsidR="00472F58">
        <w:rPr>
          <w:rFonts w:ascii="Calibri" w:eastAsia="Calibri" w:hAnsi="Calibri" w:cs="Times New Roman"/>
          <w:lang w:val="en-GB"/>
        </w:rPr>
        <w:t xml:space="preserve"> in various ways. For example, the thesis</w:t>
      </w:r>
      <w:r w:rsidR="0092104D">
        <w:rPr>
          <w:rFonts w:ascii="Calibri" w:eastAsia="Calibri" w:hAnsi="Calibri" w:cs="Times New Roman"/>
          <w:lang w:val="en-GB"/>
        </w:rPr>
        <w:t xml:space="preserve"> provides a comprehensive account of the situation regarding THB for labour exploitation</w:t>
      </w:r>
      <w:r w:rsidR="00B06F48">
        <w:rPr>
          <w:rFonts w:ascii="Calibri" w:eastAsia="Calibri" w:hAnsi="Calibri" w:cs="Times New Roman"/>
          <w:lang w:val="en-GB"/>
        </w:rPr>
        <w:t xml:space="preserve"> in </w:t>
      </w:r>
      <w:r w:rsidR="00D40618">
        <w:rPr>
          <w:rFonts w:ascii="Calibri" w:eastAsia="Calibri" w:hAnsi="Calibri" w:cs="Times New Roman"/>
          <w:lang w:val="en-GB"/>
        </w:rPr>
        <w:t>T</w:t>
      </w:r>
      <w:r w:rsidR="00B06F48">
        <w:rPr>
          <w:rFonts w:ascii="Calibri" w:eastAsia="Calibri" w:hAnsi="Calibri" w:cs="Times New Roman"/>
          <w:lang w:val="en-GB"/>
        </w:rPr>
        <w:t>he Netherlands</w:t>
      </w:r>
      <w:r w:rsidR="00472F58">
        <w:rPr>
          <w:rFonts w:ascii="Calibri" w:eastAsia="Calibri" w:hAnsi="Calibri" w:cs="Times New Roman"/>
          <w:lang w:val="en-GB"/>
        </w:rPr>
        <w:t>, but also accounts</w:t>
      </w:r>
      <w:r w:rsidR="0092104D">
        <w:rPr>
          <w:rFonts w:ascii="Calibri" w:eastAsia="Calibri" w:hAnsi="Calibri" w:cs="Times New Roman"/>
          <w:lang w:val="en-GB"/>
        </w:rPr>
        <w:t xml:space="preserve"> for mechanisms concerning issues attempting to reach t</w:t>
      </w:r>
      <w:r w:rsidR="00B06F48">
        <w:rPr>
          <w:rFonts w:ascii="Calibri" w:eastAsia="Calibri" w:hAnsi="Calibri" w:cs="Times New Roman"/>
          <w:lang w:val="en-GB"/>
        </w:rPr>
        <w:t>he</w:t>
      </w:r>
      <w:r w:rsidR="0092104D">
        <w:rPr>
          <w:rFonts w:ascii="Calibri" w:eastAsia="Calibri" w:hAnsi="Calibri" w:cs="Times New Roman"/>
          <w:lang w:val="en-GB"/>
        </w:rPr>
        <w:t xml:space="preserve"> political agenda. Is this section,</w:t>
      </w:r>
      <w:r>
        <w:rPr>
          <w:rFonts w:ascii="Calibri" w:eastAsia="Calibri" w:hAnsi="Calibri" w:cs="Times New Roman"/>
          <w:lang w:val="en-GB"/>
        </w:rPr>
        <w:t xml:space="preserve"> the strengths, shortcomings and implications of case</w:t>
      </w:r>
      <w:r w:rsidR="00B06F48">
        <w:rPr>
          <w:rFonts w:ascii="Calibri" w:eastAsia="Calibri" w:hAnsi="Calibri" w:cs="Times New Roman"/>
          <w:lang w:val="en-GB"/>
        </w:rPr>
        <w:t>-</w:t>
      </w:r>
      <w:r>
        <w:rPr>
          <w:rFonts w:ascii="Calibri" w:eastAsia="Calibri" w:hAnsi="Calibri" w:cs="Times New Roman"/>
          <w:lang w:val="en-GB"/>
        </w:rPr>
        <w:t>study research will be discussed</w:t>
      </w:r>
      <w:r w:rsidR="00B06F48">
        <w:rPr>
          <w:rFonts w:ascii="Calibri" w:eastAsia="Calibri" w:hAnsi="Calibri" w:cs="Times New Roman"/>
          <w:lang w:val="en-GB"/>
        </w:rPr>
        <w:t xml:space="preserve"> </w:t>
      </w:r>
      <w:r w:rsidR="00B06F48" w:rsidRPr="00B06F48">
        <w:rPr>
          <w:rFonts w:ascii="Calibri" w:eastAsia="Calibri" w:hAnsi="Calibri" w:cs="Times New Roman"/>
          <w:lang w:val="en-GB"/>
        </w:rPr>
        <w:t>in connection to the research in this thesis</w:t>
      </w:r>
      <w:r>
        <w:rPr>
          <w:rFonts w:ascii="Calibri" w:eastAsia="Calibri" w:hAnsi="Calibri" w:cs="Times New Roman"/>
          <w:lang w:val="en-GB"/>
        </w:rPr>
        <w:t>.</w:t>
      </w:r>
    </w:p>
    <w:p w14:paraId="13619109" w14:textId="565AE2AC" w:rsidR="00953D9C" w:rsidRDefault="0092104D"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One </w:t>
      </w:r>
      <w:r w:rsidR="00953D9C">
        <w:rPr>
          <w:rFonts w:ascii="Calibri" w:eastAsia="Calibri" w:hAnsi="Calibri" w:cs="Times New Roman"/>
          <w:lang w:val="en-GB"/>
        </w:rPr>
        <w:t>strength</w:t>
      </w:r>
      <w:r w:rsidR="00694EE2">
        <w:rPr>
          <w:rFonts w:ascii="Calibri" w:eastAsia="Calibri" w:hAnsi="Calibri" w:cs="Times New Roman"/>
          <w:lang w:val="en-GB"/>
        </w:rPr>
        <w:t xml:space="preserve"> </w:t>
      </w:r>
      <w:r>
        <w:rPr>
          <w:rFonts w:ascii="Calibri" w:eastAsia="Calibri" w:hAnsi="Calibri" w:cs="Times New Roman"/>
          <w:lang w:val="en-GB"/>
        </w:rPr>
        <w:t>of the</w:t>
      </w:r>
      <w:r w:rsidR="00B06F48">
        <w:rPr>
          <w:rFonts w:ascii="Calibri" w:eastAsia="Calibri" w:hAnsi="Calibri" w:cs="Times New Roman"/>
          <w:lang w:val="en-GB"/>
        </w:rPr>
        <w:t xml:space="preserve"> use of case-study</w:t>
      </w:r>
      <w:r>
        <w:rPr>
          <w:rFonts w:ascii="Calibri" w:eastAsia="Calibri" w:hAnsi="Calibri" w:cs="Times New Roman"/>
          <w:lang w:val="en-GB"/>
        </w:rPr>
        <w:t xml:space="preserve"> research is the depth of the analysis. As explained in Chapter 1, academic research on the issue of THB for labour exploitation has been minimal, and, moreover, has not specifically focussed on the way in which </w:t>
      </w:r>
      <w:r w:rsidR="00C249B9">
        <w:rPr>
          <w:rFonts w:ascii="Calibri" w:eastAsia="Calibri" w:hAnsi="Calibri" w:cs="Times New Roman"/>
          <w:lang w:val="en-GB"/>
        </w:rPr>
        <w:t>the issue of</w:t>
      </w:r>
      <w:r>
        <w:rPr>
          <w:rFonts w:ascii="Calibri" w:eastAsia="Calibri" w:hAnsi="Calibri" w:cs="Times New Roman"/>
          <w:lang w:val="en-GB"/>
        </w:rPr>
        <w:t xml:space="preserve"> THB </w:t>
      </w:r>
      <w:r w:rsidR="00C249B9">
        <w:rPr>
          <w:rFonts w:ascii="Calibri" w:eastAsia="Calibri" w:hAnsi="Calibri" w:cs="Times New Roman"/>
          <w:lang w:val="en-GB"/>
        </w:rPr>
        <w:t xml:space="preserve">for labour exploitation </w:t>
      </w:r>
      <w:r>
        <w:rPr>
          <w:rFonts w:ascii="Calibri" w:eastAsia="Calibri" w:hAnsi="Calibri" w:cs="Times New Roman"/>
          <w:lang w:val="en-GB"/>
        </w:rPr>
        <w:t>figure</w:t>
      </w:r>
      <w:r w:rsidR="004414BD">
        <w:rPr>
          <w:rFonts w:ascii="Calibri" w:eastAsia="Calibri" w:hAnsi="Calibri" w:cs="Times New Roman"/>
          <w:lang w:val="en-GB"/>
        </w:rPr>
        <w:t>s</w:t>
      </w:r>
      <w:r>
        <w:rPr>
          <w:rFonts w:ascii="Calibri" w:eastAsia="Calibri" w:hAnsi="Calibri" w:cs="Times New Roman"/>
          <w:lang w:val="en-GB"/>
        </w:rPr>
        <w:t xml:space="preserve"> on the political agenda</w:t>
      </w:r>
      <w:r w:rsidR="00C249B9">
        <w:rPr>
          <w:rFonts w:ascii="Calibri" w:eastAsia="Calibri" w:hAnsi="Calibri" w:cs="Times New Roman"/>
          <w:lang w:val="en-GB"/>
        </w:rPr>
        <w:t xml:space="preserve"> </w:t>
      </w:r>
      <w:r w:rsidR="004414BD">
        <w:rPr>
          <w:rFonts w:ascii="Calibri" w:eastAsia="Calibri" w:hAnsi="Calibri" w:cs="Times New Roman"/>
          <w:lang w:val="en-GB"/>
        </w:rPr>
        <w:t>of a</w:t>
      </w:r>
      <w:r w:rsidR="00C249B9">
        <w:rPr>
          <w:rFonts w:ascii="Calibri" w:eastAsia="Calibri" w:hAnsi="Calibri" w:cs="Times New Roman"/>
          <w:lang w:val="en-GB"/>
        </w:rPr>
        <w:t xml:space="preserve"> state</w:t>
      </w:r>
      <w:r>
        <w:rPr>
          <w:rFonts w:ascii="Calibri" w:eastAsia="Calibri" w:hAnsi="Calibri" w:cs="Times New Roman"/>
          <w:lang w:val="en-GB"/>
        </w:rPr>
        <w:t xml:space="preserve">. In this research, all essential actors present in the case of The Netherlands have been thoroughly examined over a period of </w:t>
      </w:r>
      <w:r w:rsidR="004414BD">
        <w:rPr>
          <w:rFonts w:ascii="Calibri" w:eastAsia="Calibri" w:hAnsi="Calibri" w:cs="Times New Roman"/>
          <w:lang w:val="en-GB"/>
        </w:rPr>
        <w:t>(roughly)</w:t>
      </w:r>
      <w:r>
        <w:rPr>
          <w:rFonts w:ascii="Calibri" w:eastAsia="Calibri" w:hAnsi="Calibri" w:cs="Times New Roman"/>
          <w:lang w:val="en-GB"/>
        </w:rPr>
        <w:t xml:space="preserve"> five years</w:t>
      </w:r>
      <w:r w:rsidR="00472F58">
        <w:rPr>
          <w:rFonts w:ascii="Calibri" w:eastAsia="Calibri" w:hAnsi="Calibri" w:cs="Times New Roman"/>
          <w:lang w:val="en-GB"/>
        </w:rPr>
        <w:t xml:space="preserve"> (Rutte-II)</w:t>
      </w:r>
      <w:r>
        <w:rPr>
          <w:rFonts w:ascii="Calibri" w:eastAsia="Calibri" w:hAnsi="Calibri" w:cs="Times New Roman"/>
          <w:lang w:val="en-GB"/>
        </w:rPr>
        <w:t xml:space="preserve">, </w:t>
      </w:r>
      <w:r w:rsidR="00C249B9">
        <w:rPr>
          <w:rFonts w:ascii="Calibri" w:eastAsia="Calibri" w:hAnsi="Calibri" w:cs="Times New Roman"/>
          <w:lang w:val="en-GB"/>
        </w:rPr>
        <w:t>resulting in</w:t>
      </w:r>
      <w:r>
        <w:rPr>
          <w:rFonts w:ascii="Calibri" w:eastAsia="Calibri" w:hAnsi="Calibri" w:cs="Times New Roman"/>
          <w:lang w:val="en-GB"/>
        </w:rPr>
        <w:t xml:space="preserve"> an extensive </w:t>
      </w:r>
      <w:r w:rsidR="00472F58">
        <w:rPr>
          <w:rFonts w:ascii="Calibri" w:eastAsia="Calibri" w:hAnsi="Calibri" w:cs="Times New Roman"/>
          <w:lang w:val="en-GB"/>
        </w:rPr>
        <w:t>outline</w:t>
      </w:r>
      <w:r>
        <w:rPr>
          <w:rFonts w:ascii="Calibri" w:eastAsia="Calibri" w:hAnsi="Calibri" w:cs="Times New Roman"/>
          <w:lang w:val="en-GB"/>
        </w:rPr>
        <w:t xml:space="preserve"> o</w:t>
      </w:r>
      <w:r w:rsidR="00472F58">
        <w:rPr>
          <w:rFonts w:ascii="Calibri" w:eastAsia="Calibri" w:hAnsi="Calibri" w:cs="Times New Roman"/>
          <w:lang w:val="en-GB"/>
        </w:rPr>
        <w:t>f</w:t>
      </w:r>
      <w:r>
        <w:rPr>
          <w:rFonts w:ascii="Calibri" w:eastAsia="Calibri" w:hAnsi="Calibri" w:cs="Times New Roman"/>
          <w:lang w:val="en-GB"/>
        </w:rPr>
        <w:t xml:space="preserve"> the way in which the issue of THB for labour exploitation </w:t>
      </w:r>
      <w:r w:rsidR="00953D9C">
        <w:rPr>
          <w:rFonts w:ascii="Calibri" w:eastAsia="Calibri" w:hAnsi="Calibri" w:cs="Times New Roman"/>
          <w:lang w:val="en-GB"/>
        </w:rPr>
        <w:t>developed in Dutch politics</w:t>
      </w:r>
      <w:r w:rsidR="00472F58">
        <w:rPr>
          <w:rFonts w:ascii="Calibri" w:eastAsia="Calibri" w:hAnsi="Calibri" w:cs="Times New Roman"/>
          <w:lang w:val="en-GB"/>
        </w:rPr>
        <w:t xml:space="preserve">, </w:t>
      </w:r>
      <w:r w:rsidR="004414BD">
        <w:rPr>
          <w:rFonts w:ascii="Calibri" w:eastAsia="Calibri" w:hAnsi="Calibri" w:cs="Times New Roman"/>
          <w:lang w:val="en-GB"/>
        </w:rPr>
        <w:t>and</w:t>
      </w:r>
      <w:r w:rsidR="00B06F48">
        <w:rPr>
          <w:rFonts w:ascii="Calibri" w:eastAsia="Calibri" w:hAnsi="Calibri" w:cs="Times New Roman"/>
          <w:lang w:val="en-GB"/>
        </w:rPr>
        <w:t>, subsequently,</w:t>
      </w:r>
      <w:r w:rsidR="004414BD">
        <w:rPr>
          <w:rFonts w:ascii="Calibri" w:eastAsia="Calibri" w:hAnsi="Calibri" w:cs="Times New Roman"/>
          <w:lang w:val="en-GB"/>
        </w:rPr>
        <w:t xml:space="preserve"> its agenda-setting process</w:t>
      </w:r>
      <w:r w:rsidR="00953D9C">
        <w:rPr>
          <w:rFonts w:ascii="Calibri" w:eastAsia="Calibri" w:hAnsi="Calibri" w:cs="Times New Roman"/>
          <w:lang w:val="en-GB"/>
        </w:rPr>
        <w:t xml:space="preserve">. Secondly, the research in this thesis stands out in comparison to previous research because it is specifically focussed on the political and societal </w:t>
      </w:r>
      <w:r w:rsidR="00472F58">
        <w:rPr>
          <w:rFonts w:ascii="Calibri" w:eastAsia="Calibri" w:hAnsi="Calibri" w:cs="Times New Roman"/>
          <w:lang w:val="en-GB"/>
        </w:rPr>
        <w:t>implications</w:t>
      </w:r>
      <w:r w:rsidR="00953D9C">
        <w:rPr>
          <w:rFonts w:ascii="Calibri" w:eastAsia="Calibri" w:hAnsi="Calibri" w:cs="Times New Roman"/>
          <w:lang w:val="en-GB"/>
        </w:rPr>
        <w:t xml:space="preserve"> of the issue of THB for labour exploitation. </w:t>
      </w:r>
      <w:r w:rsidR="00472F58">
        <w:rPr>
          <w:rFonts w:ascii="Calibri" w:eastAsia="Calibri" w:hAnsi="Calibri" w:cs="Times New Roman"/>
          <w:lang w:val="en-GB"/>
        </w:rPr>
        <w:t>Preceding</w:t>
      </w:r>
      <w:r w:rsidR="00953D9C">
        <w:rPr>
          <w:rFonts w:ascii="Calibri" w:eastAsia="Calibri" w:hAnsi="Calibri" w:cs="Times New Roman"/>
          <w:lang w:val="en-GB"/>
        </w:rPr>
        <w:t xml:space="preserve"> research </w:t>
      </w:r>
      <w:r w:rsidR="00472F58">
        <w:rPr>
          <w:rFonts w:ascii="Calibri" w:eastAsia="Calibri" w:hAnsi="Calibri" w:cs="Times New Roman"/>
          <w:lang w:val="en-GB"/>
        </w:rPr>
        <w:t>predominantly</w:t>
      </w:r>
      <w:r w:rsidR="00953D9C">
        <w:rPr>
          <w:rFonts w:ascii="Calibri" w:eastAsia="Calibri" w:hAnsi="Calibri" w:cs="Times New Roman"/>
          <w:lang w:val="en-GB"/>
        </w:rPr>
        <w:t xml:space="preserve"> focussed on </w:t>
      </w:r>
      <w:r w:rsidR="00472F58">
        <w:rPr>
          <w:rFonts w:ascii="Calibri" w:eastAsia="Calibri" w:hAnsi="Calibri" w:cs="Times New Roman"/>
          <w:lang w:val="en-GB"/>
        </w:rPr>
        <w:t>economic</w:t>
      </w:r>
      <w:r w:rsidR="00953D9C">
        <w:rPr>
          <w:rFonts w:ascii="Calibri" w:eastAsia="Calibri" w:hAnsi="Calibri" w:cs="Times New Roman"/>
          <w:lang w:val="en-GB"/>
        </w:rPr>
        <w:t xml:space="preserve"> factors that influence the political agenda, and therefore lacks important details that are equally or possibly more important for the construction of the political agenda. </w:t>
      </w:r>
    </w:p>
    <w:p w14:paraId="0DDB8F32" w14:textId="41FEC362" w:rsidR="00F93CC0" w:rsidRPr="00C249B9" w:rsidRDefault="00953D9C"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Despite the strengths of the research, there are several </w:t>
      </w:r>
      <w:r w:rsidR="00837068">
        <w:rPr>
          <w:rFonts w:ascii="Calibri" w:eastAsia="Calibri" w:hAnsi="Calibri" w:cs="Times New Roman"/>
          <w:lang w:val="en-GB"/>
        </w:rPr>
        <w:t>features that</w:t>
      </w:r>
      <w:r w:rsidR="00694EE2">
        <w:rPr>
          <w:rFonts w:ascii="Calibri" w:eastAsia="Calibri" w:hAnsi="Calibri" w:cs="Times New Roman"/>
          <w:lang w:val="en-GB"/>
        </w:rPr>
        <w:t xml:space="preserve"> </w:t>
      </w:r>
      <w:r w:rsidR="004414BD">
        <w:rPr>
          <w:rFonts w:ascii="Calibri" w:eastAsia="Calibri" w:hAnsi="Calibri" w:cs="Times New Roman"/>
          <w:lang w:val="en-GB"/>
        </w:rPr>
        <w:t>are debateable</w:t>
      </w:r>
      <w:r>
        <w:rPr>
          <w:rFonts w:ascii="Calibri" w:eastAsia="Calibri" w:hAnsi="Calibri" w:cs="Times New Roman"/>
          <w:lang w:val="en-GB"/>
        </w:rPr>
        <w:t xml:space="preserve">. </w:t>
      </w:r>
      <w:r w:rsidR="00F93CC0">
        <w:rPr>
          <w:rFonts w:ascii="Calibri" w:eastAsia="Calibri" w:hAnsi="Calibri" w:cs="Times New Roman"/>
          <w:lang w:val="en-GB"/>
        </w:rPr>
        <w:t xml:space="preserve">Firstly, </w:t>
      </w:r>
      <w:r w:rsidR="00837068">
        <w:rPr>
          <w:rFonts w:ascii="Calibri" w:eastAsia="Calibri" w:hAnsi="Calibri" w:cs="Times New Roman"/>
          <w:lang w:val="en-GB"/>
        </w:rPr>
        <w:t>two</w:t>
      </w:r>
      <w:r w:rsidR="00F93CC0">
        <w:rPr>
          <w:rFonts w:ascii="Calibri" w:eastAsia="Calibri" w:hAnsi="Calibri" w:cs="Times New Roman"/>
          <w:lang w:val="en-GB"/>
        </w:rPr>
        <w:t xml:space="preserve"> essential actors </w:t>
      </w:r>
      <w:r w:rsidR="00472F58">
        <w:rPr>
          <w:rFonts w:ascii="Calibri" w:eastAsia="Calibri" w:hAnsi="Calibri" w:cs="Times New Roman"/>
          <w:lang w:val="en-GB"/>
        </w:rPr>
        <w:t xml:space="preserve">of </w:t>
      </w:r>
      <w:r w:rsidR="00F93CC0">
        <w:rPr>
          <w:rFonts w:ascii="Calibri" w:eastAsia="Calibri" w:hAnsi="Calibri" w:cs="Times New Roman"/>
          <w:lang w:val="en-GB"/>
        </w:rPr>
        <w:t>Kingdon</w:t>
      </w:r>
      <w:r w:rsidR="00472F58">
        <w:rPr>
          <w:rFonts w:ascii="Calibri" w:eastAsia="Calibri" w:hAnsi="Calibri" w:cs="Times New Roman"/>
          <w:lang w:val="en-GB"/>
        </w:rPr>
        <w:t>’s theoretical framework</w:t>
      </w:r>
      <w:r w:rsidR="00F93CC0">
        <w:rPr>
          <w:rFonts w:ascii="Calibri" w:eastAsia="Calibri" w:hAnsi="Calibri" w:cs="Times New Roman"/>
          <w:lang w:val="en-GB"/>
        </w:rPr>
        <w:t>, the media and academics</w:t>
      </w:r>
      <w:r w:rsidR="00472F58">
        <w:rPr>
          <w:rFonts w:ascii="Calibri" w:eastAsia="Calibri" w:hAnsi="Calibri" w:cs="Times New Roman"/>
          <w:lang w:val="en-GB"/>
        </w:rPr>
        <w:t>/</w:t>
      </w:r>
      <w:r w:rsidR="00F93CC0">
        <w:rPr>
          <w:rFonts w:ascii="Calibri" w:eastAsia="Calibri" w:hAnsi="Calibri" w:cs="Times New Roman"/>
          <w:lang w:val="en-GB"/>
        </w:rPr>
        <w:t xml:space="preserve">researchers, are approached differently in this thesis. </w:t>
      </w:r>
      <w:r w:rsidR="00472F58">
        <w:rPr>
          <w:rFonts w:ascii="Calibri" w:eastAsia="Calibri" w:hAnsi="Calibri" w:cs="Times New Roman"/>
          <w:lang w:val="en-GB"/>
        </w:rPr>
        <w:t>Possibly, this might have resulted in an</w:t>
      </w:r>
      <w:r w:rsidR="00472F58" w:rsidRPr="00472F58">
        <w:rPr>
          <w:rFonts w:ascii="Calibri" w:eastAsia="Calibri" w:hAnsi="Calibri" w:cs="Times New Roman"/>
          <w:lang w:val="en-GB"/>
        </w:rPr>
        <w:t xml:space="preserve"> incomplete assessment of the attention given to the issue of THB for labour exploitation</w:t>
      </w:r>
      <w:r w:rsidR="00472F58">
        <w:rPr>
          <w:rFonts w:ascii="Calibri" w:eastAsia="Calibri" w:hAnsi="Calibri" w:cs="Times New Roman"/>
          <w:lang w:val="en-GB"/>
        </w:rPr>
        <w:t xml:space="preserve">. For instance, media are entirely left out of the analysis, </w:t>
      </w:r>
      <w:r w:rsidR="0070723A">
        <w:rPr>
          <w:rFonts w:ascii="Calibri" w:eastAsia="Calibri" w:hAnsi="Calibri" w:cs="Times New Roman"/>
          <w:lang w:val="en-GB"/>
        </w:rPr>
        <w:t>while, normally,</w:t>
      </w:r>
      <w:r w:rsidR="00472F58">
        <w:rPr>
          <w:rFonts w:ascii="Calibri" w:eastAsia="Calibri" w:hAnsi="Calibri" w:cs="Times New Roman"/>
          <w:lang w:val="en-GB"/>
        </w:rPr>
        <w:t xml:space="preserve"> </w:t>
      </w:r>
      <w:r w:rsidR="00F93CC0">
        <w:rPr>
          <w:rFonts w:ascii="Calibri" w:eastAsia="Calibri" w:hAnsi="Calibri" w:cs="Times New Roman"/>
          <w:lang w:val="en-GB"/>
        </w:rPr>
        <w:t>media are assumed to (largely) reflect the prioritized issues by the government</w:t>
      </w:r>
      <w:r w:rsidR="00F93CC0" w:rsidRPr="00C249B9">
        <w:rPr>
          <w:rFonts w:ascii="Calibri" w:eastAsia="Calibri" w:hAnsi="Calibri" w:cs="Times New Roman"/>
          <w:lang w:val="en-GB"/>
        </w:rPr>
        <w:t xml:space="preserve">. </w:t>
      </w:r>
      <w:r w:rsidR="00472F58" w:rsidRPr="00C249B9">
        <w:rPr>
          <w:rFonts w:ascii="Calibri" w:eastAsia="Calibri" w:hAnsi="Calibri" w:cs="Times New Roman"/>
          <w:lang w:val="en-GB"/>
        </w:rPr>
        <w:t xml:space="preserve">In other words, </w:t>
      </w:r>
      <w:r w:rsidR="00F93CC0" w:rsidRPr="00C249B9">
        <w:rPr>
          <w:rFonts w:ascii="Calibri" w:eastAsia="Calibri" w:hAnsi="Calibri" w:cs="Times New Roman"/>
          <w:lang w:val="en-GB"/>
        </w:rPr>
        <w:t>it is possible that a media coverage</w:t>
      </w:r>
      <w:r w:rsidR="008244E3" w:rsidRPr="00C249B9">
        <w:rPr>
          <w:rFonts w:ascii="Calibri" w:eastAsia="Calibri" w:hAnsi="Calibri" w:cs="Times New Roman"/>
          <w:lang w:val="en-GB"/>
        </w:rPr>
        <w:t xml:space="preserve"> analysis </w:t>
      </w:r>
      <w:r w:rsidR="00472F58" w:rsidRPr="00C249B9">
        <w:rPr>
          <w:rFonts w:ascii="Calibri" w:eastAsia="Calibri" w:hAnsi="Calibri" w:cs="Times New Roman"/>
          <w:lang w:val="en-GB"/>
        </w:rPr>
        <w:t>on THB for labour exploitation</w:t>
      </w:r>
      <w:r w:rsidR="008244E3" w:rsidRPr="00C249B9">
        <w:rPr>
          <w:rFonts w:ascii="Calibri" w:eastAsia="Calibri" w:hAnsi="Calibri" w:cs="Times New Roman"/>
          <w:lang w:val="en-GB"/>
        </w:rPr>
        <w:t xml:space="preserve"> (e.g. by examining the salience of the issue in newspapers) </w:t>
      </w:r>
      <w:r w:rsidR="004414BD">
        <w:rPr>
          <w:rFonts w:ascii="Calibri" w:eastAsia="Calibri" w:hAnsi="Calibri" w:cs="Times New Roman"/>
          <w:lang w:val="en-GB"/>
        </w:rPr>
        <w:t xml:space="preserve">will </w:t>
      </w:r>
      <w:r w:rsidR="008244E3" w:rsidRPr="00C249B9">
        <w:rPr>
          <w:rFonts w:ascii="Calibri" w:eastAsia="Calibri" w:hAnsi="Calibri" w:cs="Times New Roman"/>
          <w:lang w:val="en-GB"/>
        </w:rPr>
        <w:t>indicate</w:t>
      </w:r>
      <w:r w:rsidR="00F93CC0" w:rsidRPr="00C249B9">
        <w:rPr>
          <w:rFonts w:ascii="Calibri" w:eastAsia="Calibri" w:hAnsi="Calibri" w:cs="Times New Roman"/>
          <w:lang w:val="en-GB"/>
        </w:rPr>
        <w:t xml:space="preserve"> that </w:t>
      </w:r>
      <w:r w:rsidR="008244E3" w:rsidRPr="00C249B9">
        <w:rPr>
          <w:rFonts w:ascii="Calibri" w:eastAsia="Calibri" w:hAnsi="Calibri" w:cs="Times New Roman"/>
          <w:lang w:val="en-GB"/>
        </w:rPr>
        <w:t>the issue</w:t>
      </w:r>
      <w:r w:rsidR="004414BD">
        <w:rPr>
          <w:rFonts w:ascii="Calibri" w:eastAsia="Calibri" w:hAnsi="Calibri" w:cs="Times New Roman"/>
          <w:lang w:val="en-GB"/>
        </w:rPr>
        <w:t xml:space="preserve"> is</w:t>
      </w:r>
      <w:r w:rsidR="008244E3" w:rsidRPr="00C249B9">
        <w:rPr>
          <w:rFonts w:ascii="Calibri" w:eastAsia="Calibri" w:hAnsi="Calibri" w:cs="Times New Roman"/>
          <w:lang w:val="en-GB"/>
        </w:rPr>
        <w:t xml:space="preserve"> mentioned frequently in newspapers, which would </w:t>
      </w:r>
      <w:r w:rsidR="004414BD">
        <w:rPr>
          <w:rFonts w:ascii="Calibri" w:eastAsia="Calibri" w:hAnsi="Calibri" w:cs="Times New Roman"/>
          <w:lang w:val="en-GB"/>
        </w:rPr>
        <w:t xml:space="preserve">change the perception on the governmental ignorance of the issue. </w:t>
      </w:r>
    </w:p>
    <w:p w14:paraId="4F5B9793" w14:textId="650E6E29" w:rsidR="00A346FF" w:rsidRDefault="00F93CC0" w:rsidP="00390A80">
      <w:pPr>
        <w:spacing w:after="160" w:line="360" w:lineRule="auto"/>
        <w:rPr>
          <w:rFonts w:ascii="Calibri" w:eastAsia="Calibri" w:hAnsi="Calibri" w:cs="Times New Roman"/>
          <w:lang w:val="en-GB"/>
        </w:rPr>
      </w:pPr>
      <w:r>
        <w:rPr>
          <w:rFonts w:ascii="Calibri" w:eastAsia="Calibri" w:hAnsi="Calibri" w:cs="Times New Roman"/>
          <w:lang w:val="en-GB"/>
        </w:rPr>
        <w:t xml:space="preserve">Furthermore, </w:t>
      </w:r>
      <w:r w:rsidR="00042A66">
        <w:rPr>
          <w:rFonts w:ascii="Calibri" w:eastAsia="Calibri" w:hAnsi="Calibri" w:cs="Times New Roman"/>
          <w:lang w:val="en-GB"/>
        </w:rPr>
        <w:t xml:space="preserve">as explicated in Chapter 3, </w:t>
      </w:r>
      <w:r>
        <w:rPr>
          <w:rFonts w:ascii="Calibri" w:eastAsia="Calibri" w:hAnsi="Calibri" w:cs="Times New Roman"/>
          <w:lang w:val="en-GB"/>
        </w:rPr>
        <w:t>academics and researchers</w:t>
      </w:r>
      <w:r w:rsidR="00C249B9">
        <w:rPr>
          <w:rFonts w:ascii="Calibri" w:eastAsia="Calibri" w:hAnsi="Calibri" w:cs="Times New Roman"/>
          <w:lang w:val="en-GB"/>
        </w:rPr>
        <w:t xml:space="preserve"> </w:t>
      </w:r>
      <w:r w:rsidR="008244E3">
        <w:rPr>
          <w:rFonts w:ascii="Calibri" w:eastAsia="Calibri" w:hAnsi="Calibri" w:cs="Times New Roman"/>
          <w:lang w:val="en-GB"/>
        </w:rPr>
        <w:t xml:space="preserve">are considered </w:t>
      </w:r>
      <w:r w:rsidR="00837068">
        <w:rPr>
          <w:rFonts w:ascii="Calibri" w:eastAsia="Calibri" w:hAnsi="Calibri" w:cs="Times New Roman"/>
          <w:lang w:val="en-GB"/>
        </w:rPr>
        <w:t xml:space="preserve">to be </w:t>
      </w:r>
      <w:r w:rsidR="008244E3">
        <w:rPr>
          <w:rFonts w:ascii="Calibri" w:eastAsia="Calibri" w:hAnsi="Calibri" w:cs="Times New Roman"/>
          <w:lang w:val="en-GB"/>
        </w:rPr>
        <w:t>part of</w:t>
      </w:r>
      <w:r w:rsidR="00042A66">
        <w:rPr>
          <w:rFonts w:ascii="Calibri" w:eastAsia="Calibri" w:hAnsi="Calibri" w:cs="Times New Roman"/>
          <w:lang w:val="en-GB"/>
        </w:rPr>
        <w:t xml:space="preserve"> inter</w:t>
      </w:r>
      <w:r>
        <w:rPr>
          <w:rFonts w:ascii="Calibri" w:eastAsia="Calibri" w:hAnsi="Calibri" w:cs="Times New Roman"/>
          <w:lang w:val="en-GB"/>
        </w:rPr>
        <w:t>est groups</w:t>
      </w:r>
      <w:r w:rsidR="00C249B9">
        <w:rPr>
          <w:rFonts w:ascii="Calibri" w:eastAsia="Calibri" w:hAnsi="Calibri" w:cs="Times New Roman"/>
          <w:lang w:val="en-GB"/>
        </w:rPr>
        <w:t xml:space="preserve">, since the analysis </w:t>
      </w:r>
      <w:r w:rsidR="008244E3">
        <w:rPr>
          <w:rFonts w:ascii="Calibri" w:eastAsia="Calibri" w:hAnsi="Calibri" w:cs="Times New Roman"/>
          <w:lang w:val="en-GB"/>
        </w:rPr>
        <w:t>indicated</w:t>
      </w:r>
      <w:r>
        <w:rPr>
          <w:rFonts w:ascii="Calibri" w:eastAsia="Calibri" w:hAnsi="Calibri" w:cs="Times New Roman"/>
          <w:lang w:val="en-GB"/>
        </w:rPr>
        <w:t xml:space="preserve"> that no document on the issue </w:t>
      </w:r>
      <w:r w:rsidR="00042A66">
        <w:rPr>
          <w:rFonts w:ascii="Calibri" w:eastAsia="Calibri" w:hAnsi="Calibri" w:cs="Times New Roman"/>
          <w:lang w:val="en-GB"/>
        </w:rPr>
        <w:t xml:space="preserve">of THB for labour exploitation </w:t>
      </w:r>
      <w:r>
        <w:rPr>
          <w:rFonts w:ascii="Calibri" w:eastAsia="Calibri" w:hAnsi="Calibri" w:cs="Times New Roman"/>
          <w:lang w:val="en-GB"/>
        </w:rPr>
        <w:t>was produced by academics and research</w:t>
      </w:r>
      <w:r w:rsidR="008244E3">
        <w:rPr>
          <w:rFonts w:ascii="Calibri" w:eastAsia="Calibri" w:hAnsi="Calibri" w:cs="Times New Roman"/>
          <w:lang w:val="en-GB"/>
        </w:rPr>
        <w:t>ers</w:t>
      </w:r>
      <w:r>
        <w:rPr>
          <w:rFonts w:ascii="Calibri" w:eastAsia="Calibri" w:hAnsi="Calibri" w:cs="Times New Roman"/>
          <w:lang w:val="en-GB"/>
        </w:rPr>
        <w:t xml:space="preserve"> </w:t>
      </w:r>
      <w:r w:rsidR="00C249B9">
        <w:rPr>
          <w:rFonts w:ascii="Calibri" w:eastAsia="Calibri" w:hAnsi="Calibri" w:cs="Times New Roman"/>
          <w:lang w:val="en-GB"/>
        </w:rPr>
        <w:t>individually</w:t>
      </w:r>
      <w:r>
        <w:rPr>
          <w:rFonts w:ascii="Calibri" w:eastAsia="Calibri" w:hAnsi="Calibri" w:cs="Times New Roman"/>
          <w:lang w:val="en-GB"/>
        </w:rPr>
        <w:t xml:space="preserve">. For the most part, this </w:t>
      </w:r>
      <w:r w:rsidR="00A346FF">
        <w:rPr>
          <w:rFonts w:ascii="Calibri" w:eastAsia="Calibri" w:hAnsi="Calibri" w:cs="Times New Roman"/>
          <w:lang w:val="en-GB"/>
        </w:rPr>
        <w:t xml:space="preserve">can be explained </w:t>
      </w:r>
      <w:r>
        <w:rPr>
          <w:rFonts w:ascii="Calibri" w:eastAsia="Calibri" w:hAnsi="Calibri" w:cs="Times New Roman"/>
          <w:lang w:val="en-GB"/>
        </w:rPr>
        <w:t xml:space="preserve">by the fact that academics in The </w:t>
      </w:r>
      <w:r w:rsidR="00A346FF">
        <w:rPr>
          <w:rFonts w:ascii="Calibri" w:eastAsia="Calibri" w:hAnsi="Calibri" w:cs="Times New Roman"/>
          <w:lang w:val="en-GB"/>
        </w:rPr>
        <w:t>Netherlands</w:t>
      </w:r>
      <w:r>
        <w:rPr>
          <w:rFonts w:ascii="Calibri" w:eastAsia="Calibri" w:hAnsi="Calibri" w:cs="Times New Roman"/>
          <w:lang w:val="en-GB"/>
        </w:rPr>
        <w:t xml:space="preserve"> are given less pol</w:t>
      </w:r>
      <w:r w:rsidR="00A346FF">
        <w:rPr>
          <w:rFonts w:ascii="Calibri" w:eastAsia="Calibri" w:hAnsi="Calibri" w:cs="Times New Roman"/>
          <w:lang w:val="en-GB"/>
        </w:rPr>
        <w:t>itical power in comparison to the United States</w:t>
      </w:r>
      <w:r w:rsidR="004414BD">
        <w:rPr>
          <w:rFonts w:ascii="Calibri" w:eastAsia="Calibri" w:hAnsi="Calibri" w:cs="Times New Roman"/>
          <w:lang w:val="en-GB"/>
        </w:rPr>
        <w:t xml:space="preserve">, where academics and researchers are often closely connected to a specific </w:t>
      </w:r>
      <w:r w:rsidR="004414BD">
        <w:rPr>
          <w:rFonts w:ascii="Calibri" w:eastAsia="Calibri" w:hAnsi="Calibri" w:cs="Times New Roman"/>
          <w:lang w:val="en-GB"/>
        </w:rPr>
        <w:lastRenderedPageBreak/>
        <w:t>political position.</w:t>
      </w:r>
      <w:r w:rsidR="00A346FF">
        <w:rPr>
          <w:rFonts w:ascii="Calibri" w:eastAsia="Calibri" w:hAnsi="Calibri" w:cs="Times New Roman"/>
          <w:lang w:val="en-GB"/>
        </w:rPr>
        <w:t xml:space="preserve"> </w:t>
      </w:r>
      <w:r w:rsidR="004414BD">
        <w:rPr>
          <w:rFonts w:ascii="Calibri" w:eastAsia="Calibri" w:hAnsi="Calibri" w:cs="Times New Roman"/>
          <w:lang w:val="en-GB"/>
        </w:rPr>
        <w:t>However, even in the case of The Netherlands</w:t>
      </w:r>
      <w:r w:rsidR="00A346FF">
        <w:rPr>
          <w:rFonts w:ascii="Calibri" w:eastAsia="Calibri" w:hAnsi="Calibri" w:cs="Times New Roman"/>
          <w:lang w:val="en-GB"/>
        </w:rPr>
        <w:t xml:space="preserve"> it might be the case that academics and researchers did focus on the issue more frequently than assumed, but that their work and ideas did just not reach governmental actors</w:t>
      </w:r>
      <w:r w:rsidR="004414BD">
        <w:rPr>
          <w:rFonts w:ascii="Calibri" w:eastAsia="Calibri" w:hAnsi="Calibri" w:cs="Times New Roman"/>
          <w:lang w:val="en-GB"/>
        </w:rPr>
        <w:t xml:space="preserve"> because of the lack of political colour</w:t>
      </w:r>
      <w:r w:rsidR="00A346FF">
        <w:rPr>
          <w:rFonts w:ascii="Calibri" w:eastAsia="Calibri" w:hAnsi="Calibri" w:cs="Times New Roman"/>
          <w:lang w:val="en-GB"/>
        </w:rPr>
        <w:t xml:space="preserve">. Therefore, to obtain a clearer picture of the position of researchers and academics regarding the issue, a more comprehensive study </w:t>
      </w:r>
      <w:r w:rsidR="008F526C">
        <w:rPr>
          <w:rFonts w:ascii="Calibri" w:eastAsia="Calibri" w:hAnsi="Calibri" w:cs="Times New Roman"/>
          <w:lang w:val="en-GB"/>
        </w:rPr>
        <w:t xml:space="preserve">focussed </w:t>
      </w:r>
      <w:r w:rsidR="00A346FF">
        <w:rPr>
          <w:rFonts w:ascii="Calibri" w:eastAsia="Calibri" w:hAnsi="Calibri" w:cs="Times New Roman"/>
          <w:lang w:val="en-GB"/>
        </w:rPr>
        <w:t xml:space="preserve">on academics and researchers is needed. </w:t>
      </w:r>
    </w:p>
    <w:p w14:paraId="47808820" w14:textId="2A794102" w:rsidR="008F526C" w:rsidRDefault="00686D2B" w:rsidP="00390A80">
      <w:pPr>
        <w:spacing w:after="160" w:line="360" w:lineRule="auto"/>
        <w:rPr>
          <w:rFonts w:ascii="Calibri" w:eastAsia="Calibri" w:hAnsi="Calibri" w:cs="Times New Roman"/>
          <w:lang w:val="en-GB"/>
        </w:rPr>
      </w:pPr>
      <w:r>
        <w:rPr>
          <w:rFonts w:ascii="Calibri" w:eastAsia="Calibri" w:hAnsi="Calibri" w:cs="Times New Roman"/>
          <w:lang w:val="en-GB"/>
        </w:rPr>
        <w:t>Thirdly</w:t>
      </w:r>
      <w:r w:rsidR="00A346FF">
        <w:rPr>
          <w:rFonts w:ascii="Calibri" w:eastAsia="Calibri" w:hAnsi="Calibri" w:cs="Times New Roman"/>
          <w:lang w:val="en-GB"/>
        </w:rPr>
        <w:t xml:space="preserve">, it is important to shed light on the interaction between different streams, </w:t>
      </w:r>
      <w:r w:rsidR="00042A66">
        <w:rPr>
          <w:rFonts w:ascii="Calibri" w:eastAsia="Calibri" w:hAnsi="Calibri" w:cs="Times New Roman"/>
          <w:lang w:val="en-GB"/>
        </w:rPr>
        <w:t>as well as</w:t>
      </w:r>
      <w:r w:rsidR="00A346FF">
        <w:rPr>
          <w:rFonts w:ascii="Calibri" w:eastAsia="Calibri" w:hAnsi="Calibri" w:cs="Times New Roman"/>
          <w:lang w:val="en-GB"/>
        </w:rPr>
        <w:t xml:space="preserve"> the absence of the political-stream. In </w:t>
      </w:r>
      <w:r w:rsidR="008F526C">
        <w:rPr>
          <w:rFonts w:ascii="Calibri" w:eastAsia="Calibri" w:hAnsi="Calibri" w:cs="Times New Roman"/>
          <w:lang w:val="en-GB"/>
        </w:rPr>
        <w:t>general</w:t>
      </w:r>
      <w:r w:rsidR="00A346FF">
        <w:rPr>
          <w:rFonts w:ascii="Calibri" w:eastAsia="Calibri" w:hAnsi="Calibri" w:cs="Times New Roman"/>
          <w:lang w:val="en-GB"/>
        </w:rPr>
        <w:t xml:space="preserve">, the streams in this thesis seem to be </w:t>
      </w:r>
      <w:r w:rsidR="008F526C">
        <w:rPr>
          <w:rFonts w:ascii="Calibri" w:eastAsia="Calibri" w:hAnsi="Calibri" w:cs="Times New Roman"/>
          <w:lang w:val="en-GB"/>
        </w:rPr>
        <w:t>more</w:t>
      </w:r>
      <w:r w:rsidR="0002242E">
        <w:rPr>
          <w:rFonts w:ascii="Calibri" w:eastAsia="Calibri" w:hAnsi="Calibri" w:cs="Times New Roman"/>
          <w:lang w:val="en-GB"/>
        </w:rPr>
        <w:t xml:space="preserve"> </w:t>
      </w:r>
      <w:r w:rsidR="00A346FF">
        <w:rPr>
          <w:rFonts w:ascii="Calibri" w:eastAsia="Calibri" w:hAnsi="Calibri" w:cs="Times New Roman"/>
          <w:lang w:val="en-GB"/>
        </w:rPr>
        <w:t>intertwined</w:t>
      </w:r>
      <w:r w:rsidR="008F526C">
        <w:rPr>
          <w:rFonts w:ascii="Calibri" w:eastAsia="Calibri" w:hAnsi="Calibri" w:cs="Times New Roman"/>
          <w:lang w:val="en-GB"/>
        </w:rPr>
        <w:t xml:space="preserve"> than assumed by Kingdon</w:t>
      </w:r>
      <w:r w:rsidR="0002242E">
        <w:rPr>
          <w:rFonts w:ascii="Calibri" w:eastAsia="Calibri" w:hAnsi="Calibri" w:cs="Times New Roman"/>
          <w:lang w:val="en-GB"/>
        </w:rPr>
        <w:t xml:space="preserve">, </w:t>
      </w:r>
      <w:r w:rsidR="008F526C">
        <w:rPr>
          <w:rFonts w:ascii="Calibri" w:eastAsia="Calibri" w:hAnsi="Calibri" w:cs="Times New Roman"/>
          <w:lang w:val="en-GB"/>
        </w:rPr>
        <w:t>and are therefore not</w:t>
      </w:r>
      <w:r w:rsidR="00A346FF">
        <w:rPr>
          <w:rFonts w:ascii="Calibri" w:eastAsia="Calibri" w:hAnsi="Calibri" w:cs="Times New Roman"/>
          <w:lang w:val="en-GB"/>
        </w:rPr>
        <w:t xml:space="preserve"> running separately</w:t>
      </w:r>
      <w:r w:rsidR="00042A66">
        <w:rPr>
          <w:rFonts w:ascii="Calibri" w:eastAsia="Calibri" w:hAnsi="Calibri" w:cs="Times New Roman"/>
          <w:lang w:val="en-GB"/>
        </w:rPr>
        <w:t xml:space="preserve"> or independently from each other</w:t>
      </w:r>
      <w:r w:rsidR="008F526C">
        <w:rPr>
          <w:rFonts w:ascii="Calibri" w:eastAsia="Calibri" w:hAnsi="Calibri" w:cs="Times New Roman"/>
          <w:lang w:val="en-GB"/>
        </w:rPr>
        <w:t xml:space="preserve"> per se</w:t>
      </w:r>
      <w:r w:rsidR="00A346FF">
        <w:rPr>
          <w:rFonts w:ascii="Calibri" w:eastAsia="Calibri" w:hAnsi="Calibri" w:cs="Times New Roman"/>
          <w:lang w:val="en-GB"/>
        </w:rPr>
        <w:t>.</w:t>
      </w:r>
      <w:r w:rsidR="0002242E">
        <w:rPr>
          <w:rFonts w:ascii="Calibri" w:eastAsia="Calibri" w:hAnsi="Calibri" w:cs="Times New Roman"/>
          <w:lang w:val="en-GB"/>
        </w:rPr>
        <w:t xml:space="preserve"> For example, t</w:t>
      </w:r>
      <w:r w:rsidR="00A346FF">
        <w:rPr>
          <w:rFonts w:ascii="Calibri" w:eastAsia="Calibri" w:hAnsi="Calibri" w:cs="Times New Roman"/>
          <w:lang w:val="en-GB"/>
        </w:rPr>
        <w:t xml:space="preserve">he analysis of the issue of THB for labour exploitation in The Netherlands indicates that a lack of problem recognition is closely connected to </w:t>
      </w:r>
      <w:r w:rsidR="00C249B9">
        <w:rPr>
          <w:rFonts w:ascii="Calibri" w:eastAsia="Calibri" w:hAnsi="Calibri" w:cs="Times New Roman"/>
          <w:lang w:val="en-GB"/>
        </w:rPr>
        <w:t>the</w:t>
      </w:r>
      <w:r w:rsidR="00A346FF">
        <w:rPr>
          <w:rFonts w:ascii="Calibri" w:eastAsia="Calibri" w:hAnsi="Calibri" w:cs="Times New Roman"/>
          <w:lang w:val="en-GB"/>
        </w:rPr>
        <w:t xml:space="preserve"> lack of </w:t>
      </w:r>
      <w:r w:rsidR="00C249B9">
        <w:rPr>
          <w:rFonts w:ascii="Calibri" w:eastAsia="Calibri" w:hAnsi="Calibri" w:cs="Times New Roman"/>
          <w:lang w:val="en-GB"/>
        </w:rPr>
        <w:t xml:space="preserve">constructed </w:t>
      </w:r>
      <w:r w:rsidR="00A346FF">
        <w:rPr>
          <w:rFonts w:ascii="Calibri" w:eastAsia="Calibri" w:hAnsi="Calibri" w:cs="Times New Roman"/>
          <w:lang w:val="en-GB"/>
        </w:rPr>
        <w:t xml:space="preserve">alternatives </w:t>
      </w:r>
      <w:r w:rsidR="00C249B9">
        <w:rPr>
          <w:rFonts w:ascii="Calibri" w:eastAsia="Calibri" w:hAnsi="Calibri" w:cs="Times New Roman"/>
          <w:lang w:val="en-GB"/>
        </w:rPr>
        <w:t>(especially in the case of in</w:t>
      </w:r>
      <w:r w:rsidR="00A346FF">
        <w:rPr>
          <w:rFonts w:ascii="Calibri" w:eastAsia="Calibri" w:hAnsi="Calibri" w:cs="Times New Roman"/>
          <w:lang w:val="en-GB"/>
        </w:rPr>
        <w:t>terest groups</w:t>
      </w:r>
      <w:r w:rsidR="00C249B9">
        <w:rPr>
          <w:rFonts w:ascii="Calibri" w:eastAsia="Calibri" w:hAnsi="Calibri" w:cs="Times New Roman"/>
          <w:lang w:val="en-GB"/>
        </w:rPr>
        <w:t>)</w:t>
      </w:r>
      <w:r w:rsidR="00A346FF">
        <w:rPr>
          <w:rFonts w:ascii="Calibri" w:eastAsia="Calibri" w:hAnsi="Calibri" w:cs="Times New Roman"/>
          <w:lang w:val="en-GB"/>
        </w:rPr>
        <w:t xml:space="preserve">. </w:t>
      </w:r>
      <w:r w:rsidR="00C249B9">
        <w:rPr>
          <w:rFonts w:ascii="Calibri" w:eastAsia="Calibri" w:hAnsi="Calibri" w:cs="Times New Roman"/>
          <w:lang w:val="en-GB"/>
        </w:rPr>
        <w:t xml:space="preserve">Furthermore, drawing on the notion that </w:t>
      </w:r>
      <w:r w:rsidR="00C249B9" w:rsidRPr="00C249B9">
        <w:rPr>
          <w:rFonts w:ascii="Calibri" w:eastAsia="Calibri" w:hAnsi="Calibri" w:cs="Times New Roman"/>
          <w:lang w:val="en-GB"/>
        </w:rPr>
        <w:t xml:space="preserve">the </w:t>
      </w:r>
      <w:r w:rsidR="00C249B9">
        <w:rPr>
          <w:rFonts w:ascii="Calibri" w:eastAsia="Calibri" w:hAnsi="Calibri" w:cs="Times New Roman"/>
          <w:lang w:val="en-GB"/>
        </w:rPr>
        <w:t>issue</w:t>
      </w:r>
      <w:r w:rsidR="00C249B9" w:rsidRPr="00C249B9">
        <w:rPr>
          <w:rFonts w:ascii="Calibri" w:eastAsia="Calibri" w:hAnsi="Calibri" w:cs="Times New Roman"/>
          <w:lang w:val="en-GB"/>
        </w:rPr>
        <w:t xml:space="preserve"> is not prompted by systematic indicators or a dramatic event</w:t>
      </w:r>
      <w:r w:rsidR="00C249B9">
        <w:rPr>
          <w:rFonts w:ascii="Calibri" w:eastAsia="Calibri" w:hAnsi="Calibri" w:cs="Times New Roman"/>
          <w:lang w:val="en-GB"/>
        </w:rPr>
        <w:t>, the issue of THB for labour exploitation has been largely ignored and has not been systematically scheduled for</w:t>
      </w:r>
      <w:r w:rsidR="0002242E">
        <w:rPr>
          <w:rFonts w:ascii="Calibri" w:eastAsia="Calibri" w:hAnsi="Calibri" w:cs="Times New Roman"/>
          <w:lang w:val="en-GB"/>
        </w:rPr>
        <w:t xml:space="preserve">, </w:t>
      </w:r>
      <w:r>
        <w:rPr>
          <w:rFonts w:ascii="Calibri" w:eastAsia="Calibri" w:hAnsi="Calibri" w:cs="Times New Roman"/>
          <w:lang w:val="en-GB"/>
        </w:rPr>
        <w:t xml:space="preserve">which influences the probability for </w:t>
      </w:r>
      <w:r w:rsidR="00837068">
        <w:rPr>
          <w:rFonts w:ascii="Calibri" w:eastAsia="Calibri" w:hAnsi="Calibri" w:cs="Times New Roman"/>
          <w:lang w:val="en-GB"/>
        </w:rPr>
        <w:t>a</w:t>
      </w:r>
      <w:r>
        <w:rPr>
          <w:rFonts w:ascii="Calibri" w:eastAsia="Calibri" w:hAnsi="Calibri" w:cs="Times New Roman"/>
          <w:lang w:val="en-GB"/>
        </w:rPr>
        <w:t xml:space="preserve"> policy-window to open</w:t>
      </w:r>
      <w:r w:rsidR="00042A66">
        <w:rPr>
          <w:rFonts w:ascii="Calibri" w:eastAsia="Calibri" w:hAnsi="Calibri" w:cs="Times New Roman"/>
          <w:lang w:val="en-GB"/>
        </w:rPr>
        <w:t xml:space="preserve"> in a significant </w:t>
      </w:r>
      <w:r w:rsidR="0002242E">
        <w:rPr>
          <w:rFonts w:ascii="Calibri" w:eastAsia="Calibri" w:hAnsi="Calibri" w:cs="Times New Roman"/>
          <w:lang w:val="en-GB"/>
        </w:rPr>
        <w:t>way</w:t>
      </w:r>
      <w:r>
        <w:rPr>
          <w:rFonts w:ascii="Calibri" w:eastAsia="Calibri" w:hAnsi="Calibri" w:cs="Times New Roman"/>
          <w:lang w:val="en-GB"/>
        </w:rPr>
        <w:t xml:space="preserve">. </w:t>
      </w:r>
      <w:r w:rsidR="00C249B9">
        <w:rPr>
          <w:rFonts w:ascii="Calibri" w:eastAsia="Calibri" w:hAnsi="Calibri" w:cs="Times New Roman"/>
          <w:lang w:val="en-GB"/>
        </w:rPr>
        <w:t xml:space="preserve">In other words, the lacking problem recognition and alternatives produced, as well of the ability for a policy-widow to open, seem to be influenced </w:t>
      </w:r>
      <w:r w:rsidR="006B3942">
        <w:rPr>
          <w:rFonts w:ascii="Calibri" w:eastAsia="Calibri" w:hAnsi="Calibri" w:cs="Times New Roman"/>
          <w:lang w:val="en-GB"/>
        </w:rPr>
        <w:t>by the same phenomenon: the lack of a dramatic event or systematic indicators to prompt the issue. Altogether, it is therefore (arguably) admissible to state that the streams in the framework of Kingdon are for more intertwined than assumed.</w:t>
      </w:r>
      <w:r w:rsidR="008F526C">
        <w:rPr>
          <w:rFonts w:ascii="Calibri" w:eastAsia="Calibri" w:hAnsi="Calibri" w:cs="Times New Roman"/>
          <w:lang w:val="en-GB"/>
        </w:rPr>
        <w:t xml:space="preserve"> This </w:t>
      </w:r>
      <w:r w:rsidR="0070723A">
        <w:rPr>
          <w:rFonts w:ascii="Calibri" w:eastAsia="Calibri" w:hAnsi="Calibri" w:cs="Times New Roman"/>
          <w:lang w:val="en-GB"/>
        </w:rPr>
        <w:t>is probably</w:t>
      </w:r>
      <w:r w:rsidR="008F526C">
        <w:rPr>
          <w:rFonts w:ascii="Calibri" w:eastAsia="Calibri" w:hAnsi="Calibri" w:cs="Times New Roman"/>
          <w:lang w:val="en-GB"/>
        </w:rPr>
        <w:t xml:space="preserve"> the case due to the different political systems in the US and The Netherlands. For the sake of conciseness, this will only be explicated </w:t>
      </w:r>
      <w:r w:rsidR="00837068">
        <w:rPr>
          <w:rFonts w:ascii="Calibri" w:eastAsia="Calibri" w:hAnsi="Calibri" w:cs="Times New Roman"/>
          <w:lang w:val="en-GB"/>
        </w:rPr>
        <w:t>using</w:t>
      </w:r>
      <w:r w:rsidR="008F526C">
        <w:rPr>
          <w:rFonts w:ascii="Calibri" w:eastAsia="Calibri" w:hAnsi="Calibri" w:cs="Times New Roman"/>
          <w:lang w:val="en-GB"/>
        </w:rPr>
        <w:t xml:space="preserve"> one example. </w:t>
      </w:r>
      <w:r w:rsidR="0002242E">
        <w:rPr>
          <w:rFonts w:ascii="Calibri" w:eastAsia="Calibri" w:hAnsi="Calibri" w:cs="Times New Roman"/>
          <w:lang w:val="en-GB"/>
        </w:rPr>
        <w:t xml:space="preserve">In </w:t>
      </w:r>
      <w:r w:rsidR="00D40618">
        <w:rPr>
          <w:rFonts w:ascii="Calibri" w:eastAsia="Calibri" w:hAnsi="Calibri" w:cs="Times New Roman"/>
          <w:lang w:val="en-GB"/>
        </w:rPr>
        <w:t>T</w:t>
      </w:r>
      <w:r w:rsidR="0002242E">
        <w:rPr>
          <w:rFonts w:ascii="Calibri" w:eastAsia="Calibri" w:hAnsi="Calibri" w:cs="Times New Roman"/>
          <w:lang w:val="en-GB"/>
        </w:rPr>
        <w:t xml:space="preserve">he Netherlands, political (opposition) parties are working together more closely and frequently in comparison to political parties in the United States (a system in which one party reigns). </w:t>
      </w:r>
      <w:r w:rsidR="008F526C">
        <w:rPr>
          <w:rFonts w:ascii="Calibri" w:eastAsia="Calibri" w:hAnsi="Calibri" w:cs="Times New Roman"/>
          <w:lang w:val="en-GB"/>
        </w:rPr>
        <w:t xml:space="preserve">Consequently, parties often </w:t>
      </w:r>
      <w:r w:rsidR="00837068">
        <w:rPr>
          <w:rFonts w:ascii="Calibri" w:eastAsia="Calibri" w:hAnsi="Calibri" w:cs="Times New Roman"/>
          <w:lang w:val="en-GB"/>
        </w:rPr>
        <w:t>prefer</w:t>
      </w:r>
      <w:r w:rsidR="008F526C">
        <w:rPr>
          <w:rFonts w:ascii="Calibri" w:eastAsia="Calibri" w:hAnsi="Calibri" w:cs="Times New Roman"/>
          <w:lang w:val="en-GB"/>
        </w:rPr>
        <w:t xml:space="preserve"> certainty that an issue will be backed up by other parties, before even thinking of creating alternatives. Therefore, it is clear that the processes of bringing up the problem and constructing an alternative are </w:t>
      </w:r>
      <w:r w:rsidR="00837068">
        <w:rPr>
          <w:rFonts w:ascii="Calibri" w:eastAsia="Calibri" w:hAnsi="Calibri" w:cs="Times New Roman"/>
          <w:lang w:val="en-GB"/>
        </w:rPr>
        <w:t>undoubtedly speaking</w:t>
      </w:r>
      <w:r w:rsidR="008F526C">
        <w:rPr>
          <w:rFonts w:ascii="Calibri" w:eastAsia="Calibri" w:hAnsi="Calibri" w:cs="Times New Roman"/>
          <w:lang w:val="en-GB"/>
        </w:rPr>
        <w:t xml:space="preserve"> to each other. </w:t>
      </w:r>
    </w:p>
    <w:p w14:paraId="179DE140" w14:textId="54D1FD9A" w:rsidR="00686D2B" w:rsidRDefault="008F526C" w:rsidP="00390A80">
      <w:pPr>
        <w:spacing w:after="160" w:line="360" w:lineRule="auto"/>
        <w:rPr>
          <w:rFonts w:ascii="Calibri" w:eastAsia="Calibri" w:hAnsi="Calibri" w:cs="Times New Roman"/>
          <w:lang w:val="en-GB"/>
        </w:rPr>
      </w:pPr>
      <w:r>
        <w:rPr>
          <w:rFonts w:ascii="Calibri" w:eastAsia="Calibri" w:hAnsi="Calibri" w:cs="Times New Roman"/>
          <w:lang w:val="en-GB"/>
        </w:rPr>
        <w:t>The fourth debatable feature of the research in this thesis is the ab</w:t>
      </w:r>
      <w:r w:rsidR="0090706F">
        <w:rPr>
          <w:rFonts w:ascii="Calibri" w:eastAsia="Calibri" w:hAnsi="Calibri" w:cs="Times New Roman"/>
          <w:lang w:val="en-GB"/>
        </w:rPr>
        <w:t xml:space="preserve">sence of the </w:t>
      </w:r>
      <w:r w:rsidR="00686D2B">
        <w:rPr>
          <w:rFonts w:ascii="Calibri" w:eastAsia="Calibri" w:hAnsi="Calibri" w:cs="Times New Roman"/>
          <w:lang w:val="en-GB"/>
        </w:rPr>
        <w:t>political</w:t>
      </w:r>
      <w:r w:rsidR="0090706F">
        <w:rPr>
          <w:rFonts w:ascii="Calibri" w:eastAsia="Calibri" w:hAnsi="Calibri" w:cs="Times New Roman"/>
          <w:lang w:val="en-GB"/>
        </w:rPr>
        <w:t xml:space="preserve">-stream </w:t>
      </w:r>
      <w:r w:rsidR="006B3942">
        <w:rPr>
          <w:rFonts w:ascii="Calibri" w:eastAsia="Calibri" w:hAnsi="Calibri" w:cs="Times New Roman"/>
          <w:lang w:val="en-GB"/>
        </w:rPr>
        <w:t xml:space="preserve">in the analysis. </w:t>
      </w:r>
      <w:r>
        <w:rPr>
          <w:rFonts w:ascii="Calibri" w:eastAsia="Calibri" w:hAnsi="Calibri" w:cs="Times New Roman"/>
          <w:lang w:val="en-GB"/>
        </w:rPr>
        <w:t>Nonetheless, in general</w:t>
      </w:r>
      <w:r w:rsidR="006B3942">
        <w:rPr>
          <w:rFonts w:ascii="Calibri" w:eastAsia="Calibri" w:hAnsi="Calibri" w:cs="Times New Roman"/>
          <w:lang w:val="en-GB"/>
        </w:rPr>
        <w:t xml:space="preserve"> the absence of the political</w:t>
      </w:r>
      <w:r w:rsidR="0097784C">
        <w:rPr>
          <w:rFonts w:ascii="Calibri" w:eastAsia="Calibri" w:hAnsi="Calibri" w:cs="Times New Roman"/>
          <w:lang w:val="en-GB"/>
        </w:rPr>
        <w:t>-</w:t>
      </w:r>
      <w:r w:rsidR="006B3942">
        <w:rPr>
          <w:rFonts w:ascii="Calibri" w:eastAsia="Calibri" w:hAnsi="Calibri" w:cs="Times New Roman"/>
          <w:lang w:val="en-GB"/>
        </w:rPr>
        <w:t xml:space="preserve">stream </w:t>
      </w:r>
      <w:r w:rsidR="0090706F">
        <w:rPr>
          <w:rFonts w:ascii="Calibri" w:eastAsia="Calibri" w:hAnsi="Calibri" w:cs="Times New Roman"/>
          <w:lang w:val="en-GB"/>
        </w:rPr>
        <w:t>appear</w:t>
      </w:r>
      <w:r w:rsidR="006B3942">
        <w:rPr>
          <w:rFonts w:ascii="Calibri" w:eastAsia="Calibri" w:hAnsi="Calibri" w:cs="Times New Roman"/>
          <w:lang w:val="en-GB"/>
        </w:rPr>
        <w:t>s</w:t>
      </w:r>
      <w:r w:rsidR="00686D2B">
        <w:rPr>
          <w:rFonts w:ascii="Calibri" w:eastAsia="Calibri" w:hAnsi="Calibri" w:cs="Times New Roman"/>
          <w:lang w:val="en-GB"/>
        </w:rPr>
        <w:t xml:space="preserve"> to be acceptable, since the</w:t>
      </w:r>
      <w:r w:rsidR="0090706F">
        <w:rPr>
          <w:rFonts w:ascii="Calibri" w:eastAsia="Calibri" w:hAnsi="Calibri" w:cs="Times New Roman"/>
          <w:lang w:val="en-GB"/>
        </w:rPr>
        <w:t xml:space="preserve"> analysis in the problem-stream indicated that</w:t>
      </w:r>
      <w:r>
        <w:rPr>
          <w:rFonts w:ascii="Calibri" w:eastAsia="Calibri" w:hAnsi="Calibri" w:cs="Times New Roman"/>
          <w:lang w:val="en-GB"/>
        </w:rPr>
        <w:t xml:space="preserve"> the</w:t>
      </w:r>
      <w:r w:rsidR="0090706F">
        <w:rPr>
          <w:rFonts w:ascii="Calibri" w:eastAsia="Calibri" w:hAnsi="Calibri" w:cs="Times New Roman"/>
          <w:lang w:val="en-GB"/>
        </w:rPr>
        <w:t xml:space="preserve"> political desire of the Cabinet</w:t>
      </w:r>
      <w:r w:rsidR="00686D2B">
        <w:rPr>
          <w:rFonts w:ascii="Calibri" w:eastAsia="Calibri" w:hAnsi="Calibri" w:cs="Times New Roman"/>
          <w:lang w:val="en-GB"/>
        </w:rPr>
        <w:t xml:space="preserve"> to change the situation is mostly non-existent. Next to that, </w:t>
      </w:r>
      <w:r w:rsidR="0090706F">
        <w:rPr>
          <w:rFonts w:ascii="Calibri" w:eastAsia="Calibri" w:hAnsi="Calibri" w:cs="Times New Roman"/>
          <w:lang w:val="en-GB"/>
        </w:rPr>
        <w:t xml:space="preserve">political desires </w:t>
      </w:r>
      <w:r w:rsidR="00686D2B">
        <w:rPr>
          <w:rFonts w:ascii="Calibri" w:eastAsia="Calibri" w:hAnsi="Calibri" w:cs="Times New Roman"/>
          <w:lang w:val="en-GB"/>
        </w:rPr>
        <w:t xml:space="preserve">of political parties can </w:t>
      </w:r>
      <w:r>
        <w:rPr>
          <w:rFonts w:ascii="Calibri" w:eastAsia="Calibri" w:hAnsi="Calibri" w:cs="Times New Roman"/>
          <w:lang w:val="en-GB"/>
        </w:rPr>
        <w:t xml:space="preserve">(for the biggest) </w:t>
      </w:r>
      <w:r w:rsidR="00686D2B">
        <w:rPr>
          <w:rFonts w:ascii="Calibri" w:eastAsia="Calibri" w:hAnsi="Calibri" w:cs="Times New Roman"/>
          <w:lang w:val="en-GB"/>
        </w:rPr>
        <w:t>part be extracted from the analysis of official government documents and the elections programmes of each political part</w:t>
      </w:r>
      <w:r w:rsidR="0090706F">
        <w:rPr>
          <w:rFonts w:ascii="Calibri" w:eastAsia="Calibri" w:hAnsi="Calibri" w:cs="Times New Roman"/>
          <w:lang w:val="en-GB"/>
        </w:rPr>
        <w:t>y</w:t>
      </w:r>
      <w:r w:rsidR="006B3942">
        <w:rPr>
          <w:rFonts w:ascii="Calibri" w:eastAsia="Calibri" w:hAnsi="Calibri" w:cs="Times New Roman"/>
          <w:lang w:val="en-GB"/>
        </w:rPr>
        <w:t xml:space="preserve">, which roughly produced the same notion of lacking attention for the issue. Nonetheless, it is </w:t>
      </w:r>
      <w:r w:rsidR="00837068">
        <w:rPr>
          <w:rFonts w:ascii="Calibri" w:eastAsia="Calibri" w:hAnsi="Calibri" w:cs="Times New Roman"/>
          <w:lang w:val="en-GB"/>
        </w:rPr>
        <w:t>evident</w:t>
      </w:r>
      <w:r w:rsidR="006B3942">
        <w:rPr>
          <w:rFonts w:ascii="Calibri" w:eastAsia="Calibri" w:hAnsi="Calibri" w:cs="Times New Roman"/>
          <w:lang w:val="en-GB"/>
        </w:rPr>
        <w:t xml:space="preserve"> that the absence of an analysis of the political-stream specifically has resulted in a less compressive and detailed account of the political desire to act on the issue of THB for labour exploitation, which might have produced an incomplete picture of the actual political </w:t>
      </w:r>
      <w:r w:rsidR="006B3942">
        <w:rPr>
          <w:rFonts w:ascii="Calibri" w:eastAsia="Calibri" w:hAnsi="Calibri" w:cs="Times New Roman"/>
          <w:lang w:val="en-GB"/>
        </w:rPr>
        <w:lastRenderedPageBreak/>
        <w:t xml:space="preserve">desire, and consequently, the probability for the issue to reach the political agenda. </w:t>
      </w:r>
      <w:r>
        <w:rPr>
          <w:rFonts w:ascii="Calibri" w:eastAsia="Calibri" w:hAnsi="Calibri" w:cs="Times New Roman"/>
          <w:lang w:val="en-GB"/>
        </w:rPr>
        <w:t xml:space="preserve">Furthermore, it is </w:t>
      </w:r>
      <w:r w:rsidR="00837068">
        <w:rPr>
          <w:rFonts w:ascii="Calibri" w:eastAsia="Calibri" w:hAnsi="Calibri" w:cs="Times New Roman"/>
          <w:lang w:val="en-GB"/>
        </w:rPr>
        <w:t>evident</w:t>
      </w:r>
      <w:r>
        <w:rPr>
          <w:rFonts w:ascii="Calibri" w:eastAsia="Calibri" w:hAnsi="Calibri" w:cs="Times New Roman"/>
          <w:lang w:val="en-GB"/>
        </w:rPr>
        <w:t xml:space="preserve"> that the influence </w:t>
      </w:r>
      <w:r w:rsidR="005362D9">
        <w:rPr>
          <w:rFonts w:ascii="Calibri" w:eastAsia="Calibri" w:hAnsi="Calibri" w:cs="Times New Roman"/>
          <w:lang w:val="en-GB"/>
        </w:rPr>
        <w:t xml:space="preserve">of the </w:t>
      </w:r>
      <w:r>
        <w:rPr>
          <w:rFonts w:ascii="Calibri" w:eastAsia="Calibri" w:hAnsi="Calibri" w:cs="Times New Roman"/>
          <w:lang w:val="en-GB"/>
        </w:rPr>
        <w:t xml:space="preserve">public opinion has been discarded in its entirety, </w:t>
      </w:r>
      <w:r w:rsidR="005362D9">
        <w:rPr>
          <w:rFonts w:ascii="Calibri" w:eastAsia="Calibri" w:hAnsi="Calibri" w:cs="Times New Roman"/>
          <w:lang w:val="en-GB"/>
        </w:rPr>
        <w:t xml:space="preserve">which might have implications for the extent to which the choices of the government might be considered to be logical (for example, it is not clear if there has been strong public resistance to the existing situation). </w:t>
      </w:r>
      <w:r>
        <w:rPr>
          <w:rFonts w:ascii="Calibri" w:eastAsia="Calibri" w:hAnsi="Calibri" w:cs="Times New Roman"/>
          <w:lang w:val="en-GB"/>
        </w:rPr>
        <w:t xml:space="preserve">  </w:t>
      </w:r>
    </w:p>
    <w:p w14:paraId="773201B6" w14:textId="3EDE2D6F" w:rsidR="00A65106" w:rsidRDefault="00686D2B" w:rsidP="00390A80">
      <w:pPr>
        <w:spacing w:after="160" w:line="360" w:lineRule="auto"/>
        <w:rPr>
          <w:rFonts w:ascii="Calibri" w:eastAsia="Calibri" w:hAnsi="Calibri" w:cs="Times New Roman"/>
          <w:lang w:val="en-GB"/>
        </w:rPr>
      </w:pPr>
      <w:r>
        <w:rPr>
          <w:rFonts w:ascii="Calibri" w:eastAsia="Calibri" w:hAnsi="Calibri" w:cs="Times New Roman"/>
          <w:lang w:val="en-GB"/>
        </w:rPr>
        <w:t>Finally, the implications that arise from the chosen research method</w:t>
      </w:r>
      <w:r w:rsidR="00042A66">
        <w:rPr>
          <w:rFonts w:ascii="Calibri" w:eastAsia="Calibri" w:hAnsi="Calibri" w:cs="Times New Roman"/>
          <w:lang w:val="en-GB"/>
        </w:rPr>
        <w:t xml:space="preserve"> </w:t>
      </w:r>
      <w:r w:rsidR="005362D9">
        <w:rPr>
          <w:rFonts w:ascii="Calibri" w:eastAsia="Calibri" w:hAnsi="Calibri" w:cs="Times New Roman"/>
          <w:lang w:val="en-GB"/>
        </w:rPr>
        <w:t xml:space="preserve">- the </w:t>
      </w:r>
      <w:r>
        <w:rPr>
          <w:rFonts w:ascii="Calibri" w:eastAsia="Calibri" w:hAnsi="Calibri" w:cs="Times New Roman"/>
          <w:lang w:val="en-GB"/>
        </w:rPr>
        <w:t>case study</w:t>
      </w:r>
      <w:r w:rsidR="005362D9">
        <w:rPr>
          <w:rFonts w:ascii="Calibri" w:eastAsia="Calibri" w:hAnsi="Calibri" w:cs="Times New Roman"/>
          <w:lang w:val="en-GB"/>
        </w:rPr>
        <w:t xml:space="preserve"> - </w:t>
      </w:r>
      <w:r w:rsidR="00042A66">
        <w:rPr>
          <w:rFonts w:ascii="Calibri" w:eastAsia="Calibri" w:hAnsi="Calibri" w:cs="Times New Roman"/>
          <w:lang w:val="en-GB"/>
        </w:rPr>
        <w:t>need to be discussed</w:t>
      </w:r>
      <w:r>
        <w:rPr>
          <w:rFonts w:ascii="Calibri" w:eastAsia="Calibri" w:hAnsi="Calibri" w:cs="Times New Roman"/>
          <w:lang w:val="en-GB"/>
        </w:rPr>
        <w:t>. As explicated in Chapter 3, one major advantage of</w:t>
      </w:r>
      <w:r w:rsidR="005362D9">
        <w:rPr>
          <w:rFonts w:ascii="Calibri" w:eastAsia="Calibri" w:hAnsi="Calibri" w:cs="Times New Roman"/>
          <w:lang w:val="en-GB"/>
        </w:rPr>
        <w:t xml:space="preserve"> a</w:t>
      </w:r>
      <w:r>
        <w:rPr>
          <w:rFonts w:ascii="Calibri" w:eastAsia="Calibri" w:hAnsi="Calibri" w:cs="Times New Roman"/>
          <w:lang w:val="en-GB"/>
        </w:rPr>
        <w:t xml:space="preserve"> case study is that a comprehensive and detailed account of the important mechanisms concerning the issue of THB for labour exploitation and the political agenda in The Netherlands is provided. As a result, the findings in this thesis provide major intelligence on the way in which issues can reach the political agenda, specifically in the case of THB for labour exploitation. On the other hand, the fact that the study is very detailed and specifically focussed on the case of The Netherlands makes that the </w:t>
      </w:r>
      <w:r w:rsidR="00A65106">
        <w:rPr>
          <w:rFonts w:ascii="Calibri" w:eastAsia="Calibri" w:hAnsi="Calibri" w:cs="Times New Roman"/>
          <w:lang w:val="en-GB"/>
        </w:rPr>
        <w:t>generalisability</w:t>
      </w:r>
      <w:r w:rsidR="006B3942">
        <w:rPr>
          <w:rFonts w:ascii="Calibri" w:eastAsia="Calibri" w:hAnsi="Calibri" w:cs="Times New Roman"/>
          <w:lang w:val="en-GB"/>
        </w:rPr>
        <w:t>, and therefore external validity,</w:t>
      </w:r>
      <w:r>
        <w:rPr>
          <w:rFonts w:ascii="Calibri" w:eastAsia="Calibri" w:hAnsi="Calibri" w:cs="Times New Roman"/>
          <w:lang w:val="en-GB"/>
        </w:rPr>
        <w:t xml:space="preserve"> of the results might be questioned. Although </w:t>
      </w:r>
      <w:r w:rsidR="00D40618">
        <w:rPr>
          <w:rFonts w:ascii="Calibri" w:eastAsia="Calibri" w:hAnsi="Calibri" w:cs="Times New Roman"/>
          <w:lang w:val="en-GB"/>
        </w:rPr>
        <w:t>T</w:t>
      </w:r>
      <w:r w:rsidR="00837068">
        <w:rPr>
          <w:rFonts w:ascii="Calibri" w:eastAsia="Calibri" w:hAnsi="Calibri" w:cs="Times New Roman"/>
          <w:lang w:val="en-GB"/>
        </w:rPr>
        <w:t>he</w:t>
      </w:r>
      <w:r>
        <w:rPr>
          <w:rFonts w:ascii="Calibri" w:eastAsia="Calibri" w:hAnsi="Calibri" w:cs="Times New Roman"/>
          <w:lang w:val="en-GB"/>
        </w:rPr>
        <w:t xml:space="preserve"> Netherlands is </w:t>
      </w:r>
      <w:r w:rsidR="00A65106">
        <w:rPr>
          <w:rFonts w:ascii="Calibri" w:eastAsia="Calibri" w:hAnsi="Calibri" w:cs="Times New Roman"/>
          <w:lang w:val="en-GB"/>
        </w:rPr>
        <w:t xml:space="preserve">considered to be a typical-case, it is evident that the specific features of the Dutch political system </w:t>
      </w:r>
      <w:r w:rsidR="0090706F">
        <w:rPr>
          <w:rFonts w:ascii="Calibri" w:eastAsia="Calibri" w:hAnsi="Calibri" w:cs="Times New Roman"/>
          <w:lang w:val="en-GB"/>
        </w:rPr>
        <w:t>are</w:t>
      </w:r>
      <w:r w:rsidR="00A65106">
        <w:rPr>
          <w:rFonts w:ascii="Calibri" w:eastAsia="Calibri" w:hAnsi="Calibri" w:cs="Times New Roman"/>
          <w:lang w:val="en-GB"/>
        </w:rPr>
        <w:t xml:space="preserve"> different to political systems of others states</w:t>
      </w:r>
      <w:r w:rsidR="0063521B">
        <w:rPr>
          <w:rFonts w:ascii="Calibri" w:eastAsia="Calibri" w:hAnsi="Calibri" w:cs="Times New Roman"/>
          <w:lang w:val="en-GB"/>
        </w:rPr>
        <w:t xml:space="preserve">, which has already been apparent in </w:t>
      </w:r>
      <w:r w:rsidR="005362D9">
        <w:rPr>
          <w:rFonts w:ascii="Calibri" w:eastAsia="Calibri" w:hAnsi="Calibri" w:cs="Times New Roman"/>
          <w:lang w:val="en-GB"/>
        </w:rPr>
        <w:t xml:space="preserve">discussing </w:t>
      </w:r>
      <w:r w:rsidR="0063521B">
        <w:rPr>
          <w:rFonts w:ascii="Calibri" w:eastAsia="Calibri" w:hAnsi="Calibri" w:cs="Times New Roman"/>
          <w:lang w:val="en-GB"/>
        </w:rPr>
        <w:t>the empirical findings of this case</w:t>
      </w:r>
      <w:r w:rsidR="00A65106">
        <w:rPr>
          <w:rFonts w:ascii="Calibri" w:eastAsia="Calibri" w:hAnsi="Calibri" w:cs="Times New Roman"/>
          <w:lang w:val="en-GB"/>
        </w:rPr>
        <w:t xml:space="preserve">. Therefore, it is uncertain whether identical research in another state would </w:t>
      </w:r>
      <w:r w:rsidR="0063521B">
        <w:rPr>
          <w:rFonts w:ascii="Calibri" w:eastAsia="Calibri" w:hAnsi="Calibri" w:cs="Times New Roman"/>
          <w:lang w:val="en-GB"/>
        </w:rPr>
        <w:t>produce the same, or otherwise desired</w:t>
      </w:r>
      <w:r w:rsidR="005362D9">
        <w:rPr>
          <w:rFonts w:ascii="Calibri" w:eastAsia="Calibri" w:hAnsi="Calibri" w:cs="Times New Roman"/>
          <w:lang w:val="en-GB"/>
        </w:rPr>
        <w:t>,</w:t>
      </w:r>
      <w:r w:rsidR="0063521B">
        <w:rPr>
          <w:rFonts w:ascii="Calibri" w:eastAsia="Calibri" w:hAnsi="Calibri" w:cs="Times New Roman"/>
          <w:lang w:val="en-GB"/>
        </w:rPr>
        <w:t xml:space="preserve"> </w:t>
      </w:r>
      <w:r w:rsidR="00A65106">
        <w:rPr>
          <w:rFonts w:ascii="Calibri" w:eastAsia="Calibri" w:hAnsi="Calibri" w:cs="Times New Roman"/>
          <w:lang w:val="en-GB"/>
        </w:rPr>
        <w:t>outcome</w:t>
      </w:r>
      <w:r w:rsidR="0063521B">
        <w:rPr>
          <w:rFonts w:ascii="Calibri" w:eastAsia="Calibri" w:hAnsi="Calibri" w:cs="Times New Roman"/>
          <w:lang w:val="en-GB"/>
        </w:rPr>
        <w:t>s</w:t>
      </w:r>
      <w:r w:rsidR="00A65106">
        <w:rPr>
          <w:rFonts w:ascii="Calibri" w:eastAsia="Calibri" w:hAnsi="Calibri" w:cs="Times New Roman"/>
          <w:lang w:val="en-GB"/>
        </w:rPr>
        <w:t xml:space="preserve">. </w:t>
      </w:r>
    </w:p>
    <w:p w14:paraId="4D149B7A" w14:textId="77777777" w:rsidR="005362D9" w:rsidRDefault="005362D9" w:rsidP="00390A80">
      <w:pPr>
        <w:spacing w:after="160" w:line="360" w:lineRule="auto"/>
        <w:rPr>
          <w:rFonts w:ascii="Calibri" w:eastAsia="Calibri" w:hAnsi="Calibri" w:cs="Times New Roman"/>
          <w:lang w:val="en-GB"/>
        </w:rPr>
      </w:pPr>
      <w:r>
        <w:rPr>
          <w:rFonts w:ascii="Calibri" w:eastAsia="Calibri" w:hAnsi="Calibri" w:cs="Times New Roman"/>
          <w:b/>
          <w:lang w:val="en-GB"/>
        </w:rPr>
        <w:t>5</w:t>
      </w:r>
      <w:r w:rsidR="00A65106" w:rsidRPr="00390A80">
        <w:rPr>
          <w:rFonts w:ascii="Calibri" w:eastAsia="Calibri" w:hAnsi="Calibri" w:cs="Times New Roman"/>
          <w:b/>
          <w:lang w:val="en-GB"/>
        </w:rPr>
        <w:t xml:space="preserve">.3. Scientific/societal implications </w:t>
      </w:r>
    </w:p>
    <w:p w14:paraId="0560972F" w14:textId="08C569CB" w:rsidR="005362D9" w:rsidRDefault="005362D9" w:rsidP="00390A80">
      <w:pPr>
        <w:spacing w:after="160" w:line="360" w:lineRule="auto"/>
        <w:rPr>
          <w:rFonts w:ascii="Calibri" w:eastAsia="Calibri" w:hAnsi="Calibri" w:cs="Times New Roman"/>
          <w:lang w:val="en-GB"/>
        </w:rPr>
      </w:pPr>
      <w:r>
        <w:rPr>
          <w:rFonts w:ascii="Calibri" w:eastAsia="Calibri" w:hAnsi="Calibri" w:cs="Times New Roman"/>
          <w:i/>
          <w:lang w:val="en-GB"/>
        </w:rPr>
        <w:t>Scientific implication</w:t>
      </w:r>
      <w:r>
        <w:rPr>
          <w:rFonts w:ascii="Calibri" w:eastAsia="Calibri" w:hAnsi="Calibri" w:cs="Times New Roman"/>
          <w:lang w:val="en-GB"/>
        </w:rPr>
        <w:br/>
      </w:r>
      <w:r w:rsidR="00331E90">
        <w:rPr>
          <w:rFonts w:ascii="Calibri" w:eastAsia="Calibri" w:hAnsi="Calibri" w:cs="Times New Roman"/>
          <w:lang w:val="en-GB"/>
        </w:rPr>
        <w:t xml:space="preserve">The findings in this thesis contribute greatly to </w:t>
      </w:r>
      <w:r w:rsidR="006F06F3">
        <w:rPr>
          <w:rFonts w:ascii="Calibri" w:eastAsia="Calibri" w:hAnsi="Calibri" w:cs="Times New Roman"/>
          <w:lang w:val="en-GB"/>
        </w:rPr>
        <w:t xml:space="preserve">the </w:t>
      </w:r>
      <w:r w:rsidR="00331E90">
        <w:rPr>
          <w:rFonts w:ascii="Calibri" w:eastAsia="Calibri" w:hAnsi="Calibri" w:cs="Times New Roman"/>
          <w:lang w:val="en-GB"/>
        </w:rPr>
        <w:t xml:space="preserve">existing research </w:t>
      </w:r>
      <w:r>
        <w:rPr>
          <w:rFonts w:ascii="Calibri" w:eastAsia="Calibri" w:hAnsi="Calibri" w:cs="Times New Roman"/>
          <w:lang w:val="en-GB"/>
        </w:rPr>
        <w:t>on</w:t>
      </w:r>
      <w:r w:rsidR="006F06F3">
        <w:rPr>
          <w:rFonts w:ascii="Calibri" w:eastAsia="Calibri" w:hAnsi="Calibri" w:cs="Times New Roman"/>
          <w:lang w:val="en-GB"/>
        </w:rPr>
        <w:t xml:space="preserve"> agenda-setting and THB for labour exploitation</w:t>
      </w:r>
      <w:r w:rsidR="00331E90">
        <w:rPr>
          <w:rFonts w:ascii="Calibri" w:eastAsia="Calibri" w:hAnsi="Calibri" w:cs="Times New Roman"/>
          <w:lang w:val="en-GB"/>
        </w:rPr>
        <w:t>. Firstly, the thesis provides a comprehensive account of the way in which the issue of THB for labour exploitation figure</w:t>
      </w:r>
      <w:r w:rsidR="0063521B">
        <w:rPr>
          <w:rFonts w:ascii="Calibri" w:eastAsia="Calibri" w:hAnsi="Calibri" w:cs="Times New Roman"/>
          <w:lang w:val="en-GB"/>
        </w:rPr>
        <w:t>s</w:t>
      </w:r>
      <w:r w:rsidR="00331E90">
        <w:rPr>
          <w:rFonts w:ascii="Calibri" w:eastAsia="Calibri" w:hAnsi="Calibri" w:cs="Times New Roman"/>
          <w:lang w:val="en-GB"/>
        </w:rPr>
        <w:t xml:space="preserve"> on the political agenda, an account that had not yet been provided. Secondly, the results identify the political and societal forces and mechanisms that are at </w:t>
      </w:r>
      <w:r>
        <w:rPr>
          <w:rFonts w:ascii="Calibri" w:eastAsia="Calibri" w:hAnsi="Calibri" w:cs="Times New Roman"/>
          <w:lang w:val="en-GB"/>
        </w:rPr>
        <w:t>play</w:t>
      </w:r>
      <w:r w:rsidR="00331E90">
        <w:rPr>
          <w:rFonts w:ascii="Calibri" w:eastAsia="Calibri" w:hAnsi="Calibri" w:cs="Times New Roman"/>
          <w:lang w:val="en-GB"/>
        </w:rPr>
        <w:t xml:space="preserve"> within the agenda-setting process, resulting in a non-economic theory on the connection between agenda-setting and human rights. Thirdly, more theory-specific, th</w:t>
      </w:r>
      <w:r w:rsidR="0063521B">
        <w:rPr>
          <w:rFonts w:ascii="Calibri" w:eastAsia="Calibri" w:hAnsi="Calibri" w:cs="Times New Roman"/>
          <w:lang w:val="en-GB"/>
        </w:rPr>
        <w:t>e</w:t>
      </w:r>
      <w:r w:rsidR="00331E90">
        <w:rPr>
          <w:rFonts w:ascii="Calibri" w:eastAsia="Calibri" w:hAnsi="Calibri" w:cs="Times New Roman"/>
          <w:lang w:val="en-GB"/>
        </w:rPr>
        <w:t xml:space="preserve"> thesis indicates that the streams as set forth by Kingdon </w:t>
      </w:r>
      <w:r w:rsidR="0063521B">
        <w:rPr>
          <w:rFonts w:ascii="Calibri" w:eastAsia="Calibri" w:hAnsi="Calibri" w:cs="Times New Roman"/>
          <w:lang w:val="en-GB"/>
        </w:rPr>
        <w:t>are m</w:t>
      </w:r>
      <w:r w:rsidR="00331E90">
        <w:rPr>
          <w:rFonts w:ascii="Calibri" w:eastAsia="Calibri" w:hAnsi="Calibri" w:cs="Times New Roman"/>
          <w:lang w:val="en-GB"/>
        </w:rPr>
        <w:t xml:space="preserve">ore intertwined than </w:t>
      </w:r>
      <w:r w:rsidR="00837068">
        <w:rPr>
          <w:rFonts w:ascii="Calibri" w:eastAsia="Calibri" w:hAnsi="Calibri" w:cs="Times New Roman"/>
          <w:lang w:val="en-GB"/>
        </w:rPr>
        <w:t>assumed and</w:t>
      </w:r>
      <w:r w:rsidR="00331E90">
        <w:rPr>
          <w:rFonts w:ascii="Calibri" w:eastAsia="Calibri" w:hAnsi="Calibri" w:cs="Times New Roman"/>
          <w:lang w:val="en-GB"/>
        </w:rPr>
        <w:t xml:space="preserve"> should therefore not necessarily be </w:t>
      </w:r>
      <w:r w:rsidR="006F06F3">
        <w:rPr>
          <w:rFonts w:ascii="Calibri" w:eastAsia="Calibri" w:hAnsi="Calibri" w:cs="Times New Roman"/>
          <w:lang w:val="en-GB"/>
        </w:rPr>
        <w:t>explored</w:t>
      </w:r>
      <w:r w:rsidR="00331E90">
        <w:rPr>
          <w:rFonts w:ascii="Calibri" w:eastAsia="Calibri" w:hAnsi="Calibri" w:cs="Times New Roman"/>
          <w:lang w:val="en-GB"/>
        </w:rPr>
        <w:t xml:space="preserve"> in</w:t>
      </w:r>
      <w:r w:rsidR="0063521B">
        <w:rPr>
          <w:rFonts w:ascii="Calibri" w:eastAsia="Calibri" w:hAnsi="Calibri" w:cs="Times New Roman"/>
          <w:lang w:val="en-GB"/>
        </w:rPr>
        <w:t xml:space="preserve"> complete</w:t>
      </w:r>
      <w:r w:rsidR="00331E90">
        <w:rPr>
          <w:rFonts w:ascii="Calibri" w:eastAsia="Calibri" w:hAnsi="Calibri" w:cs="Times New Roman"/>
          <w:lang w:val="en-GB"/>
        </w:rPr>
        <w:t xml:space="preserve"> isolation. In other words, the findings in this thesis assume that the Kingdon-model might need to be altered </w:t>
      </w:r>
      <w:r w:rsidR="0063521B">
        <w:rPr>
          <w:rFonts w:ascii="Calibri" w:eastAsia="Calibri" w:hAnsi="Calibri" w:cs="Times New Roman"/>
          <w:lang w:val="en-GB"/>
        </w:rPr>
        <w:t xml:space="preserve">in order to be useful </w:t>
      </w:r>
      <w:r w:rsidR="00331E90">
        <w:rPr>
          <w:rFonts w:ascii="Calibri" w:eastAsia="Calibri" w:hAnsi="Calibri" w:cs="Times New Roman"/>
          <w:lang w:val="en-GB"/>
        </w:rPr>
        <w:t xml:space="preserve">for further research. </w:t>
      </w:r>
    </w:p>
    <w:p w14:paraId="2E1D9676" w14:textId="6DCA557B" w:rsidR="006F06F3" w:rsidRDefault="005362D9" w:rsidP="00390A80">
      <w:pPr>
        <w:spacing w:after="160" w:line="360" w:lineRule="auto"/>
        <w:rPr>
          <w:rFonts w:ascii="Calibri" w:eastAsia="Calibri" w:hAnsi="Calibri" w:cs="Times New Roman"/>
          <w:lang w:val="en-GB"/>
        </w:rPr>
      </w:pPr>
      <w:r>
        <w:rPr>
          <w:rFonts w:ascii="Calibri" w:eastAsia="Calibri" w:hAnsi="Calibri" w:cs="Times New Roman"/>
          <w:i/>
          <w:lang w:val="en-GB"/>
        </w:rPr>
        <w:t>Societal implications</w:t>
      </w:r>
      <w:r>
        <w:rPr>
          <w:rFonts w:ascii="Calibri" w:eastAsia="Calibri" w:hAnsi="Calibri" w:cs="Times New Roman"/>
          <w:lang w:val="en-GB"/>
        </w:rPr>
        <w:br/>
      </w:r>
      <w:r w:rsidR="0063521B">
        <w:rPr>
          <w:rFonts w:ascii="Calibri" w:eastAsia="Calibri" w:hAnsi="Calibri" w:cs="Times New Roman"/>
          <w:lang w:val="en-GB"/>
        </w:rPr>
        <w:t>Furthermore</w:t>
      </w:r>
      <w:r w:rsidR="00331E90">
        <w:rPr>
          <w:rFonts w:ascii="Calibri" w:eastAsia="Calibri" w:hAnsi="Calibri" w:cs="Times New Roman"/>
          <w:lang w:val="en-GB"/>
        </w:rPr>
        <w:t xml:space="preserve">, it is evident that </w:t>
      </w:r>
      <w:r w:rsidR="00834042">
        <w:rPr>
          <w:rFonts w:ascii="Calibri" w:eastAsia="Calibri" w:hAnsi="Calibri" w:cs="Times New Roman"/>
          <w:lang w:val="en-GB"/>
        </w:rPr>
        <w:t xml:space="preserve">one important </w:t>
      </w:r>
      <w:r w:rsidR="00331E90">
        <w:rPr>
          <w:rFonts w:ascii="Calibri" w:eastAsia="Calibri" w:hAnsi="Calibri" w:cs="Times New Roman"/>
          <w:lang w:val="en-GB"/>
        </w:rPr>
        <w:t xml:space="preserve">societal implication </w:t>
      </w:r>
      <w:r w:rsidR="0063521B">
        <w:rPr>
          <w:rFonts w:ascii="Calibri" w:eastAsia="Calibri" w:hAnsi="Calibri" w:cs="Times New Roman"/>
          <w:lang w:val="en-GB"/>
        </w:rPr>
        <w:t>results</w:t>
      </w:r>
      <w:r w:rsidR="00331E90">
        <w:rPr>
          <w:rFonts w:ascii="Calibri" w:eastAsia="Calibri" w:hAnsi="Calibri" w:cs="Times New Roman"/>
          <w:lang w:val="en-GB"/>
        </w:rPr>
        <w:t xml:space="preserve"> from this thesis. </w:t>
      </w:r>
      <w:r w:rsidR="00834042">
        <w:rPr>
          <w:rFonts w:ascii="Calibri" w:eastAsia="Calibri" w:hAnsi="Calibri" w:cs="Times New Roman"/>
          <w:lang w:val="en-GB"/>
        </w:rPr>
        <w:t>When interpreting the results,</w:t>
      </w:r>
      <w:r w:rsidR="00331E90">
        <w:rPr>
          <w:rFonts w:ascii="Calibri" w:eastAsia="Calibri" w:hAnsi="Calibri" w:cs="Times New Roman"/>
          <w:lang w:val="en-GB"/>
        </w:rPr>
        <w:t xml:space="preserve"> it is </w:t>
      </w:r>
      <w:r w:rsidR="00837068">
        <w:rPr>
          <w:rFonts w:ascii="Calibri" w:eastAsia="Calibri" w:hAnsi="Calibri" w:cs="Times New Roman"/>
          <w:lang w:val="en-GB"/>
        </w:rPr>
        <w:t>evident</w:t>
      </w:r>
      <w:r w:rsidR="00331E90">
        <w:rPr>
          <w:rFonts w:ascii="Calibri" w:eastAsia="Calibri" w:hAnsi="Calibri" w:cs="Times New Roman"/>
          <w:lang w:val="en-GB"/>
        </w:rPr>
        <w:t xml:space="preserve"> that the issue of THB for labour exploitation is not yet </w:t>
      </w:r>
      <w:r>
        <w:rPr>
          <w:rFonts w:ascii="Calibri" w:eastAsia="Calibri" w:hAnsi="Calibri" w:cs="Times New Roman"/>
          <w:lang w:val="en-GB"/>
        </w:rPr>
        <w:t xml:space="preserve">sufficiently </w:t>
      </w:r>
      <w:r w:rsidR="00331E90">
        <w:rPr>
          <w:rFonts w:ascii="Calibri" w:eastAsia="Calibri" w:hAnsi="Calibri" w:cs="Times New Roman"/>
          <w:lang w:val="en-GB"/>
        </w:rPr>
        <w:t>recognized as a problem in The Netherlands</w:t>
      </w:r>
      <w:r w:rsidR="00834042">
        <w:rPr>
          <w:rFonts w:ascii="Calibri" w:eastAsia="Calibri" w:hAnsi="Calibri" w:cs="Times New Roman"/>
          <w:lang w:val="en-GB"/>
        </w:rPr>
        <w:t xml:space="preserve">, </w:t>
      </w:r>
      <w:r w:rsidR="00761877">
        <w:rPr>
          <w:rFonts w:ascii="Calibri" w:eastAsia="Calibri" w:hAnsi="Calibri" w:cs="Times New Roman"/>
          <w:lang w:val="en-GB"/>
        </w:rPr>
        <w:t>although</w:t>
      </w:r>
      <w:r w:rsidR="00331E90">
        <w:rPr>
          <w:rFonts w:ascii="Calibri" w:eastAsia="Calibri" w:hAnsi="Calibri" w:cs="Times New Roman"/>
          <w:lang w:val="en-GB"/>
        </w:rPr>
        <w:t xml:space="preserve"> it is the fastest growing form of THB. </w:t>
      </w:r>
      <w:r w:rsidR="0063521B">
        <w:rPr>
          <w:rFonts w:ascii="Calibri" w:eastAsia="Calibri" w:hAnsi="Calibri" w:cs="Times New Roman"/>
          <w:lang w:val="en-GB"/>
        </w:rPr>
        <w:t>Consequently</w:t>
      </w:r>
      <w:r w:rsidR="00331E90">
        <w:rPr>
          <w:rFonts w:ascii="Calibri" w:eastAsia="Calibri" w:hAnsi="Calibri" w:cs="Times New Roman"/>
          <w:lang w:val="en-GB"/>
        </w:rPr>
        <w:t xml:space="preserve">, many people are still finding themselves in a </w:t>
      </w:r>
      <w:r w:rsidR="00834042">
        <w:rPr>
          <w:rFonts w:ascii="Calibri" w:eastAsia="Calibri" w:hAnsi="Calibri" w:cs="Times New Roman"/>
          <w:lang w:val="en-GB"/>
        </w:rPr>
        <w:t xml:space="preserve">dependant and undesirable situation, which is not likely to change any time soon. </w:t>
      </w:r>
      <w:r w:rsidR="0063521B">
        <w:rPr>
          <w:rFonts w:ascii="Calibri" w:eastAsia="Calibri" w:hAnsi="Calibri" w:cs="Times New Roman"/>
          <w:lang w:val="en-GB"/>
        </w:rPr>
        <w:t xml:space="preserve">Therefore, it is </w:t>
      </w:r>
      <w:r w:rsidR="00837068">
        <w:rPr>
          <w:rFonts w:ascii="Calibri" w:eastAsia="Calibri" w:hAnsi="Calibri" w:cs="Times New Roman"/>
          <w:lang w:val="en-GB"/>
        </w:rPr>
        <w:t>evident</w:t>
      </w:r>
      <w:r w:rsidR="0063521B">
        <w:rPr>
          <w:rFonts w:ascii="Calibri" w:eastAsia="Calibri" w:hAnsi="Calibri" w:cs="Times New Roman"/>
          <w:lang w:val="en-GB"/>
        </w:rPr>
        <w:t xml:space="preserve"> that there still is a long </w:t>
      </w:r>
      <w:r w:rsidR="0063521B">
        <w:rPr>
          <w:rFonts w:ascii="Calibri" w:eastAsia="Calibri" w:hAnsi="Calibri" w:cs="Times New Roman"/>
          <w:lang w:val="en-GB"/>
        </w:rPr>
        <w:lastRenderedPageBreak/>
        <w:t xml:space="preserve">way to go in resolving the problematic situation regarding THB for labour exploitation in The Netherlands. </w:t>
      </w:r>
    </w:p>
    <w:p w14:paraId="469A5DD7" w14:textId="11AE2270" w:rsidR="00390A80" w:rsidRPr="006F06F3" w:rsidRDefault="00E72EF5" w:rsidP="00390A80">
      <w:pPr>
        <w:spacing w:after="160" w:line="360" w:lineRule="auto"/>
        <w:rPr>
          <w:rFonts w:ascii="Calibri" w:eastAsia="Calibri" w:hAnsi="Calibri" w:cs="Times New Roman"/>
          <w:lang w:val="en-GB"/>
        </w:rPr>
      </w:pPr>
      <w:r>
        <w:rPr>
          <w:rFonts w:ascii="Calibri" w:eastAsia="Calibri" w:hAnsi="Calibri" w:cs="Times New Roman"/>
          <w:b/>
          <w:lang w:val="en-GB"/>
        </w:rPr>
        <w:t>5</w:t>
      </w:r>
      <w:r w:rsidR="00834042" w:rsidRPr="00390A80">
        <w:rPr>
          <w:rFonts w:ascii="Calibri" w:eastAsia="Calibri" w:hAnsi="Calibri" w:cs="Times New Roman"/>
          <w:b/>
          <w:lang w:val="en-GB"/>
        </w:rPr>
        <w:t>.4. Avenues for further research</w:t>
      </w:r>
    </w:p>
    <w:p w14:paraId="5F14584C" w14:textId="4B34C04A" w:rsidR="00036F99" w:rsidRDefault="00834042" w:rsidP="00390A80">
      <w:pPr>
        <w:spacing w:after="160" w:line="360" w:lineRule="auto"/>
        <w:rPr>
          <w:rFonts w:ascii="Calibri" w:eastAsia="Calibri" w:hAnsi="Calibri" w:cs="Times New Roman"/>
          <w:lang w:val="en-GB"/>
        </w:rPr>
      </w:pPr>
      <w:r>
        <w:rPr>
          <w:rFonts w:ascii="Calibri" w:eastAsia="Calibri" w:hAnsi="Calibri" w:cs="Times New Roman"/>
          <w:lang w:val="en-GB"/>
        </w:rPr>
        <w:t>Following from both the analysis</w:t>
      </w:r>
      <w:r w:rsidR="0070723A">
        <w:rPr>
          <w:rFonts w:ascii="Calibri" w:eastAsia="Calibri" w:hAnsi="Calibri" w:cs="Times New Roman"/>
          <w:lang w:val="en-GB"/>
        </w:rPr>
        <w:t xml:space="preserve">, </w:t>
      </w:r>
      <w:r>
        <w:rPr>
          <w:rFonts w:ascii="Calibri" w:eastAsia="Calibri" w:hAnsi="Calibri" w:cs="Times New Roman"/>
          <w:lang w:val="en-GB"/>
        </w:rPr>
        <w:t>the reflection and</w:t>
      </w:r>
      <w:r w:rsidR="0070723A">
        <w:rPr>
          <w:rFonts w:ascii="Calibri" w:eastAsia="Calibri" w:hAnsi="Calibri" w:cs="Times New Roman"/>
          <w:lang w:val="en-GB"/>
        </w:rPr>
        <w:t xml:space="preserve"> the</w:t>
      </w:r>
      <w:r>
        <w:rPr>
          <w:rFonts w:ascii="Calibri" w:eastAsia="Calibri" w:hAnsi="Calibri" w:cs="Times New Roman"/>
          <w:lang w:val="en-GB"/>
        </w:rPr>
        <w:t xml:space="preserve"> discussion on the </w:t>
      </w:r>
      <w:r w:rsidR="0063521B">
        <w:rPr>
          <w:rFonts w:ascii="Calibri" w:eastAsia="Calibri" w:hAnsi="Calibri" w:cs="Times New Roman"/>
          <w:lang w:val="en-GB"/>
        </w:rPr>
        <w:t>empirical findings</w:t>
      </w:r>
      <w:r>
        <w:rPr>
          <w:rFonts w:ascii="Calibri" w:eastAsia="Calibri" w:hAnsi="Calibri" w:cs="Times New Roman"/>
          <w:lang w:val="en-GB"/>
        </w:rPr>
        <w:t xml:space="preserve">, </w:t>
      </w:r>
      <w:r w:rsidR="00837068">
        <w:rPr>
          <w:rFonts w:ascii="Calibri" w:eastAsia="Calibri" w:hAnsi="Calibri" w:cs="Times New Roman"/>
          <w:lang w:val="en-GB"/>
        </w:rPr>
        <w:t>there</w:t>
      </w:r>
      <w:r>
        <w:rPr>
          <w:rFonts w:ascii="Calibri" w:eastAsia="Calibri" w:hAnsi="Calibri" w:cs="Times New Roman"/>
          <w:lang w:val="en-GB"/>
        </w:rPr>
        <w:t xml:space="preserve"> are several directives for further research. In general, case-specific research on the way in which the issue of THB for labour exploitation figures on the political agenda of states would be desirable, </w:t>
      </w:r>
      <w:r w:rsidR="005362D9">
        <w:rPr>
          <w:rFonts w:ascii="Calibri" w:eastAsia="Calibri" w:hAnsi="Calibri" w:cs="Times New Roman"/>
          <w:lang w:val="en-GB"/>
        </w:rPr>
        <w:t xml:space="preserve">especially </w:t>
      </w:r>
      <w:r>
        <w:rPr>
          <w:rFonts w:ascii="Calibri" w:eastAsia="Calibri" w:hAnsi="Calibri" w:cs="Times New Roman"/>
          <w:lang w:val="en-GB"/>
        </w:rPr>
        <w:t xml:space="preserve">to obtain a clearer picture of the magnitude of the issue globally. It would be best if such research would make use of </w:t>
      </w:r>
      <w:r w:rsidR="006F06F3">
        <w:rPr>
          <w:rFonts w:ascii="Calibri" w:eastAsia="Calibri" w:hAnsi="Calibri" w:cs="Times New Roman"/>
          <w:lang w:val="en-GB"/>
        </w:rPr>
        <w:t>the</w:t>
      </w:r>
      <w:r>
        <w:rPr>
          <w:rFonts w:ascii="Calibri" w:eastAsia="Calibri" w:hAnsi="Calibri" w:cs="Times New Roman"/>
          <w:lang w:val="en-GB"/>
        </w:rPr>
        <w:t xml:space="preserve"> (altered) Kingdon-model, since this model is </w:t>
      </w:r>
      <w:r w:rsidR="006F06F3">
        <w:rPr>
          <w:rFonts w:ascii="Calibri" w:eastAsia="Calibri" w:hAnsi="Calibri" w:cs="Times New Roman"/>
          <w:lang w:val="en-GB"/>
        </w:rPr>
        <w:t xml:space="preserve">very </w:t>
      </w:r>
      <w:r>
        <w:rPr>
          <w:rFonts w:ascii="Calibri" w:eastAsia="Calibri" w:hAnsi="Calibri" w:cs="Times New Roman"/>
          <w:lang w:val="en-GB"/>
        </w:rPr>
        <w:t xml:space="preserve">suitable for comparison. Furthermore, it is desirable that further research on the issue would include the role of the media, since </w:t>
      </w:r>
      <w:r w:rsidR="00837068">
        <w:rPr>
          <w:rFonts w:ascii="Calibri" w:eastAsia="Calibri" w:hAnsi="Calibri" w:cs="Times New Roman"/>
          <w:lang w:val="en-GB"/>
        </w:rPr>
        <w:t>attention</w:t>
      </w:r>
      <w:r>
        <w:rPr>
          <w:rFonts w:ascii="Calibri" w:eastAsia="Calibri" w:hAnsi="Calibri" w:cs="Times New Roman"/>
          <w:lang w:val="en-GB"/>
        </w:rPr>
        <w:t xml:space="preserve"> by the media can steer both the public</w:t>
      </w:r>
      <w:r w:rsidR="00036F99">
        <w:rPr>
          <w:rFonts w:ascii="Calibri" w:eastAsia="Calibri" w:hAnsi="Calibri" w:cs="Times New Roman"/>
          <w:lang w:val="en-GB"/>
        </w:rPr>
        <w:t xml:space="preserve"> and political opinion regarding a specific issue</w:t>
      </w:r>
      <w:r w:rsidR="0063521B">
        <w:rPr>
          <w:rFonts w:ascii="Calibri" w:eastAsia="Calibri" w:hAnsi="Calibri" w:cs="Times New Roman"/>
          <w:lang w:val="en-GB"/>
        </w:rPr>
        <w:t>, and therefore provides a different insight on attention for the issue</w:t>
      </w:r>
      <w:r w:rsidR="00036F99">
        <w:rPr>
          <w:rFonts w:ascii="Calibri" w:eastAsia="Calibri" w:hAnsi="Calibri" w:cs="Times New Roman"/>
          <w:lang w:val="en-GB"/>
        </w:rPr>
        <w:t xml:space="preserve">. Finally, to be better able to examine the pervasiveness and seriousness of the issue of THB for labour exploitation, future research should focus on identifying/constructing a system in which victims of THB (for labour exploitation) can be collected more easily. Since THB (for labour exploitation) is often considered to be a problem that is crossing borders, such a system needs to be implementable for most states. </w:t>
      </w:r>
    </w:p>
    <w:p w14:paraId="76A148AD" w14:textId="77777777" w:rsidR="00390A80" w:rsidRPr="00694EE2" w:rsidRDefault="00390A80">
      <w:pPr>
        <w:rPr>
          <w:rFonts w:ascii="Calibri" w:eastAsia="Calibri" w:hAnsi="Calibri" w:cs="Times New Roman"/>
          <w:b/>
          <w:sz w:val="36"/>
          <w:szCs w:val="36"/>
          <w:lang w:val="en-GB"/>
        </w:rPr>
      </w:pPr>
      <w:r w:rsidRPr="00694EE2">
        <w:rPr>
          <w:rFonts w:ascii="Calibri" w:eastAsia="Calibri" w:hAnsi="Calibri" w:cs="Times New Roman"/>
          <w:b/>
          <w:sz w:val="36"/>
          <w:szCs w:val="36"/>
          <w:lang w:val="en-GB"/>
        </w:rPr>
        <w:br w:type="page"/>
      </w:r>
    </w:p>
    <w:p w14:paraId="5649A33F" w14:textId="2B0EECDB" w:rsidR="00FC3008" w:rsidRPr="00036F99" w:rsidRDefault="00FC3008" w:rsidP="00036F99">
      <w:pPr>
        <w:spacing w:after="160" w:line="360" w:lineRule="auto"/>
        <w:rPr>
          <w:rFonts w:ascii="Calibri" w:eastAsia="Calibri" w:hAnsi="Calibri" w:cs="Times New Roman"/>
          <w:lang w:val="en-GB"/>
        </w:rPr>
      </w:pPr>
      <w:r w:rsidRPr="00694EE2">
        <w:rPr>
          <w:rFonts w:ascii="Calibri" w:eastAsia="Calibri" w:hAnsi="Calibri" w:cs="Times New Roman"/>
          <w:b/>
          <w:sz w:val="36"/>
          <w:szCs w:val="36"/>
          <w:lang w:val="en-GB"/>
        </w:rPr>
        <w:lastRenderedPageBreak/>
        <w:t>Literature</w:t>
      </w:r>
    </w:p>
    <w:p w14:paraId="64E79507" w14:textId="234D12A0" w:rsidR="00036F99" w:rsidRPr="00694EE2" w:rsidRDefault="00036F99" w:rsidP="00FC3008">
      <w:pPr>
        <w:spacing w:after="160" w:line="360" w:lineRule="auto"/>
        <w:rPr>
          <w:rFonts w:ascii="Calibri" w:eastAsia="Calibri" w:hAnsi="Calibri" w:cs="Times New Roman"/>
          <w:b/>
          <w:lang w:val="en-GB"/>
        </w:rPr>
      </w:pPr>
      <w:r w:rsidRPr="00694EE2">
        <w:rPr>
          <w:rFonts w:ascii="Calibri" w:eastAsia="Calibri" w:hAnsi="Calibri" w:cs="Times New Roman"/>
          <w:b/>
          <w:lang w:val="en-GB"/>
        </w:rPr>
        <w:t>A</w:t>
      </w:r>
    </w:p>
    <w:p w14:paraId="620882B3" w14:textId="2A8C56B8" w:rsidR="00FC3008" w:rsidRPr="00FC3008" w:rsidRDefault="00FC3008" w:rsidP="00FC3008">
      <w:pPr>
        <w:spacing w:after="160" w:line="360" w:lineRule="auto"/>
        <w:rPr>
          <w:rFonts w:ascii="Calibri" w:eastAsia="Calibri" w:hAnsi="Calibri" w:cs="Times New Roman"/>
          <w:lang w:val="en-GB"/>
        </w:rPr>
      </w:pPr>
      <w:proofErr w:type="spellStart"/>
      <w:r w:rsidRPr="00694EE2">
        <w:rPr>
          <w:rFonts w:ascii="Calibri" w:eastAsia="Calibri" w:hAnsi="Calibri" w:cs="Times New Roman"/>
          <w:lang w:val="en-GB"/>
        </w:rPr>
        <w:t>Akandji-Kombe</w:t>
      </w:r>
      <w:proofErr w:type="spellEnd"/>
      <w:r w:rsidRPr="00694EE2">
        <w:rPr>
          <w:rFonts w:ascii="Calibri" w:eastAsia="Calibri" w:hAnsi="Calibri" w:cs="Times New Roman"/>
          <w:lang w:val="en-GB"/>
        </w:rPr>
        <w:t xml:space="preserve">, J-F. </w:t>
      </w:r>
      <w:r w:rsidRPr="00FC3008">
        <w:rPr>
          <w:rFonts w:ascii="Calibri" w:eastAsia="Calibri" w:hAnsi="Calibri" w:cs="Times New Roman"/>
          <w:lang w:val="en-GB"/>
        </w:rPr>
        <w:t>(2007). ‘</w:t>
      </w:r>
      <w:r w:rsidRPr="00FC3008">
        <w:rPr>
          <w:rFonts w:ascii="Calibri" w:eastAsia="Calibri" w:hAnsi="Calibri" w:cs="Times New Roman"/>
          <w:i/>
          <w:lang w:val="en-GB"/>
        </w:rPr>
        <w:t>Positive obligations under the European Convention on Human Rights</w:t>
      </w:r>
      <w:r w:rsidRPr="00FC3008">
        <w:rPr>
          <w:rFonts w:ascii="Calibri" w:eastAsia="Calibri" w:hAnsi="Calibri" w:cs="Times New Roman"/>
          <w:lang w:val="en-GB"/>
        </w:rPr>
        <w:t>’. Strasbourg: Council of Europe.</w:t>
      </w:r>
    </w:p>
    <w:p w14:paraId="7B8AEC8F"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Altrichter, H., Feldman, A., </w:t>
      </w:r>
      <w:proofErr w:type="spellStart"/>
      <w:r w:rsidRPr="00FC3008">
        <w:rPr>
          <w:rFonts w:ascii="Calibri" w:eastAsia="Calibri" w:hAnsi="Calibri" w:cs="Times New Roman"/>
          <w:lang w:val="en-GB"/>
        </w:rPr>
        <w:t>Posch</w:t>
      </w:r>
      <w:proofErr w:type="spellEnd"/>
      <w:r w:rsidRPr="00FC3008">
        <w:rPr>
          <w:rFonts w:ascii="Calibri" w:eastAsia="Calibri" w:hAnsi="Calibri" w:cs="Times New Roman"/>
          <w:lang w:val="en-GB"/>
        </w:rPr>
        <w:t xml:space="preserve">, P. &amp; </w:t>
      </w:r>
      <w:proofErr w:type="spellStart"/>
      <w:r w:rsidRPr="00FC3008">
        <w:rPr>
          <w:rFonts w:ascii="Calibri" w:eastAsia="Calibri" w:hAnsi="Calibri" w:cs="Times New Roman"/>
          <w:lang w:val="en-GB"/>
        </w:rPr>
        <w:t>Somekh</w:t>
      </w:r>
      <w:proofErr w:type="spellEnd"/>
      <w:r w:rsidRPr="00FC3008">
        <w:rPr>
          <w:rFonts w:ascii="Calibri" w:eastAsia="Calibri" w:hAnsi="Calibri" w:cs="Times New Roman"/>
          <w:lang w:val="en-GB"/>
        </w:rPr>
        <w:t>, B. (2008). ‘</w:t>
      </w:r>
      <w:r w:rsidRPr="00FC3008">
        <w:rPr>
          <w:rFonts w:ascii="Calibri" w:eastAsia="Calibri" w:hAnsi="Calibri" w:cs="Times New Roman"/>
          <w:i/>
          <w:iCs/>
          <w:lang w:val="en-GB"/>
        </w:rPr>
        <w:t>Teachers investigate their work; An introduction to action research across the professions’.</w:t>
      </w:r>
      <w:r w:rsidRPr="00FC3008">
        <w:rPr>
          <w:rFonts w:ascii="Calibri" w:eastAsia="Calibri" w:hAnsi="Calibri" w:cs="Times New Roman"/>
          <w:lang w:val="en-GB"/>
        </w:rPr>
        <w:t> London: Routledge.</w:t>
      </w:r>
    </w:p>
    <w:p w14:paraId="1BA21A7E"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lang w:val="en-GB"/>
        </w:rPr>
        <w:t xml:space="preserve">Anderweg, R. B. &amp; Irwin, G.A. (1993). </w:t>
      </w:r>
      <w:r w:rsidRPr="00FC3008">
        <w:rPr>
          <w:rFonts w:ascii="Calibri" w:eastAsia="Calibri" w:hAnsi="Calibri" w:cs="Times New Roman"/>
          <w:i/>
          <w:lang w:val="en-GB"/>
        </w:rPr>
        <w:t xml:space="preserve">‘Governance and Politics of the Netherlands’. </w:t>
      </w:r>
      <w:r w:rsidRPr="00FC3008">
        <w:rPr>
          <w:rFonts w:ascii="Calibri" w:eastAsia="Calibri" w:hAnsi="Calibri" w:cs="Times New Roman"/>
        </w:rPr>
        <w:t xml:space="preserve">New York: </w:t>
      </w:r>
      <w:proofErr w:type="spellStart"/>
      <w:r w:rsidRPr="00FC3008">
        <w:rPr>
          <w:rFonts w:ascii="Calibri" w:eastAsia="Calibri" w:hAnsi="Calibri" w:cs="Times New Roman"/>
        </w:rPr>
        <w:t>Macmillan</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Education</w:t>
      </w:r>
      <w:proofErr w:type="spellEnd"/>
      <w:r w:rsidRPr="00FC3008">
        <w:rPr>
          <w:rFonts w:ascii="Calibri" w:eastAsia="Calibri" w:hAnsi="Calibri" w:cs="Times New Roman"/>
        </w:rPr>
        <w:t xml:space="preserve">. </w:t>
      </w:r>
    </w:p>
    <w:p w14:paraId="34DF2705"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rPr>
        <w:t xml:space="preserve">ANP Binnenland (2018). </w:t>
      </w:r>
      <w:r w:rsidRPr="00FC3008">
        <w:rPr>
          <w:rFonts w:ascii="Calibri" w:eastAsia="Calibri" w:hAnsi="Calibri" w:cs="Times New Roman"/>
          <w:i/>
        </w:rPr>
        <w:t xml:space="preserve">‘Doe meer tegen mensenhandel’. </w:t>
      </w:r>
      <w:r w:rsidRPr="00FC3008">
        <w:rPr>
          <w:rFonts w:ascii="Calibri" w:eastAsia="Calibri" w:hAnsi="Calibri" w:cs="Times New Roman"/>
        </w:rPr>
        <w:br/>
      </w:r>
      <w:r w:rsidRPr="00FC3008">
        <w:rPr>
          <w:rFonts w:ascii="Calibri" w:eastAsia="Calibri" w:hAnsi="Calibri" w:cs="Times New Roman"/>
          <w:lang w:val="en-GB"/>
        </w:rPr>
        <w:t xml:space="preserve">https://rm.coe.int/doe-meer-tegen-mensenhandel/16808e70de, accessed on 19-10-18. </w:t>
      </w:r>
    </w:p>
    <w:p w14:paraId="6FE8BD16"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Ataman, M. (2003). ‘The Impact of Non-State Actors on World Politics: A Challenge to Nation-States’. </w:t>
      </w:r>
      <w:r w:rsidRPr="00FC3008">
        <w:rPr>
          <w:rFonts w:ascii="Calibri" w:eastAsia="Calibri" w:hAnsi="Calibri" w:cs="Times New Roman"/>
          <w:i/>
          <w:lang w:val="en-GB"/>
        </w:rPr>
        <w:t xml:space="preserve">Alternatives: </w:t>
      </w:r>
      <w:proofErr w:type="spellStart"/>
      <w:r w:rsidRPr="00FC3008">
        <w:rPr>
          <w:rFonts w:ascii="Calibri" w:eastAsia="Calibri" w:hAnsi="Calibri" w:cs="Times New Roman"/>
          <w:i/>
          <w:lang w:val="en-GB"/>
        </w:rPr>
        <w:t>Turkisch</w:t>
      </w:r>
      <w:proofErr w:type="spellEnd"/>
      <w:r w:rsidRPr="00FC3008">
        <w:rPr>
          <w:rFonts w:ascii="Calibri" w:eastAsia="Calibri" w:hAnsi="Calibri" w:cs="Times New Roman"/>
          <w:i/>
          <w:lang w:val="en-GB"/>
        </w:rPr>
        <w:t xml:space="preserve"> Journal of International Relations</w:t>
      </w:r>
      <w:r w:rsidRPr="00FC3008">
        <w:rPr>
          <w:rFonts w:ascii="Calibri" w:eastAsia="Calibri" w:hAnsi="Calibri" w:cs="Times New Roman"/>
          <w:lang w:val="en-GB"/>
        </w:rPr>
        <w:t>, 2(1), p42-66.</w:t>
      </w:r>
    </w:p>
    <w:p w14:paraId="4EAADFC4" w14:textId="77777777" w:rsidR="00FC3008" w:rsidRPr="00694EE2"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Atupem, G. (2017). ‘Applying John Kingdon’s Three Stream Model to the Policy Idea of Universal Preschool’. </w:t>
      </w:r>
      <w:r w:rsidRPr="00694EE2">
        <w:rPr>
          <w:rFonts w:ascii="Calibri" w:eastAsia="Calibri" w:hAnsi="Calibri" w:cs="Times New Roman"/>
          <w:i/>
          <w:lang w:val="en-GB"/>
        </w:rPr>
        <w:t xml:space="preserve">BSU </w:t>
      </w:r>
      <w:proofErr w:type="spellStart"/>
      <w:r w:rsidRPr="00694EE2">
        <w:rPr>
          <w:rFonts w:ascii="Calibri" w:eastAsia="Calibri" w:hAnsi="Calibri" w:cs="Times New Roman"/>
          <w:i/>
          <w:lang w:val="en-GB"/>
        </w:rPr>
        <w:t>Honors</w:t>
      </w:r>
      <w:proofErr w:type="spellEnd"/>
      <w:r w:rsidRPr="00694EE2">
        <w:rPr>
          <w:rFonts w:ascii="Calibri" w:eastAsia="Calibri" w:hAnsi="Calibri" w:cs="Times New Roman"/>
          <w:i/>
          <w:lang w:val="en-GB"/>
        </w:rPr>
        <w:t xml:space="preserve"> Program Theses and Projects</w:t>
      </w:r>
      <w:r w:rsidRPr="00694EE2">
        <w:rPr>
          <w:rFonts w:ascii="Calibri" w:eastAsia="Calibri" w:hAnsi="Calibri" w:cs="Times New Roman"/>
          <w:lang w:val="en-GB"/>
        </w:rPr>
        <w:t xml:space="preserve">, Item 245. </w:t>
      </w:r>
    </w:p>
    <w:p w14:paraId="7522BE6A" w14:textId="50EFEEEE" w:rsidR="00036F99" w:rsidRPr="00694EE2" w:rsidRDefault="00036F99" w:rsidP="00FC3008">
      <w:pPr>
        <w:spacing w:after="160" w:line="360" w:lineRule="auto"/>
        <w:rPr>
          <w:rFonts w:ascii="Calibri" w:eastAsia="Calibri" w:hAnsi="Calibri" w:cs="Times New Roman"/>
          <w:b/>
          <w:lang w:val="en-GB"/>
        </w:rPr>
      </w:pPr>
      <w:r w:rsidRPr="00694EE2">
        <w:rPr>
          <w:rFonts w:ascii="Calibri" w:eastAsia="Calibri" w:hAnsi="Calibri" w:cs="Times New Roman"/>
          <w:b/>
          <w:lang w:val="en-GB"/>
        </w:rPr>
        <w:t>B</w:t>
      </w:r>
    </w:p>
    <w:p w14:paraId="0C5735E7" w14:textId="5ED038DF" w:rsidR="00FC3008" w:rsidRPr="00FC3008" w:rsidRDefault="00FC3008" w:rsidP="00FC3008">
      <w:pPr>
        <w:spacing w:after="160" w:line="360" w:lineRule="auto"/>
        <w:rPr>
          <w:rFonts w:ascii="Calibri" w:eastAsia="Calibri" w:hAnsi="Calibri" w:cs="Times New Roman"/>
          <w:lang w:val="en-GB"/>
        </w:rPr>
      </w:pPr>
      <w:r w:rsidRPr="00694EE2">
        <w:rPr>
          <w:rFonts w:ascii="Calibri" w:eastAsia="Calibri" w:hAnsi="Calibri" w:cs="Times New Roman"/>
          <w:lang w:val="en-GB"/>
        </w:rPr>
        <w:t xml:space="preserve">Bakker, P. (2018). </w:t>
      </w:r>
      <w:r w:rsidRPr="00FC3008">
        <w:rPr>
          <w:rFonts w:ascii="Calibri" w:eastAsia="Calibri" w:hAnsi="Calibri" w:cs="Times New Roman"/>
          <w:i/>
        </w:rPr>
        <w:t xml:space="preserve">‘Oplage landelijke kranten: Telegraaf en AD krijgen opnieuw klappen’. </w:t>
      </w:r>
      <w:r w:rsidRPr="00FC3008">
        <w:rPr>
          <w:rFonts w:ascii="Calibri" w:eastAsia="Calibri" w:hAnsi="Calibri" w:cs="Times New Roman"/>
        </w:rPr>
        <w:br/>
      </w:r>
      <w:r w:rsidRPr="00FC3008">
        <w:rPr>
          <w:rFonts w:ascii="Calibri" w:eastAsia="Calibri" w:hAnsi="Calibri" w:cs="Times New Roman"/>
          <w:lang w:val="en-GB"/>
        </w:rPr>
        <w:t xml:space="preserve">https://www.svdj.nl/de-stand-van-de-nieuwsmedia/papier/oplage-telegraaf-ad-klappen/, accessed on 28-9-18. </w:t>
      </w:r>
    </w:p>
    <w:p w14:paraId="08BB8E47"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Beach, D. &amp; Pedersen, R.B. (2013). </w:t>
      </w:r>
      <w:r w:rsidRPr="00FC3008">
        <w:rPr>
          <w:rFonts w:ascii="Calibri" w:eastAsia="Calibri" w:hAnsi="Calibri" w:cs="Times New Roman"/>
          <w:i/>
          <w:lang w:val="en-GB"/>
        </w:rPr>
        <w:t xml:space="preserve">‘Process-Tracing Methods, Foundations and Guidelines’. </w:t>
      </w:r>
      <w:r w:rsidRPr="00FC3008">
        <w:rPr>
          <w:rFonts w:ascii="Calibri" w:eastAsia="Calibri" w:hAnsi="Calibri" w:cs="Times New Roman"/>
          <w:lang w:val="en-GB"/>
        </w:rPr>
        <w:t xml:space="preserve">Ann Arbor: University of Michigan Press. </w:t>
      </w:r>
    </w:p>
    <w:p w14:paraId="1E4DE57B"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lang w:val="en-GB"/>
        </w:rPr>
        <w:t>Béland</w:t>
      </w:r>
      <w:proofErr w:type="spellEnd"/>
      <w:r w:rsidRPr="00FC3008">
        <w:rPr>
          <w:rFonts w:ascii="Calibri" w:eastAsia="Calibri" w:hAnsi="Calibri" w:cs="Times New Roman"/>
          <w:lang w:val="en-GB"/>
        </w:rPr>
        <w:t xml:space="preserve">, D. (2016). ‘Kingdon Reconsidered: Ideas, Interests and Institutions in Comparative Policy Analysis’. </w:t>
      </w:r>
      <w:r w:rsidRPr="00FC3008">
        <w:rPr>
          <w:rFonts w:ascii="Calibri" w:eastAsia="Calibri" w:hAnsi="Calibri" w:cs="Times New Roman"/>
          <w:i/>
          <w:lang w:val="en-GB"/>
        </w:rPr>
        <w:t>Journal of Comparative Policy Analysis: Research and Practice</w:t>
      </w:r>
      <w:r w:rsidRPr="00FC3008">
        <w:rPr>
          <w:rFonts w:ascii="Calibri" w:eastAsia="Calibri" w:hAnsi="Calibri" w:cs="Times New Roman"/>
          <w:lang w:val="en-GB"/>
        </w:rPr>
        <w:t>, 18(3), p228-242.</w:t>
      </w:r>
    </w:p>
    <w:p w14:paraId="2D694F31"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Belser, P. (2005). </w:t>
      </w:r>
      <w:r w:rsidRPr="00FC3008">
        <w:rPr>
          <w:rFonts w:ascii="Calibri" w:eastAsia="Calibri" w:hAnsi="Calibri" w:cs="Times New Roman"/>
          <w:i/>
          <w:lang w:val="en-GB"/>
        </w:rPr>
        <w:t xml:space="preserve">‘Forced Labour and Human Trafficking: Estimating the Profits’. </w:t>
      </w:r>
      <w:r w:rsidRPr="00FC3008">
        <w:rPr>
          <w:rFonts w:ascii="Calibri" w:eastAsia="Calibri" w:hAnsi="Calibri" w:cs="Times New Roman"/>
          <w:lang w:val="en-GB"/>
        </w:rPr>
        <w:t>Cornel University ILR School.</w:t>
      </w:r>
      <w:r w:rsidRPr="00FC3008">
        <w:rPr>
          <w:rFonts w:ascii="Calibri" w:eastAsia="Calibri" w:hAnsi="Calibri" w:cs="Times New Roman"/>
          <w:lang w:val="en-GB"/>
        </w:rPr>
        <w:br/>
        <w:t xml:space="preserve">https://papers.ssrn.com/sol3/papers.cfm?abstract_id=1838403, accessed on 24-6-18. </w:t>
      </w:r>
    </w:p>
    <w:p w14:paraId="3C0FC46C"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Birkland, T. A. (2007). </w:t>
      </w:r>
      <w:r w:rsidRPr="00FC3008">
        <w:rPr>
          <w:rFonts w:ascii="Calibri" w:eastAsia="Calibri" w:hAnsi="Calibri" w:cs="Times New Roman"/>
          <w:i/>
          <w:lang w:val="en-GB"/>
        </w:rPr>
        <w:t xml:space="preserve">‘Agenda Setting in Public Policy’. </w:t>
      </w:r>
      <w:r w:rsidRPr="00FC3008">
        <w:rPr>
          <w:rFonts w:ascii="Calibri" w:eastAsia="Calibri" w:hAnsi="Calibri" w:cs="Times New Roman"/>
          <w:lang w:val="en-GB"/>
        </w:rPr>
        <w:t>In: Fischer, F., Miller, G. J. &amp; Sidney, M. S. (2007). ‘</w:t>
      </w:r>
      <w:r w:rsidRPr="00FC3008">
        <w:rPr>
          <w:rFonts w:ascii="Calibri" w:eastAsia="Calibri" w:hAnsi="Calibri" w:cs="Times New Roman"/>
          <w:i/>
          <w:lang w:val="en-GB"/>
        </w:rPr>
        <w:t>Handbook of Public Policy Analysis’</w:t>
      </w:r>
      <w:r w:rsidRPr="00FC3008">
        <w:rPr>
          <w:rFonts w:ascii="Calibri" w:eastAsia="Calibri" w:hAnsi="Calibri" w:cs="Times New Roman"/>
          <w:lang w:val="en-GB"/>
        </w:rPr>
        <w:t xml:space="preserve">. Boca Raton: CRC Press, p63-78 (Chapter 5). </w:t>
      </w:r>
    </w:p>
    <w:p w14:paraId="43EF30DC"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lastRenderedPageBreak/>
        <w:t xml:space="preserve">Bottenberg, M. &amp; Janssen, M. (2012). </w:t>
      </w:r>
      <w:r w:rsidRPr="00FC3008">
        <w:rPr>
          <w:rFonts w:ascii="Calibri" w:eastAsia="Calibri" w:hAnsi="Calibri" w:cs="Times New Roman"/>
          <w:i/>
          <w:lang w:val="en-GB"/>
        </w:rPr>
        <w:t xml:space="preserve">‘De </w:t>
      </w:r>
      <w:proofErr w:type="spellStart"/>
      <w:r w:rsidRPr="00FC3008">
        <w:rPr>
          <w:rFonts w:ascii="Calibri" w:eastAsia="Calibri" w:hAnsi="Calibri" w:cs="Times New Roman"/>
          <w:i/>
          <w:lang w:val="en-GB"/>
        </w:rPr>
        <w:t>positie</w:t>
      </w:r>
      <w:proofErr w:type="spellEnd"/>
      <w:r w:rsidRPr="00FC3008">
        <w:rPr>
          <w:rFonts w:ascii="Calibri" w:eastAsia="Calibri" w:hAnsi="Calibri" w:cs="Times New Roman"/>
          <w:i/>
          <w:lang w:val="en-GB"/>
        </w:rPr>
        <w:t xml:space="preserve"> van Chinese masseuses in de Chinese </w:t>
      </w:r>
      <w:proofErr w:type="spellStart"/>
      <w:r w:rsidRPr="00FC3008">
        <w:rPr>
          <w:rFonts w:ascii="Calibri" w:eastAsia="Calibri" w:hAnsi="Calibri" w:cs="Times New Roman"/>
          <w:i/>
          <w:lang w:val="en-GB"/>
        </w:rPr>
        <w:t>beautybranche</w:t>
      </w:r>
      <w:proofErr w:type="spellEnd"/>
      <w:r w:rsidRPr="00FC3008">
        <w:rPr>
          <w:rFonts w:ascii="Calibri" w:eastAsia="Calibri" w:hAnsi="Calibri" w:cs="Times New Roman"/>
          <w:i/>
          <w:lang w:val="en-GB"/>
        </w:rPr>
        <w:t xml:space="preserve"> in Nederland’.</w:t>
      </w:r>
      <w:r w:rsidRPr="00FC3008">
        <w:rPr>
          <w:rFonts w:ascii="Calibri" w:eastAsia="Calibri" w:hAnsi="Calibri" w:cs="Times New Roman"/>
          <w:i/>
          <w:lang w:val="en-GB"/>
        </w:rPr>
        <w:br/>
      </w:r>
      <w:r w:rsidRPr="00FC3008">
        <w:rPr>
          <w:rFonts w:ascii="Calibri" w:eastAsia="Calibri" w:hAnsi="Calibri" w:cs="Times New Roman"/>
          <w:lang w:val="en-GB"/>
        </w:rPr>
        <w:t xml:space="preserve">https://hetccv.nl/onderwerpen/mensenhandel/documenten/de-positie-van-chinese-masseuses-in-de-chinese-beautybranche-in-nederland/, accessed on 13-12-18. </w:t>
      </w:r>
    </w:p>
    <w:p w14:paraId="4A3248A7"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Bowen, G. (2009). ‘Document Analysis as a Qualitative Research Method’. </w:t>
      </w:r>
      <w:r w:rsidRPr="00FC3008">
        <w:rPr>
          <w:rFonts w:ascii="Calibri" w:eastAsia="Calibri" w:hAnsi="Calibri" w:cs="Times New Roman"/>
          <w:i/>
          <w:lang w:val="en-GB"/>
        </w:rPr>
        <w:t xml:space="preserve">Qualitative Research Journal, </w:t>
      </w:r>
      <w:r w:rsidRPr="00FC3008">
        <w:rPr>
          <w:rFonts w:ascii="Calibri" w:eastAsia="Calibri" w:hAnsi="Calibri" w:cs="Times New Roman"/>
          <w:lang w:val="en-GB"/>
        </w:rPr>
        <w:t xml:space="preserve">9(2), p27-40. </w:t>
      </w:r>
    </w:p>
    <w:p w14:paraId="061A1B9E"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Brayley-Morris, H. &amp; Cockbain, E. (2017). ‘Human Trafficking and Labour Exploitation in the Casual Construction Industry: An Analysis of Three Major Investigations in the UK Involving Irish Traveller Offending Groups’. </w:t>
      </w:r>
      <w:r w:rsidRPr="00FC3008">
        <w:rPr>
          <w:rFonts w:ascii="Calibri" w:eastAsia="Calibri" w:hAnsi="Calibri" w:cs="Times New Roman"/>
          <w:i/>
          <w:iCs/>
          <w:lang w:val="en-GB"/>
        </w:rPr>
        <w:t>Policing: A Journal of Policy and Practice</w:t>
      </w:r>
      <w:r w:rsidRPr="00FC3008">
        <w:rPr>
          <w:rFonts w:ascii="Calibri" w:eastAsia="Calibri" w:hAnsi="Calibri" w:cs="Times New Roman"/>
          <w:lang w:val="en-GB"/>
        </w:rPr>
        <w:t>, 12(2), p129–149.</w:t>
      </w:r>
    </w:p>
    <w:p w14:paraId="32A233EC"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Brunovskis, A. &amp; Tyldum, G. (2005). ‘Describing the Unobserved: Methodological Challenges in Empirical Studies on Human Trafficking’. </w:t>
      </w:r>
      <w:r w:rsidRPr="00FC3008">
        <w:rPr>
          <w:rFonts w:ascii="Calibri" w:eastAsia="Calibri" w:hAnsi="Calibri" w:cs="Times New Roman"/>
          <w:i/>
          <w:lang w:val="en-GB"/>
        </w:rPr>
        <w:t xml:space="preserve">International Migration, </w:t>
      </w:r>
      <w:r w:rsidRPr="00FC3008">
        <w:rPr>
          <w:rFonts w:ascii="Calibri" w:eastAsia="Calibri" w:hAnsi="Calibri" w:cs="Times New Roman"/>
          <w:lang w:val="en-GB"/>
        </w:rPr>
        <w:t xml:space="preserve">43(1/2), p17-34. </w:t>
      </w:r>
    </w:p>
    <w:p w14:paraId="6FA4B670" w14:textId="627C4D57"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C</w:t>
      </w:r>
    </w:p>
    <w:p w14:paraId="13AEAF11" w14:textId="1FADF535"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CBC News (2018). </w:t>
      </w:r>
      <w:r w:rsidRPr="00FC3008">
        <w:rPr>
          <w:rFonts w:ascii="Calibri" w:eastAsia="Calibri" w:hAnsi="Calibri" w:cs="Times New Roman"/>
          <w:i/>
          <w:lang w:val="en-GB"/>
        </w:rPr>
        <w:t>'An unacceptable tragedy': Italy's president demands road safety guarantee’</w:t>
      </w:r>
      <w:r w:rsidRPr="00FC3008">
        <w:rPr>
          <w:rFonts w:ascii="Calibri" w:eastAsia="Calibri" w:hAnsi="Calibri" w:cs="Times New Roman"/>
          <w:lang w:val="en-GB"/>
        </w:rPr>
        <w:t>.</w:t>
      </w:r>
      <w:r w:rsidRPr="00FC3008">
        <w:rPr>
          <w:rFonts w:ascii="Calibri" w:eastAsia="Calibri" w:hAnsi="Calibri" w:cs="Times New Roman"/>
          <w:lang w:val="en-GB"/>
        </w:rPr>
        <w:br/>
        <w:t xml:space="preserve"> https://www.cbc.ca/news/world/an-unacceptable-tragedy-italy-s-president-demands-road-safety-guarantee-1.4790559, accessed on 17-9-18. </w:t>
      </w:r>
    </w:p>
    <w:p w14:paraId="2F7ED9D9"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 xml:space="preserve">CDA (2012). </w:t>
      </w:r>
      <w:r w:rsidRPr="00FC3008">
        <w:rPr>
          <w:rFonts w:ascii="Calibri" w:eastAsia="Calibri" w:hAnsi="Calibri" w:cs="Times New Roman"/>
          <w:i/>
        </w:rPr>
        <w:t xml:space="preserve">‘Verkiezingsprogramma 2012-2017: Iedereen’. </w:t>
      </w:r>
      <w:r w:rsidRPr="00FC3008">
        <w:rPr>
          <w:rFonts w:ascii="Calibri" w:eastAsia="Calibri" w:hAnsi="Calibri" w:cs="Times New Roman"/>
          <w:i/>
        </w:rPr>
        <w:br/>
      </w:r>
      <w:r w:rsidRPr="00FC3008">
        <w:rPr>
          <w:rFonts w:ascii="Calibri" w:eastAsia="Calibri" w:hAnsi="Calibri" w:cs="Times New Roman"/>
        </w:rPr>
        <w:t xml:space="preserve">http://pubnpp.eldoc.ub.rug.nl/FILES/root/verkiezingsprogramma/TK/cda2012/CDATK2012.pdf,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13-12-18. </w:t>
      </w:r>
    </w:p>
    <w:p w14:paraId="307815ED"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rPr>
        <w:t>Cobb</w:t>
      </w:r>
      <w:proofErr w:type="spellEnd"/>
      <w:r w:rsidRPr="00FC3008">
        <w:rPr>
          <w:rFonts w:ascii="Calibri" w:eastAsia="Calibri" w:hAnsi="Calibri" w:cs="Times New Roman"/>
        </w:rPr>
        <w:t xml:space="preserve">, R. W. &amp; </w:t>
      </w:r>
      <w:proofErr w:type="spellStart"/>
      <w:r w:rsidRPr="00FC3008">
        <w:rPr>
          <w:rFonts w:ascii="Calibri" w:eastAsia="Calibri" w:hAnsi="Calibri" w:cs="Times New Roman"/>
        </w:rPr>
        <w:t>Elder</w:t>
      </w:r>
      <w:proofErr w:type="spellEnd"/>
      <w:r w:rsidRPr="00FC3008">
        <w:rPr>
          <w:rFonts w:ascii="Calibri" w:eastAsia="Calibri" w:hAnsi="Calibri" w:cs="Times New Roman"/>
        </w:rPr>
        <w:t xml:space="preserve">, C. D. (1983). </w:t>
      </w:r>
      <w:r w:rsidRPr="00FC3008">
        <w:rPr>
          <w:rFonts w:ascii="Calibri" w:eastAsia="Calibri" w:hAnsi="Calibri" w:cs="Times New Roman"/>
          <w:lang w:val="en-GB"/>
        </w:rPr>
        <w:t>‘</w:t>
      </w:r>
      <w:r w:rsidRPr="00FC3008">
        <w:rPr>
          <w:rFonts w:ascii="Calibri" w:eastAsia="Calibri" w:hAnsi="Calibri" w:cs="Times New Roman"/>
          <w:i/>
          <w:lang w:val="en-GB"/>
        </w:rPr>
        <w:t>Participation in American Politics: The Dynamics of Agenda Building’</w:t>
      </w:r>
      <w:r w:rsidRPr="00FC3008">
        <w:rPr>
          <w:rFonts w:ascii="Calibri" w:eastAsia="Calibri" w:hAnsi="Calibri" w:cs="Times New Roman"/>
          <w:lang w:val="en-GB"/>
        </w:rPr>
        <w:t xml:space="preserve"> (2nd ed.). Baltimore: Johns Hopkins University Press.</w:t>
      </w:r>
    </w:p>
    <w:p w14:paraId="09EDF281"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Cohen, B. C. (1963). </w:t>
      </w:r>
      <w:r w:rsidRPr="00FC3008">
        <w:rPr>
          <w:rFonts w:ascii="Calibri" w:eastAsia="Calibri" w:hAnsi="Calibri" w:cs="Times New Roman"/>
          <w:i/>
          <w:lang w:val="en-GB"/>
        </w:rPr>
        <w:t>‘The press and foreign policy’</w:t>
      </w:r>
      <w:r w:rsidRPr="00FC3008">
        <w:rPr>
          <w:rFonts w:ascii="Calibri" w:eastAsia="Calibri" w:hAnsi="Calibri" w:cs="Times New Roman"/>
          <w:lang w:val="en-GB"/>
        </w:rPr>
        <w:t>. Princeton: Princeton University Press.</w:t>
      </w:r>
    </w:p>
    <w:p w14:paraId="087CE455"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lang w:val="en-GB"/>
        </w:rPr>
        <w:t>Cohon</w:t>
      </w:r>
      <w:proofErr w:type="spellEnd"/>
      <w:r w:rsidRPr="00FC3008">
        <w:rPr>
          <w:rFonts w:ascii="Calibri" w:eastAsia="Calibri" w:hAnsi="Calibri" w:cs="Times New Roman"/>
          <w:lang w:val="en-GB"/>
        </w:rPr>
        <w:t xml:space="preserve">, R. (2018). ‘Hume's Moral Philosophy’, </w:t>
      </w:r>
      <w:r w:rsidRPr="00FC3008">
        <w:rPr>
          <w:rFonts w:ascii="Calibri" w:eastAsia="Calibri" w:hAnsi="Calibri" w:cs="Times New Roman"/>
          <w:i/>
          <w:iCs/>
          <w:lang w:val="en-GB"/>
        </w:rPr>
        <w:t xml:space="preserve">The Stanford </w:t>
      </w:r>
      <w:proofErr w:type="spellStart"/>
      <w:r w:rsidRPr="00FC3008">
        <w:rPr>
          <w:rFonts w:ascii="Calibri" w:eastAsia="Calibri" w:hAnsi="Calibri" w:cs="Times New Roman"/>
          <w:i/>
          <w:iCs/>
          <w:lang w:val="en-GB"/>
        </w:rPr>
        <w:t>Encyclopedia</w:t>
      </w:r>
      <w:proofErr w:type="spellEnd"/>
      <w:r w:rsidRPr="00FC3008">
        <w:rPr>
          <w:rFonts w:ascii="Calibri" w:eastAsia="Calibri" w:hAnsi="Calibri" w:cs="Times New Roman"/>
          <w:i/>
          <w:iCs/>
          <w:lang w:val="en-GB"/>
        </w:rPr>
        <w:t xml:space="preserve"> of Philosophy</w:t>
      </w:r>
      <w:r w:rsidRPr="00FC3008">
        <w:rPr>
          <w:rFonts w:ascii="Calibri" w:eastAsia="Calibri" w:hAnsi="Calibri" w:cs="Times New Roman"/>
          <w:lang w:val="en-GB"/>
        </w:rPr>
        <w:t xml:space="preserve"> https://plato.stanford.edu/archives/fall2018/entries/hume-moral/, accessed on 14-9-18. </w:t>
      </w:r>
    </w:p>
    <w:p w14:paraId="3A503D76"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rPr>
        <w:t>CoMensha</w:t>
      </w:r>
      <w:proofErr w:type="spellEnd"/>
      <w:r w:rsidRPr="00FC3008">
        <w:rPr>
          <w:rFonts w:ascii="Calibri" w:eastAsia="Calibri" w:hAnsi="Calibri" w:cs="Times New Roman"/>
        </w:rPr>
        <w:t xml:space="preserve"> (2013). ‘</w:t>
      </w:r>
      <w:r w:rsidRPr="00FC3008">
        <w:rPr>
          <w:rFonts w:ascii="Calibri" w:eastAsia="Calibri" w:hAnsi="Calibri" w:cs="Times New Roman"/>
          <w:i/>
        </w:rPr>
        <w:t xml:space="preserve">Jaarcijfers </w:t>
      </w:r>
      <w:proofErr w:type="spellStart"/>
      <w:r w:rsidRPr="00FC3008">
        <w:rPr>
          <w:rFonts w:ascii="Calibri" w:eastAsia="Calibri" w:hAnsi="Calibri" w:cs="Times New Roman"/>
          <w:i/>
        </w:rPr>
        <w:t>CoMensha</w:t>
      </w:r>
      <w:proofErr w:type="spellEnd"/>
      <w:r w:rsidRPr="00FC3008">
        <w:rPr>
          <w:rFonts w:ascii="Calibri" w:eastAsia="Calibri" w:hAnsi="Calibri" w:cs="Times New Roman"/>
          <w:i/>
        </w:rPr>
        <w:t>. Het beeld van 2013’</w:t>
      </w:r>
      <w:r w:rsidRPr="00FC3008">
        <w:rPr>
          <w:rFonts w:ascii="Calibri" w:eastAsia="Calibri" w:hAnsi="Calibri" w:cs="Times New Roman"/>
        </w:rPr>
        <w:t xml:space="preserve">. </w:t>
      </w:r>
      <w:r w:rsidRPr="00FC3008">
        <w:rPr>
          <w:rFonts w:ascii="Calibri" w:eastAsia="Calibri" w:hAnsi="Calibri" w:cs="Times New Roman"/>
        </w:rPr>
        <w:br/>
      </w:r>
      <w:r w:rsidRPr="00FC3008">
        <w:rPr>
          <w:rFonts w:ascii="Calibri" w:eastAsia="Calibri" w:hAnsi="Calibri" w:cs="Times New Roman"/>
          <w:lang w:val="en-GB"/>
        </w:rPr>
        <w:t xml:space="preserve">https://www.comensha.nl/files/Jaarcijfers_2013_def.pdf, accessed on 8-12-13. </w:t>
      </w:r>
    </w:p>
    <w:p w14:paraId="3352B4A1"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rPr>
        <w:t>CoMensha</w:t>
      </w:r>
      <w:proofErr w:type="spellEnd"/>
      <w:r w:rsidRPr="00FC3008">
        <w:rPr>
          <w:rFonts w:ascii="Calibri" w:eastAsia="Calibri" w:hAnsi="Calibri" w:cs="Times New Roman"/>
        </w:rPr>
        <w:t xml:space="preserve"> (2016). </w:t>
      </w:r>
      <w:r w:rsidRPr="00FC3008">
        <w:rPr>
          <w:rFonts w:ascii="Calibri" w:eastAsia="Calibri" w:hAnsi="Calibri" w:cs="Times New Roman"/>
          <w:i/>
        </w:rPr>
        <w:t xml:space="preserve">‘Mensenhandel in beeld. Het beeld van 2016’. </w:t>
      </w:r>
      <w:r w:rsidRPr="00FC3008">
        <w:rPr>
          <w:rFonts w:ascii="Calibri" w:eastAsia="Calibri" w:hAnsi="Calibri" w:cs="Times New Roman"/>
          <w:i/>
        </w:rPr>
        <w:br/>
      </w:r>
      <w:r w:rsidRPr="00FC3008">
        <w:rPr>
          <w:rFonts w:ascii="Calibri" w:eastAsia="Calibri" w:hAnsi="Calibri" w:cs="Times New Roman"/>
          <w:lang w:val="en-GB"/>
        </w:rPr>
        <w:t xml:space="preserve">https://view.publitas.com/comensha/comensha-jaaroverzicht2016_web/page/2-3, accessed o 8-12-13. </w:t>
      </w:r>
    </w:p>
    <w:p w14:paraId="06E85963"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rPr>
        <w:lastRenderedPageBreak/>
        <w:t>CoMensha</w:t>
      </w:r>
      <w:proofErr w:type="spellEnd"/>
      <w:r w:rsidRPr="00FC3008">
        <w:rPr>
          <w:rFonts w:ascii="Calibri" w:eastAsia="Calibri" w:hAnsi="Calibri" w:cs="Times New Roman"/>
        </w:rPr>
        <w:t xml:space="preserve"> (2018a). </w:t>
      </w:r>
      <w:r w:rsidRPr="00FC3008">
        <w:rPr>
          <w:rFonts w:ascii="Calibri" w:eastAsia="Calibri" w:hAnsi="Calibri" w:cs="Times New Roman"/>
          <w:i/>
        </w:rPr>
        <w:t xml:space="preserve">‘Mensenhandel in beeld’. </w:t>
      </w:r>
      <w:r w:rsidRPr="00FC3008">
        <w:rPr>
          <w:rFonts w:ascii="Calibri" w:eastAsia="Calibri" w:hAnsi="Calibri" w:cs="Times New Roman"/>
        </w:rPr>
        <w:br/>
      </w:r>
      <w:r w:rsidRPr="00FC3008">
        <w:rPr>
          <w:rFonts w:ascii="Calibri" w:eastAsia="Calibri" w:hAnsi="Calibri" w:cs="Times New Roman"/>
          <w:lang w:val="en-GB"/>
        </w:rPr>
        <w:t xml:space="preserve">https://www.comensha.nl/files/Maandrapportage-CoMensha-jan-tm-juni-2017-def.pdf, accessed on 26-7-18. </w:t>
      </w:r>
    </w:p>
    <w:p w14:paraId="1AB9D6BA"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CoMensha (2018b). </w:t>
      </w:r>
      <w:r w:rsidRPr="00FC3008">
        <w:rPr>
          <w:rFonts w:ascii="Calibri" w:eastAsia="Calibri" w:hAnsi="Calibri" w:cs="Times New Roman"/>
          <w:i/>
          <w:lang w:val="en-GB"/>
        </w:rPr>
        <w:t xml:space="preserve">‘Over </w:t>
      </w:r>
      <w:proofErr w:type="spellStart"/>
      <w:r w:rsidRPr="00FC3008">
        <w:rPr>
          <w:rFonts w:ascii="Calibri" w:eastAsia="Calibri" w:hAnsi="Calibri" w:cs="Times New Roman"/>
          <w:i/>
          <w:lang w:val="en-GB"/>
        </w:rPr>
        <w:t>ons</w:t>
      </w:r>
      <w:proofErr w:type="spellEnd"/>
      <w:r w:rsidRPr="00FC3008">
        <w:rPr>
          <w:rFonts w:ascii="Calibri" w:eastAsia="Calibri" w:hAnsi="Calibri" w:cs="Times New Roman"/>
          <w:i/>
          <w:lang w:val="en-GB"/>
        </w:rPr>
        <w:t>’.</w:t>
      </w:r>
      <w:r w:rsidRPr="00FC3008">
        <w:rPr>
          <w:rFonts w:ascii="Calibri" w:eastAsia="Calibri" w:hAnsi="Calibri" w:cs="Times New Roman"/>
          <w:i/>
          <w:lang w:val="en-GB"/>
        </w:rPr>
        <w:br/>
      </w:r>
      <w:r w:rsidRPr="00FC3008">
        <w:rPr>
          <w:rFonts w:ascii="Calibri" w:eastAsia="Calibri" w:hAnsi="Calibri" w:cs="Times New Roman"/>
          <w:lang w:val="en-GB"/>
        </w:rPr>
        <w:t xml:space="preserve">https://www.comensha.nl/pagina/over-comensha, accessed on 30-7-18. </w:t>
      </w:r>
    </w:p>
    <w:p w14:paraId="666F540B"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Cook, F.L., Tyler, T.R., Goetz, E.G., Gordon, M.T., </w:t>
      </w:r>
      <w:proofErr w:type="spellStart"/>
      <w:r w:rsidRPr="00FC3008">
        <w:rPr>
          <w:rFonts w:ascii="Calibri" w:eastAsia="Calibri" w:hAnsi="Calibri" w:cs="Times New Roman"/>
          <w:lang w:val="en-GB"/>
        </w:rPr>
        <w:t>Protess</w:t>
      </w:r>
      <w:proofErr w:type="spellEnd"/>
      <w:r w:rsidRPr="00FC3008">
        <w:rPr>
          <w:rFonts w:ascii="Calibri" w:eastAsia="Calibri" w:hAnsi="Calibri" w:cs="Times New Roman"/>
          <w:lang w:val="en-GB"/>
        </w:rPr>
        <w:t xml:space="preserve">, D., </w:t>
      </w:r>
      <w:proofErr w:type="spellStart"/>
      <w:r w:rsidRPr="00FC3008">
        <w:rPr>
          <w:rFonts w:ascii="Calibri" w:eastAsia="Calibri" w:hAnsi="Calibri" w:cs="Times New Roman"/>
          <w:lang w:val="en-GB"/>
        </w:rPr>
        <w:t>Leff</w:t>
      </w:r>
      <w:proofErr w:type="spellEnd"/>
      <w:r w:rsidRPr="00FC3008">
        <w:rPr>
          <w:rFonts w:ascii="Calibri" w:eastAsia="Calibri" w:hAnsi="Calibri" w:cs="Times New Roman"/>
          <w:lang w:val="en-GB"/>
        </w:rPr>
        <w:t xml:space="preserve">, D.R. &amp; </w:t>
      </w:r>
      <w:proofErr w:type="spellStart"/>
      <w:r w:rsidRPr="00FC3008">
        <w:rPr>
          <w:rFonts w:ascii="Calibri" w:eastAsia="Calibri" w:hAnsi="Calibri" w:cs="Times New Roman"/>
          <w:lang w:val="en-GB"/>
        </w:rPr>
        <w:t>Molotch</w:t>
      </w:r>
      <w:proofErr w:type="spellEnd"/>
      <w:r w:rsidRPr="00FC3008">
        <w:rPr>
          <w:rFonts w:ascii="Calibri" w:eastAsia="Calibri" w:hAnsi="Calibri" w:cs="Times New Roman"/>
          <w:lang w:val="en-GB"/>
        </w:rPr>
        <w:t xml:space="preserve">, H.L. (1983). ‘Media and agenda-setting: Effects on the public, interest group leaders, policy makers and policy. </w:t>
      </w:r>
      <w:r w:rsidRPr="00FC3008">
        <w:rPr>
          <w:rFonts w:ascii="Calibri" w:eastAsia="Calibri" w:hAnsi="Calibri" w:cs="Times New Roman"/>
          <w:i/>
          <w:lang w:val="en-GB"/>
        </w:rPr>
        <w:t xml:space="preserve">Public Opinion Quarterly, </w:t>
      </w:r>
      <w:r w:rsidRPr="00FC3008">
        <w:rPr>
          <w:rFonts w:ascii="Calibri" w:eastAsia="Calibri" w:hAnsi="Calibri" w:cs="Times New Roman"/>
          <w:lang w:val="en-GB"/>
        </w:rPr>
        <w:t xml:space="preserve">47, p16-35. </w:t>
      </w:r>
    </w:p>
    <w:p w14:paraId="56F94F77" w14:textId="356A6152"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D</w:t>
      </w:r>
    </w:p>
    <w:p w14:paraId="57F805DB" w14:textId="55AFDE8B"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D66 (2012). </w:t>
      </w:r>
      <w:r w:rsidRPr="00FC3008">
        <w:rPr>
          <w:rFonts w:ascii="Calibri" w:eastAsia="Calibri" w:hAnsi="Calibri" w:cs="Times New Roman"/>
          <w:i/>
          <w:lang w:val="en-GB"/>
        </w:rPr>
        <w:t>‘</w:t>
      </w:r>
      <w:proofErr w:type="spellStart"/>
      <w:r w:rsidRPr="00FC3008">
        <w:rPr>
          <w:rFonts w:ascii="Calibri" w:eastAsia="Calibri" w:hAnsi="Calibri" w:cs="Times New Roman"/>
          <w:i/>
          <w:lang w:val="en-GB"/>
        </w:rPr>
        <w:t>En</w:t>
      </w:r>
      <w:proofErr w:type="spellEnd"/>
      <w:r w:rsidRPr="00FC3008">
        <w:rPr>
          <w:rFonts w:ascii="Calibri" w:eastAsia="Calibri" w:hAnsi="Calibri" w:cs="Times New Roman"/>
          <w:i/>
          <w:lang w:val="en-GB"/>
        </w:rPr>
        <w:t xml:space="preserve"> nu </w:t>
      </w:r>
      <w:proofErr w:type="spellStart"/>
      <w:r w:rsidRPr="00FC3008">
        <w:rPr>
          <w:rFonts w:ascii="Calibri" w:eastAsia="Calibri" w:hAnsi="Calibri" w:cs="Times New Roman"/>
          <w:i/>
          <w:lang w:val="en-GB"/>
        </w:rPr>
        <w:t>vooruit</w:t>
      </w:r>
      <w:proofErr w:type="spellEnd"/>
      <w:r w:rsidRPr="00FC3008">
        <w:rPr>
          <w:rFonts w:ascii="Calibri" w:eastAsia="Calibri" w:hAnsi="Calibri" w:cs="Times New Roman"/>
          <w:i/>
          <w:lang w:val="en-GB"/>
        </w:rPr>
        <w:t xml:space="preserve">’. </w:t>
      </w:r>
      <w:r w:rsidRPr="00FC3008">
        <w:rPr>
          <w:rFonts w:ascii="Calibri" w:eastAsia="Calibri" w:hAnsi="Calibri" w:cs="Times New Roman"/>
          <w:i/>
          <w:lang w:val="en-GB"/>
        </w:rPr>
        <w:br/>
      </w:r>
      <w:r w:rsidRPr="00FC3008">
        <w:rPr>
          <w:rFonts w:ascii="Calibri" w:eastAsia="Calibri" w:hAnsi="Calibri" w:cs="Times New Roman"/>
          <w:lang w:val="en-GB"/>
        </w:rPr>
        <w:t xml:space="preserve">https://d66.nl/content/uploads/sites/2/2014/05/verkiezingsprogramma-d66-2012-2017.pdf, accessed on 13-12-18. </w:t>
      </w:r>
    </w:p>
    <w:p w14:paraId="610596EC"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Dalton, E. &amp; Wilson, J. (2008). ‘Human Trafficking in the Heartland’. </w:t>
      </w:r>
      <w:r w:rsidRPr="00FC3008">
        <w:rPr>
          <w:rFonts w:ascii="Calibri" w:eastAsia="Calibri" w:hAnsi="Calibri" w:cs="Times New Roman"/>
          <w:i/>
          <w:lang w:val="en-GB"/>
        </w:rPr>
        <w:t xml:space="preserve">Journal of Contemporary Criminal Justice, </w:t>
      </w:r>
      <w:r w:rsidRPr="00FC3008">
        <w:rPr>
          <w:rFonts w:ascii="Calibri" w:eastAsia="Calibri" w:hAnsi="Calibri" w:cs="Times New Roman"/>
          <w:lang w:val="en-GB"/>
        </w:rPr>
        <w:t xml:space="preserve">24(3), p296-313. </w:t>
      </w:r>
    </w:p>
    <w:p w14:paraId="2E7BB8F2"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Dearing, J. &amp; Rogers, E. (1988). ‘Agenda-setting research: Where has it been, where is it going?’, </w:t>
      </w:r>
      <w:r w:rsidRPr="00FC3008">
        <w:rPr>
          <w:rFonts w:ascii="Calibri" w:eastAsia="Calibri" w:hAnsi="Calibri" w:cs="Times New Roman"/>
          <w:i/>
          <w:lang w:val="en-GB"/>
        </w:rPr>
        <w:t>Communication Yearbook</w:t>
      </w:r>
      <w:r w:rsidRPr="00FC3008">
        <w:rPr>
          <w:rFonts w:ascii="Calibri" w:eastAsia="Calibri" w:hAnsi="Calibri" w:cs="Times New Roman"/>
          <w:lang w:val="en-GB"/>
        </w:rPr>
        <w:t>, 11, p555–594.</w:t>
      </w:r>
    </w:p>
    <w:p w14:paraId="0770B41B" w14:textId="571B5A9A"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E</w:t>
      </w:r>
    </w:p>
    <w:p w14:paraId="5B72F441" w14:textId="4D245F81"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Edward Healy, C. S. J. (1947). ‘Le Play's Contribution to Sociology: His Method’. </w:t>
      </w:r>
      <w:r w:rsidRPr="00FC3008">
        <w:rPr>
          <w:rFonts w:ascii="Calibri" w:eastAsia="Calibri" w:hAnsi="Calibri" w:cs="Times New Roman"/>
          <w:i/>
          <w:lang w:val="en-GB"/>
        </w:rPr>
        <w:t>The American Catholic Sociological Review,</w:t>
      </w:r>
      <w:r w:rsidRPr="00FC3008">
        <w:rPr>
          <w:rFonts w:ascii="Calibri" w:eastAsia="Calibri" w:hAnsi="Calibri" w:cs="Times New Roman"/>
          <w:lang w:val="en-GB"/>
        </w:rPr>
        <w:t xml:space="preserve"> 8 (2): p97–110.</w:t>
      </w:r>
    </w:p>
    <w:p w14:paraId="6411415F" w14:textId="77777777" w:rsidR="00FC3008" w:rsidRPr="00FC3008" w:rsidRDefault="00FC3008" w:rsidP="00FC3008">
      <w:pPr>
        <w:spacing w:after="160" w:line="360" w:lineRule="auto"/>
        <w:rPr>
          <w:rFonts w:ascii="Calibri" w:eastAsia="Calibri" w:hAnsi="Calibri" w:cs="Times New Roman"/>
          <w:i/>
        </w:rPr>
      </w:pPr>
      <w:r w:rsidRPr="00FC3008">
        <w:rPr>
          <w:rFonts w:ascii="Calibri" w:eastAsia="Calibri" w:hAnsi="Calibri" w:cs="Times New Roman"/>
          <w:lang w:val="en-GB"/>
        </w:rPr>
        <w:t xml:space="preserve">Esser, L. &amp; Dettmeijer- Vermeulen, C. (2015). </w:t>
      </w:r>
      <w:r w:rsidRPr="00FC3008">
        <w:rPr>
          <w:rFonts w:ascii="Calibri" w:eastAsia="Calibri" w:hAnsi="Calibri" w:cs="Times New Roman"/>
        </w:rPr>
        <w:t xml:space="preserve">‘Een nieuw beoordelingsschema voor het bewijs van uitbuiting buiten de seksindustrie?’. </w:t>
      </w:r>
      <w:r w:rsidRPr="00FC3008">
        <w:rPr>
          <w:rFonts w:ascii="Calibri" w:eastAsia="Calibri" w:hAnsi="Calibri" w:cs="Times New Roman"/>
          <w:i/>
        </w:rPr>
        <w:t xml:space="preserve">TREMA, Nederlandse Vereniging voor Rechtspraak, </w:t>
      </w:r>
      <w:r w:rsidRPr="00FC3008">
        <w:rPr>
          <w:rFonts w:ascii="Calibri" w:eastAsia="Calibri" w:hAnsi="Calibri" w:cs="Times New Roman"/>
        </w:rPr>
        <w:t>p262-267.</w:t>
      </w:r>
      <w:r w:rsidRPr="00FC3008">
        <w:rPr>
          <w:rFonts w:ascii="Calibri" w:eastAsia="Calibri" w:hAnsi="Calibri" w:cs="Times New Roman"/>
          <w:i/>
        </w:rPr>
        <w:t xml:space="preserve"> </w:t>
      </w:r>
    </w:p>
    <w:p w14:paraId="0C5105A8" w14:textId="1B52A7C5" w:rsidR="00036F99" w:rsidRPr="00036F99" w:rsidRDefault="00036F99" w:rsidP="00FC3008">
      <w:pPr>
        <w:spacing w:after="160" w:line="360" w:lineRule="auto"/>
        <w:rPr>
          <w:rFonts w:ascii="Calibri" w:eastAsia="Calibri" w:hAnsi="Calibri" w:cs="Times New Roman"/>
          <w:b/>
        </w:rPr>
      </w:pPr>
      <w:r>
        <w:rPr>
          <w:rFonts w:ascii="Calibri" w:eastAsia="Calibri" w:hAnsi="Calibri" w:cs="Times New Roman"/>
          <w:b/>
        </w:rPr>
        <w:t>F</w:t>
      </w:r>
    </w:p>
    <w:p w14:paraId="0505B89A" w14:textId="4F6FBA75" w:rsidR="00FC3008" w:rsidRPr="00FC3008" w:rsidRDefault="00FC3008" w:rsidP="00FC3008">
      <w:pPr>
        <w:spacing w:after="160" w:line="360" w:lineRule="auto"/>
        <w:rPr>
          <w:rFonts w:ascii="Calibri" w:eastAsia="Calibri" w:hAnsi="Calibri" w:cs="Times New Roman"/>
        </w:rPr>
      </w:pPr>
      <w:proofErr w:type="spellStart"/>
      <w:r w:rsidRPr="00FC3008">
        <w:rPr>
          <w:rFonts w:ascii="Calibri" w:eastAsia="Calibri" w:hAnsi="Calibri" w:cs="Times New Roman"/>
        </w:rPr>
        <w:t>FairWork</w:t>
      </w:r>
      <w:proofErr w:type="spellEnd"/>
      <w:r w:rsidRPr="00FC3008">
        <w:rPr>
          <w:rFonts w:ascii="Calibri" w:eastAsia="Calibri" w:hAnsi="Calibri" w:cs="Times New Roman"/>
        </w:rPr>
        <w:t xml:space="preserve"> (2012). </w:t>
      </w:r>
      <w:r w:rsidRPr="00FC3008">
        <w:rPr>
          <w:rFonts w:ascii="Calibri" w:eastAsia="Calibri" w:hAnsi="Calibri" w:cs="Times New Roman"/>
          <w:i/>
        </w:rPr>
        <w:t>‘Verborgen slavernij in Nederland’.</w:t>
      </w:r>
      <w:r w:rsidRPr="00FC3008">
        <w:rPr>
          <w:rFonts w:ascii="Calibri" w:eastAsia="Calibri" w:hAnsi="Calibri" w:cs="Times New Roman"/>
          <w:i/>
        </w:rPr>
        <w:br/>
      </w:r>
      <w:r w:rsidRPr="00FC3008">
        <w:rPr>
          <w:rFonts w:ascii="Calibri" w:eastAsia="Calibri" w:hAnsi="Calibri" w:cs="Times New Roman"/>
        </w:rPr>
        <w:t xml:space="preserve">https://www.fairwork.nu/assets/structured-files/Publicaties/Rapporten/Verborgen%20slavernij%20in%20Nederland%2020121126.pdf,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13-12-18. </w:t>
      </w:r>
    </w:p>
    <w:p w14:paraId="47878C50"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rPr>
        <w:t>FairWork</w:t>
      </w:r>
      <w:proofErr w:type="spellEnd"/>
      <w:r w:rsidRPr="00FC3008">
        <w:rPr>
          <w:rFonts w:ascii="Calibri" w:eastAsia="Calibri" w:hAnsi="Calibri" w:cs="Times New Roman"/>
        </w:rPr>
        <w:t xml:space="preserve"> (2013). ‘</w:t>
      </w:r>
      <w:r w:rsidRPr="00FC3008">
        <w:rPr>
          <w:rFonts w:ascii="Calibri" w:eastAsia="Calibri" w:hAnsi="Calibri" w:cs="Times New Roman"/>
          <w:i/>
        </w:rPr>
        <w:t xml:space="preserve">Compensatie voor slachtoffers van Mensenhandel’. </w:t>
      </w:r>
      <w:r w:rsidRPr="00FC3008">
        <w:rPr>
          <w:rFonts w:ascii="Calibri" w:eastAsia="Calibri" w:hAnsi="Calibri" w:cs="Times New Roman"/>
          <w:i/>
        </w:rPr>
        <w:br/>
      </w:r>
      <w:r w:rsidRPr="00FC3008">
        <w:rPr>
          <w:rFonts w:ascii="Calibri" w:eastAsia="Calibri" w:hAnsi="Calibri" w:cs="Times New Roman"/>
          <w:lang w:val="en-GB"/>
        </w:rPr>
        <w:t xml:space="preserve">https://www.fairwork.nu/assets/structured-files/Publicaties/Rapporten/Rapport_Compensatie_DEF.pdf, accessed on 13-12-18. </w:t>
      </w:r>
    </w:p>
    <w:p w14:paraId="361EC4E3"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rPr>
        <w:lastRenderedPageBreak/>
        <w:t>FairWork</w:t>
      </w:r>
      <w:proofErr w:type="spellEnd"/>
      <w:r w:rsidRPr="00FC3008">
        <w:rPr>
          <w:rFonts w:ascii="Calibri" w:eastAsia="Calibri" w:hAnsi="Calibri" w:cs="Times New Roman"/>
        </w:rPr>
        <w:t xml:space="preserve"> (2016). </w:t>
      </w:r>
      <w:r w:rsidRPr="00FC3008">
        <w:rPr>
          <w:rFonts w:ascii="Calibri" w:eastAsia="Calibri" w:hAnsi="Calibri" w:cs="Times New Roman"/>
          <w:i/>
        </w:rPr>
        <w:t xml:space="preserve">‘Zien en gezien worden. Proactief herkennen, erkennen en ondersteunen van slachtoffers van arbeidsuitbuiting’. </w:t>
      </w:r>
      <w:r w:rsidRPr="00FC3008">
        <w:rPr>
          <w:rFonts w:ascii="Calibri" w:eastAsia="Calibri" w:hAnsi="Calibri" w:cs="Times New Roman"/>
          <w:i/>
        </w:rPr>
        <w:br/>
      </w:r>
      <w:r w:rsidRPr="00FC3008">
        <w:rPr>
          <w:rFonts w:ascii="Calibri" w:eastAsia="Calibri" w:hAnsi="Calibri" w:cs="Times New Roman"/>
          <w:lang w:val="en-GB"/>
        </w:rPr>
        <w:t xml:space="preserve">https://www.fairwork.nu/assets/structured-files/Actueel/Rapport_Zien_en_Gezien_Worden.pdf, accessed on 13-12-18. </w:t>
      </w:r>
    </w:p>
    <w:p w14:paraId="5573FA8D"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Finnemore, M. &amp; Sikkink, K. (1998). ‘International Norm Dynamics and Political Change’. </w:t>
      </w:r>
      <w:r w:rsidRPr="00FC3008">
        <w:rPr>
          <w:rFonts w:ascii="Calibri" w:eastAsia="Calibri" w:hAnsi="Calibri" w:cs="Times New Roman"/>
          <w:i/>
          <w:lang w:val="en-GB"/>
        </w:rPr>
        <w:t xml:space="preserve">International Organization, </w:t>
      </w:r>
      <w:r w:rsidRPr="00FC3008">
        <w:rPr>
          <w:rFonts w:ascii="Calibri" w:eastAsia="Calibri" w:hAnsi="Calibri" w:cs="Times New Roman"/>
          <w:lang w:val="en-GB"/>
        </w:rPr>
        <w:t xml:space="preserve">52(4), p887-917. </w:t>
      </w:r>
    </w:p>
    <w:p w14:paraId="5D5FD501"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Freedom House (2018a). </w:t>
      </w:r>
      <w:r w:rsidRPr="00FC3008">
        <w:rPr>
          <w:rFonts w:ascii="Calibri" w:eastAsia="Calibri" w:hAnsi="Calibri" w:cs="Times New Roman"/>
          <w:i/>
          <w:lang w:val="en-GB"/>
        </w:rPr>
        <w:t>‘About us’.</w:t>
      </w:r>
      <w:r w:rsidRPr="00FC3008">
        <w:rPr>
          <w:rFonts w:ascii="Calibri" w:eastAsia="Calibri" w:hAnsi="Calibri" w:cs="Times New Roman"/>
          <w:i/>
          <w:lang w:val="en-GB"/>
        </w:rPr>
        <w:br/>
      </w:r>
      <w:r w:rsidRPr="00FC3008">
        <w:rPr>
          <w:rFonts w:ascii="Calibri" w:eastAsia="Calibri" w:hAnsi="Calibri" w:cs="Times New Roman"/>
          <w:lang w:val="en-GB"/>
        </w:rPr>
        <w:t xml:space="preserve">https://freedomhouse.org/about-us, accessed on 22-9-18. </w:t>
      </w:r>
    </w:p>
    <w:p w14:paraId="407B62C7"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Freedom House (2018b). </w:t>
      </w:r>
      <w:r w:rsidRPr="00FC3008">
        <w:rPr>
          <w:rFonts w:ascii="Calibri" w:eastAsia="Calibri" w:hAnsi="Calibri" w:cs="Times New Roman"/>
          <w:i/>
          <w:lang w:val="en-GB"/>
        </w:rPr>
        <w:t xml:space="preserve">‘Freedom in the World 2018: Netherlands’. </w:t>
      </w:r>
      <w:r w:rsidRPr="00FC3008">
        <w:rPr>
          <w:rFonts w:ascii="Calibri" w:eastAsia="Calibri" w:hAnsi="Calibri" w:cs="Times New Roman"/>
          <w:lang w:val="en-GB"/>
        </w:rPr>
        <w:br/>
        <w:t xml:space="preserve">https://freedomhouse.org/report/freedom-world/2018/netherlands, accessed on 22-9-18. </w:t>
      </w:r>
    </w:p>
    <w:p w14:paraId="510B2028" w14:textId="32DD88C8"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G</w:t>
      </w:r>
    </w:p>
    <w:p w14:paraId="588936D8" w14:textId="4CFAEAB6"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Gerring, J. (2007). </w:t>
      </w:r>
      <w:r w:rsidRPr="00FC3008">
        <w:rPr>
          <w:rFonts w:ascii="Calibri" w:eastAsia="Calibri" w:hAnsi="Calibri" w:cs="Times New Roman"/>
          <w:i/>
          <w:lang w:val="en-GB"/>
        </w:rPr>
        <w:t xml:space="preserve">‘Case Study Research, principles and practice’. </w:t>
      </w:r>
      <w:r w:rsidRPr="00FC3008">
        <w:rPr>
          <w:rFonts w:ascii="Calibri" w:eastAsia="Calibri" w:hAnsi="Calibri" w:cs="Times New Roman"/>
          <w:lang w:val="en-GB"/>
        </w:rPr>
        <w:t xml:space="preserve">Cambridge: Cambridge University Press. </w:t>
      </w:r>
    </w:p>
    <w:p w14:paraId="2309F268"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Geeraerts, G. (1995). ‘</w:t>
      </w:r>
      <w:proofErr w:type="spellStart"/>
      <w:r w:rsidRPr="00FC3008">
        <w:rPr>
          <w:rFonts w:ascii="Calibri" w:eastAsia="Calibri" w:hAnsi="Calibri" w:cs="Times New Roman"/>
          <w:lang w:val="en-GB"/>
        </w:rPr>
        <w:t>Analyzing</w:t>
      </w:r>
      <w:proofErr w:type="spellEnd"/>
      <w:r w:rsidRPr="00FC3008">
        <w:rPr>
          <w:rFonts w:ascii="Calibri" w:eastAsia="Calibri" w:hAnsi="Calibri" w:cs="Times New Roman"/>
          <w:lang w:val="en-GB"/>
        </w:rPr>
        <w:t xml:space="preserve"> non-state actors in World Politics’. </w:t>
      </w:r>
      <w:r w:rsidRPr="00FC3008">
        <w:rPr>
          <w:rFonts w:ascii="Calibri" w:eastAsia="Calibri" w:hAnsi="Calibri" w:cs="Times New Roman"/>
          <w:i/>
          <w:lang w:val="en-GB"/>
        </w:rPr>
        <w:t>Pole Paper Series.</w:t>
      </w:r>
      <w:r w:rsidRPr="00FC3008">
        <w:rPr>
          <w:rFonts w:ascii="Calibri" w:eastAsia="Calibri" w:hAnsi="Calibri" w:cs="Times New Roman"/>
          <w:i/>
          <w:lang w:val="en-GB"/>
        </w:rPr>
        <w:br/>
      </w:r>
      <w:r w:rsidRPr="00FC3008">
        <w:rPr>
          <w:rFonts w:ascii="Calibri" w:eastAsia="Calibri" w:hAnsi="Calibri" w:cs="Times New Roman"/>
          <w:lang w:val="en-GB"/>
        </w:rPr>
        <w:t xml:space="preserve">http://poli.vub.ac.be/publi/pole-papers/pole0104.htm, accessed on 16-9-18. </w:t>
      </w:r>
    </w:p>
    <w:p w14:paraId="4FA555E0"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Gill, P., Stewart, K., Treasure, E. &amp; Chadwick B. (2008). ‘Methods of data collection in qualitative research: interviews and focus groups’. </w:t>
      </w:r>
      <w:r w:rsidRPr="00FC3008">
        <w:rPr>
          <w:rFonts w:ascii="Calibri" w:eastAsia="Calibri" w:hAnsi="Calibri" w:cs="Times New Roman"/>
          <w:i/>
          <w:lang w:val="en-GB"/>
        </w:rPr>
        <w:t xml:space="preserve">British Dental Journal, </w:t>
      </w:r>
      <w:r w:rsidRPr="00FC3008">
        <w:rPr>
          <w:rFonts w:ascii="Calibri" w:eastAsia="Calibri" w:hAnsi="Calibri" w:cs="Times New Roman"/>
          <w:lang w:val="en-GB"/>
        </w:rPr>
        <w:t>204(6), p291-295.</w:t>
      </w:r>
    </w:p>
    <w:p w14:paraId="14DC40E7" w14:textId="77777777" w:rsidR="00FC3008" w:rsidRPr="00FC3008" w:rsidRDefault="00FC3008" w:rsidP="00FC3008">
      <w:pPr>
        <w:spacing w:after="160" w:line="360" w:lineRule="auto"/>
        <w:rPr>
          <w:rFonts w:ascii="Calibri" w:eastAsia="Calibri" w:hAnsi="Calibri" w:cs="Times New Roman"/>
          <w:i/>
          <w:lang w:val="en-GB"/>
        </w:rPr>
      </w:pPr>
      <w:r w:rsidRPr="00FC3008">
        <w:rPr>
          <w:rFonts w:ascii="Calibri" w:eastAsia="Calibri" w:hAnsi="Calibri" w:cs="Times New Roman"/>
          <w:lang w:val="en-GB"/>
        </w:rPr>
        <w:t>Government of The Netherlands (2016). ‘</w:t>
      </w:r>
      <w:r w:rsidRPr="00FC3008">
        <w:rPr>
          <w:rFonts w:ascii="Calibri" w:eastAsia="Calibri" w:hAnsi="Calibri" w:cs="Times New Roman"/>
          <w:i/>
          <w:lang w:val="en-GB"/>
        </w:rPr>
        <w:t>TeamWork!:</w:t>
      </w:r>
      <w:r w:rsidRPr="00FC3008">
        <w:rPr>
          <w:rFonts w:ascii="Calibri" w:eastAsia="Calibri" w:hAnsi="Calibri" w:cs="Times New Roman"/>
          <w:lang w:val="en-GB"/>
        </w:rPr>
        <w:t xml:space="preserve"> </w:t>
      </w:r>
      <w:r w:rsidRPr="00FC3008">
        <w:rPr>
          <w:rFonts w:ascii="Calibri" w:eastAsia="Calibri" w:hAnsi="Calibri" w:cs="Times New Roman"/>
          <w:i/>
          <w:lang w:val="en-GB"/>
        </w:rPr>
        <w:t>Manual for experts on multidisciplinary</w:t>
      </w:r>
      <w:r w:rsidRPr="00FC3008">
        <w:rPr>
          <w:rFonts w:ascii="Calibri" w:eastAsia="Calibri" w:hAnsi="Calibri" w:cs="Times New Roman"/>
          <w:i/>
          <w:lang w:val="en-GB"/>
        </w:rPr>
        <w:br/>
        <w:t>cooperation against trafficking in human beings for labour exploitation’.</w:t>
      </w:r>
      <w:r w:rsidRPr="00FC3008">
        <w:rPr>
          <w:rFonts w:ascii="Calibri" w:eastAsia="Calibri" w:hAnsi="Calibri" w:cs="Times New Roman"/>
          <w:i/>
          <w:lang w:val="en-GB"/>
        </w:rPr>
        <w:br/>
      </w:r>
      <w:r w:rsidRPr="00FC3008">
        <w:rPr>
          <w:rFonts w:ascii="Calibri" w:eastAsia="Calibri" w:hAnsi="Calibri" w:cs="Times New Roman"/>
          <w:lang w:val="en-GB"/>
        </w:rPr>
        <w:t>https://www.government.nl/documents/publications/2016/01/18/manual-for-experts-on-multidisciplinary-cooperation-against-trafficking-in-human-beings-for-labour-exploitation, accessed on 13-12-18.</w:t>
      </w:r>
      <w:r w:rsidRPr="00FC3008">
        <w:rPr>
          <w:rFonts w:ascii="Calibri" w:eastAsia="Calibri" w:hAnsi="Calibri" w:cs="Times New Roman"/>
          <w:i/>
          <w:lang w:val="en-GB"/>
        </w:rPr>
        <w:t xml:space="preserve">  </w:t>
      </w:r>
    </w:p>
    <w:p w14:paraId="60B29F2E"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GRETA (2014). </w:t>
      </w:r>
      <w:r w:rsidRPr="00FC3008">
        <w:rPr>
          <w:rFonts w:ascii="Calibri" w:eastAsia="Calibri" w:hAnsi="Calibri" w:cs="Times New Roman"/>
          <w:i/>
          <w:lang w:val="en-GB"/>
        </w:rPr>
        <w:t xml:space="preserve">‘Report concerning the implementation of the Council of Europe Convention on Action against Trafficking in Human Beings by the Netherlands’. </w:t>
      </w:r>
      <w:r w:rsidRPr="00FC3008">
        <w:rPr>
          <w:rFonts w:ascii="Calibri" w:eastAsia="Calibri" w:hAnsi="Calibri" w:cs="Times New Roman"/>
          <w:lang w:val="en-GB"/>
        </w:rPr>
        <w:t xml:space="preserve">Strasbourg: Council of Europe. </w:t>
      </w:r>
    </w:p>
    <w:p w14:paraId="3F918991"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GRETA (2018a). </w:t>
      </w:r>
      <w:r w:rsidRPr="00FC3008">
        <w:rPr>
          <w:rFonts w:ascii="Calibri" w:eastAsia="Calibri" w:hAnsi="Calibri" w:cs="Times New Roman"/>
          <w:i/>
          <w:lang w:val="en-GB"/>
        </w:rPr>
        <w:t>‘7</w:t>
      </w:r>
      <w:r w:rsidRPr="00FC3008">
        <w:rPr>
          <w:rFonts w:ascii="Calibri" w:eastAsia="Calibri" w:hAnsi="Calibri" w:cs="Times New Roman"/>
          <w:i/>
          <w:vertAlign w:val="superscript"/>
          <w:lang w:val="en-GB"/>
        </w:rPr>
        <w:t>th</w:t>
      </w:r>
      <w:r w:rsidRPr="00FC3008">
        <w:rPr>
          <w:rFonts w:ascii="Calibri" w:eastAsia="Calibri" w:hAnsi="Calibri" w:cs="Times New Roman"/>
          <w:i/>
          <w:lang w:val="en-GB"/>
        </w:rPr>
        <w:t xml:space="preserve"> General Report on GRETA’s Activities’. </w:t>
      </w:r>
      <w:r w:rsidRPr="00FC3008">
        <w:rPr>
          <w:rFonts w:ascii="Calibri" w:eastAsia="Calibri" w:hAnsi="Calibri" w:cs="Times New Roman"/>
          <w:lang w:val="en-GB"/>
        </w:rPr>
        <w:t>Strasbourg: Council of Europe.</w:t>
      </w:r>
    </w:p>
    <w:p w14:paraId="4D57620E"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GRETA (2018b). </w:t>
      </w:r>
      <w:r w:rsidRPr="00FC3008">
        <w:rPr>
          <w:rFonts w:ascii="Calibri" w:eastAsia="Calibri" w:hAnsi="Calibri" w:cs="Times New Roman"/>
          <w:i/>
          <w:lang w:val="en-GB"/>
        </w:rPr>
        <w:t xml:space="preserve">‘About GRETA – the Group of Experts on Action against Trafficking in Human Beings’. </w:t>
      </w:r>
      <w:r w:rsidRPr="00FC3008">
        <w:rPr>
          <w:rFonts w:ascii="Calibri" w:eastAsia="Calibri" w:hAnsi="Calibri" w:cs="Times New Roman"/>
          <w:i/>
          <w:lang w:val="en-GB"/>
        </w:rPr>
        <w:br/>
      </w:r>
      <w:r w:rsidRPr="00FC3008">
        <w:rPr>
          <w:rFonts w:ascii="Calibri" w:eastAsia="Calibri" w:hAnsi="Calibri" w:cs="Times New Roman"/>
          <w:lang w:val="en-GB"/>
        </w:rPr>
        <w:t xml:space="preserve">https://www.coe.int/en/web/anti-human-trafficking/greta, accessed on 25-7-18. </w:t>
      </w:r>
    </w:p>
    <w:p w14:paraId="2C599FE2"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GRETA (2018c). </w:t>
      </w:r>
      <w:r w:rsidRPr="00FC3008">
        <w:rPr>
          <w:rFonts w:ascii="Calibri" w:eastAsia="Calibri" w:hAnsi="Calibri" w:cs="Times New Roman"/>
          <w:i/>
          <w:lang w:val="en-GB"/>
        </w:rPr>
        <w:t xml:space="preserve">‘European anti-trafficking experts raise the alarm over labour exploitation’. </w:t>
      </w:r>
      <w:r w:rsidRPr="00FC3008">
        <w:rPr>
          <w:rFonts w:ascii="Calibri" w:eastAsia="Calibri" w:hAnsi="Calibri" w:cs="Times New Roman"/>
          <w:lang w:val="en-GB"/>
        </w:rPr>
        <w:br/>
        <w:t>https://www.coe.int/en/web/anti-human-trafficking/news/-/asset_publisher/fX6ZWufj34JY/content/21st-century-slavery-european-anti-trafficking-experts-</w:t>
      </w:r>
      <w:r w:rsidRPr="00FC3008">
        <w:rPr>
          <w:rFonts w:ascii="Calibri" w:eastAsia="Calibri" w:hAnsi="Calibri" w:cs="Times New Roman"/>
          <w:lang w:val="en-GB"/>
        </w:rPr>
        <w:lastRenderedPageBreak/>
        <w:t xml:space="preserve">raise-the-alarm-over-labour-exploitation?inheritRedirect=false&amp;redirect=https%3A%2F%2Fwww.coe.int%2Fen%2Fweb%2Fanti-human-trafficking%2Fnews%3Fp_p_id%3D101_INSTANCE_fX6ZWufj34JY%26p_p_lifecycle%3D0%26p_p_state%3Dnormal%26p_p_mode%3Dview%26p_p_col_id%3Dcolumn-4%26p_p_col_count%3D1, accessed on 19-10-18. </w:t>
      </w:r>
    </w:p>
    <w:p w14:paraId="0557710E"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 xml:space="preserve">GroenLinks (2012). </w:t>
      </w:r>
      <w:r w:rsidRPr="00FC3008">
        <w:rPr>
          <w:rFonts w:ascii="Calibri" w:eastAsia="Calibri" w:hAnsi="Calibri" w:cs="Times New Roman"/>
          <w:i/>
        </w:rPr>
        <w:t>‘Groene Kansen voor Nederland’.</w:t>
      </w:r>
      <w:r w:rsidRPr="00FC3008">
        <w:rPr>
          <w:rFonts w:ascii="Calibri" w:eastAsia="Calibri" w:hAnsi="Calibri" w:cs="Times New Roman"/>
          <w:i/>
        </w:rPr>
        <w:br/>
      </w:r>
      <w:r w:rsidRPr="00FC3008">
        <w:rPr>
          <w:rFonts w:ascii="Calibri" w:eastAsia="Calibri" w:hAnsi="Calibri" w:cs="Times New Roman"/>
        </w:rPr>
        <w:t xml:space="preserve">https://groenlinks.nl/sites/groenlinks.nl/files/Verkiezingsprogramma_GroenLinks_Groene_kansen_voor%20Nederland.pdf.pdf,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13-12-18. </w:t>
      </w:r>
    </w:p>
    <w:p w14:paraId="47B3C885" w14:textId="572069DC"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H</w:t>
      </w:r>
    </w:p>
    <w:p w14:paraId="0698D24C" w14:textId="77D529DC"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Human Rights First (2017). </w:t>
      </w:r>
      <w:r w:rsidRPr="00FC3008">
        <w:rPr>
          <w:rFonts w:ascii="Calibri" w:eastAsia="Calibri" w:hAnsi="Calibri" w:cs="Times New Roman"/>
          <w:i/>
          <w:lang w:val="en-GB"/>
        </w:rPr>
        <w:t xml:space="preserve">‘Human Trafficking by the Numbers’. </w:t>
      </w:r>
      <w:r w:rsidRPr="00FC3008">
        <w:rPr>
          <w:rFonts w:ascii="Calibri" w:eastAsia="Calibri" w:hAnsi="Calibri" w:cs="Times New Roman"/>
          <w:lang w:val="en-GB"/>
        </w:rPr>
        <w:br/>
        <w:t xml:space="preserve">http://www.humanrightsfirst.org/sites/default/files/TraffickingbytheNumbers.pdf, accessed on 24-7-18. </w:t>
      </w:r>
    </w:p>
    <w:p w14:paraId="2FC86788"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Howlett, M., McConnell, A. &amp; Perl, A. (2016). ‘Weaving the Fabric of Public Policies: Comparing and Integrating Contemporary Frameworks for the Study of Policy Processes’. </w:t>
      </w:r>
      <w:r w:rsidRPr="00FC3008">
        <w:rPr>
          <w:rFonts w:ascii="Calibri" w:eastAsia="Calibri" w:hAnsi="Calibri" w:cs="Times New Roman"/>
          <w:i/>
          <w:lang w:val="en-GB"/>
        </w:rPr>
        <w:t>Journal of Comparative Policy Analysis: Research and Practice</w:t>
      </w:r>
      <w:r w:rsidRPr="00FC3008">
        <w:rPr>
          <w:rFonts w:ascii="Calibri" w:eastAsia="Calibri" w:hAnsi="Calibri" w:cs="Times New Roman"/>
          <w:lang w:val="en-GB"/>
        </w:rPr>
        <w:t>, 18(3), 273-289.</w:t>
      </w:r>
    </w:p>
    <w:p w14:paraId="77D76576" w14:textId="1D5C5B5A"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I</w:t>
      </w:r>
    </w:p>
    <w:p w14:paraId="36388F8B" w14:textId="118A0B12" w:rsidR="00FC3008" w:rsidRPr="00FC3008" w:rsidRDefault="00FC3008" w:rsidP="00FC3008">
      <w:pPr>
        <w:spacing w:after="160" w:line="360" w:lineRule="auto"/>
        <w:rPr>
          <w:rFonts w:ascii="Calibri" w:eastAsia="Calibri" w:hAnsi="Calibri" w:cs="Times New Roman"/>
          <w:i/>
        </w:rPr>
      </w:pPr>
      <w:r w:rsidRPr="00FC3008">
        <w:rPr>
          <w:rFonts w:ascii="Calibri" w:eastAsia="Calibri" w:hAnsi="Calibri" w:cs="Times New Roman"/>
          <w:lang w:val="en-GB"/>
        </w:rPr>
        <w:t xml:space="preserve">In-Pact (2013). </w:t>
      </w:r>
      <w:r w:rsidRPr="00FC3008">
        <w:rPr>
          <w:rFonts w:ascii="Calibri" w:eastAsia="Calibri" w:hAnsi="Calibri" w:cs="Times New Roman"/>
          <w:i/>
        </w:rPr>
        <w:t>‘Korpsmonitor prostitutie &amp; mensenhandel 2011-2012’.</w:t>
      </w:r>
      <w:r w:rsidRPr="00FC3008">
        <w:rPr>
          <w:rFonts w:ascii="Calibri" w:eastAsia="Calibri" w:hAnsi="Calibri" w:cs="Times New Roman"/>
        </w:rPr>
        <w:br/>
        <w:t xml:space="preserve">https://hetccv.nl/onderwerpen/mensenhandel/documenten/korpsmonitor-prostitutie-mensenhandel-2011-2012/,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13-12-18. </w:t>
      </w:r>
    </w:p>
    <w:p w14:paraId="32E797BF" w14:textId="77777777" w:rsidR="00FC3008" w:rsidRPr="00FC3008" w:rsidRDefault="00FC3008" w:rsidP="00FC3008">
      <w:pPr>
        <w:spacing w:after="160" w:line="360" w:lineRule="auto"/>
        <w:rPr>
          <w:rFonts w:ascii="Calibri" w:eastAsia="Calibri" w:hAnsi="Calibri" w:cs="Times New Roman"/>
          <w:i/>
        </w:rPr>
      </w:pPr>
      <w:r w:rsidRPr="00FC3008">
        <w:rPr>
          <w:rFonts w:ascii="Calibri" w:eastAsia="Calibri" w:hAnsi="Calibri" w:cs="Times New Roman"/>
        </w:rPr>
        <w:t xml:space="preserve">InspectieSZW (2017). </w:t>
      </w:r>
      <w:r w:rsidRPr="00FC3008">
        <w:rPr>
          <w:rFonts w:ascii="Calibri" w:eastAsia="Calibri" w:hAnsi="Calibri" w:cs="Times New Roman"/>
          <w:i/>
        </w:rPr>
        <w:t xml:space="preserve">‘Staat van eerlijk werk. Loon naar werken?’. </w:t>
      </w:r>
      <w:r w:rsidRPr="00FC3008">
        <w:rPr>
          <w:rFonts w:ascii="Calibri" w:eastAsia="Calibri" w:hAnsi="Calibri" w:cs="Times New Roman"/>
          <w:i/>
        </w:rPr>
        <w:br/>
      </w:r>
      <w:r w:rsidRPr="00FC3008">
        <w:rPr>
          <w:rFonts w:ascii="Calibri" w:eastAsia="Calibri" w:hAnsi="Calibri" w:cs="Times New Roman"/>
        </w:rPr>
        <w:t xml:space="preserve">https://www.inspectieszw.nl/publicaties/rapporten/2017/06/20/staat-van-eerlijk-werk,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13-12-18. </w:t>
      </w:r>
    </w:p>
    <w:p w14:paraId="79B54277"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 xml:space="preserve">InspectieSZW (2018). </w:t>
      </w:r>
      <w:r w:rsidRPr="00FC3008">
        <w:rPr>
          <w:rFonts w:ascii="Calibri" w:eastAsia="Calibri" w:hAnsi="Calibri" w:cs="Times New Roman"/>
          <w:i/>
        </w:rPr>
        <w:t xml:space="preserve">‘InspectieSZW’. </w:t>
      </w:r>
      <w:r w:rsidRPr="00FC3008">
        <w:rPr>
          <w:rFonts w:ascii="Calibri" w:eastAsia="Calibri" w:hAnsi="Calibri" w:cs="Times New Roman"/>
          <w:i/>
        </w:rPr>
        <w:br/>
      </w:r>
      <w:r w:rsidRPr="00FC3008">
        <w:rPr>
          <w:rFonts w:ascii="Calibri" w:eastAsia="Calibri" w:hAnsi="Calibri" w:cs="Times New Roman"/>
        </w:rPr>
        <w:t xml:space="preserve">https://www.inspectieszw.nl/inspectie-szw,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13-12-18. </w:t>
      </w:r>
    </w:p>
    <w:p w14:paraId="39C3C565"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International Labour Organization (2017). </w:t>
      </w:r>
      <w:r w:rsidRPr="00FC3008">
        <w:rPr>
          <w:rFonts w:ascii="Calibri" w:eastAsia="Calibri" w:hAnsi="Calibri" w:cs="Times New Roman"/>
          <w:i/>
          <w:lang w:val="en-GB"/>
        </w:rPr>
        <w:t xml:space="preserve">‘Forced labour, modern slavery and human trafficking’. </w:t>
      </w:r>
      <w:r w:rsidRPr="00FC3008">
        <w:rPr>
          <w:rFonts w:ascii="Calibri" w:eastAsia="Calibri" w:hAnsi="Calibri" w:cs="Times New Roman"/>
          <w:lang w:val="en-GB"/>
        </w:rPr>
        <w:br/>
        <w:t xml:space="preserve">http://www.ilo.org/global/topics/forced-labour/lang--en/index.htm, accessed on 24-7-18. </w:t>
      </w:r>
    </w:p>
    <w:p w14:paraId="7A6335E4" w14:textId="4B176F54" w:rsidR="00036F99" w:rsidRPr="00694EE2" w:rsidRDefault="00036F99" w:rsidP="00FC3008">
      <w:pPr>
        <w:spacing w:after="160" w:line="360" w:lineRule="auto"/>
        <w:rPr>
          <w:rFonts w:ascii="Calibri" w:eastAsia="Calibri" w:hAnsi="Calibri" w:cs="Times New Roman"/>
          <w:b/>
        </w:rPr>
      </w:pPr>
      <w:r w:rsidRPr="00694EE2">
        <w:rPr>
          <w:rFonts w:ascii="Calibri" w:eastAsia="Calibri" w:hAnsi="Calibri" w:cs="Times New Roman"/>
          <w:b/>
        </w:rPr>
        <w:t>J</w:t>
      </w:r>
    </w:p>
    <w:p w14:paraId="26787867" w14:textId="7B294C5B" w:rsidR="00FC3008" w:rsidRPr="00FC3008" w:rsidRDefault="00FC3008" w:rsidP="00FC3008">
      <w:pPr>
        <w:spacing w:after="160" w:line="360" w:lineRule="auto"/>
        <w:rPr>
          <w:rFonts w:ascii="Calibri" w:eastAsia="Calibri" w:hAnsi="Calibri" w:cs="Times New Roman"/>
          <w:lang w:val="en-GB"/>
        </w:rPr>
      </w:pPr>
      <w:r w:rsidRPr="00694EE2">
        <w:rPr>
          <w:rFonts w:ascii="Calibri" w:eastAsia="Calibri" w:hAnsi="Calibri" w:cs="Times New Roman"/>
        </w:rPr>
        <w:t xml:space="preserve">Jagers, N. &amp; Rijken, C. (2014). </w:t>
      </w:r>
      <w:r w:rsidRPr="00FC3008">
        <w:rPr>
          <w:rFonts w:ascii="Calibri" w:eastAsia="Calibri" w:hAnsi="Calibri" w:cs="Times New Roman"/>
          <w:lang w:val="en-GB"/>
        </w:rPr>
        <w:t xml:space="preserve">‘Prevention of Human Trafficking for Labour Exploitation: The Role of Corporations’. </w:t>
      </w:r>
      <w:proofErr w:type="spellStart"/>
      <w:r w:rsidRPr="00FC3008">
        <w:rPr>
          <w:rFonts w:ascii="Calibri" w:eastAsia="Calibri" w:hAnsi="Calibri" w:cs="Times New Roman"/>
          <w:i/>
          <w:lang w:val="en-GB"/>
        </w:rPr>
        <w:t>Northwestern</w:t>
      </w:r>
      <w:proofErr w:type="spellEnd"/>
      <w:r w:rsidRPr="00FC3008">
        <w:rPr>
          <w:rFonts w:ascii="Calibri" w:eastAsia="Calibri" w:hAnsi="Calibri" w:cs="Times New Roman"/>
          <w:i/>
          <w:lang w:val="en-GB"/>
        </w:rPr>
        <w:t xml:space="preserve"> Journal of International Human Rights, </w:t>
      </w:r>
      <w:r w:rsidRPr="00FC3008">
        <w:rPr>
          <w:rFonts w:ascii="Calibri" w:eastAsia="Calibri" w:hAnsi="Calibri" w:cs="Times New Roman"/>
          <w:lang w:val="en-GB"/>
        </w:rPr>
        <w:t>12(1), p47-73.</w:t>
      </w:r>
    </w:p>
    <w:p w14:paraId="76AFD08C"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lastRenderedPageBreak/>
        <w:t xml:space="preserve">John, P. (2015). ‘Agendas and Instability in American Politics’. In: (Ed.) </w:t>
      </w:r>
      <w:r w:rsidRPr="00FC3008">
        <w:rPr>
          <w:rFonts w:ascii="Calibri" w:eastAsia="Calibri" w:hAnsi="Calibri" w:cs="Times New Roman"/>
          <w:i/>
          <w:lang w:val="en-GB"/>
        </w:rPr>
        <w:t>The Oxford Handbook of Classics in Public Policy and Administration</w:t>
      </w:r>
      <w:r w:rsidRPr="00FC3008">
        <w:rPr>
          <w:rFonts w:ascii="Calibri" w:eastAsia="Calibri" w:hAnsi="Calibri" w:cs="Times New Roman"/>
          <w:lang w:val="en-GB"/>
        </w:rPr>
        <w:t>. Oxford: Oxford University Press, p578-587.</w:t>
      </w:r>
      <w:r w:rsidRPr="00FC3008">
        <w:rPr>
          <w:rFonts w:ascii="Calibri" w:eastAsia="Calibri" w:hAnsi="Calibri" w:cs="Times New Roman"/>
          <w:lang w:val="en-GB"/>
        </w:rPr>
        <w:br/>
        <w:t xml:space="preserve">http://www.oxfordhandbooks.com.ru.idm.oclc.org/view/10.1093/oxfordhb/9780199646135.001.0001/oxfordhb-9780199646135-e-35, accessed on 17-9-18. </w:t>
      </w:r>
    </w:p>
    <w:p w14:paraId="4C0F5A37" w14:textId="0404CA93"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K</w:t>
      </w:r>
    </w:p>
    <w:p w14:paraId="51E06F7D" w14:textId="5D16BAF6"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Keck, M. E. &amp; Sikkink, K. (1999). ‘Transnational advocacy networks in international and regional politics’. </w:t>
      </w:r>
      <w:r w:rsidRPr="00FC3008">
        <w:rPr>
          <w:rFonts w:ascii="Calibri" w:eastAsia="Calibri" w:hAnsi="Calibri" w:cs="Times New Roman"/>
          <w:i/>
          <w:lang w:val="en-GB"/>
        </w:rPr>
        <w:t xml:space="preserve">International Social Science Journal, </w:t>
      </w:r>
      <w:r w:rsidRPr="00FC3008">
        <w:rPr>
          <w:rFonts w:ascii="Calibri" w:eastAsia="Calibri" w:hAnsi="Calibri" w:cs="Times New Roman"/>
          <w:lang w:val="en-GB"/>
        </w:rPr>
        <w:t xml:space="preserve">51(1), p89-102. </w:t>
      </w:r>
    </w:p>
    <w:p w14:paraId="2A21E627"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Kingdon, J. W. (2011). </w:t>
      </w:r>
      <w:r w:rsidRPr="00FC3008">
        <w:rPr>
          <w:rFonts w:ascii="Calibri" w:eastAsia="Calibri" w:hAnsi="Calibri" w:cs="Times New Roman"/>
          <w:i/>
          <w:lang w:val="en-GB"/>
        </w:rPr>
        <w:t xml:space="preserve">‘Agendas, Alternatives, and Public Policies’. </w:t>
      </w:r>
      <w:r w:rsidRPr="00FC3008">
        <w:rPr>
          <w:rFonts w:ascii="Calibri" w:eastAsia="Calibri" w:hAnsi="Calibri" w:cs="Times New Roman"/>
          <w:lang w:val="en-GB"/>
        </w:rPr>
        <w:t xml:space="preserve">Crawfordsville: RR Donnelly &amp; Sons Company. </w:t>
      </w:r>
    </w:p>
    <w:p w14:paraId="7187348A"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lang w:val="en-GB"/>
        </w:rPr>
        <w:t>Koetll</w:t>
      </w:r>
      <w:proofErr w:type="spellEnd"/>
      <w:r w:rsidRPr="00FC3008">
        <w:rPr>
          <w:rFonts w:ascii="Calibri" w:eastAsia="Calibri" w:hAnsi="Calibri" w:cs="Times New Roman"/>
          <w:lang w:val="en-GB"/>
        </w:rPr>
        <w:t xml:space="preserve">, J. (2009). ‘Human Trafficking, Modern Slavery and Economic Exploitation’. </w:t>
      </w:r>
      <w:r w:rsidRPr="00FC3008">
        <w:rPr>
          <w:rFonts w:ascii="Calibri" w:eastAsia="Calibri" w:hAnsi="Calibri" w:cs="Times New Roman"/>
          <w:i/>
          <w:lang w:val="en-GB"/>
        </w:rPr>
        <w:t xml:space="preserve">SP Discussion Paper No. 0911. </w:t>
      </w:r>
      <w:r w:rsidRPr="00FC3008">
        <w:rPr>
          <w:rFonts w:ascii="Calibri" w:eastAsia="Calibri" w:hAnsi="Calibri" w:cs="Times New Roman"/>
          <w:lang w:val="en-GB"/>
        </w:rPr>
        <w:t>The</w:t>
      </w:r>
      <w:r w:rsidRPr="00FC3008">
        <w:rPr>
          <w:rFonts w:ascii="Calibri" w:eastAsia="Calibri" w:hAnsi="Calibri" w:cs="Times New Roman"/>
          <w:i/>
          <w:lang w:val="en-GB"/>
        </w:rPr>
        <w:t xml:space="preserve"> </w:t>
      </w:r>
      <w:r w:rsidRPr="00FC3008">
        <w:rPr>
          <w:rFonts w:ascii="Calibri" w:eastAsia="Calibri" w:hAnsi="Calibri" w:cs="Times New Roman"/>
          <w:lang w:val="en-GB"/>
        </w:rPr>
        <w:t xml:space="preserve">World Bank. </w:t>
      </w:r>
    </w:p>
    <w:p w14:paraId="6CBBB87C" w14:textId="78A157AB" w:rsidR="00036F99" w:rsidRPr="00036F99" w:rsidRDefault="00036F99" w:rsidP="00FC3008">
      <w:pPr>
        <w:spacing w:after="160" w:line="360" w:lineRule="auto"/>
        <w:rPr>
          <w:rFonts w:ascii="Calibri" w:eastAsia="Calibri" w:hAnsi="Calibri" w:cs="Times New Roman"/>
          <w:b/>
          <w:lang w:val="en-GB"/>
        </w:rPr>
      </w:pPr>
      <w:bookmarkStart w:id="35" w:name="_Hlk525392440"/>
      <w:r>
        <w:rPr>
          <w:rFonts w:ascii="Calibri" w:eastAsia="Calibri" w:hAnsi="Calibri" w:cs="Times New Roman"/>
          <w:b/>
          <w:lang w:val="en-GB"/>
        </w:rPr>
        <w:t>L</w:t>
      </w:r>
    </w:p>
    <w:p w14:paraId="6AF7922F" w14:textId="6AF8FAD5" w:rsidR="00FC3008" w:rsidRPr="00694EE2" w:rsidRDefault="00FC3008" w:rsidP="00FC3008">
      <w:pPr>
        <w:spacing w:after="160" w:line="360" w:lineRule="auto"/>
        <w:rPr>
          <w:rFonts w:ascii="Calibri" w:eastAsia="Calibri" w:hAnsi="Calibri" w:cs="Times New Roman"/>
        </w:rPr>
      </w:pPr>
      <w:r w:rsidRPr="00FC3008">
        <w:rPr>
          <w:rFonts w:ascii="Calibri" w:eastAsia="Calibri" w:hAnsi="Calibri" w:cs="Times New Roman"/>
          <w:lang w:val="en-GB"/>
        </w:rPr>
        <w:t xml:space="preserve">Lindeman, L. &amp; Reulink, N. (2005). </w:t>
      </w:r>
      <w:r w:rsidRPr="00FC3008">
        <w:rPr>
          <w:rFonts w:ascii="Calibri" w:eastAsia="Calibri" w:hAnsi="Calibri" w:cs="Times New Roman"/>
        </w:rPr>
        <w:t xml:space="preserve">‘Kwalitatief onderzoek’. </w:t>
      </w:r>
      <w:r w:rsidRPr="00FC3008">
        <w:rPr>
          <w:rFonts w:ascii="Calibri" w:eastAsia="Calibri" w:hAnsi="Calibri" w:cs="Times New Roman"/>
          <w:i/>
        </w:rPr>
        <w:t xml:space="preserve">Dictaat Kwalitatief Onderzoek. </w:t>
      </w:r>
      <w:r w:rsidRPr="00FC3008">
        <w:rPr>
          <w:rFonts w:ascii="Calibri" w:eastAsia="Calibri" w:hAnsi="Calibri" w:cs="Times New Roman"/>
        </w:rPr>
        <w:t>Radboud University Nijmegen.</w:t>
      </w:r>
    </w:p>
    <w:p w14:paraId="6DC7538E" w14:textId="12DD6D38" w:rsidR="00036F99" w:rsidRPr="00036F99" w:rsidRDefault="00036F99" w:rsidP="00FC3008">
      <w:pPr>
        <w:spacing w:after="160" w:line="360" w:lineRule="auto"/>
        <w:rPr>
          <w:rFonts w:ascii="Calibri" w:eastAsia="Calibri" w:hAnsi="Calibri" w:cs="Times New Roman"/>
          <w:b/>
        </w:rPr>
      </w:pPr>
      <w:r>
        <w:rPr>
          <w:rFonts w:ascii="Calibri" w:eastAsia="Calibri" w:hAnsi="Calibri" w:cs="Times New Roman"/>
          <w:b/>
        </w:rPr>
        <w:t>M</w:t>
      </w:r>
    </w:p>
    <w:p w14:paraId="36AFFF40" w14:textId="60AD273E" w:rsidR="00FC3008" w:rsidRPr="00FC3008" w:rsidRDefault="00FC3008" w:rsidP="00FC3008">
      <w:pPr>
        <w:spacing w:after="160" w:line="360" w:lineRule="auto"/>
        <w:rPr>
          <w:rFonts w:ascii="Calibri" w:eastAsia="Calibri" w:hAnsi="Calibri" w:cs="Times New Roman"/>
        </w:rPr>
      </w:pPr>
      <w:proofErr w:type="spellStart"/>
      <w:r w:rsidRPr="00FC3008">
        <w:rPr>
          <w:rFonts w:ascii="Calibri" w:eastAsia="Calibri" w:hAnsi="Calibri" w:cs="Times New Roman"/>
        </w:rPr>
        <w:t>Maij</w:t>
      </w:r>
      <w:proofErr w:type="spellEnd"/>
      <w:r w:rsidRPr="00FC3008">
        <w:rPr>
          <w:rFonts w:ascii="Calibri" w:eastAsia="Calibri" w:hAnsi="Calibri" w:cs="Times New Roman"/>
        </w:rPr>
        <w:t xml:space="preserve">, M. E. &amp; </w:t>
      </w:r>
      <w:proofErr w:type="spellStart"/>
      <w:r w:rsidRPr="00FC3008">
        <w:rPr>
          <w:rFonts w:ascii="Calibri" w:eastAsia="Calibri" w:hAnsi="Calibri" w:cs="Times New Roman"/>
        </w:rPr>
        <w:t>Kerstens</w:t>
      </w:r>
      <w:proofErr w:type="spellEnd"/>
      <w:r w:rsidRPr="00FC3008">
        <w:rPr>
          <w:rFonts w:ascii="Calibri" w:eastAsia="Calibri" w:hAnsi="Calibri" w:cs="Times New Roman"/>
        </w:rPr>
        <w:t xml:space="preserve">, J. (2013). </w:t>
      </w:r>
      <w:r w:rsidRPr="00FC3008">
        <w:rPr>
          <w:rFonts w:ascii="Calibri" w:eastAsia="Calibri" w:hAnsi="Calibri" w:cs="Times New Roman"/>
          <w:i/>
        </w:rPr>
        <w:t xml:space="preserve">‘Vragen van de leden </w:t>
      </w:r>
      <w:proofErr w:type="spellStart"/>
      <w:r w:rsidRPr="00FC3008">
        <w:rPr>
          <w:rFonts w:ascii="Calibri" w:eastAsia="Calibri" w:hAnsi="Calibri" w:cs="Times New Roman"/>
          <w:i/>
        </w:rPr>
        <w:t>Maij</w:t>
      </w:r>
      <w:proofErr w:type="spellEnd"/>
      <w:r w:rsidRPr="00FC3008">
        <w:rPr>
          <w:rFonts w:ascii="Calibri" w:eastAsia="Calibri" w:hAnsi="Calibri" w:cs="Times New Roman"/>
          <w:i/>
        </w:rPr>
        <w:t xml:space="preserve"> en </w:t>
      </w:r>
      <w:proofErr w:type="spellStart"/>
      <w:r w:rsidRPr="00FC3008">
        <w:rPr>
          <w:rFonts w:ascii="Calibri" w:eastAsia="Calibri" w:hAnsi="Calibri" w:cs="Times New Roman"/>
          <w:i/>
        </w:rPr>
        <w:t>Kerstens</w:t>
      </w:r>
      <w:proofErr w:type="spellEnd"/>
      <w:r w:rsidRPr="00FC3008">
        <w:rPr>
          <w:rFonts w:ascii="Calibri" w:eastAsia="Calibri" w:hAnsi="Calibri" w:cs="Times New Roman"/>
          <w:i/>
        </w:rPr>
        <w:t xml:space="preserve"> (beiden PvdA) aan de Minister van Sociale Zaken en Werkgelegenheid over de conclusie in een Europese rapport dat er wijdverbreid in de EU ernstige uitbuiting van werknemers plaatsvindt’.</w:t>
      </w:r>
      <w:r w:rsidRPr="00FC3008">
        <w:rPr>
          <w:rFonts w:ascii="Calibri" w:eastAsia="Calibri" w:hAnsi="Calibri" w:cs="Times New Roman"/>
          <w:i/>
        </w:rPr>
        <w:br/>
      </w:r>
      <w:r w:rsidRPr="00FC3008">
        <w:rPr>
          <w:rFonts w:ascii="Calibri" w:eastAsia="Calibri" w:hAnsi="Calibri" w:cs="Times New Roman"/>
        </w:rPr>
        <w:t xml:space="preserve">https://zoek.officielebekendmakingen.nl/kv-tk-2015Z10290.html,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13-12-18. </w:t>
      </w:r>
    </w:p>
    <w:p w14:paraId="18DFFC90"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lang w:val="en-GB"/>
        </w:rPr>
        <w:t xml:space="preserve">McCombs, M. E. &amp; Shaw, D. L. (1972). ‘The agenda- setting function of mass media’. </w:t>
      </w:r>
      <w:r w:rsidRPr="00FC3008">
        <w:rPr>
          <w:rFonts w:ascii="Calibri" w:eastAsia="Calibri" w:hAnsi="Calibri" w:cs="Times New Roman"/>
          <w:i/>
        </w:rPr>
        <w:t xml:space="preserve">Public Opinion </w:t>
      </w:r>
      <w:proofErr w:type="spellStart"/>
      <w:r w:rsidRPr="00FC3008">
        <w:rPr>
          <w:rFonts w:ascii="Calibri" w:eastAsia="Calibri" w:hAnsi="Calibri" w:cs="Times New Roman"/>
          <w:i/>
        </w:rPr>
        <w:t>Quarterly</w:t>
      </w:r>
      <w:proofErr w:type="spellEnd"/>
      <w:r w:rsidRPr="00FC3008">
        <w:rPr>
          <w:rFonts w:ascii="Calibri" w:eastAsia="Calibri" w:hAnsi="Calibri" w:cs="Times New Roman"/>
        </w:rPr>
        <w:t>, 36, p176–187.</w:t>
      </w:r>
    </w:p>
    <w:bookmarkEnd w:id="35"/>
    <w:p w14:paraId="2F70BB84" w14:textId="12D67512" w:rsidR="00036F99" w:rsidRPr="00036F99" w:rsidRDefault="00036F99" w:rsidP="00FC3008">
      <w:pPr>
        <w:spacing w:after="160" w:line="360" w:lineRule="auto"/>
        <w:rPr>
          <w:rFonts w:ascii="Calibri" w:eastAsia="Calibri" w:hAnsi="Calibri" w:cs="Times New Roman"/>
          <w:b/>
        </w:rPr>
      </w:pPr>
      <w:r>
        <w:rPr>
          <w:rFonts w:ascii="Calibri" w:eastAsia="Calibri" w:hAnsi="Calibri" w:cs="Times New Roman"/>
          <w:b/>
        </w:rPr>
        <w:t>N</w:t>
      </w:r>
    </w:p>
    <w:p w14:paraId="63E8F0A2" w14:textId="53B3AFEB"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NRM (2017). ‘</w:t>
      </w:r>
      <w:r w:rsidRPr="00FC3008">
        <w:rPr>
          <w:rFonts w:ascii="Calibri" w:eastAsia="Calibri" w:hAnsi="Calibri" w:cs="Times New Roman"/>
          <w:i/>
        </w:rPr>
        <w:t>Mensenhandel. Tiende rapportage van de Nationaal Rapporteur’</w:t>
      </w:r>
      <w:r w:rsidRPr="00FC3008">
        <w:rPr>
          <w:rFonts w:ascii="Calibri" w:eastAsia="Calibri" w:hAnsi="Calibri" w:cs="Times New Roman"/>
        </w:rPr>
        <w:t>. Den Haag: Nationaal Rapporteur.</w:t>
      </w:r>
    </w:p>
    <w:p w14:paraId="7A646C43"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rPr>
        <w:t xml:space="preserve">NRM (2018). </w:t>
      </w:r>
      <w:r w:rsidRPr="00FC3008">
        <w:rPr>
          <w:rFonts w:ascii="Calibri" w:eastAsia="Calibri" w:hAnsi="Calibri" w:cs="Times New Roman"/>
          <w:i/>
        </w:rPr>
        <w:t xml:space="preserve">‘Over, Missie en Ambitie, Geschiedenis’. </w:t>
      </w:r>
      <w:r w:rsidRPr="00FC3008">
        <w:rPr>
          <w:rFonts w:ascii="Calibri" w:eastAsia="Calibri" w:hAnsi="Calibri" w:cs="Times New Roman"/>
          <w:i/>
        </w:rPr>
        <w:br/>
      </w:r>
      <w:r w:rsidRPr="00FC3008">
        <w:rPr>
          <w:rFonts w:ascii="Calibri" w:eastAsia="Calibri" w:hAnsi="Calibri" w:cs="Times New Roman"/>
          <w:lang w:val="en-GB"/>
        </w:rPr>
        <w:t xml:space="preserve">https://www.nationaalrapporteur.nl/Over/, accessed on 13-12-18. </w:t>
      </w:r>
    </w:p>
    <w:p w14:paraId="799A3861"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Office of the United Nations High Commissioner for Human Rights (OHCHR) (2014). ‘Human Rights and Human Trafficking’. </w:t>
      </w:r>
      <w:r w:rsidRPr="00FC3008">
        <w:rPr>
          <w:rFonts w:ascii="Calibri" w:eastAsia="Calibri" w:hAnsi="Calibri" w:cs="Times New Roman"/>
          <w:i/>
          <w:lang w:val="en-GB"/>
        </w:rPr>
        <w:t xml:space="preserve">Fact Sheet No. 36. </w:t>
      </w:r>
      <w:r w:rsidRPr="00FC3008">
        <w:rPr>
          <w:rFonts w:ascii="Calibri" w:eastAsia="Calibri" w:hAnsi="Calibri" w:cs="Times New Roman"/>
          <w:lang w:val="en-GB"/>
        </w:rPr>
        <w:t xml:space="preserve">New York &amp; Geneva: United Nations. </w:t>
      </w:r>
      <w:r w:rsidRPr="00FC3008">
        <w:rPr>
          <w:rFonts w:ascii="Calibri" w:eastAsia="Calibri" w:hAnsi="Calibri" w:cs="Times New Roman"/>
          <w:lang w:val="en-GB"/>
        </w:rPr>
        <w:br/>
        <w:t xml:space="preserve">https://www.ohchr.org/Documents/Publications/FS36_en.pdf, accessed on 30-7-18. </w:t>
      </w:r>
    </w:p>
    <w:p w14:paraId="25E20FB8" w14:textId="6C81BC8A"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lastRenderedPageBreak/>
        <w:t>O</w:t>
      </w:r>
    </w:p>
    <w:p w14:paraId="2C71CCC3" w14:textId="4855FD45"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Office of the United Nations High Commissioner for Human Rights (OHCHR) (2018). </w:t>
      </w:r>
      <w:r w:rsidRPr="00FC3008">
        <w:rPr>
          <w:rFonts w:ascii="Calibri" w:eastAsia="Calibri" w:hAnsi="Calibri" w:cs="Times New Roman"/>
          <w:i/>
          <w:lang w:val="en-GB"/>
        </w:rPr>
        <w:t xml:space="preserve">‘The Core International Human Rights Instruments and their monitoring bodies’. </w:t>
      </w:r>
      <w:r w:rsidRPr="00FC3008">
        <w:rPr>
          <w:rFonts w:ascii="Calibri" w:eastAsia="Calibri" w:hAnsi="Calibri" w:cs="Times New Roman"/>
          <w:lang w:val="en-GB"/>
        </w:rPr>
        <w:br/>
        <w:t xml:space="preserve">https://www.ohchr.org/en/professionalinterest/pages/coreinstruments.aspx, accessed on 30-7-18. </w:t>
      </w:r>
    </w:p>
    <w:p w14:paraId="24C9217E"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OSCE (2008). ‘Human Trafﬁcking for Labour Exploitation/Forced and Bonded Labour: Identiﬁcation – Prevention – Prosecution Human Trafﬁcking for Labour Exploitation/Forced and Bonded Labour: Prosecution of Offenders, Justice for Victims’. </w:t>
      </w:r>
      <w:r w:rsidRPr="00FC3008">
        <w:rPr>
          <w:rFonts w:ascii="Calibri" w:eastAsia="Calibri" w:hAnsi="Calibri" w:cs="Times New Roman"/>
          <w:i/>
          <w:lang w:val="en-GB"/>
        </w:rPr>
        <w:t xml:space="preserve">Occasional Paper Series No. 2. </w:t>
      </w:r>
      <w:r w:rsidRPr="00FC3008">
        <w:rPr>
          <w:rFonts w:ascii="Calibri" w:eastAsia="Calibri" w:hAnsi="Calibri" w:cs="Times New Roman"/>
          <w:lang w:val="en-GB"/>
        </w:rPr>
        <w:t xml:space="preserve">Vienna: </w:t>
      </w:r>
      <w:proofErr w:type="spellStart"/>
      <w:r w:rsidRPr="00FC3008">
        <w:rPr>
          <w:rFonts w:ascii="Calibri" w:eastAsia="Calibri" w:hAnsi="Calibri" w:cs="Times New Roman"/>
          <w:lang w:val="en-GB"/>
        </w:rPr>
        <w:t>Ueberreuter</w:t>
      </w:r>
      <w:proofErr w:type="spellEnd"/>
      <w:r w:rsidRPr="00FC3008">
        <w:rPr>
          <w:rFonts w:ascii="Calibri" w:eastAsia="Calibri" w:hAnsi="Calibri" w:cs="Times New Roman"/>
          <w:lang w:val="en-GB"/>
        </w:rPr>
        <w:t xml:space="preserve">. </w:t>
      </w:r>
    </w:p>
    <w:p w14:paraId="318261A2" w14:textId="71E842CA"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P</w:t>
      </w:r>
    </w:p>
    <w:p w14:paraId="5316B1A5" w14:textId="482AEAE6"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Patton, M. Q. (1999). ‘Enhancing the Quality and Credibility of Qualitative Analysis’. </w:t>
      </w:r>
      <w:r w:rsidRPr="00FC3008">
        <w:rPr>
          <w:rFonts w:ascii="Calibri" w:eastAsia="Calibri" w:hAnsi="Calibri" w:cs="Times New Roman"/>
          <w:i/>
          <w:lang w:val="en-GB"/>
        </w:rPr>
        <w:t xml:space="preserve">Health Services Research, </w:t>
      </w:r>
      <w:r w:rsidRPr="00FC3008">
        <w:rPr>
          <w:rFonts w:ascii="Calibri" w:eastAsia="Calibri" w:hAnsi="Calibri" w:cs="Times New Roman"/>
          <w:lang w:val="en-GB"/>
        </w:rPr>
        <w:t xml:space="preserve">34(5), p1189-1208.  </w:t>
      </w:r>
    </w:p>
    <w:p w14:paraId="28A9DCBC"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Pierson, P. (2004). </w:t>
      </w:r>
      <w:r w:rsidRPr="00FC3008">
        <w:rPr>
          <w:rFonts w:ascii="Calibri" w:eastAsia="Calibri" w:hAnsi="Calibri" w:cs="Times New Roman"/>
          <w:i/>
          <w:lang w:val="en-GB"/>
        </w:rPr>
        <w:t xml:space="preserve">Politics in Time: History, Institutions, and Social Analysis. </w:t>
      </w:r>
      <w:r w:rsidRPr="00FC3008">
        <w:rPr>
          <w:rFonts w:ascii="Calibri" w:eastAsia="Calibri" w:hAnsi="Calibri" w:cs="Times New Roman"/>
          <w:lang w:val="en-GB"/>
        </w:rPr>
        <w:t>New Jersey: Princeton University Press.</w:t>
      </w:r>
    </w:p>
    <w:p w14:paraId="1785F151"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Polaris (2018). </w:t>
      </w:r>
      <w:r w:rsidRPr="00FC3008">
        <w:rPr>
          <w:rFonts w:ascii="Calibri" w:eastAsia="Calibri" w:hAnsi="Calibri" w:cs="Times New Roman"/>
          <w:i/>
          <w:lang w:val="en-GB"/>
        </w:rPr>
        <w:t xml:space="preserve">‘The Facts’. </w:t>
      </w:r>
      <w:r w:rsidRPr="00FC3008">
        <w:rPr>
          <w:rFonts w:ascii="Calibri" w:eastAsia="Calibri" w:hAnsi="Calibri" w:cs="Times New Roman"/>
          <w:lang w:val="en-GB"/>
        </w:rPr>
        <w:br/>
        <w:t xml:space="preserve">https://polarisproject.org/human-trafficking/facts, accessed on 24-7-18. </w:t>
      </w:r>
    </w:p>
    <w:p w14:paraId="08875BD0"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PvdA (2012). </w:t>
      </w:r>
      <w:r w:rsidRPr="00FC3008">
        <w:rPr>
          <w:rFonts w:ascii="Calibri" w:eastAsia="Calibri" w:hAnsi="Calibri" w:cs="Times New Roman"/>
          <w:i/>
          <w:lang w:val="en-GB"/>
        </w:rPr>
        <w:t xml:space="preserve">‘Nederland </w:t>
      </w:r>
      <w:proofErr w:type="spellStart"/>
      <w:r w:rsidRPr="00FC3008">
        <w:rPr>
          <w:rFonts w:ascii="Calibri" w:eastAsia="Calibri" w:hAnsi="Calibri" w:cs="Times New Roman"/>
          <w:i/>
          <w:lang w:val="en-GB"/>
        </w:rPr>
        <w:t>Sterker</w:t>
      </w:r>
      <w:proofErr w:type="spellEnd"/>
      <w:r w:rsidRPr="00FC3008">
        <w:rPr>
          <w:rFonts w:ascii="Calibri" w:eastAsia="Calibri" w:hAnsi="Calibri" w:cs="Times New Roman"/>
          <w:i/>
          <w:lang w:val="en-GB"/>
        </w:rPr>
        <w:t xml:space="preserve"> &amp; </w:t>
      </w:r>
      <w:proofErr w:type="spellStart"/>
      <w:r w:rsidRPr="00FC3008">
        <w:rPr>
          <w:rFonts w:ascii="Calibri" w:eastAsia="Calibri" w:hAnsi="Calibri" w:cs="Times New Roman"/>
          <w:i/>
          <w:lang w:val="en-GB"/>
        </w:rPr>
        <w:t>Socialer</w:t>
      </w:r>
      <w:proofErr w:type="spellEnd"/>
      <w:r w:rsidRPr="00FC3008">
        <w:rPr>
          <w:rFonts w:ascii="Calibri" w:eastAsia="Calibri" w:hAnsi="Calibri" w:cs="Times New Roman"/>
          <w:i/>
          <w:lang w:val="en-GB"/>
        </w:rPr>
        <w:t>’.</w:t>
      </w:r>
      <w:r w:rsidRPr="00FC3008">
        <w:rPr>
          <w:rFonts w:ascii="Calibri" w:eastAsia="Calibri" w:hAnsi="Calibri" w:cs="Times New Roman"/>
          <w:i/>
          <w:lang w:val="en-GB"/>
        </w:rPr>
        <w:br/>
      </w:r>
      <w:r w:rsidRPr="00FC3008">
        <w:rPr>
          <w:rFonts w:ascii="Calibri" w:eastAsia="Calibri" w:hAnsi="Calibri" w:cs="Times New Roman"/>
          <w:lang w:val="en-GB"/>
        </w:rPr>
        <w:t xml:space="preserve">https://www.pvda.nl/bibliotheek/publicaties/verkiezingsprogramma/, accessed on 20-9-18. </w:t>
      </w:r>
    </w:p>
    <w:p w14:paraId="09C24B2D" w14:textId="7DCABF35"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R</w:t>
      </w:r>
    </w:p>
    <w:p w14:paraId="4BD9F48E" w14:textId="76572F66"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lang w:val="en-GB"/>
        </w:rPr>
        <w:t xml:space="preserve">Rathbun, B. C. (2008). ‘Interviewing and Qualitative Field Methods: Pragmatism and Practicalities’. In: Box-Steffensmeier, J.F., Brady, H.E., &amp;Collier, D. (2008). Eds. </w:t>
      </w:r>
      <w:r w:rsidRPr="00FC3008">
        <w:rPr>
          <w:rFonts w:ascii="Calibri" w:eastAsia="Calibri" w:hAnsi="Calibri" w:cs="Times New Roman"/>
          <w:i/>
          <w:lang w:val="en-GB"/>
        </w:rPr>
        <w:t>The Oxford Handbook of Political</w:t>
      </w:r>
      <w:r w:rsidRPr="00FC3008">
        <w:rPr>
          <w:rFonts w:ascii="Calibri" w:eastAsia="Calibri" w:hAnsi="Calibri" w:cs="Times New Roman"/>
          <w:lang w:val="en-GB"/>
        </w:rPr>
        <w:t xml:space="preserve"> </w:t>
      </w:r>
      <w:r w:rsidRPr="00FC3008">
        <w:rPr>
          <w:rFonts w:ascii="Calibri" w:eastAsia="Calibri" w:hAnsi="Calibri" w:cs="Times New Roman"/>
          <w:i/>
          <w:lang w:val="en-GB"/>
        </w:rPr>
        <w:t>Methodology</w:t>
      </w:r>
      <w:r w:rsidRPr="00FC3008">
        <w:rPr>
          <w:rFonts w:ascii="Calibri" w:eastAsia="Calibri" w:hAnsi="Calibri" w:cs="Times New Roman"/>
          <w:lang w:val="en-GB"/>
        </w:rPr>
        <w:t xml:space="preserve">. </w:t>
      </w:r>
      <w:r w:rsidRPr="00FC3008">
        <w:rPr>
          <w:rFonts w:ascii="Calibri" w:eastAsia="Calibri" w:hAnsi="Calibri" w:cs="Times New Roman"/>
        </w:rPr>
        <w:t xml:space="preserve">Oxford: Oxford University Press, </w:t>
      </w:r>
      <w:proofErr w:type="spellStart"/>
      <w:r w:rsidRPr="00FC3008">
        <w:rPr>
          <w:rFonts w:ascii="Calibri" w:eastAsia="Calibri" w:hAnsi="Calibri" w:cs="Times New Roman"/>
        </w:rPr>
        <w:t>Chapter</w:t>
      </w:r>
      <w:proofErr w:type="spellEnd"/>
      <w:r w:rsidRPr="00FC3008">
        <w:rPr>
          <w:rFonts w:ascii="Calibri" w:eastAsia="Calibri" w:hAnsi="Calibri" w:cs="Times New Roman"/>
        </w:rPr>
        <w:t xml:space="preserve"> 29: p685-701.</w:t>
      </w:r>
    </w:p>
    <w:p w14:paraId="0387DC0F"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 xml:space="preserve">Rijken, C, Van Dijk, J. &amp; </w:t>
      </w:r>
      <w:proofErr w:type="spellStart"/>
      <w:r w:rsidRPr="00FC3008">
        <w:rPr>
          <w:rFonts w:ascii="Calibri" w:eastAsia="Calibri" w:hAnsi="Calibri" w:cs="Times New Roman"/>
        </w:rPr>
        <w:t>Klerx</w:t>
      </w:r>
      <w:proofErr w:type="spellEnd"/>
      <w:r w:rsidRPr="00FC3008">
        <w:rPr>
          <w:rFonts w:ascii="Calibri" w:eastAsia="Calibri" w:hAnsi="Calibri" w:cs="Times New Roman"/>
        </w:rPr>
        <w:t xml:space="preserve">-van Mierlo, F. (2013). </w:t>
      </w:r>
      <w:r w:rsidRPr="00FC3008">
        <w:rPr>
          <w:rFonts w:ascii="Calibri" w:eastAsia="Calibri" w:hAnsi="Calibri" w:cs="Times New Roman"/>
          <w:i/>
          <w:lang w:val="en-GB"/>
        </w:rPr>
        <w:t xml:space="preserve">‘Trafficking Victims in The Netherlands’. </w:t>
      </w:r>
      <w:r w:rsidRPr="00FC3008">
        <w:rPr>
          <w:rFonts w:ascii="Calibri" w:eastAsia="Calibri" w:hAnsi="Calibri" w:cs="Times New Roman"/>
        </w:rPr>
        <w:t xml:space="preserve">Tilburg: INTERVICT, p143-151. </w:t>
      </w:r>
    </w:p>
    <w:p w14:paraId="0E11D137"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rPr>
        <w:t xml:space="preserve">Rijksoverheid (2018). </w:t>
      </w:r>
      <w:r w:rsidRPr="00FC3008">
        <w:rPr>
          <w:rFonts w:ascii="Calibri" w:eastAsia="Calibri" w:hAnsi="Calibri" w:cs="Times New Roman"/>
          <w:i/>
        </w:rPr>
        <w:t xml:space="preserve">‘Welke erkende talen heeft Nederland?’. </w:t>
      </w:r>
      <w:r w:rsidRPr="00FC3008">
        <w:rPr>
          <w:rFonts w:ascii="Calibri" w:eastAsia="Calibri" w:hAnsi="Calibri" w:cs="Times New Roman"/>
        </w:rPr>
        <w:br/>
      </w:r>
      <w:r w:rsidRPr="00FC3008">
        <w:rPr>
          <w:rFonts w:ascii="Calibri" w:eastAsia="Calibri" w:hAnsi="Calibri" w:cs="Times New Roman"/>
          <w:lang w:val="en-GB"/>
        </w:rPr>
        <w:t xml:space="preserve">https://www.rijksoverheid.nl/onderwerpen/erkende-talen/vraag-en-antwoord/erkende-talen-nederland, accessed on 22-9-18. </w:t>
      </w:r>
    </w:p>
    <w:p w14:paraId="5C93F36F"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Rosenau, J.N. (1961). </w:t>
      </w:r>
      <w:r w:rsidRPr="00FC3008">
        <w:rPr>
          <w:rFonts w:ascii="Calibri" w:eastAsia="Calibri" w:hAnsi="Calibri" w:cs="Times New Roman"/>
          <w:i/>
          <w:lang w:val="en-GB"/>
        </w:rPr>
        <w:t>‘Public Opinion and Foreign Policy’</w:t>
      </w:r>
      <w:r w:rsidRPr="00FC3008">
        <w:rPr>
          <w:rFonts w:ascii="Calibri" w:eastAsia="Calibri" w:hAnsi="Calibri" w:cs="Times New Roman"/>
          <w:lang w:val="en-GB"/>
        </w:rPr>
        <w:t>, New York: Random Press.</w:t>
      </w:r>
    </w:p>
    <w:p w14:paraId="7FC194B2" w14:textId="40726E65"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S</w:t>
      </w:r>
    </w:p>
    <w:p w14:paraId="32EEDBF7" w14:textId="6616477E"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Schattschneider, E.E. (1961). ‘</w:t>
      </w:r>
      <w:r w:rsidRPr="00FC3008">
        <w:rPr>
          <w:rFonts w:ascii="Calibri" w:eastAsia="Calibri" w:hAnsi="Calibri" w:cs="Times New Roman"/>
          <w:i/>
          <w:iCs/>
          <w:lang w:val="en-GB"/>
        </w:rPr>
        <w:t xml:space="preserve">The </w:t>
      </w:r>
      <w:proofErr w:type="spellStart"/>
      <w:r w:rsidRPr="00FC3008">
        <w:rPr>
          <w:rFonts w:ascii="Calibri" w:eastAsia="Calibri" w:hAnsi="Calibri" w:cs="Times New Roman"/>
          <w:i/>
          <w:iCs/>
          <w:lang w:val="en-GB"/>
        </w:rPr>
        <w:t>Semisovereign</w:t>
      </w:r>
      <w:proofErr w:type="spellEnd"/>
      <w:r w:rsidRPr="00FC3008">
        <w:rPr>
          <w:rFonts w:ascii="Calibri" w:eastAsia="Calibri" w:hAnsi="Calibri" w:cs="Times New Roman"/>
          <w:i/>
          <w:iCs/>
          <w:lang w:val="en-GB"/>
        </w:rPr>
        <w:t xml:space="preserve"> People, A Realist’s View of Democracy in America’</w:t>
      </w:r>
      <w:r w:rsidRPr="00FC3008">
        <w:rPr>
          <w:rFonts w:ascii="Calibri" w:eastAsia="Calibri" w:hAnsi="Calibri" w:cs="Times New Roman"/>
          <w:lang w:val="en-GB"/>
        </w:rPr>
        <w:t>. New York: Holt Rinehart and Winston.</w:t>
      </w:r>
    </w:p>
    <w:p w14:paraId="10796920"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lastRenderedPageBreak/>
        <w:t xml:space="preserve">Scott, W. R. (2005). ‘Institutional theory’. In: Ritzer, G. (2005). Eds. </w:t>
      </w:r>
      <w:proofErr w:type="spellStart"/>
      <w:r w:rsidRPr="00FC3008">
        <w:rPr>
          <w:rFonts w:ascii="Calibri" w:eastAsia="Calibri" w:hAnsi="Calibri" w:cs="Times New Roman"/>
          <w:i/>
          <w:iCs/>
          <w:lang w:val="en-GB"/>
        </w:rPr>
        <w:t>Encyclopedia</w:t>
      </w:r>
      <w:proofErr w:type="spellEnd"/>
      <w:r w:rsidRPr="00FC3008">
        <w:rPr>
          <w:rFonts w:ascii="Calibri" w:eastAsia="Calibri" w:hAnsi="Calibri" w:cs="Times New Roman"/>
          <w:i/>
          <w:iCs/>
          <w:lang w:val="en-GB"/>
        </w:rPr>
        <w:t xml:space="preserve"> of Social Theory, </w:t>
      </w:r>
      <w:r w:rsidRPr="00FC3008">
        <w:rPr>
          <w:rFonts w:ascii="Calibri" w:eastAsia="Calibri" w:hAnsi="Calibri" w:cs="Times New Roman"/>
          <w:iCs/>
          <w:lang w:val="en-GB"/>
        </w:rPr>
        <w:t>p408-414</w:t>
      </w:r>
      <w:r w:rsidRPr="00FC3008">
        <w:rPr>
          <w:rFonts w:ascii="Calibri" w:eastAsia="Calibri" w:hAnsi="Calibri" w:cs="Times New Roman"/>
          <w:i/>
          <w:iCs/>
          <w:lang w:val="en-GB"/>
        </w:rPr>
        <w:t xml:space="preserve">. </w:t>
      </w:r>
      <w:r w:rsidRPr="00FC3008">
        <w:rPr>
          <w:rFonts w:ascii="Calibri" w:eastAsia="Calibri" w:hAnsi="Calibri" w:cs="Times New Roman"/>
          <w:lang w:val="en-GB"/>
        </w:rPr>
        <w:t>Thousand Oaks: SAGE Publications.</w:t>
      </w:r>
    </w:p>
    <w:p w14:paraId="1CC2B4AA"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Segers, G. &amp; Van Laar, R.P. (2015). </w:t>
      </w:r>
      <w:r w:rsidRPr="00FC3008">
        <w:rPr>
          <w:rFonts w:ascii="Calibri" w:eastAsia="Calibri" w:hAnsi="Calibri" w:cs="Times New Roman"/>
          <w:i/>
        </w:rPr>
        <w:t xml:space="preserve">‘Het bericht ‘Gezamenlijke ketenactie tegen arbeidsuitbuiting en mensenhandel’. </w:t>
      </w:r>
      <w:r w:rsidRPr="00FC3008">
        <w:rPr>
          <w:rFonts w:ascii="Calibri" w:eastAsia="Calibri" w:hAnsi="Calibri" w:cs="Times New Roman"/>
          <w:i/>
        </w:rPr>
        <w:br/>
      </w:r>
      <w:r w:rsidRPr="00FC3008">
        <w:rPr>
          <w:rFonts w:ascii="Calibri" w:eastAsia="Calibri" w:hAnsi="Calibri" w:cs="Times New Roman"/>
          <w:lang w:val="en-GB"/>
        </w:rPr>
        <w:t xml:space="preserve">https://www.tweedekamer.nl/kamerstukken/kamervragen/detail?id=2015Z04182&amp;did=2015D08561, accessed on 13-12-18. </w:t>
      </w:r>
    </w:p>
    <w:p w14:paraId="74998E89"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rPr>
        <w:t>Servaes</w:t>
      </w:r>
      <w:proofErr w:type="spellEnd"/>
      <w:r w:rsidRPr="00FC3008">
        <w:rPr>
          <w:rFonts w:ascii="Calibri" w:eastAsia="Calibri" w:hAnsi="Calibri" w:cs="Times New Roman"/>
        </w:rPr>
        <w:t xml:space="preserve">, M. &amp; Voordewind, J. (2017). </w:t>
      </w:r>
      <w:r w:rsidRPr="00FC3008">
        <w:rPr>
          <w:rFonts w:ascii="Calibri" w:eastAsia="Calibri" w:hAnsi="Calibri" w:cs="Times New Roman"/>
          <w:i/>
        </w:rPr>
        <w:t xml:space="preserve">‘Motie van de leden </w:t>
      </w:r>
      <w:proofErr w:type="spellStart"/>
      <w:r w:rsidRPr="00FC3008">
        <w:rPr>
          <w:rFonts w:ascii="Calibri" w:eastAsia="Calibri" w:hAnsi="Calibri" w:cs="Times New Roman"/>
          <w:i/>
        </w:rPr>
        <w:t>Servaes</w:t>
      </w:r>
      <w:proofErr w:type="spellEnd"/>
      <w:r w:rsidRPr="00FC3008">
        <w:rPr>
          <w:rFonts w:ascii="Calibri" w:eastAsia="Calibri" w:hAnsi="Calibri" w:cs="Times New Roman"/>
          <w:i/>
        </w:rPr>
        <w:t xml:space="preserve"> en Voordewind over wetgeving ter bestrijding van dwangarbeid en moderne slavernij’. </w:t>
      </w:r>
      <w:r w:rsidRPr="00FC3008">
        <w:rPr>
          <w:rFonts w:ascii="Calibri" w:eastAsia="Calibri" w:hAnsi="Calibri" w:cs="Times New Roman"/>
          <w:i/>
        </w:rPr>
        <w:br/>
      </w:r>
      <w:r w:rsidRPr="00FC3008">
        <w:rPr>
          <w:rFonts w:ascii="Calibri" w:eastAsia="Calibri" w:hAnsi="Calibri" w:cs="Times New Roman"/>
          <w:lang w:val="en-GB"/>
        </w:rPr>
        <w:t xml:space="preserve">https://www.tweedekamer.nl/kamerstukken/moties/detail?id=2017Z01149&amp;did=2017D02350, accessed on 13-12-18. </w:t>
      </w:r>
    </w:p>
    <w:p w14:paraId="41FE0120"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lang w:val="en-GB"/>
        </w:rPr>
        <w:t xml:space="preserve">Sorensen, A. (2015). ‘Taking path dependence seriously: an historical institutionalist research agenda in planning history’. </w:t>
      </w:r>
      <w:r w:rsidRPr="00FC3008">
        <w:rPr>
          <w:rFonts w:ascii="Calibri" w:eastAsia="Calibri" w:hAnsi="Calibri" w:cs="Times New Roman"/>
          <w:i/>
        </w:rPr>
        <w:t xml:space="preserve">Planning </w:t>
      </w:r>
      <w:proofErr w:type="spellStart"/>
      <w:r w:rsidRPr="00FC3008">
        <w:rPr>
          <w:rFonts w:ascii="Calibri" w:eastAsia="Calibri" w:hAnsi="Calibri" w:cs="Times New Roman"/>
          <w:i/>
        </w:rPr>
        <w:t>Perspectives</w:t>
      </w:r>
      <w:proofErr w:type="spellEnd"/>
      <w:r w:rsidRPr="00FC3008">
        <w:rPr>
          <w:rFonts w:ascii="Calibri" w:eastAsia="Calibri" w:hAnsi="Calibri" w:cs="Times New Roman"/>
          <w:i/>
        </w:rPr>
        <w:t xml:space="preserve">, </w:t>
      </w:r>
      <w:r w:rsidRPr="00FC3008">
        <w:rPr>
          <w:rFonts w:ascii="Calibri" w:eastAsia="Calibri" w:hAnsi="Calibri" w:cs="Times New Roman"/>
        </w:rPr>
        <w:t xml:space="preserve">30(1), p17-38. </w:t>
      </w:r>
    </w:p>
    <w:p w14:paraId="487DFD12"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 xml:space="preserve">SP (2012). </w:t>
      </w:r>
      <w:r w:rsidRPr="00FC3008">
        <w:rPr>
          <w:rFonts w:ascii="Calibri" w:eastAsia="Calibri" w:hAnsi="Calibri" w:cs="Times New Roman"/>
          <w:i/>
        </w:rPr>
        <w:t xml:space="preserve">‘NIEUW VERTROUWEN VERKIEZINGSPROGRAMMA SP 2013-2017’. </w:t>
      </w:r>
      <w:r w:rsidRPr="00FC3008">
        <w:rPr>
          <w:rFonts w:ascii="Calibri" w:eastAsia="Calibri" w:hAnsi="Calibri" w:cs="Times New Roman"/>
          <w:i/>
        </w:rPr>
        <w:br/>
      </w:r>
      <w:r w:rsidRPr="00FC3008">
        <w:rPr>
          <w:rFonts w:ascii="Calibri" w:eastAsia="Calibri" w:hAnsi="Calibri" w:cs="Times New Roman"/>
        </w:rPr>
        <w:t xml:space="preserve">https://www.sp.nl/sites/default/files/sp-verkiezingsprogramma-nieuw-vertrouwen_0.pdf,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13-12-18. </w:t>
      </w:r>
    </w:p>
    <w:p w14:paraId="24626A37"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Spohr, F. (2016). ‘Explaining Path Dependency and Deviation by Combining Multiple Streams Framework and Historical Institutionalism: A Comparative Analysis of German and Swedish Labour Market Policies’</w:t>
      </w:r>
      <w:r w:rsidRPr="00FC3008">
        <w:rPr>
          <w:rFonts w:ascii="Calibri" w:eastAsia="Calibri" w:hAnsi="Calibri" w:cs="Times New Roman"/>
          <w:i/>
          <w:lang w:val="en-GB"/>
        </w:rPr>
        <w:t>. Journal of Comparative Policy Analysis: Research and Practice</w:t>
      </w:r>
      <w:r w:rsidRPr="00FC3008">
        <w:rPr>
          <w:rFonts w:ascii="Calibri" w:eastAsia="Calibri" w:hAnsi="Calibri" w:cs="Times New Roman"/>
          <w:lang w:val="en-GB"/>
        </w:rPr>
        <w:t>, 18(3), p257-272.</w:t>
      </w:r>
    </w:p>
    <w:p w14:paraId="6E918F2D"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lang w:val="en-GB"/>
        </w:rPr>
        <w:t xml:space="preserve">Staten-Generaal (2018). </w:t>
      </w:r>
      <w:r w:rsidRPr="00FC3008">
        <w:rPr>
          <w:rFonts w:ascii="Calibri" w:eastAsia="Calibri" w:hAnsi="Calibri" w:cs="Times New Roman"/>
          <w:i/>
        </w:rPr>
        <w:t xml:space="preserve">‘Politieke voorbereidingsgroep IPC Mensenhandel’. </w:t>
      </w:r>
      <w:r w:rsidRPr="00FC3008">
        <w:rPr>
          <w:rFonts w:ascii="Calibri" w:eastAsia="Calibri" w:hAnsi="Calibri" w:cs="Times New Roman"/>
        </w:rPr>
        <w:br/>
        <w:t xml:space="preserve">https://www.staten-generaal.nl/commissies/pvg_mensenhandel,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13-12-18. </w:t>
      </w:r>
    </w:p>
    <w:p w14:paraId="41972A87" w14:textId="5F475D07"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T</w:t>
      </w:r>
    </w:p>
    <w:p w14:paraId="612EB153" w14:textId="0101EABE"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Tannenwald, N. (2005). ‘Stigmatizing the Bomb: Origins of the Nuclear Taboo’. </w:t>
      </w:r>
      <w:r w:rsidRPr="00FC3008">
        <w:rPr>
          <w:rFonts w:ascii="Calibri" w:eastAsia="Calibri" w:hAnsi="Calibri" w:cs="Times New Roman"/>
          <w:i/>
          <w:lang w:val="en-GB"/>
        </w:rPr>
        <w:t>International Security</w:t>
      </w:r>
      <w:r w:rsidRPr="00FC3008">
        <w:rPr>
          <w:rFonts w:ascii="Calibri" w:eastAsia="Calibri" w:hAnsi="Calibri" w:cs="Times New Roman"/>
          <w:lang w:val="en-GB"/>
        </w:rPr>
        <w:t>, 30(1), p5-49.</w:t>
      </w:r>
    </w:p>
    <w:p w14:paraId="5755A048"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lang w:val="en-GB"/>
        </w:rPr>
        <w:t xml:space="preserve">Teague, P. (2009). ‘Path Dependency and Comparative Industrial Relations: The Case of Conflict Resolution in Ireland and Sweden’. </w:t>
      </w:r>
      <w:r w:rsidRPr="00FC3008">
        <w:rPr>
          <w:rFonts w:ascii="Calibri" w:eastAsia="Calibri" w:hAnsi="Calibri" w:cs="Times New Roman"/>
          <w:i/>
        </w:rPr>
        <w:t xml:space="preserve">British Journal of Industrial Relations, </w:t>
      </w:r>
      <w:r w:rsidRPr="00FC3008">
        <w:rPr>
          <w:rFonts w:ascii="Calibri" w:eastAsia="Calibri" w:hAnsi="Calibri" w:cs="Times New Roman"/>
        </w:rPr>
        <w:t xml:space="preserve">47(3), p499-520. </w:t>
      </w:r>
    </w:p>
    <w:p w14:paraId="0AF2CFEA"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 xml:space="preserve">Tweede Kamer (2017). ‘Raming der voor de Tweede Kamer in 2018 benodigde uitgaven, alsmede aanwijzing en raming van de ontvangsten’. </w:t>
      </w:r>
      <w:r w:rsidRPr="00FC3008">
        <w:rPr>
          <w:rFonts w:ascii="Calibri" w:eastAsia="Calibri" w:hAnsi="Calibri" w:cs="Times New Roman"/>
          <w:i/>
        </w:rPr>
        <w:t>Kamerstuk 34686, nr. 6.</w:t>
      </w:r>
    </w:p>
    <w:p w14:paraId="201EEABF"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 xml:space="preserve">Tweede Kamer (2018a). </w:t>
      </w:r>
      <w:r w:rsidRPr="00FC3008">
        <w:rPr>
          <w:rFonts w:ascii="Calibri" w:eastAsia="Calibri" w:hAnsi="Calibri" w:cs="Times New Roman"/>
          <w:i/>
        </w:rPr>
        <w:t xml:space="preserve">‘Vergaderingen’. </w:t>
      </w:r>
      <w:r w:rsidRPr="00FC3008">
        <w:rPr>
          <w:rFonts w:ascii="Calibri" w:eastAsia="Calibri" w:hAnsi="Calibri" w:cs="Times New Roman"/>
          <w:i/>
        </w:rPr>
        <w:br/>
      </w:r>
      <w:r w:rsidRPr="00FC3008">
        <w:rPr>
          <w:rFonts w:ascii="Calibri" w:eastAsia="Calibri" w:hAnsi="Calibri" w:cs="Times New Roman"/>
        </w:rPr>
        <w:t>https://www.tweedekamer.nl/zoeken?qry=mensenhandel&amp;srt=date%3Adesc%3Adate&amp;clusterName</w:t>
      </w:r>
      <w:r w:rsidRPr="00FC3008">
        <w:rPr>
          <w:rFonts w:ascii="Calibri" w:eastAsia="Calibri" w:hAnsi="Calibri" w:cs="Times New Roman"/>
        </w:rPr>
        <w:lastRenderedPageBreak/>
        <w:t xml:space="preserve">=Vergaderingen&amp;fld_tk_categorie=vergaderingen&amp;fld_prl_vergadering=Commissievergaderingen&amp;sta=46,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26-7-18.  </w:t>
      </w:r>
    </w:p>
    <w:p w14:paraId="5D2077B4"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 xml:space="preserve">Tweede Kamer (2018b). </w:t>
      </w:r>
      <w:r w:rsidRPr="00FC3008">
        <w:rPr>
          <w:rFonts w:ascii="Calibri" w:eastAsia="Calibri" w:hAnsi="Calibri" w:cs="Times New Roman"/>
          <w:i/>
        </w:rPr>
        <w:t xml:space="preserve">‘Kamerstukken’. </w:t>
      </w:r>
      <w:r w:rsidRPr="00FC3008">
        <w:rPr>
          <w:rFonts w:ascii="Calibri" w:eastAsia="Calibri" w:hAnsi="Calibri" w:cs="Times New Roman"/>
        </w:rPr>
        <w:br/>
        <w:t xml:space="preserve">https://www.tweedekamer.nl/kamerstukken,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28-9-18. </w:t>
      </w:r>
    </w:p>
    <w:p w14:paraId="419D17D2"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Tweede Kamer (2018c). ‘</w:t>
      </w:r>
      <w:r w:rsidRPr="00FC3008">
        <w:rPr>
          <w:rFonts w:ascii="Calibri" w:eastAsia="Calibri" w:hAnsi="Calibri" w:cs="Times New Roman"/>
          <w:i/>
        </w:rPr>
        <w:t>Brieven Regering’</w:t>
      </w:r>
      <w:r w:rsidRPr="00FC3008">
        <w:rPr>
          <w:rFonts w:ascii="Calibri" w:eastAsia="Calibri" w:hAnsi="Calibri" w:cs="Times New Roman"/>
        </w:rPr>
        <w:t>.</w:t>
      </w:r>
      <w:r w:rsidRPr="00FC3008">
        <w:rPr>
          <w:rFonts w:ascii="Calibri" w:eastAsia="Calibri" w:hAnsi="Calibri" w:cs="Times New Roman"/>
        </w:rPr>
        <w:br/>
        <w:t xml:space="preserve">https://www.tweedekamer.nl/kamerstukken/brieven_regering?clusterName=Kamerstukken&amp;dpp=25&amp;fld_prl_kamerstuk=Brieven%20regering&amp;fld_tk_categorie=kamerstukken&amp;qry=%2A&amp;srt=date%3Adesc%3Adate&amp;sta=1&amp;fromdate=05-11-2012&amp;todate=17-09-2017, </w:t>
      </w:r>
      <w:proofErr w:type="spellStart"/>
      <w:r w:rsidRPr="00FC3008">
        <w:rPr>
          <w:rFonts w:ascii="Calibri" w:eastAsia="Calibri" w:hAnsi="Calibri" w:cs="Times New Roman"/>
        </w:rPr>
        <w:t>accessed</w:t>
      </w:r>
      <w:proofErr w:type="spellEnd"/>
      <w:r w:rsidRPr="00FC3008">
        <w:rPr>
          <w:rFonts w:ascii="Calibri" w:eastAsia="Calibri" w:hAnsi="Calibri" w:cs="Times New Roman"/>
        </w:rPr>
        <w:t xml:space="preserve"> on 4-12-18. </w:t>
      </w:r>
    </w:p>
    <w:p w14:paraId="42A7AE8D" w14:textId="77777777" w:rsidR="00FC3008" w:rsidRPr="00FC3008" w:rsidRDefault="00FC3008" w:rsidP="00FC3008">
      <w:pPr>
        <w:spacing w:after="160" w:line="360" w:lineRule="auto"/>
        <w:rPr>
          <w:rFonts w:ascii="Calibri" w:eastAsia="Calibri" w:hAnsi="Calibri" w:cs="Times New Roman"/>
        </w:rPr>
      </w:pPr>
      <w:r w:rsidRPr="00FC3008">
        <w:rPr>
          <w:rFonts w:ascii="Calibri" w:eastAsia="Calibri" w:hAnsi="Calibri" w:cs="Times New Roman"/>
        </w:rPr>
        <w:t xml:space="preserve">Tweede Kamer (2018d). </w:t>
      </w:r>
      <w:r w:rsidRPr="00FC3008">
        <w:rPr>
          <w:rFonts w:ascii="Calibri" w:eastAsia="Calibri" w:hAnsi="Calibri" w:cs="Times New Roman"/>
          <w:i/>
        </w:rPr>
        <w:t xml:space="preserve">‘Staat van de Kamer 2017’. </w:t>
      </w:r>
    </w:p>
    <w:p w14:paraId="60E05591" w14:textId="193F77EA"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U</w:t>
      </w:r>
    </w:p>
    <w:p w14:paraId="35E03A34" w14:textId="4FC8AEA2"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United Nations (1948). </w:t>
      </w:r>
      <w:r w:rsidRPr="00FC3008">
        <w:rPr>
          <w:rFonts w:ascii="Calibri" w:eastAsia="Calibri" w:hAnsi="Calibri" w:cs="Times New Roman"/>
          <w:i/>
          <w:lang w:val="en-GB"/>
        </w:rPr>
        <w:t xml:space="preserve">‘Universal Declaration of Human Rights’. </w:t>
      </w:r>
      <w:r w:rsidRPr="00FC3008">
        <w:rPr>
          <w:rFonts w:ascii="Calibri" w:eastAsia="Calibri" w:hAnsi="Calibri" w:cs="Times New Roman"/>
          <w:lang w:val="en-GB"/>
        </w:rPr>
        <w:br/>
        <w:t xml:space="preserve">http://www.un.org/en/universal-declaration-human-rights/, accessed 24-7-18. </w:t>
      </w:r>
    </w:p>
    <w:p w14:paraId="7625B4B4"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United Nations Office on Drugs and Crime (2009). </w:t>
      </w:r>
      <w:r w:rsidRPr="00FC3008">
        <w:rPr>
          <w:rFonts w:ascii="Calibri" w:eastAsia="Calibri" w:hAnsi="Calibri" w:cs="Times New Roman"/>
          <w:i/>
          <w:lang w:val="en-GB"/>
        </w:rPr>
        <w:t xml:space="preserve">‘Global Report on Trafficking in Persons’. </w:t>
      </w:r>
      <w:r w:rsidRPr="00FC3008">
        <w:rPr>
          <w:rFonts w:ascii="Calibri" w:eastAsia="Calibri" w:hAnsi="Calibri" w:cs="Times New Roman"/>
          <w:lang w:val="en-GB"/>
        </w:rPr>
        <w:br/>
        <w:t xml:space="preserve">http://www.unodc.org/documents/Global_Report_on_TIP.pdf, accessed on 24-7-18. </w:t>
      </w:r>
    </w:p>
    <w:p w14:paraId="1F925919"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United Nations Population Fund (2018). </w:t>
      </w:r>
      <w:r w:rsidRPr="00FC3008">
        <w:rPr>
          <w:rFonts w:ascii="Calibri" w:eastAsia="Calibri" w:hAnsi="Calibri" w:cs="Times New Roman"/>
          <w:i/>
          <w:lang w:val="en-GB"/>
        </w:rPr>
        <w:t xml:space="preserve">‘Core International Human Rights Instruments’. </w:t>
      </w:r>
      <w:r w:rsidRPr="00FC3008">
        <w:rPr>
          <w:rFonts w:ascii="Calibri" w:eastAsia="Calibri" w:hAnsi="Calibri" w:cs="Times New Roman"/>
          <w:lang w:val="en-GB"/>
        </w:rPr>
        <w:br/>
        <w:t xml:space="preserve">https://www.unfpa.org/resources/core-international-human-rights-instruments, accessed on 30-7-18. </w:t>
      </w:r>
    </w:p>
    <w:p w14:paraId="4C70E9BA"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Urzi, D. (2015). </w:t>
      </w:r>
      <w:r w:rsidRPr="00FC3008">
        <w:rPr>
          <w:rFonts w:ascii="Calibri" w:eastAsia="Calibri" w:hAnsi="Calibri" w:cs="Times New Roman"/>
          <w:i/>
          <w:lang w:val="en-GB"/>
        </w:rPr>
        <w:t xml:space="preserve">‘Global Citizenship: The Need for Dignity and Respect for Migrants’. </w:t>
      </w:r>
      <w:r w:rsidRPr="00FC3008">
        <w:rPr>
          <w:rFonts w:ascii="Calibri" w:eastAsia="Calibri" w:hAnsi="Calibri" w:cs="Times New Roman"/>
          <w:lang w:val="en-GB"/>
        </w:rPr>
        <w:t xml:space="preserve">In: Waite, L. et. Al. (2015). </w:t>
      </w:r>
      <w:r w:rsidRPr="00FC3008">
        <w:rPr>
          <w:rFonts w:ascii="Calibri" w:eastAsia="Calibri" w:hAnsi="Calibri" w:cs="Times New Roman"/>
          <w:i/>
          <w:lang w:val="en-GB"/>
        </w:rPr>
        <w:t xml:space="preserve">‘Vulnerability, Exploitation &amp; Migrants’. </w:t>
      </w:r>
      <w:r w:rsidRPr="00FC3008">
        <w:rPr>
          <w:rFonts w:ascii="Calibri" w:eastAsia="Calibri" w:hAnsi="Calibri" w:cs="Times New Roman"/>
          <w:lang w:val="en-GB"/>
        </w:rPr>
        <w:t>Basingstoke: Palgrave Macmillan, p215-229.</w:t>
      </w:r>
    </w:p>
    <w:p w14:paraId="0CB38205" w14:textId="5D8FADAA" w:rsidR="00036F99" w:rsidRPr="00036F99" w:rsidRDefault="00036F99" w:rsidP="00FC3008">
      <w:pPr>
        <w:spacing w:after="160" w:line="360" w:lineRule="auto"/>
        <w:rPr>
          <w:rFonts w:ascii="Calibri" w:eastAsia="Calibri" w:hAnsi="Calibri" w:cs="Times New Roman"/>
          <w:b/>
        </w:rPr>
      </w:pPr>
      <w:r>
        <w:rPr>
          <w:rFonts w:ascii="Calibri" w:eastAsia="Calibri" w:hAnsi="Calibri" w:cs="Times New Roman"/>
          <w:b/>
        </w:rPr>
        <w:t>V</w:t>
      </w:r>
    </w:p>
    <w:p w14:paraId="22C34FA7" w14:textId="32E8167D"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rPr>
        <w:t>Volp</w:t>
      </w:r>
      <w:proofErr w:type="spellEnd"/>
      <w:r w:rsidRPr="00FC3008">
        <w:rPr>
          <w:rFonts w:ascii="Calibri" w:eastAsia="Calibri" w:hAnsi="Calibri" w:cs="Times New Roman"/>
        </w:rPr>
        <w:t xml:space="preserve">, M.J.J. &amp; Van Nispen, M. (2017). </w:t>
      </w:r>
      <w:r w:rsidRPr="00FC3008">
        <w:rPr>
          <w:rFonts w:ascii="Calibri" w:eastAsia="Calibri" w:hAnsi="Calibri" w:cs="Times New Roman"/>
          <w:i/>
        </w:rPr>
        <w:t xml:space="preserve">‘Motie van de leden </w:t>
      </w:r>
      <w:proofErr w:type="spellStart"/>
      <w:r w:rsidRPr="00FC3008">
        <w:rPr>
          <w:rFonts w:ascii="Calibri" w:eastAsia="Calibri" w:hAnsi="Calibri" w:cs="Times New Roman"/>
          <w:i/>
        </w:rPr>
        <w:t>Volp</w:t>
      </w:r>
      <w:proofErr w:type="spellEnd"/>
      <w:r w:rsidRPr="00FC3008">
        <w:rPr>
          <w:rFonts w:ascii="Calibri" w:eastAsia="Calibri" w:hAnsi="Calibri" w:cs="Times New Roman"/>
          <w:i/>
        </w:rPr>
        <w:t xml:space="preserve"> en Van Nispen over de aanpak van 13 Oceans benutten bij het tegengaan van criminele uitbuiting van jongeren’. </w:t>
      </w:r>
      <w:r w:rsidRPr="00FC3008">
        <w:rPr>
          <w:rFonts w:ascii="Calibri" w:eastAsia="Calibri" w:hAnsi="Calibri" w:cs="Times New Roman"/>
        </w:rPr>
        <w:br/>
      </w:r>
      <w:r w:rsidRPr="00FC3008">
        <w:rPr>
          <w:rFonts w:ascii="Calibri" w:eastAsia="Calibri" w:hAnsi="Calibri" w:cs="Times New Roman"/>
          <w:lang w:val="en-GB"/>
        </w:rPr>
        <w:t xml:space="preserve">https://www.tweedekamer.nl/kamerstukken/moties/detail?id=2017Z03137&amp;did=2017D06500, accessed on 13-12-18. </w:t>
      </w:r>
    </w:p>
    <w:p w14:paraId="39D36D4B"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rPr>
        <w:t xml:space="preserve">VVD (2012). </w:t>
      </w:r>
      <w:r w:rsidRPr="00FC3008">
        <w:rPr>
          <w:rFonts w:ascii="Calibri" w:eastAsia="Calibri" w:hAnsi="Calibri" w:cs="Times New Roman"/>
          <w:i/>
        </w:rPr>
        <w:t xml:space="preserve">‘Niet doorschuiven maar aanpakken’. </w:t>
      </w:r>
      <w:r w:rsidRPr="00FC3008">
        <w:rPr>
          <w:rFonts w:ascii="Calibri" w:eastAsia="Calibri" w:hAnsi="Calibri" w:cs="Times New Roman"/>
        </w:rPr>
        <w:br/>
      </w:r>
      <w:r w:rsidRPr="00FC3008">
        <w:rPr>
          <w:rFonts w:ascii="Calibri" w:eastAsia="Calibri" w:hAnsi="Calibri" w:cs="Times New Roman"/>
          <w:lang w:val="en-GB"/>
        </w:rPr>
        <w:t xml:space="preserve">https://www.vvd.nl/verkiezingsprogramma_s/, accessed on 20-9-18. </w:t>
      </w:r>
    </w:p>
    <w:p w14:paraId="47E90D37" w14:textId="52ACC73A"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W</w:t>
      </w:r>
    </w:p>
    <w:p w14:paraId="7F14B5DA" w14:textId="6C064745"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Walker, J.L. (1977). ‘Setting the agenda in the U.S. senate: A theory of problem selection. </w:t>
      </w:r>
      <w:r w:rsidRPr="00FC3008">
        <w:rPr>
          <w:rFonts w:ascii="Calibri" w:eastAsia="Calibri" w:hAnsi="Calibri" w:cs="Times New Roman"/>
          <w:i/>
          <w:lang w:val="en-GB"/>
        </w:rPr>
        <w:t xml:space="preserve">British Journal of Political Science, </w:t>
      </w:r>
      <w:r w:rsidRPr="00FC3008">
        <w:rPr>
          <w:rFonts w:ascii="Calibri" w:eastAsia="Calibri" w:hAnsi="Calibri" w:cs="Times New Roman"/>
          <w:lang w:val="en-GB"/>
        </w:rPr>
        <w:t xml:space="preserve">7, p433-445. </w:t>
      </w:r>
    </w:p>
    <w:p w14:paraId="589163B4"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lastRenderedPageBreak/>
        <w:t xml:space="preserve">Wheaton E., Schauer, E. &amp; Galli, T. (2010). ‘Economics of Human Trafficking’. </w:t>
      </w:r>
      <w:r w:rsidRPr="00FC3008">
        <w:rPr>
          <w:rFonts w:ascii="Calibri" w:eastAsia="Calibri" w:hAnsi="Calibri" w:cs="Times New Roman"/>
          <w:i/>
          <w:lang w:val="en-GB"/>
        </w:rPr>
        <w:t xml:space="preserve">International Migration, </w:t>
      </w:r>
      <w:r w:rsidRPr="00FC3008">
        <w:rPr>
          <w:rFonts w:ascii="Calibri" w:eastAsia="Calibri" w:hAnsi="Calibri" w:cs="Times New Roman"/>
          <w:lang w:val="en-GB"/>
        </w:rPr>
        <w:t xml:space="preserve">48(4), p114-141. </w:t>
      </w:r>
    </w:p>
    <w:p w14:paraId="5CAAE5CD"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Willis, B. (2014). </w:t>
      </w:r>
      <w:r w:rsidRPr="00FC3008">
        <w:rPr>
          <w:rFonts w:ascii="Calibri" w:eastAsia="Calibri" w:hAnsi="Calibri" w:cs="Times New Roman"/>
          <w:i/>
          <w:lang w:val="en-GB"/>
        </w:rPr>
        <w:t xml:space="preserve">‘The advantages and limits of single case study analysis’. </w:t>
      </w:r>
      <w:r w:rsidRPr="00FC3008">
        <w:rPr>
          <w:rFonts w:ascii="Calibri" w:eastAsia="Calibri" w:hAnsi="Calibri" w:cs="Times New Roman"/>
          <w:i/>
          <w:lang w:val="en-GB"/>
        </w:rPr>
        <w:br/>
      </w:r>
      <w:r w:rsidRPr="00FC3008">
        <w:rPr>
          <w:rFonts w:ascii="Calibri" w:eastAsia="Calibri" w:hAnsi="Calibri" w:cs="Times New Roman"/>
          <w:lang w:val="en-GB"/>
        </w:rPr>
        <w:t>https://www.e-ir.info/2014/07/05/the-advantages-and-limitations-of-single-case-study-analysis/, accessed on 22-9-18.</w:t>
      </w:r>
    </w:p>
    <w:p w14:paraId="192899C1" w14:textId="459F45BF" w:rsidR="00036F99" w:rsidRPr="00036F99" w:rsidRDefault="00036F99" w:rsidP="00FC3008">
      <w:pPr>
        <w:spacing w:after="160" w:line="360" w:lineRule="auto"/>
        <w:rPr>
          <w:rFonts w:ascii="Calibri" w:eastAsia="Calibri" w:hAnsi="Calibri" w:cs="Times New Roman"/>
          <w:b/>
          <w:lang w:val="en-GB"/>
        </w:rPr>
      </w:pPr>
      <w:r>
        <w:rPr>
          <w:rFonts w:ascii="Calibri" w:eastAsia="Calibri" w:hAnsi="Calibri" w:cs="Times New Roman"/>
          <w:b/>
          <w:lang w:val="en-GB"/>
        </w:rPr>
        <w:t>Z</w:t>
      </w:r>
    </w:p>
    <w:p w14:paraId="233EDB84" w14:textId="4963EA84"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Zahariadis, N. (2016). </w:t>
      </w:r>
      <w:r w:rsidRPr="00FC3008">
        <w:rPr>
          <w:rFonts w:ascii="Calibri" w:eastAsia="Calibri" w:hAnsi="Calibri" w:cs="Times New Roman"/>
          <w:i/>
          <w:lang w:val="en-GB"/>
        </w:rPr>
        <w:t>‘Setting the agenda on agenda setting: definitions, concepts, and controversies’.  </w:t>
      </w:r>
      <w:r w:rsidRPr="00FC3008">
        <w:rPr>
          <w:rFonts w:ascii="Calibri" w:eastAsia="Calibri" w:hAnsi="Calibri" w:cs="Times New Roman"/>
          <w:lang w:val="en-GB"/>
        </w:rPr>
        <w:t xml:space="preserve">In: Zahariadis, N. (2016). </w:t>
      </w:r>
      <w:r w:rsidRPr="00FC3008">
        <w:rPr>
          <w:rFonts w:ascii="Calibri" w:eastAsia="Calibri" w:hAnsi="Calibri" w:cs="Times New Roman"/>
          <w:i/>
          <w:lang w:val="en-GB"/>
        </w:rPr>
        <w:t>Handbook of Public Policy Agenda Setting</w:t>
      </w:r>
      <w:r w:rsidRPr="00FC3008">
        <w:rPr>
          <w:rFonts w:ascii="Calibri" w:eastAsia="Calibri" w:hAnsi="Calibri" w:cs="Times New Roman"/>
          <w:lang w:val="en-GB"/>
        </w:rPr>
        <w:t xml:space="preserve">. Cheltenham, UK: Edward Elgar Publishing, p1-24. </w:t>
      </w:r>
    </w:p>
    <w:p w14:paraId="3D781BF6" w14:textId="77777777" w:rsidR="00FC3008" w:rsidRPr="00FC3008" w:rsidRDefault="00FC3008" w:rsidP="00FC3008">
      <w:pPr>
        <w:spacing w:after="160" w:line="360" w:lineRule="auto"/>
        <w:rPr>
          <w:rFonts w:ascii="Calibri" w:eastAsia="Calibri" w:hAnsi="Calibri" w:cs="Times New Roman"/>
          <w:lang w:val="en-GB"/>
        </w:rPr>
      </w:pPr>
      <w:r w:rsidRPr="00FC3008">
        <w:rPr>
          <w:rFonts w:ascii="Calibri" w:eastAsia="Calibri" w:hAnsi="Calibri" w:cs="Times New Roman"/>
          <w:lang w:val="en-GB"/>
        </w:rPr>
        <w:t xml:space="preserve">Zimmerman, C. &amp; Kiss, L. (2017). ‘Human trafficking and exploitation: A global health concern’. </w:t>
      </w:r>
      <w:proofErr w:type="spellStart"/>
      <w:r w:rsidRPr="00FC3008">
        <w:rPr>
          <w:rFonts w:ascii="Calibri" w:eastAsia="Calibri" w:hAnsi="Calibri" w:cs="Times New Roman"/>
          <w:i/>
          <w:lang w:val="en-GB"/>
        </w:rPr>
        <w:t>PloS</w:t>
      </w:r>
      <w:proofErr w:type="spellEnd"/>
      <w:r w:rsidRPr="00FC3008">
        <w:rPr>
          <w:rFonts w:ascii="Calibri" w:eastAsia="Calibri" w:hAnsi="Calibri" w:cs="Times New Roman"/>
          <w:i/>
          <w:lang w:val="en-GB"/>
        </w:rPr>
        <w:t xml:space="preserve"> Medicine</w:t>
      </w:r>
      <w:r w:rsidRPr="00FC3008">
        <w:rPr>
          <w:rFonts w:ascii="Calibri" w:eastAsia="Calibri" w:hAnsi="Calibri" w:cs="Times New Roman"/>
          <w:lang w:val="en-GB"/>
        </w:rPr>
        <w:t xml:space="preserve"> 14(11). </w:t>
      </w:r>
      <w:r w:rsidRPr="00FC3008">
        <w:rPr>
          <w:rFonts w:ascii="Calibri" w:eastAsia="Calibri" w:hAnsi="Calibri" w:cs="Times New Roman"/>
          <w:lang w:val="en-GB"/>
        </w:rPr>
        <w:br/>
        <w:t>https://doi.org/10.1371/journal.pmed.1002437, accessed on 24-7-18.</w:t>
      </w:r>
    </w:p>
    <w:p w14:paraId="43D5915F" w14:textId="77777777" w:rsidR="00FC3008" w:rsidRPr="00FC3008" w:rsidRDefault="00FC3008" w:rsidP="00FC3008">
      <w:pPr>
        <w:spacing w:after="160" w:line="360" w:lineRule="auto"/>
        <w:rPr>
          <w:rFonts w:ascii="Calibri" w:eastAsia="Calibri" w:hAnsi="Calibri" w:cs="Times New Roman"/>
          <w:lang w:val="en-GB"/>
        </w:rPr>
      </w:pPr>
      <w:proofErr w:type="spellStart"/>
      <w:r w:rsidRPr="00FC3008">
        <w:rPr>
          <w:rFonts w:ascii="Calibri" w:eastAsia="Calibri" w:hAnsi="Calibri" w:cs="Times New Roman"/>
          <w:lang w:val="en-GB"/>
        </w:rPr>
        <w:t>Zohlnhöfer</w:t>
      </w:r>
      <w:proofErr w:type="spellEnd"/>
      <w:r w:rsidRPr="00FC3008">
        <w:rPr>
          <w:rFonts w:ascii="Calibri" w:eastAsia="Calibri" w:hAnsi="Calibri" w:cs="Times New Roman"/>
          <w:lang w:val="en-GB"/>
        </w:rPr>
        <w:t xml:space="preserve">, R. , </w:t>
      </w:r>
      <w:proofErr w:type="spellStart"/>
      <w:r w:rsidRPr="00FC3008">
        <w:rPr>
          <w:rFonts w:ascii="Calibri" w:eastAsia="Calibri" w:hAnsi="Calibri" w:cs="Times New Roman"/>
          <w:lang w:val="en-GB"/>
        </w:rPr>
        <w:t>Herweg</w:t>
      </w:r>
      <w:proofErr w:type="spellEnd"/>
      <w:r w:rsidRPr="00FC3008">
        <w:rPr>
          <w:rFonts w:ascii="Calibri" w:eastAsia="Calibri" w:hAnsi="Calibri" w:cs="Times New Roman"/>
          <w:lang w:val="en-GB"/>
        </w:rPr>
        <w:t xml:space="preserve">, N. &amp; </w:t>
      </w:r>
      <w:proofErr w:type="spellStart"/>
      <w:r w:rsidRPr="00FC3008">
        <w:rPr>
          <w:rFonts w:ascii="Calibri" w:eastAsia="Calibri" w:hAnsi="Calibri" w:cs="Times New Roman"/>
          <w:lang w:val="en-GB"/>
        </w:rPr>
        <w:t>Huß</w:t>
      </w:r>
      <w:proofErr w:type="spellEnd"/>
      <w:r w:rsidRPr="00FC3008">
        <w:rPr>
          <w:rFonts w:ascii="Calibri" w:eastAsia="Calibri" w:hAnsi="Calibri" w:cs="Times New Roman"/>
          <w:lang w:val="en-GB"/>
        </w:rPr>
        <w:t xml:space="preserve">, C. (2016). ‘Bringing Formal Political Institutions into the Multiple Streams Framework: An Analytical Proposal for Comparative Policy Analysis’. </w:t>
      </w:r>
      <w:r w:rsidRPr="00FC3008">
        <w:rPr>
          <w:rFonts w:ascii="Calibri" w:eastAsia="Calibri" w:hAnsi="Calibri" w:cs="Times New Roman"/>
          <w:i/>
          <w:lang w:val="en-GB"/>
        </w:rPr>
        <w:t>Journal of Comparative Policy Analysis: Research and Practice</w:t>
      </w:r>
      <w:r w:rsidRPr="00FC3008">
        <w:rPr>
          <w:rFonts w:ascii="Calibri" w:eastAsia="Calibri" w:hAnsi="Calibri" w:cs="Times New Roman"/>
          <w:lang w:val="en-GB"/>
        </w:rPr>
        <w:t>, 18(3), p243-256.</w:t>
      </w:r>
    </w:p>
    <w:p w14:paraId="7336BDA7" w14:textId="77777777" w:rsidR="00FC3008" w:rsidRPr="00AD1177" w:rsidRDefault="00FC3008" w:rsidP="00FC3008">
      <w:pPr>
        <w:spacing w:after="160" w:line="360" w:lineRule="auto"/>
        <w:rPr>
          <w:rFonts w:ascii="Calibri" w:eastAsia="Calibri" w:hAnsi="Calibri" w:cs="Times New Roman"/>
          <w:lang w:val="en-GB"/>
        </w:rPr>
      </w:pPr>
    </w:p>
    <w:p w14:paraId="40DED8E4" w14:textId="1F694CB1" w:rsidR="00FC3008" w:rsidRDefault="00FC3008" w:rsidP="00FC3008">
      <w:pPr>
        <w:rPr>
          <w:lang w:val="en-GB"/>
        </w:rPr>
      </w:pPr>
    </w:p>
    <w:p w14:paraId="25AFE510" w14:textId="67F36A95" w:rsidR="00FC3008" w:rsidRDefault="00FC3008" w:rsidP="00FC3008">
      <w:pPr>
        <w:rPr>
          <w:lang w:val="en-GB"/>
        </w:rPr>
      </w:pPr>
    </w:p>
    <w:p w14:paraId="004CB2D2" w14:textId="1974C9DB" w:rsidR="00FC3008" w:rsidRDefault="00FC3008" w:rsidP="00FC3008">
      <w:pPr>
        <w:rPr>
          <w:lang w:val="en-GB"/>
        </w:rPr>
      </w:pPr>
    </w:p>
    <w:p w14:paraId="30708671" w14:textId="67E26184" w:rsidR="00FC3008" w:rsidRDefault="00FC3008" w:rsidP="00FC3008">
      <w:pPr>
        <w:rPr>
          <w:lang w:val="en-GB"/>
        </w:rPr>
      </w:pPr>
    </w:p>
    <w:p w14:paraId="72C3E768" w14:textId="6091748B" w:rsidR="00FC3008" w:rsidRDefault="00FC3008" w:rsidP="00FC3008">
      <w:pPr>
        <w:rPr>
          <w:lang w:val="en-GB"/>
        </w:rPr>
      </w:pPr>
    </w:p>
    <w:p w14:paraId="4730EAC3" w14:textId="3AAB14C1" w:rsidR="00FC3008" w:rsidRDefault="00FC3008" w:rsidP="00FC3008">
      <w:pPr>
        <w:rPr>
          <w:lang w:val="en-GB"/>
        </w:rPr>
      </w:pPr>
    </w:p>
    <w:p w14:paraId="504808C1" w14:textId="7684A961" w:rsidR="00FC3008" w:rsidRDefault="00FC3008" w:rsidP="00FC3008">
      <w:pPr>
        <w:rPr>
          <w:lang w:val="en-GB"/>
        </w:rPr>
      </w:pPr>
    </w:p>
    <w:p w14:paraId="5A62E333" w14:textId="1EB30A33" w:rsidR="00FC3008" w:rsidRDefault="00FC3008" w:rsidP="00FC3008">
      <w:pPr>
        <w:rPr>
          <w:lang w:val="en-GB"/>
        </w:rPr>
      </w:pPr>
    </w:p>
    <w:p w14:paraId="559B04DE" w14:textId="37169749" w:rsidR="00FC3008" w:rsidRDefault="00FC3008" w:rsidP="00FC3008">
      <w:pPr>
        <w:rPr>
          <w:lang w:val="en-GB"/>
        </w:rPr>
      </w:pPr>
    </w:p>
    <w:p w14:paraId="78B68ECD" w14:textId="0E915306" w:rsidR="00FC3008" w:rsidRDefault="00FC3008" w:rsidP="00FC3008">
      <w:pPr>
        <w:rPr>
          <w:lang w:val="en-GB"/>
        </w:rPr>
      </w:pPr>
    </w:p>
    <w:p w14:paraId="782ACD17" w14:textId="1D0AE93D" w:rsidR="00FC3008" w:rsidRDefault="00FC3008" w:rsidP="00FC3008">
      <w:pPr>
        <w:rPr>
          <w:lang w:val="en-GB"/>
        </w:rPr>
      </w:pPr>
    </w:p>
    <w:p w14:paraId="6B44F24A" w14:textId="4F0FF46C" w:rsidR="00FC3008" w:rsidRDefault="00FC3008" w:rsidP="00FC3008">
      <w:pPr>
        <w:rPr>
          <w:lang w:val="en-GB"/>
        </w:rPr>
      </w:pPr>
    </w:p>
    <w:p w14:paraId="6FF21FAB" w14:textId="77777777" w:rsidR="00FC3008" w:rsidRPr="00FC3008" w:rsidRDefault="00FC3008" w:rsidP="00FC3008">
      <w:pPr>
        <w:spacing w:after="160" w:line="259" w:lineRule="auto"/>
        <w:rPr>
          <w:rFonts w:ascii="Calibri" w:eastAsia="Calibri" w:hAnsi="Calibri" w:cs="Times New Roman"/>
          <w:b/>
          <w:sz w:val="32"/>
          <w:szCs w:val="32"/>
          <w:lang w:val="en-GB"/>
        </w:rPr>
      </w:pPr>
      <w:r w:rsidRPr="00FC3008">
        <w:rPr>
          <w:rFonts w:ascii="Calibri" w:eastAsia="Calibri" w:hAnsi="Calibri" w:cs="Times New Roman"/>
          <w:b/>
          <w:sz w:val="32"/>
          <w:szCs w:val="32"/>
          <w:lang w:val="en-GB"/>
        </w:rPr>
        <w:lastRenderedPageBreak/>
        <w:t>Appendix A</w:t>
      </w:r>
    </w:p>
    <w:p w14:paraId="36B5CD38" w14:textId="77777777" w:rsidR="00FC3008" w:rsidRPr="00FC3008" w:rsidRDefault="00FC3008" w:rsidP="00FC3008">
      <w:pPr>
        <w:spacing w:after="160" w:line="259" w:lineRule="auto"/>
        <w:rPr>
          <w:rFonts w:ascii="Calibri" w:eastAsia="Calibri" w:hAnsi="Calibri" w:cs="Times New Roman"/>
          <w:b/>
          <w:lang w:val="en-GB"/>
        </w:rPr>
      </w:pPr>
      <w:r w:rsidRPr="00FC3008">
        <w:rPr>
          <w:rFonts w:ascii="Calibri" w:eastAsia="Calibri" w:hAnsi="Calibri" w:cs="Times New Roman"/>
          <w:b/>
          <w:lang w:val="en-GB"/>
        </w:rPr>
        <w:t>Document analysis</w:t>
      </w:r>
    </w:p>
    <w:p w14:paraId="778EBEF9"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Searched for: ‘</w:t>
      </w:r>
      <w:proofErr w:type="spellStart"/>
      <w:r w:rsidRPr="00FC3008">
        <w:rPr>
          <w:rFonts w:ascii="Calibri" w:eastAsia="Calibri" w:hAnsi="Calibri" w:cs="Times New Roman"/>
          <w:lang w:val="en-GB"/>
        </w:rPr>
        <w:t>Mensenhandel</w:t>
      </w:r>
      <w:proofErr w:type="spellEnd"/>
      <w:r w:rsidRPr="00FC3008">
        <w:rPr>
          <w:rFonts w:ascii="Calibri" w:eastAsia="Calibri" w:hAnsi="Calibri" w:cs="Times New Roman"/>
          <w:lang w:val="en-GB"/>
        </w:rPr>
        <w:t>’, ‘</w:t>
      </w:r>
      <w:proofErr w:type="spellStart"/>
      <w:r w:rsidRPr="00FC3008">
        <w:rPr>
          <w:rFonts w:ascii="Calibri" w:eastAsia="Calibri" w:hAnsi="Calibri" w:cs="Times New Roman"/>
          <w:lang w:val="en-GB"/>
        </w:rPr>
        <w:t>Uitbuiting</w:t>
      </w:r>
      <w:proofErr w:type="spellEnd"/>
      <w:r w:rsidRPr="00FC3008">
        <w:rPr>
          <w:rFonts w:ascii="Calibri" w:eastAsia="Calibri" w:hAnsi="Calibri" w:cs="Times New Roman"/>
          <w:lang w:val="en-GB"/>
        </w:rPr>
        <w:t>’ and ‘</w:t>
      </w:r>
      <w:proofErr w:type="spellStart"/>
      <w:r w:rsidRPr="00FC3008">
        <w:rPr>
          <w:rFonts w:ascii="Calibri" w:eastAsia="Calibri" w:hAnsi="Calibri" w:cs="Times New Roman"/>
          <w:lang w:val="en-GB"/>
        </w:rPr>
        <w:t>arbeidsuitbuiting</w:t>
      </w:r>
      <w:proofErr w:type="spellEnd"/>
      <w:r w:rsidRPr="00FC3008">
        <w:rPr>
          <w:rFonts w:ascii="Calibri" w:eastAsia="Calibri" w:hAnsi="Calibri" w:cs="Times New Roman"/>
          <w:lang w:val="en-GB"/>
        </w:rPr>
        <w:t xml:space="preserve">’. </w:t>
      </w:r>
    </w:p>
    <w:p w14:paraId="3A414A4C"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2012 (starting 5 November):</w:t>
      </w:r>
    </w:p>
    <w:p w14:paraId="75CC188D" w14:textId="77777777" w:rsidR="00FC3008" w:rsidRPr="00FC3008" w:rsidRDefault="00FC3008" w:rsidP="00FC3008">
      <w:pPr>
        <w:spacing w:after="160" w:line="259" w:lineRule="auto"/>
        <w:rPr>
          <w:rFonts w:ascii="Calibri" w:eastAsia="Calibri" w:hAnsi="Calibri" w:cs="Times New Roman"/>
          <w:b/>
          <w:lang w:val="en-GB"/>
        </w:rPr>
      </w:pPr>
      <w:r w:rsidRPr="00FC3008">
        <w:rPr>
          <w:rFonts w:ascii="Calibri" w:eastAsia="Calibri" w:hAnsi="Calibri" w:cs="Times New Roman"/>
          <w:b/>
          <w:lang w:val="en-GB"/>
        </w:rPr>
        <w:t>Cabinet:</w:t>
      </w:r>
    </w:p>
    <w:p w14:paraId="31D6DC59"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 xml:space="preserve">Human trafficking </w:t>
      </w:r>
      <w:r w:rsidRPr="00FC3008">
        <w:rPr>
          <w:rFonts w:ascii="Calibri" w:eastAsia="Calibri" w:hAnsi="Calibri" w:cs="Times New Roman"/>
        </w:rPr>
        <w:sym w:font="Wingdings" w:char="F0E0"/>
      </w:r>
      <w:r w:rsidRPr="00FC3008">
        <w:rPr>
          <w:rFonts w:ascii="Calibri" w:eastAsia="Calibri" w:hAnsi="Calibri" w:cs="Times New Roman"/>
          <w:lang w:val="en-GB"/>
        </w:rPr>
        <w:br/>
        <w:t>- 14/11/12: Answer to questions on approach to human trafficking. (</w:t>
      </w:r>
      <w:hyperlink r:id="rId16" w:history="1">
        <w:r w:rsidRPr="00FC3008">
          <w:rPr>
            <w:rFonts w:ascii="Calibri" w:eastAsia="Calibri" w:hAnsi="Calibri" w:cs="Times New Roman"/>
            <w:color w:val="0563C1"/>
            <w:u w:val="single"/>
            <w:lang w:val="en-GB"/>
          </w:rPr>
          <w:t>Link</w:t>
        </w:r>
      </w:hyperlink>
      <w:r w:rsidRPr="00FC3008">
        <w:rPr>
          <w:rFonts w:ascii="Calibri" w:eastAsia="Calibri" w:hAnsi="Calibri" w:cs="Times New Roman"/>
          <w:lang w:val="en-GB"/>
        </w:rPr>
        <w:t>)(p3). (</w:t>
      </w:r>
      <w:proofErr w:type="spellStart"/>
      <w:r w:rsidRPr="00FC3008">
        <w:rPr>
          <w:rFonts w:ascii="Calibri" w:eastAsia="Calibri" w:hAnsi="Calibri" w:cs="Times New Roman"/>
          <w:lang w:val="en-GB"/>
        </w:rPr>
        <w:t>Brieven</w:t>
      </w:r>
      <w:proofErr w:type="spellEnd"/>
      <w:r w:rsidRPr="00FC3008">
        <w:rPr>
          <w:rFonts w:ascii="Calibri" w:eastAsia="Calibri" w:hAnsi="Calibri" w:cs="Times New Roman"/>
          <w:lang w:val="en-GB"/>
        </w:rPr>
        <w:t xml:space="preserve"> </w:t>
      </w:r>
      <w:proofErr w:type="spellStart"/>
      <w:r w:rsidRPr="00FC3008">
        <w:rPr>
          <w:rFonts w:ascii="Calibri" w:eastAsia="Calibri" w:hAnsi="Calibri" w:cs="Times New Roman"/>
          <w:lang w:val="en-GB"/>
        </w:rPr>
        <w:t>regering</w:t>
      </w:r>
      <w:proofErr w:type="spellEnd"/>
      <w:r w:rsidRPr="00FC3008">
        <w:rPr>
          <w:rFonts w:ascii="Calibri" w:eastAsia="Calibri" w:hAnsi="Calibri" w:cs="Times New Roman"/>
          <w:lang w:val="en-GB"/>
        </w:rPr>
        <w:t>)</w:t>
      </w:r>
      <w:r w:rsidRPr="00FC3008">
        <w:rPr>
          <w:rFonts w:ascii="Calibri" w:eastAsia="Calibri" w:hAnsi="Calibri" w:cs="Times New Roman"/>
          <w:lang w:val="en-GB"/>
        </w:rPr>
        <w:br/>
        <w:t>- 16/11/12: Answer to questions on jurisprudence human trafficking cases (</w:t>
      </w:r>
      <w:hyperlink r:id="rId17" w:history="1">
        <w:r w:rsidRPr="00FC3008">
          <w:rPr>
            <w:rFonts w:ascii="Calibri" w:eastAsia="Calibri" w:hAnsi="Calibri" w:cs="Times New Roman"/>
            <w:color w:val="0563C1"/>
            <w:u w:val="single"/>
            <w:lang w:val="en-GB"/>
          </w:rPr>
          <w:t>Link</w:t>
        </w:r>
      </w:hyperlink>
      <w:r w:rsidRPr="00FC3008">
        <w:rPr>
          <w:rFonts w:ascii="Calibri" w:eastAsia="Calibri" w:hAnsi="Calibri" w:cs="Times New Roman"/>
          <w:lang w:val="en-GB"/>
        </w:rPr>
        <w:t xml:space="preserve">). (Kamervragen) </w:t>
      </w:r>
      <w:r w:rsidRPr="00FC3008">
        <w:rPr>
          <w:rFonts w:ascii="Calibri" w:eastAsia="Calibri" w:hAnsi="Calibri" w:cs="Times New Roman"/>
          <w:lang w:val="en-GB"/>
        </w:rPr>
        <w:br/>
        <w:t>- 23/11/12: Answer to questions on approach human trafficking (</w:t>
      </w:r>
      <w:hyperlink r:id="rId18" w:history="1">
        <w:r w:rsidRPr="00FC3008">
          <w:rPr>
            <w:rFonts w:ascii="Calibri" w:eastAsia="Calibri" w:hAnsi="Calibri" w:cs="Times New Roman"/>
            <w:color w:val="0563C1"/>
            <w:u w:val="single"/>
            <w:lang w:val="en-GB"/>
          </w:rPr>
          <w:t>Link</w:t>
        </w:r>
      </w:hyperlink>
      <w:r w:rsidRPr="00FC3008">
        <w:rPr>
          <w:rFonts w:ascii="Calibri" w:eastAsia="Calibri" w:hAnsi="Calibri" w:cs="Times New Roman"/>
          <w:lang w:val="en-GB"/>
        </w:rPr>
        <w:t xml:space="preserve">). (Kamervragen) </w:t>
      </w:r>
      <w:r w:rsidRPr="00FC3008">
        <w:rPr>
          <w:rFonts w:ascii="Calibri" w:eastAsia="Calibri" w:hAnsi="Calibri" w:cs="Times New Roman"/>
          <w:lang w:val="en-GB"/>
        </w:rPr>
        <w:br/>
        <w:t>- 17/12/12: Information on investigation on residence arrangements for victims of human trafficking. (</w:t>
      </w:r>
      <w:hyperlink r:id="rId19" w:history="1">
        <w:r w:rsidRPr="00FC3008">
          <w:rPr>
            <w:rFonts w:ascii="Calibri" w:eastAsia="Calibri" w:hAnsi="Calibri" w:cs="Times New Roman"/>
            <w:color w:val="0563C1"/>
            <w:u w:val="single"/>
            <w:lang w:val="en-GB"/>
          </w:rPr>
          <w:t>Link</w:t>
        </w:r>
      </w:hyperlink>
      <w:r w:rsidRPr="00FC3008">
        <w:rPr>
          <w:rFonts w:ascii="Calibri" w:eastAsia="Calibri" w:hAnsi="Calibri" w:cs="Times New Roman"/>
          <w:lang w:val="en-GB"/>
        </w:rPr>
        <w:t>). (</w:t>
      </w:r>
      <w:proofErr w:type="spellStart"/>
      <w:r w:rsidRPr="00FC3008">
        <w:rPr>
          <w:rFonts w:ascii="Calibri" w:eastAsia="Calibri" w:hAnsi="Calibri" w:cs="Times New Roman"/>
          <w:lang w:val="en-GB"/>
        </w:rPr>
        <w:t>Brieven</w:t>
      </w:r>
      <w:proofErr w:type="spellEnd"/>
      <w:r w:rsidRPr="00FC3008">
        <w:rPr>
          <w:rFonts w:ascii="Calibri" w:eastAsia="Calibri" w:hAnsi="Calibri" w:cs="Times New Roman"/>
          <w:lang w:val="en-GB"/>
        </w:rPr>
        <w:t xml:space="preserve"> </w:t>
      </w:r>
      <w:proofErr w:type="spellStart"/>
      <w:r w:rsidRPr="00FC3008">
        <w:rPr>
          <w:rFonts w:ascii="Calibri" w:eastAsia="Calibri" w:hAnsi="Calibri" w:cs="Times New Roman"/>
          <w:lang w:val="en-GB"/>
        </w:rPr>
        <w:t>regering</w:t>
      </w:r>
      <w:proofErr w:type="spellEnd"/>
      <w:r w:rsidRPr="00FC3008">
        <w:rPr>
          <w:rFonts w:ascii="Calibri" w:eastAsia="Calibri" w:hAnsi="Calibri" w:cs="Times New Roman"/>
          <w:lang w:val="en-GB"/>
        </w:rPr>
        <w:t>)</w:t>
      </w:r>
      <w:r w:rsidRPr="00FC3008">
        <w:rPr>
          <w:rFonts w:ascii="Calibri" w:eastAsia="Calibri" w:hAnsi="Calibri" w:cs="Times New Roman"/>
          <w:lang w:val="en-GB"/>
        </w:rPr>
        <w:br/>
      </w:r>
    </w:p>
    <w:p w14:paraId="1AD01761"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lang w:val="en-GB"/>
        </w:rPr>
        <w:t xml:space="preserve">For the purpose of labour exploitation </w:t>
      </w:r>
      <w:r w:rsidRPr="00FC3008">
        <w:rPr>
          <w:rFonts w:ascii="Calibri" w:eastAsia="Calibri" w:hAnsi="Calibri" w:cs="Times New Roman"/>
        </w:rPr>
        <w:sym w:font="Wingdings" w:char="F0E0"/>
      </w:r>
      <w:r w:rsidRPr="00FC3008">
        <w:rPr>
          <w:rFonts w:ascii="Calibri" w:eastAsia="Calibri" w:hAnsi="Calibri" w:cs="Times New Roman"/>
          <w:lang w:val="en-GB"/>
        </w:rPr>
        <w:t xml:space="preserve"> </w:t>
      </w:r>
      <w:r w:rsidRPr="00FC3008">
        <w:rPr>
          <w:rFonts w:ascii="Calibri" w:eastAsia="Calibri" w:hAnsi="Calibri" w:cs="Times New Roman"/>
          <w:lang w:val="en-GB"/>
        </w:rPr>
        <w:br/>
        <w:t>- 5/11/12: Answer to questions on increasing numbers on labour exploitation. (</w:t>
      </w:r>
      <w:hyperlink r:id="rId20" w:history="1">
        <w:r w:rsidRPr="00FC3008">
          <w:rPr>
            <w:rFonts w:ascii="Calibri" w:eastAsia="Calibri" w:hAnsi="Calibri" w:cs="Times New Roman"/>
            <w:color w:val="0563C1"/>
            <w:u w:val="single"/>
            <w:lang w:val="en-GB"/>
          </w:rPr>
          <w:t>Link</w:t>
        </w:r>
      </w:hyperlink>
      <w:r w:rsidRPr="00FC3008">
        <w:rPr>
          <w:rFonts w:ascii="Calibri" w:eastAsia="Calibri" w:hAnsi="Calibri" w:cs="Times New Roman"/>
          <w:lang w:val="en-GB"/>
        </w:rPr>
        <w:t xml:space="preserve">). (Kamervragen).   </w:t>
      </w:r>
      <w:r w:rsidRPr="00FC3008">
        <w:rPr>
          <w:rFonts w:ascii="Calibri" w:eastAsia="Calibri" w:hAnsi="Calibri" w:cs="Times New Roman"/>
          <w:lang w:val="en-GB"/>
        </w:rPr>
        <w:br/>
        <w:t xml:space="preserve">- 23/11/12: Report on human trafficking and labour exploitation Chinese beauty compartments in The Netherlands. </w:t>
      </w:r>
      <w:r w:rsidRPr="00FC3008">
        <w:rPr>
          <w:rFonts w:ascii="Calibri" w:eastAsia="Calibri" w:hAnsi="Calibri" w:cs="Times New Roman"/>
        </w:rPr>
        <w:t>(</w:t>
      </w:r>
      <w:hyperlink r:id="rId21"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p>
    <w:p w14:paraId="3C1D9DEF" w14:textId="77777777" w:rsidR="00FC3008" w:rsidRPr="00FC3008" w:rsidRDefault="00FC3008" w:rsidP="00FC3008">
      <w:pPr>
        <w:spacing w:after="160" w:line="259" w:lineRule="auto"/>
        <w:rPr>
          <w:rFonts w:ascii="Calibri" w:eastAsia="Calibri" w:hAnsi="Calibri" w:cs="Times New Roman"/>
          <w:b/>
        </w:rPr>
      </w:pPr>
      <w:proofErr w:type="spellStart"/>
      <w:r w:rsidRPr="00FC3008">
        <w:rPr>
          <w:rFonts w:ascii="Calibri" w:eastAsia="Calibri" w:hAnsi="Calibri" w:cs="Times New Roman"/>
          <w:b/>
        </w:rPr>
        <w:t>Opposition</w:t>
      </w:r>
      <w:proofErr w:type="spellEnd"/>
      <w:r w:rsidRPr="00FC3008">
        <w:rPr>
          <w:rFonts w:ascii="Calibri" w:eastAsia="Calibri" w:hAnsi="Calibri" w:cs="Times New Roman"/>
          <w:b/>
        </w:rPr>
        <w:t xml:space="preserve"> </w:t>
      </w:r>
      <w:proofErr w:type="spellStart"/>
      <w:r w:rsidRPr="00FC3008">
        <w:rPr>
          <w:rFonts w:ascii="Calibri" w:eastAsia="Calibri" w:hAnsi="Calibri" w:cs="Times New Roman"/>
          <w:b/>
        </w:rPr>
        <w:t>parties</w:t>
      </w:r>
      <w:proofErr w:type="spellEnd"/>
      <w:r w:rsidRPr="00FC3008">
        <w:rPr>
          <w:rFonts w:ascii="Calibri" w:eastAsia="Calibri" w:hAnsi="Calibri" w:cs="Times New Roman"/>
          <w:b/>
        </w:rPr>
        <w:t>:</w:t>
      </w:r>
    </w:p>
    <w:p w14:paraId="5740AE6B" w14:textId="77777777" w:rsidR="00FC3008" w:rsidRPr="00FC3008" w:rsidRDefault="00FC3008" w:rsidP="00FC3008">
      <w:pPr>
        <w:spacing w:after="160" w:line="259" w:lineRule="auto"/>
        <w:rPr>
          <w:rFonts w:ascii="Calibri" w:eastAsia="Calibri" w:hAnsi="Calibri" w:cs="Times New Roman"/>
          <w:b/>
          <w:bCs/>
          <w:lang w:val="en-GB"/>
        </w:rPr>
      </w:pPr>
      <w:r w:rsidRPr="00FC3008">
        <w:rPr>
          <w:rFonts w:ascii="Calibri" w:eastAsia="Calibri" w:hAnsi="Calibri" w:cs="Times New Roman"/>
        </w:rP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lang w:val="en-GB"/>
        </w:rPr>
        <w:sym w:font="Wingdings" w:char="F0E0"/>
      </w:r>
      <w:r w:rsidRPr="00FC3008">
        <w:rPr>
          <w:rFonts w:ascii="Calibri" w:eastAsia="Calibri" w:hAnsi="Calibri" w:cs="Times New Roman"/>
        </w:rPr>
        <w:br/>
        <w:t xml:space="preserve">- 29/11/12: </w:t>
      </w:r>
      <w:r w:rsidRPr="00FC3008">
        <w:rPr>
          <w:rFonts w:ascii="Calibri" w:eastAsia="Calibri" w:hAnsi="Calibri" w:cs="Times New Roman"/>
          <w:bCs/>
        </w:rPr>
        <w:t>Motie Segers(CU) c.s. over bij vermoedens van mensenhandel niet inschrijven bij de Kamers van Koophandel (</w:t>
      </w:r>
      <w:hyperlink r:id="rId22"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Motie aangehouden. (Moties) </w:t>
      </w:r>
      <w:r w:rsidRPr="00FC3008">
        <w:rPr>
          <w:rFonts w:ascii="Calibri" w:eastAsia="Calibri" w:hAnsi="Calibri" w:cs="Times New Roman"/>
          <w:bCs/>
        </w:rPr>
        <w:br/>
        <w:t xml:space="preserve">- 29/11/12: Motie </w:t>
      </w:r>
      <w:proofErr w:type="spellStart"/>
      <w:r w:rsidRPr="00FC3008">
        <w:rPr>
          <w:rFonts w:ascii="Calibri" w:eastAsia="Calibri" w:hAnsi="Calibri" w:cs="Times New Roman"/>
          <w:bCs/>
        </w:rPr>
        <w:t>Berndsen</w:t>
      </w:r>
      <w:proofErr w:type="spellEnd"/>
      <w:r w:rsidRPr="00FC3008">
        <w:rPr>
          <w:rFonts w:ascii="Calibri" w:eastAsia="Calibri" w:hAnsi="Calibri" w:cs="Times New Roman"/>
          <w:bCs/>
        </w:rPr>
        <w:t>-Jansen (D66) en Segers (CU) over de bedenktijd voor slachtoffers van mensenhandel (</w:t>
      </w:r>
      <w:hyperlink r:id="rId23"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w:t>
      </w:r>
      <w:proofErr w:type="spellStart"/>
      <w:r w:rsidRPr="00FC3008">
        <w:rPr>
          <w:rFonts w:ascii="Calibri" w:eastAsia="Calibri" w:hAnsi="Calibri" w:cs="Times New Roman"/>
          <w:bCs/>
          <w:lang w:val="en-GB"/>
        </w:rPr>
        <w:t>Motie</w:t>
      </w:r>
      <w:proofErr w:type="spellEnd"/>
      <w:r w:rsidRPr="00FC3008">
        <w:rPr>
          <w:rFonts w:ascii="Calibri" w:eastAsia="Calibri" w:hAnsi="Calibri" w:cs="Times New Roman"/>
          <w:bCs/>
          <w:lang w:val="en-GB"/>
        </w:rPr>
        <w:t xml:space="preserve"> </w:t>
      </w:r>
      <w:proofErr w:type="spellStart"/>
      <w:r w:rsidRPr="00FC3008">
        <w:rPr>
          <w:rFonts w:ascii="Calibri" w:eastAsia="Calibri" w:hAnsi="Calibri" w:cs="Times New Roman"/>
          <w:bCs/>
          <w:lang w:val="en-GB"/>
        </w:rPr>
        <w:t>aangehouden</w:t>
      </w:r>
      <w:proofErr w:type="spellEnd"/>
      <w:r w:rsidRPr="00FC3008">
        <w:rPr>
          <w:rFonts w:ascii="Calibri" w:eastAsia="Calibri" w:hAnsi="Calibri" w:cs="Times New Roman"/>
          <w:bCs/>
          <w:lang w:val="en-GB"/>
        </w:rPr>
        <w:t>. (</w:t>
      </w:r>
      <w:proofErr w:type="spellStart"/>
      <w:r w:rsidRPr="00FC3008">
        <w:rPr>
          <w:rFonts w:ascii="Calibri" w:eastAsia="Calibri" w:hAnsi="Calibri" w:cs="Times New Roman"/>
          <w:bCs/>
          <w:lang w:val="en-GB"/>
        </w:rPr>
        <w:t>Moties</w:t>
      </w:r>
      <w:proofErr w:type="spellEnd"/>
      <w:r w:rsidRPr="00FC3008">
        <w:rPr>
          <w:rFonts w:ascii="Calibri" w:eastAsia="Calibri" w:hAnsi="Calibri" w:cs="Times New Roman"/>
          <w:bCs/>
          <w:lang w:val="en-GB"/>
        </w:rPr>
        <w:t xml:space="preserve">)  </w:t>
      </w:r>
    </w:p>
    <w:p w14:paraId="67701B7B"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 xml:space="preserve">For the purpose of labour exploitation </w:t>
      </w:r>
      <w:r w:rsidRPr="00FC3008">
        <w:rPr>
          <w:rFonts w:ascii="Calibri" w:eastAsia="Calibri" w:hAnsi="Calibri" w:cs="Times New Roman"/>
          <w:lang w:val="en-GB"/>
        </w:rPr>
        <w:sym w:font="Wingdings" w:char="F0E0"/>
      </w:r>
      <w:r w:rsidRPr="00FC3008">
        <w:rPr>
          <w:rFonts w:ascii="Calibri" w:eastAsia="Calibri" w:hAnsi="Calibri" w:cs="Times New Roman"/>
          <w:lang w:val="en-GB"/>
        </w:rPr>
        <w:t xml:space="preserve"> </w:t>
      </w:r>
      <w:r w:rsidRPr="00FC3008">
        <w:rPr>
          <w:rFonts w:ascii="Calibri" w:eastAsia="Calibri" w:hAnsi="Calibri" w:cs="Times New Roman"/>
          <w:lang w:val="en-GB"/>
        </w:rPr>
        <w:br/>
        <w:t xml:space="preserve">- None. </w:t>
      </w:r>
      <w:r w:rsidRPr="00FC3008">
        <w:rPr>
          <w:rFonts w:ascii="Calibri" w:eastAsia="Calibri" w:hAnsi="Calibri" w:cs="Times New Roman"/>
          <w:lang w:val="en-GB"/>
        </w:rPr>
        <w:br w:type="page"/>
      </w:r>
    </w:p>
    <w:p w14:paraId="52DB2B01"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lastRenderedPageBreak/>
        <w:t>2013:</w:t>
      </w:r>
    </w:p>
    <w:p w14:paraId="3D0D9FBA"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Cijfers zoekterm ‘mensenhandel’:</w:t>
      </w:r>
      <w:r w:rsidRPr="00FC3008">
        <w:rPr>
          <w:rFonts w:ascii="Calibri" w:eastAsia="Calibri" w:hAnsi="Calibri" w:cs="Times New Roman"/>
        </w:rPr>
        <w:br/>
        <w:t>- 69 Brieven Regering</w:t>
      </w:r>
      <w:r w:rsidRPr="00FC3008">
        <w:rPr>
          <w:rFonts w:ascii="Calibri" w:eastAsia="Calibri" w:hAnsi="Calibri" w:cs="Times New Roman"/>
        </w:rPr>
        <w:br/>
        <w:t>- 60 Kamervragen</w:t>
      </w:r>
      <w:r w:rsidRPr="00FC3008">
        <w:rPr>
          <w:rFonts w:ascii="Calibri" w:eastAsia="Calibri" w:hAnsi="Calibri" w:cs="Times New Roman"/>
        </w:rPr>
        <w:br/>
        <w:t>- 8 Moties</w:t>
      </w:r>
    </w:p>
    <w:p w14:paraId="4EB57EA8" w14:textId="77777777" w:rsidR="00FC3008" w:rsidRPr="00FC3008" w:rsidRDefault="00FC3008" w:rsidP="00FC3008">
      <w:pPr>
        <w:spacing w:after="160" w:line="259" w:lineRule="auto"/>
        <w:rPr>
          <w:rFonts w:ascii="Calibri" w:eastAsia="Calibri" w:hAnsi="Calibri" w:cs="Times New Roman"/>
          <w:b/>
        </w:rPr>
      </w:pPr>
      <w:r w:rsidRPr="00FC3008">
        <w:rPr>
          <w:rFonts w:ascii="Calibri" w:eastAsia="Calibri" w:hAnsi="Calibri" w:cs="Times New Roman"/>
          <w:b/>
        </w:rPr>
        <w:t>Cabinet:</w:t>
      </w:r>
    </w:p>
    <w:p w14:paraId="23C8D5F0" w14:textId="77777777" w:rsidR="00FC3008" w:rsidRPr="00FC3008" w:rsidRDefault="00FC3008" w:rsidP="00FC3008">
      <w:pPr>
        <w:spacing w:after="160" w:line="259" w:lineRule="auto"/>
        <w:rPr>
          <w:rFonts w:ascii="Calibri" w:eastAsia="Calibri" w:hAnsi="Calibri" w:cs="Times New Roman"/>
          <w:bCs/>
        </w:rPr>
      </w:pPr>
      <w:r w:rsidRPr="00FC3008">
        <w:rPr>
          <w:rFonts w:ascii="Calibri" w:eastAsia="Calibri" w:hAnsi="Calibri" w:cs="Times New Roman"/>
        </w:rP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lang w:val="en-GB"/>
        </w:rPr>
        <w:sym w:font="Wingdings" w:char="F0E0"/>
      </w:r>
      <w:r w:rsidRPr="00FC3008">
        <w:rPr>
          <w:rFonts w:ascii="Calibri" w:eastAsia="Calibri" w:hAnsi="Calibri" w:cs="Times New Roman"/>
        </w:rPr>
        <w:br/>
        <w:t>- 21/2/13: Antwoord vragen van het lid Helder over het bericht Rechter kent wet niet goed (</w:t>
      </w:r>
      <w:hyperlink r:id="rId24"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- 26/2/13: Laten toekomen van p</w:t>
      </w:r>
      <w:r w:rsidRPr="00FC3008">
        <w:rPr>
          <w:rFonts w:ascii="Calibri" w:eastAsia="Calibri" w:hAnsi="Calibri" w:cs="Times New Roman"/>
          <w:bCs/>
        </w:rPr>
        <w:t>ublicaties Nationaal Rapporteur Mensenhandel en Seksueel Geweld tegen Kinderen (</w:t>
      </w:r>
      <w:hyperlink r:id="rId25"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(Brieven regering)  </w:t>
      </w:r>
      <w:r w:rsidRPr="00FC3008">
        <w:rPr>
          <w:rFonts w:ascii="Calibri" w:eastAsia="Calibri" w:hAnsi="Calibri" w:cs="Times New Roman"/>
          <w:bCs/>
        </w:rPr>
        <w:br/>
        <w:t>- 4/4/13: Stand van zaken m.b.t. de reactie op motie Segers c.s. (33400 VI, nr. 50) over bij vermoedens van mensenhandel niet inschrijven bij de Kamers van Koophandel (</w:t>
      </w:r>
      <w:hyperlink r:id="rId26"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(Brieven regering) </w:t>
      </w:r>
      <w:r w:rsidRPr="00FC3008">
        <w:rPr>
          <w:rFonts w:ascii="Calibri" w:eastAsia="Calibri" w:hAnsi="Calibri" w:cs="Times New Roman"/>
          <w:bCs/>
        </w:rPr>
        <w:br/>
        <w:t>- 31/5/13: Antwoord op vragen van het lid Segers over het bericht ‘Meer mensenhandel, minder veroordeelden’ (</w:t>
      </w:r>
      <w:hyperlink r:id="rId27"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(Kamervragen)</w:t>
      </w:r>
      <w:r w:rsidRPr="00FC3008">
        <w:rPr>
          <w:rFonts w:ascii="Calibri" w:eastAsia="Calibri" w:hAnsi="Calibri" w:cs="Times New Roman"/>
          <w:bCs/>
        </w:rPr>
        <w:br/>
        <w:t xml:space="preserve">- 4/6/13: Antwoord op vragen </w:t>
      </w:r>
      <w:proofErr w:type="spellStart"/>
      <w:r w:rsidRPr="00FC3008">
        <w:rPr>
          <w:rFonts w:ascii="Calibri" w:eastAsia="Calibri" w:hAnsi="Calibri" w:cs="Times New Roman"/>
          <w:bCs/>
        </w:rPr>
        <w:t>Hilkens</w:t>
      </w:r>
      <w:proofErr w:type="spellEnd"/>
      <w:r w:rsidRPr="00FC3008">
        <w:rPr>
          <w:rFonts w:ascii="Calibri" w:eastAsia="Calibri" w:hAnsi="Calibri" w:cs="Times New Roman"/>
          <w:bCs/>
        </w:rPr>
        <w:t xml:space="preserve"> over de stijging van het aantal meldingen van slachtoffers van mensenhandel (</w:t>
      </w:r>
      <w:hyperlink r:id="rId28"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(Kamervragen)</w:t>
      </w:r>
      <w:r w:rsidRPr="00FC3008">
        <w:rPr>
          <w:rFonts w:ascii="Calibri" w:eastAsia="Calibri" w:hAnsi="Calibri" w:cs="Times New Roman"/>
          <w:bCs/>
        </w:rPr>
        <w:br/>
        <w:t>- 5/6/13: Antwoord op vragen van de leden Oskam en Van Toorenburg over het bericht dat Eindhoven Airport een belangrijke schakel zou zijn in de internationale mensenhandel (</w:t>
      </w:r>
      <w:hyperlink r:id="rId29"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(Kamervragen)   </w:t>
      </w:r>
      <w:r w:rsidRPr="00FC3008">
        <w:rPr>
          <w:rFonts w:ascii="Calibri" w:eastAsia="Calibri" w:hAnsi="Calibri" w:cs="Times New Roman"/>
          <w:bCs/>
        </w:rPr>
        <w:br/>
        <w:t>- 10/6/13:</w:t>
      </w:r>
      <w:r w:rsidRPr="00FC3008">
        <w:rPr>
          <w:rFonts w:ascii="Calibri" w:eastAsia="Calibri" w:hAnsi="Calibri" w:cs="Times New Roman"/>
        </w:rPr>
        <w:t xml:space="preserve"> Laten toekomen van het r</w:t>
      </w:r>
      <w:r w:rsidRPr="00FC3008">
        <w:rPr>
          <w:rFonts w:ascii="Calibri" w:eastAsia="Calibri" w:hAnsi="Calibri" w:cs="Times New Roman"/>
          <w:bCs/>
        </w:rPr>
        <w:t>apport “Mensenhandel in en uit beeld. Cijfers vervolging en berechting 2008-2012” (</w:t>
      </w:r>
      <w:hyperlink r:id="rId30"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(Brieven Regering) </w:t>
      </w:r>
      <w:r w:rsidRPr="00FC3008">
        <w:rPr>
          <w:rFonts w:ascii="Calibri" w:eastAsia="Calibri" w:hAnsi="Calibri" w:cs="Times New Roman"/>
          <w:bCs/>
        </w:rPr>
        <w:br/>
        <w:t xml:space="preserve">- 1/7/13: Antwoord vragen </w:t>
      </w:r>
      <w:proofErr w:type="spellStart"/>
      <w:r w:rsidRPr="00FC3008">
        <w:rPr>
          <w:rFonts w:ascii="Calibri" w:eastAsia="Calibri" w:hAnsi="Calibri" w:cs="Times New Roman"/>
          <w:bCs/>
        </w:rPr>
        <w:t>Hilkens</w:t>
      </w:r>
      <w:proofErr w:type="spellEnd"/>
      <w:r w:rsidRPr="00FC3008">
        <w:rPr>
          <w:rFonts w:ascii="Calibri" w:eastAsia="Calibri" w:hAnsi="Calibri" w:cs="Times New Roman"/>
          <w:bCs/>
        </w:rPr>
        <w:t xml:space="preserve"> over het bericht dat slachtoffers van mensenhandel allereerst rust nodig hebben (</w:t>
      </w:r>
      <w:hyperlink r:id="rId31"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(Kamervragen) </w:t>
      </w:r>
      <w:r w:rsidRPr="00FC3008">
        <w:rPr>
          <w:rFonts w:ascii="Calibri" w:eastAsia="Calibri" w:hAnsi="Calibri" w:cs="Times New Roman"/>
          <w:bCs/>
        </w:rPr>
        <w:br/>
        <w:t>- 3/7/13: Reactie op motie Segers c.s. over bij vermoedens van mensenhandel niet inschrijven bij de Kamers van Koophandel. (</w:t>
      </w:r>
      <w:hyperlink r:id="rId32"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(Brieven Regering)</w:t>
      </w:r>
      <w:r w:rsidRPr="00FC3008">
        <w:rPr>
          <w:rFonts w:ascii="Calibri" w:eastAsia="Calibri" w:hAnsi="Calibri" w:cs="Times New Roman"/>
          <w:bCs/>
        </w:rPr>
        <w:br/>
        <w:t>- 13/8/13: Onderzoek "Verblijfsregeling voor slachtoffers van mensenhandel en oneigenlijk gebruik - Een verkennende studie in het Verenigd Koninkrijk, Italië en België" (</w:t>
      </w:r>
      <w:hyperlink r:id="rId33"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(Brieven Regering)</w:t>
      </w:r>
      <w:r w:rsidRPr="00FC3008">
        <w:rPr>
          <w:rFonts w:ascii="Calibri" w:eastAsia="Calibri" w:hAnsi="Calibri" w:cs="Times New Roman"/>
          <w:bCs/>
        </w:rPr>
        <w:br/>
        <w:t>- 10/9/13: Laten toekomen van Negende rapportage van de Nationaal Rapporteur Mensenhandel en Seksueel Geweld tegen Kinderen (</w:t>
      </w:r>
      <w:hyperlink r:id="rId34"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(Brieven regering) </w:t>
      </w:r>
      <w:r w:rsidRPr="00FC3008">
        <w:rPr>
          <w:rFonts w:ascii="Calibri" w:eastAsia="Calibri" w:hAnsi="Calibri" w:cs="Times New Roman"/>
          <w:bCs/>
        </w:rPr>
        <w:br/>
        <w:t>10/9/13: Kabinetsreactie op de jaarrapportage van het College voor de Rechten van de Mens (p14-15) (</w:t>
      </w:r>
      <w:hyperlink r:id="rId35"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(Brieven Regering)    </w:t>
      </w:r>
      <w:r w:rsidRPr="00FC3008">
        <w:rPr>
          <w:rFonts w:ascii="Calibri" w:eastAsia="Calibri" w:hAnsi="Calibri" w:cs="Times New Roman"/>
          <w:bCs/>
        </w:rPr>
        <w:br/>
        <w:t>- 24/10/13: Beleidsreactie op de Negende rapportage van de Nationaal Rapporteur Mensenhandel en Seksueel Geweld tegen Kinderen (</w:t>
      </w:r>
      <w:hyperlink r:id="rId36"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(Brieven Regering)</w:t>
      </w:r>
      <w:r w:rsidRPr="00FC3008">
        <w:rPr>
          <w:rFonts w:ascii="Calibri" w:eastAsia="Calibri" w:hAnsi="Calibri" w:cs="Times New Roman"/>
          <w:bCs/>
        </w:rPr>
        <w:br/>
        <w:t>- 31/10/13: Antwoord op vragen van het lid Rebel over het bericht dat in de Europese Unie honderdduizenden mensen leven als slaven (</w:t>
      </w:r>
      <w:hyperlink r:id="rId37"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(Kamervragen)</w:t>
      </w:r>
      <w:r w:rsidRPr="00FC3008">
        <w:rPr>
          <w:rFonts w:ascii="Calibri" w:eastAsia="Calibri" w:hAnsi="Calibri" w:cs="Times New Roman"/>
          <w:bCs/>
        </w:rPr>
        <w:br/>
        <w:t>- 31/10/13: Antwoord op vragen van het lid Rebel over het bericht dat slachtoffers van mensenhandel te weinig vergoed krijgen (</w:t>
      </w:r>
      <w:hyperlink r:id="rId38"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(Kamervragen)  </w:t>
      </w:r>
      <w:r w:rsidRPr="00FC3008">
        <w:rPr>
          <w:rFonts w:ascii="Calibri" w:eastAsia="Calibri" w:hAnsi="Calibri" w:cs="Times New Roman"/>
          <w:bCs/>
        </w:rPr>
        <w:br/>
        <w:t>- 10/12/13: Laten toekomen van Nationaal Actieplan Mensenrechten (</w:t>
      </w:r>
      <w:hyperlink r:id="rId39" w:history="1">
        <w:r w:rsidRPr="00FC3008">
          <w:rPr>
            <w:rFonts w:ascii="Calibri" w:eastAsia="Calibri" w:hAnsi="Calibri" w:cs="Times New Roman"/>
            <w:bCs/>
            <w:color w:val="0563C1"/>
            <w:u w:val="single"/>
          </w:rPr>
          <w:t>Link</w:t>
        </w:r>
      </w:hyperlink>
      <w:r w:rsidRPr="00FC3008">
        <w:rPr>
          <w:rFonts w:ascii="Calibri" w:eastAsia="Calibri" w:hAnsi="Calibri" w:cs="Times New Roman"/>
          <w:bCs/>
        </w:rPr>
        <w:t xml:space="preserve">) (Brieven Regering) (p33-36)  </w:t>
      </w:r>
    </w:p>
    <w:p w14:paraId="6AC42908"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For </w:t>
      </w:r>
      <w:proofErr w:type="spellStart"/>
      <w:r w:rsidRPr="00FC3008">
        <w:rPr>
          <w:rFonts w:ascii="Calibri" w:eastAsia="Calibri" w:hAnsi="Calibri" w:cs="Times New Roman"/>
        </w:rPr>
        <w:t>the</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purpose</w:t>
      </w:r>
      <w:proofErr w:type="spellEnd"/>
      <w:r w:rsidRPr="00FC3008">
        <w:rPr>
          <w:rFonts w:ascii="Calibri" w:eastAsia="Calibri" w:hAnsi="Calibri" w:cs="Times New Roman"/>
        </w:rPr>
        <w:t xml:space="preserve"> of </w:t>
      </w:r>
      <w:proofErr w:type="spellStart"/>
      <w:r w:rsidRPr="00FC3008">
        <w:rPr>
          <w:rFonts w:ascii="Calibri" w:eastAsia="Calibri" w:hAnsi="Calibri" w:cs="Times New Roman"/>
        </w:rPr>
        <w:t>labour</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exploitation</w:t>
      </w:r>
      <w:proofErr w:type="spellEnd"/>
      <w:r w:rsidRPr="00FC3008">
        <w:rPr>
          <w:rFonts w:ascii="Calibri" w:eastAsia="Calibri" w:hAnsi="Calibri" w:cs="Times New Roman"/>
        </w:rPr>
        <w:t xml:space="preserve"> </w:t>
      </w:r>
      <w:r w:rsidRPr="00FC3008">
        <w:rPr>
          <w:rFonts w:ascii="Calibri" w:eastAsia="Calibri" w:hAnsi="Calibri" w:cs="Times New Roman"/>
          <w:lang w:val="en-GB"/>
        </w:rPr>
        <w:sym w:font="Wingdings" w:char="F0E0"/>
      </w:r>
      <w:r w:rsidRPr="00FC3008">
        <w:rPr>
          <w:rFonts w:ascii="Calibri" w:eastAsia="Calibri" w:hAnsi="Calibri" w:cs="Times New Roman"/>
        </w:rPr>
        <w:br/>
        <w:t>- 8/1/13: Antwoord vragen van het lid Heerma over uitbuiting van medewerkers in champignonkwekerijen (</w:t>
      </w:r>
      <w:hyperlink r:id="rId40"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- 13/3/13: Nationaal Dreigingsbeeld Georganiseerde Criminaliteit 2012 en Vierde rapportage op basis van de Monitor Georganiseerde Criminaliteit (p7)(</w:t>
      </w:r>
      <w:hyperlink r:id="rId41"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r w:rsidRPr="00FC3008">
        <w:rPr>
          <w:rFonts w:ascii="Calibri" w:eastAsia="Calibri" w:hAnsi="Calibri" w:cs="Times New Roman"/>
        </w:rPr>
        <w:br/>
      </w:r>
      <w:r w:rsidRPr="00FC3008">
        <w:rPr>
          <w:rFonts w:ascii="Calibri" w:eastAsia="Calibri" w:hAnsi="Calibri" w:cs="Times New Roman"/>
        </w:rPr>
        <w:lastRenderedPageBreak/>
        <w:t>- 11/4/13: Aanpak schijnconstructies (</w:t>
      </w:r>
      <w:hyperlink r:id="rId42"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(Focus meer op algemene uitbuiting, mensenhandel wel genoemd).  </w:t>
      </w:r>
    </w:p>
    <w:p w14:paraId="026717BD" w14:textId="77777777" w:rsidR="00FC3008" w:rsidRPr="00FC3008" w:rsidRDefault="00FC3008" w:rsidP="00FC3008">
      <w:pPr>
        <w:spacing w:after="160" w:line="259" w:lineRule="auto"/>
        <w:rPr>
          <w:rFonts w:ascii="Calibri" w:eastAsia="Calibri" w:hAnsi="Calibri" w:cs="Times New Roman"/>
          <w:b/>
        </w:rPr>
      </w:pPr>
      <w:proofErr w:type="spellStart"/>
      <w:r w:rsidRPr="00FC3008">
        <w:rPr>
          <w:rFonts w:ascii="Calibri" w:eastAsia="Calibri" w:hAnsi="Calibri" w:cs="Times New Roman"/>
          <w:b/>
        </w:rPr>
        <w:t>Political</w:t>
      </w:r>
      <w:proofErr w:type="spellEnd"/>
      <w:r w:rsidRPr="00FC3008">
        <w:rPr>
          <w:rFonts w:ascii="Calibri" w:eastAsia="Calibri" w:hAnsi="Calibri" w:cs="Times New Roman"/>
          <w:b/>
        </w:rPr>
        <w:t xml:space="preserve"> </w:t>
      </w:r>
      <w:proofErr w:type="spellStart"/>
      <w:r w:rsidRPr="00FC3008">
        <w:rPr>
          <w:rFonts w:ascii="Calibri" w:eastAsia="Calibri" w:hAnsi="Calibri" w:cs="Times New Roman"/>
          <w:b/>
        </w:rPr>
        <w:t>parties</w:t>
      </w:r>
      <w:proofErr w:type="spellEnd"/>
      <w:r w:rsidRPr="00FC3008">
        <w:rPr>
          <w:rFonts w:ascii="Calibri" w:eastAsia="Calibri" w:hAnsi="Calibri" w:cs="Times New Roman"/>
          <w:b/>
        </w:rPr>
        <w:t>:</w:t>
      </w:r>
    </w:p>
    <w:p w14:paraId="48065C7D"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lang w:val="en-GB"/>
        </w:rPr>
        <w:sym w:font="Wingdings" w:char="F0E0"/>
      </w:r>
      <w:r w:rsidRPr="00FC3008">
        <w:rPr>
          <w:rFonts w:ascii="Calibri" w:eastAsia="Calibri" w:hAnsi="Calibri" w:cs="Times New Roman"/>
        </w:rPr>
        <w:br/>
        <w:t>- 6/2/13: Het bericht: “Rechter kent wet niet goed“ (</w:t>
      </w:r>
      <w:hyperlink r:id="rId43"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- 15/4/13: De stijging van het aantal meldingen van slachtoffers van mensenhandel (</w:t>
      </w:r>
      <w:hyperlink r:id="rId44"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- 16/4/13: Het bericht ‘Meer mensenhandel, minder veroordeelden’ (</w:t>
      </w:r>
      <w:hyperlink r:id="rId45" w:history="1">
        <w:r w:rsidRPr="00FC3008">
          <w:rPr>
            <w:rFonts w:ascii="Calibri" w:eastAsia="Calibri" w:hAnsi="Calibri" w:cs="Times New Roman"/>
            <w:color w:val="0563C1"/>
            <w:u w:val="single"/>
          </w:rPr>
          <w:t>Link</w:t>
        </w:r>
      </w:hyperlink>
      <w:r w:rsidRPr="00FC3008">
        <w:rPr>
          <w:rFonts w:ascii="Calibri" w:eastAsia="Calibri" w:hAnsi="Calibri" w:cs="Times New Roman"/>
        </w:rPr>
        <w:t>) (Kamervragen)</w:t>
      </w:r>
      <w:r w:rsidRPr="00FC3008">
        <w:rPr>
          <w:rFonts w:ascii="Calibri" w:eastAsia="Calibri" w:hAnsi="Calibri" w:cs="Times New Roman"/>
        </w:rPr>
        <w:br/>
        <w:t>- 2/5/13: Het bericht dat Eindhoven Airport een belangrijke schakel zou zijn in de internationale mensenhandel (</w:t>
      </w:r>
      <w:hyperlink r:id="rId46"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t>- 21/6/13: Het bericht dat slachtoffers van mensenhandel allereerst rust nodig hebben (</w:t>
      </w:r>
      <w:hyperlink r:id="rId47"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- 16/8/13: Het bericht dat slachtoffers van mensenhandel te weinig vergoed krijgen (</w:t>
      </w:r>
      <w:hyperlink r:id="rId48" w:history="1">
        <w:r w:rsidRPr="00FC3008">
          <w:rPr>
            <w:rFonts w:ascii="Calibri" w:eastAsia="Calibri" w:hAnsi="Calibri" w:cs="Times New Roman"/>
            <w:color w:val="0563C1"/>
            <w:u w:val="single"/>
          </w:rPr>
          <w:t>Link</w:t>
        </w:r>
      </w:hyperlink>
      <w:r w:rsidRPr="00FC3008">
        <w:rPr>
          <w:rFonts w:ascii="Calibri" w:eastAsia="Calibri" w:hAnsi="Calibri" w:cs="Times New Roman"/>
        </w:rPr>
        <w:t>) (Kamervragen)</w:t>
      </w:r>
      <w:r w:rsidRPr="00FC3008">
        <w:rPr>
          <w:rFonts w:ascii="Calibri" w:eastAsia="Calibri" w:hAnsi="Calibri" w:cs="Times New Roman"/>
        </w:rPr>
        <w:br/>
        <w:t>- 16/8/13: Het bericht dat in de Europese Unie honderdduizenden mensen leven als slaven (</w:t>
      </w:r>
      <w:hyperlink r:id="rId49" w:history="1">
        <w:r w:rsidRPr="00FC3008">
          <w:rPr>
            <w:rFonts w:ascii="Calibri" w:eastAsia="Calibri" w:hAnsi="Calibri" w:cs="Times New Roman"/>
            <w:color w:val="0563C1"/>
            <w:u w:val="single"/>
          </w:rPr>
          <w:t>Link</w:t>
        </w:r>
      </w:hyperlink>
      <w:r w:rsidRPr="00FC3008">
        <w:rPr>
          <w:rFonts w:ascii="Calibri" w:eastAsia="Calibri" w:hAnsi="Calibri" w:cs="Times New Roman"/>
        </w:rPr>
        <w:t>) (Kamervragen)</w:t>
      </w:r>
      <w:r w:rsidRPr="00FC3008">
        <w:rPr>
          <w:rFonts w:ascii="Calibri" w:eastAsia="Calibri" w:hAnsi="Calibri" w:cs="Times New Roman"/>
        </w:rPr>
        <w:br/>
        <w:t xml:space="preserve">- 21/9/13: Motie van het lid Segers c.s. over opvang van slachtoffers van mensenhandel of </w:t>
      </w:r>
      <w:proofErr w:type="spellStart"/>
      <w:r w:rsidRPr="00FC3008">
        <w:rPr>
          <w:rFonts w:ascii="Calibri" w:eastAsia="Calibri" w:hAnsi="Calibri" w:cs="Times New Roman"/>
        </w:rPr>
        <w:t>eergerelateerd</w:t>
      </w:r>
      <w:proofErr w:type="spellEnd"/>
      <w:r w:rsidRPr="00FC3008">
        <w:rPr>
          <w:rFonts w:ascii="Calibri" w:eastAsia="Calibri" w:hAnsi="Calibri" w:cs="Times New Roman"/>
        </w:rPr>
        <w:t xml:space="preserve"> geweld (</w:t>
      </w:r>
      <w:hyperlink r:id="rId50"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(Moties) </w:t>
      </w:r>
    </w:p>
    <w:p w14:paraId="37171568"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 xml:space="preserve">For the purpose of labour exploitation </w:t>
      </w:r>
      <w:r w:rsidRPr="00FC3008">
        <w:rPr>
          <w:rFonts w:ascii="Calibri" w:eastAsia="Calibri" w:hAnsi="Calibri" w:cs="Times New Roman"/>
          <w:lang w:val="en-GB"/>
        </w:rPr>
        <w:sym w:font="Wingdings" w:char="F0E0"/>
      </w:r>
    </w:p>
    <w:p w14:paraId="0B9D1A24" w14:textId="77777777" w:rsidR="00FC3008" w:rsidRPr="00FC3008" w:rsidRDefault="00FC3008" w:rsidP="00FC3008">
      <w:pPr>
        <w:spacing w:after="160" w:line="259" w:lineRule="auto"/>
        <w:rPr>
          <w:rFonts w:ascii="Calibri" w:eastAsia="Calibri" w:hAnsi="Calibri" w:cs="Times New Roman"/>
          <w:lang w:val="en-GB"/>
        </w:rPr>
      </w:pPr>
    </w:p>
    <w:p w14:paraId="25008503"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br w:type="page"/>
      </w:r>
    </w:p>
    <w:p w14:paraId="1FFB84D5" w14:textId="77777777" w:rsidR="00FC3008" w:rsidRPr="00FC3008" w:rsidRDefault="00FC3008" w:rsidP="00FC3008">
      <w:pPr>
        <w:spacing w:after="160" w:line="259" w:lineRule="auto"/>
        <w:rPr>
          <w:rFonts w:ascii="Calibri" w:eastAsia="Calibri" w:hAnsi="Calibri" w:cs="Times New Roman"/>
          <w:color w:val="FF0000"/>
        </w:rPr>
      </w:pPr>
      <w:r w:rsidRPr="00FC3008">
        <w:rPr>
          <w:rFonts w:ascii="Calibri" w:eastAsia="Calibri" w:hAnsi="Calibri" w:cs="Times New Roman"/>
        </w:rPr>
        <w:lastRenderedPageBreak/>
        <w:t>2014:</w:t>
      </w:r>
      <w:r w:rsidRPr="00FC3008">
        <w:rPr>
          <w:rFonts w:ascii="Calibri" w:eastAsia="Calibri" w:hAnsi="Calibri" w:cs="Times New Roman"/>
          <w:color w:val="FF0000"/>
        </w:rPr>
        <w:t xml:space="preserve"> </w:t>
      </w:r>
    </w:p>
    <w:p w14:paraId="0F239076"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Brieven Regering: 64</w:t>
      </w:r>
    </w:p>
    <w:p w14:paraId="6269B15E"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Kamervragen: 55</w:t>
      </w:r>
    </w:p>
    <w:p w14:paraId="0BC64D53"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Moties: 8</w:t>
      </w:r>
    </w:p>
    <w:p w14:paraId="51912B63" w14:textId="77777777" w:rsidR="00FC3008" w:rsidRPr="00FC3008" w:rsidRDefault="00FC3008" w:rsidP="00FC3008">
      <w:pPr>
        <w:spacing w:after="160" w:line="259" w:lineRule="auto"/>
        <w:rPr>
          <w:rFonts w:ascii="Calibri" w:eastAsia="Calibri" w:hAnsi="Calibri" w:cs="Times New Roman"/>
          <w:b/>
        </w:rPr>
      </w:pPr>
      <w:r w:rsidRPr="00FC3008">
        <w:rPr>
          <w:rFonts w:ascii="Calibri" w:eastAsia="Calibri" w:hAnsi="Calibri" w:cs="Times New Roman"/>
          <w:b/>
        </w:rPr>
        <w:t>Cabinet:</w:t>
      </w:r>
    </w:p>
    <w:p w14:paraId="493A64AF"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br/>
        <w:t>- 5/3/14: Vooronderzoek naar oneigenlijk gebruik Verblijfsregeling Mensenhandel (</w:t>
      </w:r>
      <w:hyperlink r:id="rId51"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- 13/5/14: Laten toekomen van rapport “Mensenhandel in en uit beeld 2” van de Nationaal Rapporteur Mensenhandel en Seksueel Geweld tegen Kinderen (</w:t>
      </w:r>
      <w:hyperlink r:id="rId52"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r w:rsidRPr="00FC3008">
        <w:rPr>
          <w:rFonts w:ascii="Calibri" w:eastAsia="Calibri" w:hAnsi="Calibri" w:cs="Times New Roman"/>
        </w:rPr>
        <w:br/>
        <w:t>- 2/6/14: Mensenhandel in het JBZ-meerjarenprogramma (</w:t>
      </w:r>
      <w:hyperlink r:id="rId53"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xml:space="preserve">- 11/6/14: Antwoord op vragen van de leden </w:t>
      </w:r>
      <w:proofErr w:type="spellStart"/>
      <w:r w:rsidRPr="00FC3008">
        <w:rPr>
          <w:rFonts w:ascii="Calibri" w:eastAsia="Calibri" w:hAnsi="Calibri" w:cs="Times New Roman"/>
        </w:rPr>
        <w:t>Berndsen</w:t>
      </w:r>
      <w:proofErr w:type="spellEnd"/>
      <w:r w:rsidRPr="00FC3008">
        <w:rPr>
          <w:rFonts w:ascii="Calibri" w:eastAsia="Calibri" w:hAnsi="Calibri" w:cs="Times New Roman"/>
        </w:rPr>
        <w:t xml:space="preserve"> en Segers over de waarborgen voor voldoende landelijke specialistische opvang voor slachtoffers van mensenhandel (</w:t>
      </w:r>
      <w:hyperlink r:id="rId54"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- 23/6/14: Reactie op rapportage “Mensenhandel in en uit beeld 2” van de Nationaal Rapporteur Mensenhandel en Seksueel Geweld tegen Kinderen (</w:t>
      </w:r>
      <w:hyperlink r:id="rId55"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- 23/6/14: Nationaal Verwijsmechanisme Slachtoffers Mensenhandel (</w:t>
      </w:r>
      <w:hyperlink r:id="rId56"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- 23/6/14: Reactie op verzoek van het lid Kooiman inzake het bericht met de titel “Nederland moet meer doen tegen mensenhandel” (</w:t>
      </w:r>
      <w:hyperlink r:id="rId57"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- 23/6/14: Toezeggingen over mensenhandel (</w:t>
      </w:r>
      <w:hyperlink r:id="rId58"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r w:rsidRPr="00FC3008">
        <w:rPr>
          <w:rFonts w:ascii="Calibri" w:eastAsia="Calibri" w:hAnsi="Calibri" w:cs="Times New Roman"/>
        </w:rPr>
        <w:br/>
        <w:t>- 23/6/14: Doorlichting Verblijfsregeling Mensenhandel (</w:t>
      </w:r>
      <w:hyperlink r:id="rId59"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xml:space="preserve">- 24/6/14: Antwoord op vragen van de leden </w:t>
      </w:r>
      <w:proofErr w:type="spellStart"/>
      <w:r w:rsidRPr="00FC3008">
        <w:rPr>
          <w:rFonts w:ascii="Calibri" w:eastAsia="Calibri" w:hAnsi="Calibri" w:cs="Times New Roman"/>
        </w:rPr>
        <w:t>Berndsen</w:t>
      </w:r>
      <w:proofErr w:type="spellEnd"/>
      <w:r w:rsidRPr="00FC3008">
        <w:rPr>
          <w:rFonts w:ascii="Calibri" w:eastAsia="Calibri" w:hAnsi="Calibri" w:cs="Times New Roman"/>
        </w:rPr>
        <w:t xml:space="preserve">-Jansen, Segers, Kooiman, Van der Steur, Van Oosten, Oskam, Rebel, Van Laar, </w:t>
      </w:r>
      <w:proofErr w:type="spellStart"/>
      <w:r w:rsidRPr="00FC3008">
        <w:rPr>
          <w:rFonts w:ascii="Calibri" w:eastAsia="Calibri" w:hAnsi="Calibri" w:cs="Times New Roman"/>
        </w:rPr>
        <w:t>Bontes</w:t>
      </w:r>
      <w:proofErr w:type="spellEnd"/>
      <w:r w:rsidRPr="00FC3008">
        <w:rPr>
          <w:rFonts w:ascii="Calibri" w:eastAsia="Calibri" w:hAnsi="Calibri" w:cs="Times New Roman"/>
        </w:rPr>
        <w:t xml:space="preserve"> en </w:t>
      </w:r>
      <w:proofErr w:type="spellStart"/>
      <w:r w:rsidRPr="00FC3008">
        <w:rPr>
          <w:rFonts w:ascii="Calibri" w:eastAsia="Calibri" w:hAnsi="Calibri" w:cs="Times New Roman"/>
        </w:rPr>
        <w:t>Jadnanansingover</w:t>
      </w:r>
      <w:proofErr w:type="spellEnd"/>
      <w:r w:rsidRPr="00FC3008">
        <w:rPr>
          <w:rFonts w:ascii="Calibri" w:eastAsia="Calibri" w:hAnsi="Calibri" w:cs="Times New Roman"/>
        </w:rPr>
        <w:t xml:space="preserve"> mensenhandel (</w:t>
      </w:r>
      <w:hyperlink r:id="rId60"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- 25/6/14: Antwoord op vragen van de leden Segers en Schouten over het bericht dat miljardenwinst door dwangarbeid en seks behaald wordt (</w:t>
      </w:r>
      <w:hyperlink r:id="rId61"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xml:space="preserve">- 1/9/14: Kabinetsreactie op het rapport van de Raad van Europa over het Nederlandse </w:t>
      </w:r>
      <w:proofErr w:type="spellStart"/>
      <w:r w:rsidRPr="00FC3008">
        <w:rPr>
          <w:rFonts w:ascii="Calibri" w:eastAsia="Calibri" w:hAnsi="Calibri" w:cs="Times New Roman"/>
        </w:rPr>
        <w:t>mensenhandelbeleid</w:t>
      </w:r>
      <w:proofErr w:type="spellEnd"/>
      <w:r w:rsidRPr="00FC3008">
        <w:rPr>
          <w:rFonts w:ascii="Calibri" w:eastAsia="Calibri" w:hAnsi="Calibri" w:cs="Times New Roman"/>
        </w:rPr>
        <w:t xml:space="preserve"> (</w:t>
      </w:r>
      <w:hyperlink r:id="rId62"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- 3/10/14: Rapportages Nationaal Rapporteur inzake cijfers mensenhandel 2013 (</w:t>
      </w:r>
      <w:hyperlink r:id="rId63"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- 21/10/14: Antwoord op vragen van het lid Rebel over terugkeer naar en re-integratie in landen van herkomst voor slachtoffers van mensenhandel (</w:t>
      </w:r>
      <w:hyperlink r:id="rId64" w:history="1">
        <w:r w:rsidRPr="00FC3008">
          <w:rPr>
            <w:rFonts w:ascii="Calibri" w:eastAsia="Calibri" w:hAnsi="Calibri" w:cs="Times New Roman"/>
            <w:color w:val="0563C1"/>
            <w:u w:val="single"/>
          </w:rPr>
          <w:t>Link</w:t>
        </w:r>
      </w:hyperlink>
      <w:r w:rsidRPr="00FC3008">
        <w:rPr>
          <w:rFonts w:ascii="Calibri" w:eastAsia="Calibri" w:hAnsi="Calibri" w:cs="Times New Roman"/>
        </w:rPr>
        <w:t>) (Kamervragen)</w:t>
      </w:r>
      <w:r w:rsidRPr="00FC3008">
        <w:rPr>
          <w:rFonts w:ascii="Calibri" w:eastAsia="Calibri" w:hAnsi="Calibri" w:cs="Times New Roman"/>
        </w:rPr>
        <w:br/>
        <w:t>- 24/11/14: Antwoord op vragen van de leden Kooiman en Van Nispen over te weinig capaciteit bij politie en Openbaar Ministerie om mensenhandel aan te pakken (</w:t>
      </w:r>
      <w:hyperlink r:id="rId65"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- 28/11/14: Fiche: Mededeling Evaluatie richtlijn 2004/81 verblijfstitel slachtoffer mensenhandel (</w:t>
      </w:r>
      <w:hyperlink r:id="rId66"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- 16/12/14: Aanpak Mensenhandel (</w:t>
      </w:r>
      <w:hyperlink r:id="rId67"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p>
    <w:p w14:paraId="603560BE"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 xml:space="preserve">For the purpose of labour exploitation </w:t>
      </w:r>
      <w:r w:rsidRPr="00FC3008">
        <w:rPr>
          <w:rFonts w:ascii="Calibri" w:eastAsia="Calibri" w:hAnsi="Calibri" w:cs="Times New Roman"/>
          <w:lang w:val="en-GB"/>
        </w:rPr>
        <w:sym w:font="Wingdings" w:char="F0E0"/>
      </w:r>
    </w:p>
    <w:p w14:paraId="7ACD4AB0" w14:textId="77777777" w:rsidR="00FC3008" w:rsidRPr="00FC3008" w:rsidRDefault="00FC3008" w:rsidP="00FC3008">
      <w:pPr>
        <w:spacing w:after="160" w:line="259" w:lineRule="auto"/>
        <w:rPr>
          <w:rFonts w:ascii="Calibri" w:eastAsia="Calibri" w:hAnsi="Calibri" w:cs="Times New Roman"/>
          <w:lang w:val="en-GB"/>
        </w:rPr>
      </w:pPr>
    </w:p>
    <w:p w14:paraId="30B730D5" w14:textId="77777777" w:rsidR="00FC3008" w:rsidRPr="00FC3008" w:rsidRDefault="00FC3008" w:rsidP="00FC3008">
      <w:pPr>
        <w:spacing w:after="160" w:line="259" w:lineRule="auto"/>
        <w:rPr>
          <w:rFonts w:ascii="Calibri" w:eastAsia="Calibri" w:hAnsi="Calibri" w:cs="Times New Roman"/>
          <w:b/>
        </w:rPr>
      </w:pPr>
      <w:proofErr w:type="spellStart"/>
      <w:r w:rsidRPr="00FC3008">
        <w:rPr>
          <w:rFonts w:ascii="Calibri" w:eastAsia="Calibri" w:hAnsi="Calibri" w:cs="Times New Roman"/>
          <w:b/>
        </w:rPr>
        <w:t>Political</w:t>
      </w:r>
      <w:proofErr w:type="spellEnd"/>
      <w:r w:rsidRPr="00FC3008">
        <w:rPr>
          <w:rFonts w:ascii="Calibri" w:eastAsia="Calibri" w:hAnsi="Calibri" w:cs="Times New Roman"/>
          <w:b/>
        </w:rPr>
        <w:t xml:space="preserve"> </w:t>
      </w:r>
      <w:proofErr w:type="spellStart"/>
      <w:r w:rsidRPr="00FC3008">
        <w:rPr>
          <w:rFonts w:ascii="Calibri" w:eastAsia="Calibri" w:hAnsi="Calibri" w:cs="Times New Roman"/>
          <w:b/>
        </w:rPr>
        <w:t>parties</w:t>
      </w:r>
      <w:proofErr w:type="spellEnd"/>
      <w:r w:rsidRPr="00FC3008">
        <w:rPr>
          <w:rFonts w:ascii="Calibri" w:eastAsia="Calibri" w:hAnsi="Calibri" w:cs="Times New Roman"/>
          <w:b/>
        </w:rPr>
        <w:t>:</w:t>
      </w:r>
    </w:p>
    <w:p w14:paraId="7ED92E9F"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lang w:val="en-GB"/>
        </w:rPr>
        <w:sym w:font="Wingdings" w:char="F0E0"/>
      </w:r>
      <w:r w:rsidRPr="00FC3008">
        <w:rPr>
          <w:rFonts w:ascii="Calibri" w:eastAsia="Calibri" w:hAnsi="Calibri" w:cs="Times New Roman"/>
        </w:rPr>
        <w:br/>
        <w:t>- 8/5/14: De waarborgen voor voldoende landelijke specialistische opvang voor slachtoffers van mensenhandel (</w:t>
      </w:r>
      <w:hyperlink r:id="rId68"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- 22/5/14: Het bericht dat miljardenwinst door dwangarbeid en seks behaald wordt (</w:t>
      </w:r>
      <w:hyperlink r:id="rId69"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lastRenderedPageBreak/>
        <w:t xml:space="preserve">(Kamervragen) </w:t>
      </w:r>
      <w:r w:rsidRPr="00FC3008">
        <w:rPr>
          <w:rFonts w:ascii="Calibri" w:eastAsia="Calibri" w:hAnsi="Calibri" w:cs="Times New Roman"/>
        </w:rPr>
        <w:br/>
        <w:t>- 27/5/14: Motie van de leden Segers en Rebel over een prioriteit maken van de bestrijding van mensenhandel (</w:t>
      </w:r>
      <w:hyperlink r:id="rId70" w:history="1">
        <w:r w:rsidRPr="00FC3008">
          <w:rPr>
            <w:rFonts w:ascii="Calibri" w:eastAsia="Calibri" w:hAnsi="Calibri" w:cs="Times New Roman"/>
            <w:color w:val="0563C1"/>
            <w:u w:val="single"/>
          </w:rPr>
          <w:t>Link</w:t>
        </w:r>
      </w:hyperlink>
      <w:r w:rsidRPr="00FC3008">
        <w:rPr>
          <w:rFonts w:ascii="Calibri" w:eastAsia="Calibri" w:hAnsi="Calibri" w:cs="Times New Roman"/>
        </w:rPr>
        <w:t>) (Moties)</w:t>
      </w:r>
      <w:r w:rsidRPr="00FC3008">
        <w:rPr>
          <w:rFonts w:ascii="Calibri" w:eastAsia="Calibri" w:hAnsi="Calibri" w:cs="Times New Roman"/>
        </w:rPr>
        <w:br/>
        <w:t>- 28/5/14: Mensenhandel (</w:t>
      </w:r>
      <w:hyperlink r:id="rId71"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- 29/9/14: De terugkeer naar en re-integratie in landen van herkomst voor slachtoffers van mensenhandel (</w:t>
      </w:r>
      <w:hyperlink r:id="rId72"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- 30/10/14: Te weinig capaciteit bij politie en Openbaar Ministerie om mensenhandel aan te pakken (</w:t>
      </w:r>
      <w:hyperlink r:id="rId73"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r>
    </w:p>
    <w:p w14:paraId="6CDE8265"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 xml:space="preserve">For the purpose of labour exploitation </w:t>
      </w:r>
      <w:r w:rsidRPr="00FC3008">
        <w:rPr>
          <w:rFonts w:ascii="Calibri" w:eastAsia="Calibri" w:hAnsi="Calibri" w:cs="Times New Roman"/>
          <w:lang w:val="en-GB"/>
        </w:rPr>
        <w:sym w:font="Wingdings" w:char="F0E0"/>
      </w:r>
    </w:p>
    <w:p w14:paraId="2F3D479E" w14:textId="77777777" w:rsidR="00FC3008" w:rsidRPr="00FC3008" w:rsidRDefault="00FC3008" w:rsidP="00FC3008">
      <w:pPr>
        <w:spacing w:after="160" w:line="259" w:lineRule="auto"/>
        <w:rPr>
          <w:rFonts w:ascii="Calibri" w:eastAsia="Calibri" w:hAnsi="Calibri" w:cs="Times New Roman"/>
          <w:lang w:val="en-GB"/>
        </w:rPr>
      </w:pPr>
    </w:p>
    <w:p w14:paraId="5CF133AA"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br w:type="page"/>
      </w:r>
    </w:p>
    <w:p w14:paraId="2C57F499" w14:textId="77777777" w:rsidR="00FC3008" w:rsidRPr="00FC3008" w:rsidRDefault="00FC3008" w:rsidP="00FC3008">
      <w:pPr>
        <w:spacing w:after="160" w:line="259" w:lineRule="auto"/>
        <w:rPr>
          <w:rFonts w:ascii="Calibri" w:eastAsia="Calibri" w:hAnsi="Calibri" w:cs="Times New Roman"/>
          <w:b/>
        </w:rPr>
      </w:pPr>
      <w:r w:rsidRPr="00FC3008">
        <w:rPr>
          <w:rFonts w:ascii="Calibri" w:eastAsia="Calibri" w:hAnsi="Calibri" w:cs="Times New Roman"/>
        </w:rPr>
        <w:lastRenderedPageBreak/>
        <w:t>2015</w:t>
      </w:r>
      <w:r w:rsidRPr="00FC3008">
        <w:rPr>
          <w:rFonts w:ascii="Calibri" w:eastAsia="Calibri" w:hAnsi="Calibri" w:cs="Times New Roman"/>
          <w:b/>
        </w:rPr>
        <w:t>:</w:t>
      </w:r>
    </w:p>
    <w:p w14:paraId="454F6461"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Brieven Regering: 43</w:t>
      </w:r>
      <w:r w:rsidRPr="00FC3008">
        <w:rPr>
          <w:rFonts w:ascii="Calibri" w:eastAsia="Calibri" w:hAnsi="Calibri" w:cs="Times New Roman"/>
        </w:rPr>
        <w:br/>
        <w:t>Kamervragen: 63</w:t>
      </w:r>
      <w:r w:rsidRPr="00FC3008">
        <w:rPr>
          <w:rFonts w:ascii="Calibri" w:eastAsia="Calibri" w:hAnsi="Calibri" w:cs="Times New Roman"/>
        </w:rPr>
        <w:br/>
        <w:t>Moties: 10</w:t>
      </w:r>
    </w:p>
    <w:p w14:paraId="11CAAC11"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b/>
        </w:rPr>
        <w:t>Cabinet</w:t>
      </w:r>
      <w:r w:rsidRPr="00FC3008">
        <w:rPr>
          <w:rFonts w:ascii="Calibri" w:eastAsia="Calibri" w:hAnsi="Calibri" w:cs="Times New Roman"/>
        </w:rPr>
        <w:t>:</w:t>
      </w:r>
      <w:r w:rsidRPr="00FC3008">
        <w:rPr>
          <w:rFonts w:ascii="Calibri" w:eastAsia="Calibri" w:hAnsi="Calibri" w:cs="Times New Roman"/>
        </w:rPr>
        <w:b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br/>
        <w:t>- 15/4/15: Stand van zaken met betrekking tot het programma Aanpak uitbuiting Roma kinderen (</w:t>
      </w:r>
      <w:hyperlink r:id="rId74"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- 18/6/15: Wegwijzer mensenhandel (</w:t>
      </w:r>
      <w:hyperlink r:id="rId75"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r w:rsidRPr="00FC3008">
        <w:rPr>
          <w:rFonts w:ascii="Calibri" w:eastAsia="Calibri" w:hAnsi="Calibri" w:cs="Times New Roman"/>
        </w:rPr>
        <w:br/>
        <w:t>- 17/8/15: Antwoord op vragen van de leden Segers, Van Oosten, Rebel, Oskam, Van Tongeren en Van der Staaij over de inzet van de Koninklijke Marechaussee bij de bestrijding van mensenhandel (</w:t>
      </w:r>
      <w:hyperlink r:id="rId76"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- 28/9/15: Voortgang van het Nationaal Verwijsmechanisme Slachtoffers Mensenhandel (NVM) (</w:t>
      </w:r>
      <w:hyperlink r:id="rId77"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- 28/9/15: Verzamelbrief mensenhandel (</w:t>
      </w:r>
      <w:hyperlink r:id="rId78"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p>
    <w:p w14:paraId="2737BEF3"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For </w:t>
      </w:r>
      <w:proofErr w:type="spellStart"/>
      <w:r w:rsidRPr="00FC3008">
        <w:rPr>
          <w:rFonts w:ascii="Calibri" w:eastAsia="Calibri" w:hAnsi="Calibri" w:cs="Times New Roman"/>
        </w:rPr>
        <w:t>the</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purpose</w:t>
      </w:r>
      <w:proofErr w:type="spellEnd"/>
      <w:r w:rsidRPr="00FC3008">
        <w:rPr>
          <w:rFonts w:ascii="Calibri" w:eastAsia="Calibri" w:hAnsi="Calibri" w:cs="Times New Roman"/>
        </w:rPr>
        <w:t xml:space="preserve"> of </w:t>
      </w:r>
      <w:proofErr w:type="spellStart"/>
      <w:r w:rsidRPr="00FC3008">
        <w:rPr>
          <w:rFonts w:ascii="Calibri" w:eastAsia="Calibri" w:hAnsi="Calibri" w:cs="Times New Roman"/>
        </w:rPr>
        <w:t>labour</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exploitation</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t xml:space="preserve"> </w:t>
      </w:r>
      <w:r w:rsidRPr="00FC3008">
        <w:rPr>
          <w:rFonts w:ascii="Calibri" w:eastAsia="Calibri" w:hAnsi="Calibri" w:cs="Times New Roman"/>
        </w:rPr>
        <w:br/>
        <w:t>- 26/5/15: Antwoord op vragen van de leden Van Laar en Segers over het bericht ‘Gezamenlijke ketenactie tegen arbeidsuitbuiting en mensenhandel’ (</w:t>
      </w:r>
      <w:hyperlink r:id="rId79" w:history="1">
        <w:r w:rsidRPr="00FC3008">
          <w:rPr>
            <w:rFonts w:ascii="Calibri" w:eastAsia="Calibri" w:hAnsi="Calibri" w:cs="Times New Roman"/>
            <w:color w:val="0563C1"/>
            <w:u w:val="single"/>
          </w:rPr>
          <w:t>Link</w:t>
        </w:r>
      </w:hyperlink>
      <w:r w:rsidRPr="00FC3008">
        <w:rPr>
          <w:rFonts w:ascii="Calibri" w:eastAsia="Calibri" w:hAnsi="Calibri" w:cs="Times New Roman"/>
        </w:rPr>
        <w:t>) (Kamervragen)</w:t>
      </w:r>
      <w:r w:rsidRPr="00FC3008">
        <w:rPr>
          <w:rFonts w:ascii="Calibri" w:eastAsia="Calibri" w:hAnsi="Calibri" w:cs="Times New Roman"/>
        </w:rPr>
        <w:br/>
        <w:t xml:space="preserve">- 1/7/15: Antwoord op vragen van de leden </w:t>
      </w:r>
      <w:proofErr w:type="spellStart"/>
      <w:r w:rsidRPr="00FC3008">
        <w:rPr>
          <w:rFonts w:ascii="Calibri" w:eastAsia="Calibri" w:hAnsi="Calibri" w:cs="Times New Roman"/>
        </w:rPr>
        <w:t>Maij</w:t>
      </w:r>
      <w:proofErr w:type="spellEnd"/>
      <w:r w:rsidRPr="00FC3008">
        <w:rPr>
          <w:rFonts w:ascii="Calibri" w:eastAsia="Calibri" w:hAnsi="Calibri" w:cs="Times New Roman"/>
        </w:rPr>
        <w:t xml:space="preserve"> en </w:t>
      </w:r>
      <w:proofErr w:type="spellStart"/>
      <w:r w:rsidRPr="00FC3008">
        <w:rPr>
          <w:rFonts w:ascii="Calibri" w:eastAsia="Calibri" w:hAnsi="Calibri" w:cs="Times New Roman"/>
        </w:rPr>
        <w:t>Kerstens</w:t>
      </w:r>
      <w:proofErr w:type="spellEnd"/>
      <w:r w:rsidRPr="00FC3008">
        <w:rPr>
          <w:rFonts w:ascii="Calibri" w:eastAsia="Calibri" w:hAnsi="Calibri" w:cs="Times New Roman"/>
        </w:rPr>
        <w:t xml:space="preserve"> over de conclusie in een Europese rapport dat er wijdverbreid in de EU ernstige uitbuiting van werknemers plaatsvindt (</w:t>
      </w:r>
      <w:hyperlink r:id="rId80"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- 17/12/15: Stand van zaken JBZ-dossiers Nederlands voorzitterschap (</w:t>
      </w:r>
      <w:hyperlink r:id="rId81"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p>
    <w:p w14:paraId="20A541A7"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b/>
        </w:rPr>
        <w:t>Political</w:t>
      </w:r>
      <w:proofErr w:type="spellEnd"/>
      <w:r w:rsidRPr="00FC3008">
        <w:rPr>
          <w:rFonts w:ascii="Calibri" w:eastAsia="Calibri" w:hAnsi="Calibri" w:cs="Times New Roman"/>
          <w:b/>
        </w:rPr>
        <w:t xml:space="preserve"> </w:t>
      </w:r>
      <w:proofErr w:type="spellStart"/>
      <w:r w:rsidRPr="00FC3008">
        <w:rPr>
          <w:rFonts w:ascii="Calibri" w:eastAsia="Calibri" w:hAnsi="Calibri" w:cs="Times New Roman"/>
          <w:b/>
        </w:rPr>
        <w:t>parties</w:t>
      </w:r>
      <w:proofErr w:type="spellEnd"/>
      <w:r w:rsidRPr="00FC3008">
        <w:rPr>
          <w:rFonts w:ascii="Calibri" w:eastAsia="Calibri" w:hAnsi="Calibri" w:cs="Times New Roman"/>
        </w:rPr>
        <w:t>:</w:t>
      </w:r>
      <w:r w:rsidRPr="00FC3008">
        <w:rPr>
          <w:rFonts w:ascii="Calibri" w:eastAsia="Calibri" w:hAnsi="Calibri" w:cs="Times New Roman"/>
        </w:rPr>
        <w:b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br/>
        <w:t>- 4/6/15: Motie van het lid Kooiman over de wachtlijsten voor opvang van slachtoffers van huiselijk geweld, loverboys en mensenhandel (</w:t>
      </w:r>
      <w:hyperlink r:id="rId82"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(Moties) </w:t>
      </w:r>
      <w:r w:rsidRPr="00FC3008">
        <w:rPr>
          <w:rFonts w:ascii="Calibri" w:eastAsia="Calibri" w:hAnsi="Calibri" w:cs="Times New Roman"/>
        </w:rPr>
        <w:br/>
        <w:t>- 29/6/15: De inzet van de Koninklijke Marechaussee bij de bestrijding van mensenhandel (</w:t>
      </w:r>
      <w:hyperlink r:id="rId83" w:history="1">
        <w:r w:rsidRPr="00FC3008">
          <w:rPr>
            <w:rFonts w:ascii="Calibri" w:eastAsia="Calibri" w:hAnsi="Calibri" w:cs="Times New Roman"/>
            <w:color w:val="0563C1"/>
            <w:u w:val="single"/>
          </w:rPr>
          <w:t>Link</w:t>
        </w:r>
      </w:hyperlink>
      <w:r w:rsidRPr="00FC3008">
        <w:rPr>
          <w:rFonts w:ascii="Calibri" w:eastAsia="Calibri" w:hAnsi="Calibri" w:cs="Times New Roman"/>
        </w:rPr>
        <w:t>) (Kamervragen)</w:t>
      </w:r>
      <w:r w:rsidRPr="00FC3008">
        <w:rPr>
          <w:rFonts w:ascii="Calibri" w:eastAsia="Calibri" w:hAnsi="Calibri" w:cs="Times New Roman"/>
        </w:rPr>
        <w:br/>
        <w:t>- 30/6/15: Het lid Voortman (GroenLinks) aan de staatssecretaris van Veiligheid en Justitie over het bericht dat de bescherming van slachtoffers van mensenhandel achterblijft volgens de Nationaal rapporteur mensenhandel en seksueel geweld tegen kinderen (Trouw, 30 juni 2015) (</w:t>
      </w:r>
      <w:hyperlink r:id="rId84"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- 26/11/15: Motie van het lid Voordewind c.s. over beschikbare capaciteit van politie, Koninklijke Marechaussee en Openbaar Ministerie voor de aanpak van mensenhandel (</w:t>
      </w:r>
      <w:hyperlink r:id="rId85"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(Moties) </w:t>
      </w:r>
    </w:p>
    <w:p w14:paraId="7ED4612E"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For </w:t>
      </w:r>
      <w:proofErr w:type="spellStart"/>
      <w:r w:rsidRPr="00FC3008">
        <w:rPr>
          <w:rFonts w:ascii="Calibri" w:eastAsia="Calibri" w:hAnsi="Calibri" w:cs="Times New Roman"/>
        </w:rPr>
        <w:t>the</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purpose</w:t>
      </w:r>
      <w:proofErr w:type="spellEnd"/>
      <w:r w:rsidRPr="00FC3008">
        <w:rPr>
          <w:rFonts w:ascii="Calibri" w:eastAsia="Calibri" w:hAnsi="Calibri" w:cs="Times New Roman"/>
        </w:rPr>
        <w:t xml:space="preserve"> of </w:t>
      </w:r>
      <w:proofErr w:type="spellStart"/>
      <w:r w:rsidRPr="00FC3008">
        <w:rPr>
          <w:rFonts w:ascii="Calibri" w:eastAsia="Calibri" w:hAnsi="Calibri" w:cs="Times New Roman"/>
        </w:rPr>
        <w:t>labour</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exploitation</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t xml:space="preserve"> </w:t>
      </w:r>
      <w:r w:rsidRPr="00FC3008">
        <w:rPr>
          <w:rFonts w:ascii="Calibri" w:eastAsia="Calibri" w:hAnsi="Calibri" w:cs="Times New Roman"/>
        </w:rPr>
        <w:br/>
        <w:t>- 9/3/15: Het bericht ‘Gezamenlijke ketenactie tegen arbeidsuitbuiting en mensenhandel (</w:t>
      </w:r>
      <w:hyperlink r:id="rId86" w:history="1">
        <w:r w:rsidRPr="00FC3008">
          <w:rPr>
            <w:rFonts w:ascii="Calibri" w:eastAsia="Calibri" w:hAnsi="Calibri" w:cs="Times New Roman"/>
            <w:color w:val="0563C1"/>
            <w:u w:val="single"/>
          </w:rPr>
          <w:t>Link</w:t>
        </w:r>
      </w:hyperlink>
      <w:r w:rsidRPr="00FC3008">
        <w:rPr>
          <w:rFonts w:ascii="Calibri" w:eastAsia="Calibri" w:hAnsi="Calibri" w:cs="Times New Roman"/>
        </w:rPr>
        <w:t>) (Kamervragen)</w:t>
      </w:r>
      <w:r w:rsidRPr="00FC3008">
        <w:rPr>
          <w:rFonts w:ascii="Calibri" w:eastAsia="Calibri" w:hAnsi="Calibri" w:cs="Times New Roman"/>
        </w:rPr>
        <w:br/>
        <w:t xml:space="preserve">- 4/6/15: Vragen van de leden </w:t>
      </w:r>
      <w:proofErr w:type="spellStart"/>
      <w:r w:rsidRPr="00FC3008">
        <w:rPr>
          <w:rFonts w:ascii="Calibri" w:eastAsia="Calibri" w:hAnsi="Calibri" w:cs="Times New Roman"/>
        </w:rPr>
        <w:t>Maij</w:t>
      </w:r>
      <w:proofErr w:type="spellEnd"/>
      <w:r w:rsidRPr="00FC3008">
        <w:rPr>
          <w:rFonts w:ascii="Calibri" w:eastAsia="Calibri" w:hAnsi="Calibri" w:cs="Times New Roman"/>
        </w:rPr>
        <w:t xml:space="preserve"> en </w:t>
      </w:r>
      <w:proofErr w:type="spellStart"/>
      <w:r w:rsidRPr="00FC3008">
        <w:rPr>
          <w:rFonts w:ascii="Calibri" w:eastAsia="Calibri" w:hAnsi="Calibri" w:cs="Times New Roman"/>
        </w:rPr>
        <w:t>Kerstens</w:t>
      </w:r>
      <w:proofErr w:type="spellEnd"/>
      <w:r w:rsidRPr="00FC3008">
        <w:rPr>
          <w:rFonts w:ascii="Calibri" w:eastAsia="Calibri" w:hAnsi="Calibri" w:cs="Times New Roman"/>
        </w:rPr>
        <w:t xml:space="preserve"> (beiden PvdA) aan de Minister van Sociale Zaken en Werkgelegenheid over de conclusie in een Europese rapport dat er wijdverbreid in de EU ernstige uitbuiting van werknemers plaatsvindt (</w:t>
      </w:r>
      <w:hyperlink r:id="rId87"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p>
    <w:p w14:paraId="34A126C9" w14:textId="77777777" w:rsidR="00FC3008" w:rsidRPr="00FC3008" w:rsidRDefault="00FC3008" w:rsidP="00FC3008">
      <w:pPr>
        <w:spacing w:after="160" w:line="259" w:lineRule="auto"/>
        <w:rPr>
          <w:rFonts w:ascii="Calibri" w:eastAsia="Calibri" w:hAnsi="Calibri" w:cs="Times New Roman"/>
        </w:rPr>
      </w:pPr>
    </w:p>
    <w:p w14:paraId="2559B747"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br w:type="page"/>
      </w:r>
    </w:p>
    <w:p w14:paraId="7DD8D27D" w14:textId="77777777" w:rsidR="00FC3008" w:rsidRPr="00FC3008" w:rsidRDefault="00FC3008" w:rsidP="00FC3008">
      <w:pPr>
        <w:spacing w:after="160" w:line="259" w:lineRule="auto"/>
        <w:rPr>
          <w:rFonts w:ascii="Calibri" w:eastAsia="Calibri" w:hAnsi="Calibri" w:cs="Times New Roman"/>
          <w:b/>
        </w:rPr>
      </w:pPr>
      <w:r w:rsidRPr="00FC3008">
        <w:rPr>
          <w:rFonts w:ascii="Calibri" w:eastAsia="Calibri" w:hAnsi="Calibri" w:cs="Times New Roman"/>
        </w:rPr>
        <w:lastRenderedPageBreak/>
        <w:t>2016</w:t>
      </w:r>
      <w:r w:rsidRPr="00FC3008">
        <w:rPr>
          <w:rFonts w:ascii="Calibri" w:eastAsia="Calibri" w:hAnsi="Calibri" w:cs="Times New Roman"/>
          <w:b/>
        </w:rPr>
        <w:t>:</w:t>
      </w:r>
    </w:p>
    <w:p w14:paraId="0210125B"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Brieven Regering: 57</w:t>
      </w:r>
      <w:r w:rsidRPr="00FC3008">
        <w:rPr>
          <w:rFonts w:ascii="Calibri" w:eastAsia="Calibri" w:hAnsi="Calibri" w:cs="Times New Roman"/>
        </w:rPr>
        <w:br/>
        <w:t>Kamervragen: 49</w:t>
      </w:r>
      <w:r w:rsidRPr="00FC3008">
        <w:rPr>
          <w:rFonts w:ascii="Calibri" w:eastAsia="Calibri" w:hAnsi="Calibri" w:cs="Times New Roman"/>
        </w:rPr>
        <w:br/>
        <w:t>Moties: 13</w:t>
      </w:r>
    </w:p>
    <w:p w14:paraId="3D9CD3CC" w14:textId="77777777" w:rsidR="00FC3008" w:rsidRPr="00FC3008" w:rsidRDefault="00FC3008" w:rsidP="00FC3008">
      <w:pPr>
        <w:spacing w:after="160" w:line="259" w:lineRule="auto"/>
        <w:rPr>
          <w:rFonts w:ascii="Calibri" w:eastAsia="Calibri" w:hAnsi="Calibri" w:cs="Times New Roman"/>
        </w:rPr>
      </w:pPr>
      <w:bookmarkStart w:id="36" w:name="_Hlk529880123"/>
      <w:r w:rsidRPr="00FC3008">
        <w:rPr>
          <w:rFonts w:ascii="Calibri" w:eastAsia="Calibri" w:hAnsi="Calibri" w:cs="Times New Roman"/>
          <w:b/>
        </w:rPr>
        <w:t>Cabinet:</w:t>
      </w:r>
      <w:r w:rsidRPr="00FC3008">
        <w:rPr>
          <w:rFonts w:ascii="Calibri" w:eastAsia="Calibri" w:hAnsi="Calibri" w:cs="Times New Roman"/>
        </w:rPr>
        <w:br/>
      </w:r>
      <w:bookmarkStart w:id="37" w:name="_Hlk529880102"/>
      <w:r w:rsidRPr="00FC3008">
        <w:rPr>
          <w:rFonts w:ascii="Calibri" w:eastAsia="Calibri" w:hAnsi="Calibri" w:cs="Times New Roman"/>
        </w:rP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br/>
        <w:t>- 16/2/16: Reactie op het artikel ‘Minder straffen mensenhandel’ (</w:t>
      </w:r>
      <w:hyperlink r:id="rId88"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r w:rsidRPr="00FC3008">
        <w:rPr>
          <w:rFonts w:ascii="Calibri" w:eastAsia="Calibri" w:hAnsi="Calibri" w:cs="Times New Roman"/>
        </w:rPr>
        <w:br/>
        <w:t>- 22/4/16: Toezeggingen plenaire behandeling wetsvoorstel verhoging strafmaxima voor mensenhandel (</w:t>
      </w:r>
      <w:hyperlink r:id="rId89"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- 26/4/16: Rapport van de Nationaal Rapporteur Mensenhandel en seksueel geweld tegen kinderen “Zicht op kwetsbaarheid, een verkennend onderzoek naar de kwetsbaarheid van kinderen voor mensenhandel” (</w:t>
      </w:r>
      <w:hyperlink r:id="rId90"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- 23/5/16: Toezeggingen gedaan tijdens het Algemeen Overleg van 26 april 2016 over Mensenhandel en Prostitutie (</w:t>
      </w:r>
      <w:hyperlink r:id="rId91"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r w:rsidRPr="00FC3008">
        <w:rPr>
          <w:rFonts w:ascii="Calibri" w:eastAsia="Calibri" w:hAnsi="Calibri" w:cs="Times New Roman"/>
        </w:rPr>
        <w:br/>
        <w:t>- 31/8/16: Antwoord op vragen van de leden Kuiken en Van Dekken over het bericht ‘Kinderen verdwenen uit azc Ter Apel; verdachten kinderuitbuiting opgepakt’ (</w:t>
      </w:r>
      <w:hyperlink r:id="rId92"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- 29/11/16: Wettelijke taak Koninklijke Marechaussee bij mensenhandel (in reactie op motie Segers c.s. Kamerstuk 33 885, nr. 30) (</w:t>
      </w:r>
      <w:hyperlink r:id="rId93"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- 29/11/16: Monitor Mensenhandel 2011-2015 (</w:t>
      </w:r>
      <w:hyperlink r:id="rId94"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- 29/11/16: Investering in aanpak mensenhandel (</w:t>
      </w:r>
      <w:hyperlink r:id="rId95"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p>
    <w:p w14:paraId="44760F6E"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For </w:t>
      </w:r>
      <w:proofErr w:type="spellStart"/>
      <w:r w:rsidRPr="00FC3008">
        <w:rPr>
          <w:rFonts w:ascii="Calibri" w:eastAsia="Calibri" w:hAnsi="Calibri" w:cs="Times New Roman"/>
        </w:rPr>
        <w:t>the</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purpose</w:t>
      </w:r>
      <w:proofErr w:type="spellEnd"/>
      <w:r w:rsidRPr="00FC3008">
        <w:rPr>
          <w:rFonts w:ascii="Calibri" w:eastAsia="Calibri" w:hAnsi="Calibri" w:cs="Times New Roman"/>
        </w:rPr>
        <w:t xml:space="preserve"> of </w:t>
      </w:r>
      <w:proofErr w:type="spellStart"/>
      <w:r w:rsidRPr="00FC3008">
        <w:rPr>
          <w:rFonts w:ascii="Calibri" w:eastAsia="Calibri" w:hAnsi="Calibri" w:cs="Times New Roman"/>
        </w:rPr>
        <w:t>labour</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exploitation</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t xml:space="preserve"> </w:t>
      </w:r>
      <w:r w:rsidRPr="00FC3008">
        <w:rPr>
          <w:rFonts w:ascii="Calibri" w:eastAsia="Calibri" w:hAnsi="Calibri" w:cs="Times New Roman"/>
        </w:rPr>
        <w:br/>
        <w:t xml:space="preserve">- 9/2/16: Resultaten project mensenhandel met het oogmerk van arbeidsuitbuiting </w:t>
      </w:r>
      <w:proofErr w:type="spellStart"/>
      <w:r w:rsidRPr="00FC3008">
        <w:rPr>
          <w:rFonts w:ascii="Calibri" w:eastAsia="Calibri" w:hAnsi="Calibri" w:cs="Times New Roman"/>
        </w:rPr>
        <w:t>i.h.k.v</w:t>
      </w:r>
      <w:proofErr w:type="spellEnd"/>
      <w:r w:rsidRPr="00FC3008">
        <w:rPr>
          <w:rFonts w:ascii="Calibri" w:eastAsia="Calibri" w:hAnsi="Calibri" w:cs="Times New Roman"/>
        </w:rPr>
        <w:t>. het EU-voorzitterschap (</w:t>
      </w:r>
      <w:hyperlink r:id="rId96"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p>
    <w:bookmarkEnd w:id="37"/>
    <w:p w14:paraId="003AC309"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b/>
        </w:rPr>
        <w:t>Political</w:t>
      </w:r>
      <w:proofErr w:type="spellEnd"/>
      <w:r w:rsidRPr="00FC3008">
        <w:rPr>
          <w:rFonts w:ascii="Calibri" w:eastAsia="Calibri" w:hAnsi="Calibri" w:cs="Times New Roman"/>
          <w:b/>
        </w:rPr>
        <w:t xml:space="preserve"> </w:t>
      </w:r>
      <w:proofErr w:type="spellStart"/>
      <w:r w:rsidRPr="00FC3008">
        <w:rPr>
          <w:rFonts w:ascii="Calibri" w:eastAsia="Calibri" w:hAnsi="Calibri" w:cs="Times New Roman"/>
          <w:b/>
        </w:rPr>
        <w:t>parties</w:t>
      </w:r>
      <w:proofErr w:type="spellEnd"/>
      <w:r w:rsidRPr="00FC3008">
        <w:rPr>
          <w:rFonts w:ascii="Calibri" w:eastAsia="Calibri" w:hAnsi="Calibri" w:cs="Times New Roman"/>
          <w:b/>
        </w:rPr>
        <w:t>:</w:t>
      </w:r>
      <w:r w:rsidRPr="00FC3008">
        <w:rPr>
          <w:rFonts w:ascii="Calibri" w:eastAsia="Calibri" w:hAnsi="Calibri" w:cs="Times New Roman"/>
        </w:rPr>
        <w:b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br/>
        <w:t xml:space="preserve">- 2/2/16: Motie van het lid </w:t>
      </w:r>
      <w:proofErr w:type="spellStart"/>
      <w:r w:rsidRPr="00FC3008">
        <w:rPr>
          <w:rFonts w:ascii="Calibri" w:eastAsia="Calibri" w:hAnsi="Calibri" w:cs="Times New Roman"/>
        </w:rPr>
        <w:t>Graus</w:t>
      </w:r>
      <w:proofErr w:type="spellEnd"/>
      <w:r w:rsidRPr="00FC3008">
        <w:rPr>
          <w:rFonts w:ascii="Calibri" w:eastAsia="Calibri" w:hAnsi="Calibri" w:cs="Times New Roman"/>
        </w:rPr>
        <w:t xml:space="preserve"> over warmtecamera's inzetten in de strijd tegen illegale dierentransporten en mensenhandel (</w:t>
      </w:r>
      <w:hyperlink r:id="rId97" w:history="1">
        <w:r w:rsidRPr="00FC3008">
          <w:rPr>
            <w:rFonts w:ascii="Calibri" w:eastAsia="Calibri" w:hAnsi="Calibri" w:cs="Times New Roman"/>
            <w:color w:val="0563C1"/>
            <w:u w:val="single"/>
          </w:rPr>
          <w:t>Link</w:t>
        </w:r>
      </w:hyperlink>
      <w:r w:rsidRPr="00FC3008">
        <w:rPr>
          <w:rFonts w:ascii="Calibri" w:eastAsia="Calibri" w:hAnsi="Calibri" w:cs="Times New Roman"/>
        </w:rPr>
        <w:t>) (Moties)</w:t>
      </w:r>
      <w:r w:rsidRPr="00FC3008">
        <w:rPr>
          <w:rFonts w:ascii="Calibri" w:eastAsia="Calibri" w:hAnsi="Calibri" w:cs="Times New Roman"/>
        </w:rPr>
        <w:br/>
        <w:t>- 21/6/16: Motie van het lid Segers c.s. over de bevoegdheden van de Koninklijke Marechaussee (</w:t>
      </w:r>
      <w:hyperlink r:id="rId98" w:history="1">
        <w:r w:rsidRPr="00FC3008">
          <w:rPr>
            <w:rFonts w:ascii="Calibri" w:eastAsia="Calibri" w:hAnsi="Calibri" w:cs="Times New Roman"/>
            <w:color w:val="0563C1"/>
            <w:u w:val="single"/>
          </w:rPr>
          <w:t>Link</w:t>
        </w:r>
      </w:hyperlink>
      <w:r w:rsidRPr="00FC3008">
        <w:rPr>
          <w:rFonts w:ascii="Calibri" w:eastAsia="Calibri" w:hAnsi="Calibri" w:cs="Times New Roman"/>
        </w:rPr>
        <w:t>) (Moties)</w:t>
      </w:r>
      <w:r w:rsidRPr="00FC3008">
        <w:rPr>
          <w:rFonts w:ascii="Calibri" w:eastAsia="Calibri" w:hAnsi="Calibri" w:cs="Times New Roman"/>
        </w:rPr>
        <w:br/>
        <w:t>- 24/6/16: Het bericht ‘Kinderen verdwenen uit azc Ter Apel; verdachten kinderuitbuiting opgepakt’ (</w:t>
      </w:r>
      <w:hyperlink r:id="rId99"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xml:space="preserve">- 27/9/16: Motie van het lid Segers c.s. over een vaste politie-liaison </w:t>
      </w:r>
      <w:proofErr w:type="spellStart"/>
      <w:r w:rsidRPr="00FC3008">
        <w:rPr>
          <w:rFonts w:ascii="Calibri" w:eastAsia="Calibri" w:hAnsi="Calibri" w:cs="Times New Roman"/>
        </w:rPr>
        <w:t>officer</w:t>
      </w:r>
      <w:proofErr w:type="spellEnd"/>
      <w:r w:rsidRPr="00FC3008">
        <w:rPr>
          <w:rFonts w:ascii="Calibri" w:eastAsia="Calibri" w:hAnsi="Calibri" w:cs="Times New Roman"/>
        </w:rPr>
        <w:t xml:space="preserve"> in Boekarest na 2017 (</w:t>
      </w:r>
      <w:hyperlink r:id="rId100"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(Moties) </w:t>
      </w:r>
      <w:r w:rsidRPr="00FC3008">
        <w:rPr>
          <w:rFonts w:ascii="Calibri" w:eastAsia="Calibri" w:hAnsi="Calibri" w:cs="Times New Roman"/>
        </w:rPr>
        <w:br/>
        <w:t>- 4/10/16: Het bericht dat daders van mensenhandel steeds jonger worden en er steeds minder zware straffen kunnen worden opgelegd (</w:t>
      </w:r>
      <w:hyperlink r:id="rId101" w:history="1">
        <w:r w:rsidRPr="00FC3008">
          <w:rPr>
            <w:rFonts w:ascii="Calibri" w:eastAsia="Calibri" w:hAnsi="Calibri" w:cs="Times New Roman"/>
            <w:color w:val="0563C1"/>
            <w:u w:val="single"/>
          </w:rPr>
          <w:t>Link</w:t>
        </w:r>
      </w:hyperlink>
      <w:r w:rsidRPr="00FC3008">
        <w:rPr>
          <w:rFonts w:ascii="Calibri" w:eastAsia="Calibri" w:hAnsi="Calibri" w:cs="Times New Roman"/>
        </w:rPr>
        <w:t>) (Kamervragen)</w:t>
      </w:r>
      <w:r w:rsidRPr="00FC3008">
        <w:rPr>
          <w:rFonts w:ascii="Calibri" w:eastAsia="Calibri" w:hAnsi="Calibri" w:cs="Times New Roman"/>
        </w:rPr>
        <w:br/>
        <w:t>- 6/12/16: Alleenstaande minderjarig vreemdelingen die slachtoffer worden van mensenhandel en uitbuiting (</w:t>
      </w:r>
      <w:hyperlink r:id="rId102"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p>
    <w:p w14:paraId="6958DC1A"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 xml:space="preserve">For the purpose of labour exploitation </w:t>
      </w:r>
      <w:r w:rsidRPr="00FC3008">
        <w:rPr>
          <w:rFonts w:ascii="Calibri" w:eastAsia="Calibri" w:hAnsi="Calibri" w:cs="Times New Roman"/>
        </w:rPr>
        <w:sym w:font="Wingdings" w:char="F0E0"/>
      </w:r>
      <w:r w:rsidRPr="00FC3008">
        <w:rPr>
          <w:rFonts w:ascii="Calibri" w:eastAsia="Calibri" w:hAnsi="Calibri" w:cs="Times New Roman"/>
          <w:lang w:val="en-GB"/>
        </w:rPr>
        <w:t xml:space="preserve"> </w:t>
      </w:r>
    </w:p>
    <w:bookmarkEnd w:id="36"/>
    <w:p w14:paraId="1100B541"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br w:type="page"/>
      </w:r>
    </w:p>
    <w:p w14:paraId="63363E60" w14:textId="77777777" w:rsidR="00FC3008" w:rsidRPr="00FC3008" w:rsidRDefault="00FC3008" w:rsidP="00FC3008">
      <w:pPr>
        <w:spacing w:after="160" w:line="259" w:lineRule="auto"/>
        <w:rPr>
          <w:rFonts w:ascii="Calibri" w:eastAsia="Calibri" w:hAnsi="Calibri" w:cs="Times New Roman"/>
          <w:b/>
        </w:rPr>
      </w:pPr>
      <w:r w:rsidRPr="00FC3008">
        <w:rPr>
          <w:rFonts w:ascii="Calibri" w:eastAsia="Calibri" w:hAnsi="Calibri" w:cs="Times New Roman"/>
        </w:rPr>
        <w:lastRenderedPageBreak/>
        <w:t>2017</w:t>
      </w:r>
      <w:r w:rsidRPr="00FC3008">
        <w:rPr>
          <w:rFonts w:ascii="Calibri" w:eastAsia="Calibri" w:hAnsi="Calibri" w:cs="Times New Roman"/>
          <w:b/>
        </w:rPr>
        <w:t>:</w:t>
      </w:r>
    </w:p>
    <w:p w14:paraId="3303D8D2"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Brieven Regering: 28</w:t>
      </w:r>
      <w:r w:rsidRPr="00FC3008">
        <w:rPr>
          <w:rFonts w:ascii="Calibri" w:eastAsia="Calibri" w:hAnsi="Calibri" w:cs="Times New Roman"/>
        </w:rPr>
        <w:br/>
        <w:t>Kamervragen: 25</w:t>
      </w:r>
      <w:r w:rsidRPr="00FC3008">
        <w:rPr>
          <w:rFonts w:ascii="Calibri" w:eastAsia="Calibri" w:hAnsi="Calibri" w:cs="Times New Roman"/>
        </w:rPr>
        <w:br/>
        <w:t>Moties: 7</w:t>
      </w:r>
    </w:p>
    <w:p w14:paraId="35A1B201"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b/>
        </w:rPr>
        <w:t>Cabinet:</w:t>
      </w:r>
      <w:r w:rsidRPr="00FC3008">
        <w:rPr>
          <w:rFonts w:ascii="Calibri" w:eastAsia="Calibri" w:hAnsi="Calibri" w:cs="Times New Roman"/>
        </w:rPr>
        <w:b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br/>
        <w:t xml:space="preserve">- 25/1/17: Antwoord op vragen van de leden </w:t>
      </w:r>
      <w:proofErr w:type="spellStart"/>
      <w:r w:rsidRPr="00FC3008">
        <w:rPr>
          <w:rFonts w:ascii="Calibri" w:eastAsia="Calibri" w:hAnsi="Calibri" w:cs="Times New Roman"/>
        </w:rPr>
        <w:t>Gesthuizen</w:t>
      </w:r>
      <w:proofErr w:type="spellEnd"/>
      <w:r w:rsidRPr="00FC3008">
        <w:rPr>
          <w:rFonts w:ascii="Calibri" w:eastAsia="Calibri" w:hAnsi="Calibri" w:cs="Times New Roman"/>
        </w:rPr>
        <w:t xml:space="preserve"> en Kooiman over alleenstaande minderjarige vreemdelingen die slachtoffer worden van mensenhandel en uitbuiting (</w:t>
      </w:r>
      <w:hyperlink r:id="rId103"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(Kamervragen) </w:t>
      </w:r>
      <w:r w:rsidRPr="00FC3008">
        <w:rPr>
          <w:rFonts w:ascii="Calibri" w:eastAsia="Calibri" w:hAnsi="Calibri" w:cs="Times New Roman"/>
        </w:rPr>
        <w:br/>
        <w:t>- 1/6/17: Intensivering aanpak mensenhandel (</w:t>
      </w:r>
      <w:hyperlink r:id="rId104" w:history="1">
        <w:r w:rsidRPr="00FC3008">
          <w:rPr>
            <w:rFonts w:ascii="Calibri" w:eastAsia="Calibri" w:hAnsi="Calibri" w:cs="Times New Roman"/>
            <w:color w:val="0563C1"/>
            <w:u w:val="single"/>
          </w:rPr>
          <w:t>Link</w:t>
        </w:r>
      </w:hyperlink>
      <w:r w:rsidRPr="00FC3008">
        <w:rPr>
          <w:rFonts w:ascii="Calibri" w:eastAsia="Calibri" w:hAnsi="Calibri" w:cs="Times New Roman"/>
        </w:rPr>
        <w:t>) (Brieven Regering)</w:t>
      </w:r>
      <w:r w:rsidRPr="00FC3008">
        <w:rPr>
          <w:rFonts w:ascii="Calibri" w:eastAsia="Calibri" w:hAnsi="Calibri" w:cs="Times New Roman"/>
        </w:rPr>
        <w:br/>
        <w:t>- 30/6/17: Diverse toezeggingen op het gebied van mensenhandel (</w:t>
      </w:r>
      <w:hyperlink r:id="rId105"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p>
    <w:p w14:paraId="17368F4E"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For </w:t>
      </w:r>
      <w:proofErr w:type="spellStart"/>
      <w:r w:rsidRPr="00FC3008">
        <w:rPr>
          <w:rFonts w:ascii="Calibri" w:eastAsia="Calibri" w:hAnsi="Calibri" w:cs="Times New Roman"/>
        </w:rPr>
        <w:t>the</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purpose</w:t>
      </w:r>
      <w:proofErr w:type="spellEnd"/>
      <w:r w:rsidRPr="00FC3008">
        <w:rPr>
          <w:rFonts w:ascii="Calibri" w:eastAsia="Calibri" w:hAnsi="Calibri" w:cs="Times New Roman"/>
        </w:rPr>
        <w:t xml:space="preserve"> of </w:t>
      </w:r>
      <w:proofErr w:type="spellStart"/>
      <w:r w:rsidRPr="00FC3008">
        <w:rPr>
          <w:rFonts w:ascii="Calibri" w:eastAsia="Calibri" w:hAnsi="Calibri" w:cs="Times New Roman"/>
        </w:rPr>
        <w:t>labour</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exploitation</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t xml:space="preserve"> </w:t>
      </w:r>
      <w:r w:rsidRPr="00FC3008">
        <w:rPr>
          <w:rFonts w:ascii="Calibri" w:eastAsia="Calibri" w:hAnsi="Calibri" w:cs="Times New Roman"/>
        </w:rPr>
        <w:br/>
        <w:t>- 4/4/17: Afronding programma Aanpak uitbuiting Roma kinderen (</w:t>
      </w:r>
      <w:hyperlink r:id="rId106"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(Brieven Regering) </w:t>
      </w:r>
    </w:p>
    <w:p w14:paraId="23246CFE"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b/>
        </w:rPr>
        <w:t>Political</w:t>
      </w:r>
      <w:proofErr w:type="spellEnd"/>
      <w:r w:rsidRPr="00FC3008">
        <w:rPr>
          <w:rFonts w:ascii="Calibri" w:eastAsia="Calibri" w:hAnsi="Calibri" w:cs="Times New Roman"/>
          <w:b/>
        </w:rPr>
        <w:t xml:space="preserve"> </w:t>
      </w:r>
      <w:proofErr w:type="spellStart"/>
      <w:r w:rsidRPr="00FC3008">
        <w:rPr>
          <w:rFonts w:ascii="Calibri" w:eastAsia="Calibri" w:hAnsi="Calibri" w:cs="Times New Roman"/>
          <w:b/>
        </w:rPr>
        <w:t>parties</w:t>
      </w:r>
      <w:proofErr w:type="spellEnd"/>
      <w:r w:rsidRPr="00FC3008">
        <w:rPr>
          <w:rFonts w:ascii="Calibri" w:eastAsia="Calibri" w:hAnsi="Calibri" w:cs="Times New Roman"/>
          <w:b/>
        </w:rPr>
        <w:t>:</w:t>
      </w:r>
      <w:r w:rsidRPr="00FC3008">
        <w:rPr>
          <w:rFonts w:ascii="Calibri" w:eastAsia="Calibri" w:hAnsi="Calibri" w:cs="Times New Roman"/>
          <w:b/>
        </w:rPr>
        <w:br/>
      </w:r>
      <w:r w:rsidRPr="00FC3008">
        <w:rPr>
          <w:rFonts w:ascii="Calibri" w:eastAsia="Calibri" w:hAnsi="Calibri" w:cs="Times New Roman"/>
        </w:rPr>
        <w:t xml:space="preserve">Human </w:t>
      </w:r>
      <w:proofErr w:type="spellStart"/>
      <w:r w:rsidRPr="00FC3008">
        <w:rPr>
          <w:rFonts w:ascii="Calibri" w:eastAsia="Calibri" w:hAnsi="Calibri" w:cs="Times New Roman"/>
        </w:rPr>
        <w:t>trafficking</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br/>
        <w:t xml:space="preserve">- 23/2/17: Motie van de leden Van Nispen en </w:t>
      </w:r>
      <w:proofErr w:type="spellStart"/>
      <w:r w:rsidRPr="00FC3008">
        <w:rPr>
          <w:rFonts w:ascii="Calibri" w:eastAsia="Calibri" w:hAnsi="Calibri" w:cs="Times New Roman"/>
        </w:rPr>
        <w:t>Volp</w:t>
      </w:r>
      <w:proofErr w:type="spellEnd"/>
      <w:r w:rsidRPr="00FC3008">
        <w:rPr>
          <w:rFonts w:ascii="Calibri" w:eastAsia="Calibri" w:hAnsi="Calibri" w:cs="Times New Roman"/>
        </w:rPr>
        <w:t xml:space="preserve"> over een betere invulling van de B8/3-procedure (</w:t>
      </w:r>
      <w:hyperlink r:id="rId107" w:history="1">
        <w:r w:rsidRPr="00FC3008">
          <w:rPr>
            <w:rFonts w:ascii="Calibri" w:eastAsia="Calibri" w:hAnsi="Calibri" w:cs="Times New Roman"/>
            <w:color w:val="0563C1"/>
            <w:u w:val="single"/>
          </w:rPr>
          <w:t>Link</w:t>
        </w:r>
      </w:hyperlink>
      <w:r w:rsidRPr="00FC3008">
        <w:rPr>
          <w:rFonts w:ascii="Calibri" w:eastAsia="Calibri" w:hAnsi="Calibri" w:cs="Times New Roman"/>
        </w:rPr>
        <w:t>) (Moties)</w:t>
      </w:r>
      <w:r w:rsidRPr="00FC3008">
        <w:rPr>
          <w:rFonts w:ascii="Calibri" w:eastAsia="Calibri" w:hAnsi="Calibri" w:cs="Times New Roman"/>
        </w:rPr>
        <w:br/>
        <w:t>- 23/2/17: Motie van de leden Van Toorenburg en Van Nispen over maatregelen voor het herkennen van mensenhandel (</w:t>
      </w:r>
      <w:hyperlink r:id="rId108" w:history="1">
        <w:r w:rsidRPr="00FC3008">
          <w:rPr>
            <w:rFonts w:ascii="Calibri" w:eastAsia="Calibri" w:hAnsi="Calibri" w:cs="Times New Roman"/>
            <w:color w:val="0563C1"/>
            <w:u w:val="single"/>
          </w:rPr>
          <w:t>Link</w:t>
        </w:r>
      </w:hyperlink>
      <w:r w:rsidRPr="00FC3008">
        <w:rPr>
          <w:rFonts w:ascii="Calibri" w:eastAsia="Calibri" w:hAnsi="Calibri" w:cs="Times New Roman"/>
        </w:rPr>
        <w:t>) (Moties)</w:t>
      </w:r>
      <w:r w:rsidRPr="00FC3008">
        <w:rPr>
          <w:rFonts w:ascii="Calibri" w:eastAsia="Calibri" w:hAnsi="Calibri" w:cs="Times New Roman"/>
        </w:rPr>
        <w:br/>
        <w:t xml:space="preserve">- 23/2/17: Motie van de leden Van Nispen en </w:t>
      </w:r>
      <w:proofErr w:type="spellStart"/>
      <w:r w:rsidRPr="00FC3008">
        <w:rPr>
          <w:rFonts w:ascii="Calibri" w:eastAsia="Calibri" w:hAnsi="Calibri" w:cs="Times New Roman"/>
        </w:rPr>
        <w:t>Volp</w:t>
      </w:r>
      <w:proofErr w:type="spellEnd"/>
      <w:r w:rsidRPr="00FC3008">
        <w:rPr>
          <w:rFonts w:ascii="Calibri" w:eastAsia="Calibri" w:hAnsi="Calibri" w:cs="Times New Roman"/>
        </w:rPr>
        <w:t xml:space="preserve"> over een effectievere bestrijding van mensenhandel (</w:t>
      </w:r>
      <w:hyperlink r:id="rId109"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(Moties)    </w:t>
      </w:r>
    </w:p>
    <w:p w14:paraId="477614F4"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For </w:t>
      </w:r>
      <w:proofErr w:type="spellStart"/>
      <w:r w:rsidRPr="00FC3008">
        <w:rPr>
          <w:rFonts w:ascii="Calibri" w:eastAsia="Calibri" w:hAnsi="Calibri" w:cs="Times New Roman"/>
        </w:rPr>
        <w:t>the</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purpose</w:t>
      </w:r>
      <w:proofErr w:type="spellEnd"/>
      <w:r w:rsidRPr="00FC3008">
        <w:rPr>
          <w:rFonts w:ascii="Calibri" w:eastAsia="Calibri" w:hAnsi="Calibri" w:cs="Times New Roman"/>
        </w:rPr>
        <w:t xml:space="preserve"> of </w:t>
      </w:r>
      <w:proofErr w:type="spellStart"/>
      <w:r w:rsidRPr="00FC3008">
        <w:rPr>
          <w:rFonts w:ascii="Calibri" w:eastAsia="Calibri" w:hAnsi="Calibri" w:cs="Times New Roman"/>
        </w:rPr>
        <w:t>labour</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exploitation</w:t>
      </w:r>
      <w:proofErr w:type="spellEnd"/>
      <w:r w:rsidRPr="00FC3008">
        <w:rPr>
          <w:rFonts w:ascii="Calibri" w:eastAsia="Calibri" w:hAnsi="Calibri" w:cs="Times New Roman"/>
        </w:rPr>
        <w:t xml:space="preserve"> </w:t>
      </w:r>
      <w:r w:rsidRPr="00FC3008">
        <w:rPr>
          <w:rFonts w:ascii="Calibri" w:eastAsia="Calibri" w:hAnsi="Calibri" w:cs="Times New Roman"/>
        </w:rPr>
        <w:sym w:font="Wingdings" w:char="F0E0"/>
      </w:r>
      <w:r w:rsidRPr="00FC3008">
        <w:rPr>
          <w:rFonts w:ascii="Calibri" w:eastAsia="Calibri" w:hAnsi="Calibri" w:cs="Times New Roman"/>
        </w:rPr>
        <w:t xml:space="preserve"> </w:t>
      </w:r>
      <w:r w:rsidRPr="00FC3008">
        <w:rPr>
          <w:rFonts w:ascii="Calibri" w:eastAsia="Calibri" w:hAnsi="Calibri" w:cs="Times New Roman"/>
        </w:rPr>
        <w:br/>
        <w:t xml:space="preserve">- 25/1/17: Motie van de leden </w:t>
      </w:r>
      <w:proofErr w:type="spellStart"/>
      <w:r w:rsidRPr="00FC3008">
        <w:rPr>
          <w:rFonts w:ascii="Calibri" w:eastAsia="Calibri" w:hAnsi="Calibri" w:cs="Times New Roman"/>
        </w:rPr>
        <w:t>Servaes</w:t>
      </w:r>
      <w:proofErr w:type="spellEnd"/>
      <w:r w:rsidRPr="00FC3008">
        <w:rPr>
          <w:rFonts w:ascii="Calibri" w:eastAsia="Calibri" w:hAnsi="Calibri" w:cs="Times New Roman"/>
        </w:rPr>
        <w:t xml:space="preserve"> en Voordewind over wetgeving ter bestrijding van dwangarbeid en moderne slavernij (</w:t>
      </w:r>
      <w:hyperlink r:id="rId110"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(Moties) </w:t>
      </w:r>
      <w:r w:rsidRPr="00FC3008">
        <w:rPr>
          <w:rFonts w:ascii="Calibri" w:eastAsia="Calibri" w:hAnsi="Calibri" w:cs="Times New Roman"/>
        </w:rPr>
        <w:br/>
        <w:t xml:space="preserve">- 23/2/17: Motie van de leden </w:t>
      </w:r>
      <w:proofErr w:type="spellStart"/>
      <w:r w:rsidRPr="00FC3008">
        <w:rPr>
          <w:rFonts w:ascii="Calibri" w:eastAsia="Calibri" w:hAnsi="Calibri" w:cs="Times New Roman"/>
        </w:rPr>
        <w:t>Volp</w:t>
      </w:r>
      <w:proofErr w:type="spellEnd"/>
      <w:r w:rsidRPr="00FC3008">
        <w:rPr>
          <w:rFonts w:ascii="Calibri" w:eastAsia="Calibri" w:hAnsi="Calibri" w:cs="Times New Roman"/>
        </w:rPr>
        <w:t xml:space="preserve"> en Van Nispen over de aanpak van 13 Oceans benutten bij het tegengaan van criminele uitbuiting van jongeren (</w:t>
      </w:r>
      <w:hyperlink r:id="rId111"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180EB5D3"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br w:type="page"/>
      </w:r>
    </w:p>
    <w:p w14:paraId="076229AF" w14:textId="77777777" w:rsidR="00FC3008" w:rsidRPr="00FC3008" w:rsidRDefault="00FC3008" w:rsidP="00FC3008">
      <w:pPr>
        <w:spacing w:after="160" w:line="259" w:lineRule="auto"/>
        <w:rPr>
          <w:rFonts w:ascii="Calibri" w:eastAsia="Calibri" w:hAnsi="Calibri" w:cs="Times New Roman"/>
          <w:b/>
          <w:lang w:val="en-GB"/>
        </w:rPr>
      </w:pPr>
      <w:r w:rsidRPr="00FC3008">
        <w:rPr>
          <w:rFonts w:ascii="Calibri" w:eastAsia="Calibri" w:hAnsi="Calibri" w:cs="Times New Roman"/>
          <w:b/>
          <w:lang w:val="en-GB"/>
        </w:rPr>
        <w:lastRenderedPageBreak/>
        <w:t>Debates on human trafficking:</w:t>
      </w:r>
    </w:p>
    <w:p w14:paraId="5BE5E3BB"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Plenary meetings/</w:t>
      </w:r>
      <w:proofErr w:type="spellStart"/>
      <w:r w:rsidRPr="00FC3008">
        <w:rPr>
          <w:rFonts w:ascii="Calibri" w:eastAsia="Calibri" w:hAnsi="Calibri" w:cs="Times New Roman"/>
          <w:lang w:val="en-GB"/>
        </w:rPr>
        <w:t>Plenaire</w:t>
      </w:r>
      <w:proofErr w:type="spellEnd"/>
      <w:r w:rsidRPr="00FC3008">
        <w:rPr>
          <w:rFonts w:ascii="Calibri" w:eastAsia="Calibri" w:hAnsi="Calibri" w:cs="Times New Roman"/>
          <w:lang w:val="en-GB"/>
        </w:rPr>
        <w:t xml:space="preserve"> </w:t>
      </w:r>
      <w:proofErr w:type="spellStart"/>
      <w:r w:rsidRPr="00FC3008">
        <w:rPr>
          <w:rFonts w:ascii="Calibri" w:eastAsia="Calibri" w:hAnsi="Calibri" w:cs="Times New Roman"/>
          <w:lang w:val="en-GB"/>
        </w:rPr>
        <w:t>vergaderingen</w:t>
      </w:r>
      <w:proofErr w:type="spellEnd"/>
      <w:r w:rsidRPr="00FC3008">
        <w:rPr>
          <w:rFonts w:ascii="Calibri" w:eastAsia="Calibri" w:hAnsi="Calibri" w:cs="Times New Roman"/>
          <w:lang w:val="en-GB"/>
        </w:rPr>
        <w:t>:</w:t>
      </w:r>
    </w:p>
    <w:p w14:paraId="1D5E6FE0"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 xml:space="preserve">27/3/13: Implementatie van de richtlijn 2011/36/EU inzake de voorkoming en bestrijding van mensenhandel en de bescherming van slachtoffers ervan. (Vooral gericht op seksuele uitbuiting, arbeid niet specifiek benoemd in debat) (Zie stenogram </w:t>
      </w:r>
      <w:hyperlink r:id="rId112" w:anchor="2013A00286"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4AF6B047"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27/9/16: VAO Mensenhandel en Prostitutie.</w:t>
      </w:r>
    </w:p>
    <w:p w14:paraId="74D56DB4"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23/2/17: VAO Mensenhandel.</w:t>
      </w:r>
    </w:p>
    <w:p w14:paraId="3ADE9165"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Committee</w:t>
      </w:r>
      <w:proofErr w:type="spellEnd"/>
      <w:r w:rsidRPr="00FC3008">
        <w:rPr>
          <w:rFonts w:ascii="Calibri" w:eastAsia="Calibri" w:hAnsi="Calibri" w:cs="Times New Roman"/>
        </w:rPr>
        <w:t xml:space="preserve"> meetings/Commissie vergaderingen:</w:t>
      </w:r>
    </w:p>
    <w:p w14:paraId="077CA50A"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bookmarkStart w:id="38" w:name="_Hlk530570396"/>
      <w:r w:rsidRPr="00FC3008">
        <w:rPr>
          <w:rFonts w:ascii="Calibri" w:eastAsia="Calibri" w:hAnsi="Calibri" w:cs="Times New Roman"/>
        </w:rPr>
        <w:t>17/10/13: Commissie V&amp;J, Gesprek</w:t>
      </w:r>
      <w:bookmarkEnd w:id="38"/>
      <w:r w:rsidRPr="00FC3008">
        <w:rPr>
          <w:rFonts w:ascii="Calibri" w:eastAsia="Calibri" w:hAnsi="Calibri" w:cs="Times New Roman"/>
        </w:rPr>
        <w:t>. Negende rapportage van de Nationaal Rapporteur Mensenhandel en Seksueel Geweld tegen Kinderen.</w:t>
      </w:r>
    </w:p>
    <w:p w14:paraId="53D41FD6"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31/10/13</w:t>
      </w:r>
      <w:bookmarkStart w:id="39" w:name="_Hlk530570817"/>
      <w:r w:rsidRPr="00FC3008">
        <w:rPr>
          <w:rFonts w:ascii="Calibri" w:eastAsia="Calibri" w:hAnsi="Calibri" w:cs="Times New Roman"/>
        </w:rPr>
        <w:t>: Commissie V&amp;J, Algemeen Overleg. Mensenhandel en prostitutie.</w:t>
      </w:r>
      <w:bookmarkEnd w:id="39"/>
    </w:p>
    <w:p w14:paraId="0BD63F38"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6/5/14 – 10/5/14: Commissie V&amp;J, Werkbezoek. Werkbezoek aan Bulgarije en Roemenië inzake mensenhandel.</w:t>
      </w:r>
    </w:p>
    <w:p w14:paraId="3543FF17"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bookmarkStart w:id="40" w:name="_Hlk530572242"/>
      <w:r w:rsidRPr="00FC3008">
        <w:rPr>
          <w:rFonts w:ascii="Calibri" w:eastAsia="Calibri" w:hAnsi="Calibri" w:cs="Times New Roman"/>
        </w:rPr>
        <w:t>24/6/14: Commissie V&amp;J, Technische Briefing.</w:t>
      </w:r>
      <w:bookmarkEnd w:id="40"/>
      <w:r w:rsidRPr="00FC3008">
        <w:rPr>
          <w:rFonts w:ascii="Calibri" w:eastAsia="Calibri" w:hAnsi="Calibri" w:cs="Times New Roman"/>
        </w:rPr>
        <w:t xml:space="preserve"> Rapport “Mensenhandel in en uit beeld 2” en rapport “Nationaal verwijzingsmechanisme Slachtoffers Mensenhandel”. </w:t>
      </w:r>
    </w:p>
    <w:p w14:paraId="0C9DF498"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bookmarkStart w:id="41" w:name="_Hlk530572422"/>
      <w:r w:rsidRPr="00FC3008">
        <w:rPr>
          <w:rFonts w:ascii="Calibri" w:eastAsia="Calibri" w:hAnsi="Calibri" w:cs="Times New Roman"/>
        </w:rPr>
        <w:t xml:space="preserve">3/9/14: Commissie V&amp;J, Algemeen Overleg. Mensenhandel. </w:t>
      </w:r>
    </w:p>
    <w:bookmarkEnd w:id="41"/>
    <w:p w14:paraId="22BD1987"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 xml:space="preserve">2/10/14: Commissie V&amp;J, Gesprek. Ontvangst Roemeense parlementaire delegatie </w:t>
      </w:r>
      <w:proofErr w:type="spellStart"/>
      <w:r w:rsidRPr="00FC3008">
        <w:rPr>
          <w:rFonts w:ascii="Calibri" w:eastAsia="Calibri" w:hAnsi="Calibri" w:cs="Times New Roman"/>
        </w:rPr>
        <w:t>ihkv</w:t>
      </w:r>
      <w:proofErr w:type="spellEnd"/>
      <w:r w:rsidRPr="00FC3008">
        <w:rPr>
          <w:rFonts w:ascii="Calibri" w:eastAsia="Calibri" w:hAnsi="Calibri" w:cs="Times New Roman"/>
        </w:rPr>
        <w:t xml:space="preserve"> mensenhandel (enkel voor delegatieleden).</w:t>
      </w:r>
    </w:p>
    <w:p w14:paraId="4B890D42"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bookmarkStart w:id="42" w:name="_Hlk530572788"/>
      <w:r w:rsidRPr="00FC3008">
        <w:rPr>
          <w:rFonts w:ascii="Calibri" w:eastAsia="Calibri" w:hAnsi="Calibri" w:cs="Times New Roman"/>
        </w:rPr>
        <w:t>8/12/15: Commissie V&amp;J, Technische Briefing.</w:t>
      </w:r>
      <w:bookmarkEnd w:id="42"/>
      <w:r w:rsidRPr="00FC3008">
        <w:rPr>
          <w:rFonts w:ascii="Calibri" w:eastAsia="Calibri" w:hAnsi="Calibri" w:cs="Times New Roman"/>
        </w:rPr>
        <w:t xml:space="preserve"> Rapport "Mensenhandel, naar een kindgericht beschermingssysteem voor alleenstaande minderjarige vreemdelingen" van Nationaal Rapporteur.</w:t>
      </w:r>
    </w:p>
    <w:p w14:paraId="63CE862D"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 xml:space="preserve">13/3/16 – 14/3/16: Commissie IPC Mens, Vergadering. Interparlementaire themaconferentie over mensenhandel in het digitale tijdperk. </w:t>
      </w:r>
    </w:p>
    <w:p w14:paraId="04FE4717"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bookmarkStart w:id="43" w:name="_Hlk530576099"/>
      <w:r w:rsidRPr="00FC3008">
        <w:rPr>
          <w:rFonts w:ascii="Calibri" w:eastAsia="Calibri" w:hAnsi="Calibri" w:cs="Times New Roman"/>
        </w:rPr>
        <w:t xml:space="preserve">26/4/16: Commissie V&amp;J, Algemeen Overleg. Mensenhandel en Prostitutie. </w:t>
      </w:r>
    </w:p>
    <w:p w14:paraId="29F9EF8F"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bookmarkStart w:id="44" w:name="_Hlk530577444"/>
      <w:bookmarkEnd w:id="43"/>
      <w:r w:rsidRPr="00FC3008">
        <w:rPr>
          <w:rFonts w:ascii="Calibri" w:eastAsia="Calibri" w:hAnsi="Calibri" w:cs="Times New Roman"/>
        </w:rPr>
        <w:t xml:space="preserve">16/2/17: Commissie V&amp;J, Algemeen Overleg. Mensenhandel. </w:t>
      </w:r>
      <w:bookmarkEnd w:id="44"/>
    </w:p>
    <w:p w14:paraId="74680F3F" w14:textId="77777777" w:rsidR="00FC3008" w:rsidRPr="00FC3008" w:rsidRDefault="00FC3008" w:rsidP="00FC3008">
      <w:pPr>
        <w:spacing w:after="160" w:line="259" w:lineRule="auto"/>
        <w:rPr>
          <w:rFonts w:ascii="Calibri" w:eastAsia="Calibri" w:hAnsi="Calibri" w:cs="Times New Roman"/>
        </w:rPr>
      </w:pPr>
    </w:p>
    <w:p w14:paraId="571DDCF8"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br w:type="page"/>
      </w:r>
    </w:p>
    <w:p w14:paraId="2FB30451" w14:textId="77777777" w:rsidR="00FC3008" w:rsidRPr="00FC3008" w:rsidRDefault="00FC3008" w:rsidP="00FC3008">
      <w:pPr>
        <w:spacing w:after="160" w:line="259" w:lineRule="auto"/>
        <w:rPr>
          <w:rFonts w:ascii="Calibri" w:eastAsia="Calibri" w:hAnsi="Calibri" w:cs="Times New Roman"/>
          <w:b/>
          <w:sz w:val="32"/>
          <w:szCs w:val="32"/>
          <w:lang w:val="en-GB"/>
        </w:rPr>
      </w:pPr>
      <w:r w:rsidRPr="00FC3008">
        <w:rPr>
          <w:rFonts w:ascii="Calibri" w:eastAsia="Calibri" w:hAnsi="Calibri" w:cs="Times New Roman"/>
          <w:b/>
          <w:sz w:val="32"/>
          <w:szCs w:val="32"/>
          <w:lang w:val="en-GB"/>
        </w:rPr>
        <w:lastRenderedPageBreak/>
        <w:t>Appendix B</w:t>
      </w:r>
    </w:p>
    <w:p w14:paraId="01B95253" w14:textId="77777777" w:rsidR="00FC3008" w:rsidRPr="00FC3008" w:rsidRDefault="00FC3008" w:rsidP="00FC3008">
      <w:pPr>
        <w:spacing w:after="160" w:line="259" w:lineRule="auto"/>
        <w:rPr>
          <w:rFonts w:ascii="Calibri" w:eastAsia="Calibri" w:hAnsi="Calibri" w:cs="Times New Roman"/>
          <w:b/>
          <w:lang w:val="en-GB"/>
        </w:rPr>
      </w:pPr>
      <w:r w:rsidRPr="00FC3008">
        <w:rPr>
          <w:rFonts w:ascii="Calibri" w:eastAsia="Calibri" w:hAnsi="Calibri" w:cs="Times New Roman"/>
          <w:b/>
          <w:lang w:val="en-GB"/>
        </w:rPr>
        <w:t>Documents non-governmental actors used for the debate-agenda’s:</w:t>
      </w:r>
    </w:p>
    <w:p w14:paraId="3D97E4C9"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2012:</w:t>
      </w:r>
    </w:p>
    <w:p w14:paraId="0730DA6D" w14:textId="77777777" w:rsidR="00FC3008" w:rsidRPr="00FC3008" w:rsidRDefault="00FC3008" w:rsidP="00FC3008">
      <w:pPr>
        <w:numPr>
          <w:ilvl w:val="0"/>
          <w:numId w:val="12"/>
        </w:numPr>
        <w:spacing w:after="160" w:line="259" w:lineRule="auto"/>
        <w:contextualSpacing/>
        <w:rPr>
          <w:rFonts w:ascii="Calibri" w:eastAsia="Calibri" w:hAnsi="Calibri" w:cs="Times New Roman"/>
          <w:lang w:val="en-GB"/>
        </w:rPr>
      </w:pPr>
      <w:r w:rsidRPr="00FC3008">
        <w:rPr>
          <w:rFonts w:ascii="Calibri" w:eastAsia="Calibri" w:hAnsi="Calibri" w:cs="Times New Roman"/>
          <w:lang w:val="en-GB"/>
        </w:rPr>
        <w:t>None. (Since there were no debates on the issue).</w:t>
      </w:r>
    </w:p>
    <w:p w14:paraId="78384530"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2013: </w:t>
      </w:r>
    </w:p>
    <w:p w14:paraId="21C3281E"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17/10/13 Commissie V&amp;J, Gesprek. (</w:t>
      </w:r>
      <w:hyperlink r:id="rId113"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Negende rapportage. (Agendapunt 1)</w:t>
      </w:r>
    </w:p>
    <w:p w14:paraId="56E6CD1B"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31/10/13 : Commissie V&amp;J, Algemeen Overleg. Mensenhandel en prostitutie. (</w:t>
      </w:r>
      <w:hyperlink r:id="rId114"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t xml:space="preserve">- Politie &amp; Universiteit Amsterdam </w:t>
      </w:r>
      <w:r w:rsidRPr="00FC3008">
        <w:rPr>
          <w:rFonts w:ascii="Calibri" w:eastAsia="Calibri" w:hAnsi="Calibri" w:cs="Times New Roman"/>
        </w:rPr>
        <w:sym w:font="Wingdings" w:char="F0E0"/>
      </w:r>
      <w:r w:rsidRPr="00FC3008">
        <w:rPr>
          <w:rFonts w:ascii="Calibri" w:eastAsia="Calibri" w:hAnsi="Calibri" w:cs="Times New Roman"/>
        </w:rPr>
        <w:t xml:space="preserve"> Onderzoeksrapport Fenomeenonderzoek Mensenhandel en Mensensmokkel in de Chinese beautybranche. (Agendapunt 6)</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Mensenhandel. Effectieve aanpak op gemeentelijk niveau. (Agendapunt 8)</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Analyse: Mensenhandel Jurisprudentie </w:t>
      </w:r>
      <w:proofErr w:type="spellStart"/>
      <w:r w:rsidRPr="00FC3008">
        <w:rPr>
          <w:rFonts w:ascii="Calibri" w:eastAsia="Calibri" w:hAnsi="Calibri" w:cs="Times New Roman"/>
        </w:rPr>
        <w:t>mensenhandelzaken</w:t>
      </w:r>
      <w:proofErr w:type="spellEnd"/>
      <w:r w:rsidRPr="00FC3008">
        <w:rPr>
          <w:rFonts w:ascii="Calibri" w:eastAsia="Calibri" w:hAnsi="Calibri" w:cs="Times New Roman"/>
        </w:rPr>
        <w:t xml:space="preserve"> 2009-2012. (Agendapunt 8)</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Mensenhandel in en uit beeld Cijfermatige rapportage 2007-2011. (Agendapunt 8)</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Reactie: Brief Beleidsdoorlichting Koninklijke Marechaussee m.b.t. mensenhandel en mensensmokkel. (Agendapunt 10). </w:t>
      </w:r>
      <w:r w:rsidRPr="00FC3008">
        <w:rPr>
          <w:rFonts w:ascii="Calibri" w:eastAsia="Calibri" w:hAnsi="Calibri" w:cs="Times New Roman"/>
        </w:rPr>
        <w:br/>
        <w:t xml:space="preserve">- </w:t>
      </w:r>
      <w:bookmarkStart w:id="45" w:name="_Hlk530570774"/>
      <w:r w:rsidRPr="00FC3008">
        <w:rPr>
          <w:rFonts w:ascii="Calibri" w:eastAsia="Calibri" w:hAnsi="Calibri" w:cs="Times New Roman"/>
        </w:rPr>
        <w:t xml:space="preserve">Nationaal Rapporteur </w:t>
      </w:r>
      <w:bookmarkEnd w:id="45"/>
      <w:r w:rsidRPr="00FC3008">
        <w:rPr>
          <w:rFonts w:ascii="Calibri" w:eastAsia="Calibri" w:hAnsi="Calibri" w:cs="Times New Roman"/>
        </w:rPr>
        <w:sym w:font="Wingdings" w:char="F0E0"/>
      </w:r>
      <w:r w:rsidRPr="00FC3008">
        <w:rPr>
          <w:rFonts w:ascii="Calibri" w:eastAsia="Calibri" w:hAnsi="Calibri" w:cs="Times New Roman"/>
        </w:rPr>
        <w:t xml:space="preserve"> Rapport: Mensenhandel in en uit beeld Cijfers vervolging en berechting 2008-2012. (Agendapunt 11)</w:t>
      </w:r>
      <w:r w:rsidRPr="00FC3008">
        <w:rPr>
          <w:rFonts w:ascii="Calibri" w:eastAsia="Calibri" w:hAnsi="Calibri" w:cs="Times New Roman"/>
        </w:rPr>
        <w:br/>
        <w:t xml:space="preserve">- In-pact Politie adviescentrum </w:t>
      </w:r>
      <w:r w:rsidRPr="00FC3008">
        <w:rPr>
          <w:rFonts w:ascii="Calibri" w:eastAsia="Calibri" w:hAnsi="Calibri" w:cs="Times New Roman"/>
        </w:rPr>
        <w:sym w:font="Wingdings" w:char="F0E0"/>
      </w:r>
      <w:r w:rsidRPr="00FC3008">
        <w:rPr>
          <w:rFonts w:ascii="Calibri" w:eastAsia="Calibri" w:hAnsi="Calibri" w:cs="Times New Roman"/>
        </w:rPr>
        <w:t xml:space="preserve"> Korpsmonitor Prostitutie &amp; Mensenhandel 2011-2012. (Agendapunt 15)</w:t>
      </w:r>
    </w:p>
    <w:p w14:paraId="6F576636"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2014:</w:t>
      </w:r>
    </w:p>
    <w:p w14:paraId="06F92AEB"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24/6/14: Commissie V&amp;J, Technische Briefing. (</w:t>
      </w:r>
      <w:hyperlink r:id="rId115"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t xml:space="preserve">- </w:t>
      </w:r>
      <w:bookmarkStart w:id="46" w:name="_Hlk530572575"/>
      <w:r w:rsidRPr="00FC3008">
        <w:rPr>
          <w:rFonts w:ascii="Calibri" w:eastAsia="Calibri" w:hAnsi="Calibri" w:cs="Times New Roman"/>
        </w:rPr>
        <w:t xml:space="preserve">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Mensenhandel in en uit beeld 2. (Agendapunt 1)</w:t>
      </w:r>
    </w:p>
    <w:bookmarkEnd w:id="46"/>
    <w:p w14:paraId="1FF0323E"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3/9/14: Commissie V&amp;J, Algemeen Overleg. Mensenhandel. (</w:t>
      </w:r>
      <w:hyperlink r:id="rId116"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Mensenhandel in en uit beeld 2. </w:t>
      </w:r>
      <w:r w:rsidRPr="00FC3008">
        <w:rPr>
          <w:rFonts w:ascii="Calibri" w:eastAsia="Calibri" w:hAnsi="Calibri" w:cs="Times New Roman"/>
          <w:lang w:val="en-GB"/>
        </w:rPr>
        <w:t>(</w:t>
      </w:r>
      <w:proofErr w:type="spellStart"/>
      <w:r w:rsidRPr="00FC3008">
        <w:rPr>
          <w:rFonts w:ascii="Calibri" w:eastAsia="Calibri" w:hAnsi="Calibri" w:cs="Times New Roman"/>
          <w:lang w:val="en-GB"/>
        </w:rPr>
        <w:t>Agendapunt</w:t>
      </w:r>
      <w:proofErr w:type="spellEnd"/>
      <w:r w:rsidRPr="00FC3008">
        <w:rPr>
          <w:rFonts w:ascii="Calibri" w:eastAsia="Calibri" w:hAnsi="Calibri" w:cs="Times New Roman"/>
          <w:lang w:val="en-GB"/>
        </w:rPr>
        <w:t xml:space="preserve"> 1)</w:t>
      </w:r>
      <w:r w:rsidRPr="00FC3008">
        <w:rPr>
          <w:rFonts w:ascii="Calibri" w:eastAsia="Calibri" w:hAnsi="Calibri" w:cs="Times New Roman"/>
          <w:lang w:val="en-GB"/>
        </w:rPr>
        <w:br/>
        <w:t xml:space="preserve">- GRETA </w:t>
      </w:r>
      <w:r w:rsidRPr="00FC3008">
        <w:rPr>
          <w:rFonts w:ascii="Calibri" w:eastAsia="Calibri" w:hAnsi="Calibri" w:cs="Times New Roman"/>
        </w:rPr>
        <w:sym w:font="Wingdings" w:char="F0E0"/>
      </w:r>
      <w:r w:rsidRPr="00FC3008">
        <w:rPr>
          <w:rFonts w:ascii="Calibri" w:eastAsia="Calibri" w:hAnsi="Calibri" w:cs="Times New Roman"/>
          <w:lang w:val="en-GB"/>
        </w:rPr>
        <w:t xml:space="preserve"> Rapport: Report concerning the implementation of the Council of Europe Convention on Action against Trafficking in Human Beings by the Netherlands. </w:t>
      </w:r>
      <w:r w:rsidRPr="00FC3008">
        <w:rPr>
          <w:rFonts w:ascii="Calibri" w:eastAsia="Calibri" w:hAnsi="Calibri" w:cs="Times New Roman"/>
        </w:rPr>
        <w:t>(Agendapunt 10)</w:t>
      </w:r>
    </w:p>
    <w:p w14:paraId="5CC44931"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2015:</w:t>
      </w:r>
    </w:p>
    <w:p w14:paraId="7138C061"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8/12/15: Commissie V&amp;J, Technische Briefing. (</w:t>
      </w:r>
      <w:hyperlink r:id="rId117"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Mensenhandel, naar een kindgericht beschermingssysteem voor alleenstaande minderjarige vreemdelingen. (Agendapunt 1)</w:t>
      </w:r>
    </w:p>
    <w:p w14:paraId="29393270"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2016:</w:t>
      </w:r>
    </w:p>
    <w:p w14:paraId="1250CD6E"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26/4/16: Commissie V&amp;J, Algemeen Overleg. Mensenhandel en Prostitutie. (</w:t>
      </w:r>
      <w:hyperlink r:id="rId118"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Rapporten: Rapportages Nationaal Rapporteur inzake cijfers mensenhandel 2013. (Agendapunt 1) </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Mensenhandel in en uit beeld Update cijfers schadevergoedingen 2010-2014. (Agendapunt 9)</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Mensenhandel in en uit beeld Update cijfers mogelijke slachtoffers 2010-2014. (Agendapunt 9) (Wordt in aangegeven dat er meer aandacht moet komen </w:t>
      </w:r>
      <w:r w:rsidRPr="00FC3008">
        <w:rPr>
          <w:rFonts w:ascii="Calibri" w:eastAsia="Calibri" w:hAnsi="Calibri" w:cs="Times New Roman"/>
        </w:rPr>
        <w:lastRenderedPageBreak/>
        <w:t xml:space="preserve">voor uitbuiting buiten de seksindustrie). </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Mensenhandel in en uit beeld Update cijfers vervolging en berechting 2010-2014. (Agendapunt 9)</w:t>
      </w:r>
      <w:r w:rsidRPr="00FC3008">
        <w:rPr>
          <w:rFonts w:ascii="Calibri" w:eastAsia="Calibri" w:hAnsi="Calibri" w:cs="Times New Roman"/>
        </w:rPr>
        <w:br/>
        <w:t xml:space="preserve">- Politie </w:t>
      </w:r>
      <w:r w:rsidRPr="00FC3008">
        <w:rPr>
          <w:rFonts w:ascii="Calibri" w:eastAsia="Calibri" w:hAnsi="Calibri" w:cs="Times New Roman"/>
        </w:rPr>
        <w:sym w:font="Wingdings" w:char="F0E0"/>
      </w:r>
      <w:r w:rsidRPr="00FC3008">
        <w:rPr>
          <w:rFonts w:ascii="Calibri" w:eastAsia="Calibri" w:hAnsi="Calibri" w:cs="Times New Roman"/>
        </w:rPr>
        <w:t xml:space="preserve"> Onderzoeksrapport: De aard en omvang van West-Afrikaanse mensenhandel in Nederland. (Agendapunt 9) (Vooral gericht op seksuele uitbuiting, maar arbeid uitbuiting wordt wel genoemd).</w:t>
      </w:r>
    </w:p>
    <w:p w14:paraId="40E5A72A"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2017:</w:t>
      </w:r>
    </w:p>
    <w:p w14:paraId="454AC48F"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rPr>
        <w:t>16/2/17: Commissie V&amp;J, Algemeen Overleg. Mensenhandel. (</w:t>
      </w:r>
      <w:hyperlink r:id="rId119"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Monitor mensenhandel Cijfers mogelijke slachtoffers 2011-2015. (Agendapunt 2)</w:t>
      </w:r>
      <w:r w:rsidRPr="00FC3008">
        <w:rPr>
          <w:rFonts w:ascii="Calibri" w:eastAsia="Calibri" w:hAnsi="Calibri" w:cs="Times New Roman"/>
        </w:rPr>
        <w:br/>
        <w:t xml:space="preserve">- Nationaal Rapporteur </w:t>
      </w:r>
      <w:r w:rsidRPr="00FC3008">
        <w:rPr>
          <w:rFonts w:ascii="Calibri" w:eastAsia="Calibri" w:hAnsi="Calibri" w:cs="Times New Roman"/>
        </w:rPr>
        <w:sym w:font="Wingdings" w:char="F0E0"/>
      </w:r>
      <w:r w:rsidRPr="00FC3008">
        <w:rPr>
          <w:rFonts w:ascii="Calibri" w:eastAsia="Calibri" w:hAnsi="Calibri" w:cs="Times New Roman"/>
        </w:rPr>
        <w:t xml:space="preserve"> Rapport: Monitor mensenhandel Cijfers vervolging en berechting 2011-2015. (Agendapunt 2)</w:t>
      </w:r>
      <w:r w:rsidRPr="00FC3008">
        <w:rPr>
          <w:rFonts w:ascii="Calibri" w:eastAsia="Calibri" w:hAnsi="Calibri" w:cs="Times New Roman"/>
        </w:rPr>
        <w:br/>
        <w:t xml:space="preserve">- Universiteit Utrecht </w:t>
      </w:r>
      <w:r w:rsidRPr="00FC3008">
        <w:rPr>
          <w:rFonts w:ascii="Calibri" w:eastAsia="Calibri" w:hAnsi="Calibri" w:cs="Times New Roman"/>
        </w:rPr>
        <w:sym w:font="Wingdings" w:char="F0E0"/>
      </w:r>
      <w:r w:rsidRPr="00FC3008">
        <w:rPr>
          <w:rFonts w:ascii="Calibri" w:eastAsia="Calibri" w:hAnsi="Calibri" w:cs="Times New Roman"/>
        </w:rPr>
        <w:t xml:space="preserve"> Onderzoek: Uitbuiting van minderjarigen in de criminaliteit in Nederland. </w:t>
      </w:r>
      <w:r w:rsidRPr="00FC3008">
        <w:rPr>
          <w:rFonts w:ascii="Calibri" w:eastAsia="Calibri" w:hAnsi="Calibri" w:cs="Times New Roman"/>
          <w:lang w:val="en-GB"/>
        </w:rPr>
        <w:t>(</w:t>
      </w:r>
      <w:proofErr w:type="spellStart"/>
      <w:r w:rsidRPr="00FC3008">
        <w:rPr>
          <w:rFonts w:ascii="Calibri" w:eastAsia="Calibri" w:hAnsi="Calibri" w:cs="Times New Roman"/>
          <w:lang w:val="en-GB"/>
        </w:rPr>
        <w:t>Agendapunt</w:t>
      </w:r>
      <w:proofErr w:type="spellEnd"/>
      <w:r w:rsidRPr="00FC3008">
        <w:rPr>
          <w:rFonts w:ascii="Calibri" w:eastAsia="Calibri" w:hAnsi="Calibri" w:cs="Times New Roman"/>
          <w:lang w:val="en-GB"/>
        </w:rPr>
        <w:t xml:space="preserve"> 4)</w:t>
      </w:r>
      <w:r w:rsidRPr="00FC3008">
        <w:rPr>
          <w:rFonts w:ascii="Calibri" w:eastAsia="Calibri" w:hAnsi="Calibri" w:cs="Times New Roman"/>
          <w:lang w:val="en-GB"/>
        </w:rPr>
        <w:br/>
      </w:r>
    </w:p>
    <w:p w14:paraId="606374AB"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br w:type="page"/>
      </w:r>
    </w:p>
    <w:p w14:paraId="627FB257" w14:textId="77777777" w:rsidR="00FC3008" w:rsidRPr="00FC3008" w:rsidRDefault="00FC3008" w:rsidP="00FC3008">
      <w:pPr>
        <w:spacing w:after="160" w:line="259" w:lineRule="auto"/>
        <w:rPr>
          <w:rFonts w:ascii="Calibri" w:eastAsia="Calibri" w:hAnsi="Calibri" w:cs="Times New Roman"/>
          <w:b/>
          <w:sz w:val="32"/>
          <w:szCs w:val="32"/>
          <w:lang w:val="en-GB"/>
        </w:rPr>
      </w:pPr>
      <w:r w:rsidRPr="00FC3008">
        <w:rPr>
          <w:rFonts w:ascii="Calibri" w:eastAsia="Calibri" w:hAnsi="Calibri" w:cs="Times New Roman"/>
          <w:b/>
          <w:sz w:val="32"/>
          <w:szCs w:val="32"/>
          <w:lang w:val="en-GB"/>
        </w:rPr>
        <w:lastRenderedPageBreak/>
        <w:t>Appendix C</w:t>
      </w:r>
    </w:p>
    <w:p w14:paraId="57E994DC" w14:textId="77777777" w:rsidR="00FC3008" w:rsidRPr="00FC3008" w:rsidRDefault="00FC3008" w:rsidP="00FC3008">
      <w:pPr>
        <w:spacing w:after="160" w:line="259" w:lineRule="auto"/>
        <w:rPr>
          <w:rFonts w:ascii="Calibri" w:eastAsia="Calibri" w:hAnsi="Calibri" w:cs="Times New Roman"/>
          <w:b/>
          <w:lang w:val="en-GB"/>
        </w:rPr>
      </w:pPr>
      <w:r w:rsidRPr="00FC3008">
        <w:rPr>
          <w:rFonts w:ascii="Calibri" w:eastAsia="Calibri" w:hAnsi="Calibri" w:cs="Times New Roman"/>
          <w:b/>
          <w:lang w:val="en-GB"/>
        </w:rPr>
        <w:t>Documents produced by interest groups during Rutte II:</w:t>
      </w:r>
    </w:p>
    <w:p w14:paraId="3700B349" w14:textId="77777777" w:rsidR="00FC3008" w:rsidRPr="00FC3008" w:rsidRDefault="00FC3008" w:rsidP="00FC3008">
      <w:pPr>
        <w:spacing w:after="160" w:line="259" w:lineRule="auto"/>
        <w:rPr>
          <w:rFonts w:ascii="Calibri" w:eastAsia="Calibri" w:hAnsi="Calibri" w:cs="Times New Roman"/>
          <w:i/>
          <w:lang w:val="en-GB"/>
        </w:rPr>
      </w:pPr>
      <w:r w:rsidRPr="00FC3008">
        <w:rPr>
          <w:rFonts w:ascii="Calibri" w:eastAsia="Calibri" w:hAnsi="Calibri" w:cs="Times New Roman"/>
          <w:i/>
          <w:lang w:val="en-GB"/>
        </w:rPr>
        <w:t>Articles analysed that popped up when searching for ‘</w:t>
      </w:r>
      <w:proofErr w:type="spellStart"/>
      <w:r w:rsidRPr="00FC3008">
        <w:rPr>
          <w:rFonts w:ascii="Calibri" w:eastAsia="Calibri" w:hAnsi="Calibri" w:cs="Times New Roman"/>
          <w:i/>
          <w:lang w:val="en-GB"/>
        </w:rPr>
        <w:t>mensenhandel</w:t>
      </w:r>
      <w:proofErr w:type="spellEnd"/>
      <w:r w:rsidRPr="00FC3008">
        <w:rPr>
          <w:rFonts w:ascii="Calibri" w:eastAsia="Calibri" w:hAnsi="Calibri" w:cs="Times New Roman"/>
          <w:i/>
          <w:lang w:val="en-GB"/>
        </w:rPr>
        <w:t>’, ‘</w:t>
      </w:r>
      <w:proofErr w:type="spellStart"/>
      <w:r w:rsidRPr="00FC3008">
        <w:rPr>
          <w:rFonts w:ascii="Calibri" w:eastAsia="Calibri" w:hAnsi="Calibri" w:cs="Times New Roman"/>
          <w:i/>
          <w:lang w:val="en-GB"/>
        </w:rPr>
        <w:t>uitbuiting</w:t>
      </w:r>
      <w:proofErr w:type="spellEnd"/>
      <w:r w:rsidRPr="00FC3008">
        <w:rPr>
          <w:rFonts w:ascii="Calibri" w:eastAsia="Calibri" w:hAnsi="Calibri" w:cs="Times New Roman"/>
          <w:i/>
          <w:lang w:val="en-GB"/>
        </w:rPr>
        <w:t>’ and ‘</w:t>
      </w:r>
      <w:proofErr w:type="spellStart"/>
      <w:r w:rsidRPr="00FC3008">
        <w:rPr>
          <w:rFonts w:ascii="Calibri" w:eastAsia="Calibri" w:hAnsi="Calibri" w:cs="Times New Roman"/>
          <w:i/>
          <w:lang w:val="en-GB"/>
        </w:rPr>
        <w:t>arbeidsuitbuiting</w:t>
      </w:r>
      <w:proofErr w:type="spellEnd"/>
      <w:r w:rsidRPr="00FC3008">
        <w:rPr>
          <w:rFonts w:ascii="Calibri" w:eastAsia="Calibri" w:hAnsi="Calibri" w:cs="Times New Roman"/>
          <w:i/>
          <w:lang w:val="en-GB"/>
        </w:rPr>
        <w:t xml:space="preserve">’. This is because the InspectieSZW and the College voor de Rechten van de </w:t>
      </w:r>
      <w:proofErr w:type="spellStart"/>
      <w:r w:rsidRPr="00FC3008">
        <w:rPr>
          <w:rFonts w:ascii="Calibri" w:eastAsia="Calibri" w:hAnsi="Calibri" w:cs="Times New Roman"/>
          <w:i/>
          <w:lang w:val="en-GB"/>
        </w:rPr>
        <w:t>Mens</w:t>
      </w:r>
      <w:proofErr w:type="spellEnd"/>
      <w:r w:rsidRPr="00FC3008">
        <w:rPr>
          <w:rFonts w:ascii="Calibri" w:eastAsia="Calibri" w:hAnsi="Calibri" w:cs="Times New Roman"/>
          <w:i/>
          <w:lang w:val="en-GB"/>
        </w:rPr>
        <w:t xml:space="preserve"> produce </w:t>
      </w:r>
      <w:proofErr w:type="spellStart"/>
      <w:r w:rsidRPr="00FC3008">
        <w:rPr>
          <w:rFonts w:ascii="Calibri" w:eastAsia="Calibri" w:hAnsi="Calibri" w:cs="Times New Roman"/>
          <w:i/>
          <w:lang w:val="en-GB"/>
        </w:rPr>
        <w:t>to</w:t>
      </w:r>
      <w:proofErr w:type="spellEnd"/>
      <w:r w:rsidRPr="00FC3008">
        <w:rPr>
          <w:rFonts w:ascii="Calibri" w:eastAsia="Calibri" w:hAnsi="Calibri" w:cs="Times New Roman"/>
          <w:i/>
          <w:lang w:val="en-GB"/>
        </w:rPr>
        <w:t xml:space="preserve"> much articles to analyse one by one. </w:t>
      </w:r>
    </w:p>
    <w:p w14:paraId="30EAB88F"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InspectieSZW:</w:t>
      </w:r>
    </w:p>
    <w:p w14:paraId="37B712E7"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17/5/16: Rapport: Mensenhandel - Arbeidsuitbuiting, criminele uitbuiting en gedwongen dienstverlening. (</w:t>
      </w:r>
      <w:hyperlink r:id="rId120"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055CF04D"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20/6/17: Rapport: Staat van eerlijk werk. Loon naar werken? (</w:t>
      </w:r>
      <w:hyperlink r:id="rId121" w:history="1">
        <w:r w:rsidRPr="00FC3008">
          <w:rPr>
            <w:rFonts w:ascii="Calibri" w:eastAsia="Calibri" w:hAnsi="Calibri" w:cs="Times New Roman"/>
            <w:color w:val="0563C1"/>
            <w:u w:val="single"/>
          </w:rPr>
          <w:t>Link</w:t>
        </w:r>
      </w:hyperlink>
      <w:r w:rsidRPr="00FC3008">
        <w:rPr>
          <w:rFonts w:ascii="Calibri" w:eastAsia="Calibri" w:hAnsi="Calibri" w:cs="Times New Roman"/>
        </w:rPr>
        <w:t>) Nationaal dreigingsbeeld  2017</w:t>
      </w:r>
    </w:p>
    <w:p w14:paraId="597B7F48"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College voor de Rechten van de Mens:</w:t>
      </w:r>
    </w:p>
    <w:p w14:paraId="71CEC7AB"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8/7/13: Mensenrechten in Nederland 2012 - Jaarlijkse Rapportage (</w:t>
      </w:r>
      <w:hyperlink r:id="rId122"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(Een alinea gericht op arbeidsuitbuiting onder de noemer mensenhandel). </w:t>
      </w:r>
    </w:p>
    <w:p w14:paraId="24CED526"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1/7/14: Mensenrechten in Nederland 2013 - Jaarlijkse Rapportage (</w:t>
      </w:r>
      <w:hyperlink r:id="rId123"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(Arbeid uitbuiting als specifiek onderdeel van mensenhandel benoemd, met aanbevelingen voor verdere aanpak van het probleem).    </w:t>
      </w:r>
    </w:p>
    <w:p w14:paraId="2DD3C72E" w14:textId="77777777" w:rsidR="00FC3008" w:rsidRPr="00FC3008" w:rsidRDefault="00FC3008" w:rsidP="00FC3008">
      <w:pPr>
        <w:spacing w:after="160" w:line="259" w:lineRule="auto"/>
        <w:rPr>
          <w:rFonts w:ascii="Calibri" w:eastAsia="Calibri" w:hAnsi="Calibri" w:cs="Times New Roman"/>
          <w:i/>
          <w:lang w:val="en-GB"/>
        </w:rPr>
      </w:pPr>
      <w:r w:rsidRPr="00FC3008">
        <w:rPr>
          <w:rFonts w:ascii="Calibri" w:eastAsia="Calibri" w:hAnsi="Calibri" w:cs="Times New Roman"/>
          <w:i/>
          <w:lang w:val="en-GB"/>
        </w:rPr>
        <w:t>All articles produced analysed, no use of specific searching terms:</w:t>
      </w:r>
    </w:p>
    <w:p w14:paraId="308D0847"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Nationaal Rapporteur Seksueel Geweld tegen Kinderen en Mensenhandel (NRM):</w:t>
      </w:r>
    </w:p>
    <w:p w14:paraId="2D835A18"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12/12/12: Onderzoek: Mensenhandel. Effectieve aanpak op gemeentelijk niveau. Lessen uit de praktijk (</w:t>
      </w:r>
      <w:hyperlink r:id="rId124"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23241D71"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21/12/12: Rapport: Mensenhandel in en uit beeld (2012) (</w:t>
      </w:r>
      <w:hyperlink r:id="rId125"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3B8A3FE8"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28/5/13: Rapport: Mensenhandel in en uit beeld: Cijfers vervolging en berechting 2008-2012 (2013) (</w:t>
      </w:r>
      <w:hyperlink r:id="rId126"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41C2888A"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29/5/13: Brief: Brief Commissie Dienstverlening aan Huis (</w:t>
      </w:r>
      <w:hyperlink r:id="rId127"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5EFCE721"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10/9/13: Rapport: Negende Rapportage Mensenhandel (2013) (</w:t>
      </w:r>
      <w:hyperlink r:id="rId128"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273BC464" w14:textId="77777777" w:rsidR="00FC3008" w:rsidRPr="00FC3008" w:rsidRDefault="00FC3008" w:rsidP="00FC3008">
      <w:pPr>
        <w:numPr>
          <w:ilvl w:val="0"/>
          <w:numId w:val="13"/>
        </w:numPr>
        <w:spacing w:after="160" w:line="259" w:lineRule="auto"/>
        <w:contextualSpacing/>
        <w:rPr>
          <w:rFonts w:ascii="Calibri" w:eastAsia="Calibri" w:hAnsi="Calibri" w:cs="Times New Roman"/>
          <w:lang w:val="en-GB"/>
        </w:rPr>
      </w:pPr>
      <w:r w:rsidRPr="00FC3008">
        <w:rPr>
          <w:rFonts w:ascii="Calibri" w:eastAsia="Calibri" w:hAnsi="Calibri" w:cs="Times New Roman"/>
          <w:lang w:val="en-GB"/>
        </w:rPr>
        <w:t xml:space="preserve">24/11/13: </w:t>
      </w:r>
      <w:proofErr w:type="spellStart"/>
      <w:r w:rsidRPr="00FC3008">
        <w:rPr>
          <w:rFonts w:ascii="Calibri" w:eastAsia="Calibri" w:hAnsi="Calibri" w:cs="Times New Roman"/>
          <w:lang w:val="en-GB"/>
        </w:rPr>
        <w:t>Publicatie</w:t>
      </w:r>
      <w:proofErr w:type="spellEnd"/>
      <w:r w:rsidRPr="00FC3008">
        <w:rPr>
          <w:rFonts w:ascii="Calibri" w:eastAsia="Calibri" w:hAnsi="Calibri" w:cs="Times New Roman"/>
          <w:lang w:val="en-GB"/>
        </w:rPr>
        <w:t>: Trafficking in human beings. Ten years of independent monitoring by the Dutch Rapporteur on Trafficking in Human Beings (</w:t>
      </w:r>
      <w:hyperlink r:id="rId129" w:history="1">
        <w:r w:rsidRPr="00FC3008">
          <w:rPr>
            <w:rFonts w:ascii="Calibri" w:eastAsia="Calibri" w:hAnsi="Calibri" w:cs="Times New Roman"/>
            <w:color w:val="0563C1"/>
            <w:u w:val="single"/>
            <w:lang w:val="en-GB"/>
          </w:rPr>
          <w:t>Link</w:t>
        </w:r>
      </w:hyperlink>
      <w:r w:rsidRPr="00FC3008">
        <w:rPr>
          <w:rFonts w:ascii="Calibri" w:eastAsia="Calibri" w:hAnsi="Calibri" w:cs="Times New Roman"/>
          <w:lang w:val="en-GB"/>
        </w:rPr>
        <w:t>)</w:t>
      </w:r>
    </w:p>
    <w:p w14:paraId="3AE9FD48"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13/5/14: Rapport: Mensenhandel in en uit beeld II. Cijfermatige rapportage 2008-2012 (2014) (</w:t>
      </w:r>
      <w:hyperlink r:id="rId130"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3DA67B8A"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24/9/14: Rapport; Mensenhandel in en uit beeld II: Update cijfers mogelijke slachtoffers 2009-2013 (2014) (</w:t>
      </w:r>
      <w:hyperlink r:id="rId131"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36DE2271"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24/9/14: Rapport: Mensenhandel in en uit beeld II: Update cijfers vervolging en berechting 2009-2013 (2014) (</w:t>
      </w:r>
      <w:hyperlink r:id="rId132"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02DC2391"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16/6/15: Rapport: Mensenhandel in en uit beeld: cijfers 2010-2014 (</w:t>
      </w:r>
      <w:hyperlink r:id="rId133"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524D3556"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15/10/15: Publicatie/onderzoek: Verkenning van het schrijnend pad. Dossieronderzoek naar verblijfsrecht mensenhandel voor kwetsbaarste slachtoffers (</w:t>
      </w:r>
      <w:hyperlink r:id="rId134"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7703FEE8"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21/10/15: Artikel: Van aardbeien en telefoonabonnementen. Een nieuw beoordelingsschema voor het bewijs van uitbuiting buiten de seksindustrie? (</w:t>
      </w:r>
      <w:hyperlink r:id="rId135"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6F56F2E1"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14/4/16: Zicht op kwetsbaarheid. Een verkennend onderzoek naar de kwetsbaarheid van kinderen voor mensenhandel (</w:t>
      </w:r>
      <w:hyperlink r:id="rId136"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75B09174"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30/8/16: Monitor Mensenhandel: cijfers mogelijke slachtoffers 2011-2015 (</w:t>
      </w:r>
      <w:hyperlink r:id="rId137"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11C908C1"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30/9/16: Monitor mensenhandel. Cijfers vervolging en berechting 2011-2015 (</w:t>
      </w:r>
      <w:hyperlink r:id="rId138"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68618018"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16/2/17: Brief aan de voorzitter van de Tweede Kamer ter gelegenheid van het AO mensenhandel (</w:t>
      </w:r>
      <w:hyperlink r:id="rId139"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7F7C0A75"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lastRenderedPageBreak/>
        <w:t>5/4/17: Brief aan informateur Mw. Schippers (</w:t>
      </w:r>
      <w:hyperlink r:id="rId140"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54AA205D" w14:textId="77777777" w:rsidR="00FC3008" w:rsidRPr="00FC3008" w:rsidRDefault="00FC3008" w:rsidP="00FC3008">
      <w:pPr>
        <w:spacing w:after="160" w:line="259" w:lineRule="auto"/>
        <w:rPr>
          <w:rFonts w:ascii="Calibri" w:eastAsia="Calibri" w:hAnsi="Calibri" w:cs="Times New Roman"/>
        </w:rPr>
      </w:pPr>
    </w:p>
    <w:p w14:paraId="1DA8855A"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t>CoMensha:</w:t>
      </w:r>
    </w:p>
    <w:p w14:paraId="651080F2"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2012: Rapport: Jaaroverzicht 2012 (</w:t>
      </w:r>
      <w:hyperlink r:id="rId141" w:anchor="page15"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452FA70B"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2013: Rapport: Jaarcijfers 2013 (</w:t>
      </w:r>
      <w:hyperlink r:id="rId142"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502836C0"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2014: Rapport: Jaarverslag 2014 (</w:t>
      </w:r>
      <w:hyperlink r:id="rId143"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31C930DA"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2015: Rapport: Jaarverslag 2015 (</w:t>
      </w:r>
      <w:hyperlink r:id="rId144"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0E63F184" w14:textId="77777777" w:rsidR="00FC3008" w:rsidRPr="00FC3008" w:rsidRDefault="00FC3008" w:rsidP="00FC3008">
      <w:pPr>
        <w:numPr>
          <w:ilvl w:val="0"/>
          <w:numId w:val="12"/>
        </w:numPr>
        <w:spacing w:after="160" w:line="259" w:lineRule="auto"/>
        <w:contextualSpacing/>
        <w:rPr>
          <w:rFonts w:ascii="Calibri" w:eastAsia="Calibri" w:hAnsi="Calibri" w:cs="Times New Roman"/>
        </w:rPr>
      </w:pPr>
      <w:r w:rsidRPr="00FC3008">
        <w:rPr>
          <w:rFonts w:ascii="Calibri" w:eastAsia="Calibri" w:hAnsi="Calibri" w:cs="Times New Roman"/>
        </w:rPr>
        <w:t>2016: Rapport: Jaarverslag 2016 (</w:t>
      </w:r>
      <w:hyperlink r:id="rId145"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2B351205" w14:textId="77777777" w:rsidR="00FC3008" w:rsidRPr="00FC3008" w:rsidRDefault="00FC3008" w:rsidP="00FC3008">
      <w:pPr>
        <w:spacing w:after="160" w:line="259" w:lineRule="auto"/>
        <w:rPr>
          <w:rFonts w:ascii="Calibri" w:eastAsia="Calibri" w:hAnsi="Calibri" w:cs="Times New Roman"/>
        </w:rPr>
      </w:pPr>
    </w:p>
    <w:p w14:paraId="2E012515"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Fairwork</w:t>
      </w:r>
      <w:proofErr w:type="spellEnd"/>
      <w:r w:rsidRPr="00FC3008">
        <w:rPr>
          <w:rFonts w:ascii="Calibri" w:eastAsia="Calibri" w:hAnsi="Calibri" w:cs="Times New Roman"/>
        </w:rPr>
        <w:t>:</w:t>
      </w:r>
    </w:p>
    <w:p w14:paraId="7CF8533E"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2012: VERBORGEN SLAVERNIJ IN NEDERLAND (</w:t>
      </w:r>
      <w:hyperlink r:id="rId146"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5D9E6FB4"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2013: Compensatie voor slachtoffers van mensenhandel (</w:t>
      </w:r>
      <w:hyperlink r:id="rId147"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p>
    <w:p w14:paraId="223021BC" w14:textId="77777777" w:rsidR="00FC3008" w:rsidRPr="00FC3008" w:rsidRDefault="00FC3008" w:rsidP="00FC3008">
      <w:pPr>
        <w:numPr>
          <w:ilvl w:val="0"/>
          <w:numId w:val="13"/>
        </w:numPr>
        <w:spacing w:after="160" w:line="259" w:lineRule="auto"/>
        <w:contextualSpacing/>
        <w:rPr>
          <w:rFonts w:ascii="Calibri" w:eastAsia="Calibri" w:hAnsi="Calibri" w:cs="Times New Roman"/>
        </w:rPr>
      </w:pPr>
      <w:r w:rsidRPr="00FC3008">
        <w:rPr>
          <w:rFonts w:ascii="Calibri" w:eastAsia="Calibri" w:hAnsi="Calibri" w:cs="Times New Roman"/>
        </w:rPr>
        <w:t>Maart 2016: Zien en gezien worden Proactief herkennen, erkennen en ondersteunen van slachtoffers van arbeidsuitbuiting (</w:t>
      </w:r>
      <w:hyperlink r:id="rId148" w:history="1">
        <w:r w:rsidRPr="00FC3008">
          <w:rPr>
            <w:rFonts w:ascii="Calibri" w:eastAsia="Calibri" w:hAnsi="Calibri" w:cs="Times New Roman"/>
            <w:color w:val="0563C1"/>
            <w:u w:val="single"/>
          </w:rPr>
          <w:t>Link</w:t>
        </w:r>
      </w:hyperlink>
      <w:r w:rsidRPr="00FC3008">
        <w:rPr>
          <w:rFonts w:ascii="Calibri" w:eastAsia="Calibri" w:hAnsi="Calibri" w:cs="Times New Roman"/>
        </w:rPr>
        <w:t>)</w:t>
      </w:r>
    </w:p>
    <w:p w14:paraId="2B8AFEDE" w14:textId="77777777" w:rsidR="00FC3008" w:rsidRPr="00FC3008" w:rsidRDefault="00FC3008" w:rsidP="00FC3008">
      <w:pPr>
        <w:numPr>
          <w:ilvl w:val="0"/>
          <w:numId w:val="13"/>
        </w:numPr>
        <w:spacing w:after="160" w:line="259" w:lineRule="auto"/>
        <w:contextualSpacing/>
        <w:rPr>
          <w:rFonts w:ascii="Calibri" w:eastAsia="Calibri" w:hAnsi="Calibri" w:cs="Times New Roman"/>
          <w:lang w:val="en-GB"/>
        </w:rPr>
      </w:pPr>
      <w:proofErr w:type="spellStart"/>
      <w:r w:rsidRPr="00FC3008">
        <w:rPr>
          <w:rFonts w:ascii="Calibri" w:eastAsia="Calibri" w:hAnsi="Calibri" w:cs="Times New Roman"/>
          <w:lang w:val="en-GB"/>
        </w:rPr>
        <w:t>Juni</w:t>
      </w:r>
      <w:proofErr w:type="spellEnd"/>
      <w:r w:rsidRPr="00FC3008">
        <w:rPr>
          <w:rFonts w:ascii="Calibri" w:eastAsia="Calibri" w:hAnsi="Calibri" w:cs="Times New Roman"/>
          <w:lang w:val="en-GB"/>
        </w:rPr>
        <w:t xml:space="preserve"> 2016: Profiting from dependency. Working conditions of Polish migrant workers in the Netherlands and the role of recruitment agencies (</w:t>
      </w:r>
      <w:hyperlink r:id="rId149" w:history="1">
        <w:r w:rsidRPr="00FC3008">
          <w:rPr>
            <w:rFonts w:ascii="Calibri" w:eastAsia="Calibri" w:hAnsi="Calibri" w:cs="Times New Roman"/>
            <w:color w:val="0563C1"/>
            <w:u w:val="single"/>
            <w:lang w:val="en-GB"/>
          </w:rPr>
          <w:t>Link</w:t>
        </w:r>
      </w:hyperlink>
      <w:r w:rsidRPr="00FC3008">
        <w:rPr>
          <w:rFonts w:ascii="Calibri" w:eastAsia="Calibri" w:hAnsi="Calibri" w:cs="Times New Roman"/>
          <w:lang w:val="en-GB"/>
        </w:rPr>
        <w:t xml:space="preserve">)  </w:t>
      </w:r>
      <w:r w:rsidRPr="00FC3008">
        <w:rPr>
          <w:rFonts w:ascii="Calibri" w:eastAsia="Calibri" w:hAnsi="Calibri" w:cs="Times New Roman"/>
          <w:lang w:val="en-GB"/>
        </w:rPr>
        <w:br/>
      </w:r>
    </w:p>
    <w:p w14:paraId="0E604EC3" w14:textId="77777777" w:rsidR="00FC3008" w:rsidRPr="00FC3008" w:rsidRDefault="00FC3008" w:rsidP="00FC3008">
      <w:pPr>
        <w:spacing w:after="160" w:line="259" w:lineRule="auto"/>
        <w:rPr>
          <w:rFonts w:ascii="Calibri" w:eastAsia="Calibri" w:hAnsi="Calibri" w:cs="Times New Roman"/>
          <w:lang w:val="en-GB"/>
        </w:rPr>
      </w:pPr>
      <w:r w:rsidRPr="00FC3008">
        <w:rPr>
          <w:rFonts w:ascii="Calibri" w:eastAsia="Calibri" w:hAnsi="Calibri" w:cs="Times New Roman"/>
          <w:lang w:val="en-GB"/>
        </w:rPr>
        <w:br w:type="page"/>
      </w:r>
    </w:p>
    <w:p w14:paraId="1FBA4697" w14:textId="77777777" w:rsidR="00FC3008" w:rsidRPr="00FC3008" w:rsidRDefault="00FC3008" w:rsidP="00FC3008">
      <w:pPr>
        <w:spacing w:after="160" w:line="259" w:lineRule="auto"/>
        <w:rPr>
          <w:rFonts w:ascii="Calibri" w:eastAsia="Calibri" w:hAnsi="Calibri" w:cs="Times New Roman"/>
          <w:b/>
          <w:sz w:val="32"/>
          <w:szCs w:val="32"/>
          <w:lang w:val="en-GB"/>
        </w:rPr>
      </w:pPr>
      <w:r w:rsidRPr="00FC3008">
        <w:rPr>
          <w:rFonts w:ascii="Calibri" w:eastAsia="Calibri" w:hAnsi="Calibri" w:cs="Times New Roman"/>
          <w:b/>
          <w:sz w:val="32"/>
          <w:szCs w:val="32"/>
          <w:lang w:val="en-GB"/>
        </w:rPr>
        <w:lastRenderedPageBreak/>
        <w:t>Appendix D</w:t>
      </w:r>
    </w:p>
    <w:p w14:paraId="4832C7BA" w14:textId="77777777" w:rsidR="00FC3008" w:rsidRPr="00FC3008" w:rsidRDefault="00FC3008" w:rsidP="00FC3008">
      <w:pPr>
        <w:spacing w:after="160" w:line="259" w:lineRule="auto"/>
        <w:rPr>
          <w:rFonts w:ascii="Calibri" w:eastAsia="Calibri" w:hAnsi="Calibri" w:cs="Times New Roman"/>
          <w:b/>
          <w:lang w:val="en-GB"/>
        </w:rPr>
      </w:pPr>
      <w:r w:rsidRPr="00FC3008">
        <w:rPr>
          <w:rFonts w:ascii="Calibri" w:eastAsia="Calibri" w:hAnsi="Calibri" w:cs="Times New Roman"/>
          <w:b/>
          <w:lang w:val="en-GB"/>
        </w:rPr>
        <w:t>Analysis of coalition agreement and election programmes political parties:</w:t>
      </w:r>
    </w:p>
    <w:p w14:paraId="5F24FF3D"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Searched</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for</w:t>
      </w:r>
      <w:proofErr w:type="spellEnd"/>
      <w:r w:rsidRPr="00FC3008">
        <w:rPr>
          <w:rFonts w:ascii="Calibri" w:eastAsia="Calibri" w:hAnsi="Calibri" w:cs="Times New Roman"/>
        </w:rPr>
        <w:t xml:space="preserve">: ‘Mensenhandel’, ‘uitbuiting’ </w:t>
      </w:r>
      <w:proofErr w:type="spellStart"/>
      <w:r w:rsidRPr="00FC3008">
        <w:rPr>
          <w:rFonts w:ascii="Calibri" w:eastAsia="Calibri" w:hAnsi="Calibri" w:cs="Times New Roman"/>
        </w:rPr>
        <w:t>and</w:t>
      </w:r>
      <w:proofErr w:type="spellEnd"/>
      <w:r w:rsidRPr="00FC3008">
        <w:rPr>
          <w:rFonts w:ascii="Calibri" w:eastAsia="Calibri" w:hAnsi="Calibri" w:cs="Times New Roman"/>
        </w:rPr>
        <w:t xml:space="preserve"> ‘arbeidsuitbuiting’. </w:t>
      </w:r>
    </w:p>
    <w:p w14:paraId="2960AABE"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b/>
        </w:rPr>
        <w:t>Coalition</w:t>
      </w:r>
      <w:proofErr w:type="spellEnd"/>
      <w:r w:rsidRPr="00FC3008">
        <w:rPr>
          <w:rFonts w:ascii="Calibri" w:eastAsia="Calibri" w:hAnsi="Calibri" w:cs="Times New Roman"/>
          <w:b/>
        </w:rPr>
        <w:t xml:space="preserve"> agreement:</w:t>
      </w:r>
      <w:r w:rsidRPr="00FC3008">
        <w:rPr>
          <w:rFonts w:ascii="Calibri" w:eastAsia="Calibri" w:hAnsi="Calibri" w:cs="Times New Roman"/>
        </w:rPr>
        <w:t xml:space="preserve"> (</w:t>
      </w:r>
      <w:hyperlink r:id="rId150"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xml:space="preserve">- pg.18 </w:t>
      </w:r>
      <w:r w:rsidRPr="00FC3008">
        <w:rPr>
          <w:rFonts w:ascii="Calibri" w:eastAsia="Calibri" w:hAnsi="Calibri" w:cs="Times New Roman"/>
        </w:rPr>
        <w:sym w:font="Wingdings" w:char="F0E0"/>
      </w:r>
      <w:r w:rsidRPr="00FC3008">
        <w:rPr>
          <w:rFonts w:ascii="Calibri" w:eastAsia="Calibri" w:hAnsi="Calibri" w:cs="Times New Roman"/>
        </w:rPr>
        <w:t xml:space="preserve"> Het kabinet bestrijdt alle vormen van onderdrukking van vrouwen. Geweld in afhankelijkheidssituaties is onaanvaardbaar en wordt opgespoord en bestraft. Dat geldt voor huiselijk geweld en kindermishandeling, genitale verminking, eerwraak, prostitutie en </w:t>
      </w:r>
      <w:r w:rsidRPr="00FC3008">
        <w:rPr>
          <w:rFonts w:ascii="Calibri" w:eastAsia="Calibri" w:hAnsi="Calibri" w:cs="Times New Roman"/>
          <w:b/>
        </w:rPr>
        <w:t>mensenhandel</w:t>
      </w:r>
      <w:r w:rsidRPr="00FC3008">
        <w:rPr>
          <w:rFonts w:ascii="Calibri" w:eastAsia="Calibri" w:hAnsi="Calibri" w:cs="Times New Roman"/>
        </w:rPr>
        <w:t xml:space="preserve">. Op schijnhuwelijken wordt strenger gecontroleerd. Gedwongen huwelijken worden strafbaar en herhaalde huwelijksmigratie gaan we tegen.  </w:t>
      </w:r>
      <w:r w:rsidRPr="00FC3008">
        <w:rPr>
          <w:rFonts w:ascii="Calibri" w:eastAsia="Calibri" w:hAnsi="Calibri" w:cs="Times New Roman"/>
        </w:rPr>
        <w:br/>
        <w:t xml:space="preserve">- pg.27 </w:t>
      </w:r>
      <w:r w:rsidRPr="00FC3008">
        <w:rPr>
          <w:rFonts w:ascii="Calibri" w:eastAsia="Calibri" w:hAnsi="Calibri" w:cs="Times New Roman"/>
        </w:rPr>
        <w:sym w:font="Wingdings" w:char="F0E0"/>
      </w:r>
      <w:r w:rsidRPr="00FC3008">
        <w:rPr>
          <w:rFonts w:ascii="Calibri" w:eastAsia="Calibri" w:hAnsi="Calibri" w:cs="Times New Roman"/>
        </w:rPr>
        <w:t xml:space="preserve"> </w:t>
      </w:r>
      <w:r w:rsidRPr="00FC3008">
        <w:rPr>
          <w:rFonts w:ascii="Calibri" w:eastAsia="Calibri" w:hAnsi="Calibri" w:cs="Times New Roman"/>
          <w:b/>
        </w:rPr>
        <w:t>Mensenhandel</w:t>
      </w:r>
      <w:r w:rsidRPr="00FC3008">
        <w:rPr>
          <w:rFonts w:ascii="Calibri" w:eastAsia="Calibri" w:hAnsi="Calibri" w:cs="Times New Roman"/>
        </w:rPr>
        <w:t xml:space="preserve"> en de daaraan gerelateerde prostitutie worden harder bestreden.</w:t>
      </w:r>
    </w:p>
    <w:p w14:paraId="7C82FDDB" w14:textId="77777777" w:rsidR="00FC3008" w:rsidRPr="00FC3008" w:rsidRDefault="00FC3008" w:rsidP="00FC3008">
      <w:pPr>
        <w:spacing w:after="160" w:line="259" w:lineRule="auto"/>
        <w:rPr>
          <w:rFonts w:ascii="Calibri" w:eastAsia="Calibri" w:hAnsi="Calibri" w:cs="Times New Roman"/>
          <w:b/>
        </w:rPr>
      </w:pPr>
      <w:proofErr w:type="spellStart"/>
      <w:r w:rsidRPr="00FC3008">
        <w:rPr>
          <w:rFonts w:ascii="Calibri" w:eastAsia="Calibri" w:hAnsi="Calibri" w:cs="Times New Roman"/>
          <w:b/>
        </w:rPr>
        <w:t>Election</w:t>
      </w:r>
      <w:proofErr w:type="spellEnd"/>
      <w:r w:rsidRPr="00FC3008">
        <w:rPr>
          <w:rFonts w:ascii="Calibri" w:eastAsia="Calibri" w:hAnsi="Calibri" w:cs="Times New Roman"/>
          <w:b/>
        </w:rPr>
        <w:t xml:space="preserve"> </w:t>
      </w:r>
      <w:proofErr w:type="spellStart"/>
      <w:r w:rsidRPr="00FC3008">
        <w:rPr>
          <w:rFonts w:ascii="Calibri" w:eastAsia="Calibri" w:hAnsi="Calibri" w:cs="Times New Roman"/>
          <w:b/>
        </w:rPr>
        <w:t>programmes</w:t>
      </w:r>
      <w:proofErr w:type="spellEnd"/>
      <w:r w:rsidRPr="00FC3008">
        <w:rPr>
          <w:rFonts w:ascii="Calibri" w:eastAsia="Calibri" w:hAnsi="Calibri" w:cs="Times New Roman"/>
          <w:b/>
        </w:rPr>
        <w:t>:</w:t>
      </w:r>
    </w:p>
    <w:p w14:paraId="4851BBA9"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VVD: ‘Niet doorschuiven maar aanpakken’ (</w:t>
      </w:r>
      <w:hyperlink r:id="rId151"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xml:space="preserve">- pg.44 </w:t>
      </w:r>
      <w:r w:rsidRPr="00FC3008">
        <w:rPr>
          <w:rFonts w:ascii="Calibri" w:eastAsia="Calibri" w:hAnsi="Calibri" w:cs="Times New Roman"/>
        </w:rPr>
        <w:sym w:font="Wingdings" w:char="F0E0"/>
      </w:r>
      <w:r w:rsidRPr="00FC3008">
        <w:rPr>
          <w:rFonts w:ascii="Calibri" w:eastAsia="Calibri" w:hAnsi="Calibri" w:cs="Times New Roman"/>
        </w:rPr>
        <w:t xml:space="preserve"> Politie en justitie richten zich op verdachten en daders en staan pal voor de slachtoffers van criminaliteit. De VVD accepteert niet dat de goeden lijden onder de kwaden. Het moet glashelder zijn wat wel en niet acceptabel is. Zo wil de VVD kinderporno en </w:t>
      </w:r>
      <w:r w:rsidRPr="00FC3008">
        <w:rPr>
          <w:rFonts w:ascii="Calibri" w:eastAsia="Calibri" w:hAnsi="Calibri" w:cs="Times New Roman"/>
          <w:b/>
        </w:rPr>
        <w:t>mensenhandel</w:t>
      </w:r>
      <w:r w:rsidRPr="00FC3008">
        <w:rPr>
          <w:rFonts w:ascii="Calibri" w:eastAsia="Calibri" w:hAnsi="Calibri" w:cs="Times New Roman"/>
        </w:rPr>
        <w:t xml:space="preserve"> met wortel en tak uitroeien.</w:t>
      </w:r>
      <w:r w:rsidRPr="00FC3008">
        <w:rPr>
          <w:rFonts w:ascii="Calibri" w:eastAsia="Calibri" w:hAnsi="Calibri" w:cs="Times New Roman"/>
        </w:rPr>
        <w:br/>
        <w:t xml:space="preserve">- pg.53 </w:t>
      </w:r>
      <w:r w:rsidRPr="00FC3008">
        <w:rPr>
          <w:rFonts w:ascii="Calibri" w:eastAsia="Calibri" w:hAnsi="Calibri" w:cs="Times New Roman"/>
        </w:rPr>
        <w:sym w:font="Wingdings" w:char="F0E0"/>
      </w:r>
      <w:r w:rsidRPr="00FC3008">
        <w:rPr>
          <w:rFonts w:ascii="Calibri" w:eastAsia="Calibri" w:hAnsi="Calibri" w:cs="Times New Roman"/>
        </w:rPr>
        <w:t xml:space="preserve"> Een groot aantal personen verblijft illegaal in ons land. Illegaliteit kan leiden tot </w:t>
      </w:r>
      <w:r w:rsidRPr="00FC3008">
        <w:rPr>
          <w:rFonts w:ascii="Calibri" w:eastAsia="Calibri" w:hAnsi="Calibri" w:cs="Times New Roman"/>
          <w:b/>
        </w:rPr>
        <w:t>uitbuiting</w:t>
      </w:r>
      <w:r w:rsidRPr="00FC3008">
        <w:rPr>
          <w:rFonts w:ascii="Calibri" w:eastAsia="Calibri" w:hAnsi="Calibri" w:cs="Times New Roman"/>
        </w:rPr>
        <w:t>, criminaliteit en gedwongen prostitutie en moet keihard worden bestreden. De VVD wil illegaliteit - en het in staat stellen tot illegaal verblijf - strafbaar stellen en is voorstander van een actief opsporings- en uitzettingsbeleid waarbij de prioriteit moet liggen bij illegale, criminele vreemdelingen.</w:t>
      </w:r>
    </w:p>
    <w:p w14:paraId="02991B0A"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PvdA: ‘Nederland sterken &amp; socialer’ (</w:t>
      </w:r>
      <w:hyperlink r:id="rId152"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xml:space="preserve">- pg.34 </w:t>
      </w:r>
      <w:r w:rsidRPr="00FC3008">
        <w:rPr>
          <w:rFonts w:ascii="Calibri" w:eastAsia="Calibri" w:hAnsi="Calibri" w:cs="Times New Roman"/>
        </w:rPr>
        <w:sym w:font="Wingdings" w:char="F0E0"/>
      </w:r>
      <w:r w:rsidRPr="00FC3008">
        <w:rPr>
          <w:rFonts w:ascii="Calibri" w:eastAsia="Calibri" w:hAnsi="Calibri" w:cs="Times New Roman"/>
        </w:rPr>
        <w:t xml:space="preserve"> Voor malafide uitzendbureaus en afnemers van arbeidskrachten die de wet overtreden is een bestuurlijke boete van slechts een paar duizend euro een lachertje. De PvdA wil serieuze boetes van 80.000 euro voor forse overtredingen. We willen verplichte certificering voor uitzendbureaus, met strenge normen en strenge handhaving. Een afnemer die tweemaal beboet is wegens </w:t>
      </w:r>
      <w:r w:rsidRPr="00FC3008">
        <w:rPr>
          <w:rFonts w:ascii="Calibri" w:eastAsia="Calibri" w:hAnsi="Calibri" w:cs="Times New Roman"/>
          <w:b/>
        </w:rPr>
        <w:t>uitbuiting</w:t>
      </w:r>
      <w:r w:rsidRPr="00FC3008">
        <w:rPr>
          <w:rFonts w:ascii="Calibri" w:eastAsia="Calibri" w:hAnsi="Calibri" w:cs="Times New Roman"/>
        </w:rPr>
        <w:t xml:space="preserve">, wordt uitgesloten van openbare aanbestedingen. </w:t>
      </w:r>
      <w:r w:rsidRPr="00FC3008">
        <w:rPr>
          <w:rFonts w:ascii="Calibri" w:eastAsia="Calibri" w:hAnsi="Calibri" w:cs="Times New Roman"/>
        </w:rPr>
        <w:br/>
        <w:t xml:space="preserve">- </w:t>
      </w:r>
      <w:bookmarkStart w:id="47" w:name="_Hlk532465643"/>
      <w:r w:rsidRPr="00FC3008">
        <w:rPr>
          <w:rFonts w:ascii="Calibri" w:eastAsia="Calibri" w:hAnsi="Calibri" w:cs="Times New Roman"/>
        </w:rPr>
        <w:t xml:space="preserve">pg.34 </w:t>
      </w:r>
      <w:r w:rsidRPr="00FC3008">
        <w:rPr>
          <w:rFonts w:ascii="Calibri" w:eastAsia="Calibri" w:hAnsi="Calibri" w:cs="Times New Roman"/>
        </w:rPr>
        <w:sym w:font="Wingdings" w:char="F0E0"/>
      </w:r>
      <w:r w:rsidRPr="00FC3008">
        <w:rPr>
          <w:rFonts w:ascii="Calibri" w:eastAsia="Calibri" w:hAnsi="Calibri" w:cs="Times New Roman"/>
        </w:rPr>
        <w:t xml:space="preserve"> We willen een speciale rapporteur op het ministerie die de extra ARBO-inspecteurs aanstuurt en constant open lijnen heeft met de vakbeweging en wethouders van de zogenaamde ‘Polengemeenten’. Handhaving van arbeidsvoorwaarden is noodzakelijk om </w:t>
      </w:r>
      <w:r w:rsidRPr="00FC3008">
        <w:rPr>
          <w:rFonts w:ascii="Calibri" w:eastAsia="Calibri" w:hAnsi="Calibri" w:cs="Times New Roman"/>
          <w:b/>
        </w:rPr>
        <w:t>uitbuiting</w:t>
      </w:r>
      <w:r w:rsidRPr="00FC3008">
        <w:rPr>
          <w:rFonts w:ascii="Calibri" w:eastAsia="Calibri" w:hAnsi="Calibri" w:cs="Times New Roman"/>
        </w:rPr>
        <w:t xml:space="preserve">, concurrentievervalsing en verdringing op de arbeidsmarkt tegen te gaan. </w:t>
      </w:r>
      <w:r w:rsidRPr="00FC3008">
        <w:rPr>
          <w:rFonts w:ascii="Calibri" w:eastAsia="Calibri" w:hAnsi="Calibri" w:cs="Times New Roman"/>
        </w:rPr>
        <w:br/>
      </w:r>
      <w:bookmarkEnd w:id="47"/>
      <w:r w:rsidRPr="00FC3008">
        <w:rPr>
          <w:rFonts w:ascii="Calibri" w:eastAsia="Calibri" w:hAnsi="Calibri" w:cs="Times New Roman"/>
        </w:rPr>
        <w:t xml:space="preserve">- pg.35 </w:t>
      </w:r>
      <w:r w:rsidRPr="00FC3008">
        <w:rPr>
          <w:rFonts w:ascii="Calibri" w:eastAsia="Calibri" w:hAnsi="Calibri" w:cs="Times New Roman"/>
        </w:rPr>
        <w:sym w:font="Wingdings" w:char="F0E0"/>
      </w:r>
      <w:r w:rsidRPr="00FC3008">
        <w:rPr>
          <w:rFonts w:ascii="Calibri" w:eastAsia="Calibri" w:hAnsi="Calibri" w:cs="Times New Roman"/>
        </w:rPr>
        <w:t xml:space="preserve"> Er komen voldoende gespecialiseerde opvangplekken voor slachtoffers van </w:t>
      </w:r>
      <w:r w:rsidRPr="00FC3008">
        <w:rPr>
          <w:rFonts w:ascii="Calibri" w:eastAsia="Calibri" w:hAnsi="Calibri" w:cs="Times New Roman"/>
          <w:b/>
        </w:rPr>
        <w:t>mensenhandel</w:t>
      </w:r>
      <w:r w:rsidRPr="00FC3008">
        <w:rPr>
          <w:rFonts w:ascii="Calibri" w:eastAsia="Calibri" w:hAnsi="Calibri" w:cs="Times New Roman"/>
        </w:rPr>
        <w:t xml:space="preserve"> en loverboys.  </w:t>
      </w:r>
      <w:r w:rsidRPr="00FC3008">
        <w:rPr>
          <w:rFonts w:ascii="Calibri" w:eastAsia="Calibri" w:hAnsi="Calibri" w:cs="Times New Roman"/>
        </w:rPr>
        <w:br/>
        <w:t xml:space="preserve">- pg.35 </w:t>
      </w:r>
      <w:r w:rsidRPr="00FC3008">
        <w:rPr>
          <w:rFonts w:ascii="Calibri" w:eastAsia="Calibri" w:hAnsi="Calibri" w:cs="Times New Roman"/>
        </w:rPr>
        <w:sym w:font="Wingdings" w:char="F0E0"/>
      </w:r>
      <w:r w:rsidRPr="00FC3008">
        <w:rPr>
          <w:rFonts w:ascii="Calibri" w:eastAsia="Calibri" w:hAnsi="Calibri" w:cs="Times New Roman"/>
        </w:rPr>
        <w:t xml:space="preserve"> Er zijn in diverse Nederlandse politieregio's goed werkende samenwerkingsverbanden tussen gemeenten, politie, zorg en opvang om </w:t>
      </w:r>
      <w:r w:rsidRPr="00FC3008">
        <w:rPr>
          <w:rFonts w:ascii="Calibri" w:eastAsia="Calibri" w:hAnsi="Calibri" w:cs="Times New Roman"/>
          <w:b/>
        </w:rPr>
        <w:t>mensenhandel</w:t>
      </w:r>
      <w:r w:rsidRPr="00FC3008">
        <w:rPr>
          <w:rFonts w:ascii="Calibri" w:eastAsia="Calibri" w:hAnsi="Calibri" w:cs="Times New Roman"/>
        </w:rPr>
        <w:t xml:space="preserve"> aan te pakken. In een aantal gaat dat nog niet goed. Wij willen dat alle politieregio's </w:t>
      </w:r>
      <w:r w:rsidRPr="00FC3008">
        <w:rPr>
          <w:rFonts w:ascii="Calibri" w:eastAsia="Calibri" w:hAnsi="Calibri" w:cs="Times New Roman"/>
          <w:b/>
        </w:rPr>
        <w:t>mensenhandel</w:t>
      </w:r>
      <w:r w:rsidRPr="00FC3008">
        <w:rPr>
          <w:rFonts w:ascii="Calibri" w:eastAsia="Calibri" w:hAnsi="Calibri" w:cs="Times New Roman"/>
        </w:rPr>
        <w:t xml:space="preserve"> aanpakken, zodat in Nederland niemand weg komt met deze ongure praktijken en slachtoffers goede opvang krijgen.</w:t>
      </w:r>
      <w:r w:rsidRPr="00FC3008">
        <w:rPr>
          <w:rFonts w:ascii="Calibri" w:eastAsia="Calibri" w:hAnsi="Calibri" w:cs="Times New Roman"/>
        </w:rPr>
        <w:br/>
        <w:t xml:space="preserve">- pg58 </w:t>
      </w:r>
      <w:r w:rsidRPr="00FC3008">
        <w:rPr>
          <w:rFonts w:ascii="Calibri" w:eastAsia="Calibri" w:hAnsi="Calibri" w:cs="Times New Roman"/>
        </w:rPr>
        <w:sym w:font="Wingdings" w:char="F0E0"/>
      </w:r>
      <w:r w:rsidRPr="00FC3008">
        <w:rPr>
          <w:rFonts w:ascii="Calibri" w:eastAsia="Calibri" w:hAnsi="Calibri" w:cs="Times New Roman"/>
        </w:rPr>
        <w:t xml:space="preserve"> We gaan </w:t>
      </w:r>
      <w:r w:rsidRPr="00FC3008">
        <w:rPr>
          <w:rFonts w:ascii="Calibri" w:eastAsia="Calibri" w:hAnsi="Calibri" w:cs="Times New Roman"/>
          <w:b/>
        </w:rPr>
        <w:t>uitbuiting</w:t>
      </w:r>
      <w:r w:rsidRPr="00FC3008">
        <w:rPr>
          <w:rFonts w:ascii="Calibri" w:eastAsia="Calibri" w:hAnsi="Calibri" w:cs="Times New Roman"/>
        </w:rPr>
        <w:t xml:space="preserve"> van arbeidsmigranten en verdringing door oneerlijke concurrentie op lonen en andere arbeidsvoorwaarden tegen. De arbeidsinspectie moet daar vol op inzetten.</w:t>
      </w:r>
      <w:r w:rsidRPr="00FC3008">
        <w:rPr>
          <w:rFonts w:ascii="Calibri" w:eastAsia="Calibri" w:hAnsi="Calibri" w:cs="Times New Roman"/>
        </w:rPr>
        <w:br/>
        <w:t xml:space="preserve">- pg.62 </w:t>
      </w:r>
      <w:r w:rsidRPr="00FC3008">
        <w:rPr>
          <w:rFonts w:ascii="Calibri" w:eastAsia="Calibri" w:hAnsi="Calibri" w:cs="Times New Roman"/>
        </w:rPr>
        <w:sym w:font="Wingdings" w:char="F0E0"/>
      </w:r>
      <w:r w:rsidRPr="00FC3008">
        <w:rPr>
          <w:rFonts w:ascii="Calibri" w:eastAsia="Calibri" w:hAnsi="Calibri" w:cs="Times New Roman"/>
        </w:rPr>
        <w:t xml:space="preserve"> Om </w:t>
      </w:r>
      <w:r w:rsidRPr="00FC3008">
        <w:rPr>
          <w:rFonts w:ascii="Calibri" w:eastAsia="Calibri" w:hAnsi="Calibri" w:cs="Times New Roman"/>
          <w:b/>
        </w:rPr>
        <w:t>mensenhandel</w:t>
      </w:r>
      <w:r w:rsidRPr="00FC3008">
        <w:rPr>
          <w:rFonts w:ascii="Calibri" w:eastAsia="Calibri" w:hAnsi="Calibri" w:cs="Times New Roman"/>
        </w:rPr>
        <w:t xml:space="preserve"> en kinderporno te bestrijden, moeten de EU-lidstaten nauwer samenwerken. Naast strafbepalingen vraagt dit om meer aandacht voor preventie en de bescherming van slachtoffers.</w:t>
      </w:r>
    </w:p>
    <w:p w14:paraId="46AEFD8A"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PVV: ‘Hun Brussel, ons Nederland’ (</w:t>
      </w:r>
      <w:hyperlink r:id="rId153"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Onderwerp wordt niet genoemd.</w:t>
      </w:r>
    </w:p>
    <w:p w14:paraId="424165BC"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lastRenderedPageBreak/>
        <w:t>SP: ‘Nieuw vertrouwen’ (</w:t>
      </w:r>
      <w:hyperlink r:id="rId154"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r>
      <w:bookmarkStart w:id="48" w:name="_Hlk532465713"/>
      <w:r w:rsidRPr="00FC3008">
        <w:rPr>
          <w:rFonts w:ascii="Calibri" w:eastAsia="Calibri" w:hAnsi="Calibri" w:cs="Times New Roman"/>
        </w:rPr>
        <w:t xml:space="preserve">- pg. 13 </w:t>
      </w:r>
      <w:r w:rsidRPr="00FC3008">
        <w:rPr>
          <w:rFonts w:ascii="Calibri" w:eastAsia="Calibri" w:hAnsi="Calibri" w:cs="Times New Roman"/>
        </w:rPr>
        <w:sym w:font="Wingdings" w:char="F0E0"/>
      </w:r>
      <w:r w:rsidRPr="00FC3008">
        <w:rPr>
          <w:rFonts w:ascii="Calibri" w:eastAsia="Calibri" w:hAnsi="Calibri" w:cs="Times New Roman"/>
        </w:rPr>
        <w:t xml:space="preserve"> Het is beter om werk naar mensen te brengen dan mensen om economische redenen te laten verhuizen naar andere landen. We pleiten in Europees verband voor tijdelijke herinvoering van werkvergunningen voor Oost-Europese werknemers, om </w:t>
      </w:r>
      <w:r w:rsidRPr="00FC3008">
        <w:rPr>
          <w:rFonts w:ascii="Calibri" w:eastAsia="Calibri" w:hAnsi="Calibri" w:cs="Times New Roman"/>
          <w:b/>
        </w:rPr>
        <w:t>mensenhandel</w:t>
      </w:r>
      <w:r w:rsidRPr="00FC3008">
        <w:rPr>
          <w:rFonts w:ascii="Calibri" w:eastAsia="Calibri" w:hAnsi="Calibri" w:cs="Times New Roman"/>
        </w:rPr>
        <w:t xml:space="preserve"> in arbeidskrachten en ontwrichting van de arbeidsmarkt tegen te gaan. We stellen bedrijven financieel verantwoordelijk voor fatsoenlijke huisvesting, taallessen en opleiding van arbeidsmigranten. Wie de Nederlandse cao en arbeidswetten ontduikt wordt hard aangepakt.</w:t>
      </w:r>
      <w:bookmarkEnd w:id="48"/>
      <w:r w:rsidRPr="00FC3008">
        <w:rPr>
          <w:rFonts w:ascii="Calibri" w:eastAsia="Calibri" w:hAnsi="Calibri" w:cs="Times New Roman"/>
        </w:rPr>
        <w:br/>
        <w:t xml:space="preserve">- pg.14 </w:t>
      </w:r>
      <w:r w:rsidRPr="00FC3008">
        <w:rPr>
          <w:rFonts w:ascii="Calibri" w:eastAsia="Calibri" w:hAnsi="Calibri" w:cs="Times New Roman"/>
        </w:rPr>
        <w:sym w:font="Wingdings" w:char="F0E0"/>
      </w:r>
      <w:r w:rsidRPr="00FC3008">
        <w:rPr>
          <w:rFonts w:ascii="Calibri" w:eastAsia="Calibri" w:hAnsi="Calibri" w:cs="Times New Roman"/>
        </w:rPr>
        <w:t xml:space="preserve"> Slachtoffers van </w:t>
      </w:r>
      <w:r w:rsidRPr="00FC3008">
        <w:rPr>
          <w:rFonts w:ascii="Calibri" w:eastAsia="Calibri" w:hAnsi="Calibri" w:cs="Times New Roman"/>
          <w:b/>
        </w:rPr>
        <w:t>mensenhandel</w:t>
      </w:r>
      <w:r w:rsidRPr="00FC3008">
        <w:rPr>
          <w:rFonts w:ascii="Calibri" w:eastAsia="Calibri" w:hAnsi="Calibri" w:cs="Times New Roman"/>
        </w:rPr>
        <w:t xml:space="preserve"> krijgen het recht op een permanente verblijfsvergunning en maximale bescherming als zij bereid zijn te getuigen tegen degenen die hen hebben verhandeld. Slachtoffers die op een andere manier meewerken bij opsporing en vervolging van mensenhandelaren, komen in ieder geval in aanmerking voor een tijdelijke vergunning. </w:t>
      </w:r>
      <w:r w:rsidRPr="00FC3008">
        <w:rPr>
          <w:rFonts w:ascii="Calibri" w:eastAsia="Calibri" w:hAnsi="Calibri" w:cs="Times New Roman"/>
          <w:b/>
        </w:rPr>
        <w:t>Mensenhandel</w:t>
      </w:r>
      <w:r w:rsidRPr="00FC3008">
        <w:rPr>
          <w:rFonts w:ascii="Calibri" w:eastAsia="Calibri" w:hAnsi="Calibri" w:cs="Times New Roman"/>
        </w:rPr>
        <w:t xml:space="preserve"> wordt harder bestreden, met oog voor de achterliggende oorzaken en mogelijke oplossingen.</w:t>
      </w:r>
      <w:r w:rsidRPr="00FC3008">
        <w:rPr>
          <w:rFonts w:ascii="Calibri" w:eastAsia="Calibri" w:hAnsi="Calibri" w:cs="Times New Roman"/>
        </w:rPr>
        <w:br/>
        <w:t xml:space="preserve">- pg.19 </w:t>
      </w:r>
      <w:r w:rsidRPr="00FC3008">
        <w:rPr>
          <w:rFonts w:ascii="Calibri" w:eastAsia="Calibri" w:hAnsi="Calibri" w:cs="Times New Roman"/>
        </w:rPr>
        <w:sym w:font="Wingdings" w:char="F0E0"/>
      </w:r>
      <w:r w:rsidRPr="00FC3008">
        <w:rPr>
          <w:rFonts w:ascii="Calibri" w:eastAsia="Calibri" w:hAnsi="Calibri" w:cs="Times New Roman"/>
        </w:rPr>
        <w:t xml:space="preserve"> De Inspectiedienst SZW gaat weer Arbeidsinspectie heten. De Arbeidsinspectie helpt werkgevers bij het tot stand brengen van veilige en gezonde arbeidsomstandigheden. Ze grijpt hard in bij gevaarlijke werkomstandigheden, onderbetaling, </w:t>
      </w:r>
      <w:r w:rsidRPr="00FC3008">
        <w:rPr>
          <w:rFonts w:ascii="Calibri" w:eastAsia="Calibri" w:hAnsi="Calibri" w:cs="Times New Roman"/>
          <w:b/>
        </w:rPr>
        <w:t>uitbuiting</w:t>
      </w:r>
      <w:r w:rsidRPr="00FC3008">
        <w:rPr>
          <w:rFonts w:ascii="Calibri" w:eastAsia="Calibri" w:hAnsi="Calibri" w:cs="Times New Roman"/>
        </w:rPr>
        <w:t xml:space="preserve"> en overtreding van wetten en collectieve arbeidsovereenkomsten (cao’s).</w:t>
      </w:r>
    </w:p>
    <w:p w14:paraId="61E8BC87"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CDA: ‘Iedereen’ (</w:t>
      </w:r>
      <w:hyperlink r:id="rId155"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xml:space="preserve">- pg.27 </w:t>
      </w:r>
      <w:r w:rsidRPr="00FC3008">
        <w:rPr>
          <w:rFonts w:ascii="Calibri" w:eastAsia="Calibri" w:hAnsi="Calibri" w:cs="Times New Roman"/>
        </w:rPr>
        <w:sym w:font="Wingdings" w:char="F0E0"/>
      </w:r>
      <w:r w:rsidRPr="00FC3008">
        <w:rPr>
          <w:rFonts w:ascii="Calibri" w:eastAsia="Calibri" w:hAnsi="Calibri" w:cs="Times New Roman"/>
        </w:rPr>
        <w:t xml:space="preserve"> Bestrijding van georganiseerde criminaliteit — te denken valt aan: drugshandel, </w:t>
      </w:r>
      <w:r w:rsidRPr="00FC3008">
        <w:rPr>
          <w:rFonts w:ascii="Calibri" w:eastAsia="Calibri" w:hAnsi="Calibri" w:cs="Times New Roman"/>
          <w:b/>
        </w:rPr>
        <w:t>mensenhandel</w:t>
      </w:r>
      <w:r w:rsidRPr="00FC3008">
        <w:rPr>
          <w:rFonts w:ascii="Calibri" w:eastAsia="Calibri" w:hAnsi="Calibri" w:cs="Times New Roman"/>
        </w:rPr>
        <w:t xml:space="preserve"> en prostitutienetwerken en cybercrime — vergt versterkte samenwerking van justitie en politie over de grens.   </w:t>
      </w:r>
      <w:r w:rsidRPr="00FC3008">
        <w:rPr>
          <w:rFonts w:ascii="Calibri" w:eastAsia="Calibri" w:hAnsi="Calibri" w:cs="Times New Roman"/>
        </w:rPr>
        <w:br/>
        <w:t xml:space="preserve">- pg. 78 </w:t>
      </w:r>
      <w:r w:rsidRPr="00FC3008">
        <w:rPr>
          <w:rFonts w:ascii="Calibri" w:eastAsia="Calibri" w:hAnsi="Calibri" w:cs="Times New Roman"/>
        </w:rPr>
        <w:sym w:font="Wingdings" w:char="F0E0"/>
      </w:r>
      <w:r w:rsidRPr="00FC3008">
        <w:rPr>
          <w:rFonts w:ascii="Calibri" w:eastAsia="Calibri" w:hAnsi="Calibri" w:cs="Times New Roman"/>
        </w:rPr>
        <w:t xml:space="preserve"> </w:t>
      </w:r>
      <w:r w:rsidRPr="00FC3008">
        <w:rPr>
          <w:rFonts w:ascii="Calibri" w:eastAsia="Calibri" w:hAnsi="Calibri" w:cs="Times New Roman"/>
          <w:b/>
        </w:rPr>
        <w:t>Mensenhandel</w:t>
      </w:r>
      <w:r w:rsidRPr="00FC3008">
        <w:rPr>
          <w:rFonts w:ascii="Calibri" w:eastAsia="Calibri" w:hAnsi="Calibri" w:cs="Times New Roman"/>
        </w:rPr>
        <w:t xml:space="preserve"> is onaanvaardbaar en de bestrijding daarvan krijgt hoge prioriteit van politie en justitie. Dit gaat samen met een adequate opvang van slachtoffers (o.a. prostituees, buitenlandse arbeidskrachten).</w:t>
      </w:r>
    </w:p>
    <w:p w14:paraId="38958213" w14:textId="77777777" w:rsidR="00FC3008" w:rsidRPr="00FC3008" w:rsidRDefault="00FC3008" w:rsidP="00FC3008">
      <w:pPr>
        <w:spacing w:after="160" w:line="259" w:lineRule="auto"/>
        <w:rPr>
          <w:rFonts w:ascii="Calibri" w:eastAsia="Calibri" w:hAnsi="Calibri" w:cs="Times New Roman"/>
          <w:b/>
        </w:rPr>
      </w:pPr>
      <w:r w:rsidRPr="00FC3008">
        <w:rPr>
          <w:rFonts w:ascii="Calibri" w:eastAsia="Calibri" w:hAnsi="Calibri" w:cs="Times New Roman"/>
        </w:rPr>
        <w:t>D66: ‘En nu vooruit’ (</w:t>
      </w:r>
      <w:hyperlink r:id="rId156"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t xml:space="preserve">- pg.14 </w:t>
      </w:r>
      <w:r w:rsidRPr="00FC3008">
        <w:rPr>
          <w:rFonts w:ascii="Calibri" w:eastAsia="Calibri" w:hAnsi="Calibri" w:cs="Times New Roman"/>
        </w:rPr>
        <w:sym w:font="Wingdings" w:char="F0E0"/>
      </w:r>
      <w:r w:rsidRPr="00FC3008">
        <w:rPr>
          <w:rFonts w:ascii="Calibri" w:eastAsia="Calibri" w:hAnsi="Calibri" w:cs="Times New Roman"/>
        </w:rPr>
        <w:t xml:space="preserve"> De instroom van arbeidsmigranten moeten we in goede banen leiden. Dit betekent optreden tegen oneerlijke concurrentie. Arbeidsmigranten mogen Nederlandse arbeidsvoorwaarden niet ontduiken. </w:t>
      </w:r>
      <w:r w:rsidRPr="00FC3008">
        <w:rPr>
          <w:rFonts w:ascii="Calibri" w:eastAsia="Calibri" w:hAnsi="Calibri" w:cs="Times New Roman"/>
          <w:b/>
        </w:rPr>
        <w:t>Uitbuiting</w:t>
      </w:r>
      <w:r w:rsidRPr="00FC3008">
        <w:rPr>
          <w:rFonts w:ascii="Calibri" w:eastAsia="Calibri" w:hAnsi="Calibri" w:cs="Times New Roman"/>
        </w:rPr>
        <w:t xml:space="preserve"> door werkgevers is onacceptabel en hier moet hard tegen worden opgetreden.</w:t>
      </w:r>
      <w:r w:rsidRPr="00FC3008">
        <w:rPr>
          <w:rFonts w:ascii="Calibri" w:eastAsia="Calibri" w:hAnsi="Calibri" w:cs="Times New Roman"/>
        </w:rPr>
        <w:br/>
        <w:t xml:space="preserve">- pg.52 </w:t>
      </w:r>
      <w:r w:rsidRPr="00FC3008">
        <w:rPr>
          <w:rFonts w:ascii="Calibri" w:eastAsia="Calibri" w:hAnsi="Calibri" w:cs="Times New Roman"/>
        </w:rPr>
        <w:sym w:font="Wingdings" w:char="F0E0"/>
      </w:r>
      <w:r w:rsidRPr="00FC3008">
        <w:rPr>
          <w:rFonts w:ascii="Calibri" w:eastAsia="Calibri" w:hAnsi="Calibri" w:cs="Times New Roman"/>
        </w:rPr>
        <w:t xml:space="preserve"> D66 wil een betere aanpak van georganiseerde criminaliteit zoals </w:t>
      </w:r>
      <w:r w:rsidRPr="00FC3008">
        <w:rPr>
          <w:rFonts w:ascii="Calibri" w:eastAsia="Calibri" w:hAnsi="Calibri" w:cs="Times New Roman"/>
          <w:b/>
        </w:rPr>
        <w:t>mensenhandel</w:t>
      </w:r>
      <w:r w:rsidRPr="00FC3008">
        <w:rPr>
          <w:rFonts w:ascii="Calibri" w:eastAsia="Calibri" w:hAnsi="Calibri" w:cs="Times New Roman"/>
        </w:rPr>
        <w:t xml:space="preserve">, drugshandel, kinderporno en financieel-economische en milieudelicten.  </w:t>
      </w:r>
      <w:r w:rsidRPr="00FC3008">
        <w:rPr>
          <w:rFonts w:ascii="Calibri" w:eastAsia="Calibri" w:hAnsi="Calibri" w:cs="Times New Roman"/>
        </w:rPr>
        <w:br/>
        <w:t xml:space="preserve">- pg. 52 </w:t>
      </w:r>
      <w:r w:rsidRPr="00FC3008">
        <w:rPr>
          <w:rFonts w:ascii="Calibri" w:eastAsia="Calibri" w:hAnsi="Calibri" w:cs="Times New Roman"/>
        </w:rPr>
        <w:sym w:font="Wingdings" w:char="F0E0"/>
      </w:r>
      <w:r w:rsidRPr="00FC3008">
        <w:rPr>
          <w:rFonts w:ascii="Calibri" w:eastAsia="Calibri" w:hAnsi="Calibri" w:cs="Times New Roman"/>
        </w:rPr>
        <w:t xml:space="preserve"> Bestrijden gedwongen prostitutie. D66 bepleit meer opsporingscapaciteit voor de bestrijding van </w:t>
      </w:r>
      <w:r w:rsidRPr="00FC3008">
        <w:rPr>
          <w:rFonts w:ascii="Calibri" w:eastAsia="Calibri" w:hAnsi="Calibri" w:cs="Times New Roman"/>
          <w:b/>
        </w:rPr>
        <w:t>mensenhandel</w:t>
      </w:r>
      <w:r w:rsidRPr="00FC3008">
        <w:rPr>
          <w:rFonts w:ascii="Calibri" w:eastAsia="Calibri" w:hAnsi="Calibri" w:cs="Times New Roman"/>
        </w:rPr>
        <w:t xml:space="preserve"> en wil het gedwongen prostituees makkelijker maken uit hun beroep te stappen, met gespecialiseerde opvang voor deze slachtoffers van </w:t>
      </w:r>
      <w:r w:rsidRPr="00FC3008">
        <w:rPr>
          <w:rFonts w:ascii="Calibri" w:eastAsia="Calibri" w:hAnsi="Calibri" w:cs="Times New Roman"/>
          <w:b/>
        </w:rPr>
        <w:t>mensenhandel.</w:t>
      </w:r>
    </w:p>
    <w:p w14:paraId="5AABF67B"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ChristenUnie: ‘Voor de verandering’ (</w:t>
      </w:r>
      <w:hyperlink r:id="rId157" w:history="1">
        <w:r w:rsidRPr="00FC3008">
          <w:rPr>
            <w:rFonts w:ascii="Calibri" w:eastAsia="Calibri" w:hAnsi="Calibri" w:cs="Times New Roman"/>
            <w:color w:val="0563C1"/>
            <w:u w:val="single"/>
          </w:rPr>
          <w:t>Link</w:t>
        </w:r>
      </w:hyperlink>
      <w:r w:rsidRPr="00FC3008">
        <w:rPr>
          <w:rFonts w:ascii="Calibri" w:eastAsia="Calibri" w:hAnsi="Calibri" w:cs="Times New Roman"/>
        </w:rPr>
        <w:t xml:space="preserve">) </w:t>
      </w:r>
      <w:r w:rsidRPr="00FC3008">
        <w:rPr>
          <w:rFonts w:ascii="Calibri" w:eastAsia="Calibri" w:hAnsi="Calibri" w:cs="Times New Roman"/>
        </w:rPr>
        <w:br/>
        <w:t xml:space="preserve">- pg.11 </w:t>
      </w:r>
      <w:r w:rsidRPr="00FC3008">
        <w:rPr>
          <w:rFonts w:ascii="Calibri" w:eastAsia="Calibri" w:hAnsi="Calibri" w:cs="Times New Roman"/>
        </w:rPr>
        <w:sym w:font="Wingdings" w:char="F0E0"/>
      </w:r>
      <w:r w:rsidRPr="00FC3008">
        <w:rPr>
          <w:rFonts w:ascii="Calibri" w:eastAsia="Calibri" w:hAnsi="Calibri" w:cs="Times New Roman"/>
        </w:rPr>
        <w:t xml:space="preserve"> Prostitutie is mensonwaardig. Criminaliteit, </w:t>
      </w:r>
      <w:r w:rsidRPr="00FC3008">
        <w:rPr>
          <w:rFonts w:ascii="Calibri" w:eastAsia="Calibri" w:hAnsi="Calibri" w:cs="Times New Roman"/>
          <w:b/>
        </w:rPr>
        <w:t>mensenhandel</w:t>
      </w:r>
      <w:r w:rsidRPr="00FC3008">
        <w:rPr>
          <w:rFonts w:ascii="Calibri" w:eastAsia="Calibri" w:hAnsi="Calibri" w:cs="Times New Roman"/>
        </w:rPr>
        <w:t xml:space="preserve">, </w:t>
      </w:r>
      <w:r w:rsidRPr="00FC3008">
        <w:rPr>
          <w:rFonts w:ascii="Calibri" w:eastAsia="Calibri" w:hAnsi="Calibri" w:cs="Times New Roman"/>
          <w:b/>
        </w:rPr>
        <w:t>uitbuiting</w:t>
      </w:r>
      <w:r w:rsidRPr="00FC3008">
        <w:rPr>
          <w:rFonts w:ascii="Calibri" w:eastAsia="Calibri" w:hAnsi="Calibri" w:cs="Times New Roman"/>
        </w:rPr>
        <w:t xml:space="preserve">, sociale problemen en eenzaamheid zijn de schrijnende werkelijkheid achter de schone schijn van de valse koopromantiek. </w:t>
      </w:r>
      <w:r w:rsidRPr="00FC3008">
        <w:rPr>
          <w:rFonts w:ascii="Calibri" w:eastAsia="Calibri" w:hAnsi="Calibri" w:cs="Times New Roman"/>
        </w:rPr>
        <w:br/>
        <w:t xml:space="preserve">- pg.11 </w:t>
      </w:r>
      <w:r w:rsidRPr="00FC3008">
        <w:rPr>
          <w:rFonts w:ascii="Calibri" w:eastAsia="Calibri" w:hAnsi="Calibri" w:cs="Times New Roman"/>
        </w:rPr>
        <w:sym w:font="Wingdings" w:char="F0E0"/>
      </w:r>
      <w:r w:rsidRPr="00FC3008">
        <w:rPr>
          <w:rFonts w:ascii="Calibri" w:eastAsia="Calibri" w:hAnsi="Calibri" w:cs="Times New Roman"/>
        </w:rPr>
        <w:t xml:space="preserve"> Eén duidelijk meldpunt </w:t>
      </w:r>
      <w:r w:rsidRPr="00FC3008">
        <w:rPr>
          <w:rFonts w:ascii="Calibri" w:eastAsia="Calibri" w:hAnsi="Calibri" w:cs="Times New Roman"/>
          <w:b/>
        </w:rPr>
        <w:t>mensenhandel</w:t>
      </w:r>
      <w:r w:rsidRPr="00FC3008">
        <w:rPr>
          <w:rFonts w:ascii="Calibri" w:eastAsia="Calibri" w:hAnsi="Calibri" w:cs="Times New Roman"/>
        </w:rPr>
        <w:t xml:space="preserve"> voor meldingen van misstanden in de prostitutie, signalen van </w:t>
      </w:r>
      <w:r w:rsidRPr="00FC3008">
        <w:rPr>
          <w:rFonts w:ascii="Calibri" w:eastAsia="Calibri" w:hAnsi="Calibri" w:cs="Times New Roman"/>
          <w:b/>
        </w:rPr>
        <w:t>mensenhandel</w:t>
      </w:r>
      <w:r w:rsidRPr="00FC3008">
        <w:rPr>
          <w:rFonts w:ascii="Calibri" w:eastAsia="Calibri" w:hAnsi="Calibri" w:cs="Times New Roman"/>
        </w:rPr>
        <w:t xml:space="preserve"> en kinderporno.</w:t>
      </w:r>
      <w:r w:rsidRPr="00FC3008">
        <w:rPr>
          <w:rFonts w:ascii="Calibri" w:eastAsia="Calibri" w:hAnsi="Calibri" w:cs="Times New Roman"/>
        </w:rPr>
        <w:br/>
        <w:t xml:space="preserve">- pg. 11 </w:t>
      </w:r>
      <w:r w:rsidRPr="00FC3008">
        <w:rPr>
          <w:rFonts w:ascii="Calibri" w:eastAsia="Calibri" w:hAnsi="Calibri" w:cs="Times New Roman"/>
        </w:rPr>
        <w:sym w:font="Wingdings" w:char="F0E0"/>
      </w:r>
      <w:r w:rsidRPr="00FC3008">
        <w:rPr>
          <w:rFonts w:ascii="Calibri" w:eastAsia="Calibri" w:hAnsi="Calibri" w:cs="Times New Roman"/>
        </w:rPr>
        <w:t xml:space="preserve"> Een meldplicht en inschrijvingsstop voor Kamers van Koophandel, indien zij dwang en </w:t>
      </w:r>
      <w:r w:rsidRPr="00FC3008">
        <w:rPr>
          <w:rFonts w:ascii="Calibri" w:eastAsia="Calibri" w:hAnsi="Calibri" w:cs="Times New Roman"/>
          <w:b/>
        </w:rPr>
        <w:t>mensenhandel</w:t>
      </w:r>
      <w:r w:rsidRPr="00FC3008">
        <w:rPr>
          <w:rFonts w:ascii="Calibri" w:eastAsia="Calibri" w:hAnsi="Calibri" w:cs="Times New Roman"/>
        </w:rPr>
        <w:t xml:space="preserve"> vermoeden bij inschrijving van prostituees.</w:t>
      </w:r>
      <w:r w:rsidRPr="00FC3008">
        <w:rPr>
          <w:rFonts w:ascii="Calibri" w:eastAsia="Calibri" w:hAnsi="Calibri" w:cs="Times New Roman"/>
        </w:rPr>
        <w:br/>
        <w:t xml:space="preserve">- pg.11 </w:t>
      </w:r>
      <w:r w:rsidRPr="00FC3008">
        <w:rPr>
          <w:rFonts w:ascii="Calibri" w:eastAsia="Calibri" w:hAnsi="Calibri" w:cs="Times New Roman"/>
        </w:rPr>
        <w:sym w:font="Wingdings" w:char="F0E0"/>
      </w:r>
      <w:r w:rsidRPr="00FC3008">
        <w:rPr>
          <w:rFonts w:ascii="Calibri" w:eastAsia="Calibri" w:hAnsi="Calibri" w:cs="Times New Roman"/>
        </w:rPr>
        <w:t xml:space="preserve"> Voorlichting door de GGD, om prostituees bewust te maken van het bestaan van misstanden, de risico’s van </w:t>
      </w:r>
      <w:r w:rsidRPr="00FC3008">
        <w:rPr>
          <w:rFonts w:ascii="Calibri" w:eastAsia="Calibri" w:hAnsi="Calibri" w:cs="Times New Roman"/>
          <w:b/>
        </w:rPr>
        <w:t>uitbuiting</w:t>
      </w:r>
      <w:r w:rsidRPr="00FC3008">
        <w:rPr>
          <w:rFonts w:ascii="Calibri" w:eastAsia="Calibri" w:hAnsi="Calibri" w:cs="Times New Roman"/>
        </w:rPr>
        <w:t>, de psychische gevolgen van dit werk en de bescherming en opvang die geboden kan worden bij het aangifte doen.</w:t>
      </w:r>
      <w:r w:rsidRPr="00FC3008">
        <w:rPr>
          <w:rFonts w:ascii="Calibri" w:eastAsia="Calibri" w:hAnsi="Calibri" w:cs="Times New Roman"/>
        </w:rPr>
        <w:br/>
        <w:t xml:space="preserve">- pg.11 </w:t>
      </w:r>
      <w:r w:rsidRPr="00FC3008">
        <w:rPr>
          <w:rFonts w:ascii="Calibri" w:eastAsia="Calibri" w:hAnsi="Calibri" w:cs="Times New Roman"/>
        </w:rPr>
        <w:sym w:font="Wingdings" w:char="F0E0"/>
      </w:r>
      <w:r w:rsidRPr="00FC3008">
        <w:rPr>
          <w:rFonts w:ascii="Calibri" w:eastAsia="Calibri" w:hAnsi="Calibri" w:cs="Times New Roman"/>
        </w:rPr>
        <w:t xml:space="preserve"> Prioriteit voor de bestrijding van </w:t>
      </w:r>
      <w:r w:rsidRPr="00FC3008">
        <w:rPr>
          <w:rFonts w:ascii="Calibri" w:eastAsia="Calibri" w:hAnsi="Calibri" w:cs="Times New Roman"/>
          <w:b/>
        </w:rPr>
        <w:t>mensenhandel</w:t>
      </w:r>
      <w:r w:rsidRPr="00FC3008">
        <w:rPr>
          <w:rFonts w:ascii="Calibri" w:eastAsia="Calibri" w:hAnsi="Calibri" w:cs="Times New Roman"/>
        </w:rPr>
        <w:t xml:space="preserve"> en kinderporno en het handhaven bij </w:t>
      </w:r>
      <w:r w:rsidRPr="00FC3008">
        <w:rPr>
          <w:rFonts w:ascii="Calibri" w:eastAsia="Calibri" w:hAnsi="Calibri" w:cs="Times New Roman"/>
        </w:rPr>
        <w:lastRenderedPageBreak/>
        <w:t>(illegale) prostitutie, ook als het gaat om politiecapaciteit.</w:t>
      </w:r>
      <w:r w:rsidRPr="00FC3008">
        <w:rPr>
          <w:rFonts w:ascii="Calibri" w:eastAsia="Calibri" w:hAnsi="Calibri" w:cs="Times New Roman"/>
        </w:rPr>
        <w:br/>
        <w:t xml:space="preserve">- pg.12 </w:t>
      </w:r>
      <w:r w:rsidRPr="00FC3008">
        <w:rPr>
          <w:rFonts w:ascii="Calibri" w:eastAsia="Calibri" w:hAnsi="Calibri" w:cs="Times New Roman"/>
        </w:rPr>
        <w:sym w:font="Wingdings" w:char="F0E0"/>
      </w:r>
      <w:r w:rsidRPr="00FC3008">
        <w:rPr>
          <w:rFonts w:ascii="Calibri" w:eastAsia="Calibri" w:hAnsi="Calibri" w:cs="Times New Roman"/>
        </w:rPr>
        <w:t xml:space="preserve"> Verhoging van het strafmaximum voor prostitutie gerelateerde </w:t>
      </w:r>
      <w:r w:rsidRPr="00FC3008">
        <w:rPr>
          <w:rFonts w:ascii="Calibri" w:eastAsia="Calibri" w:hAnsi="Calibri" w:cs="Times New Roman"/>
          <w:b/>
        </w:rPr>
        <w:t>mensenhandel</w:t>
      </w:r>
      <w:r w:rsidRPr="00FC3008">
        <w:rPr>
          <w:rFonts w:ascii="Calibri" w:eastAsia="Calibri" w:hAnsi="Calibri" w:cs="Times New Roman"/>
        </w:rPr>
        <w:t xml:space="preserve"> naar 12 jaar.</w:t>
      </w:r>
      <w:r w:rsidRPr="00FC3008">
        <w:rPr>
          <w:rFonts w:ascii="Calibri" w:eastAsia="Calibri" w:hAnsi="Calibri" w:cs="Times New Roman"/>
        </w:rPr>
        <w:br/>
        <w:t xml:space="preserve">- pg.12 </w:t>
      </w:r>
      <w:r w:rsidRPr="00FC3008">
        <w:rPr>
          <w:rFonts w:ascii="Calibri" w:eastAsia="Calibri" w:hAnsi="Calibri" w:cs="Times New Roman"/>
        </w:rPr>
        <w:sym w:font="Wingdings" w:char="F0E0"/>
      </w:r>
      <w:r w:rsidRPr="00FC3008">
        <w:rPr>
          <w:rFonts w:ascii="Calibri" w:eastAsia="Calibri" w:hAnsi="Calibri" w:cs="Times New Roman"/>
        </w:rPr>
        <w:t xml:space="preserve"> Bij de bron aanpakken van </w:t>
      </w:r>
      <w:r w:rsidRPr="00FC3008">
        <w:rPr>
          <w:rFonts w:ascii="Calibri" w:eastAsia="Calibri" w:hAnsi="Calibri" w:cs="Times New Roman"/>
          <w:b/>
        </w:rPr>
        <w:t>mensenhandel</w:t>
      </w:r>
      <w:r w:rsidRPr="00FC3008">
        <w:rPr>
          <w:rFonts w:ascii="Calibri" w:eastAsia="Calibri" w:hAnsi="Calibri" w:cs="Times New Roman"/>
        </w:rPr>
        <w:t>. Er komt een effectief preventieprogramma ten aanzien van bronlanden, zoals Hongarije, Roemenië en Bulgarije, door in te zetten op het delen van expertise en op veilige begeleiding richting thuislanden.</w:t>
      </w:r>
      <w:r w:rsidRPr="00FC3008">
        <w:rPr>
          <w:rFonts w:ascii="Calibri" w:eastAsia="Calibri" w:hAnsi="Calibri" w:cs="Times New Roman"/>
        </w:rPr>
        <w:br/>
        <w:t xml:space="preserve">- pg.12 </w:t>
      </w:r>
      <w:r w:rsidRPr="00FC3008">
        <w:rPr>
          <w:rFonts w:ascii="Calibri" w:eastAsia="Calibri" w:hAnsi="Calibri" w:cs="Times New Roman"/>
        </w:rPr>
        <w:sym w:font="Wingdings" w:char="F0E0"/>
      </w:r>
      <w:r w:rsidRPr="00FC3008">
        <w:rPr>
          <w:rFonts w:ascii="Calibri" w:eastAsia="Calibri" w:hAnsi="Calibri" w:cs="Times New Roman"/>
        </w:rPr>
        <w:t xml:space="preserve"> Naar Zweeds voorbeeld strafbaar stellen van de klanten. Wie gebruikmaakt van de diensten van een prostituee weet dat de kans levensgroot is dat er sprake is van dwangarbeid. Niet de slachtoffers van </w:t>
      </w:r>
      <w:r w:rsidRPr="00FC3008">
        <w:rPr>
          <w:rFonts w:ascii="Calibri" w:eastAsia="Calibri" w:hAnsi="Calibri" w:cs="Times New Roman"/>
          <w:b/>
        </w:rPr>
        <w:t>mensenhandel</w:t>
      </w:r>
      <w:r w:rsidRPr="00FC3008">
        <w:rPr>
          <w:rFonts w:ascii="Calibri" w:eastAsia="Calibri" w:hAnsi="Calibri" w:cs="Times New Roman"/>
        </w:rPr>
        <w:t>, de prostituees, maar de klanten worden naar Zweeds voorbeeld strafbaar.</w:t>
      </w:r>
      <w:r w:rsidRPr="00FC3008">
        <w:rPr>
          <w:rFonts w:ascii="Calibri" w:eastAsia="Calibri" w:hAnsi="Calibri" w:cs="Times New Roman"/>
        </w:rPr>
        <w:br/>
        <w:t xml:space="preserve">- pg.76 </w:t>
      </w:r>
      <w:r w:rsidRPr="00FC3008">
        <w:rPr>
          <w:rFonts w:ascii="Calibri" w:eastAsia="Calibri" w:hAnsi="Calibri" w:cs="Times New Roman"/>
        </w:rPr>
        <w:sym w:font="Wingdings" w:char="F0E0"/>
      </w:r>
      <w:r w:rsidRPr="00FC3008">
        <w:rPr>
          <w:rFonts w:ascii="Calibri" w:eastAsia="Calibri" w:hAnsi="Calibri" w:cs="Times New Roman"/>
        </w:rPr>
        <w:t xml:space="preserve"> Consequent zijn tussen mensenrechtenbeleid en handelsbelangen. Bij het optreden van Nederland in internationale instellingen als de VN, de Europese Unie, de OVSE en de Raad van Europa, willen we ons laten leiden door het belang van de rechtsstaat, de bescherming van de mensenrechten en het tegengaan van kinderarbeid en </w:t>
      </w:r>
      <w:r w:rsidRPr="00FC3008">
        <w:rPr>
          <w:rFonts w:ascii="Calibri" w:eastAsia="Calibri" w:hAnsi="Calibri" w:cs="Times New Roman"/>
          <w:b/>
        </w:rPr>
        <w:t>mensenhandel</w:t>
      </w:r>
      <w:r w:rsidRPr="00FC3008">
        <w:rPr>
          <w:rFonts w:ascii="Calibri" w:eastAsia="Calibri" w:hAnsi="Calibri" w:cs="Times New Roman"/>
        </w:rPr>
        <w:t>.</w:t>
      </w:r>
    </w:p>
    <w:p w14:paraId="121BB5E3"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GroenLinks: ‘Groene kansen voor Nederland’ (</w:t>
      </w:r>
      <w:hyperlink r:id="rId158"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xml:space="preserve">- </w:t>
      </w:r>
      <w:bookmarkStart w:id="49" w:name="_Hlk532465841"/>
      <w:r w:rsidRPr="00FC3008">
        <w:rPr>
          <w:rFonts w:ascii="Calibri" w:eastAsia="Calibri" w:hAnsi="Calibri" w:cs="Times New Roman"/>
        </w:rPr>
        <w:t xml:space="preserve">pg.23 </w:t>
      </w:r>
      <w:r w:rsidRPr="00FC3008">
        <w:rPr>
          <w:rFonts w:ascii="Calibri" w:eastAsia="Calibri" w:hAnsi="Calibri" w:cs="Times New Roman"/>
        </w:rPr>
        <w:sym w:font="Wingdings" w:char="F0E0"/>
      </w:r>
      <w:r w:rsidRPr="00FC3008">
        <w:rPr>
          <w:rFonts w:ascii="Calibri" w:eastAsia="Calibri" w:hAnsi="Calibri" w:cs="Times New Roman"/>
        </w:rPr>
        <w:t xml:space="preserve"> De regering pleit voor bindende Europese afspraken over een gezamenlijk beleid voor arbeidsmigratie, dat migranten van buiten de EU de kans geeft te werken in sectoren die handen en hoofden tekortkomen, dat </w:t>
      </w:r>
      <w:r w:rsidRPr="00FC3008">
        <w:rPr>
          <w:rFonts w:ascii="Calibri" w:eastAsia="Calibri" w:hAnsi="Calibri" w:cs="Times New Roman"/>
          <w:b/>
        </w:rPr>
        <w:t>uitbuiting</w:t>
      </w:r>
      <w:r w:rsidRPr="00FC3008">
        <w:rPr>
          <w:rFonts w:ascii="Calibri" w:eastAsia="Calibri" w:hAnsi="Calibri" w:cs="Times New Roman"/>
        </w:rPr>
        <w:t xml:space="preserve"> bestraft en arbeidsmobiliteit bevordert en zowel kennismigranten als laaggeschoolde arbeidsmigranten een gelijke arbeidsrechtelijke positie geeft.</w:t>
      </w:r>
      <w:bookmarkEnd w:id="49"/>
      <w:r w:rsidRPr="00FC3008">
        <w:rPr>
          <w:rFonts w:ascii="Calibri" w:eastAsia="Calibri" w:hAnsi="Calibri" w:cs="Times New Roman"/>
        </w:rPr>
        <w:br/>
        <w:t xml:space="preserve">- pg.29 </w:t>
      </w:r>
      <w:r w:rsidRPr="00FC3008">
        <w:rPr>
          <w:rFonts w:ascii="Calibri" w:eastAsia="Calibri" w:hAnsi="Calibri" w:cs="Times New Roman"/>
        </w:rPr>
        <w:sym w:font="Wingdings" w:char="F0E0"/>
      </w:r>
      <w:r w:rsidRPr="00FC3008">
        <w:rPr>
          <w:rFonts w:ascii="Calibri" w:eastAsia="Calibri" w:hAnsi="Calibri" w:cs="Times New Roman"/>
        </w:rPr>
        <w:t xml:space="preserve"> De opsporing en vervolging van </w:t>
      </w:r>
      <w:r w:rsidRPr="00FC3008">
        <w:rPr>
          <w:rFonts w:ascii="Calibri" w:eastAsia="Calibri" w:hAnsi="Calibri" w:cs="Times New Roman"/>
          <w:b/>
        </w:rPr>
        <w:t>mensenhandel</w:t>
      </w:r>
      <w:r w:rsidRPr="00FC3008">
        <w:rPr>
          <w:rFonts w:ascii="Calibri" w:eastAsia="Calibri" w:hAnsi="Calibri" w:cs="Times New Roman"/>
        </w:rPr>
        <w:t xml:space="preserve"> wordt geïntensiveerd, zowel in de seksindustrie als in andere economische sectoren. </w:t>
      </w:r>
      <w:r w:rsidRPr="00FC3008">
        <w:rPr>
          <w:rFonts w:ascii="Calibri" w:eastAsia="Calibri" w:hAnsi="Calibri" w:cs="Times New Roman"/>
        </w:rPr>
        <w:br/>
        <w:t xml:space="preserve">- pg.29 </w:t>
      </w:r>
      <w:r w:rsidRPr="00FC3008">
        <w:rPr>
          <w:rFonts w:ascii="Calibri" w:eastAsia="Calibri" w:hAnsi="Calibri" w:cs="Times New Roman"/>
        </w:rPr>
        <w:sym w:font="Wingdings" w:char="F0E0"/>
      </w:r>
      <w:r w:rsidRPr="00FC3008">
        <w:rPr>
          <w:rFonts w:ascii="Calibri" w:eastAsia="Calibri" w:hAnsi="Calibri" w:cs="Times New Roman"/>
        </w:rPr>
        <w:t xml:space="preserve"> Slachtoffers van </w:t>
      </w:r>
      <w:r w:rsidRPr="00FC3008">
        <w:rPr>
          <w:rFonts w:ascii="Calibri" w:eastAsia="Calibri" w:hAnsi="Calibri" w:cs="Times New Roman"/>
          <w:b/>
        </w:rPr>
        <w:t>mensenhandel</w:t>
      </w:r>
      <w:r w:rsidRPr="00FC3008">
        <w:rPr>
          <w:rFonts w:ascii="Calibri" w:eastAsia="Calibri" w:hAnsi="Calibri" w:cs="Times New Roman"/>
        </w:rPr>
        <w:t xml:space="preserve"> krijgen een verblijfsvergunning als terugkeer naar het land van herkomst gevaarlijk voor hen is, ook wanneer zij niet getuigen in het strafproces.</w:t>
      </w:r>
    </w:p>
    <w:p w14:paraId="4C1D79D7"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SGP: ‘Daad bij woord’ (</w:t>
      </w:r>
      <w:hyperlink r:id="rId159"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xml:space="preserve">- pg. 26 </w:t>
      </w:r>
      <w:r w:rsidRPr="00FC3008">
        <w:rPr>
          <w:rFonts w:ascii="Calibri" w:eastAsia="Calibri" w:hAnsi="Calibri" w:cs="Times New Roman"/>
        </w:rPr>
        <w:sym w:font="Wingdings" w:char="F0E0"/>
      </w:r>
      <w:r w:rsidRPr="00FC3008">
        <w:rPr>
          <w:rFonts w:ascii="Calibri" w:eastAsia="Calibri" w:hAnsi="Calibri" w:cs="Times New Roman"/>
        </w:rPr>
        <w:t xml:space="preserve"> . De afschaffing van het bordeelverbod doet velen niet alleen denken dat prostitutie een normaal beroep zou zijn, maar blijkt ook veel prostituees uit Oost-Europese landen aan te trekken. Veel ‘exploitanten’ maken zich schuldig aan </w:t>
      </w:r>
      <w:r w:rsidRPr="00FC3008">
        <w:rPr>
          <w:rFonts w:ascii="Calibri" w:eastAsia="Calibri" w:hAnsi="Calibri" w:cs="Times New Roman"/>
          <w:b/>
        </w:rPr>
        <w:t>uitbuiting</w:t>
      </w:r>
      <w:r w:rsidRPr="00FC3008">
        <w:rPr>
          <w:rFonts w:ascii="Calibri" w:eastAsia="Calibri" w:hAnsi="Calibri" w:cs="Times New Roman"/>
        </w:rPr>
        <w:t xml:space="preserve"> en vrouwenhandel. Bestrijding van </w:t>
      </w:r>
      <w:r w:rsidRPr="00FC3008">
        <w:rPr>
          <w:rFonts w:ascii="Calibri" w:eastAsia="Calibri" w:hAnsi="Calibri" w:cs="Times New Roman"/>
          <w:b/>
        </w:rPr>
        <w:t>mensenhandel</w:t>
      </w:r>
      <w:r w:rsidRPr="00FC3008">
        <w:rPr>
          <w:rFonts w:ascii="Calibri" w:eastAsia="Calibri" w:hAnsi="Calibri" w:cs="Times New Roman"/>
        </w:rPr>
        <w:t xml:space="preserve"> is een complexe zaak. Om dit type misdrijf daadkrachtig tegen te gaan, is het noodzakelijk dat er rechters komen die zich specialiseren in het bestrijden van deze misdrijven.</w:t>
      </w:r>
      <w:r w:rsidRPr="00FC3008">
        <w:rPr>
          <w:rFonts w:ascii="Calibri" w:eastAsia="Calibri" w:hAnsi="Calibri" w:cs="Times New Roman"/>
        </w:rPr>
        <w:br/>
        <w:t xml:space="preserve">- pg.26 </w:t>
      </w:r>
      <w:r w:rsidRPr="00FC3008">
        <w:rPr>
          <w:rFonts w:ascii="Calibri" w:eastAsia="Calibri" w:hAnsi="Calibri" w:cs="Times New Roman"/>
        </w:rPr>
        <w:sym w:font="Wingdings" w:char="F0E0"/>
      </w:r>
      <w:r w:rsidRPr="00FC3008">
        <w:rPr>
          <w:rFonts w:ascii="Calibri" w:eastAsia="Calibri" w:hAnsi="Calibri" w:cs="Times New Roman"/>
        </w:rPr>
        <w:t xml:space="preserve"> Voor meisjes en vrouwen die geronseld worden voor prostitutie en dus slachtoffer van </w:t>
      </w:r>
      <w:r w:rsidRPr="00FC3008">
        <w:rPr>
          <w:rFonts w:ascii="Calibri" w:eastAsia="Calibri" w:hAnsi="Calibri" w:cs="Times New Roman"/>
          <w:b/>
        </w:rPr>
        <w:t>mensenhandel</w:t>
      </w:r>
      <w:r w:rsidRPr="00FC3008">
        <w:rPr>
          <w:rFonts w:ascii="Calibri" w:eastAsia="Calibri" w:hAnsi="Calibri" w:cs="Times New Roman"/>
        </w:rPr>
        <w:t xml:space="preserve"> zijn, dient meer opvangcapaciteit beschikbaar te komen. Mensenhandelaren krijgen zelf te maken met zwaardere straffen.</w:t>
      </w:r>
      <w:r w:rsidRPr="00FC3008">
        <w:rPr>
          <w:rFonts w:ascii="Calibri" w:eastAsia="Calibri" w:hAnsi="Calibri" w:cs="Times New Roman"/>
        </w:rPr>
        <w:br/>
        <w:t xml:space="preserve">- pg.29 </w:t>
      </w:r>
      <w:r w:rsidRPr="00FC3008">
        <w:rPr>
          <w:rFonts w:ascii="Calibri" w:eastAsia="Calibri" w:hAnsi="Calibri" w:cs="Times New Roman"/>
        </w:rPr>
        <w:sym w:font="Wingdings" w:char="F0E0"/>
      </w:r>
      <w:r w:rsidRPr="00FC3008">
        <w:rPr>
          <w:rFonts w:ascii="Calibri" w:eastAsia="Calibri" w:hAnsi="Calibri" w:cs="Times New Roman"/>
        </w:rPr>
        <w:t xml:space="preserve"> De verjaringstermijn waarna ook zeer ernstige delicten niet meer vervolgd kunnen worden, moet vervallen. De ernst van delicten als moord, doodslag of zedenzaken, </w:t>
      </w:r>
      <w:r w:rsidRPr="00FC3008">
        <w:rPr>
          <w:rFonts w:ascii="Calibri" w:eastAsia="Calibri" w:hAnsi="Calibri" w:cs="Times New Roman"/>
          <w:b/>
        </w:rPr>
        <w:t>mensenhandel</w:t>
      </w:r>
      <w:r w:rsidRPr="00FC3008">
        <w:rPr>
          <w:rFonts w:ascii="Calibri" w:eastAsia="Calibri" w:hAnsi="Calibri" w:cs="Times New Roman"/>
        </w:rPr>
        <w:t xml:space="preserve"> en terroristische misdrijven laat het niet toe dat vervolging achterwege blijft. </w:t>
      </w:r>
    </w:p>
    <w:p w14:paraId="21D805AC"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PvdD: ‘Hou vast aan je idealen’ (</w:t>
      </w:r>
      <w:hyperlink r:id="rId160"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xml:space="preserve">- pg.28 </w:t>
      </w:r>
      <w:r w:rsidRPr="00FC3008">
        <w:rPr>
          <w:rFonts w:ascii="Calibri" w:eastAsia="Calibri" w:hAnsi="Calibri" w:cs="Times New Roman"/>
        </w:rPr>
        <w:sym w:font="Wingdings" w:char="F0E0"/>
      </w:r>
      <w:r w:rsidRPr="00FC3008">
        <w:rPr>
          <w:rFonts w:ascii="Calibri" w:eastAsia="Calibri" w:hAnsi="Calibri" w:cs="Times New Roman"/>
        </w:rPr>
        <w:t xml:space="preserve"> Kinderarbeid en </w:t>
      </w:r>
      <w:r w:rsidRPr="00FC3008">
        <w:rPr>
          <w:rFonts w:ascii="Calibri" w:eastAsia="Calibri" w:hAnsi="Calibri" w:cs="Times New Roman"/>
          <w:b/>
        </w:rPr>
        <w:t>uitbuiting</w:t>
      </w:r>
      <w:r w:rsidRPr="00FC3008">
        <w:rPr>
          <w:rFonts w:ascii="Calibri" w:eastAsia="Calibri" w:hAnsi="Calibri" w:cs="Times New Roman"/>
        </w:rPr>
        <w:t xml:space="preserve"> van werknemers zijn onacceptabel en worden actief bestreden.  </w:t>
      </w:r>
    </w:p>
    <w:p w14:paraId="775E65C8"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50Plus: ’50 Plus Punten’ (</w:t>
      </w:r>
      <w:hyperlink r:id="rId161" w:history="1">
        <w:r w:rsidRPr="00FC3008">
          <w:rPr>
            <w:rFonts w:ascii="Calibri" w:eastAsia="Calibri" w:hAnsi="Calibri" w:cs="Times New Roman"/>
            <w:color w:val="0563C1"/>
            <w:u w:val="single"/>
          </w:rPr>
          <w:t>Link</w:t>
        </w:r>
      </w:hyperlink>
      <w:r w:rsidRPr="00FC3008">
        <w:rPr>
          <w:rFonts w:ascii="Calibri" w:eastAsia="Calibri" w:hAnsi="Calibri" w:cs="Times New Roman"/>
        </w:rPr>
        <w:t>)</w:t>
      </w:r>
      <w:r w:rsidRPr="00FC3008">
        <w:rPr>
          <w:rFonts w:ascii="Calibri" w:eastAsia="Calibri" w:hAnsi="Calibri" w:cs="Times New Roman"/>
        </w:rPr>
        <w:br/>
        <w:t xml:space="preserve">- Onderwerp wordt niet genoemd.  </w:t>
      </w:r>
      <w:r w:rsidRPr="00FC3008">
        <w:rPr>
          <w:rFonts w:ascii="Calibri" w:eastAsia="Calibri" w:hAnsi="Calibri" w:cs="Times New Roman"/>
        </w:rPr>
        <w:br/>
      </w:r>
    </w:p>
    <w:p w14:paraId="7B73A2BD" w14:textId="77777777" w:rsidR="00FC3008" w:rsidRPr="00FC3008" w:rsidRDefault="00FC3008" w:rsidP="00FC3008">
      <w:pPr>
        <w:spacing w:after="160" w:line="259" w:lineRule="auto"/>
        <w:contextualSpacing/>
        <w:rPr>
          <w:rFonts w:ascii="Calibri" w:eastAsia="Calibri" w:hAnsi="Calibri" w:cs="Times New Roman"/>
        </w:rPr>
      </w:pPr>
    </w:p>
    <w:p w14:paraId="1E371AE2"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br w:type="page"/>
      </w:r>
    </w:p>
    <w:p w14:paraId="430F0B12" w14:textId="77777777" w:rsidR="00FC3008" w:rsidRPr="00FC3008" w:rsidRDefault="00FC3008" w:rsidP="00FC3008">
      <w:pPr>
        <w:spacing w:after="160" w:line="259" w:lineRule="auto"/>
        <w:rPr>
          <w:rFonts w:ascii="Calibri" w:eastAsia="Calibri" w:hAnsi="Calibri" w:cs="Times New Roman"/>
          <w:b/>
          <w:sz w:val="32"/>
          <w:szCs w:val="32"/>
        </w:rPr>
      </w:pPr>
      <w:r w:rsidRPr="00FC3008">
        <w:rPr>
          <w:rFonts w:ascii="Calibri" w:eastAsia="Calibri" w:hAnsi="Calibri" w:cs="Times New Roman"/>
          <w:b/>
          <w:sz w:val="32"/>
          <w:szCs w:val="32"/>
        </w:rPr>
        <w:lastRenderedPageBreak/>
        <w:t>Appendix E</w:t>
      </w:r>
    </w:p>
    <w:p w14:paraId="1E484DB4"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Interview Ellen </w:t>
      </w:r>
      <w:proofErr w:type="spellStart"/>
      <w:r w:rsidRPr="00E122C4">
        <w:rPr>
          <w:rFonts w:ascii="Calibri" w:eastAsia="Calibri" w:hAnsi="Calibri" w:cs="Times New Roman"/>
        </w:rPr>
        <w:t>Naborn</w:t>
      </w:r>
      <w:proofErr w:type="spellEnd"/>
      <w:r w:rsidRPr="00E122C4">
        <w:rPr>
          <w:rFonts w:ascii="Calibri" w:eastAsia="Calibri" w:hAnsi="Calibri" w:cs="Times New Roman"/>
        </w:rPr>
        <w:t>, kenniscoördinator voor de Vaste Kamercommissie voor Sociale Zaken en Werkgelegenheid (29-11-18)</w:t>
      </w:r>
    </w:p>
    <w:p w14:paraId="56D9AD82"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Op dit moment doe ik voor mijn masterthesis onderzoek naar mensenhandel met het oogmerk van arbeidsuitbuiting. Op dit moment is dat een van de snelst groeiende vormen van mensenhandel in Nederland en Europa. Op dit moment staat dit issue echter vrijwel niet op de politieke agenda, terwijl meerdere actoren die met het issue bezig zijn stellen dat nog niet de helft van de slachtoffers in beeld is bij de overheid. Het onderzoek in deze thesis is er op gericht om te ontdekken hoe het issue op de politieke agenda komt, waarom er wel/niet aandacht voor dit issue is en welke factoren hierbij van belang zijn. De theoretische basis van het onderzoek stelt dat een issue op de politieke agenda komt wanneer het probleem duidelijk is, dus wanneer een probleem aangedragen wordt door meerdere actoren en ook herkend wordt door de overheid. Daarnaast moet er een passende oplossing voorhanden zijn, zodat de overheid daar direct mee aan de slag kan. De theorie is dus dat het issue op de politieke agenda zal verschijnen als verscheidene actoren informatie over het issue aandragen. </w:t>
      </w:r>
    </w:p>
    <w:p w14:paraId="77E23A20"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Mijn naam is Ellen </w:t>
      </w:r>
      <w:proofErr w:type="spellStart"/>
      <w:r w:rsidRPr="00E122C4">
        <w:rPr>
          <w:rFonts w:ascii="Calibri" w:eastAsia="Calibri" w:hAnsi="Calibri" w:cs="Times New Roman"/>
        </w:rPr>
        <w:t>Naborn</w:t>
      </w:r>
      <w:proofErr w:type="spellEnd"/>
      <w:r w:rsidRPr="00E122C4">
        <w:rPr>
          <w:rFonts w:ascii="Calibri" w:eastAsia="Calibri" w:hAnsi="Calibri" w:cs="Times New Roman"/>
        </w:rPr>
        <w:t xml:space="preserve">, ik werk nu 16 jaar in de Tweede Kamer. Ik ben hier begonnen bij het onderzoeksbureau van de Tweede Kamer, wat nu de Dienst Analyse &amp; Onderzoek heet. Als onderdeel van deze dienst ben ik kenniscoördinator voor de commissie SZW. Voor dit gesprek heb ik ook gesproken met mijn collega Niels Donker, die kenniscoördinator is voor de commissie J&amp;V, waar mensenhandel zeker meer een issue is dan bij Sociale Zaken. </w:t>
      </w:r>
    </w:p>
    <w:p w14:paraId="3CDCDF07"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Maar arbeidsuitbuiting hoor dan wel weer bij sociale zaken?</w:t>
      </w:r>
    </w:p>
    <w:p w14:paraId="0064DDB3"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Ja dat klopt. Maar goed, ik heb met hem contact opgenomen en we zijn erover uit dat ik nu dit gesprek met jou doe. </w:t>
      </w:r>
    </w:p>
    <w:p w14:paraId="3899BA73"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Ja dat lijkt me ook prima. Dit interview is namelijk niet per definitie gericht op het onderwerp arbeidsuitbuiting, maar meer op het werk dat u verricht. Zou u daar een korte uitleg over kunnen geven?</w:t>
      </w:r>
    </w:p>
    <w:p w14:paraId="7C929DE0"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Ik zal even een korte uitleg geven. De Dienst Analyse &amp; Onderzoek bestaat nu ruim een jaar, we zijn vorig jaar samen gegaan met andere afdelingen. Op dit moment bestaat de dienst uit 35 mensen, waarvan de helft kenniscoördinator is, en de andere helft informatiespecialist. En natuurlijk hebben we nog het management. Ik zit dus in de staf van de commissie Sociale Zaken en Werkgelegenheid. Mijn taak is om de commissie te adviseren over onderzoek, financiële zaken, de begroting en het jaarverslag e.d. </w:t>
      </w:r>
    </w:p>
    <w:p w14:paraId="1FBF8945"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Wordt er in de begroting dan besloten aan welk issue meer aandacht/geld krijgt?</w:t>
      </w:r>
    </w:p>
    <w:p w14:paraId="1201EF51"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In de begroting worden eigenlijk de cijfers uitgelegd, want er gaat heel veel geld om in Sociale Zaken. In de begroting wordt uitgelegd waar het geld naar toegaat, terwijl in het jaarverslag een verantwoording voor de inzet van de middelen gegeven wordt. Wat nieuw is sinds wij zijn ontstaan is dat de commissie een jaarplan opstelt, dit is voor het eerst dat we met een jaarplanning werken. Hier staan twee hoofdthema’s op, namelijk schulden en de veranderende arbeidsmarkt. Ook de commissie J&amp;V heeft zo een jaarplanning, maar ook daar staat het onderwerp mensenhandel niet op als onderwerp, maar dat betekent niet dat het niet aan de orde komt. In de jaarplanning staan vooral de onderwerpen waar de commissie zich op wil focussen. Het zijn onderwerpen waar je in alle neutraliteit, zonder politieke kleur, informatie over kan binnenhalen. </w:t>
      </w:r>
    </w:p>
    <w:p w14:paraId="6F46A255"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lastRenderedPageBreak/>
        <w:t>CvH</w:t>
      </w:r>
      <w:proofErr w:type="spellEnd"/>
      <w:r w:rsidRPr="00E122C4">
        <w:rPr>
          <w:rFonts w:ascii="Calibri" w:eastAsia="Calibri" w:hAnsi="Calibri" w:cs="Times New Roman"/>
        </w:rPr>
        <w:t>: Wat is er dan precies voor nodig voor een issue/onderwerp om op de agenda te komen?</w:t>
      </w:r>
    </w:p>
    <w:p w14:paraId="03CE81A8"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De commissieleden komen met deze onderwerpen. Commissieleden hebben vanzelfsprekend ook hun stokpaardjes, dat zal je wel begrijpen, en voor de rest is er natuurlijk een leger van lobbyisten in de kamer. Een organisatie als het College voor de Rechten van de Mens doet dat lobbywerk natuurlijk ook, en daarnaast is er natuurlijk de Rapporteur Mensenhandel die bij uitstek in het leven is geroepen om het onderwerp op de agenda te krijgen. Mensenhandel gebeurt natuurlijk meestal voor arbeidsuitbuiting. </w:t>
      </w:r>
    </w:p>
    <w:p w14:paraId="2450B75D"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Dat klopt, al maak ikzelf in dit onderzoek dan wel het onderscheid tussen arbeidsuitbuiting en seksuele uitbuiting, aangezien mensenhandel met het oogmerk van seksuele uitbuiting nog steeds veruit de grootste vorm van mensenhandel in Nederland is. Maar zoals gezegd is arbeidsuitbuiting dan weer de snelst groeiende vorm van mensenhandel qua aandeel in het totaal. In tien jaar is het aandeel van mensenhandel met het oogmerk van arbeidsuitbuiting met meer dan de helft gegroeid.  Maar nu vraag ik me af, wanneer kan een lobbygroep nu echt invloed uitoefenen?</w:t>
      </w:r>
    </w:p>
    <w:p w14:paraId="47974081"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Ikzelf zie eigenlijk nooit lobbyisten, dus ik ga daar niet over. Wel hebben alle lobbyisten hun eigen agenda. Ik weet niet of lobbyisten destijds al hebben gezien dat een jaarplannen gemaakt zouden worden. </w:t>
      </w:r>
    </w:p>
    <w:p w14:paraId="109266EA"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Maar even terugkomend op uw werkzaamheden, een van de dingen waar u mee bezig bent is het adviseren over onderzoek? Bijvoorbeeld waarnaar onderzoek gedaan zal worden?</w:t>
      </w:r>
    </w:p>
    <w:p w14:paraId="5B82CE83"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Ja dat klopt. Bijvoorbeeld bij de onderwerpen van de jaarplanning hoort een heel programma. Bij het onderwerp schulden zijn we begonnen met een rondetafelgesprek, waarbij ervaringsdeskundigen, hulpverleners, onderzoekers en andere mensen uit de praktijk</w:t>
      </w:r>
      <w:r w:rsidRPr="00E122C4">
        <w:rPr>
          <w:rFonts w:ascii="Calibri" w:eastAsia="Calibri" w:hAnsi="Calibri" w:cs="Times New Roman"/>
          <w:sz w:val="16"/>
          <w:szCs w:val="16"/>
        </w:rPr>
        <w:t xml:space="preserve"> l</w:t>
      </w:r>
      <w:r w:rsidRPr="00E122C4">
        <w:rPr>
          <w:rFonts w:ascii="Calibri" w:eastAsia="Calibri" w:hAnsi="Calibri" w:cs="Times New Roman"/>
        </w:rPr>
        <w:t xml:space="preserve">angs gekomen zijn. Dat is de start, en daarna worden allerlei andere activiteiten ontplooit, zoals het uitzetten van een extern onderzoek. Dat doe ik dan ook, in dit geval werd dit uitgezet bij drie lectoren die onderzoeken hebben gedaan naar de juridische kant van schuldhulpverlening. Dit onderzoek is ook gepubliceerd. </w:t>
      </w:r>
    </w:p>
    <w:p w14:paraId="44395793"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Moeten externe onderzoekers aan bepaalde voorwaarden voldoen om dit onderzoek uit te mogen voeren? Zijn er bepaalde kwaliteitsvoorwaarden e.d.?</w:t>
      </w:r>
    </w:p>
    <w:p w14:paraId="66E17007"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In dit geval was het een beperkt onderzoek. Bij dure onderzoeken gaat dit echter via de aanbestedingsregels, boven een bepaald bedrag moeten we bijvoorbeeld Europees aanbesteden. Dit is dan een open aanbesteding waarop iedereen kan inschrijven. Maar goed, ook wanneer er maar een offerte gebruikt wordt zal die natuurlijk goed tegen het licht gehouden worden. </w:t>
      </w:r>
    </w:p>
    <w:p w14:paraId="71939D46"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Waar wordt zo een offerte dan zoal op getest? </w:t>
      </w:r>
    </w:p>
    <w:p w14:paraId="47057360"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Allereerst natuurlijk of er tegemoet gekomen wordt aan datgene dat wordt gevraagd, of eruit komt wat we willen weten. </w:t>
      </w:r>
    </w:p>
    <w:p w14:paraId="372807E9"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Maar er wordt dan bijvoorbeeld niet gekeken of de onderzoekers zelf een uitgesproken politieke kleur hebben? </w:t>
      </w:r>
    </w:p>
    <w:p w14:paraId="15C44DEA"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Dat is een goede vraag, want het kan natuurlijk best problematisch zijn als het erg politiek gekleurde mensen zijn. Dat moet je in ieder geval van te voren wel weten, dus wij vragen dat altijd wel. In het verleden is dat niet altijd even goed gegaan. Het is erg vervelend als een onderzoek toch politiek gekleurd blijkt te zijn, want de ‘tegenpartij’ zal dan direct inspringen op de gekleurdheid van zo een onderzoek.</w:t>
      </w:r>
    </w:p>
    <w:p w14:paraId="26EDBC70"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lastRenderedPageBreak/>
        <w:t>CvH</w:t>
      </w:r>
      <w:proofErr w:type="spellEnd"/>
      <w:r w:rsidRPr="00E122C4">
        <w:rPr>
          <w:rFonts w:ascii="Calibri" w:eastAsia="Calibri" w:hAnsi="Calibri" w:cs="Times New Roman"/>
        </w:rPr>
        <w:t xml:space="preserve">: Is het dan ook zo dat als een onderzoek gekleurder is dat het minder invloed heeft in de kamer of op de politieke agenda? </w:t>
      </w:r>
    </w:p>
    <w:p w14:paraId="0962D188"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Onderzoekers hebben natuurlijk ook een gedragscode, die moeten eigenlijk neutraal zijn. Maar goed neutraliteit bestaat natuurlijk niet. Uiteindelijk beslissen de Kamerleden echter zelf in hoeverre een onderzoek invloed zal hebben. Er wordt natuurlijk altijd aan ‘</w:t>
      </w:r>
      <w:proofErr w:type="spellStart"/>
      <w:r w:rsidRPr="00E122C4">
        <w:rPr>
          <w:rFonts w:ascii="Calibri" w:eastAsia="Calibri" w:hAnsi="Calibri" w:cs="Times New Roman"/>
        </w:rPr>
        <w:t>cherry-picking</w:t>
      </w:r>
      <w:proofErr w:type="spellEnd"/>
      <w:r w:rsidRPr="00E122C4">
        <w:rPr>
          <w:rFonts w:ascii="Calibri" w:eastAsia="Calibri" w:hAnsi="Calibri" w:cs="Times New Roman"/>
        </w:rPr>
        <w:t xml:space="preserve">’ gedaan, er zijn altijd bepaalde aspecten in een onderzoek interessanter dan andere. </w:t>
      </w:r>
    </w:p>
    <w:p w14:paraId="2F0D14C4"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Maar er zijn natuurlijk wel meerdere onderzoeken uitgevoerd.</w:t>
      </w:r>
    </w:p>
    <w:p w14:paraId="23E26C2F"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We doen natuurlijk ook onderzoeken zelf, parlementair onderzoek of een parlementaire enquête. Daar gebeurt natuurlijk ook dat delen daarvan uitgezet worden. </w:t>
      </w:r>
    </w:p>
    <w:p w14:paraId="405D1DC4"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Zit er een soort algemene lijn in het soort onderzoek of soort informatie dat sneller gebruikt wordt door de politiek? Sommige onderzoeken zijn bijvoorbeeld meer beschrijvend, terwijl andere onderzoeken met aanbevelingen komen. Ik kan me voorstellen dat beschrijvende onderzoeken lastiger zijn voor politici om direct te gebruiken.</w:t>
      </w:r>
    </w:p>
    <w:p w14:paraId="4F4BC81C"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Daar heb ik eigenlijk nog nooit zo naar gekeken. Soms kan het zelfs lastiger zijn als er aanbevelingen in zitten. Politici kunnen soms het onderzoek heel goed vinden, maar denken dat ze niets met de aanbevelingen kunnen. Aanbevelingen kunnen dus ook juist contraproductief werken. Een beschrijvend onderzoek kan prima helpen om te weten te komen hoe een bepaald veld eruit ziet. </w:t>
      </w:r>
    </w:p>
    <w:p w14:paraId="2948C732"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Is het ook zo dan belangengroepen of lobbygroepen zelf met een onderzoek aankomen? Een kant-en-klaar onderzoek of een onderzoek idee kan natuurlijk beide.</w:t>
      </w:r>
    </w:p>
    <w:p w14:paraId="680E87A7"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Ik spreek natuurlijk lobbygroepen niet, maar er komen zeker onderzoeken binnen. </w:t>
      </w:r>
    </w:p>
    <w:p w14:paraId="1076FE3E"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U heeft er geen inzicht in welke van deze onderzoeken wel of niet gebruikt zullen worden?</w:t>
      </w:r>
    </w:p>
    <w:p w14:paraId="40044B91"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Nou ja, er worden veel onderzoeksrapporten gestuurd, maar die worden niet allemaal direct gebruikt. De onderzoeksrapporten die door het kabinet worden gestuurd komen meestal op de agenda van een debat. Maar onderzoeksrapporten van derden waar niet om is gevraagd gebeurt dat niet altijd mee. De timing is hierbij heel belangrijk. </w:t>
      </w:r>
    </w:p>
    <w:p w14:paraId="7FD3D89B"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Uit een data-analyse van officiële kamerstukken valt op dat alleen onderzoeken van de Nationaal Rapporteur Mensenhandel en Seksueel Geweld tegen Kinderen (NRM)  gebruikt worden als bron qua onderzoek. Kan dit geen vertekend beeld geven, aangezien dit maar een instantie is?</w:t>
      </w:r>
    </w:p>
    <w:p w14:paraId="7D29B7D4"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Ook universiteiten doen onderzoek hiernaar, en particuliere bureaus en anderen. Mensenhandel is bijvoorbeeld een groot issue in Amsterdam, zeker wat betreft de uitbuiting op de Wallen. Ik kan me voorstellen dat daar ook onderzoek gebeurt. </w:t>
      </w:r>
    </w:p>
    <w:p w14:paraId="447E343B"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Naar mijn idee gebeurt dat zeker, alleen komen deze onderzoeken vaak niet op de agenda. Vaak gaat de politiek eerst naar de NRM voor informatie. Is dat een logische werkwijze voor een commissie om zo te werk te gaan? Dat ze altijd dezelfde instantie gebruiken om cijfers van te krijgen? </w:t>
      </w:r>
    </w:p>
    <w:p w14:paraId="38A68AC9"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Het kan natuurlijk zo maar zijn dat alle stukken van de Rapporteur hiernaartoe gestuurd worden, dus dat is dan ook praktisch. Die komen hierheen, en komen dan op de agenda van de procedurevergadering. In de procedurevergadering besluit de commissie wat ze met een stuk doen. </w:t>
      </w:r>
    </w:p>
    <w:p w14:paraId="68270234"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Het is dan wel opvallend dat onderzoeken van de Rapporteur dan wel vaak meegenomen worden in een debat, en stukken van andere instanties niet. Komt dat niet ook doordat de </w:t>
      </w:r>
      <w:r w:rsidRPr="00E122C4">
        <w:rPr>
          <w:rFonts w:ascii="Calibri" w:eastAsia="Calibri" w:hAnsi="Calibri" w:cs="Times New Roman"/>
        </w:rPr>
        <w:lastRenderedPageBreak/>
        <w:t xml:space="preserve">Rapporteur in principe een link heeft met de politiek, doordat ze toen opgericht zijn om hierover te rapporteren? </w:t>
      </w:r>
    </w:p>
    <w:p w14:paraId="3B8C8624"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De Rapporteur is natuurlijk een adviseur van de politiek. Het is wel iemand die onafhankelijk opereert, maar het is een adviseur van de politiek. Ook de WRR, SCB of CPB en noem maar op zijn natuurlijk officiële instanties die de regering adviseren. </w:t>
      </w:r>
    </w:p>
    <w:p w14:paraId="1902F995"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Dus op zich is het logisch dat informatie van hen dan sneller meegenomen wordt?</w:t>
      </w:r>
    </w:p>
    <w:p w14:paraId="222D8F30"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Er zijn overleggen met dit soort instanties. Het is niet zo dat elk rapport dat van die hand verschijnt hier op de debatagenda van de commissie komt, dat zijn er teveel. Wel komen deze langs in de procedurevergadering van de commissie. Ik kan me voorstellen dat jij een pleidooi wil houden om masterscripties hier op de agenda te krijgen, maar dat zijn er bijvoorbeeld nog meer. Er gebeurt gewoon heel veel. </w:t>
      </w:r>
    </w:p>
    <w:p w14:paraId="48DAF7E8"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Dan vraag ik me af, bijvoorbeeld universiteiten, worden die dan ook veel gebruikt voor informatievoorziening? </w:t>
      </w:r>
    </w:p>
    <w:p w14:paraId="13656676"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Zeker, er zijn bijvoorbeeld heel veel rondetafelgesprekken waarbij er een keur aan deskundigen langskomt, dat kunnen ook zomaar universitaire docenten zijn. Hoogleraren worden ook vaak uitgenodigd, er zijn daarvoor contacten met de KNAW en VSNU. hier zijn ook afspraken over met verschillende instanties.</w:t>
      </w:r>
    </w:p>
    <w:p w14:paraId="341874EA"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Hoe wordt de selectie voor een rondetafelgesprek gemaakt? </w:t>
      </w:r>
    </w:p>
    <w:p w14:paraId="294A09C1"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Wat we kunnen doen is een netwerkanalyse uit laten zetten door de KNAW en de VSNU. Dan zeggen we dat we graag een keuze willen maken uit hoogleraren op deze en deze onderwerpen, met deze en deze expertise. Dan komen ze meestal met een lijstje, en dan kunnen de commissieleden</w:t>
      </w:r>
      <w:r w:rsidRPr="00E122C4">
        <w:rPr>
          <w:rFonts w:ascii="Calibri" w:eastAsia="Calibri" w:hAnsi="Calibri" w:cs="Times New Roman"/>
          <w:sz w:val="16"/>
          <w:szCs w:val="16"/>
        </w:rPr>
        <w:t xml:space="preserve"> </w:t>
      </w:r>
      <w:r w:rsidRPr="00E122C4">
        <w:rPr>
          <w:rFonts w:ascii="Calibri" w:eastAsia="Calibri" w:hAnsi="Calibri" w:cs="Times New Roman"/>
        </w:rPr>
        <w:t xml:space="preserve">daaruit kiezen. Dat is echter niet verplicht want ik lever dat aan, en de leden kiezen uiteindelijk. </w:t>
      </w:r>
    </w:p>
    <w:p w14:paraId="1864F54D"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Dus de leden van de commissie kiezen uiteindelijk wie er bij een rondetafelgesprek aanwezig zijn?</w:t>
      </w:r>
    </w:p>
    <w:p w14:paraId="742349AF"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Ja, zij bedenken ook het onderwerp. Wij denken wel mee.</w:t>
      </w:r>
    </w:p>
    <w:p w14:paraId="08CEC00E"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Hoe gaat dat dan meestal als de leden kiezen? Hebben die bepaalde redenen om iemand wel of niet te kiezen?</w:t>
      </w:r>
    </w:p>
    <w:p w14:paraId="7EAA87C3"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Ja, dat is een rondje langs iedereen van wie wil jij wel en niet.</w:t>
      </w:r>
    </w:p>
    <w:p w14:paraId="6F274A42"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En dan is het gewoon een kwestie van voor- en nadelen afwegen?</w:t>
      </w:r>
    </w:p>
    <w:p w14:paraId="5158C115"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Nou ja, het is vaak een beetje handjeklap. </w:t>
      </w:r>
    </w:p>
    <w:p w14:paraId="54F42D40"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Proberen ze dan over het algemeen een zo breed mogelijk veld te creëren, met verschillende tegenstelde meningen? </w:t>
      </w:r>
    </w:p>
    <w:p w14:paraId="3678DC4C"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Nou dat zou kunnen, dat zou misschien wel het ideale plaatje zijn. Maar dat kan ik niet met zekerheid zeggen. Het is natuurlijk ook erg politiek wie je aandraagt, dit is gewoon een politiek huis en daar is elke stap politiek. </w:t>
      </w:r>
    </w:p>
    <w:p w14:paraId="55A8269A"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Dat snap ik, het ene lid heeft misschien een betere relatie met een bepaalde instantie dan een ander lid. </w:t>
      </w:r>
    </w:p>
    <w:p w14:paraId="2EDDB75D"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Het kan zijn dat het om een relatie gaat, maar dat is niet altijd zo. Het kan ook iemand zijn die is aangedragen door een lobbyist of iemand waar ze toevallig net een artikel van hebben gelezen. Er </w:t>
      </w:r>
      <w:r w:rsidRPr="00E122C4">
        <w:rPr>
          <w:rFonts w:ascii="Calibri" w:eastAsia="Calibri" w:hAnsi="Calibri" w:cs="Times New Roman"/>
        </w:rPr>
        <w:lastRenderedPageBreak/>
        <w:t>kan van alles meespelen. Medewerkers van politieke fracties hebben ook een rol daarin, die adviseren de Kamerleden. Die zijn natuurlijk heel gekleurd, ik als ambtenaar ben niet gekleurd.</w:t>
      </w:r>
    </w:p>
    <w:p w14:paraId="0AD04753"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In principe zijn de ambtenaren hier zonder politieke kleur in hun werk?</w:t>
      </w:r>
    </w:p>
    <w:p w14:paraId="734CFB23"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Klopt, wij moeten neutraal zijn. Maar wij mogen natuurlijk ook stemmen, het zou mal zijn om te zeggen dat wij niet politiek geïnteresseerd zijn. Kamerleden vragen ook nooit aan ons ambtenaar wie we gestemd hebben. Zij respecteren de neutraliteit dus ook.</w:t>
      </w:r>
    </w:p>
    <w:p w14:paraId="6B4B728F"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Ik vraag me dan af of een kabinet zoals nu, dat meer rechts is, invloed heeft op jullie werk? Zou het een verschil kunnen maken of het een links of rechts kabinet is?</w:t>
      </w:r>
    </w:p>
    <w:p w14:paraId="4876DA19"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Qua werkzaamheden niet. Maar het zou natuurlijk kunnen. Met het jaarplan ging het zo dat leden onderwerpen noemen en dat we dan kijken waar meerderheden zijn. Het kan natuurlijk zijn dat als het meer links georiënteerd je op andere onderwerpen uitkomt. </w:t>
      </w:r>
    </w:p>
    <w:p w14:paraId="1299DE8E"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Dus dat soort onderwerpen komen altijd wel vanuit de politiek? De meerderheid van de Kamer zal de richting bepalen?</w:t>
      </w:r>
    </w:p>
    <w:p w14:paraId="33FBAF86"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In de commissies zitten normaliter evenveel mensen van de oppositie en coalitie, al doet niet altijd iedereen overal mee. Zo kan het zijn dat bij het bedenken van de jaarplannen voor de commissies sommige partijen afwezig zijn. </w:t>
      </w:r>
    </w:p>
    <w:p w14:paraId="59897B86"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Is er verder nog iets in uw werk dat belangrijk zou kunnen zijn voor wat er wel of niet op de politieke agenda terecht zou kunnen komen? Of op welke manier dat door u beïnvloedt wordt? </w:t>
      </w:r>
    </w:p>
    <w:p w14:paraId="0A54A757"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Natuurlijk, de rondetafelgesprekken. Dat is wel heel duidelijk ingestoken door de actualiteit. Zo zijn er op allerlei terreinen onderwerpen. Rondetafelgesprekken zijn wel een middel dat je heel veel gebruikt ziet worden door Kamerleden.</w:t>
      </w:r>
    </w:p>
    <w:p w14:paraId="6CA4580B"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Komt een rondetafelgesprek dan vaker voort uit een actuele gebeurtenis, of is dat ook wel iets dat voortkomt uit een observatie over een langere periode?</w:t>
      </w:r>
    </w:p>
    <w:p w14:paraId="77D29AF9"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Dat kan eigenlijk allebei. Ik heb daar verder geen studie naar gedaan. De leden gaan daar helemaal over, die bepalen hun eigen agenda. </w:t>
      </w:r>
    </w:p>
    <w:p w14:paraId="659041C2"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Heeft u dan wel het idee dat lobbyisten veel effect sorteren uiteindelijk?</w:t>
      </w:r>
    </w:p>
    <w:p w14:paraId="6A37A0B1"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Nou dat weet ik eigenlijk niet. Ik proef wel af en toe iets van beïnvloeding. Maar elke fractie heeft ook een wetenschappelijk onderzoeksbureau, die zoeken natuurlijk ook van alles uit. </w:t>
      </w:r>
    </w:p>
    <w:p w14:paraId="731C91BF"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Dat is ook een beetje de gedachte achter de vraag. Fracties zetten zelf natuurlijk al heel veel uit, dus zitten misschien niet altijd te wachten op de mening van een andere instantie. Zeker omdat die instanties vaak ook hun eigen agenda hebben. </w:t>
      </w:r>
    </w:p>
    <w:p w14:paraId="2A10385C"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EN: Het is wat dat betreft ook best een ingewikkeld politiek gebeuren natuurlijk. Er zijn veel verschillende cirkeltjes die met elkaar in verbinding staan binnen de fracties en tussen de fracties, en met lobbyisten en andere onderzoekers.</w:t>
      </w:r>
    </w:p>
    <w:p w14:paraId="4B4EF185"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t>CvH</w:t>
      </w:r>
      <w:proofErr w:type="spellEnd"/>
      <w:r w:rsidRPr="00E122C4">
        <w:rPr>
          <w:rFonts w:ascii="Calibri" w:eastAsia="Calibri" w:hAnsi="Calibri" w:cs="Times New Roman"/>
        </w:rPr>
        <w:t xml:space="preserve">: Dus eigenlijk moet het een soort samenloop zijn dat uiteindelijk iedereen toch wel dezelfde kant op wil qua onderzoek en rondetafelgesprekken om iets gedaan te krijgen? </w:t>
      </w:r>
    </w:p>
    <w:p w14:paraId="2E945BD3"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Nou ja, soms is er gewoon een idee geboren voor een rondetafelgesprek en dan wordt dan besproken in een procedurevergadering. Het wordt niet altijd gehonoreerd. De leden gaan uiteindelijk over hun eigen agenda. </w:t>
      </w:r>
    </w:p>
    <w:p w14:paraId="0C9385B2" w14:textId="77777777" w:rsidR="00E122C4" w:rsidRPr="00E122C4" w:rsidRDefault="00E122C4" w:rsidP="00E122C4">
      <w:pPr>
        <w:spacing w:after="160" w:line="259" w:lineRule="auto"/>
        <w:rPr>
          <w:rFonts w:ascii="Calibri" w:eastAsia="Calibri" w:hAnsi="Calibri" w:cs="Times New Roman"/>
        </w:rPr>
      </w:pPr>
      <w:proofErr w:type="spellStart"/>
      <w:r w:rsidRPr="00E122C4">
        <w:rPr>
          <w:rFonts w:ascii="Calibri" w:eastAsia="Calibri" w:hAnsi="Calibri" w:cs="Times New Roman"/>
        </w:rPr>
        <w:lastRenderedPageBreak/>
        <w:t>CvH</w:t>
      </w:r>
      <w:proofErr w:type="spellEnd"/>
      <w:r w:rsidRPr="00E122C4">
        <w:rPr>
          <w:rFonts w:ascii="Calibri" w:eastAsia="Calibri" w:hAnsi="Calibri" w:cs="Times New Roman"/>
        </w:rPr>
        <w:t>: Uiteindelijk zijn het dus de Leden die de agenda het meest zetten.</w:t>
      </w:r>
    </w:p>
    <w:p w14:paraId="127CC18D" w14:textId="77777777" w:rsidR="00E122C4" w:rsidRPr="00E122C4" w:rsidRDefault="00E122C4" w:rsidP="00E122C4">
      <w:pPr>
        <w:spacing w:after="160" w:line="259" w:lineRule="auto"/>
        <w:rPr>
          <w:rFonts w:ascii="Calibri" w:eastAsia="Calibri" w:hAnsi="Calibri" w:cs="Times New Roman"/>
        </w:rPr>
      </w:pPr>
      <w:r w:rsidRPr="00E122C4">
        <w:rPr>
          <w:rFonts w:ascii="Calibri" w:eastAsia="Calibri" w:hAnsi="Calibri" w:cs="Times New Roman"/>
        </w:rPr>
        <w:t xml:space="preserve">EN: Ja, uiteindelijk wel. </w:t>
      </w:r>
    </w:p>
    <w:p w14:paraId="7EE3F916" w14:textId="77777777" w:rsidR="00E122C4" w:rsidRDefault="00E122C4">
      <w:pPr>
        <w:rPr>
          <w:rFonts w:ascii="Calibri" w:eastAsia="Calibri" w:hAnsi="Calibri" w:cs="Times New Roman"/>
        </w:rPr>
      </w:pPr>
      <w:r>
        <w:rPr>
          <w:rFonts w:ascii="Calibri" w:eastAsia="Calibri" w:hAnsi="Calibri" w:cs="Times New Roman"/>
        </w:rPr>
        <w:br w:type="page"/>
      </w:r>
    </w:p>
    <w:p w14:paraId="17070B1C" w14:textId="77777777" w:rsidR="00FC3008" w:rsidRPr="00FC3008" w:rsidRDefault="00FC3008" w:rsidP="00FC3008">
      <w:pPr>
        <w:spacing w:after="160" w:line="259" w:lineRule="auto"/>
        <w:rPr>
          <w:rFonts w:ascii="Calibri" w:eastAsia="Calibri" w:hAnsi="Calibri" w:cs="Times New Roman"/>
          <w:b/>
          <w:sz w:val="32"/>
          <w:szCs w:val="32"/>
        </w:rPr>
      </w:pPr>
      <w:r w:rsidRPr="00FC3008">
        <w:rPr>
          <w:rFonts w:ascii="Calibri" w:eastAsia="Calibri" w:hAnsi="Calibri" w:cs="Times New Roman"/>
          <w:b/>
          <w:sz w:val="32"/>
          <w:szCs w:val="32"/>
        </w:rPr>
        <w:lastRenderedPageBreak/>
        <w:t>Appendix F</w:t>
      </w:r>
    </w:p>
    <w:p w14:paraId="0441EF84" w14:textId="302B9DBB"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Interview met Laura van den Heuvel, Senior beleidsmedewerker Externe Betrekkingen bij het College voor de Rechten van de Mens</w:t>
      </w:r>
      <w:r w:rsidR="00E122C4">
        <w:rPr>
          <w:rFonts w:ascii="Calibri" w:eastAsia="Calibri" w:hAnsi="Calibri" w:cs="Times New Roman"/>
        </w:rPr>
        <w:t xml:space="preserve"> (29-11-18)</w:t>
      </w:r>
      <w:bookmarkStart w:id="50" w:name="_GoBack"/>
      <w:bookmarkEnd w:id="50"/>
      <w:r w:rsidRPr="00FC3008">
        <w:rPr>
          <w:rFonts w:ascii="Calibri" w:eastAsia="Calibri" w:hAnsi="Calibri" w:cs="Times New Roman"/>
        </w:rPr>
        <w:t>.</w:t>
      </w:r>
    </w:p>
    <w:p w14:paraId="708E5339"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Het onderzoek in deze thesis is gericht op mensenhandel met het oogmerk van </w:t>
      </w:r>
      <w:proofErr w:type="spellStart"/>
      <w:r w:rsidRPr="00FC3008">
        <w:rPr>
          <w:rFonts w:ascii="Calibri" w:eastAsia="Calibri" w:hAnsi="Calibri" w:cs="Times New Roman"/>
        </w:rPr>
        <w:t>arbeidsuibuiting</w:t>
      </w:r>
      <w:proofErr w:type="spellEnd"/>
      <w:r w:rsidRPr="00FC3008">
        <w:rPr>
          <w:rFonts w:ascii="Calibri" w:eastAsia="Calibri" w:hAnsi="Calibri" w:cs="Times New Roman"/>
        </w:rPr>
        <w:t xml:space="preserve">. Dit is de snelst groeiende vorm van mensenhandel in Nederland, ondanks dat het nog steeds minder groot is dan mensenhandel met het oogmerk van seksuele uitbuiting. De politiek lijkt op dit moment niet veel aandacht te besteden aan deze vorm van mensenhandel. Ik ga onderzoeken of dit ook echt zo is door te kijken hoe het onderwerp op de politieke agenda komt, hoeveel aandacht er aan het issue besteed wordt en door wie. Hiervoor heb ik al een document analyse uitgevoerd gericht op officiële kamerstukken, door te kijken hoe vaak het issue daarin voorkomt en op welke manier. Hieruit bleek dat er inderdaad weinig aandacht voor het onderwerp was. De theoretische achtergrond van het onderzoek gaat ervan uit dat iets op de politieke agenda komt wanneer het probleem duidelijk is, en wanneer er een alternatief voorhanden is om de situatie op te lossen. Ik ga dus onderzoeken of deze twee factoren aanwezig zijn. Ik dacht dat het nu misschien handig is als jij eerst uitlegt wat je werkzaamheden precies zijn en hoe je met de politiek te maken krijgt. </w:t>
      </w:r>
    </w:p>
    <w:p w14:paraId="1F1B9B5C"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Ik werk als beleidsadviseur Externe Betrekkingen bij het College. Dat wil zeggen dat ik doe aan strategisch advies over hoe onze interne boodschappen naar buiten moeten. Dit advies is vooral gericht op de vraag: hoe krijg ik het meeste effect in de politiek? In die zin werk ik ook aan het netwerk van het College om boodschappen goed te kunnen laten landen. Dus eigenlijk ben ik op die manier zowel intern als extern betrokken bij de politiek. </w:t>
      </w:r>
    </w:p>
    <w:p w14:paraId="0123D066"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Hoe worden onderwerpen gekozen waarmee naar de politiek gegaan wordt? Ik heb bijvoorbeeld opgemerkt dat arbeidsuitbuiting en mensenhandel voor het laatst in 2013 voorkwam in het jaarplan van het College. </w:t>
      </w:r>
    </w:p>
    <w:p w14:paraId="55FE8077"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Dat het onderwerp niet meer voorkomt, komt doordat we een beperkte capaciteit en middelen hebben. Dus kijken we bij elk onderwerp of het een (grove) schending van mensenrechten is of er al andere partijen mee bezig zijn. Als het gaat over mensenhandel, en ook arbeidsuitbuiting, dan zie je dat we een Nationaal Rapporteur mensenhandel hebben die al een hoop onderwerpen behandelt. Hierdoor zijn wij op dit onderwerp dan niet heel veel meerwaarde voor ons.</w:t>
      </w:r>
    </w:p>
    <w:p w14:paraId="1F9343E7"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Jullie zien geen meerwaarde als het gaat om politieke beïnvloeding? </w:t>
      </w:r>
    </w:p>
    <w:p w14:paraId="6FA0BEB8"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Wij kijken vooral vanuit het mensenrechtenperspectief, of dat een meerwaarde heeft. Daarnaast heeft de Rapporteur op dit onderwerp natuurlijk veel meer statuur en meer invloed, dus denken wij niet veel toe te voegen hebben aan wat zij naar voren brengen. </w:t>
      </w:r>
    </w:p>
    <w:p w14:paraId="04C195D4"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Stel dat dit voor het College denkt dat er wel veel te halen valt op dit onderwerp, zou het College dan voor proberen het probleem kenbaar te maken, of zou het ook met een alternatief voor de huidige situatie komen?</w:t>
      </w:r>
    </w:p>
    <w:p w14:paraId="119D9898"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Als Externe Betrekkingen adviseur zeg ik dat er altijd een concrete oplossing moet zijn om effect te hebben. Vanuit het College wordt er echter toch wel vaak voor gekozen om aan profilering van het probleem te doen. Ik denk wel dat het effectiever is als je met een oplossing komt, omdat Kamerleden zich er anders ook niet voor lenen. Stel dat je niet verder komt bij het Ministerie met een oplossing of aanpak voor het probleem, dan moet je naar de Tweede Kamer. En die doen niets als er geen concrete punten zijn waarop ze kunnen scoren. </w:t>
      </w:r>
    </w:p>
    <w:p w14:paraId="65F3C9FF"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lastRenderedPageBreak/>
        <w:t>CvH</w:t>
      </w:r>
      <w:proofErr w:type="spellEnd"/>
      <w:r w:rsidRPr="00FC3008">
        <w:rPr>
          <w:rFonts w:ascii="Calibri" w:eastAsia="Calibri" w:hAnsi="Calibri" w:cs="Times New Roman"/>
        </w:rPr>
        <w:t>: De theorie gaat er eigenlijk ook van uit dat als er niet als een soort kant-en-klaar alternatief ligt, de politiek niet met het onderwerp aan de slag gaat omdat het dan te veel tijd kost.</w:t>
      </w:r>
    </w:p>
    <w:p w14:paraId="5499201D"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Ja dat herken ik, tenzij er een soort emotie gemobiliseerd is. Dan kunnen Kamerleden namelijk scoren op het feit dat ze iets met het onderwerp doen. Het ligt er dus een beetje aan. Agenderen moet denk ik vooral in de media, en niet zozeer in de politiek. Als je rechtstreeks naar de politiek gaat, dan moet je wel met concrete oplossingen komen. </w:t>
      </w:r>
    </w:p>
    <w:p w14:paraId="1171E8A2"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Stel nogmaals dat het College wel iets met mensenhandel met het oogmerk van arbeidsuitbuiting zou willen doen, is er dan een bepaalde tactiek om het onderwerp te agenderen bij de politiek? Zijn er bepaalde methodes om mensen mee te krijgen in jullie zienswijze?</w:t>
      </w:r>
    </w:p>
    <w:p w14:paraId="59F63823"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Het ligt eraan wie je wilt beïnvloeden. Bij het ministerie moet je aankomen met heel veel kennis van zaken, daar moet je laten zien dat je deskundig bent. </w:t>
      </w:r>
    </w:p>
    <w:p w14:paraId="55D473C6"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Maar als je bijvoorbeeld wil bereiken dat het onderwerp op de agenda van een Tweede Kamer commissie moet komen?</w:t>
      </w:r>
    </w:p>
    <w:p w14:paraId="526A63B2"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Wij kunnen deels gebruik maken van onze statuur. Om dat wij het zijn die het zeggen wordt het bij sommige commissies mogelijk geagendeerd op de agenda. Als we het hebben over Sociale Zaken dan is dat zo, want we hebben een naam opgebouwd op arbeidsmarktdiscriminatie e.d. Maar als we het hebben over Justitie, dan wordt dit alweer lastiger. Maar dit zou bij SZW moeten, tenminste wij zouden voor deze commissie kiezen vanwege de naam die wij hebben bij deze commissie. Dan zouden we wel proberen onze boodschap af te stemmen op de partijen die we willen bereiken.</w:t>
      </w:r>
    </w:p>
    <w:p w14:paraId="567F8BAA"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Zou de boodschap dan op specifieke partijen gericht worden? Of zal er bijvoorbeeld voor elke partij een ander bericht opgesteld worden?</w:t>
      </w:r>
    </w:p>
    <w:p w14:paraId="761DD717"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Nee, vanuit onze onafhankelijkheid moeten we iedereen dezelfde informatie sturen. Wel kunnen we in de bijgevoegde mail gerichter op het Kamerlid zelf zijn. Als het gaat over arbeidsuitbuiting, dan speler er vaak ook veel andere dingen, zoals uitbuiting in huisvesting of in een afhankelijkheidsrelatie. Het ene Kamerlid is gevoeliger voor huisvesting, terwijl een ander gevoeliger is voor arbeidsvoorwaarden. Eigenlijk kijken we dus waar een Kamerlid gevoeliger voor is en daar gaan we dieper op in. </w:t>
      </w:r>
    </w:p>
    <w:p w14:paraId="71D1817E"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En hoe gebeurt dit dan precies? Worden er bijvoorbeeld brieven gestuurd of worden er Kamervragen uitgelokt? </w:t>
      </w:r>
    </w:p>
    <w:p w14:paraId="0D61AD99"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Dat ligt eraan. We sturen heel vaak wel brieven, omdat we merken dat we dan pas binnenkomen. Telefoneren is helemaal niet meer van deze. Als we bellen is het meestal met een griffier, om te vragen wat de beste manier is. Meestal sturen we eerst informatie naar de DAO (Dienst Analyse &amp; Onderzoek, red.), om te kijken of zij denken dat het handig is om bepaalde informatie te agenderen. Andere keren benaderen we Kamerleden rechtstreeks met een brief of bericht dat we in gesprek willen, om aan te geven dat we ons zorgen maken over een bepaalde situatie. Hierbij gaat het meestal om langere brieven waaruit blijkt waarom een situatie vanuit het mensenrechtelijk perspectief problematisch is. </w:t>
      </w:r>
    </w:p>
    <w:p w14:paraId="774D6C91"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Jullie voeren dus gesprekken met Kamerleden en sturen brieven. Hebben jullie het gevoel dat jullie veel invloed hebben? Dat er echt naar jullie geluisterd wordt?</w:t>
      </w:r>
    </w:p>
    <w:p w14:paraId="704AFA66"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Dat verschilt natuurlijk per commissie, en ook per onderwerp. We hebben onderwerpen waarvan we weten dat ze nog niet goed geagendeerd zijn, waarvan we dus weten dat we heel veel </w:t>
      </w:r>
      <w:r w:rsidRPr="00FC3008">
        <w:rPr>
          <w:rFonts w:ascii="Calibri" w:eastAsia="Calibri" w:hAnsi="Calibri" w:cs="Times New Roman"/>
        </w:rPr>
        <w:lastRenderedPageBreak/>
        <w:t xml:space="preserve">moeite moeten doen. Bijvoorbeeld het onderwerp Huisvesting hebben we helemaal vanaf de grond moeten opbouwen in de zin van dat we erg ons best hebben moeten doen om een naam te krijgen op dit onderwerp. Als we die positie nog niet hebben dan is het heel moeilijk om Kamerleden geïnteresseerd te krijgen. Eigenlijk moeten we dus eerst bouwen aan onze positie en zichtbaarheid in het veld, en dan pas kunnen we naar de Kamerleden. </w:t>
      </w:r>
    </w:p>
    <w:p w14:paraId="0775017C"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Nemen jullie de eigen positie ook mee in de keuze van een onderwerp? In de zin van als er gemakkelijker resultaat behaald kan worden dat dit onderwerp eerder gekozen wordt? </w:t>
      </w:r>
    </w:p>
    <w:p w14:paraId="2EC6B136"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Nou, ik neem het wel mee in mijn advies. Of dit helemaal op deze manier tussen de oren van het College zit, dat is denk ik niet zo. Het College is een heel inhoud gedreven organisatie, dus die denken vaak dat een positie vaak al automatisch het College toekomt omdat het een mensenrechtelijk onderwerp is. Dat is in de werkelijkheid echter niet zo, dus daar slaan we de plank nog wel eens mis. Maar hier zit wel vooruitgang in. </w:t>
      </w:r>
    </w:p>
    <w:p w14:paraId="1789432E"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Stel mensenhandel is een speerpunt voor het College, maar jullie zien ook dat o.a. </w:t>
      </w:r>
      <w:proofErr w:type="spellStart"/>
      <w:r w:rsidRPr="00FC3008">
        <w:rPr>
          <w:rFonts w:ascii="Calibri" w:eastAsia="Calibri" w:hAnsi="Calibri" w:cs="Times New Roman"/>
        </w:rPr>
        <w:t>CoMensha</w:t>
      </w:r>
      <w:proofErr w:type="spellEnd"/>
      <w:r w:rsidRPr="00FC3008">
        <w:rPr>
          <w:rFonts w:ascii="Calibri" w:eastAsia="Calibri" w:hAnsi="Calibri" w:cs="Times New Roman"/>
        </w:rPr>
        <w:t xml:space="preserve">, </w:t>
      </w:r>
      <w:proofErr w:type="spellStart"/>
      <w:r w:rsidRPr="00FC3008">
        <w:rPr>
          <w:rFonts w:ascii="Calibri" w:eastAsia="Calibri" w:hAnsi="Calibri" w:cs="Times New Roman"/>
        </w:rPr>
        <w:t>FairWork</w:t>
      </w:r>
      <w:proofErr w:type="spellEnd"/>
      <w:r w:rsidRPr="00FC3008">
        <w:rPr>
          <w:rFonts w:ascii="Calibri" w:eastAsia="Calibri" w:hAnsi="Calibri" w:cs="Times New Roman"/>
        </w:rPr>
        <w:t xml:space="preserve"> en de Rapporteur al bestaan. Denken jullie dan dat jullie wel veel invloed kunnen hebben naast deze partijen?</w:t>
      </w:r>
    </w:p>
    <w:p w14:paraId="07E2F808"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Ik denk dat het wel uit de tijd is dat een instantie in haar eentje iets kan bewerkstelligen. De Rapporteur zal bijvoorbeeld wel altijd een grotere stem hebben, maar ik denk dat het geen kwaad zou kunnen als wij ons er ook mee zouden bemoeien. Als we meerdere organisatie zouden kunnen bewegen om vanuit het eigen perspectief iets te zeggen, dat zou dit veel meer effect hebben dan wanneer alleen de Rapporteur iets zegt. Dus ook al domineren zij het veld, toch denk ik dat het mooi is voor het onderwerp als het College er ook iets over zou zeggen. </w:t>
      </w:r>
    </w:p>
    <w:p w14:paraId="295206DA"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Is het dan ook zo dat het College graag samen wil werken met dit soort organisaties? Bijvoorbeeld om een harder statement te maken?</w:t>
      </w:r>
    </w:p>
    <w:p w14:paraId="4ADD98A9"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Dat willen we wel heel graag. Het is soms nog wel een uitdaging omdat iedereen voor profilering van zichzelf gaat. Wel zien we de trend dat men samen moet werken om iets te bereiken, dus dat zal in de toekomst wel moeten verbeteren. De profilering vanuit de eigen organisatie zou ondergeschikt moeten zijn aan wat je wil bereiken. Zo sta ik er in ieder geval in en zo staat het College er zeker ook in. Ook omdat het College de wettelijke taak heeft om het maatschappelijk middenveld en alles te verenigen met elkaar. En soms ook om gewoon de stem te zijn van dat middenveld. </w:t>
      </w:r>
    </w:p>
    <w:p w14:paraId="32365F77"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Toch vraag ik me dan af ik hoeverre het nodig is voor een organisatie als het College om te profileren. Als het College zich niet duidelijk profileert, kan het zijn dat het College nooit de </w:t>
      </w:r>
      <w:proofErr w:type="spellStart"/>
      <w:r w:rsidRPr="00FC3008">
        <w:rPr>
          <w:rFonts w:ascii="Calibri" w:eastAsia="Calibri" w:hAnsi="Calibri" w:cs="Times New Roman"/>
        </w:rPr>
        <w:t>credits</w:t>
      </w:r>
      <w:proofErr w:type="spellEnd"/>
      <w:r w:rsidRPr="00FC3008">
        <w:rPr>
          <w:rFonts w:ascii="Calibri" w:eastAsia="Calibri" w:hAnsi="Calibri" w:cs="Times New Roman"/>
        </w:rPr>
        <w:t xml:space="preserve"> krijgt voor wat jullie bereiken, waardoor het misschien moeilijker is om een zwaarder wegende stem te krijgen als organisatie?</w:t>
      </w:r>
    </w:p>
    <w:p w14:paraId="6AF92A6D"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In de ideale wereld zou niemand zich over profilering druk moeten maken, want dan is het ook gewoon niet meer zo belangrijk. Als je afspreekt dat je dat allemaal niet meer doet, dan zal geen enkele organisatie per se het onderspit delven. Dus zodra je samenwerkt met partijen die het hierover eens zijn, dan is het mogelijk. Zodra je organisaties hebt die zichzelf toch graag willen profileren, dan moet iedereen hierin mee. Dus het is iedereen of niemand, denk ik. </w:t>
      </w:r>
    </w:p>
    <w:p w14:paraId="73DD7B66"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Het College wordt ook vaak uitgenodigd voor, onder andere, hoorzittingen in de Tweede Kamer. Is dat voor jullie ook een manier om meer invloed te krijgen? En hoe komt het dat jullie daar aan tafel zitten?</w:t>
      </w:r>
    </w:p>
    <w:p w14:paraId="12D3F629"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lastRenderedPageBreak/>
        <w:t>LvdH</w:t>
      </w:r>
      <w:proofErr w:type="spellEnd"/>
      <w:r w:rsidRPr="00FC3008">
        <w:rPr>
          <w:rFonts w:ascii="Calibri" w:eastAsia="Calibri" w:hAnsi="Calibri" w:cs="Times New Roman"/>
        </w:rPr>
        <w:t>: Het is meestal het gevolg van invloed dat we daar aan tafel zitten. Een voorbeeld is de loondispensatie, daar hebben wij op het juiste moment iets gezegd, terwijl het College ook veel gezag heeft op dit onderwerp. Toen zag je ook dat toen we met een statement naar buiten kwamen, dat we ook gevraagd werden voor een hoorzitting. Die hoorzitting zelf was vooral door andere partijen uitgelokt. Wij zijn eigenlijk alleen uitgenodigd, maar hebben de hoorzitting niet veroorzaakt. Eigenlijk hebben we dat ook nooit gedaan.</w:t>
      </w:r>
    </w:p>
    <w:p w14:paraId="68975158"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Jullie worden dan uitgenodigd door de Commissieleden?</w:t>
      </w:r>
    </w:p>
    <w:p w14:paraId="10187DA1"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Ja, door de Commissieleden, meestal in het vakje deskundigen. </w:t>
      </w:r>
    </w:p>
    <w:p w14:paraId="1698491B"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Jullie hebben dus op meerdere punten een bepaald gezag. Komt het dan ook vaak voor dat politici jullie zelf benaderen om jullie inzichten, informatie of onderzoeken te krijgen of in te zien?</w:t>
      </w:r>
    </w:p>
    <w:p w14:paraId="6B394C73"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Ja, we worden ook vanuit de Tweede Kamer wel eens om advies gevraagd. Individuele Kamerleden benaderen ons ook om een gesprek met ons te hebben over bepaalde onderwerpen, of om gewoon kennis te maken. </w:t>
      </w:r>
    </w:p>
    <w:p w14:paraId="1036C819"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Is het dan ook zo dat als jullie eenmaal kennis hebben gemaakt jullie ook vaker gevraagd worden om jullie mening te geven?</w:t>
      </w:r>
    </w:p>
    <w:p w14:paraId="20A7255A"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Ja, een voorbeeld hiervan is dat we met bepaalde Kamerleden nu best wel veel contact hebben, en die nodigen ons dan ook uit vlak voor een Algemeen Overleg  om te weten te komen hoe wij over een bepaald onderwerp denken. Dan geven wij vanuit een mensenrechtelijk perspectief informatie. Maar als we dit voor een Kamerlid doen, dan sturen we meestal ook een brief naar de Commissie met dezelfde informatie. </w:t>
      </w:r>
    </w:p>
    <w:p w14:paraId="47509EFF"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En als jullie dit doen, zien jullie de informatie dan vaak terugkomen in een vergadering? Het werkt voor jullie goed als er eenmaal contacten zijn gemaakt? </w:t>
      </w:r>
    </w:p>
    <w:p w14:paraId="7AF08A67"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Ja, en dan zien we ook dat als we een Kamerlid van een bepaalde partij spreken, de fractie van dit Kamerlid onze punten ook vaak naar voren laten komen op een ander onderwerp zonder dat we daarover bevraagd zijn. Het werkt goed als je een band aangaat met de Kamerleden.</w:t>
      </w:r>
    </w:p>
    <w:p w14:paraId="78FA9597"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Jullie behandelen als College ook zaken. Stel dat er ineens een grote groei van zaken is met het onderwerp mensenhandel met het oogmerk van arbeidsuitbuiting. Zou dit voor jullie dan een reden zijn om wel meer met het onderwerp bezig te gaan?</w:t>
      </w:r>
    </w:p>
    <w:p w14:paraId="4049AB94"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Ja, dat is een van de signalen die we gebruiken om te bepalen of iets een probleem is waarop we moeten handelen. Over mensenhandel krijgen we weleens zaken binnen, maar daarbij moet ik wel zeggen dat we er meer binnenkrijgen dan dat we uiteindelijk behandelen. Mensen voelen zich vaak toch onder druk gezet om de zaak weer in te trekken. </w:t>
      </w:r>
    </w:p>
    <w:p w14:paraId="654831FE"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Het probleem is nu inderdaad dat er niet echt een systeem is waarin slachtoffers gemakkelijk melding kunnen maken, aangezien ze na het maken van een melding vaak hun baan en inkomen kwijtraken. Het College heeft hier naar mijn weten ook nog geen alternatief voor, maar heb je een idee hoe een nieuw systeem eruit zou moeten zien in grote lijnen?</w:t>
      </w:r>
    </w:p>
    <w:p w14:paraId="1DB2C653"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Het is heel moeilijk omdat de slachtoffers van arbeidsuitbuiting heel vaak te veel voor lief nemen om de baan maar te houden. We hebben er wel eens over nagedacht wat we kunnen doen. Wat dan waarschijnlijk toch het beste werkt is om vertrouwensbanden op te bouwen met de slachtoffers, zoals bijvoorbeeld stichting </w:t>
      </w:r>
      <w:proofErr w:type="spellStart"/>
      <w:r w:rsidRPr="00FC3008">
        <w:rPr>
          <w:rFonts w:ascii="Calibri" w:eastAsia="Calibri" w:hAnsi="Calibri" w:cs="Times New Roman"/>
        </w:rPr>
        <w:t>BarKa</w:t>
      </w:r>
      <w:proofErr w:type="spellEnd"/>
      <w:r w:rsidRPr="00FC3008">
        <w:rPr>
          <w:rFonts w:ascii="Calibri" w:eastAsia="Calibri" w:hAnsi="Calibri" w:cs="Times New Roman"/>
        </w:rPr>
        <w:t xml:space="preserve"> (stichting voor Poolse slachtoffers, red.) doet. Deze </w:t>
      </w:r>
      <w:r w:rsidRPr="00FC3008">
        <w:rPr>
          <w:rFonts w:ascii="Calibri" w:eastAsia="Calibri" w:hAnsi="Calibri" w:cs="Times New Roman"/>
        </w:rPr>
        <w:lastRenderedPageBreak/>
        <w:t xml:space="preserve">mensen zouden dan als tussenpersoon kunnen fungeren tussen de slachtoffers en de instanties die het probleem kunnen verhelpen. </w:t>
      </w:r>
    </w:p>
    <w:p w14:paraId="6E6F2AF4"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Stel dat het College een oplossing als deze richting de politiek wil sturen, wat zou dan het eerste zijn dat er moet gebeuren? Zouden jullie bijvoorbeeld eerst met Kamerleden afspreken, of eerst een brief sturen? </w:t>
      </w:r>
    </w:p>
    <w:p w14:paraId="39CFB373"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We zouden eerste een inschatting maken hoe de oplossing zal vallen. Onze beïnvloedingsstijl die gaat van samenwerken naar confrontatie. De confrontatie is eigenlijk altijd in de Tweede Kamer. Als het ministerie het ergens niet mee eens is, dan gaan we naar de Tweede Kamer. De politiek en de Kamerleden zullen de laatste zijn die wij zullen benaderen, we zullen het eerst proberen op de ministeries zelf. Als we merken dat dat niet werkt, dan gaan we naar de Kamer.</w:t>
      </w:r>
    </w:p>
    <w:p w14:paraId="70241053"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Zijn er veel stappen in dit proces? Of is het vrij direct van het Ministerie naar de Kamer?</w:t>
      </w:r>
    </w:p>
    <w:p w14:paraId="32934048"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Dat kan vrij direct zijn. Als we heel concreet een oplossing hebben waarvan we denken dat het uit mensenrechtelijk perspectief erg belangrijk is, en we hebben de tegenargumenten gehoord maar vinden onze oplossing nog steeds goed, dan is het heel snel gedaan. Er kan soms een tijd tussen zitten omdat we soms een aanknopingspunt moeten zoeken op de politieke agenda, omdat het anders in Kamer niet interessant is. Dat is nog wel eens lastig, dat we altijd maar moeten wachten tot het in de Kamer interessant is, terwijl sommige problemen direct om oplossingen vragen. Wel kan het zijn dat er een gebeurtenis is waardoor iets ineens interessant kan worden, maar doen moeten we het via de pers spelen. </w:t>
      </w:r>
    </w:p>
    <w:p w14:paraId="5615D502"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Er is in ieder geval jaarlijks een Algemeen Overleg over Mensenhandel. Opvallend hierbij is dat het vrijwel alleen over seksuele uitbuiting gaat in dit overleg. In hoeverre zouden jullie invloed kunnen hebben op een eerlijkere verdeling qua onderwerpen met betrekking tot de overlegtijd? Kunnen jullie hier invloed op hebben, of is dit echt de Commissie die dit besluit?</w:t>
      </w:r>
    </w:p>
    <w:p w14:paraId="1E99992D"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Ik denk dat de politiek er zelf voor kiest. Seksuele uitbuiting is een spannender onderwerp, en daarbij heel ernstig. Ik denk dat het College er wel een rol in zou kunnen spelen, maar ik denk ook dat de Rapporteur hier een veel grotere rol in kan spelen door met harde feiten te komen over andere vormen van mensenhandel. Daarbij is arbeidsuitbuiting misschien een verborgener probleem, waarbij ook nog eens veel andere zaken komen kijken, zoals huisvesting en toegang tot de zorg. Al speelt dat bij seksuele uitbuiting natuurlijk ook wel. </w:t>
      </w:r>
    </w:p>
    <w:p w14:paraId="059618F6"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Er wordt vaak geschat dat meer dan de helft van het aantal slachtoffers nog niet in beeld is. Maakt het College bijvoorbeeld wel melding van aanklachten die teruggetrokken worden? Publiceren jullie dit dan ook?</w:t>
      </w:r>
    </w:p>
    <w:p w14:paraId="6A483F06"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Ja, we publiceren het wel in de cijfers, maar dan nog staat in de registratie onderscheid bij arbeidsomstandigheden in plaats van uitbuiting. Dus dat is nog niet heel kenbaar. Maar daar zou het College het wel met bijvoorbeeld FNW en de InspectieSZW over kunnen hebben, hoe gegevens uit te wisselen. </w:t>
      </w:r>
    </w:p>
    <w:p w14:paraId="70A6C914"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Praten jullie ook met dat soort instanties? Bijvoorbeeld om aan te geven hoe iets als gegevensuitwisseling beter neergezet kan worden?</w:t>
      </w:r>
    </w:p>
    <w:p w14:paraId="497D06CA"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Ja, daar hebben we wel gesprekken over gevoerd. We hebben ooit een rapport gehad over de MOE-</w:t>
      </w:r>
      <w:proofErr w:type="spellStart"/>
      <w:r w:rsidRPr="00FC3008">
        <w:rPr>
          <w:rFonts w:ascii="Calibri" w:eastAsia="Calibri" w:hAnsi="Calibri" w:cs="Times New Roman"/>
        </w:rPr>
        <w:t>landers</w:t>
      </w:r>
      <w:proofErr w:type="spellEnd"/>
      <w:r w:rsidRPr="00FC3008">
        <w:rPr>
          <w:rFonts w:ascii="Calibri" w:eastAsia="Calibri" w:hAnsi="Calibri" w:cs="Times New Roman"/>
        </w:rPr>
        <w:t xml:space="preserve"> (immigranten uit lidstaten die voorheen tot het Oostblok behoorden, red.), waarover we veel gesproken hebben. We hebben ook gesprekken gehad over arbeidsuitbuiting van on-</w:t>
      </w:r>
      <w:r w:rsidRPr="00FC3008">
        <w:rPr>
          <w:rFonts w:ascii="Calibri" w:eastAsia="Calibri" w:hAnsi="Calibri" w:cs="Times New Roman"/>
        </w:rPr>
        <w:lastRenderedPageBreak/>
        <w:t>gedocumenteerde vreemdelingen, want ook dat is een groot probleem.  Alleen heeft dit nog niet zo veel opgeleverd. Maar nogmaals, er zijn ook veel andere organisaties die zich hier mee bezig houden.</w:t>
      </w:r>
    </w:p>
    <w:p w14:paraId="5C7A5D68"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Opvallend is dat veel organisaties zich met het issue bezighouden, maar dat er in de praktijk weinig veranderd. Dit in tegenstelling tot mensenhandel met het oogmerk van seksuele uitbuiting, waarover veel meer Kamervragen e.d. gesteld worden. </w:t>
      </w:r>
    </w:p>
    <w:p w14:paraId="5D5E3971"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Heb jij een idee hoe dat komt?</w:t>
      </w:r>
    </w:p>
    <w:p w14:paraId="02CE9C04"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Qua mensenhandel is mensenhandel met het oogmerk van seksuele uitbuiting nog steeds de meest voorkomende vorm. Ik denk dat dit het gedeeltelijk verklaard, en dat het een onderwerp is dat mensen meer raakt.</w:t>
      </w:r>
    </w:p>
    <w:p w14:paraId="4B43F183"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En een onderwerp waarop de politiek veel principiëler botst. </w:t>
      </w:r>
    </w:p>
    <w:p w14:paraId="089500F1"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Dan afsluitend, denk jij dat mensenhandel met het oogmerk van arbeidsuitbuiting in de toekomst een belangrijker onderwerp zou kunnen worden voor de politiek? Het is natuurlijk een groeiend probleem, en kan in potentie net zo groot worden als mensenhandel met het oogmerk van seksuele uitbuiting. </w:t>
      </w:r>
    </w:p>
    <w:p w14:paraId="5751D991"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Ja ik denk dat het probleem blijft groeien wanneer de verschillen tussen Oost- en West-Europa ook groter worden qua armoede e.d. Misschien is dat ook wel een reden waarom het niet zo geagendeerd wordt, omdat het iets is in de Europese Unie. Als Nederland er dan heel hard tegen op gaat treden, dan kom je ook in de loyaliteit tussen landen uit. Dat maakt het wel moeilijker. </w:t>
      </w:r>
    </w:p>
    <w:p w14:paraId="7A147C78"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xml:space="preserve">: Zou het dan misschien beter zijn om met een Europese oplossing te komen? </w:t>
      </w:r>
    </w:p>
    <w:p w14:paraId="7EF7FDE7"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Dat is misschien beter, omdat er dan ook oplossingen komen in de landen waar de slachtoffers vandaan komen. Dat daar aan voorlichting gedaan wordt, zodat deze mensen weten wat hun rechten zijn en waar ze kunnen klagen. Wat hun vooruitzichten zijn als ze in Nederland komen. </w:t>
      </w:r>
    </w:p>
    <w:p w14:paraId="0AD47FEE"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CvH</w:t>
      </w:r>
      <w:proofErr w:type="spellEnd"/>
      <w:r w:rsidRPr="00FC3008">
        <w:rPr>
          <w:rFonts w:ascii="Calibri" w:eastAsia="Calibri" w:hAnsi="Calibri" w:cs="Times New Roman"/>
        </w:rPr>
        <w:t>: Instanties zoals GRETA zijn al met een oplossing als deze bezig. Is het College van plan hier ook in mee te denken? Of worden jullie hier voor gevraagd?</w:t>
      </w:r>
    </w:p>
    <w:p w14:paraId="153C8E6D" w14:textId="77777777" w:rsidR="00FC3008" w:rsidRPr="00FC3008" w:rsidRDefault="00FC3008" w:rsidP="00FC3008">
      <w:pPr>
        <w:spacing w:after="160" w:line="259" w:lineRule="auto"/>
        <w:rPr>
          <w:rFonts w:ascii="Calibri" w:eastAsia="Calibri" w:hAnsi="Calibri" w:cs="Times New Roman"/>
        </w:rPr>
      </w:pPr>
      <w:proofErr w:type="spellStart"/>
      <w:r w:rsidRPr="00FC3008">
        <w:rPr>
          <w:rFonts w:ascii="Calibri" w:eastAsia="Calibri" w:hAnsi="Calibri" w:cs="Times New Roman"/>
        </w:rPr>
        <w:t>LvdH</w:t>
      </w:r>
      <w:proofErr w:type="spellEnd"/>
      <w:r w:rsidRPr="00FC3008">
        <w:rPr>
          <w:rFonts w:ascii="Calibri" w:eastAsia="Calibri" w:hAnsi="Calibri" w:cs="Times New Roman"/>
        </w:rPr>
        <w:t xml:space="preserve">: Daar worden wij niet om gevraagd, maar in verdragsrapportages kunnen wij daar wel aandacht aan besteden. Dus zo doen we dat dan wel.  </w:t>
      </w:r>
    </w:p>
    <w:p w14:paraId="4F30B195" w14:textId="77777777" w:rsidR="00FC3008" w:rsidRPr="00FC3008" w:rsidRDefault="00FC3008" w:rsidP="00FC3008">
      <w:pPr>
        <w:spacing w:after="160" w:line="259" w:lineRule="auto"/>
        <w:rPr>
          <w:rFonts w:ascii="Calibri" w:eastAsia="Calibri" w:hAnsi="Calibri" w:cs="Times New Roman"/>
        </w:rPr>
      </w:pPr>
      <w:r w:rsidRPr="00FC3008">
        <w:rPr>
          <w:rFonts w:ascii="Calibri" w:eastAsia="Calibri" w:hAnsi="Calibri" w:cs="Times New Roman"/>
        </w:rPr>
        <w:t xml:space="preserve"> </w:t>
      </w:r>
    </w:p>
    <w:p w14:paraId="3220B0AC" w14:textId="77777777" w:rsidR="00FC3008" w:rsidRPr="00BA236E" w:rsidRDefault="00FC3008" w:rsidP="00FC3008">
      <w:pPr>
        <w:rPr>
          <w:lang w:val="en-GB"/>
        </w:rPr>
      </w:pPr>
    </w:p>
    <w:p w14:paraId="50547D4A" w14:textId="77777777" w:rsidR="00175B9C" w:rsidRPr="00503AD5" w:rsidRDefault="00175B9C" w:rsidP="00560F06">
      <w:pPr>
        <w:rPr>
          <w:lang w:val="en-GB"/>
        </w:rPr>
      </w:pPr>
    </w:p>
    <w:sectPr w:rsidR="00175B9C" w:rsidRPr="00503AD5" w:rsidSect="00431C4E">
      <w:footerReference w:type="default" r:id="rId16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3DA082" w14:textId="77777777" w:rsidR="008B7AB4" w:rsidRDefault="008B7AB4" w:rsidP="00CC350F">
      <w:pPr>
        <w:spacing w:after="0" w:line="240" w:lineRule="auto"/>
      </w:pPr>
      <w:r>
        <w:separator/>
      </w:r>
    </w:p>
  </w:endnote>
  <w:endnote w:type="continuationSeparator" w:id="0">
    <w:p w14:paraId="2378D8A4" w14:textId="77777777" w:rsidR="008B7AB4" w:rsidRDefault="008B7AB4" w:rsidP="00CC3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554249"/>
      <w:docPartObj>
        <w:docPartGallery w:val="Page Numbers (Bottom of Page)"/>
        <w:docPartUnique/>
      </w:docPartObj>
    </w:sdtPr>
    <w:sdtContent>
      <w:p w14:paraId="24246BC4" w14:textId="50E34FAF" w:rsidR="00DC5279" w:rsidRDefault="00DC5279">
        <w:pPr>
          <w:pStyle w:val="Voettekst"/>
          <w:jc w:val="center"/>
        </w:pPr>
        <w:r>
          <w:fldChar w:fldCharType="begin"/>
        </w:r>
        <w:r>
          <w:instrText>PAGE   \* MERGEFORMAT</w:instrText>
        </w:r>
        <w:r>
          <w:fldChar w:fldCharType="separate"/>
        </w:r>
        <w:r>
          <w:t>2</w:t>
        </w:r>
        <w:r>
          <w:fldChar w:fldCharType="end"/>
        </w:r>
      </w:p>
    </w:sdtContent>
  </w:sdt>
  <w:p w14:paraId="19ACF13F" w14:textId="77777777" w:rsidR="00DC5279" w:rsidRDefault="00DC5279">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EE2A12" w14:textId="77777777" w:rsidR="008B7AB4" w:rsidRDefault="008B7AB4" w:rsidP="00CC350F">
      <w:pPr>
        <w:spacing w:after="0" w:line="240" w:lineRule="auto"/>
      </w:pPr>
      <w:r>
        <w:separator/>
      </w:r>
    </w:p>
  </w:footnote>
  <w:footnote w:type="continuationSeparator" w:id="0">
    <w:p w14:paraId="2E28CC54" w14:textId="77777777" w:rsidR="008B7AB4" w:rsidRDefault="008B7AB4" w:rsidP="00CC350F">
      <w:pPr>
        <w:spacing w:after="0" w:line="240" w:lineRule="auto"/>
      </w:pPr>
      <w:r>
        <w:continuationSeparator/>
      </w:r>
    </w:p>
  </w:footnote>
  <w:footnote w:id="1">
    <w:p w14:paraId="757285C2" w14:textId="308A078F" w:rsidR="00DC5279" w:rsidRPr="006612EA" w:rsidRDefault="00DC5279">
      <w:pPr>
        <w:pStyle w:val="Voetnoottekst"/>
        <w:rPr>
          <w:lang w:val="en-GB"/>
        </w:rPr>
      </w:pPr>
      <w:r>
        <w:rPr>
          <w:rStyle w:val="Voetnootmarkering"/>
        </w:rPr>
        <w:footnoteRef/>
      </w:r>
      <w:r w:rsidRPr="006612EA">
        <w:rPr>
          <w:lang w:val="en-GB"/>
        </w:rPr>
        <w:t xml:space="preserve"> </w:t>
      </w:r>
      <w:r>
        <w:rPr>
          <w:lang w:val="en-GB"/>
        </w:rPr>
        <w:t>Positive obligations in the ECHR imply that states have the responsibility to safeguard the rights of individuals at all times, including violations in which the state is not directly related to as an actor (</w:t>
      </w:r>
      <w:proofErr w:type="spellStart"/>
      <w:r>
        <w:rPr>
          <w:lang w:val="en-GB"/>
        </w:rPr>
        <w:t>Akandji-Kombe</w:t>
      </w:r>
      <w:proofErr w:type="spellEnd"/>
      <w:r>
        <w:rPr>
          <w:lang w:val="en-GB"/>
        </w:rPr>
        <w:t xml:space="preserve"> 2007, p7-8). </w:t>
      </w:r>
    </w:p>
  </w:footnote>
  <w:footnote w:id="2">
    <w:p w14:paraId="127B16BF" w14:textId="1D779EDB" w:rsidR="00DC5279" w:rsidRPr="00926FD2" w:rsidRDefault="00DC5279">
      <w:pPr>
        <w:pStyle w:val="Voetnoottekst"/>
        <w:rPr>
          <w:lang w:val="en-GB"/>
        </w:rPr>
      </w:pPr>
      <w:r>
        <w:rPr>
          <w:rStyle w:val="Voetnootmarkering"/>
        </w:rPr>
        <w:footnoteRef/>
      </w:r>
      <w:r w:rsidRPr="00926FD2">
        <w:rPr>
          <w:lang w:val="en-GB"/>
        </w:rPr>
        <w:t xml:space="preserve"> </w:t>
      </w:r>
      <w:r>
        <w:rPr>
          <w:lang w:val="en-GB"/>
        </w:rPr>
        <w:t xml:space="preserve">The organization </w:t>
      </w:r>
      <w:r w:rsidRPr="00926FD2">
        <w:rPr>
          <w:lang w:val="en-GB"/>
        </w:rPr>
        <w:t>Freedom House is ‘dedicated to the expansion of freedom and democracy around the world’ (Freedom House 2018a).</w:t>
      </w:r>
    </w:p>
  </w:footnote>
  <w:footnote w:id="3">
    <w:p w14:paraId="3694171E" w14:textId="633EB77E" w:rsidR="00DC5279" w:rsidRPr="00C267B3" w:rsidRDefault="00DC5279">
      <w:pPr>
        <w:pStyle w:val="Voetnoottekst"/>
        <w:rPr>
          <w:lang w:val="en-GB"/>
        </w:rPr>
      </w:pPr>
      <w:r>
        <w:rPr>
          <w:rStyle w:val="Voetnootmarkering"/>
        </w:rPr>
        <w:footnoteRef/>
      </w:r>
      <w:r w:rsidRPr="00C267B3">
        <w:rPr>
          <w:lang w:val="en-GB"/>
        </w:rPr>
        <w:t xml:space="preserve"> To identify documents that need to be included in the analysis, documents are searched for by the use of the following words: ‘</w:t>
      </w:r>
      <w:proofErr w:type="spellStart"/>
      <w:r w:rsidRPr="00C267B3">
        <w:rPr>
          <w:lang w:val="en-GB"/>
        </w:rPr>
        <w:t>Mensenhandel</w:t>
      </w:r>
      <w:proofErr w:type="spellEnd"/>
      <w:r w:rsidRPr="00C267B3">
        <w:rPr>
          <w:lang w:val="en-GB"/>
        </w:rPr>
        <w:t>’, ‘</w:t>
      </w:r>
      <w:proofErr w:type="spellStart"/>
      <w:r w:rsidRPr="00C267B3">
        <w:rPr>
          <w:lang w:val="en-GB"/>
        </w:rPr>
        <w:t>Arbeidsuitbuiting</w:t>
      </w:r>
      <w:proofErr w:type="spellEnd"/>
      <w:r w:rsidRPr="00C267B3">
        <w:rPr>
          <w:lang w:val="en-GB"/>
        </w:rPr>
        <w:t>’ and ‘</w:t>
      </w:r>
      <w:proofErr w:type="spellStart"/>
      <w:r w:rsidRPr="00C267B3">
        <w:rPr>
          <w:lang w:val="en-GB"/>
        </w:rPr>
        <w:t>Uitbuiting</w:t>
      </w:r>
      <w:proofErr w:type="spellEnd"/>
      <w:r w:rsidRPr="00C267B3">
        <w:rPr>
          <w:lang w:val="en-GB"/>
        </w:rPr>
        <w:t>’.</w:t>
      </w:r>
      <w:r>
        <w:rPr>
          <w:lang w:val="en-GB"/>
        </w:rPr>
        <w:t xml:space="preserve"> The hits resulting from this search will all be explored in the analysis. </w:t>
      </w:r>
    </w:p>
  </w:footnote>
  <w:footnote w:id="4">
    <w:p w14:paraId="2846583A" w14:textId="77777777" w:rsidR="00DC5279" w:rsidRPr="000F7B04" w:rsidRDefault="00DC5279" w:rsidP="00FC3008">
      <w:pPr>
        <w:pStyle w:val="Voetnoottekst"/>
        <w:rPr>
          <w:lang w:val="en-GB"/>
        </w:rPr>
      </w:pPr>
      <w:r>
        <w:rPr>
          <w:rStyle w:val="Voetnootmarkering"/>
        </w:rPr>
        <w:footnoteRef/>
      </w:r>
      <w:r w:rsidRPr="000F7B04">
        <w:rPr>
          <w:lang w:val="en-GB"/>
        </w:rPr>
        <w:t xml:space="preserve"> In 2013, </w:t>
      </w:r>
      <w:r>
        <w:rPr>
          <w:lang w:val="en-GB"/>
        </w:rPr>
        <w:t>154</w:t>
      </w:r>
      <w:r w:rsidRPr="000F7B04">
        <w:rPr>
          <w:lang w:val="en-GB"/>
        </w:rPr>
        <w:t xml:space="preserve"> males and females have b</w:t>
      </w:r>
      <w:r>
        <w:rPr>
          <w:lang w:val="en-GB"/>
        </w:rPr>
        <w:t>een victim of labour exploitation on a total of 1479 people that have been victimized by human trafficking, which therefore is approximately 10,4% of the total: (154/1479) x 100% =10,4124.</w:t>
      </w:r>
    </w:p>
  </w:footnote>
  <w:footnote w:id="5">
    <w:p w14:paraId="0921600F" w14:textId="5EACA0E3" w:rsidR="00DC5279" w:rsidRPr="00AA781E" w:rsidRDefault="00DC5279" w:rsidP="001E7DF4">
      <w:pPr>
        <w:pStyle w:val="Voetnoottekst"/>
        <w:rPr>
          <w:lang w:val="en-GB"/>
        </w:rPr>
      </w:pPr>
      <w:r>
        <w:rPr>
          <w:rStyle w:val="Voetnootmarkering"/>
        </w:rPr>
        <w:footnoteRef/>
      </w:r>
      <w:r w:rsidRPr="00AA781E">
        <w:rPr>
          <w:lang w:val="en-GB"/>
        </w:rPr>
        <w:t xml:space="preserve"> </w:t>
      </w:r>
      <w:r>
        <w:rPr>
          <w:lang w:val="en-GB"/>
        </w:rPr>
        <w:t xml:space="preserve">In this section, above all documents providing alternatives will be analysed. For an overview of all documents, and the number of documents produced by each interest group specifically, see Appendix C and graph 4.5. </w:t>
      </w:r>
    </w:p>
  </w:footnote>
  <w:footnote w:id="6">
    <w:p w14:paraId="606ED41F" w14:textId="77777777" w:rsidR="00DC5279" w:rsidRPr="00AA781E" w:rsidRDefault="00DC5279" w:rsidP="001E7DF4">
      <w:pPr>
        <w:pStyle w:val="Voetnoottekst"/>
        <w:rPr>
          <w:lang w:val="en-GB"/>
        </w:rPr>
      </w:pPr>
      <w:r>
        <w:rPr>
          <w:rStyle w:val="Voetnootmarkering"/>
        </w:rPr>
        <w:footnoteRef/>
      </w:r>
      <w:r w:rsidRPr="00AA781E">
        <w:rPr>
          <w:lang w:val="en-GB"/>
        </w:rPr>
        <w:t xml:space="preserve"> </w:t>
      </w:r>
      <w:r>
        <w:rPr>
          <w:lang w:val="en-GB"/>
        </w:rPr>
        <w:t xml:space="preserve">In comparison to the NRM and CoMensha, the proceedings of </w:t>
      </w:r>
      <w:r w:rsidRPr="00AA781E">
        <w:rPr>
          <w:lang w:val="en-GB"/>
        </w:rPr>
        <w:t xml:space="preserve">FairWork </w:t>
      </w:r>
      <w:r>
        <w:rPr>
          <w:lang w:val="en-GB"/>
        </w:rPr>
        <w:t>are even more detailed, since they focus on</w:t>
      </w:r>
      <w:r w:rsidRPr="00AA781E">
        <w:rPr>
          <w:lang w:val="en-GB"/>
        </w:rPr>
        <w:t xml:space="preserve"> THB for labour exploitation</w:t>
      </w:r>
      <w:r>
        <w:rPr>
          <w:lang w:val="en-GB"/>
        </w:rPr>
        <w:t xml:space="preserve"> specifically.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A2339"/>
    <w:multiLevelType w:val="hybridMultilevel"/>
    <w:tmpl w:val="ED66F5F6"/>
    <w:lvl w:ilvl="0" w:tplc="DBAC14F2">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C0019A4"/>
    <w:multiLevelType w:val="hybridMultilevel"/>
    <w:tmpl w:val="7F50AB88"/>
    <w:lvl w:ilvl="0" w:tplc="2474FD4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4DC7277"/>
    <w:multiLevelType w:val="hybridMultilevel"/>
    <w:tmpl w:val="019404E4"/>
    <w:lvl w:ilvl="0" w:tplc="71AC7488">
      <w:start w:val="6"/>
      <w:numFmt w:val="bullet"/>
      <w:lvlText w:val="-"/>
      <w:lvlJc w:val="left"/>
      <w:pPr>
        <w:ind w:left="720" w:hanging="360"/>
      </w:pPr>
      <w:rPr>
        <w:rFonts w:ascii="Calibri" w:eastAsia="Calibri" w:hAnsi="Calibri" w:cs="Calibri" w:hint="default"/>
        <w:i w:val="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C715741"/>
    <w:multiLevelType w:val="multilevel"/>
    <w:tmpl w:val="4A24DC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20B4152"/>
    <w:multiLevelType w:val="multilevel"/>
    <w:tmpl w:val="369420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3900094"/>
    <w:multiLevelType w:val="hybridMultilevel"/>
    <w:tmpl w:val="F716C730"/>
    <w:lvl w:ilvl="0" w:tplc="7234992E">
      <w:start w:val="4"/>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8190446"/>
    <w:multiLevelType w:val="multilevel"/>
    <w:tmpl w:val="D2D25D2C"/>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9642783"/>
    <w:multiLevelType w:val="multilevel"/>
    <w:tmpl w:val="114008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5756A4B"/>
    <w:multiLevelType w:val="hybridMultilevel"/>
    <w:tmpl w:val="B732822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9" w15:restartNumberingAfterBreak="0">
    <w:nsid w:val="4A8525E0"/>
    <w:multiLevelType w:val="hybridMultilevel"/>
    <w:tmpl w:val="CDD6397A"/>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56DB5A2F"/>
    <w:multiLevelType w:val="hybridMultilevel"/>
    <w:tmpl w:val="DBA8399E"/>
    <w:lvl w:ilvl="0" w:tplc="0413000F">
      <w:start w:val="1"/>
      <w:numFmt w:val="decimal"/>
      <w:lvlText w:val="%1."/>
      <w:lvlJc w:val="left"/>
      <w:pPr>
        <w:ind w:left="720" w:hanging="360"/>
      </w:pPr>
      <w:rPr>
        <w:rFonts w:hint="default"/>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5F2723C3"/>
    <w:multiLevelType w:val="hybridMultilevel"/>
    <w:tmpl w:val="4A4A7F40"/>
    <w:lvl w:ilvl="0" w:tplc="2164658C">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62A80663"/>
    <w:multiLevelType w:val="multilevel"/>
    <w:tmpl w:val="77A0C4B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C610B78"/>
    <w:multiLevelType w:val="hybridMultilevel"/>
    <w:tmpl w:val="4FA6177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4" w15:restartNumberingAfterBreak="0">
    <w:nsid w:val="74273B80"/>
    <w:multiLevelType w:val="hybridMultilevel"/>
    <w:tmpl w:val="3CD08542"/>
    <w:lvl w:ilvl="0" w:tplc="68088D60">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7E82281E"/>
    <w:multiLevelType w:val="hybridMultilevel"/>
    <w:tmpl w:val="9378E7DA"/>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1"/>
  </w:num>
  <w:num w:numId="2">
    <w:abstractNumId w:val="13"/>
  </w:num>
  <w:num w:numId="3">
    <w:abstractNumId w:val="8"/>
  </w:num>
  <w:num w:numId="4">
    <w:abstractNumId w:val="14"/>
  </w:num>
  <w:num w:numId="5">
    <w:abstractNumId w:val="15"/>
  </w:num>
  <w:num w:numId="6">
    <w:abstractNumId w:val="6"/>
  </w:num>
  <w:num w:numId="7">
    <w:abstractNumId w:val="10"/>
  </w:num>
  <w:num w:numId="8">
    <w:abstractNumId w:val="12"/>
  </w:num>
  <w:num w:numId="9">
    <w:abstractNumId w:val="3"/>
  </w:num>
  <w:num w:numId="10">
    <w:abstractNumId w:val="7"/>
  </w:num>
  <w:num w:numId="11">
    <w:abstractNumId w:val="4"/>
  </w:num>
  <w:num w:numId="12">
    <w:abstractNumId w:val="1"/>
  </w:num>
  <w:num w:numId="13">
    <w:abstractNumId w:val="0"/>
  </w:num>
  <w:num w:numId="14">
    <w:abstractNumId w:val="5"/>
  </w:num>
  <w:num w:numId="15">
    <w:abstractNumId w:val="2"/>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53B6"/>
    <w:rsid w:val="00002ACD"/>
    <w:rsid w:val="0000617B"/>
    <w:rsid w:val="00007309"/>
    <w:rsid w:val="00011FC9"/>
    <w:rsid w:val="00012022"/>
    <w:rsid w:val="00013A78"/>
    <w:rsid w:val="00016D74"/>
    <w:rsid w:val="000176AA"/>
    <w:rsid w:val="0002242E"/>
    <w:rsid w:val="00036F99"/>
    <w:rsid w:val="000370D7"/>
    <w:rsid w:val="0003766E"/>
    <w:rsid w:val="00042A66"/>
    <w:rsid w:val="00046D04"/>
    <w:rsid w:val="000508C4"/>
    <w:rsid w:val="00051D91"/>
    <w:rsid w:val="0006070C"/>
    <w:rsid w:val="0006323C"/>
    <w:rsid w:val="00066D36"/>
    <w:rsid w:val="00067714"/>
    <w:rsid w:val="00067CDB"/>
    <w:rsid w:val="00071A72"/>
    <w:rsid w:val="00071E4E"/>
    <w:rsid w:val="00071F72"/>
    <w:rsid w:val="0007241A"/>
    <w:rsid w:val="000739D8"/>
    <w:rsid w:val="0007544E"/>
    <w:rsid w:val="00080E9D"/>
    <w:rsid w:val="000837B0"/>
    <w:rsid w:val="000879B5"/>
    <w:rsid w:val="00090DFB"/>
    <w:rsid w:val="00092453"/>
    <w:rsid w:val="00093F39"/>
    <w:rsid w:val="00094B36"/>
    <w:rsid w:val="00097458"/>
    <w:rsid w:val="000A4133"/>
    <w:rsid w:val="000A54C9"/>
    <w:rsid w:val="000A651A"/>
    <w:rsid w:val="000A6579"/>
    <w:rsid w:val="000B2D5A"/>
    <w:rsid w:val="000B44AD"/>
    <w:rsid w:val="000C4420"/>
    <w:rsid w:val="000C6113"/>
    <w:rsid w:val="000C6521"/>
    <w:rsid w:val="000C659C"/>
    <w:rsid w:val="000D17F7"/>
    <w:rsid w:val="000D1C70"/>
    <w:rsid w:val="000E6C5D"/>
    <w:rsid w:val="000E7B19"/>
    <w:rsid w:val="000F0347"/>
    <w:rsid w:val="000F3BD7"/>
    <w:rsid w:val="000F5151"/>
    <w:rsid w:val="001014FE"/>
    <w:rsid w:val="001059B3"/>
    <w:rsid w:val="0010732C"/>
    <w:rsid w:val="00111B30"/>
    <w:rsid w:val="00111DD4"/>
    <w:rsid w:val="00120D8E"/>
    <w:rsid w:val="00122250"/>
    <w:rsid w:val="0012714D"/>
    <w:rsid w:val="00132D29"/>
    <w:rsid w:val="00136994"/>
    <w:rsid w:val="001377A7"/>
    <w:rsid w:val="001439CB"/>
    <w:rsid w:val="00150CAA"/>
    <w:rsid w:val="00160D25"/>
    <w:rsid w:val="00162D4E"/>
    <w:rsid w:val="00163741"/>
    <w:rsid w:val="00175B9C"/>
    <w:rsid w:val="00177F17"/>
    <w:rsid w:val="00180B0A"/>
    <w:rsid w:val="00180B15"/>
    <w:rsid w:val="001816F0"/>
    <w:rsid w:val="001857E6"/>
    <w:rsid w:val="00192AD0"/>
    <w:rsid w:val="00193FF1"/>
    <w:rsid w:val="00194675"/>
    <w:rsid w:val="001A1701"/>
    <w:rsid w:val="001A66E3"/>
    <w:rsid w:val="001A792B"/>
    <w:rsid w:val="001B515E"/>
    <w:rsid w:val="001B6706"/>
    <w:rsid w:val="001C5490"/>
    <w:rsid w:val="001C64DE"/>
    <w:rsid w:val="001D26F9"/>
    <w:rsid w:val="001E03EB"/>
    <w:rsid w:val="001E39BD"/>
    <w:rsid w:val="001E7DF4"/>
    <w:rsid w:val="001F0D7A"/>
    <w:rsid w:val="002010E7"/>
    <w:rsid w:val="0020110B"/>
    <w:rsid w:val="00212FE0"/>
    <w:rsid w:val="00222608"/>
    <w:rsid w:val="00224104"/>
    <w:rsid w:val="002263EE"/>
    <w:rsid w:val="00241EB2"/>
    <w:rsid w:val="00245588"/>
    <w:rsid w:val="00250BB4"/>
    <w:rsid w:val="00250D8B"/>
    <w:rsid w:val="002616F2"/>
    <w:rsid w:val="00262E95"/>
    <w:rsid w:val="00263634"/>
    <w:rsid w:val="00266DB0"/>
    <w:rsid w:val="00270DB0"/>
    <w:rsid w:val="0027534A"/>
    <w:rsid w:val="0028227D"/>
    <w:rsid w:val="00283BEE"/>
    <w:rsid w:val="002864F4"/>
    <w:rsid w:val="0029022A"/>
    <w:rsid w:val="002A20AC"/>
    <w:rsid w:val="002A30EC"/>
    <w:rsid w:val="002B5034"/>
    <w:rsid w:val="002C6EDA"/>
    <w:rsid w:val="002D5B03"/>
    <w:rsid w:val="002E0298"/>
    <w:rsid w:val="002E0E07"/>
    <w:rsid w:val="002E5A1E"/>
    <w:rsid w:val="002F3D8B"/>
    <w:rsid w:val="00302852"/>
    <w:rsid w:val="00303488"/>
    <w:rsid w:val="00304D59"/>
    <w:rsid w:val="0031073C"/>
    <w:rsid w:val="00315406"/>
    <w:rsid w:val="00316A5F"/>
    <w:rsid w:val="0031762F"/>
    <w:rsid w:val="00323AB5"/>
    <w:rsid w:val="0032403F"/>
    <w:rsid w:val="00331E90"/>
    <w:rsid w:val="00343E26"/>
    <w:rsid w:val="00360BC5"/>
    <w:rsid w:val="0036404B"/>
    <w:rsid w:val="003709A9"/>
    <w:rsid w:val="0037139C"/>
    <w:rsid w:val="00377A46"/>
    <w:rsid w:val="003809EE"/>
    <w:rsid w:val="00382ADB"/>
    <w:rsid w:val="00384013"/>
    <w:rsid w:val="00390A80"/>
    <w:rsid w:val="00391306"/>
    <w:rsid w:val="00392B65"/>
    <w:rsid w:val="00395CE5"/>
    <w:rsid w:val="003B0452"/>
    <w:rsid w:val="003B4724"/>
    <w:rsid w:val="003C78DE"/>
    <w:rsid w:val="003C7F34"/>
    <w:rsid w:val="003D455C"/>
    <w:rsid w:val="003F2ACC"/>
    <w:rsid w:val="004007F8"/>
    <w:rsid w:val="00401370"/>
    <w:rsid w:val="00405ED1"/>
    <w:rsid w:val="00417CA9"/>
    <w:rsid w:val="00431C4E"/>
    <w:rsid w:val="00433709"/>
    <w:rsid w:val="004340A7"/>
    <w:rsid w:val="004414BD"/>
    <w:rsid w:val="00445380"/>
    <w:rsid w:val="00445B9C"/>
    <w:rsid w:val="00455BF6"/>
    <w:rsid w:val="0045658E"/>
    <w:rsid w:val="00460278"/>
    <w:rsid w:val="00463B78"/>
    <w:rsid w:val="0046684A"/>
    <w:rsid w:val="00472F58"/>
    <w:rsid w:val="004746EA"/>
    <w:rsid w:val="00481E12"/>
    <w:rsid w:val="00494D5B"/>
    <w:rsid w:val="00495E02"/>
    <w:rsid w:val="00497C62"/>
    <w:rsid w:val="004A04CE"/>
    <w:rsid w:val="004A4BFF"/>
    <w:rsid w:val="004A4F84"/>
    <w:rsid w:val="004A5B41"/>
    <w:rsid w:val="004A77C2"/>
    <w:rsid w:val="004B0C69"/>
    <w:rsid w:val="004C03C1"/>
    <w:rsid w:val="004C1001"/>
    <w:rsid w:val="004C1BF5"/>
    <w:rsid w:val="004C7DF0"/>
    <w:rsid w:val="004E12F4"/>
    <w:rsid w:val="004E3563"/>
    <w:rsid w:val="004E368C"/>
    <w:rsid w:val="004E37B8"/>
    <w:rsid w:val="004F12F9"/>
    <w:rsid w:val="004F2AA3"/>
    <w:rsid w:val="004F5AA4"/>
    <w:rsid w:val="00503AD5"/>
    <w:rsid w:val="005134B7"/>
    <w:rsid w:val="00527DC3"/>
    <w:rsid w:val="005305D5"/>
    <w:rsid w:val="005362D9"/>
    <w:rsid w:val="00541A45"/>
    <w:rsid w:val="00557244"/>
    <w:rsid w:val="005577F4"/>
    <w:rsid w:val="00560F06"/>
    <w:rsid w:val="00563B98"/>
    <w:rsid w:val="00565739"/>
    <w:rsid w:val="005779E0"/>
    <w:rsid w:val="005826F9"/>
    <w:rsid w:val="00585B97"/>
    <w:rsid w:val="005860B7"/>
    <w:rsid w:val="00586940"/>
    <w:rsid w:val="00590DB4"/>
    <w:rsid w:val="00591675"/>
    <w:rsid w:val="00597F0C"/>
    <w:rsid w:val="005A28CF"/>
    <w:rsid w:val="005A4725"/>
    <w:rsid w:val="005A6F30"/>
    <w:rsid w:val="005B29A4"/>
    <w:rsid w:val="005B5F0E"/>
    <w:rsid w:val="005B7526"/>
    <w:rsid w:val="005C2739"/>
    <w:rsid w:val="005D4438"/>
    <w:rsid w:val="005D4A1E"/>
    <w:rsid w:val="005D5FF9"/>
    <w:rsid w:val="005D6B64"/>
    <w:rsid w:val="005D77D9"/>
    <w:rsid w:val="005E0991"/>
    <w:rsid w:val="005E2F7A"/>
    <w:rsid w:val="005E6231"/>
    <w:rsid w:val="005F252F"/>
    <w:rsid w:val="005F2701"/>
    <w:rsid w:val="00605E03"/>
    <w:rsid w:val="006067E5"/>
    <w:rsid w:val="00610D51"/>
    <w:rsid w:val="00614E64"/>
    <w:rsid w:val="006158D7"/>
    <w:rsid w:val="0061681D"/>
    <w:rsid w:val="00622129"/>
    <w:rsid w:val="00630EB1"/>
    <w:rsid w:val="0063521B"/>
    <w:rsid w:val="00636CFE"/>
    <w:rsid w:val="00644189"/>
    <w:rsid w:val="0064445B"/>
    <w:rsid w:val="00645A95"/>
    <w:rsid w:val="00655552"/>
    <w:rsid w:val="00655953"/>
    <w:rsid w:val="00656C7B"/>
    <w:rsid w:val="006612EA"/>
    <w:rsid w:val="0066276E"/>
    <w:rsid w:val="0067048B"/>
    <w:rsid w:val="00672B2B"/>
    <w:rsid w:val="0067364F"/>
    <w:rsid w:val="0067785B"/>
    <w:rsid w:val="006779C5"/>
    <w:rsid w:val="00682EB2"/>
    <w:rsid w:val="00685641"/>
    <w:rsid w:val="00685759"/>
    <w:rsid w:val="00686D2B"/>
    <w:rsid w:val="00690445"/>
    <w:rsid w:val="0069170C"/>
    <w:rsid w:val="00692870"/>
    <w:rsid w:val="00694EE2"/>
    <w:rsid w:val="006955F5"/>
    <w:rsid w:val="0069786F"/>
    <w:rsid w:val="006A00D0"/>
    <w:rsid w:val="006A06EC"/>
    <w:rsid w:val="006A4790"/>
    <w:rsid w:val="006A5EC9"/>
    <w:rsid w:val="006B3942"/>
    <w:rsid w:val="006B7C04"/>
    <w:rsid w:val="006C2549"/>
    <w:rsid w:val="006D0945"/>
    <w:rsid w:val="006D0F94"/>
    <w:rsid w:val="006D0FED"/>
    <w:rsid w:val="006D153E"/>
    <w:rsid w:val="006D3BAF"/>
    <w:rsid w:val="006D6FE3"/>
    <w:rsid w:val="006D77B0"/>
    <w:rsid w:val="006E31E1"/>
    <w:rsid w:val="006E3939"/>
    <w:rsid w:val="006E39E0"/>
    <w:rsid w:val="006F06F3"/>
    <w:rsid w:val="006F5D88"/>
    <w:rsid w:val="00704BED"/>
    <w:rsid w:val="0070723A"/>
    <w:rsid w:val="0071242E"/>
    <w:rsid w:val="00720125"/>
    <w:rsid w:val="0072157B"/>
    <w:rsid w:val="00721858"/>
    <w:rsid w:val="00722FDD"/>
    <w:rsid w:val="00725760"/>
    <w:rsid w:val="00726320"/>
    <w:rsid w:val="0073606E"/>
    <w:rsid w:val="0074106B"/>
    <w:rsid w:val="0074113D"/>
    <w:rsid w:val="00741689"/>
    <w:rsid w:val="00756E84"/>
    <w:rsid w:val="007573A0"/>
    <w:rsid w:val="00757C46"/>
    <w:rsid w:val="007603A0"/>
    <w:rsid w:val="00761877"/>
    <w:rsid w:val="00770096"/>
    <w:rsid w:val="00782AD9"/>
    <w:rsid w:val="00786A5A"/>
    <w:rsid w:val="00786A8C"/>
    <w:rsid w:val="00791EEB"/>
    <w:rsid w:val="00793004"/>
    <w:rsid w:val="00796F68"/>
    <w:rsid w:val="007A51DC"/>
    <w:rsid w:val="007B0A8A"/>
    <w:rsid w:val="007B47EE"/>
    <w:rsid w:val="007B69E3"/>
    <w:rsid w:val="007B784E"/>
    <w:rsid w:val="007C16D1"/>
    <w:rsid w:val="007C1704"/>
    <w:rsid w:val="007C7632"/>
    <w:rsid w:val="007D18FA"/>
    <w:rsid w:val="007D4A83"/>
    <w:rsid w:val="007E0225"/>
    <w:rsid w:val="007E1E94"/>
    <w:rsid w:val="007E35EC"/>
    <w:rsid w:val="007E558B"/>
    <w:rsid w:val="007F4D79"/>
    <w:rsid w:val="007F63FD"/>
    <w:rsid w:val="007F7717"/>
    <w:rsid w:val="008103DA"/>
    <w:rsid w:val="008147A8"/>
    <w:rsid w:val="00816BB8"/>
    <w:rsid w:val="00817A76"/>
    <w:rsid w:val="0082064F"/>
    <w:rsid w:val="008244E3"/>
    <w:rsid w:val="0082766E"/>
    <w:rsid w:val="00830B15"/>
    <w:rsid w:val="00834042"/>
    <w:rsid w:val="00837068"/>
    <w:rsid w:val="00837EAC"/>
    <w:rsid w:val="0085116C"/>
    <w:rsid w:val="00855EC1"/>
    <w:rsid w:val="008609F4"/>
    <w:rsid w:val="008615D2"/>
    <w:rsid w:val="00863825"/>
    <w:rsid w:val="00863C71"/>
    <w:rsid w:val="00863D10"/>
    <w:rsid w:val="00864AB0"/>
    <w:rsid w:val="008748AB"/>
    <w:rsid w:val="00892F94"/>
    <w:rsid w:val="00895BA7"/>
    <w:rsid w:val="00897581"/>
    <w:rsid w:val="008A3876"/>
    <w:rsid w:val="008B1767"/>
    <w:rsid w:val="008B334E"/>
    <w:rsid w:val="008B38FB"/>
    <w:rsid w:val="008B4B3C"/>
    <w:rsid w:val="008B6919"/>
    <w:rsid w:val="008B7AB4"/>
    <w:rsid w:val="008B7FE1"/>
    <w:rsid w:val="008C00E1"/>
    <w:rsid w:val="008C0E3B"/>
    <w:rsid w:val="008D57F8"/>
    <w:rsid w:val="008D6E92"/>
    <w:rsid w:val="008E0CBC"/>
    <w:rsid w:val="008E76ED"/>
    <w:rsid w:val="008F526C"/>
    <w:rsid w:val="008F6AFC"/>
    <w:rsid w:val="008F771A"/>
    <w:rsid w:val="00906B90"/>
    <w:rsid w:val="00906DA5"/>
    <w:rsid w:val="0090706F"/>
    <w:rsid w:val="00915939"/>
    <w:rsid w:val="00917FD5"/>
    <w:rsid w:val="0092104D"/>
    <w:rsid w:val="009266A1"/>
    <w:rsid w:val="00926FD2"/>
    <w:rsid w:val="009326CB"/>
    <w:rsid w:val="009339CB"/>
    <w:rsid w:val="00936EC9"/>
    <w:rsid w:val="009373D7"/>
    <w:rsid w:val="00940A61"/>
    <w:rsid w:val="00942539"/>
    <w:rsid w:val="00953D9C"/>
    <w:rsid w:val="00960176"/>
    <w:rsid w:val="00960633"/>
    <w:rsid w:val="009612EC"/>
    <w:rsid w:val="00962C98"/>
    <w:rsid w:val="0096598C"/>
    <w:rsid w:val="00966FBA"/>
    <w:rsid w:val="0097001F"/>
    <w:rsid w:val="0097078F"/>
    <w:rsid w:val="00975A10"/>
    <w:rsid w:val="0097784C"/>
    <w:rsid w:val="00980BF9"/>
    <w:rsid w:val="00981062"/>
    <w:rsid w:val="0098438B"/>
    <w:rsid w:val="00985B95"/>
    <w:rsid w:val="00987B62"/>
    <w:rsid w:val="0099547E"/>
    <w:rsid w:val="00996333"/>
    <w:rsid w:val="009A20B9"/>
    <w:rsid w:val="009A4C49"/>
    <w:rsid w:val="009A6B8E"/>
    <w:rsid w:val="009B0597"/>
    <w:rsid w:val="009B1214"/>
    <w:rsid w:val="009C0582"/>
    <w:rsid w:val="009C2EF5"/>
    <w:rsid w:val="009C6115"/>
    <w:rsid w:val="009C62F0"/>
    <w:rsid w:val="009D2445"/>
    <w:rsid w:val="009D250C"/>
    <w:rsid w:val="009E6760"/>
    <w:rsid w:val="009F1851"/>
    <w:rsid w:val="009F3D7D"/>
    <w:rsid w:val="00A004D6"/>
    <w:rsid w:val="00A053B2"/>
    <w:rsid w:val="00A07283"/>
    <w:rsid w:val="00A130E2"/>
    <w:rsid w:val="00A15926"/>
    <w:rsid w:val="00A15E9E"/>
    <w:rsid w:val="00A20440"/>
    <w:rsid w:val="00A205DE"/>
    <w:rsid w:val="00A20E46"/>
    <w:rsid w:val="00A21564"/>
    <w:rsid w:val="00A2163D"/>
    <w:rsid w:val="00A346FF"/>
    <w:rsid w:val="00A40DE3"/>
    <w:rsid w:val="00A418D7"/>
    <w:rsid w:val="00A46BCD"/>
    <w:rsid w:val="00A47B74"/>
    <w:rsid w:val="00A5265E"/>
    <w:rsid w:val="00A5436A"/>
    <w:rsid w:val="00A60187"/>
    <w:rsid w:val="00A65106"/>
    <w:rsid w:val="00A6550A"/>
    <w:rsid w:val="00A7092E"/>
    <w:rsid w:val="00A753B6"/>
    <w:rsid w:val="00A75882"/>
    <w:rsid w:val="00A80089"/>
    <w:rsid w:val="00A826B6"/>
    <w:rsid w:val="00A87673"/>
    <w:rsid w:val="00A903B2"/>
    <w:rsid w:val="00A90FA0"/>
    <w:rsid w:val="00A91765"/>
    <w:rsid w:val="00AB0B77"/>
    <w:rsid w:val="00AB19D3"/>
    <w:rsid w:val="00AB771F"/>
    <w:rsid w:val="00AC441B"/>
    <w:rsid w:val="00AC64D4"/>
    <w:rsid w:val="00AD1177"/>
    <w:rsid w:val="00AD2C4A"/>
    <w:rsid w:val="00AE6846"/>
    <w:rsid w:val="00AF42DA"/>
    <w:rsid w:val="00B0214A"/>
    <w:rsid w:val="00B043D4"/>
    <w:rsid w:val="00B05047"/>
    <w:rsid w:val="00B06694"/>
    <w:rsid w:val="00B06F48"/>
    <w:rsid w:val="00B07A69"/>
    <w:rsid w:val="00B152C8"/>
    <w:rsid w:val="00B174B9"/>
    <w:rsid w:val="00B26B91"/>
    <w:rsid w:val="00B30579"/>
    <w:rsid w:val="00B32FD8"/>
    <w:rsid w:val="00B37AEC"/>
    <w:rsid w:val="00B41299"/>
    <w:rsid w:val="00B43293"/>
    <w:rsid w:val="00B520CA"/>
    <w:rsid w:val="00B52578"/>
    <w:rsid w:val="00B527BE"/>
    <w:rsid w:val="00B55887"/>
    <w:rsid w:val="00B5595A"/>
    <w:rsid w:val="00B55A0F"/>
    <w:rsid w:val="00B64943"/>
    <w:rsid w:val="00B665EB"/>
    <w:rsid w:val="00B72727"/>
    <w:rsid w:val="00B73022"/>
    <w:rsid w:val="00B73AA3"/>
    <w:rsid w:val="00B74485"/>
    <w:rsid w:val="00B74616"/>
    <w:rsid w:val="00B81EBE"/>
    <w:rsid w:val="00B8420D"/>
    <w:rsid w:val="00B8533A"/>
    <w:rsid w:val="00B94F40"/>
    <w:rsid w:val="00B95513"/>
    <w:rsid w:val="00B97505"/>
    <w:rsid w:val="00BA07E9"/>
    <w:rsid w:val="00BA236E"/>
    <w:rsid w:val="00BB1DB8"/>
    <w:rsid w:val="00BC0F89"/>
    <w:rsid w:val="00BD2475"/>
    <w:rsid w:val="00BD3C26"/>
    <w:rsid w:val="00BE2EE2"/>
    <w:rsid w:val="00BE4B20"/>
    <w:rsid w:val="00BF539F"/>
    <w:rsid w:val="00C05FC6"/>
    <w:rsid w:val="00C07F79"/>
    <w:rsid w:val="00C10436"/>
    <w:rsid w:val="00C12224"/>
    <w:rsid w:val="00C12A31"/>
    <w:rsid w:val="00C14F73"/>
    <w:rsid w:val="00C15BC4"/>
    <w:rsid w:val="00C1607B"/>
    <w:rsid w:val="00C249B9"/>
    <w:rsid w:val="00C267B3"/>
    <w:rsid w:val="00C4406B"/>
    <w:rsid w:val="00C51C94"/>
    <w:rsid w:val="00C54D20"/>
    <w:rsid w:val="00C63ECB"/>
    <w:rsid w:val="00C65087"/>
    <w:rsid w:val="00C671F1"/>
    <w:rsid w:val="00C7064B"/>
    <w:rsid w:val="00C7089D"/>
    <w:rsid w:val="00C70BEF"/>
    <w:rsid w:val="00C754BC"/>
    <w:rsid w:val="00C77B08"/>
    <w:rsid w:val="00C87591"/>
    <w:rsid w:val="00C93258"/>
    <w:rsid w:val="00C96566"/>
    <w:rsid w:val="00C97D2A"/>
    <w:rsid w:val="00CA0982"/>
    <w:rsid w:val="00CA18FA"/>
    <w:rsid w:val="00CA7364"/>
    <w:rsid w:val="00CB12EE"/>
    <w:rsid w:val="00CC1656"/>
    <w:rsid w:val="00CC250B"/>
    <w:rsid w:val="00CC350F"/>
    <w:rsid w:val="00CC4B03"/>
    <w:rsid w:val="00CC5FFA"/>
    <w:rsid w:val="00CD3596"/>
    <w:rsid w:val="00CD3FAF"/>
    <w:rsid w:val="00CD6A86"/>
    <w:rsid w:val="00CE23B5"/>
    <w:rsid w:val="00CE2F00"/>
    <w:rsid w:val="00CF57A9"/>
    <w:rsid w:val="00CF5A8F"/>
    <w:rsid w:val="00D02A05"/>
    <w:rsid w:val="00D06FE7"/>
    <w:rsid w:val="00D07D94"/>
    <w:rsid w:val="00D10B64"/>
    <w:rsid w:val="00D20680"/>
    <w:rsid w:val="00D40618"/>
    <w:rsid w:val="00D43CCB"/>
    <w:rsid w:val="00D4431A"/>
    <w:rsid w:val="00D45343"/>
    <w:rsid w:val="00D54B8A"/>
    <w:rsid w:val="00D57082"/>
    <w:rsid w:val="00D75258"/>
    <w:rsid w:val="00D82099"/>
    <w:rsid w:val="00D8312F"/>
    <w:rsid w:val="00D90957"/>
    <w:rsid w:val="00DA5F7D"/>
    <w:rsid w:val="00DB0B23"/>
    <w:rsid w:val="00DB6FE4"/>
    <w:rsid w:val="00DB7079"/>
    <w:rsid w:val="00DC02B1"/>
    <w:rsid w:val="00DC5279"/>
    <w:rsid w:val="00DD277C"/>
    <w:rsid w:val="00DD4541"/>
    <w:rsid w:val="00DE313A"/>
    <w:rsid w:val="00DF1533"/>
    <w:rsid w:val="00E006DF"/>
    <w:rsid w:val="00E00B04"/>
    <w:rsid w:val="00E122C4"/>
    <w:rsid w:val="00E12CB4"/>
    <w:rsid w:val="00E1486D"/>
    <w:rsid w:val="00E164D9"/>
    <w:rsid w:val="00E2454F"/>
    <w:rsid w:val="00E277F7"/>
    <w:rsid w:val="00E27BDB"/>
    <w:rsid w:val="00E27F6E"/>
    <w:rsid w:val="00E34C1A"/>
    <w:rsid w:val="00E5456E"/>
    <w:rsid w:val="00E54743"/>
    <w:rsid w:val="00E550C6"/>
    <w:rsid w:val="00E56A9B"/>
    <w:rsid w:val="00E57E93"/>
    <w:rsid w:val="00E6190A"/>
    <w:rsid w:val="00E64616"/>
    <w:rsid w:val="00E664FD"/>
    <w:rsid w:val="00E70B35"/>
    <w:rsid w:val="00E728A1"/>
    <w:rsid w:val="00E72EF5"/>
    <w:rsid w:val="00E73706"/>
    <w:rsid w:val="00E7613D"/>
    <w:rsid w:val="00E85D6C"/>
    <w:rsid w:val="00EA3D47"/>
    <w:rsid w:val="00EB31D5"/>
    <w:rsid w:val="00EB4F69"/>
    <w:rsid w:val="00EC1494"/>
    <w:rsid w:val="00EC3DEB"/>
    <w:rsid w:val="00EC5834"/>
    <w:rsid w:val="00ED3B82"/>
    <w:rsid w:val="00ED42EB"/>
    <w:rsid w:val="00EE13C7"/>
    <w:rsid w:val="00EE2949"/>
    <w:rsid w:val="00EE311F"/>
    <w:rsid w:val="00EF073C"/>
    <w:rsid w:val="00EF3E4F"/>
    <w:rsid w:val="00F012C1"/>
    <w:rsid w:val="00F1091D"/>
    <w:rsid w:val="00F122F2"/>
    <w:rsid w:val="00F124EC"/>
    <w:rsid w:val="00F17AC5"/>
    <w:rsid w:val="00F21F25"/>
    <w:rsid w:val="00F23BA1"/>
    <w:rsid w:val="00F315DC"/>
    <w:rsid w:val="00F31A55"/>
    <w:rsid w:val="00F33D4D"/>
    <w:rsid w:val="00F44C11"/>
    <w:rsid w:val="00F45840"/>
    <w:rsid w:val="00F52EC3"/>
    <w:rsid w:val="00F67A98"/>
    <w:rsid w:val="00F711A1"/>
    <w:rsid w:val="00F73A01"/>
    <w:rsid w:val="00F73B2E"/>
    <w:rsid w:val="00F74C94"/>
    <w:rsid w:val="00F74E0A"/>
    <w:rsid w:val="00F76E39"/>
    <w:rsid w:val="00F85297"/>
    <w:rsid w:val="00F93B48"/>
    <w:rsid w:val="00F93CC0"/>
    <w:rsid w:val="00F948B1"/>
    <w:rsid w:val="00F9784E"/>
    <w:rsid w:val="00FA0D08"/>
    <w:rsid w:val="00FA1BAE"/>
    <w:rsid w:val="00FA7DF5"/>
    <w:rsid w:val="00FB1071"/>
    <w:rsid w:val="00FB7995"/>
    <w:rsid w:val="00FC3008"/>
    <w:rsid w:val="00FC583B"/>
    <w:rsid w:val="00FC63A3"/>
    <w:rsid w:val="00FD2443"/>
    <w:rsid w:val="00FD47D7"/>
    <w:rsid w:val="00FD7B48"/>
    <w:rsid w:val="00FE380D"/>
    <w:rsid w:val="00FE44D4"/>
    <w:rsid w:val="00FF04D5"/>
    <w:rsid w:val="00FF0B0D"/>
    <w:rsid w:val="00FF114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6B213"/>
  <w15:docId w15:val="{844C325C-E9ED-4456-83B6-CED0EE8A5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F74C9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644189"/>
    <w:pPr>
      <w:ind w:left="720"/>
      <w:contextualSpacing/>
    </w:pPr>
  </w:style>
  <w:style w:type="character" w:styleId="Hyperlink">
    <w:name w:val="Hyperlink"/>
    <w:basedOn w:val="Standaardalinea-lettertype"/>
    <w:uiPriority w:val="99"/>
    <w:unhideWhenUsed/>
    <w:rsid w:val="005860B7"/>
    <w:rPr>
      <w:color w:val="0000FF" w:themeColor="hyperlink"/>
      <w:u w:val="single"/>
    </w:rPr>
  </w:style>
  <w:style w:type="paragraph" w:styleId="Voetnoottekst">
    <w:name w:val="footnote text"/>
    <w:basedOn w:val="Standaard"/>
    <w:link w:val="VoetnoottekstChar"/>
    <w:uiPriority w:val="99"/>
    <w:semiHidden/>
    <w:unhideWhenUsed/>
    <w:rsid w:val="00CC350F"/>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CC350F"/>
    <w:rPr>
      <w:sz w:val="20"/>
      <w:szCs w:val="20"/>
    </w:rPr>
  </w:style>
  <w:style w:type="character" w:styleId="Voetnootmarkering">
    <w:name w:val="footnote reference"/>
    <w:basedOn w:val="Standaardalinea-lettertype"/>
    <w:uiPriority w:val="99"/>
    <w:semiHidden/>
    <w:unhideWhenUsed/>
    <w:rsid w:val="00CC350F"/>
    <w:rPr>
      <w:vertAlign w:val="superscript"/>
    </w:rPr>
  </w:style>
  <w:style w:type="character" w:styleId="GevolgdeHyperlink">
    <w:name w:val="FollowedHyperlink"/>
    <w:basedOn w:val="Standaardalinea-lettertype"/>
    <w:uiPriority w:val="99"/>
    <w:semiHidden/>
    <w:unhideWhenUsed/>
    <w:rsid w:val="00786A8C"/>
    <w:rPr>
      <w:color w:val="800080" w:themeColor="followedHyperlink"/>
      <w:u w:val="single"/>
    </w:rPr>
  </w:style>
  <w:style w:type="paragraph" w:styleId="Ballontekst">
    <w:name w:val="Balloon Text"/>
    <w:basedOn w:val="Standaard"/>
    <w:link w:val="BallontekstChar"/>
    <w:uiPriority w:val="99"/>
    <w:semiHidden/>
    <w:unhideWhenUsed/>
    <w:rsid w:val="00DD4541"/>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D4541"/>
    <w:rPr>
      <w:rFonts w:ascii="Tahoma" w:hAnsi="Tahoma" w:cs="Tahoma"/>
      <w:sz w:val="16"/>
      <w:szCs w:val="16"/>
    </w:rPr>
  </w:style>
  <w:style w:type="character" w:styleId="Verwijzingopmerking">
    <w:name w:val="annotation reference"/>
    <w:basedOn w:val="Standaardalinea-lettertype"/>
    <w:uiPriority w:val="99"/>
    <w:semiHidden/>
    <w:unhideWhenUsed/>
    <w:rsid w:val="00BA236E"/>
    <w:rPr>
      <w:sz w:val="16"/>
      <w:szCs w:val="16"/>
    </w:rPr>
  </w:style>
  <w:style w:type="paragraph" w:styleId="Tekstopmerking">
    <w:name w:val="annotation text"/>
    <w:basedOn w:val="Standaard"/>
    <w:link w:val="TekstopmerkingChar"/>
    <w:uiPriority w:val="99"/>
    <w:semiHidden/>
    <w:unhideWhenUsed/>
    <w:rsid w:val="00BA236E"/>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BA236E"/>
    <w:rPr>
      <w:sz w:val="20"/>
      <w:szCs w:val="20"/>
    </w:rPr>
  </w:style>
  <w:style w:type="paragraph" w:styleId="Onderwerpvanopmerking">
    <w:name w:val="annotation subject"/>
    <w:basedOn w:val="Tekstopmerking"/>
    <w:next w:val="Tekstopmerking"/>
    <w:link w:val="OnderwerpvanopmerkingChar"/>
    <w:uiPriority w:val="99"/>
    <w:semiHidden/>
    <w:unhideWhenUsed/>
    <w:rsid w:val="00BA236E"/>
    <w:rPr>
      <w:b/>
      <w:bCs/>
    </w:rPr>
  </w:style>
  <w:style w:type="character" w:customStyle="1" w:styleId="OnderwerpvanopmerkingChar">
    <w:name w:val="Onderwerp van opmerking Char"/>
    <w:basedOn w:val="TekstopmerkingChar"/>
    <w:link w:val="Onderwerpvanopmerking"/>
    <w:uiPriority w:val="99"/>
    <w:semiHidden/>
    <w:rsid w:val="00BA236E"/>
    <w:rPr>
      <w:b/>
      <w:bCs/>
      <w:sz w:val="20"/>
      <w:szCs w:val="20"/>
    </w:rPr>
  </w:style>
  <w:style w:type="character" w:styleId="Onopgelostemelding">
    <w:name w:val="Unresolved Mention"/>
    <w:basedOn w:val="Standaardalinea-lettertype"/>
    <w:uiPriority w:val="99"/>
    <w:semiHidden/>
    <w:unhideWhenUsed/>
    <w:rsid w:val="000879B5"/>
    <w:rPr>
      <w:color w:val="605E5C"/>
      <w:shd w:val="clear" w:color="auto" w:fill="E1DFDD"/>
    </w:rPr>
  </w:style>
  <w:style w:type="character" w:customStyle="1" w:styleId="Kop1Char">
    <w:name w:val="Kop 1 Char"/>
    <w:basedOn w:val="Standaardalinea-lettertype"/>
    <w:link w:val="Kop1"/>
    <w:uiPriority w:val="9"/>
    <w:rsid w:val="00F74C94"/>
    <w:rPr>
      <w:rFonts w:asciiTheme="majorHAnsi" w:eastAsiaTheme="majorEastAsia" w:hAnsiTheme="majorHAnsi" w:cstheme="majorBidi"/>
      <w:color w:val="365F91" w:themeColor="accent1" w:themeShade="BF"/>
      <w:sz w:val="32"/>
      <w:szCs w:val="32"/>
    </w:rPr>
  </w:style>
  <w:style w:type="table" w:styleId="Tabelraster">
    <w:name w:val="Table Grid"/>
    <w:basedOn w:val="Standaardtabel"/>
    <w:uiPriority w:val="59"/>
    <w:rsid w:val="000F03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Geenlijst1">
    <w:name w:val="Geen lijst1"/>
    <w:next w:val="Geenlijst"/>
    <w:uiPriority w:val="99"/>
    <w:semiHidden/>
    <w:unhideWhenUsed/>
    <w:rsid w:val="00FC3008"/>
  </w:style>
  <w:style w:type="table" w:styleId="Onopgemaaktetabel5">
    <w:name w:val="Plain Table 5"/>
    <w:basedOn w:val="Standaardtabel"/>
    <w:uiPriority w:val="45"/>
    <w:rsid w:val="00C1607B"/>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Rastertabel4-Accent5">
    <w:name w:val="Grid Table 4 Accent 5"/>
    <w:basedOn w:val="Standaardtabel"/>
    <w:uiPriority w:val="49"/>
    <w:rsid w:val="00C1607B"/>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Koptekst">
    <w:name w:val="header"/>
    <w:basedOn w:val="Standaard"/>
    <w:link w:val="KoptekstChar"/>
    <w:uiPriority w:val="99"/>
    <w:unhideWhenUsed/>
    <w:rsid w:val="00431C4E"/>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31C4E"/>
  </w:style>
  <w:style w:type="paragraph" w:styleId="Voettekst">
    <w:name w:val="footer"/>
    <w:basedOn w:val="Standaard"/>
    <w:link w:val="VoettekstChar"/>
    <w:uiPriority w:val="99"/>
    <w:unhideWhenUsed/>
    <w:rsid w:val="00431C4E"/>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31C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832388">
      <w:bodyDiv w:val="1"/>
      <w:marLeft w:val="0"/>
      <w:marRight w:val="0"/>
      <w:marTop w:val="0"/>
      <w:marBottom w:val="0"/>
      <w:divBdr>
        <w:top w:val="none" w:sz="0" w:space="0" w:color="auto"/>
        <w:left w:val="none" w:sz="0" w:space="0" w:color="auto"/>
        <w:bottom w:val="none" w:sz="0" w:space="0" w:color="auto"/>
        <w:right w:val="none" w:sz="0" w:space="0" w:color="auto"/>
      </w:divBdr>
    </w:div>
    <w:div w:id="46685226">
      <w:bodyDiv w:val="1"/>
      <w:marLeft w:val="0"/>
      <w:marRight w:val="0"/>
      <w:marTop w:val="0"/>
      <w:marBottom w:val="0"/>
      <w:divBdr>
        <w:top w:val="none" w:sz="0" w:space="0" w:color="auto"/>
        <w:left w:val="none" w:sz="0" w:space="0" w:color="auto"/>
        <w:bottom w:val="none" w:sz="0" w:space="0" w:color="auto"/>
        <w:right w:val="none" w:sz="0" w:space="0" w:color="auto"/>
      </w:divBdr>
    </w:div>
    <w:div w:id="420880514">
      <w:bodyDiv w:val="1"/>
      <w:marLeft w:val="0"/>
      <w:marRight w:val="0"/>
      <w:marTop w:val="0"/>
      <w:marBottom w:val="0"/>
      <w:divBdr>
        <w:top w:val="none" w:sz="0" w:space="0" w:color="auto"/>
        <w:left w:val="none" w:sz="0" w:space="0" w:color="auto"/>
        <w:bottom w:val="none" w:sz="0" w:space="0" w:color="auto"/>
        <w:right w:val="none" w:sz="0" w:space="0" w:color="auto"/>
      </w:divBdr>
    </w:div>
    <w:div w:id="497966983">
      <w:bodyDiv w:val="1"/>
      <w:marLeft w:val="0"/>
      <w:marRight w:val="0"/>
      <w:marTop w:val="0"/>
      <w:marBottom w:val="0"/>
      <w:divBdr>
        <w:top w:val="none" w:sz="0" w:space="0" w:color="auto"/>
        <w:left w:val="none" w:sz="0" w:space="0" w:color="auto"/>
        <w:bottom w:val="none" w:sz="0" w:space="0" w:color="auto"/>
        <w:right w:val="none" w:sz="0" w:space="0" w:color="auto"/>
      </w:divBdr>
    </w:div>
    <w:div w:id="1073239723">
      <w:bodyDiv w:val="1"/>
      <w:marLeft w:val="0"/>
      <w:marRight w:val="0"/>
      <w:marTop w:val="0"/>
      <w:marBottom w:val="0"/>
      <w:divBdr>
        <w:top w:val="none" w:sz="0" w:space="0" w:color="auto"/>
        <w:left w:val="none" w:sz="0" w:space="0" w:color="auto"/>
        <w:bottom w:val="none" w:sz="0" w:space="0" w:color="auto"/>
        <w:right w:val="none" w:sz="0" w:space="0" w:color="auto"/>
      </w:divBdr>
      <w:divsChild>
        <w:div w:id="81031661">
          <w:marLeft w:val="0"/>
          <w:marRight w:val="0"/>
          <w:marTop w:val="0"/>
          <w:marBottom w:val="0"/>
          <w:divBdr>
            <w:top w:val="none" w:sz="0" w:space="0" w:color="auto"/>
            <w:left w:val="none" w:sz="0" w:space="0" w:color="auto"/>
            <w:bottom w:val="none" w:sz="0" w:space="0" w:color="auto"/>
            <w:right w:val="none" w:sz="0" w:space="0" w:color="auto"/>
          </w:divBdr>
          <w:divsChild>
            <w:div w:id="1309017906">
              <w:marLeft w:val="0"/>
              <w:marRight w:val="0"/>
              <w:marTop w:val="0"/>
              <w:marBottom w:val="0"/>
              <w:divBdr>
                <w:top w:val="none" w:sz="0" w:space="0" w:color="auto"/>
                <w:left w:val="none" w:sz="0" w:space="0" w:color="auto"/>
                <w:bottom w:val="none" w:sz="0" w:space="0" w:color="auto"/>
                <w:right w:val="none" w:sz="0" w:space="0" w:color="auto"/>
              </w:divBdr>
              <w:divsChild>
                <w:div w:id="1065951380">
                  <w:marLeft w:val="0"/>
                  <w:marRight w:val="0"/>
                  <w:marTop w:val="251"/>
                  <w:marBottom w:val="251"/>
                  <w:divBdr>
                    <w:top w:val="none" w:sz="0" w:space="0" w:color="auto"/>
                    <w:left w:val="none" w:sz="0" w:space="0" w:color="auto"/>
                    <w:bottom w:val="none" w:sz="0" w:space="0" w:color="auto"/>
                    <w:right w:val="none" w:sz="0" w:space="0" w:color="auto"/>
                  </w:divBdr>
                  <w:divsChild>
                    <w:div w:id="1617832287">
                      <w:marLeft w:val="0"/>
                      <w:marRight w:val="0"/>
                      <w:marTop w:val="0"/>
                      <w:marBottom w:val="0"/>
                      <w:divBdr>
                        <w:top w:val="none" w:sz="0" w:space="0" w:color="auto"/>
                        <w:left w:val="none" w:sz="0" w:space="0" w:color="auto"/>
                        <w:bottom w:val="none" w:sz="0" w:space="0" w:color="auto"/>
                        <w:right w:val="none" w:sz="0" w:space="0" w:color="auto"/>
                      </w:divBdr>
                      <w:divsChild>
                        <w:div w:id="2117824497">
                          <w:marLeft w:val="0"/>
                          <w:marRight w:val="0"/>
                          <w:marTop w:val="0"/>
                          <w:marBottom w:val="0"/>
                          <w:divBdr>
                            <w:top w:val="none" w:sz="0" w:space="0" w:color="auto"/>
                            <w:left w:val="none" w:sz="0" w:space="0" w:color="auto"/>
                            <w:bottom w:val="none" w:sz="0" w:space="0" w:color="auto"/>
                            <w:right w:val="none" w:sz="0" w:space="0" w:color="auto"/>
                          </w:divBdr>
                        </w:div>
                        <w:div w:id="289285856">
                          <w:marLeft w:val="0"/>
                          <w:marRight w:val="0"/>
                          <w:marTop w:val="0"/>
                          <w:marBottom w:val="0"/>
                          <w:divBdr>
                            <w:top w:val="none" w:sz="0" w:space="0" w:color="auto"/>
                            <w:left w:val="none" w:sz="0" w:space="0" w:color="auto"/>
                            <w:bottom w:val="none" w:sz="0" w:space="0" w:color="auto"/>
                            <w:right w:val="none" w:sz="0" w:space="0" w:color="auto"/>
                          </w:divBdr>
                        </w:div>
                        <w:div w:id="1643730720">
                          <w:marLeft w:val="0"/>
                          <w:marRight w:val="0"/>
                          <w:marTop w:val="0"/>
                          <w:marBottom w:val="0"/>
                          <w:divBdr>
                            <w:top w:val="none" w:sz="0" w:space="0" w:color="auto"/>
                            <w:left w:val="none" w:sz="0" w:space="0" w:color="auto"/>
                            <w:bottom w:val="none" w:sz="0" w:space="0" w:color="auto"/>
                            <w:right w:val="none" w:sz="0" w:space="0" w:color="auto"/>
                          </w:divBdr>
                        </w:div>
                        <w:div w:id="26700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9472493">
      <w:bodyDiv w:val="1"/>
      <w:marLeft w:val="0"/>
      <w:marRight w:val="0"/>
      <w:marTop w:val="0"/>
      <w:marBottom w:val="0"/>
      <w:divBdr>
        <w:top w:val="none" w:sz="0" w:space="0" w:color="auto"/>
        <w:left w:val="none" w:sz="0" w:space="0" w:color="auto"/>
        <w:bottom w:val="none" w:sz="0" w:space="0" w:color="auto"/>
        <w:right w:val="none" w:sz="0" w:space="0" w:color="auto"/>
      </w:divBdr>
    </w:div>
    <w:div w:id="1505244438">
      <w:bodyDiv w:val="1"/>
      <w:marLeft w:val="0"/>
      <w:marRight w:val="0"/>
      <w:marTop w:val="0"/>
      <w:marBottom w:val="0"/>
      <w:divBdr>
        <w:top w:val="none" w:sz="0" w:space="0" w:color="auto"/>
        <w:left w:val="none" w:sz="0" w:space="0" w:color="auto"/>
        <w:bottom w:val="none" w:sz="0" w:space="0" w:color="auto"/>
        <w:right w:val="none" w:sz="0" w:space="0" w:color="auto"/>
      </w:divBdr>
      <w:divsChild>
        <w:div w:id="140539741">
          <w:marLeft w:val="0"/>
          <w:marRight w:val="0"/>
          <w:marTop w:val="0"/>
          <w:marBottom w:val="0"/>
          <w:divBdr>
            <w:top w:val="none" w:sz="0" w:space="0" w:color="auto"/>
            <w:left w:val="none" w:sz="0" w:space="0" w:color="auto"/>
            <w:bottom w:val="none" w:sz="0" w:space="0" w:color="auto"/>
            <w:right w:val="none" w:sz="0" w:space="0" w:color="auto"/>
          </w:divBdr>
        </w:div>
        <w:div w:id="1454640230">
          <w:marLeft w:val="0"/>
          <w:marRight w:val="0"/>
          <w:marTop w:val="0"/>
          <w:marBottom w:val="0"/>
          <w:divBdr>
            <w:top w:val="none" w:sz="0" w:space="0" w:color="auto"/>
            <w:left w:val="none" w:sz="0" w:space="0" w:color="auto"/>
            <w:bottom w:val="none" w:sz="0" w:space="0" w:color="auto"/>
            <w:right w:val="none" w:sz="0" w:space="0" w:color="auto"/>
          </w:divBdr>
        </w:div>
        <w:div w:id="614144409">
          <w:marLeft w:val="0"/>
          <w:marRight w:val="0"/>
          <w:marTop w:val="0"/>
          <w:marBottom w:val="0"/>
          <w:divBdr>
            <w:top w:val="none" w:sz="0" w:space="0" w:color="auto"/>
            <w:left w:val="none" w:sz="0" w:space="0" w:color="auto"/>
            <w:bottom w:val="none" w:sz="0" w:space="0" w:color="auto"/>
            <w:right w:val="none" w:sz="0" w:space="0" w:color="auto"/>
          </w:divBdr>
        </w:div>
        <w:div w:id="5451448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tweedekamer.nl/kamerstukken/brieven_regering/detail?id=2013Z06707&amp;did=2013D13942" TargetMode="External"/><Relationship Id="rId117" Type="http://schemas.openxmlformats.org/officeDocument/2006/relationships/hyperlink" Target="https://www.tweedekamer.nl/debat_en_vergadering/commissievergaderingen/details?id=2015A04355" TargetMode="External"/><Relationship Id="rId21" Type="http://schemas.openxmlformats.org/officeDocument/2006/relationships/hyperlink" Target="https://www.tweedekamer.nl/kamerstukken/brieven_regering/detail?id=2012Z20259&amp;did=2012D43994" TargetMode="External"/><Relationship Id="rId42" Type="http://schemas.openxmlformats.org/officeDocument/2006/relationships/hyperlink" Target="https://www.tweedekamer.nl/kamerstukken/brieven_regering/detail?id=2013Z07484&amp;did=2013D15458" TargetMode="External"/><Relationship Id="rId47" Type="http://schemas.openxmlformats.org/officeDocument/2006/relationships/hyperlink" Target="https://www.tweedekamer.nl/kamerstukken/kamervragen/detail?id=2013Z12909&amp;did=2013D26500" TargetMode="External"/><Relationship Id="rId63" Type="http://schemas.openxmlformats.org/officeDocument/2006/relationships/hyperlink" Target="https://www.tweedekamer.nl/kamerstukken/brieven_regering/detail?id=2014Z17305&amp;did=2014D35247" TargetMode="External"/><Relationship Id="rId68" Type="http://schemas.openxmlformats.org/officeDocument/2006/relationships/hyperlink" Target="https://www.tweedekamer.nl/kamerstukken/kamervragen/detail?id=2014Z08247&amp;did=2014D16204" TargetMode="External"/><Relationship Id="rId84" Type="http://schemas.openxmlformats.org/officeDocument/2006/relationships/hyperlink" Target="https://www.tweedekamer.nl/kamerstukken/kamervragen/detail?id=2015Z12973&amp;did=2015D26116" TargetMode="External"/><Relationship Id="rId89" Type="http://schemas.openxmlformats.org/officeDocument/2006/relationships/hyperlink" Target="https://www.tweedekamer.nl/kamerstukken/brieven_regering/detail?id=2016Z08415&amp;did=2016D17274" TargetMode="External"/><Relationship Id="rId112" Type="http://schemas.openxmlformats.org/officeDocument/2006/relationships/hyperlink" Target="https://www.tweedekamer.nl/debat_en_vergadering/plenaire_vergaderingen/details?date=27-03-2013" TargetMode="External"/><Relationship Id="rId133" Type="http://schemas.openxmlformats.org/officeDocument/2006/relationships/hyperlink" Target="https://www.nationaalrapporteur.nl/Publicaties/MensenhandelinenuitbeeldCijfers20102014/index.aspx" TargetMode="External"/><Relationship Id="rId138" Type="http://schemas.openxmlformats.org/officeDocument/2006/relationships/hyperlink" Target="https://www.nationaalrapporteur.nl/Publicaties/Monitor-mensenhandel-vervolging-berechting2015/index.aspx" TargetMode="External"/><Relationship Id="rId154" Type="http://schemas.openxmlformats.org/officeDocument/2006/relationships/hyperlink" Target="https://www.sp.nl/sites/default/files/sp-verkiezingsprogramma-nieuw-vertrouwen_0.pdf" TargetMode="External"/><Relationship Id="rId159" Type="http://schemas.openxmlformats.org/officeDocument/2006/relationships/hyperlink" Target="http://pubnpp.eldoc.ub.rug.nl/FILES/root/verkiezingsprogramma/TK/sgp2012/VerkiezingsprogrammaSGP2012-2017.pdf" TargetMode="External"/><Relationship Id="rId16" Type="http://schemas.openxmlformats.org/officeDocument/2006/relationships/hyperlink" Target="https://www.tweedekamer.nl/kamerstukken/brieven_regering/detail?id=2012Z19303&amp;did=2012D42224" TargetMode="External"/><Relationship Id="rId107" Type="http://schemas.openxmlformats.org/officeDocument/2006/relationships/hyperlink" Target="https://www.tweedekamer.nl/kamerstukken/moties/detail?id=2017Z03135&amp;did=2017D06497" TargetMode="External"/><Relationship Id="rId11" Type="http://schemas.openxmlformats.org/officeDocument/2006/relationships/image" Target="media/image4.png"/><Relationship Id="rId32" Type="http://schemas.openxmlformats.org/officeDocument/2006/relationships/hyperlink" Target="https://www.tweedekamer.nl/kamerstukken/brieven_regering/detail?id=2013Z14192&amp;did=2013D28964" TargetMode="External"/><Relationship Id="rId37" Type="http://schemas.openxmlformats.org/officeDocument/2006/relationships/hyperlink" Target="https://www.tweedekamer.nl/kamerstukken/kamervragen/detail?id=2013Z19857&amp;did=2013D42842" TargetMode="External"/><Relationship Id="rId53" Type="http://schemas.openxmlformats.org/officeDocument/2006/relationships/hyperlink" Target="https://www.tweedekamer.nl/kamerstukken/brieven_regering/detail?id=2014Z09905&amp;did=2014D19826" TargetMode="External"/><Relationship Id="rId58" Type="http://schemas.openxmlformats.org/officeDocument/2006/relationships/hyperlink" Target="https://www.tweedekamer.nl/kamerstukken/brieven_regering/detail?id=2014Z11711&amp;did=2014D23499" TargetMode="External"/><Relationship Id="rId74" Type="http://schemas.openxmlformats.org/officeDocument/2006/relationships/hyperlink" Target="https://www.tweedekamer.nl/kamerstukken/brieven_regering/detail?id=2015Z06845&amp;did=2015D13957" TargetMode="External"/><Relationship Id="rId79" Type="http://schemas.openxmlformats.org/officeDocument/2006/relationships/hyperlink" Target="https://www.tweedekamer.nl/kamerstukken/kamervragen/detail?id=2015Z04182&amp;did=2015D19170" TargetMode="External"/><Relationship Id="rId102" Type="http://schemas.openxmlformats.org/officeDocument/2006/relationships/hyperlink" Target="https://www.tweedekamer.nl/kamerstukken/kamervragen/detail?id=2016Z23175&amp;did=2016D47499" TargetMode="External"/><Relationship Id="rId123" Type="http://schemas.openxmlformats.org/officeDocument/2006/relationships/hyperlink" Target="https://www.mensenrechten.nl/nl/publicatie/34576" TargetMode="External"/><Relationship Id="rId128" Type="http://schemas.openxmlformats.org/officeDocument/2006/relationships/hyperlink" Target="https://www.nationaalrapporteur.nl/Publicaties/Negende/index.aspx" TargetMode="External"/><Relationship Id="rId144" Type="http://schemas.openxmlformats.org/officeDocument/2006/relationships/hyperlink" Target="https://www.comensha.nl/files/CoMensha-jaaroverzicht-2015-web.pdf" TargetMode="External"/><Relationship Id="rId149" Type="http://schemas.openxmlformats.org/officeDocument/2006/relationships/hyperlink" Target="https://www.fairwork.nu/assets/structured-files/Actueel/Profiting%20from%20dependency.pdf" TargetMode="External"/><Relationship Id="rId5" Type="http://schemas.openxmlformats.org/officeDocument/2006/relationships/webSettings" Target="webSettings.xml"/><Relationship Id="rId90" Type="http://schemas.openxmlformats.org/officeDocument/2006/relationships/hyperlink" Target="https://www.tweedekamer.nl/kamerstukken/brieven_regering/detail?id=2016Z08488&amp;did=2016D17459" TargetMode="External"/><Relationship Id="rId95" Type="http://schemas.openxmlformats.org/officeDocument/2006/relationships/hyperlink" Target="https://www.tweedekamer.nl/kamerstukken/brieven_regering/detail?id=2016Z22458&amp;did=2016D45985" TargetMode="External"/><Relationship Id="rId160" Type="http://schemas.openxmlformats.org/officeDocument/2006/relationships/hyperlink" Target="https://www.partijvoordedieren.nl/downloads/www/2012/06/1340612862_PvdD_concept_verkiezingsprogramma_2012.pdf" TargetMode="External"/><Relationship Id="rId22" Type="http://schemas.openxmlformats.org/officeDocument/2006/relationships/hyperlink" Target="https://www.tweedekamer.nl/kamerstukken/detail?id=2012Z20712&amp;did=2012D44857" TargetMode="External"/><Relationship Id="rId27" Type="http://schemas.openxmlformats.org/officeDocument/2006/relationships/hyperlink" Target="https://www.tweedekamer.nl/kamerstukken/kamervragen/detail?id=2013Z07704&amp;did=2013D22481" TargetMode="External"/><Relationship Id="rId43" Type="http://schemas.openxmlformats.org/officeDocument/2006/relationships/hyperlink" Target="https://www.tweedekamer.nl/kamerstukken/kamervragen/detail?id=2013Z02298&amp;did=2013D04843" TargetMode="External"/><Relationship Id="rId48" Type="http://schemas.openxmlformats.org/officeDocument/2006/relationships/hyperlink" Target="https://www.tweedekamer.nl/kamerstukken/kamervragen/detail?id=2013Z19854&amp;did=2013D40962" TargetMode="External"/><Relationship Id="rId64" Type="http://schemas.openxmlformats.org/officeDocument/2006/relationships/hyperlink" Target="https://www.tweedekamer.nl/kamerstukken/kamervragen/detail?id=2014Z16767&amp;did=2014D37673" TargetMode="External"/><Relationship Id="rId69" Type="http://schemas.openxmlformats.org/officeDocument/2006/relationships/hyperlink" Target="https://www.tweedekamer.nl/kamerstukken/kamervragen/detail?id=2014Z09383&amp;did=2014D18676" TargetMode="External"/><Relationship Id="rId113" Type="http://schemas.openxmlformats.org/officeDocument/2006/relationships/hyperlink" Target="https://www.tweedekamer.nl/debat_en_vergadering/commissievergaderingen/details?id=2013A04617" TargetMode="External"/><Relationship Id="rId118" Type="http://schemas.openxmlformats.org/officeDocument/2006/relationships/hyperlink" Target="https://www.tweedekamer.nl/debat_en_vergadering/commissievergaderingen/details?id=2016A01273" TargetMode="External"/><Relationship Id="rId134" Type="http://schemas.openxmlformats.org/officeDocument/2006/relationships/hyperlink" Target="https://www.nationaalrapporteur.nl/Publicaties/index/Verkenning%20van%20het%20schrijnend%20pad%20Dossieronderzoek%20naar%20verblijfsrecht%20mensenhandel%20voor%20kwetsbaarste%20slachtoffers.aspx" TargetMode="External"/><Relationship Id="rId139" Type="http://schemas.openxmlformats.org/officeDocument/2006/relationships/hyperlink" Target="https://www.nationaalrapporteur.nl/Publicaties/Brieven/brief-aan-de-voorzitter-van-de-tweede-kamer-ter-gelegenheid-van-het-ao-mensenhandel.aspx" TargetMode="External"/><Relationship Id="rId80" Type="http://schemas.openxmlformats.org/officeDocument/2006/relationships/hyperlink" Target="https://www.tweedekamer.nl/kamerstukken/kamervragen/detail?id=2015Z10290&amp;did=2015D25934" TargetMode="External"/><Relationship Id="rId85" Type="http://schemas.openxmlformats.org/officeDocument/2006/relationships/hyperlink" Target="https://www.tweedekamer.nl/kamerstukken/moties/detail?id=2015Z22773&amp;did=2015D46066" TargetMode="External"/><Relationship Id="rId150" Type="http://schemas.openxmlformats.org/officeDocument/2006/relationships/hyperlink" Target="https://www.rijksoverheid.nl/documenten/rapporten/2012/10/29/regeerakkoord" TargetMode="External"/><Relationship Id="rId155" Type="http://schemas.openxmlformats.org/officeDocument/2006/relationships/hyperlink" Target="http://pubnpp.eldoc.ub.rug.nl/FILES/root/verkiezingsprogramma/TK/cda2012/CDATK2012.pdf" TargetMode="External"/><Relationship Id="rId12" Type="http://schemas.openxmlformats.org/officeDocument/2006/relationships/image" Target="media/image5.png"/><Relationship Id="rId17" Type="http://schemas.openxmlformats.org/officeDocument/2006/relationships/hyperlink" Target="https://www.tweedekamer.nl/kamerstukken/kamervragen/detail?id=2012Z17663&amp;did=2012D42487" TargetMode="External"/><Relationship Id="rId33" Type="http://schemas.openxmlformats.org/officeDocument/2006/relationships/hyperlink" Target="https://www.tweedekamer.nl/kamerstukken/brieven_regering/detail?id=2013Z15758&amp;did=2013D32223" TargetMode="External"/><Relationship Id="rId38" Type="http://schemas.openxmlformats.org/officeDocument/2006/relationships/hyperlink" Target="https://www.tweedekamer.nl/kamerstukken/kamervragen/detail?id=2013Z19854&amp;did=2013D42776" TargetMode="External"/><Relationship Id="rId59" Type="http://schemas.openxmlformats.org/officeDocument/2006/relationships/hyperlink" Target="https://www.tweedekamer.nl/kamerstukken/brieven_regering/detail?id=2014Z11734&amp;did=2014D23549" TargetMode="External"/><Relationship Id="rId103" Type="http://schemas.openxmlformats.org/officeDocument/2006/relationships/hyperlink" Target="https://www.tweedekamer.nl/kamerstukken/kamervragen/detail?id=2016Z23175&amp;did=2017D01886" TargetMode="External"/><Relationship Id="rId108" Type="http://schemas.openxmlformats.org/officeDocument/2006/relationships/hyperlink" Target="https://www.tweedekamer.nl/kamerstukken/moties/detail?id=2017Z03136&amp;did=2017D06499" TargetMode="External"/><Relationship Id="rId124" Type="http://schemas.openxmlformats.org/officeDocument/2006/relationships/hyperlink" Target="https://www.nationaalrapporteur.nl/Publicaties/Aanpak-mensenhandel-op-gemeentelijk-niveau/index.aspx" TargetMode="External"/><Relationship Id="rId129" Type="http://schemas.openxmlformats.org/officeDocument/2006/relationships/hyperlink" Target="https://www.nationaalrapporteur.nl/Publicaties/index/Ten%20years%20of%20independent%20monitoring%20by%20the%20Dutch%20Rapporteur%20on%20Trafficking%20in%20Human%20Beings.aspx" TargetMode="External"/><Relationship Id="rId54" Type="http://schemas.openxmlformats.org/officeDocument/2006/relationships/hyperlink" Target="https://www.tweedekamer.nl/kamerstukken/kamervragen/detail?id=2014Z08247&amp;did=2014D21105" TargetMode="External"/><Relationship Id="rId70" Type="http://schemas.openxmlformats.org/officeDocument/2006/relationships/hyperlink" Target="https://www.tweedekamer.nl/kamerstukken/detail?id=2014Z09613&amp;did=2014D19160" TargetMode="External"/><Relationship Id="rId75" Type="http://schemas.openxmlformats.org/officeDocument/2006/relationships/hyperlink" Target="https://www.tweedekamer.nl/kamerstukken/brieven_regering/detail?id=2015Z11663&amp;did=2015D23675" TargetMode="External"/><Relationship Id="rId91" Type="http://schemas.openxmlformats.org/officeDocument/2006/relationships/hyperlink" Target="https://www.tweedekamer.nl/kamerstukken/brieven_regering/detail?id=2016Z09982&amp;did=2016D20649" TargetMode="External"/><Relationship Id="rId96" Type="http://schemas.openxmlformats.org/officeDocument/2006/relationships/hyperlink" Target="https://www.tweedekamer.nl/kamerstukken/brieven_regering/detail?id=2016Z02781&amp;did=2016D05655" TargetMode="External"/><Relationship Id="rId140" Type="http://schemas.openxmlformats.org/officeDocument/2006/relationships/hyperlink" Target="https://www.nationaalrapporteur.nl/Publicaties/Brieven/brief-aan-formateur-mw.schippers.aspx" TargetMode="External"/><Relationship Id="rId145" Type="http://schemas.openxmlformats.org/officeDocument/2006/relationships/hyperlink" Target="https://view.publitas.com/comensha/comensha-jaaroverzicht2016_web/page/6-7" TargetMode="External"/><Relationship Id="rId161" Type="http://schemas.openxmlformats.org/officeDocument/2006/relationships/hyperlink" Target="https://www.50pluspartij.nl/images/PDFs/50plusVerkP_2013_14.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www.tweedekamer.nl/kamerstukken/detail?id=2012Z20707&amp;did=2012D44852" TargetMode="External"/><Relationship Id="rId28" Type="http://schemas.openxmlformats.org/officeDocument/2006/relationships/hyperlink" Target="https://www.tweedekamer.nl/kamerstukken/kamervragen/detail?id=2013Z07622&amp;did=2013D22917" TargetMode="External"/><Relationship Id="rId36" Type="http://schemas.openxmlformats.org/officeDocument/2006/relationships/hyperlink" Target="https://www.tweedekamer.nl/kamerstukken/brieven_regering/detail?id=2013Z20387&amp;did=2013D42102" TargetMode="External"/><Relationship Id="rId49" Type="http://schemas.openxmlformats.org/officeDocument/2006/relationships/hyperlink" Target="https://www.tweedekamer.nl/kamerstukken/kamervragen/detail?id=2013Z19857&amp;did=2013D40964" TargetMode="External"/><Relationship Id="rId57" Type="http://schemas.openxmlformats.org/officeDocument/2006/relationships/hyperlink" Target="https://www.tweedekamer.nl/kamerstukken/brieven_regering/detail?id=2014Z11722&amp;did=2014D23520" TargetMode="External"/><Relationship Id="rId106" Type="http://schemas.openxmlformats.org/officeDocument/2006/relationships/hyperlink" Target="https://www.tweedekamer.nl/kamerstukken/brieven_regering/detail?id=2017Z04456&amp;did=2017D09183" TargetMode="External"/><Relationship Id="rId114" Type="http://schemas.openxmlformats.org/officeDocument/2006/relationships/hyperlink" Target="https://www.tweedekamer.nl/debat_en_vergadering/commissievergaderingen/details?id=2013A02600" TargetMode="External"/><Relationship Id="rId119" Type="http://schemas.openxmlformats.org/officeDocument/2006/relationships/hyperlink" Target="https://www.tweedekamer.nl/debat_en_vergadering/commissievergaderingen/details?id=2017A00330" TargetMode="External"/><Relationship Id="rId127" Type="http://schemas.openxmlformats.org/officeDocument/2006/relationships/hyperlink" Target="https://www.nationaalrapporteur.nl/Publicaties/Brieven/brief-commissie-dienstverlening-aan-huis.aspx" TargetMode="External"/><Relationship Id="rId10" Type="http://schemas.openxmlformats.org/officeDocument/2006/relationships/image" Target="media/image3.png"/><Relationship Id="rId31" Type="http://schemas.openxmlformats.org/officeDocument/2006/relationships/hyperlink" Target="https://www.tweedekamer.nl/kamerstukken/kamervragen/detail?id=2013Z12909&amp;did=2013D27988" TargetMode="External"/><Relationship Id="rId44" Type="http://schemas.openxmlformats.org/officeDocument/2006/relationships/hyperlink" Target="https://www.tweedekamer.nl/kamerstukken/kamervragen/detail?id=2013Z07622&amp;did=2013D15714" TargetMode="External"/><Relationship Id="rId52" Type="http://schemas.openxmlformats.org/officeDocument/2006/relationships/hyperlink" Target="https://www.tweedekamer.nl/kamerstukken/brieven_regering/detail?id=2014Z08449&amp;did=2014D16615" TargetMode="External"/><Relationship Id="rId60" Type="http://schemas.openxmlformats.org/officeDocument/2006/relationships/hyperlink" Target="https://www.tweedekamer.nl/kamerstukken/kamervragen/detail?id=2014Z09701&amp;did=2014D23459" TargetMode="External"/><Relationship Id="rId65" Type="http://schemas.openxmlformats.org/officeDocument/2006/relationships/hyperlink" Target="https://www.tweedekamer.nl/kamerstukken/kamervragen/detail?id=2014Z19222&amp;did=2014D43088" TargetMode="External"/><Relationship Id="rId73" Type="http://schemas.openxmlformats.org/officeDocument/2006/relationships/hyperlink" Target="https://www.tweedekamer.nl/kamerstukken/kamervragen/detail?id=2014Z19222&amp;did=2014D39021" TargetMode="External"/><Relationship Id="rId78" Type="http://schemas.openxmlformats.org/officeDocument/2006/relationships/hyperlink" Target="https://www.tweedekamer.nl/kamerstukken/brieven_regering/detail?id=2015Z17562&amp;did=2015D35764" TargetMode="External"/><Relationship Id="rId81" Type="http://schemas.openxmlformats.org/officeDocument/2006/relationships/hyperlink" Target="https://www.tweedekamer.nl/kamerstukken/brieven_regering/detail?id=2015Z24763&amp;did=2015D50177" TargetMode="External"/><Relationship Id="rId86" Type="http://schemas.openxmlformats.org/officeDocument/2006/relationships/hyperlink" Target="https://www.tweedekamer.nl/kamerstukken/kamervragen/detail?id=2015Z04182&amp;did=2015D08561" TargetMode="External"/><Relationship Id="rId94" Type="http://schemas.openxmlformats.org/officeDocument/2006/relationships/hyperlink" Target="https://www.tweedekamer.nl/kamerstukken/brieven_regering/detail?id=2016Z22460&amp;did=2016D45989" TargetMode="External"/><Relationship Id="rId99" Type="http://schemas.openxmlformats.org/officeDocument/2006/relationships/hyperlink" Target="https://www.tweedekamer.nl/kamerstukken/kamervragen/detail?id=2016Z12969&amp;did=2016D26701" TargetMode="External"/><Relationship Id="rId101" Type="http://schemas.openxmlformats.org/officeDocument/2006/relationships/hyperlink" Target="https://www.tweedekamer.nl/kamerstukken/kamervragen/detail?id=2016Z18068&amp;did=2016D37222" TargetMode="External"/><Relationship Id="rId122" Type="http://schemas.openxmlformats.org/officeDocument/2006/relationships/hyperlink" Target="https://www.mensenrechten.nl/nl/publicatie/18415" TargetMode="External"/><Relationship Id="rId130" Type="http://schemas.openxmlformats.org/officeDocument/2006/relationships/hyperlink" Target="https://www.nationaalrapporteur.nl/Publicaties/MensenhandelinenuitbeeldII/index.aspx" TargetMode="External"/><Relationship Id="rId135" Type="http://schemas.openxmlformats.org/officeDocument/2006/relationships/hyperlink" Target="https://www.nationaalrapporteur.nl/Publicaties/index/Van%20aardbeien%20en%20telefoonabonnementen%20Een%20nieuw%20beoordelingsschema%20voor%20het%20bewijs%20van%20uitbuiting%20buiten%20de%20seksindustrie.aspx" TargetMode="External"/><Relationship Id="rId143" Type="http://schemas.openxmlformats.org/officeDocument/2006/relationships/hyperlink" Target="https://www.comensha.nl/files/jaarverslag_comensha_2014.pdf" TargetMode="External"/><Relationship Id="rId148" Type="http://schemas.openxmlformats.org/officeDocument/2006/relationships/hyperlink" Target="https://www.fairwork.nu/assets/structured-files/Actueel/Rapport_Zien_en_Gezien_Worden.pdf" TargetMode="External"/><Relationship Id="rId151" Type="http://schemas.openxmlformats.org/officeDocument/2006/relationships/hyperlink" Target="https://www.vvd.nl/verkiezingsprogramma_s/" TargetMode="External"/><Relationship Id="rId156" Type="http://schemas.openxmlformats.org/officeDocument/2006/relationships/hyperlink" Target="https://d66.nl/content/uploads/sites/2/2014/05/verkiezingsprogramma-d66-2012-2017.pdf" TargetMode="External"/><Relationship Id="rId16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www.tweedekamer.nl/kamerstukken/kamervragen/detail?id=2012Z17210&amp;did=2012D43810" TargetMode="External"/><Relationship Id="rId39" Type="http://schemas.openxmlformats.org/officeDocument/2006/relationships/hyperlink" Target="https://www.tweedekamer.nl/kamerstukken/brieven_regering/detail?id=2013Z24320&amp;did=2013D49655" TargetMode="External"/><Relationship Id="rId109" Type="http://schemas.openxmlformats.org/officeDocument/2006/relationships/hyperlink" Target="https://www.tweedekamer.nl/kamerstukken/moties/detail?id=2017Z03134&amp;did=2017D06496" TargetMode="External"/><Relationship Id="rId34" Type="http://schemas.openxmlformats.org/officeDocument/2006/relationships/hyperlink" Target="https://www.tweedekamer.nl/kamerstukken/brieven_regering/detail?id=2013Z16994&amp;did=2013D34931" TargetMode="External"/><Relationship Id="rId50" Type="http://schemas.openxmlformats.org/officeDocument/2006/relationships/hyperlink" Target="https://www.tweedekamer.nl/kamerstukken/detail?id=2013Z22873&amp;did=2013D46866" TargetMode="External"/><Relationship Id="rId55" Type="http://schemas.openxmlformats.org/officeDocument/2006/relationships/hyperlink" Target="https://www.tweedekamer.nl/kamerstukken/brieven_regering/detail?id=2014Z11692&amp;did=2014D23456" TargetMode="External"/><Relationship Id="rId76" Type="http://schemas.openxmlformats.org/officeDocument/2006/relationships/hyperlink" Target="https://www.tweedekamer.nl/kamerstukken/kamervragen/detail?id=2015Z12823&amp;did=2015D29812" TargetMode="External"/><Relationship Id="rId97" Type="http://schemas.openxmlformats.org/officeDocument/2006/relationships/hyperlink" Target="https://www.tweedekamer.nl/kamerstukken/moties/detail?id=2016Z01999&amp;did=2016D04149" TargetMode="External"/><Relationship Id="rId104" Type="http://schemas.openxmlformats.org/officeDocument/2006/relationships/hyperlink" Target="https://www.tweedekamer.nl/kamerstukken/brieven_regering/detail?id=2017Z07363&amp;did=2017D15550" TargetMode="External"/><Relationship Id="rId120" Type="http://schemas.openxmlformats.org/officeDocument/2006/relationships/hyperlink" Target="https://www.inspectieszw.nl/publicaties/publicaties/2017/06/01/nationaal-dreigingsbeeld-2017" TargetMode="External"/><Relationship Id="rId125" Type="http://schemas.openxmlformats.org/officeDocument/2006/relationships/hyperlink" Target="https://www.nationaalrapporteur.nl/Publicaties/Mensenhandelinenuitbeeld/index.aspx" TargetMode="External"/><Relationship Id="rId141" Type="http://schemas.openxmlformats.org/officeDocument/2006/relationships/hyperlink" Target="https://www.comensha.nl/jaaroverzicht2012/files/assets/basic-html/index.html" TargetMode="External"/><Relationship Id="rId146" Type="http://schemas.openxmlformats.org/officeDocument/2006/relationships/hyperlink" Target="https://www.fairwork.nu/assets/structured-files/Publicaties/Rapporten/Verborgen%20slavernij%20in%20Nederland%2020121126.pdf" TargetMode="External"/><Relationship Id="rId7" Type="http://schemas.openxmlformats.org/officeDocument/2006/relationships/endnotes" Target="endnotes.xml"/><Relationship Id="rId71" Type="http://schemas.openxmlformats.org/officeDocument/2006/relationships/hyperlink" Target="https://www.tweedekamer.nl/kamerstukken/kamervragen/detail?id=2014Z09701&amp;did=2014D19507" TargetMode="External"/><Relationship Id="rId92" Type="http://schemas.openxmlformats.org/officeDocument/2006/relationships/hyperlink" Target="https://www.tweedekamer.nl/kamerstukken/kamervragen/detail?id=2016Z12969&amp;did=2016D32197" TargetMode="External"/><Relationship Id="rId16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hyperlink" Target="https://www.tweedekamer.nl/kamerstukken/kamervragen/detail?id=2013Z08909&amp;did=2013D23162" TargetMode="External"/><Relationship Id="rId24" Type="http://schemas.openxmlformats.org/officeDocument/2006/relationships/hyperlink" Target="https://www.tweedekamer.nl/kamerstukken/kamervragen/detail?id=2013Z02298&amp;did=2013D07019" TargetMode="External"/><Relationship Id="rId40" Type="http://schemas.openxmlformats.org/officeDocument/2006/relationships/hyperlink" Target="https://www.tweedekamer.nl/kamerstukken/kamervragen/detail?id=2012Z22978&amp;did=2013D00296" TargetMode="External"/><Relationship Id="rId45" Type="http://schemas.openxmlformats.org/officeDocument/2006/relationships/hyperlink" Target="https://www.tweedekamer.nl/kamerstukken/kamervragen/detail?id=2013Z07704&amp;did=2013D15897" TargetMode="External"/><Relationship Id="rId66" Type="http://schemas.openxmlformats.org/officeDocument/2006/relationships/hyperlink" Target="https://www.tweedekamer.nl/kamerstukken/brieven_regering/detail?id=2014Z22010&amp;did=2014D44346" TargetMode="External"/><Relationship Id="rId87" Type="http://schemas.openxmlformats.org/officeDocument/2006/relationships/hyperlink" Target="https://zoek.officielebekendmakingen.nl/kv-tk-2015Z10290.html" TargetMode="External"/><Relationship Id="rId110" Type="http://schemas.openxmlformats.org/officeDocument/2006/relationships/hyperlink" Target="https://www.tweedekamer.nl/kamerstukken/moties/detail?id=2017Z01149&amp;did=2017D02350" TargetMode="External"/><Relationship Id="rId115" Type="http://schemas.openxmlformats.org/officeDocument/2006/relationships/hyperlink" Target="https://www.tweedekamer.nl/debat_en_vergadering/commissievergaderingen/details?id=2014A02434" TargetMode="External"/><Relationship Id="rId131" Type="http://schemas.openxmlformats.org/officeDocument/2006/relationships/hyperlink" Target="https://www.nationaalrapporteur.nl/Publicaties/MensenhandelinenuitbeeldIICijfersmogelijkeslachtoffers20092013/index.aspx" TargetMode="External"/><Relationship Id="rId136" Type="http://schemas.openxmlformats.org/officeDocument/2006/relationships/hyperlink" Target="https://www.nationaalrapporteur.nl/Publicaties/Zicht-op-kwetsbaarheid/index.aspx" TargetMode="External"/><Relationship Id="rId157" Type="http://schemas.openxmlformats.org/officeDocument/2006/relationships/hyperlink" Target="https://www.christenunie.nl/l/library/download/528127" TargetMode="External"/><Relationship Id="rId61" Type="http://schemas.openxmlformats.org/officeDocument/2006/relationships/hyperlink" Target="https://www.tweedekamer.nl/kamerstukken/kamervragen/detail?id=2014Z09383&amp;did=2014D23519" TargetMode="External"/><Relationship Id="rId82" Type="http://schemas.openxmlformats.org/officeDocument/2006/relationships/hyperlink" Target="https://www.tweedekamer.nl/kamerstukken/moties/detail?id=2015Z10305&amp;did=2015D21058" TargetMode="External"/><Relationship Id="rId152" Type="http://schemas.openxmlformats.org/officeDocument/2006/relationships/hyperlink" Target="https://www.pvda.nl/wp-content/uploads/2012/07/10623-pvda-verkiezingsprogramma-120912.pdf" TargetMode="External"/><Relationship Id="rId19" Type="http://schemas.openxmlformats.org/officeDocument/2006/relationships/hyperlink" Target="https://www.tweedekamer.nl/kamerstukken/brieven_regering/detail?id=2012Z22211&amp;did=2012D47906" TargetMode="External"/><Relationship Id="rId14" Type="http://schemas.openxmlformats.org/officeDocument/2006/relationships/image" Target="media/image7.png"/><Relationship Id="rId30" Type="http://schemas.openxmlformats.org/officeDocument/2006/relationships/hyperlink" Target="https://www.tweedekamer.nl/kamerstukken/brieven_regering/detail?id=2013Z11679&amp;did=2013D24136" TargetMode="External"/><Relationship Id="rId35" Type="http://schemas.openxmlformats.org/officeDocument/2006/relationships/hyperlink" Target="https://www.tweedekamer.nl/kamerstukken/brieven_regering/detail?id=2013Z16989&amp;did=2013D34918" TargetMode="External"/><Relationship Id="rId56" Type="http://schemas.openxmlformats.org/officeDocument/2006/relationships/hyperlink" Target="https://www.tweedekamer.nl/kamerstukken/brieven_regering/detail?id=2014Z11716&amp;did=2014D23510" TargetMode="External"/><Relationship Id="rId77" Type="http://schemas.openxmlformats.org/officeDocument/2006/relationships/hyperlink" Target="https://www.tweedekamer.nl/kamerstukken/brieven_regering/detail?id=2015Z17560&amp;did=2015D35758" TargetMode="External"/><Relationship Id="rId100" Type="http://schemas.openxmlformats.org/officeDocument/2006/relationships/hyperlink" Target="https://www.tweedekamer.nl/kamerstukken/moties/detail?id=2016Z17501&amp;did=2016D36091" TargetMode="External"/><Relationship Id="rId105" Type="http://schemas.openxmlformats.org/officeDocument/2006/relationships/hyperlink" Target="https://www.tweedekamer.nl/kamerstukken/brieven_regering/detail?id=2017Z09482&amp;did=2017D19652" TargetMode="External"/><Relationship Id="rId126" Type="http://schemas.openxmlformats.org/officeDocument/2006/relationships/hyperlink" Target="https://www.nationaalrapporteur.nl/Publicaties/MensenhandelinenuitbeeldCijfersvervolgingenberechting20082012/index.aspx" TargetMode="External"/><Relationship Id="rId147" Type="http://schemas.openxmlformats.org/officeDocument/2006/relationships/hyperlink" Target="https://www.fairwork.nu/assets/structured-files/Publicaties/Rapporten/Rapport_Compensatie_DEF.pdf" TargetMode="External"/><Relationship Id="rId8" Type="http://schemas.openxmlformats.org/officeDocument/2006/relationships/image" Target="media/image1.png"/><Relationship Id="rId51" Type="http://schemas.openxmlformats.org/officeDocument/2006/relationships/hyperlink" Target="https://www.tweedekamer.nl/kamerstukken/brieven_regering/detail?id=2014Z04043&amp;did=2014D07890" TargetMode="External"/><Relationship Id="rId72" Type="http://schemas.openxmlformats.org/officeDocument/2006/relationships/hyperlink" Target="https://www.tweedekamer.nl/kamerstukken/kamervragen/detail?id=2014Z16767&amp;did=2014D34249" TargetMode="External"/><Relationship Id="rId93" Type="http://schemas.openxmlformats.org/officeDocument/2006/relationships/hyperlink" Target="https://www.tweedekamer.nl/kamerstukken/brieven_regering/detail?id=2016Z22461&amp;did=2016D45993" TargetMode="External"/><Relationship Id="rId98" Type="http://schemas.openxmlformats.org/officeDocument/2006/relationships/hyperlink" Target="https://www.tweedekamer.nl/kamerstukken/moties/detail?id=2016Z12477&amp;did=2016D25699" TargetMode="External"/><Relationship Id="rId121" Type="http://schemas.openxmlformats.org/officeDocument/2006/relationships/hyperlink" Target="https://www.inspectieszw.nl/publicaties/rapporten/2017/06/20/staat-van-eerlijk-werk" TargetMode="External"/><Relationship Id="rId142" Type="http://schemas.openxmlformats.org/officeDocument/2006/relationships/hyperlink" Target="https://www.comensha.nl/files/Jaarcijfers_2013_def.pdf" TargetMode="External"/><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s://www.tweedekamer.nl/kamerstukken/brieven_regering/detail?id=2013Z03673&amp;did=2013D07706" TargetMode="External"/><Relationship Id="rId46" Type="http://schemas.openxmlformats.org/officeDocument/2006/relationships/hyperlink" Target="https://www.tweedekamer.nl/kamerstukken/kamervragen/detail?id=2013Z08909&amp;did=2013D18310" TargetMode="External"/><Relationship Id="rId67" Type="http://schemas.openxmlformats.org/officeDocument/2006/relationships/hyperlink" Target="https://www.tweedekamer.nl/kamerstukken/brieven_regering/detail?id=2014Z23274&amp;did=2014D47013" TargetMode="External"/><Relationship Id="rId116" Type="http://schemas.openxmlformats.org/officeDocument/2006/relationships/hyperlink" Target="https://www.tweedekamer.nl/debat_en_vergadering/commissievergaderingen/details?id=2014A02905" TargetMode="External"/><Relationship Id="rId137" Type="http://schemas.openxmlformats.org/officeDocument/2006/relationships/hyperlink" Target="https://www.nationaalrapporteur.nl/Publicaties/monitormensenhandel/index.aspx" TargetMode="External"/><Relationship Id="rId158" Type="http://schemas.openxmlformats.org/officeDocument/2006/relationships/hyperlink" Target="https://groenlinks.nl/sites/groenlinks.nl/files/Verkiezingsprogramma_GroenLinks_Groene_kansen_voor%20Nederland.pdf.pdf" TargetMode="External"/><Relationship Id="rId20" Type="http://schemas.openxmlformats.org/officeDocument/2006/relationships/hyperlink" Target="https://www.tweedekamer.nl/kamerstukken/kamervragen/detail?id=2012Z17689&amp;did=2012D40990" TargetMode="External"/><Relationship Id="rId41" Type="http://schemas.openxmlformats.org/officeDocument/2006/relationships/hyperlink" Target="https://www.tweedekamer.nl/kamerstukken/brieven_regering/detail?id=2013Z04974&amp;did=2013D10364" TargetMode="External"/><Relationship Id="rId62" Type="http://schemas.openxmlformats.org/officeDocument/2006/relationships/hyperlink" Target="https://www.tweedekamer.nl/kamerstukken/brieven_regering/detail?id=2014Z14632&amp;did=2014D29505" TargetMode="External"/><Relationship Id="rId83" Type="http://schemas.openxmlformats.org/officeDocument/2006/relationships/hyperlink" Target="https://www.tweedekamer.nl/kamerstukken/kamervragen/detail?id=2015Z12823&amp;did=2015D25920" TargetMode="External"/><Relationship Id="rId88" Type="http://schemas.openxmlformats.org/officeDocument/2006/relationships/hyperlink" Target="https://www.tweedekamer.nl/kamerstukken/brieven_regering/detail?id=2016Z03371&amp;did=2016D06840" TargetMode="External"/><Relationship Id="rId111" Type="http://schemas.openxmlformats.org/officeDocument/2006/relationships/hyperlink" Target="https://www.tweedekamer.nl/kamerstukken/moties/detail?id=2017Z03137&amp;did=2017D06500" TargetMode="External"/><Relationship Id="rId132" Type="http://schemas.openxmlformats.org/officeDocument/2006/relationships/hyperlink" Target="https://www.nationaalrapporteur.nl/Publicaties/MensenhandelinenuitbeeldIICijfersvervolgingenberechting20092013/index.aspx" TargetMode="External"/><Relationship Id="rId153" Type="http://schemas.openxmlformats.org/officeDocument/2006/relationships/hyperlink" Target="https://www.pvv.nl/images/stories/verkiezingen2012/VerkiezingsProgramma-PVV-2012-final-web.pdf"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2346FD-0372-4AC2-8537-0461200994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104</Pages>
  <Words>40895</Words>
  <Characters>224924</Characters>
  <Application>Microsoft Office Word</Application>
  <DocSecurity>0</DocSecurity>
  <Lines>1874</Lines>
  <Paragraphs>530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College voor de Rechten van de Mens</Company>
  <LinksUpToDate>false</LinksUpToDate>
  <CharactersWithSpaces>265289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Hardeveld, C. van (Cas)</dc:creator>
  <cp:lastModifiedBy>Cas van Hardeveld</cp:lastModifiedBy>
  <cp:revision>4</cp:revision>
  <cp:lastPrinted>2018-07-02T11:48:00Z</cp:lastPrinted>
  <dcterms:created xsi:type="dcterms:W3CDTF">2019-03-04T15:38:00Z</dcterms:created>
  <dcterms:modified xsi:type="dcterms:W3CDTF">2019-03-06T12:59:00Z</dcterms:modified>
</cp:coreProperties>
</file>